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3EA8" w:rsidRDefault="00633EA8">
      <w:pPr>
        <w:bidi w:val="0"/>
        <w:rPr>
          <w:rtl/>
          <w:lang w:bidi="fa-IR"/>
        </w:rPr>
      </w:pPr>
    </w:p>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4"/>
        <w:gridCol w:w="1402"/>
        <w:gridCol w:w="2162"/>
        <w:gridCol w:w="1533"/>
        <w:gridCol w:w="1350"/>
        <w:gridCol w:w="1461"/>
        <w:gridCol w:w="1827"/>
        <w:gridCol w:w="8"/>
      </w:tblGrid>
      <w:tr w:rsidR="008F7539" w:rsidRPr="00070ED8" w:rsidTr="0082355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82355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78792F" w:rsidRPr="0011077B" w:rsidRDefault="0011077B" w:rsidP="003D3618">
            <w:pPr>
              <w:widowControl w:val="0"/>
              <w:jc w:val="center"/>
              <w:rPr>
                <w:rFonts w:ascii="Arial" w:hAnsi="Arial" w:cs="Arial"/>
                <w:b/>
                <w:bCs/>
                <w:i/>
                <w:iCs/>
                <w:sz w:val="32"/>
                <w:szCs w:val="32"/>
                <w:lang w:bidi="fa-IR"/>
              </w:rPr>
            </w:pPr>
            <w:r>
              <w:rPr>
                <w:rFonts w:ascii="Arial" w:hAnsi="Arial" w:cs="Arial"/>
                <w:b/>
                <w:bCs/>
                <w:sz w:val="32"/>
                <w:szCs w:val="32"/>
              </w:rPr>
              <w:t>I</w:t>
            </w:r>
            <w:r w:rsidR="00240733" w:rsidRPr="00240733">
              <w:rPr>
                <w:rFonts w:ascii="Arial" w:hAnsi="Arial" w:cs="Arial"/>
                <w:b/>
                <w:bCs/>
                <w:sz w:val="32"/>
                <w:szCs w:val="32"/>
              </w:rPr>
              <w:t>NSTRUMENT &amp; CONTROL DESIGN</w:t>
            </w:r>
            <w:r>
              <w:rPr>
                <w:rFonts w:ascii="Arial" w:hAnsi="Arial" w:cs="Arial"/>
                <w:b/>
                <w:bCs/>
                <w:sz w:val="32"/>
                <w:szCs w:val="32"/>
              </w:rPr>
              <w:t xml:space="preserve"> CRITERI</w:t>
            </w:r>
            <w:r>
              <w:rPr>
                <w:rFonts w:ascii="Arial" w:hAnsi="Arial" w:cs="Arial"/>
                <w:b/>
                <w:bCs/>
                <w:sz w:val="32"/>
                <w:szCs w:val="32"/>
                <w:lang w:bidi="fa-IR"/>
              </w:rPr>
              <w:t>A</w:t>
            </w:r>
          </w:p>
          <w:p w:rsidR="00240733" w:rsidRDefault="00240733" w:rsidP="00956369">
            <w:pPr>
              <w:widowControl w:val="0"/>
              <w:jc w:val="center"/>
              <w:rPr>
                <w:rFonts w:ascii="Arial" w:hAnsi="Arial" w:cs="Arial"/>
                <w:b/>
                <w:bCs/>
                <w:sz w:val="32"/>
                <w:szCs w:val="32"/>
              </w:rPr>
            </w:pPr>
          </w:p>
          <w:p w:rsidR="0078792F" w:rsidRPr="00EA3057" w:rsidRDefault="0078792F"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7443C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4"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6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61"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27"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7443C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4"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02"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62"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27"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rsidTr="007443C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4" w:type="dxa"/>
            <w:tcBorders>
              <w:top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02"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62"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827" w:type="dxa"/>
            <w:tcBorders>
              <w:top w:val="single" w:sz="2" w:space="0" w:color="auto"/>
              <w:left w:val="single" w:sz="2" w:space="0" w:color="auto"/>
              <w:bottom w:val="single" w:sz="2" w:space="0" w:color="auto"/>
            </w:tcBorders>
            <w:vAlign w:val="center"/>
          </w:tcPr>
          <w:p w:rsidR="002B2368" w:rsidRPr="000E2E1E" w:rsidRDefault="002B2368" w:rsidP="00956369">
            <w:pPr>
              <w:widowControl w:val="0"/>
              <w:bidi w:val="0"/>
              <w:spacing w:before="20" w:after="20"/>
              <w:ind w:left="180"/>
              <w:jc w:val="center"/>
              <w:rPr>
                <w:rFonts w:ascii="Arial" w:hAnsi="Arial" w:cs="Arial"/>
                <w:color w:val="000000"/>
                <w:szCs w:val="20"/>
              </w:rPr>
            </w:pPr>
          </w:p>
        </w:tc>
      </w:tr>
      <w:tr w:rsidR="007443C7" w:rsidRPr="000E2E1E" w:rsidTr="007443C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4" w:type="dxa"/>
            <w:tcBorders>
              <w:top w:val="single" w:sz="2" w:space="0" w:color="auto"/>
              <w:bottom w:val="single" w:sz="4" w:space="0" w:color="auto"/>
              <w:right w:val="single" w:sz="2" w:space="0" w:color="auto"/>
            </w:tcBorders>
            <w:vAlign w:val="center"/>
          </w:tcPr>
          <w:p w:rsidR="007443C7" w:rsidRPr="000E2E1E" w:rsidRDefault="007443C7" w:rsidP="00304BAD">
            <w:pPr>
              <w:widowControl w:val="0"/>
              <w:bidi w:val="0"/>
              <w:spacing w:before="20" w:after="20"/>
              <w:jc w:val="center"/>
              <w:rPr>
                <w:rFonts w:ascii="Arial" w:hAnsi="Arial" w:cs="Arial"/>
                <w:szCs w:val="20"/>
              </w:rPr>
            </w:pPr>
            <w:r>
              <w:rPr>
                <w:rFonts w:ascii="Arial" w:hAnsi="Arial" w:cs="Arial"/>
                <w:szCs w:val="20"/>
              </w:rPr>
              <w:t>D01</w:t>
            </w:r>
          </w:p>
        </w:tc>
        <w:tc>
          <w:tcPr>
            <w:tcW w:w="1402" w:type="dxa"/>
            <w:tcBorders>
              <w:top w:val="single" w:sz="2" w:space="0" w:color="auto"/>
              <w:left w:val="single" w:sz="2" w:space="0" w:color="auto"/>
              <w:bottom w:val="single" w:sz="4" w:space="0" w:color="auto"/>
              <w:right w:val="single" w:sz="2" w:space="0" w:color="auto"/>
            </w:tcBorders>
            <w:vAlign w:val="center"/>
          </w:tcPr>
          <w:p w:rsidR="007443C7" w:rsidRPr="000E2E1E" w:rsidRDefault="007443C7" w:rsidP="00304BAD">
            <w:pPr>
              <w:widowControl w:val="0"/>
              <w:bidi w:val="0"/>
              <w:spacing w:before="20" w:after="20"/>
              <w:ind w:left="-64" w:right="-115"/>
              <w:jc w:val="center"/>
              <w:rPr>
                <w:rFonts w:ascii="Arial" w:hAnsi="Arial" w:cs="Arial"/>
                <w:szCs w:val="20"/>
              </w:rPr>
            </w:pPr>
            <w:r>
              <w:rPr>
                <w:rFonts w:ascii="Arial" w:hAnsi="Arial" w:cs="Arial"/>
                <w:szCs w:val="20"/>
              </w:rPr>
              <w:t>MAY.2022</w:t>
            </w:r>
          </w:p>
        </w:tc>
        <w:tc>
          <w:tcPr>
            <w:tcW w:w="2162" w:type="dxa"/>
            <w:tcBorders>
              <w:top w:val="single" w:sz="2" w:space="0" w:color="auto"/>
              <w:left w:val="single" w:sz="2" w:space="0" w:color="auto"/>
              <w:bottom w:val="single" w:sz="4" w:space="0" w:color="auto"/>
              <w:right w:val="single" w:sz="2" w:space="0" w:color="auto"/>
            </w:tcBorders>
            <w:vAlign w:val="center"/>
          </w:tcPr>
          <w:p w:rsidR="007443C7" w:rsidRPr="000E2E1E" w:rsidRDefault="007443C7" w:rsidP="00304BAD">
            <w:pPr>
              <w:widowControl w:val="0"/>
              <w:bidi w:val="0"/>
              <w:spacing w:before="20" w:after="20"/>
              <w:ind w:left="-64" w:right="-115"/>
              <w:jc w:val="center"/>
              <w:rPr>
                <w:rFonts w:ascii="Arial" w:hAnsi="Arial" w:cs="Arial"/>
                <w:szCs w:val="20"/>
              </w:rPr>
            </w:pPr>
            <w:r>
              <w:rPr>
                <w:rFonts w:ascii="Arial" w:hAnsi="Arial" w:cs="Arial"/>
                <w:szCs w:val="20"/>
              </w:rPr>
              <w:t>IFA</w:t>
            </w:r>
          </w:p>
        </w:tc>
        <w:tc>
          <w:tcPr>
            <w:tcW w:w="1533" w:type="dxa"/>
            <w:tcBorders>
              <w:top w:val="single" w:sz="2" w:space="0" w:color="auto"/>
              <w:left w:val="single" w:sz="2" w:space="0" w:color="auto"/>
              <w:bottom w:val="single" w:sz="4" w:space="0" w:color="auto"/>
              <w:right w:val="single" w:sz="2" w:space="0" w:color="auto"/>
            </w:tcBorders>
            <w:vAlign w:val="center"/>
          </w:tcPr>
          <w:p w:rsidR="007443C7" w:rsidRPr="00C66E37" w:rsidRDefault="007443C7" w:rsidP="00304BAD">
            <w:pPr>
              <w:widowControl w:val="0"/>
              <w:bidi w:val="0"/>
              <w:spacing w:before="20" w:after="20"/>
              <w:ind w:left="-46"/>
              <w:jc w:val="center"/>
              <w:rPr>
                <w:rFonts w:ascii="Arial" w:hAnsi="Arial" w:cs="Arial"/>
                <w:szCs w:val="20"/>
              </w:rPr>
            </w:pPr>
            <w:proofErr w:type="spellStart"/>
            <w:r>
              <w:rPr>
                <w:rFonts w:ascii="Arial" w:hAnsi="Arial" w:cs="Arial"/>
                <w:szCs w:val="20"/>
              </w:rPr>
              <w:t>P.Hajisadeghi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7443C7" w:rsidRPr="000E2E1E" w:rsidRDefault="007443C7" w:rsidP="00304BAD">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rsidR="007443C7" w:rsidRPr="002918D6" w:rsidRDefault="007443C7" w:rsidP="00304BAD">
            <w:pPr>
              <w:widowControl w:val="0"/>
              <w:bidi w:val="0"/>
              <w:spacing w:before="20" w:after="20"/>
              <w:jc w:val="center"/>
              <w:rPr>
                <w:rFonts w:ascii="Arial" w:hAnsi="Arial" w:cs="Arial"/>
                <w:szCs w:val="20"/>
              </w:rPr>
            </w:pPr>
            <w:proofErr w:type="spellStart"/>
            <w:r>
              <w:rPr>
                <w:rFonts w:ascii="Arial" w:hAnsi="Arial" w:cs="Arial"/>
                <w:szCs w:val="20"/>
              </w:rPr>
              <w:t>M.Merhshad</w:t>
            </w:r>
            <w:proofErr w:type="spellEnd"/>
          </w:p>
        </w:tc>
        <w:tc>
          <w:tcPr>
            <w:tcW w:w="1827" w:type="dxa"/>
            <w:tcBorders>
              <w:top w:val="single" w:sz="2" w:space="0" w:color="auto"/>
              <w:left w:val="single" w:sz="2" w:space="0" w:color="auto"/>
              <w:bottom w:val="single" w:sz="4" w:space="0" w:color="auto"/>
            </w:tcBorders>
            <w:vAlign w:val="center"/>
          </w:tcPr>
          <w:p w:rsidR="007443C7" w:rsidRPr="00C9109A" w:rsidRDefault="007443C7" w:rsidP="00956369">
            <w:pPr>
              <w:widowControl w:val="0"/>
              <w:bidi w:val="0"/>
              <w:spacing w:before="20" w:after="20"/>
              <w:jc w:val="center"/>
              <w:rPr>
                <w:rFonts w:ascii="Arial" w:hAnsi="Arial" w:cs="Arial"/>
                <w:szCs w:val="20"/>
              </w:rPr>
            </w:pPr>
          </w:p>
        </w:tc>
      </w:tr>
      <w:tr w:rsidR="0078792F" w:rsidRPr="000E2E1E" w:rsidTr="007443C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4" w:type="dxa"/>
            <w:tcBorders>
              <w:top w:val="single" w:sz="2" w:space="0" w:color="auto"/>
              <w:bottom w:val="single" w:sz="4" w:space="0" w:color="auto"/>
              <w:right w:val="single" w:sz="2" w:space="0" w:color="auto"/>
            </w:tcBorders>
            <w:vAlign w:val="center"/>
          </w:tcPr>
          <w:p w:rsidR="0078792F" w:rsidRPr="000E2E1E" w:rsidRDefault="00240733" w:rsidP="00633EA8">
            <w:pPr>
              <w:widowControl w:val="0"/>
              <w:bidi w:val="0"/>
              <w:spacing w:before="20" w:after="20"/>
              <w:jc w:val="center"/>
              <w:rPr>
                <w:rFonts w:ascii="Arial" w:hAnsi="Arial" w:cs="Arial"/>
                <w:szCs w:val="20"/>
              </w:rPr>
            </w:pPr>
            <w:r>
              <w:rPr>
                <w:rFonts w:ascii="Arial" w:hAnsi="Arial" w:cs="Arial"/>
                <w:szCs w:val="20"/>
              </w:rPr>
              <w:t>D00</w:t>
            </w:r>
          </w:p>
        </w:tc>
        <w:tc>
          <w:tcPr>
            <w:tcW w:w="1402" w:type="dxa"/>
            <w:tcBorders>
              <w:top w:val="single" w:sz="2" w:space="0" w:color="auto"/>
              <w:left w:val="single" w:sz="2" w:space="0" w:color="auto"/>
              <w:bottom w:val="single" w:sz="4" w:space="0" w:color="auto"/>
              <w:right w:val="single" w:sz="2" w:space="0" w:color="auto"/>
            </w:tcBorders>
            <w:vAlign w:val="center"/>
          </w:tcPr>
          <w:p w:rsidR="0078792F" w:rsidRPr="000E2E1E" w:rsidRDefault="00033ABB" w:rsidP="00033ABB">
            <w:pPr>
              <w:widowControl w:val="0"/>
              <w:bidi w:val="0"/>
              <w:spacing w:before="20" w:after="20"/>
              <w:ind w:left="-64" w:right="-115"/>
              <w:jc w:val="center"/>
              <w:rPr>
                <w:rFonts w:ascii="Arial" w:hAnsi="Arial" w:cs="Arial"/>
                <w:szCs w:val="20"/>
              </w:rPr>
            </w:pPr>
            <w:r>
              <w:rPr>
                <w:rFonts w:ascii="Arial" w:hAnsi="Arial" w:cs="Arial"/>
                <w:szCs w:val="20"/>
              </w:rPr>
              <w:t>JAN</w:t>
            </w:r>
            <w:r w:rsidR="0078792F">
              <w:rPr>
                <w:rFonts w:ascii="Arial" w:hAnsi="Arial" w:cs="Arial"/>
                <w:szCs w:val="20"/>
              </w:rPr>
              <w:t>.202</w:t>
            </w:r>
            <w:r>
              <w:rPr>
                <w:rFonts w:ascii="Arial" w:hAnsi="Arial" w:cs="Arial"/>
                <w:szCs w:val="20"/>
              </w:rPr>
              <w:t>2</w:t>
            </w:r>
          </w:p>
        </w:tc>
        <w:tc>
          <w:tcPr>
            <w:tcW w:w="2162" w:type="dxa"/>
            <w:tcBorders>
              <w:top w:val="single" w:sz="2" w:space="0" w:color="auto"/>
              <w:left w:val="single" w:sz="2" w:space="0" w:color="auto"/>
              <w:bottom w:val="single" w:sz="4" w:space="0" w:color="auto"/>
              <w:right w:val="single" w:sz="2" w:space="0" w:color="auto"/>
            </w:tcBorders>
            <w:vAlign w:val="center"/>
          </w:tcPr>
          <w:p w:rsidR="0078792F" w:rsidRPr="000E2E1E" w:rsidRDefault="00240733" w:rsidP="00633EA8">
            <w:pPr>
              <w:widowControl w:val="0"/>
              <w:bidi w:val="0"/>
              <w:spacing w:before="20" w:after="20"/>
              <w:ind w:left="-64" w:right="-115"/>
              <w:jc w:val="center"/>
              <w:rPr>
                <w:rFonts w:ascii="Arial" w:hAnsi="Arial" w:cs="Arial"/>
                <w:szCs w:val="20"/>
              </w:rPr>
            </w:pPr>
            <w:r>
              <w:rPr>
                <w:rFonts w:ascii="Arial" w:hAnsi="Arial" w:cs="Arial"/>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rsidR="0078792F" w:rsidRPr="00C66E37" w:rsidRDefault="003D3618" w:rsidP="00633EA8">
            <w:pPr>
              <w:widowControl w:val="0"/>
              <w:bidi w:val="0"/>
              <w:spacing w:before="20" w:after="20"/>
              <w:ind w:left="-46"/>
              <w:jc w:val="center"/>
              <w:rPr>
                <w:rFonts w:ascii="Arial" w:hAnsi="Arial" w:cs="Arial"/>
                <w:szCs w:val="20"/>
              </w:rPr>
            </w:pPr>
            <w:proofErr w:type="spellStart"/>
            <w:r>
              <w:rPr>
                <w:rFonts w:ascii="Arial" w:hAnsi="Arial" w:cs="Arial"/>
                <w:szCs w:val="20"/>
              </w:rPr>
              <w:t>P.Hajisadeghi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78792F" w:rsidRPr="000E2E1E" w:rsidRDefault="0078792F" w:rsidP="00633EA8">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rsidR="0078792F" w:rsidRPr="002918D6" w:rsidRDefault="003D3618" w:rsidP="00633EA8">
            <w:pPr>
              <w:widowControl w:val="0"/>
              <w:bidi w:val="0"/>
              <w:spacing w:before="20" w:after="20"/>
              <w:jc w:val="center"/>
              <w:rPr>
                <w:rFonts w:ascii="Arial" w:hAnsi="Arial" w:cs="Arial"/>
                <w:szCs w:val="20"/>
              </w:rPr>
            </w:pPr>
            <w:proofErr w:type="spellStart"/>
            <w:r>
              <w:rPr>
                <w:rFonts w:ascii="Arial" w:hAnsi="Arial" w:cs="Arial"/>
                <w:szCs w:val="20"/>
              </w:rPr>
              <w:t>M.Merhshad</w:t>
            </w:r>
            <w:proofErr w:type="spellEnd"/>
          </w:p>
        </w:tc>
        <w:tc>
          <w:tcPr>
            <w:tcW w:w="1827" w:type="dxa"/>
            <w:tcBorders>
              <w:top w:val="single" w:sz="2" w:space="0" w:color="auto"/>
              <w:left w:val="single" w:sz="2" w:space="0" w:color="auto"/>
              <w:bottom w:val="single" w:sz="4" w:space="0" w:color="auto"/>
            </w:tcBorders>
            <w:vAlign w:val="center"/>
          </w:tcPr>
          <w:p w:rsidR="0078792F" w:rsidRPr="000E2E1E" w:rsidRDefault="0078792F" w:rsidP="00633EA8">
            <w:pPr>
              <w:widowControl w:val="0"/>
              <w:bidi w:val="0"/>
              <w:spacing w:before="20" w:after="20"/>
              <w:ind w:left="180"/>
              <w:jc w:val="center"/>
              <w:rPr>
                <w:rFonts w:ascii="Arial" w:hAnsi="Arial" w:cs="Arial"/>
                <w:color w:val="000000"/>
                <w:szCs w:val="20"/>
              </w:rPr>
            </w:pPr>
          </w:p>
        </w:tc>
      </w:tr>
      <w:tr w:rsidR="0078792F" w:rsidRPr="000E2E1E" w:rsidTr="007443C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4" w:type="dxa"/>
            <w:tcBorders>
              <w:top w:val="single" w:sz="2" w:space="0" w:color="auto"/>
              <w:bottom w:val="single" w:sz="4" w:space="0" w:color="auto"/>
              <w:right w:val="single" w:sz="2" w:space="0" w:color="auto"/>
            </w:tcBorders>
            <w:vAlign w:val="center"/>
          </w:tcPr>
          <w:p w:rsidR="0078792F" w:rsidRPr="00CD3973" w:rsidRDefault="0078792F" w:rsidP="00633EA8">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2" w:type="dxa"/>
            <w:tcBorders>
              <w:top w:val="single" w:sz="2" w:space="0" w:color="auto"/>
              <w:left w:val="single" w:sz="2" w:space="0" w:color="auto"/>
              <w:bottom w:val="single" w:sz="4" w:space="0" w:color="auto"/>
              <w:right w:val="single" w:sz="2" w:space="0" w:color="auto"/>
            </w:tcBorders>
            <w:vAlign w:val="center"/>
          </w:tcPr>
          <w:p w:rsidR="0078792F" w:rsidRPr="00CD3973" w:rsidRDefault="0078792F" w:rsidP="00633EA8">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62" w:type="dxa"/>
            <w:tcBorders>
              <w:top w:val="single" w:sz="2" w:space="0" w:color="auto"/>
              <w:left w:val="single" w:sz="2" w:space="0" w:color="auto"/>
              <w:bottom w:val="single" w:sz="4" w:space="0" w:color="auto"/>
              <w:right w:val="single" w:sz="2" w:space="0" w:color="auto"/>
            </w:tcBorders>
            <w:vAlign w:val="center"/>
          </w:tcPr>
          <w:p w:rsidR="0078792F" w:rsidRPr="00CD3973" w:rsidRDefault="0078792F" w:rsidP="00633EA8">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4" w:space="0" w:color="auto"/>
              <w:right w:val="single" w:sz="2" w:space="0" w:color="auto"/>
            </w:tcBorders>
            <w:vAlign w:val="center"/>
          </w:tcPr>
          <w:p w:rsidR="0078792F" w:rsidRPr="00CD3973" w:rsidRDefault="0078792F" w:rsidP="00633EA8">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rsidR="0078792F" w:rsidRPr="00CD3973" w:rsidRDefault="0078792F" w:rsidP="00633EA8">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61" w:type="dxa"/>
            <w:tcBorders>
              <w:top w:val="single" w:sz="2" w:space="0" w:color="auto"/>
              <w:left w:val="single" w:sz="2" w:space="0" w:color="auto"/>
              <w:bottom w:val="single" w:sz="4" w:space="0" w:color="auto"/>
              <w:right w:val="single" w:sz="2" w:space="0" w:color="auto"/>
            </w:tcBorders>
            <w:vAlign w:val="center"/>
          </w:tcPr>
          <w:p w:rsidR="0078792F" w:rsidRPr="00CD3973" w:rsidRDefault="0078792F" w:rsidP="00633EA8">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27" w:type="dxa"/>
            <w:tcBorders>
              <w:top w:val="single" w:sz="2" w:space="0" w:color="auto"/>
              <w:left w:val="single" w:sz="2" w:space="0" w:color="auto"/>
              <w:bottom w:val="single" w:sz="4" w:space="0" w:color="auto"/>
            </w:tcBorders>
            <w:vAlign w:val="center"/>
          </w:tcPr>
          <w:p w:rsidR="0078792F" w:rsidRPr="00CD3973" w:rsidRDefault="000266B6" w:rsidP="00633EA8">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0078792F" w:rsidRPr="00CD3973">
              <w:rPr>
                <w:rFonts w:ascii="Arial" w:hAnsi="Arial" w:cs="Arial"/>
                <w:b/>
                <w:bCs/>
                <w:color w:val="000000"/>
                <w:sz w:val="17"/>
                <w:szCs w:val="17"/>
              </w:rPr>
              <w:t xml:space="preserve"> Approval</w:t>
            </w:r>
          </w:p>
        </w:tc>
      </w:tr>
      <w:tr w:rsidR="0078792F" w:rsidRPr="00FB14E1" w:rsidTr="007443C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6" w:type="dxa"/>
            <w:gridSpan w:val="2"/>
            <w:tcBorders>
              <w:top w:val="single" w:sz="4" w:space="0" w:color="auto"/>
              <w:bottom w:val="single" w:sz="4" w:space="0" w:color="auto"/>
              <w:right w:val="single" w:sz="4" w:space="0" w:color="auto"/>
            </w:tcBorders>
            <w:vAlign w:val="center"/>
          </w:tcPr>
          <w:p w:rsidR="0078792F" w:rsidRPr="00FB14E1" w:rsidRDefault="0078792F" w:rsidP="00956369">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8922AE">
              <w:rPr>
                <w:rFonts w:ascii="Arial" w:hAnsi="Arial" w:cs="Arial"/>
                <w:b/>
                <w:bCs/>
                <w:sz w:val="18"/>
                <w:szCs w:val="18"/>
              </w:rPr>
              <w:t>2</w:t>
            </w:r>
          </w:p>
        </w:tc>
        <w:tc>
          <w:tcPr>
            <w:tcW w:w="8333" w:type="dxa"/>
            <w:gridSpan w:val="5"/>
            <w:tcBorders>
              <w:top w:val="single" w:sz="4" w:space="0" w:color="auto"/>
              <w:left w:val="single" w:sz="4" w:space="0" w:color="auto"/>
              <w:bottom w:val="single" w:sz="4" w:space="0" w:color="auto"/>
            </w:tcBorders>
            <w:vAlign w:val="center"/>
          </w:tcPr>
          <w:p w:rsidR="0078792F" w:rsidRPr="0045129D" w:rsidRDefault="000266B6" w:rsidP="00633EA8">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0078792F" w:rsidRPr="0045129D">
              <w:rPr>
                <w:rFonts w:asciiTheme="minorBidi" w:hAnsiTheme="minorBidi" w:cstheme="minorBidi"/>
                <w:b/>
                <w:bCs/>
                <w:color w:val="000000"/>
                <w:sz w:val="17"/>
                <w:szCs w:val="17"/>
              </w:rPr>
              <w:t xml:space="preserve"> Doc. Number:</w:t>
            </w:r>
            <w:r w:rsidR="008922AE">
              <w:t xml:space="preserve"> </w:t>
            </w:r>
            <w:r w:rsidR="008922AE" w:rsidRPr="008922AE">
              <w:rPr>
                <w:rFonts w:asciiTheme="minorBidi" w:hAnsiTheme="minorBidi" w:cstheme="minorBidi"/>
                <w:b/>
                <w:bCs/>
                <w:color w:val="000000"/>
                <w:sz w:val="17"/>
                <w:szCs w:val="17"/>
              </w:rPr>
              <w:t>'F0Z-708579</w:t>
            </w:r>
          </w:p>
        </w:tc>
      </w:tr>
      <w:tr w:rsidR="0078792F" w:rsidRPr="00FB14E1" w:rsidTr="007443C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4" w:type="dxa"/>
            <w:tcBorders>
              <w:top w:val="single" w:sz="4" w:space="0" w:color="auto"/>
              <w:right w:val="nil"/>
            </w:tcBorders>
          </w:tcPr>
          <w:p w:rsidR="0078792F" w:rsidRPr="00FB14E1" w:rsidRDefault="0078792F"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5" w:type="dxa"/>
            <w:gridSpan w:val="6"/>
            <w:tcBorders>
              <w:top w:val="single" w:sz="4" w:space="0" w:color="auto"/>
              <w:left w:val="nil"/>
              <w:bottom w:val="single" w:sz="12" w:space="0" w:color="auto"/>
            </w:tcBorders>
          </w:tcPr>
          <w:p w:rsidR="0078792F" w:rsidRDefault="0078792F" w:rsidP="00956369">
            <w:pPr>
              <w:widowControl w:val="0"/>
              <w:bidi w:val="0"/>
              <w:spacing w:before="60" w:after="60"/>
              <w:ind w:hanging="57"/>
              <w:rPr>
                <w:rFonts w:asciiTheme="minorBidi" w:hAnsiTheme="minorBidi" w:cstheme="minorBidi"/>
                <w:b/>
                <w:bCs/>
                <w:color w:val="000000"/>
                <w:sz w:val="14"/>
                <w:szCs w:val="14"/>
              </w:rPr>
            </w:pPr>
          </w:p>
          <w:p w:rsidR="0078792F" w:rsidRPr="00C10E61" w:rsidRDefault="0078792F"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000266B6">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78792F" w:rsidRPr="003B1A41" w:rsidRDefault="0078792F"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7443C7" w:rsidRPr="00290A48" w:rsidRDefault="007443C7"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7443C7" w:rsidRPr="00290A48" w:rsidRDefault="007443C7"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290A48" w:rsidRDefault="007443C7" w:rsidP="00956369">
            <w:pPr>
              <w:widowControl w:val="0"/>
              <w:spacing w:line="192" w:lineRule="auto"/>
              <w:jc w:val="center"/>
              <w:rPr>
                <w:rFonts w:ascii="Arial" w:hAnsi="Arial" w:cs="Arial"/>
                <w:bCs/>
                <w:sz w:val="16"/>
                <w:szCs w:val="16"/>
              </w:rPr>
            </w:pPr>
          </w:p>
        </w:tc>
        <w:tc>
          <w:tcPr>
            <w:tcW w:w="636" w:type="dxa"/>
            <w:vAlign w:val="center"/>
          </w:tcPr>
          <w:p w:rsidR="007443C7" w:rsidRPr="00290A48" w:rsidRDefault="007443C7" w:rsidP="00956369">
            <w:pPr>
              <w:widowControl w:val="0"/>
              <w:spacing w:line="192" w:lineRule="auto"/>
              <w:jc w:val="center"/>
              <w:rPr>
                <w:rFonts w:ascii="Arial" w:hAnsi="Arial" w:cs="Arial"/>
                <w:bCs/>
                <w:sz w:val="16"/>
                <w:szCs w:val="16"/>
              </w:rPr>
            </w:pPr>
          </w:p>
        </w:tc>
        <w:tc>
          <w:tcPr>
            <w:tcW w:w="636" w:type="dxa"/>
            <w:vAlign w:val="center"/>
          </w:tcPr>
          <w:p w:rsidR="007443C7" w:rsidRPr="00290A48" w:rsidRDefault="007443C7"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7443C7" w:rsidRPr="00290A48" w:rsidRDefault="007443C7"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290A48" w:rsidRDefault="007443C7" w:rsidP="00956369">
            <w:pPr>
              <w:widowControl w:val="0"/>
              <w:spacing w:line="192" w:lineRule="auto"/>
              <w:jc w:val="center"/>
              <w:rPr>
                <w:rFonts w:ascii="Arial" w:hAnsi="Arial" w:cs="Arial"/>
                <w:bCs/>
                <w:sz w:val="16"/>
                <w:szCs w:val="16"/>
              </w:rPr>
            </w:pPr>
          </w:p>
        </w:tc>
        <w:tc>
          <w:tcPr>
            <w:tcW w:w="636" w:type="dxa"/>
            <w:vAlign w:val="center"/>
          </w:tcPr>
          <w:p w:rsidR="007443C7" w:rsidRPr="00290A48" w:rsidRDefault="007443C7" w:rsidP="00956369">
            <w:pPr>
              <w:widowControl w:val="0"/>
              <w:spacing w:line="192" w:lineRule="auto"/>
              <w:jc w:val="center"/>
              <w:rPr>
                <w:rFonts w:ascii="Arial" w:hAnsi="Arial" w:cs="Arial"/>
                <w:bCs/>
                <w:sz w:val="16"/>
                <w:szCs w:val="16"/>
              </w:rPr>
            </w:pPr>
          </w:p>
        </w:tc>
        <w:tc>
          <w:tcPr>
            <w:tcW w:w="636" w:type="dxa"/>
            <w:vAlign w:val="center"/>
          </w:tcPr>
          <w:p w:rsidR="007443C7" w:rsidRPr="00290A48" w:rsidRDefault="007443C7"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B909F2"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827E99" w:rsidRPr="005F03BB" w:rsidTr="00633EA8">
        <w:trPr>
          <w:trHeight w:hRule="exact" w:val="170"/>
          <w:jc w:val="center"/>
        </w:trPr>
        <w:tc>
          <w:tcPr>
            <w:tcW w:w="951" w:type="dxa"/>
            <w:vAlign w:val="center"/>
          </w:tcPr>
          <w:p w:rsidR="00827E99" w:rsidRPr="00A54E86" w:rsidRDefault="00827E99" w:rsidP="00956369">
            <w:pPr>
              <w:widowControl w:val="0"/>
              <w:jc w:val="center"/>
              <w:rPr>
                <w:rFonts w:ascii="Arial" w:hAnsi="Arial" w:cs="Arial"/>
                <w:b/>
                <w:sz w:val="16"/>
                <w:szCs w:val="16"/>
              </w:rPr>
            </w:pPr>
            <w:r w:rsidRPr="00A54E86">
              <w:rPr>
                <w:rFonts w:ascii="Arial" w:hAnsi="Arial" w:cs="Arial"/>
                <w:b/>
                <w:sz w:val="16"/>
                <w:szCs w:val="16"/>
              </w:rPr>
              <w:t>6</w:t>
            </w:r>
          </w:p>
        </w:tc>
        <w:tc>
          <w:tcPr>
            <w:tcW w:w="540" w:type="dxa"/>
          </w:tcPr>
          <w:p w:rsidR="00827E99" w:rsidRDefault="00827E99" w:rsidP="00827E99">
            <w:pPr>
              <w:jc w:val="center"/>
            </w:pPr>
            <w:r w:rsidRPr="00127617">
              <w:rPr>
                <w:rFonts w:ascii="Arial" w:hAnsi="Arial" w:cs="Arial"/>
                <w:bCs/>
                <w:sz w:val="16"/>
                <w:szCs w:val="16"/>
              </w:rPr>
              <w:t>X</w:t>
            </w:r>
          </w:p>
        </w:tc>
        <w:tc>
          <w:tcPr>
            <w:tcW w:w="576" w:type="dxa"/>
            <w:vAlign w:val="center"/>
          </w:tcPr>
          <w:p w:rsidR="00827E99" w:rsidRPr="00B909F2" w:rsidRDefault="00827E99" w:rsidP="00956369">
            <w:pPr>
              <w:widowControl w:val="0"/>
              <w:spacing w:line="192" w:lineRule="auto"/>
              <w:jc w:val="center"/>
              <w:rPr>
                <w:rFonts w:ascii="Arial" w:hAnsi="Arial" w:cs="Arial"/>
                <w:bCs/>
                <w:sz w:val="16"/>
                <w:szCs w:val="16"/>
              </w:rPr>
            </w:pPr>
          </w:p>
        </w:tc>
        <w:tc>
          <w:tcPr>
            <w:tcW w:w="678" w:type="dxa"/>
            <w:vAlign w:val="center"/>
          </w:tcPr>
          <w:p w:rsidR="00827E99" w:rsidRPr="0090540C" w:rsidRDefault="00827E99" w:rsidP="00956369">
            <w:pPr>
              <w:widowControl w:val="0"/>
              <w:spacing w:line="192" w:lineRule="auto"/>
              <w:jc w:val="center"/>
              <w:rPr>
                <w:rFonts w:ascii="Arial" w:hAnsi="Arial" w:cs="Arial"/>
                <w:b/>
                <w:sz w:val="16"/>
                <w:szCs w:val="16"/>
              </w:rPr>
            </w:pPr>
          </w:p>
        </w:tc>
        <w:tc>
          <w:tcPr>
            <w:tcW w:w="636" w:type="dxa"/>
            <w:vAlign w:val="center"/>
          </w:tcPr>
          <w:p w:rsidR="00827E99" w:rsidRPr="0090540C" w:rsidRDefault="00827E99" w:rsidP="00956369">
            <w:pPr>
              <w:widowControl w:val="0"/>
              <w:spacing w:line="192" w:lineRule="auto"/>
              <w:jc w:val="center"/>
              <w:rPr>
                <w:rFonts w:ascii="Arial" w:hAnsi="Arial" w:cs="Arial"/>
                <w:b/>
                <w:sz w:val="16"/>
                <w:szCs w:val="16"/>
              </w:rPr>
            </w:pPr>
          </w:p>
        </w:tc>
        <w:tc>
          <w:tcPr>
            <w:tcW w:w="636" w:type="dxa"/>
            <w:vAlign w:val="center"/>
          </w:tcPr>
          <w:p w:rsidR="00827E99" w:rsidRPr="0090540C" w:rsidRDefault="00827E9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27E99" w:rsidRPr="005F03BB" w:rsidRDefault="00827E99" w:rsidP="00956369">
            <w:pPr>
              <w:widowControl w:val="0"/>
              <w:spacing w:line="192" w:lineRule="auto"/>
              <w:jc w:val="center"/>
              <w:rPr>
                <w:rFonts w:cs="Arial"/>
                <w:b/>
                <w:sz w:val="16"/>
                <w:szCs w:val="16"/>
              </w:rPr>
            </w:pPr>
          </w:p>
        </w:tc>
        <w:tc>
          <w:tcPr>
            <w:tcW w:w="915" w:type="dxa"/>
            <w:shd w:val="clear" w:color="auto" w:fill="auto"/>
            <w:vAlign w:val="center"/>
          </w:tcPr>
          <w:p w:rsidR="00827E99" w:rsidRPr="00A54E86" w:rsidRDefault="00827E99" w:rsidP="0095636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r>
      <w:tr w:rsidR="00827E99" w:rsidRPr="005F03BB" w:rsidTr="00633EA8">
        <w:trPr>
          <w:trHeight w:hRule="exact" w:val="170"/>
          <w:jc w:val="center"/>
        </w:trPr>
        <w:tc>
          <w:tcPr>
            <w:tcW w:w="951" w:type="dxa"/>
            <w:vAlign w:val="center"/>
          </w:tcPr>
          <w:p w:rsidR="00827E99" w:rsidRPr="00A54E86" w:rsidRDefault="00827E99" w:rsidP="00956369">
            <w:pPr>
              <w:widowControl w:val="0"/>
              <w:jc w:val="center"/>
              <w:rPr>
                <w:rFonts w:ascii="Arial" w:hAnsi="Arial" w:cs="Arial"/>
                <w:b/>
                <w:sz w:val="16"/>
                <w:szCs w:val="16"/>
              </w:rPr>
            </w:pPr>
            <w:r w:rsidRPr="00A54E86">
              <w:rPr>
                <w:rFonts w:ascii="Arial" w:hAnsi="Arial" w:cs="Arial"/>
                <w:b/>
                <w:sz w:val="16"/>
                <w:szCs w:val="16"/>
              </w:rPr>
              <w:t>7</w:t>
            </w:r>
          </w:p>
        </w:tc>
        <w:tc>
          <w:tcPr>
            <w:tcW w:w="540" w:type="dxa"/>
          </w:tcPr>
          <w:p w:rsidR="00827E99" w:rsidRDefault="00827E99" w:rsidP="00827E99">
            <w:pPr>
              <w:jc w:val="center"/>
            </w:pPr>
            <w:r w:rsidRPr="00127617">
              <w:rPr>
                <w:rFonts w:ascii="Arial" w:hAnsi="Arial" w:cs="Arial"/>
                <w:bCs/>
                <w:sz w:val="16"/>
                <w:szCs w:val="16"/>
              </w:rPr>
              <w:t>X</w:t>
            </w:r>
          </w:p>
        </w:tc>
        <w:tc>
          <w:tcPr>
            <w:tcW w:w="576" w:type="dxa"/>
            <w:vAlign w:val="center"/>
          </w:tcPr>
          <w:p w:rsidR="00827E99" w:rsidRPr="00B909F2" w:rsidRDefault="00827E99" w:rsidP="00956369">
            <w:pPr>
              <w:widowControl w:val="0"/>
              <w:spacing w:line="192" w:lineRule="auto"/>
              <w:jc w:val="center"/>
              <w:rPr>
                <w:rFonts w:ascii="Arial" w:hAnsi="Arial" w:cs="Arial"/>
                <w:bCs/>
                <w:sz w:val="16"/>
                <w:szCs w:val="16"/>
              </w:rPr>
            </w:pPr>
          </w:p>
        </w:tc>
        <w:tc>
          <w:tcPr>
            <w:tcW w:w="678" w:type="dxa"/>
            <w:vAlign w:val="center"/>
          </w:tcPr>
          <w:p w:rsidR="00827E99" w:rsidRPr="0090540C" w:rsidRDefault="00827E99" w:rsidP="00956369">
            <w:pPr>
              <w:widowControl w:val="0"/>
              <w:spacing w:line="192" w:lineRule="auto"/>
              <w:jc w:val="center"/>
              <w:rPr>
                <w:rFonts w:ascii="Arial" w:hAnsi="Arial" w:cs="Arial"/>
                <w:b/>
                <w:sz w:val="16"/>
                <w:szCs w:val="16"/>
              </w:rPr>
            </w:pPr>
          </w:p>
        </w:tc>
        <w:tc>
          <w:tcPr>
            <w:tcW w:w="636" w:type="dxa"/>
            <w:vAlign w:val="center"/>
          </w:tcPr>
          <w:p w:rsidR="00827E99" w:rsidRPr="0090540C" w:rsidRDefault="00827E99" w:rsidP="00956369">
            <w:pPr>
              <w:widowControl w:val="0"/>
              <w:spacing w:line="192" w:lineRule="auto"/>
              <w:jc w:val="center"/>
              <w:rPr>
                <w:rFonts w:ascii="Arial" w:hAnsi="Arial" w:cs="Arial"/>
                <w:b/>
                <w:sz w:val="16"/>
                <w:szCs w:val="16"/>
              </w:rPr>
            </w:pPr>
          </w:p>
        </w:tc>
        <w:tc>
          <w:tcPr>
            <w:tcW w:w="636" w:type="dxa"/>
            <w:vAlign w:val="center"/>
          </w:tcPr>
          <w:p w:rsidR="00827E99" w:rsidRPr="0090540C" w:rsidRDefault="00827E9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27E99" w:rsidRPr="005F03BB" w:rsidRDefault="00827E99" w:rsidP="00956369">
            <w:pPr>
              <w:widowControl w:val="0"/>
              <w:spacing w:line="192" w:lineRule="auto"/>
              <w:jc w:val="center"/>
              <w:rPr>
                <w:rFonts w:cs="Arial"/>
                <w:b/>
                <w:sz w:val="16"/>
                <w:szCs w:val="16"/>
              </w:rPr>
            </w:pPr>
          </w:p>
        </w:tc>
        <w:tc>
          <w:tcPr>
            <w:tcW w:w="915" w:type="dxa"/>
            <w:shd w:val="clear" w:color="auto" w:fill="auto"/>
            <w:vAlign w:val="center"/>
          </w:tcPr>
          <w:p w:rsidR="00827E99" w:rsidRPr="00A54E86" w:rsidRDefault="00827E99" w:rsidP="0095636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27E99" w:rsidRPr="0090540C" w:rsidRDefault="00827E99"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90540C" w:rsidRDefault="00C37FAE"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13</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14</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15</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16</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17</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18</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19</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20</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21</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22</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23</w:t>
            </w:r>
          </w:p>
        </w:tc>
        <w:tc>
          <w:tcPr>
            <w:tcW w:w="540" w:type="dxa"/>
          </w:tcPr>
          <w:p w:rsidR="007443C7" w:rsidRDefault="007443C7" w:rsidP="00827E99">
            <w:pPr>
              <w:jc w:val="center"/>
            </w:pPr>
            <w:r w:rsidRPr="00127617">
              <w:rPr>
                <w:rFonts w:ascii="Arial" w:hAnsi="Arial" w:cs="Arial"/>
                <w:bCs/>
                <w:sz w:val="16"/>
                <w:szCs w:val="16"/>
              </w:rPr>
              <w:t>X</w:t>
            </w: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tcPr>
          <w:p w:rsidR="007443C7" w:rsidRDefault="007443C7" w:rsidP="00827E99">
            <w:pPr>
              <w:jc w:val="center"/>
            </w:pP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tcPr>
          <w:p w:rsidR="007443C7" w:rsidRDefault="007443C7" w:rsidP="00827E99">
            <w:pPr>
              <w:jc w:val="center"/>
            </w:pP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tcPr>
          <w:p w:rsidR="007443C7" w:rsidRDefault="007443C7" w:rsidP="00827E99">
            <w:pPr>
              <w:jc w:val="center"/>
            </w:pPr>
          </w:p>
        </w:tc>
        <w:tc>
          <w:tcPr>
            <w:tcW w:w="576" w:type="dxa"/>
            <w:vAlign w:val="center"/>
          </w:tcPr>
          <w:p w:rsidR="007443C7" w:rsidRPr="00290A48" w:rsidRDefault="007443C7" w:rsidP="00304BA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34</w:t>
            </w:r>
          </w:p>
          <w:p w:rsidR="007443C7" w:rsidRPr="00A54E86" w:rsidRDefault="007443C7" w:rsidP="00956369">
            <w:pPr>
              <w:widowControl w:val="0"/>
              <w:jc w:val="center"/>
              <w:rPr>
                <w:rFonts w:ascii="Arial" w:hAnsi="Arial" w:cs="Arial"/>
                <w:b/>
                <w:sz w:val="16"/>
                <w:szCs w:val="16"/>
              </w:rPr>
            </w:pP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633EA8">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tcPr>
          <w:p w:rsidR="007443C7" w:rsidRDefault="007443C7" w:rsidP="00827E99">
            <w:pPr>
              <w:jc w:val="cente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0"/>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r w:rsidR="007443C7" w:rsidRPr="005F03BB" w:rsidTr="00FF0DB1">
        <w:trPr>
          <w:trHeight w:hRule="exact" w:val="177"/>
          <w:jc w:val="center"/>
        </w:trPr>
        <w:tc>
          <w:tcPr>
            <w:tcW w:w="951" w:type="dxa"/>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57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78"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636" w:type="dxa"/>
            <w:vAlign w:val="center"/>
          </w:tcPr>
          <w:p w:rsidR="007443C7" w:rsidRPr="0090540C" w:rsidRDefault="007443C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443C7" w:rsidRPr="005F03BB" w:rsidRDefault="007443C7" w:rsidP="00956369">
            <w:pPr>
              <w:widowControl w:val="0"/>
              <w:spacing w:line="192" w:lineRule="auto"/>
              <w:jc w:val="center"/>
              <w:rPr>
                <w:rFonts w:cs="Arial"/>
                <w:b/>
                <w:sz w:val="16"/>
                <w:szCs w:val="16"/>
              </w:rPr>
            </w:pPr>
          </w:p>
        </w:tc>
        <w:tc>
          <w:tcPr>
            <w:tcW w:w="915" w:type="dxa"/>
            <w:shd w:val="clear" w:color="auto" w:fill="auto"/>
            <w:vAlign w:val="center"/>
          </w:tcPr>
          <w:p w:rsidR="007443C7" w:rsidRPr="00A54E86" w:rsidRDefault="007443C7"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7443C7" w:rsidRPr="0090540C" w:rsidRDefault="007443C7"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t>CONTENTS</w:t>
      </w:r>
    </w:p>
    <w:p w:rsidR="00D8653E"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104383588" w:history="1">
        <w:r w:rsidR="00D8653E" w:rsidRPr="003E3C73">
          <w:rPr>
            <w:rStyle w:val="Hyperlink"/>
          </w:rPr>
          <w:t>1.0</w:t>
        </w:r>
        <w:r w:rsidR="00D8653E">
          <w:rPr>
            <w:rFonts w:asciiTheme="minorHAnsi" w:eastAsiaTheme="minorEastAsia" w:hAnsiTheme="minorHAnsi" w:cstheme="minorBidi"/>
            <w:b w:val="0"/>
            <w:bCs w:val="0"/>
            <w:caps w:val="0"/>
            <w:kern w:val="0"/>
            <w:sz w:val="22"/>
            <w:szCs w:val="22"/>
          </w:rPr>
          <w:tab/>
        </w:r>
        <w:r w:rsidR="00D8653E" w:rsidRPr="003E3C73">
          <w:rPr>
            <w:rStyle w:val="Hyperlink"/>
          </w:rPr>
          <w:t>INTRODUCTION</w:t>
        </w:r>
        <w:r w:rsidR="00D8653E">
          <w:rPr>
            <w:webHidden/>
          </w:rPr>
          <w:tab/>
        </w:r>
        <w:r w:rsidR="00D8653E">
          <w:rPr>
            <w:webHidden/>
          </w:rPr>
          <w:fldChar w:fldCharType="begin"/>
        </w:r>
        <w:r w:rsidR="00D8653E">
          <w:rPr>
            <w:webHidden/>
          </w:rPr>
          <w:instrText xml:space="preserve"> PAGEREF _Toc104383588 \h </w:instrText>
        </w:r>
        <w:r w:rsidR="00D8653E">
          <w:rPr>
            <w:webHidden/>
          </w:rPr>
        </w:r>
        <w:r w:rsidR="00D8653E">
          <w:rPr>
            <w:webHidden/>
          </w:rPr>
          <w:fldChar w:fldCharType="separate"/>
        </w:r>
        <w:r w:rsidR="00446D03">
          <w:rPr>
            <w:webHidden/>
          </w:rPr>
          <w:t>4</w:t>
        </w:r>
        <w:r w:rsidR="00D8653E">
          <w:rPr>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589" w:history="1">
        <w:r w:rsidR="00D8653E" w:rsidRPr="003E3C73">
          <w:rPr>
            <w:rStyle w:val="Hyperlink"/>
          </w:rPr>
          <w:t>2.0</w:t>
        </w:r>
        <w:r w:rsidR="00D8653E">
          <w:rPr>
            <w:rFonts w:asciiTheme="minorHAnsi" w:eastAsiaTheme="minorEastAsia" w:hAnsiTheme="minorHAnsi" w:cstheme="minorBidi"/>
            <w:b w:val="0"/>
            <w:bCs w:val="0"/>
            <w:caps w:val="0"/>
            <w:kern w:val="0"/>
            <w:sz w:val="22"/>
            <w:szCs w:val="22"/>
          </w:rPr>
          <w:tab/>
        </w:r>
        <w:r w:rsidR="00D8653E" w:rsidRPr="003E3C73">
          <w:rPr>
            <w:rStyle w:val="Hyperlink"/>
          </w:rPr>
          <w:t>Scope</w:t>
        </w:r>
        <w:r w:rsidR="00D8653E">
          <w:rPr>
            <w:webHidden/>
          </w:rPr>
          <w:tab/>
        </w:r>
        <w:r w:rsidR="00D8653E">
          <w:rPr>
            <w:webHidden/>
          </w:rPr>
          <w:fldChar w:fldCharType="begin"/>
        </w:r>
        <w:r w:rsidR="00D8653E">
          <w:rPr>
            <w:webHidden/>
          </w:rPr>
          <w:instrText xml:space="preserve"> PAGEREF _Toc104383589 \h </w:instrText>
        </w:r>
        <w:r w:rsidR="00D8653E">
          <w:rPr>
            <w:webHidden/>
          </w:rPr>
        </w:r>
        <w:r w:rsidR="00D8653E">
          <w:rPr>
            <w:webHidden/>
          </w:rPr>
          <w:fldChar w:fldCharType="separate"/>
        </w:r>
        <w:r w:rsidR="00446D03">
          <w:rPr>
            <w:webHidden/>
          </w:rPr>
          <w:t>4</w:t>
        </w:r>
        <w:r w:rsidR="00D8653E">
          <w:rPr>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590" w:history="1">
        <w:r w:rsidR="00D8653E" w:rsidRPr="003E3C73">
          <w:rPr>
            <w:rStyle w:val="Hyperlink"/>
          </w:rPr>
          <w:t>3.0</w:t>
        </w:r>
        <w:r w:rsidR="00D8653E">
          <w:rPr>
            <w:rFonts w:asciiTheme="minorHAnsi" w:eastAsiaTheme="minorEastAsia" w:hAnsiTheme="minorHAnsi" w:cstheme="minorBidi"/>
            <w:b w:val="0"/>
            <w:bCs w:val="0"/>
            <w:caps w:val="0"/>
            <w:kern w:val="0"/>
            <w:sz w:val="22"/>
            <w:szCs w:val="22"/>
          </w:rPr>
          <w:tab/>
        </w:r>
        <w:r w:rsidR="00D8653E" w:rsidRPr="003E3C73">
          <w:rPr>
            <w:rStyle w:val="Hyperlink"/>
          </w:rPr>
          <w:t>NORMATIVE REFERENCES</w:t>
        </w:r>
        <w:r w:rsidR="00D8653E">
          <w:rPr>
            <w:webHidden/>
          </w:rPr>
          <w:tab/>
        </w:r>
        <w:r w:rsidR="00D8653E">
          <w:rPr>
            <w:webHidden/>
          </w:rPr>
          <w:fldChar w:fldCharType="begin"/>
        </w:r>
        <w:r w:rsidR="00D8653E">
          <w:rPr>
            <w:webHidden/>
          </w:rPr>
          <w:instrText xml:space="preserve"> PAGEREF _Toc104383590 \h </w:instrText>
        </w:r>
        <w:r w:rsidR="00D8653E">
          <w:rPr>
            <w:webHidden/>
          </w:rPr>
        </w:r>
        <w:r w:rsidR="00D8653E">
          <w:rPr>
            <w:webHidden/>
          </w:rPr>
          <w:fldChar w:fldCharType="separate"/>
        </w:r>
        <w:r w:rsidR="00446D03">
          <w:rPr>
            <w:webHidden/>
          </w:rPr>
          <w:t>5</w:t>
        </w:r>
        <w:r w:rsidR="00D8653E">
          <w:rPr>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591" w:history="1">
        <w:r w:rsidR="00D8653E" w:rsidRPr="003E3C73">
          <w:rPr>
            <w:rStyle w:val="Hyperlink"/>
            <w:rFonts w:ascii="Arial" w:hAnsi="Arial" w:cs="Arial"/>
            <w:b/>
            <w:bCs/>
            <w:caps/>
            <w:noProof/>
            <w:lang w:val="en-GB"/>
          </w:rPr>
          <w:t>3.1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Local Codes and Standards</w:t>
        </w:r>
        <w:r w:rsidR="00D8653E">
          <w:rPr>
            <w:noProof/>
            <w:webHidden/>
          </w:rPr>
          <w:tab/>
        </w:r>
        <w:r w:rsidR="00D8653E">
          <w:rPr>
            <w:noProof/>
            <w:webHidden/>
          </w:rPr>
          <w:fldChar w:fldCharType="begin"/>
        </w:r>
        <w:r w:rsidR="00D8653E">
          <w:rPr>
            <w:noProof/>
            <w:webHidden/>
          </w:rPr>
          <w:instrText xml:space="preserve"> PAGEREF _Toc104383591 \h </w:instrText>
        </w:r>
        <w:r w:rsidR="00D8653E">
          <w:rPr>
            <w:noProof/>
            <w:webHidden/>
          </w:rPr>
        </w:r>
        <w:r w:rsidR="00D8653E">
          <w:rPr>
            <w:noProof/>
            <w:webHidden/>
          </w:rPr>
          <w:fldChar w:fldCharType="separate"/>
        </w:r>
        <w:r w:rsidR="00446D03">
          <w:rPr>
            <w:noProof/>
            <w:webHidden/>
          </w:rPr>
          <w:t>5</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592" w:history="1">
        <w:r w:rsidR="00D8653E" w:rsidRPr="003E3C73">
          <w:rPr>
            <w:rStyle w:val="Hyperlink"/>
            <w:rFonts w:ascii="Arial" w:hAnsi="Arial" w:cs="Arial"/>
            <w:b/>
            <w:bCs/>
            <w:caps/>
            <w:noProof/>
            <w:lang w:val="en-GB"/>
          </w:rPr>
          <w:t>3.2</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International Codes and Standards</w:t>
        </w:r>
        <w:r w:rsidR="00D8653E">
          <w:rPr>
            <w:noProof/>
            <w:webHidden/>
          </w:rPr>
          <w:tab/>
        </w:r>
        <w:r w:rsidR="00D8653E">
          <w:rPr>
            <w:noProof/>
            <w:webHidden/>
          </w:rPr>
          <w:fldChar w:fldCharType="begin"/>
        </w:r>
        <w:r w:rsidR="00D8653E">
          <w:rPr>
            <w:noProof/>
            <w:webHidden/>
          </w:rPr>
          <w:instrText xml:space="preserve"> PAGEREF _Toc104383592 \h </w:instrText>
        </w:r>
        <w:r w:rsidR="00D8653E">
          <w:rPr>
            <w:noProof/>
            <w:webHidden/>
          </w:rPr>
        </w:r>
        <w:r w:rsidR="00D8653E">
          <w:rPr>
            <w:noProof/>
            <w:webHidden/>
          </w:rPr>
          <w:fldChar w:fldCharType="separate"/>
        </w:r>
        <w:r w:rsidR="00446D03">
          <w:rPr>
            <w:noProof/>
            <w:webHidden/>
          </w:rPr>
          <w:t>6</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593" w:history="1">
        <w:r w:rsidR="00D8653E" w:rsidRPr="003E3C73">
          <w:rPr>
            <w:rStyle w:val="Hyperlink"/>
            <w:rFonts w:ascii="Arial" w:hAnsi="Arial" w:cs="Arial"/>
            <w:b/>
            <w:bCs/>
            <w:caps/>
            <w:noProof/>
            <w:lang w:val="en-GB"/>
          </w:rPr>
          <w:t>3.3</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The Project Documents</w:t>
        </w:r>
        <w:r w:rsidR="00D8653E">
          <w:rPr>
            <w:noProof/>
            <w:webHidden/>
          </w:rPr>
          <w:tab/>
        </w:r>
        <w:r w:rsidR="00D8653E">
          <w:rPr>
            <w:noProof/>
            <w:webHidden/>
          </w:rPr>
          <w:fldChar w:fldCharType="begin"/>
        </w:r>
        <w:r w:rsidR="00D8653E">
          <w:rPr>
            <w:noProof/>
            <w:webHidden/>
          </w:rPr>
          <w:instrText xml:space="preserve"> PAGEREF _Toc104383593 \h </w:instrText>
        </w:r>
        <w:r w:rsidR="00D8653E">
          <w:rPr>
            <w:noProof/>
            <w:webHidden/>
          </w:rPr>
        </w:r>
        <w:r w:rsidR="00D8653E">
          <w:rPr>
            <w:noProof/>
            <w:webHidden/>
          </w:rPr>
          <w:fldChar w:fldCharType="separate"/>
        </w:r>
        <w:r w:rsidR="00446D03">
          <w:rPr>
            <w:noProof/>
            <w:webHidden/>
          </w:rPr>
          <w:t>8</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594" w:history="1">
        <w:r w:rsidR="00D8653E" w:rsidRPr="003E3C73">
          <w:rPr>
            <w:rStyle w:val="Hyperlink"/>
            <w:rFonts w:ascii="Arial" w:hAnsi="Arial" w:cs="Arial"/>
            <w:b/>
            <w:bCs/>
            <w:caps/>
            <w:noProof/>
            <w:lang w:val="en-GB"/>
          </w:rPr>
          <w:t>3.4</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ENVIRONMENTAL DATA</w:t>
        </w:r>
        <w:r w:rsidR="00D8653E">
          <w:rPr>
            <w:noProof/>
            <w:webHidden/>
          </w:rPr>
          <w:tab/>
        </w:r>
        <w:r w:rsidR="00D8653E">
          <w:rPr>
            <w:noProof/>
            <w:webHidden/>
          </w:rPr>
          <w:fldChar w:fldCharType="begin"/>
        </w:r>
        <w:r w:rsidR="00D8653E">
          <w:rPr>
            <w:noProof/>
            <w:webHidden/>
          </w:rPr>
          <w:instrText xml:space="preserve"> PAGEREF _Toc104383594 \h </w:instrText>
        </w:r>
        <w:r w:rsidR="00D8653E">
          <w:rPr>
            <w:noProof/>
            <w:webHidden/>
          </w:rPr>
        </w:r>
        <w:r w:rsidR="00D8653E">
          <w:rPr>
            <w:noProof/>
            <w:webHidden/>
          </w:rPr>
          <w:fldChar w:fldCharType="separate"/>
        </w:r>
        <w:r w:rsidR="00446D03">
          <w:rPr>
            <w:noProof/>
            <w:webHidden/>
          </w:rPr>
          <w:t>8</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595" w:history="1">
        <w:r w:rsidR="00D8653E" w:rsidRPr="003E3C73">
          <w:rPr>
            <w:rStyle w:val="Hyperlink"/>
            <w:rFonts w:ascii="Arial" w:hAnsi="Arial" w:cs="Arial"/>
            <w:b/>
            <w:bCs/>
            <w:caps/>
            <w:noProof/>
            <w:highlight w:val="lightGray"/>
            <w:lang w:val="en-GB"/>
          </w:rPr>
          <w:t>3.5</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highlight w:val="lightGray"/>
            <w:lang w:val="en-GB"/>
          </w:rPr>
          <w:t>ORDER OF PRECEDENSE</w:t>
        </w:r>
        <w:r w:rsidR="00D8653E">
          <w:rPr>
            <w:noProof/>
            <w:webHidden/>
          </w:rPr>
          <w:tab/>
        </w:r>
        <w:r w:rsidR="00D8653E">
          <w:rPr>
            <w:noProof/>
            <w:webHidden/>
          </w:rPr>
          <w:fldChar w:fldCharType="begin"/>
        </w:r>
        <w:r w:rsidR="00D8653E">
          <w:rPr>
            <w:noProof/>
            <w:webHidden/>
          </w:rPr>
          <w:instrText xml:space="preserve"> PAGEREF _Toc104383595 \h </w:instrText>
        </w:r>
        <w:r w:rsidR="00D8653E">
          <w:rPr>
            <w:noProof/>
            <w:webHidden/>
          </w:rPr>
        </w:r>
        <w:r w:rsidR="00D8653E">
          <w:rPr>
            <w:noProof/>
            <w:webHidden/>
          </w:rPr>
          <w:fldChar w:fldCharType="separate"/>
        </w:r>
        <w:r w:rsidR="00446D03">
          <w:rPr>
            <w:noProof/>
            <w:webHidden/>
          </w:rPr>
          <w:t>8</w:t>
        </w:r>
        <w:r w:rsidR="00D8653E">
          <w:rPr>
            <w:noProof/>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596" w:history="1">
        <w:r w:rsidR="00D8653E" w:rsidRPr="003E3C73">
          <w:rPr>
            <w:rStyle w:val="Hyperlink"/>
          </w:rPr>
          <w:t>4.0</w:t>
        </w:r>
        <w:r w:rsidR="00D8653E">
          <w:rPr>
            <w:rFonts w:asciiTheme="minorHAnsi" w:eastAsiaTheme="minorEastAsia" w:hAnsiTheme="minorHAnsi" w:cstheme="minorBidi"/>
            <w:b w:val="0"/>
            <w:bCs w:val="0"/>
            <w:caps w:val="0"/>
            <w:kern w:val="0"/>
            <w:sz w:val="22"/>
            <w:szCs w:val="22"/>
          </w:rPr>
          <w:tab/>
        </w:r>
        <w:r w:rsidR="00D8653E" w:rsidRPr="003E3C73">
          <w:rPr>
            <w:rStyle w:val="Hyperlink"/>
          </w:rPr>
          <w:t>ABBREVIATION</w:t>
        </w:r>
        <w:r w:rsidR="00D8653E">
          <w:rPr>
            <w:webHidden/>
          </w:rPr>
          <w:tab/>
        </w:r>
        <w:r w:rsidR="00D8653E">
          <w:rPr>
            <w:webHidden/>
          </w:rPr>
          <w:fldChar w:fldCharType="begin"/>
        </w:r>
        <w:r w:rsidR="00D8653E">
          <w:rPr>
            <w:webHidden/>
          </w:rPr>
          <w:instrText xml:space="preserve"> PAGEREF _Toc104383596 \h </w:instrText>
        </w:r>
        <w:r w:rsidR="00D8653E">
          <w:rPr>
            <w:webHidden/>
          </w:rPr>
        </w:r>
        <w:r w:rsidR="00D8653E">
          <w:rPr>
            <w:webHidden/>
          </w:rPr>
          <w:fldChar w:fldCharType="separate"/>
        </w:r>
        <w:r w:rsidR="00446D03">
          <w:rPr>
            <w:webHidden/>
          </w:rPr>
          <w:t>9</w:t>
        </w:r>
        <w:r w:rsidR="00D8653E">
          <w:rPr>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597" w:history="1">
        <w:r w:rsidR="00D8653E" w:rsidRPr="003E3C73">
          <w:rPr>
            <w:rStyle w:val="Hyperlink"/>
          </w:rPr>
          <w:t>5.0</w:t>
        </w:r>
        <w:r w:rsidR="00D8653E">
          <w:rPr>
            <w:rFonts w:asciiTheme="minorHAnsi" w:eastAsiaTheme="minorEastAsia" w:hAnsiTheme="minorHAnsi" w:cstheme="minorBidi"/>
            <w:b w:val="0"/>
            <w:bCs w:val="0"/>
            <w:caps w:val="0"/>
            <w:kern w:val="0"/>
            <w:sz w:val="22"/>
            <w:szCs w:val="22"/>
          </w:rPr>
          <w:tab/>
        </w:r>
        <w:r w:rsidR="00D8653E" w:rsidRPr="003E3C73">
          <w:rPr>
            <w:rStyle w:val="Hyperlink"/>
          </w:rPr>
          <w:t>General Requirements of control /safety system;</w:t>
        </w:r>
        <w:r w:rsidR="00D8653E">
          <w:rPr>
            <w:webHidden/>
          </w:rPr>
          <w:tab/>
        </w:r>
        <w:r w:rsidR="00D8653E">
          <w:rPr>
            <w:webHidden/>
          </w:rPr>
          <w:fldChar w:fldCharType="begin"/>
        </w:r>
        <w:r w:rsidR="00D8653E">
          <w:rPr>
            <w:webHidden/>
          </w:rPr>
          <w:instrText xml:space="preserve"> PAGEREF _Toc104383597 \h </w:instrText>
        </w:r>
        <w:r w:rsidR="00D8653E">
          <w:rPr>
            <w:webHidden/>
          </w:rPr>
        </w:r>
        <w:r w:rsidR="00D8653E">
          <w:rPr>
            <w:webHidden/>
          </w:rPr>
          <w:fldChar w:fldCharType="separate"/>
        </w:r>
        <w:r w:rsidR="00446D03">
          <w:rPr>
            <w:webHidden/>
          </w:rPr>
          <w:t>10</w:t>
        </w:r>
        <w:r w:rsidR="00D8653E">
          <w:rPr>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598" w:history="1">
        <w:r w:rsidR="00D8653E" w:rsidRPr="003E3C73">
          <w:rPr>
            <w:rStyle w:val="Hyperlink"/>
            <w:rFonts w:ascii="Arial" w:hAnsi="Arial" w:cs="Arial"/>
            <w:b/>
            <w:bCs/>
            <w:caps/>
            <w:noProof/>
            <w:lang w:val="en-GB"/>
          </w:rPr>
          <w:t>5.1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INSTRUMENT/ELECTRICAL INTERFACES( IF ANY)</w:t>
        </w:r>
        <w:r w:rsidR="00D8653E">
          <w:rPr>
            <w:noProof/>
            <w:webHidden/>
          </w:rPr>
          <w:tab/>
        </w:r>
        <w:r w:rsidR="00D8653E">
          <w:rPr>
            <w:noProof/>
            <w:webHidden/>
          </w:rPr>
          <w:fldChar w:fldCharType="begin"/>
        </w:r>
        <w:r w:rsidR="00D8653E">
          <w:rPr>
            <w:noProof/>
            <w:webHidden/>
          </w:rPr>
          <w:instrText xml:space="preserve"> PAGEREF _Toc104383598 \h </w:instrText>
        </w:r>
        <w:r w:rsidR="00D8653E">
          <w:rPr>
            <w:noProof/>
            <w:webHidden/>
          </w:rPr>
        </w:r>
        <w:r w:rsidR="00D8653E">
          <w:rPr>
            <w:noProof/>
            <w:webHidden/>
          </w:rPr>
          <w:fldChar w:fldCharType="separate"/>
        </w:r>
        <w:r w:rsidR="00446D03">
          <w:rPr>
            <w:noProof/>
            <w:webHidden/>
          </w:rPr>
          <w:t>11</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599" w:history="1">
        <w:r w:rsidR="00D8653E" w:rsidRPr="003E3C73">
          <w:rPr>
            <w:rStyle w:val="Hyperlink"/>
            <w:rFonts w:ascii="Arial" w:hAnsi="Arial" w:cs="Arial"/>
            <w:b/>
            <w:bCs/>
            <w:caps/>
            <w:noProof/>
            <w:lang w:val="en-GB"/>
          </w:rPr>
          <w:t>5.2</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Earthing</w:t>
        </w:r>
        <w:r w:rsidR="00D8653E">
          <w:rPr>
            <w:noProof/>
            <w:webHidden/>
          </w:rPr>
          <w:tab/>
        </w:r>
        <w:r w:rsidR="00D8653E">
          <w:rPr>
            <w:noProof/>
            <w:webHidden/>
          </w:rPr>
          <w:fldChar w:fldCharType="begin"/>
        </w:r>
        <w:r w:rsidR="00D8653E">
          <w:rPr>
            <w:noProof/>
            <w:webHidden/>
          </w:rPr>
          <w:instrText xml:space="preserve"> PAGEREF _Toc104383599 \h </w:instrText>
        </w:r>
        <w:r w:rsidR="00D8653E">
          <w:rPr>
            <w:noProof/>
            <w:webHidden/>
          </w:rPr>
        </w:r>
        <w:r w:rsidR="00D8653E">
          <w:rPr>
            <w:noProof/>
            <w:webHidden/>
          </w:rPr>
          <w:fldChar w:fldCharType="separate"/>
        </w:r>
        <w:r w:rsidR="00446D03">
          <w:rPr>
            <w:noProof/>
            <w:webHidden/>
          </w:rPr>
          <w:t>11</w:t>
        </w:r>
        <w:r w:rsidR="00D8653E">
          <w:rPr>
            <w:noProof/>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600" w:history="1">
        <w:r w:rsidR="00D8653E" w:rsidRPr="003E3C73">
          <w:rPr>
            <w:rStyle w:val="Hyperlink"/>
          </w:rPr>
          <w:t>6.0</w:t>
        </w:r>
        <w:r w:rsidR="00D8653E">
          <w:rPr>
            <w:rFonts w:asciiTheme="minorHAnsi" w:eastAsiaTheme="minorEastAsia" w:hAnsiTheme="minorHAnsi" w:cstheme="minorBidi"/>
            <w:b w:val="0"/>
            <w:bCs w:val="0"/>
            <w:caps w:val="0"/>
            <w:kern w:val="0"/>
            <w:sz w:val="22"/>
            <w:szCs w:val="22"/>
          </w:rPr>
          <w:tab/>
        </w:r>
        <w:r w:rsidR="00D8653E" w:rsidRPr="003E3C73">
          <w:rPr>
            <w:rStyle w:val="Hyperlink"/>
          </w:rPr>
          <w:t>General Instrument requirements</w:t>
        </w:r>
        <w:r w:rsidR="00D8653E">
          <w:rPr>
            <w:webHidden/>
          </w:rPr>
          <w:tab/>
        </w:r>
        <w:r w:rsidR="00D8653E">
          <w:rPr>
            <w:webHidden/>
          </w:rPr>
          <w:fldChar w:fldCharType="begin"/>
        </w:r>
        <w:r w:rsidR="00D8653E">
          <w:rPr>
            <w:webHidden/>
          </w:rPr>
          <w:instrText xml:space="preserve"> PAGEREF _Toc104383600 \h </w:instrText>
        </w:r>
        <w:r w:rsidR="00D8653E">
          <w:rPr>
            <w:webHidden/>
          </w:rPr>
        </w:r>
        <w:r w:rsidR="00D8653E">
          <w:rPr>
            <w:webHidden/>
          </w:rPr>
          <w:fldChar w:fldCharType="separate"/>
        </w:r>
        <w:r w:rsidR="00446D03">
          <w:rPr>
            <w:webHidden/>
          </w:rPr>
          <w:t>11</w:t>
        </w:r>
        <w:r w:rsidR="00D8653E">
          <w:rPr>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1" w:history="1">
        <w:r w:rsidR="00D8653E" w:rsidRPr="003E3C73">
          <w:rPr>
            <w:rStyle w:val="Hyperlink"/>
            <w:rFonts w:ascii="Arial" w:hAnsi="Arial" w:cs="Arial"/>
            <w:b/>
            <w:bCs/>
            <w:caps/>
            <w:noProof/>
            <w:lang w:val="en-GB"/>
          </w:rPr>
          <w:t>6.1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Temperature measurement</w:t>
        </w:r>
        <w:r w:rsidR="00D8653E">
          <w:rPr>
            <w:noProof/>
            <w:webHidden/>
          </w:rPr>
          <w:tab/>
        </w:r>
        <w:r w:rsidR="00D8653E">
          <w:rPr>
            <w:noProof/>
            <w:webHidden/>
          </w:rPr>
          <w:fldChar w:fldCharType="begin"/>
        </w:r>
        <w:r w:rsidR="00D8653E">
          <w:rPr>
            <w:noProof/>
            <w:webHidden/>
          </w:rPr>
          <w:instrText xml:space="preserve"> PAGEREF _Toc104383601 \h </w:instrText>
        </w:r>
        <w:r w:rsidR="00D8653E">
          <w:rPr>
            <w:noProof/>
            <w:webHidden/>
          </w:rPr>
        </w:r>
        <w:r w:rsidR="00D8653E">
          <w:rPr>
            <w:noProof/>
            <w:webHidden/>
          </w:rPr>
          <w:fldChar w:fldCharType="separate"/>
        </w:r>
        <w:r w:rsidR="00446D03">
          <w:rPr>
            <w:noProof/>
            <w:webHidden/>
          </w:rPr>
          <w:t>13</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2" w:history="1">
        <w:r w:rsidR="00D8653E" w:rsidRPr="003E3C73">
          <w:rPr>
            <w:rStyle w:val="Hyperlink"/>
            <w:rFonts w:ascii="Arial" w:hAnsi="Arial" w:cs="Arial"/>
            <w:b/>
            <w:bCs/>
            <w:caps/>
            <w:noProof/>
            <w:lang w:val="en-GB"/>
          </w:rPr>
          <w:t>6.2</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PRESSURE measurement</w:t>
        </w:r>
        <w:r w:rsidR="00D8653E">
          <w:rPr>
            <w:noProof/>
            <w:webHidden/>
          </w:rPr>
          <w:tab/>
        </w:r>
        <w:r w:rsidR="00D8653E">
          <w:rPr>
            <w:noProof/>
            <w:webHidden/>
          </w:rPr>
          <w:fldChar w:fldCharType="begin"/>
        </w:r>
        <w:r w:rsidR="00D8653E">
          <w:rPr>
            <w:noProof/>
            <w:webHidden/>
          </w:rPr>
          <w:instrText xml:space="preserve"> PAGEREF _Toc104383602 \h </w:instrText>
        </w:r>
        <w:r w:rsidR="00D8653E">
          <w:rPr>
            <w:noProof/>
            <w:webHidden/>
          </w:rPr>
        </w:r>
        <w:r w:rsidR="00D8653E">
          <w:rPr>
            <w:noProof/>
            <w:webHidden/>
          </w:rPr>
          <w:fldChar w:fldCharType="separate"/>
        </w:r>
        <w:r w:rsidR="00446D03">
          <w:rPr>
            <w:noProof/>
            <w:webHidden/>
          </w:rPr>
          <w:t>1</w:t>
        </w:r>
        <w:r w:rsidR="00446D03">
          <w:rPr>
            <w:noProof/>
            <w:webHidden/>
          </w:rPr>
          <w:t>5</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3" w:history="1">
        <w:r w:rsidR="00D8653E" w:rsidRPr="003E3C73">
          <w:rPr>
            <w:rStyle w:val="Hyperlink"/>
            <w:rFonts w:ascii="Arial" w:hAnsi="Arial" w:cs="Arial"/>
            <w:b/>
            <w:bCs/>
            <w:caps/>
            <w:noProof/>
            <w:lang w:val="en-GB"/>
          </w:rPr>
          <w:t>6.3</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Corrosion Coupon/Probe</w:t>
        </w:r>
        <w:r w:rsidR="00D8653E">
          <w:rPr>
            <w:noProof/>
            <w:webHidden/>
          </w:rPr>
          <w:tab/>
        </w:r>
        <w:r w:rsidR="00D8653E">
          <w:rPr>
            <w:noProof/>
            <w:webHidden/>
          </w:rPr>
          <w:fldChar w:fldCharType="begin"/>
        </w:r>
        <w:r w:rsidR="00D8653E">
          <w:rPr>
            <w:noProof/>
            <w:webHidden/>
          </w:rPr>
          <w:instrText xml:space="preserve"> PAGEREF _Toc104383603 \h </w:instrText>
        </w:r>
        <w:r w:rsidR="00D8653E">
          <w:rPr>
            <w:noProof/>
            <w:webHidden/>
          </w:rPr>
        </w:r>
        <w:r w:rsidR="00D8653E">
          <w:rPr>
            <w:noProof/>
            <w:webHidden/>
          </w:rPr>
          <w:fldChar w:fldCharType="separate"/>
        </w:r>
        <w:r w:rsidR="00446D03">
          <w:rPr>
            <w:noProof/>
            <w:webHidden/>
          </w:rPr>
          <w:t>16</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4" w:history="1">
        <w:r w:rsidR="00D8653E" w:rsidRPr="003E3C73">
          <w:rPr>
            <w:rStyle w:val="Hyperlink"/>
            <w:rFonts w:ascii="Arial" w:hAnsi="Arial" w:cs="Arial"/>
            <w:b/>
            <w:bCs/>
            <w:caps/>
            <w:noProof/>
            <w:lang w:val="en-GB"/>
          </w:rPr>
          <w:t>6.4</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MAINTENANCE SYSTEM</w:t>
        </w:r>
        <w:r w:rsidR="00D8653E">
          <w:rPr>
            <w:noProof/>
            <w:webHidden/>
          </w:rPr>
          <w:tab/>
        </w:r>
        <w:r w:rsidR="00D8653E">
          <w:rPr>
            <w:noProof/>
            <w:webHidden/>
          </w:rPr>
          <w:fldChar w:fldCharType="begin"/>
        </w:r>
        <w:r w:rsidR="00D8653E">
          <w:rPr>
            <w:noProof/>
            <w:webHidden/>
          </w:rPr>
          <w:instrText xml:space="preserve"> PAGEREF _Toc104383604 \h </w:instrText>
        </w:r>
        <w:r w:rsidR="00D8653E">
          <w:rPr>
            <w:noProof/>
            <w:webHidden/>
          </w:rPr>
        </w:r>
        <w:r w:rsidR="00D8653E">
          <w:rPr>
            <w:noProof/>
            <w:webHidden/>
          </w:rPr>
          <w:fldChar w:fldCharType="separate"/>
        </w:r>
        <w:r w:rsidR="00446D03">
          <w:rPr>
            <w:noProof/>
            <w:webHidden/>
          </w:rPr>
          <w:t>16</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5" w:history="1">
        <w:r w:rsidR="00D8653E" w:rsidRPr="003E3C73">
          <w:rPr>
            <w:rStyle w:val="Hyperlink"/>
            <w:rFonts w:ascii="Arial" w:hAnsi="Arial" w:cs="Arial"/>
            <w:b/>
            <w:bCs/>
            <w:caps/>
            <w:noProof/>
            <w:lang w:val="en-GB"/>
          </w:rPr>
          <w:t>6.5</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INSTRUMENT HOOKUP/INSTALLATION</w:t>
        </w:r>
        <w:r w:rsidR="00D8653E">
          <w:rPr>
            <w:noProof/>
            <w:webHidden/>
          </w:rPr>
          <w:tab/>
        </w:r>
        <w:r w:rsidR="00D8653E">
          <w:rPr>
            <w:noProof/>
            <w:webHidden/>
          </w:rPr>
          <w:fldChar w:fldCharType="begin"/>
        </w:r>
        <w:r w:rsidR="00D8653E">
          <w:rPr>
            <w:noProof/>
            <w:webHidden/>
          </w:rPr>
          <w:instrText xml:space="preserve"> PAGEREF _Toc104383605 \h </w:instrText>
        </w:r>
        <w:r w:rsidR="00D8653E">
          <w:rPr>
            <w:noProof/>
            <w:webHidden/>
          </w:rPr>
        </w:r>
        <w:r w:rsidR="00D8653E">
          <w:rPr>
            <w:noProof/>
            <w:webHidden/>
          </w:rPr>
          <w:fldChar w:fldCharType="separate"/>
        </w:r>
        <w:r w:rsidR="00446D03">
          <w:rPr>
            <w:noProof/>
            <w:webHidden/>
          </w:rPr>
          <w:t>17</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6" w:history="1">
        <w:r w:rsidR="00D8653E" w:rsidRPr="003E3C73">
          <w:rPr>
            <w:rStyle w:val="Hyperlink"/>
            <w:rFonts w:ascii="Arial" w:hAnsi="Arial" w:cs="Arial"/>
            <w:b/>
            <w:bCs/>
            <w:caps/>
            <w:noProof/>
            <w:lang w:val="en-GB"/>
          </w:rPr>
          <w:t>6.6</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Actuated valves</w:t>
        </w:r>
        <w:r w:rsidR="00D8653E">
          <w:rPr>
            <w:noProof/>
            <w:webHidden/>
          </w:rPr>
          <w:tab/>
        </w:r>
        <w:r w:rsidR="00D8653E">
          <w:rPr>
            <w:noProof/>
            <w:webHidden/>
          </w:rPr>
          <w:fldChar w:fldCharType="begin"/>
        </w:r>
        <w:r w:rsidR="00D8653E">
          <w:rPr>
            <w:noProof/>
            <w:webHidden/>
          </w:rPr>
          <w:instrText xml:space="preserve"> PAGEREF _Toc104383606 \h </w:instrText>
        </w:r>
        <w:r w:rsidR="00D8653E">
          <w:rPr>
            <w:noProof/>
            <w:webHidden/>
          </w:rPr>
        </w:r>
        <w:r w:rsidR="00D8653E">
          <w:rPr>
            <w:noProof/>
            <w:webHidden/>
          </w:rPr>
          <w:fldChar w:fldCharType="separate"/>
        </w:r>
        <w:r w:rsidR="00446D03">
          <w:rPr>
            <w:noProof/>
            <w:webHidden/>
          </w:rPr>
          <w:t>17</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7" w:history="1">
        <w:r w:rsidR="00D8653E" w:rsidRPr="003E3C73">
          <w:rPr>
            <w:rStyle w:val="Hyperlink"/>
            <w:rFonts w:ascii="Arial" w:hAnsi="Arial" w:cs="Arial"/>
            <w:b/>
            <w:bCs/>
            <w:caps/>
            <w:noProof/>
            <w:lang w:val="en-GB"/>
          </w:rPr>
          <w:t>6.6.1.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ESD VALVES</w:t>
        </w:r>
        <w:r w:rsidR="00D8653E">
          <w:rPr>
            <w:noProof/>
            <w:webHidden/>
          </w:rPr>
          <w:tab/>
        </w:r>
        <w:r w:rsidR="00D8653E">
          <w:rPr>
            <w:noProof/>
            <w:webHidden/>
          </w:rPr>
          <w:fldChar w:fldCharType="begin"/>
        </w:r>
        <w:r w:rsidR="00D8653E">
          <w:rPr>
            <w:noProof/>
            <w:webHidden/>
          </w:rPr>
          <w:instrText xml:space="preserve"> PAGEREF _Toc104383607 \h </w:instrText>
        </w:r>
        <w:r w:rsidR="00D8653E">
          <w:rPr>
            <w:noProof/>
            <w:webHidden/>
          </w:rPr>
        </w:r>
        <w:r w:rsidR="00D8653E">
          <w:rPr>
            <w:noProof/>
            <w:webHidden/>
          </w:rPr>
          <w:fldChar w:fldCharType="separate"/>
        </w:r>
        <w:r w:rsidR="00446D03">
          <w:rPr>
            <w:noProof/>
            <w:webHidden/>
          </w:rPr>
          <w:t>17</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8" w:history="1">
        <w:r w:rsidR="00D8653E" w:rsidRPr="003E3C73">
          <w:rPr>
            <w:rStyle w:val="Hyperlink"/>
            <w:rFonts w:ascii="Arial" w:hAnsi="Arial" w:cs="Arial"/>
            <w:b/>
            <w:bCs/>
            <w:caps/>
            <w:noProof/>
            <w:lang w:val="en-GB"/>
          </w:rPr>
          <w:t>6.6.2.</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PROCESS ISOLATION VALVES</w:t>
        </w:r>
        <w:r w:rsidR="00D8653E">
          <w:rPr>
            <w:noProof/>
            <w:webHidden/>
          </w:rPr>
          <w:tab/>
        </w:r>
        <w:r w:rsidR="00D8653E">
          <w:rPr>
            <w:noProof/>
            <w:webHidden/>
          </w:rPr>
          <w:fldChar w:fldCharType="begin"/>
        </w:r>
        <w:r w:rsidR="00D8653E">
          <w:rPr>
            <w:noProof/>
            <w:webHidden/>
          </w:rPr>
          <w:instrText xml:space="preserve"> PAGEREF _Toc104383608 \h </w:instrText>
        </w:r>
        <w:r w:rsidR="00D8653E">
          <w:rPr>
            <w:noProof/>
            <w:webHidden/>
          </w:rPr>
        </w:r>
        <w:r w:rsidR="00D8653E">
          <w:rPr>
            <w:noProof/>
            <w:webHidden/>
          </w:rPr>
          <w:fldChar w:fldCharType="separate"/>
        </w:r>
        <w:r w:rsidR="00446D03">
          <w:rPr>
            <w:noProof/>
            <w:webHidden/>
          </w:rPr>
          <w:t>18</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09" w:history="1">
        <w:r w:rsidR="00D8653E" w:rsidRPr="003E3C73">
          <w:rPr>
            <w:rStyle w:val="Hyperlink"/>
            <w:rFonts w:ascii="Arial" w:hAnsi="Arial" w:cs="Arial"/>
            <w:b/>
            <w:bCs/>
            <w:caps/>
            <w:noProof/>
            <w:lang w:val="en-GB"/>
          </w:rPr>
          <w:t>6.6.3.</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line break valve</w:t>
        </w:r>
        <w:r w:rsidR="00D8653E">
          <w:rPr>
            <w:noProof/>
            <w:webHidden/>
          </w:rPr>
          <w:tab/>
        </w:r>
        <w:r w:rsidR="00D8653E">
          <w:rPr>
            <w:noProof/>
            <w:webHidden/>
          </w:rPr>
          <w:fldChar w:fldCharType="begin"/>
        </w:r>
        <w:r w:rsidR="00D8653E">
          <w:rPr>
            <w:noProof/>
            <w:webHidden/>
          </w:rPr>
          <w:instrText xml:space="preserve"> PAGEREF _Toc104383609 \h </w:instrText>
        </w:r>
        <w:r w:rsidR="00D8653E">
          <w:rPr>
            <w:noProof/>
            <w:webHidden/>
          </w:rPr>
        </w:r>
        <w:r w:rsidR="00D8653E">
          <w:rPr>
            <w:noProof/>
            <w:webHidden/>
          </w:rPr>
          <w:fldChar w:fldCharType="separate"/>
        </w:r>
        <w:r w:rsidR="00446D03">
          <w:rPr>
            <w:noProof/>
            <w:webHidden/>
          </w:rPr>
          <w:t>19</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10" w:history="1">
        <w:r w:rsidR="00D8653E" w:rsidRPr="003E3C73">
          <w:rPr>
            <w:rStyle w:val="Hyperlink"/>
            <w:rFonts w:ascii="Arial" w:hAnsi="Arial" w:cs="Arial"/>
            <w:b/>
            <w:bCs/>
            <w:caps/>
            <w:noProof/>
            <w:highlight w:val="lightGray"/>
            <w:lang w:val="en-GB"/>
          </w:rPr>
          <w:t>6.7</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highlight w:val="lightGray"/>
            <w:lang w:val="en-GB"/>
          </w:rPr>
          <w:t>Pig Signaler/indicator</w:t>
        </w:r>
        <w:r w:rsidR="00D8653E">
          <w:rPr>
            <w:noProof/>
            <w:webHidden/>
          </w:rPr>
          <w:tab/>
        </w:r>
        <w:r w:rsidR="00D8653E">
          <w:rPr>
            <w:noProof/>
            <w:webHidden/>
          </w:rPr>
          <w:fldChar w:fldCharType="begin"/>
        </w:r>
        <w:r w:rsidR="00D8653E">
          <w:rPr>
            <w:noProof/>
            <w:webHidden/>
          </w:rPr>
          <w:instrText xml:space="preserve"> PAGEREF _Toc104383610 \h </w:instrText>
        </w:r>
        <w:r w:rsidR="00D8653E">
          <w:rPr>
            <w:noProof/>
            <w:webHidden/>
          </w:rPr>
        </w:r>
        <w:r w:rsidR="00D8653E">
          <w:rPr>
            <w:noProof/>
            <w:webHidden/>
          </w:rPr>
          <w:fldChar w:fldCharType="separate"/>
        </w:r>
        <w:r w:rsidR="00446D03">
          <w:rPr>
            <w:noProof/>
            <w:webHidden/>
          </w:rPr>
          <w:t>19</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11" w:history="1">
        <w:r w:rsidR="00D8653E" w:rsidRPr="003E3C73">
          <w:rPr>
            <w:rStyle w:val="Hyperlink"/>
            <w:rFonts w:ascii="Arial" w:hAnsi="Arial" w:cs="Arial"/>
            <w:b/>
            <w:bCs/>
            <w:caps/>
            <w:noProof/>
            <w:lang w:val="en-GB"/>
          </w:rPr>
          <w:t>6.8</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SERVICES</w:t>
        </w:r>
        <w:r w:rsidR="00D8653E">
          <w:rPr>
            <w:noProof/>
            <w:webHidden/>
          </w:rPr>
          <w:tab/>
        </w:r>
        <w:r w:rsidR="00D8653E">
          <w:rPr>
            <w:noProof/>
            <w:webHidden/>
          </w:rPr>
          <w:fldChar w:fldCharType="begin"/>
        </w:r>
        <w:r w:rsidR="00D8653E">
          <w:rPr>
            <w:noProof/>
            <w:webHidden/>
          </w:rPr>
          <w:instrText xml:space="preserve"> PAGEREF _Toc104383611 \h </w:instrText>
        </w:r>
        <w:r w:rsidR="00D8653E">
          <w:rPr>
            <w:noProof/>
            <w:webHidden/>
          </w:rPr>
        </w:r>
        <w:r w:rsidR="00D8653E">
          <w:rPr>
            <w:noProof/>
            <w:webHidden/>
          </w:rPr>
          <w:fldChar w:fldCharType="separate"/>
        </w:r>
        <w:r w:rsidR="00446D03">
          <w:rPr>
            <w:noProof/>
            <w:webHidden/>
          </w:rPr>
          <w:t>19</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12" w:history="1">
        <w:r w:rsidR="00D8653E" w:rsidRPr="003E3C73">
          <w:rPr>
            <w:rStyle w:val="Hyperlink"/>
            <w:rFonts w:ascii="Arial" w:hAnsi="Arial" w:cs="Arial"/>
            <w:b/>
            <w:bCs/>
            <w:caps/>
            <w:noProof/>
            <w:lang w:val="en-GB"/>
          </w:rPr>
          <w:t>6.8.1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INSTRUMENT AIR</w:t>
        </w:r>
        <w:r w:rsidR="00D8653E">
          <w:rPr>
            <w:noProof/>
            <w:webHidden/>
          </w:rPr>
          <w:tab/>
        </w:r>
        <w:r w:rsidR="00D8653E">
          <w:rPr>
            <w:noProof/>
            <w:webHidden/>
          </w:rPr>
          <w:fldChar w:fldCharType="begin"/>
        </w:r>
        <w:r w:rsidR="00D8653E">
          <w:rPr>
            <w:noProof/>
            <w:webHidden/>
          </w:rPr>
          <w:instrText xml:space="preserve"> PAGEREF _Toc104383612 \h </w:instrText>
        </w:r>
        <w:r w:rsidR="00D8653E">
          <w:rPr>
            <w:noProof/>
            <w:webHidden/>
          </w:rPr>
        </w:r>
        <w:r w:rsidR="00D8653E">
          <w:rPr>
            <w:noProof/>
            <w:webHidden/>
          </w:rPr>
          <w:fldChar w:fldCharType="separate"/>
        </w:r>
        <w:r w:rsidR="00446D03">
          <w:rPr>
            <w:noProof/>
            <w:webHidden/>
          </w:rPr>
          <w:t>19</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13" w:history="1">
        <w:r w:rsidR="00D8653E" w:rsidRPr="003E3C73">
          <w:rPr>
            <w:rStyle w:val="Hyperlink"/>
            <w:rFonts w:ascii="Arial" w:hAnsi="Arial" w:cs="Arial"/>
            <w:b/>
            <w:bCs/>
            <w:caps/>
            <w:noProof/>
            <w:lang w:val="en-GB"/>
          </w:rPr>
          <w:t>6.8.2</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POWER SUPPLIES</w:t>
        </w:r>
        <w:r w:rsidR="00D8653E">
          <w:rPr>
            <w:noProof/>
            <w:webHidden/>
          </w:rPr>
          <w:tab/>
        </w:r>
        <w:r w:rsidR="00D8653E">
          <w:rPr>
            <w:noProof/>
            <w:webHidden/>
          </w:rPr>
          <w:fldChar w:fldCharType="begin"/>
        </w:r>
        <w:r w:rsidR="00D8653E">
          <w:rPr>
            <w:noProof/>
            <w:webHidden/>
          </w:rPr>
          <w:instrText xml:space="preserve"> PAGEREF _Toc104383613 \h </w:instrText>
        </w:r>
        <w:r w:rsidR="00D8653E">
          <w:rPr>
            <w:noProof/>
            <w:webHidden/>
          </w:rPr>
        </w:r>
        <w:r w:rsidR="00D8653E">
          <w:rPr>
            <w:noProof/>
            <w:webHidden/>
          </w:rPr>
          <w:fldChar w:fldCharType="separate"/>
        </w:r>
        <w:r w:rsidR="00446D03">
          <w:rPr>
            <w:noProof/>
            <w:webHidden/>
          </w:rPr>
          <w:t>20</w:t>
        </w:r>
        <w:r w:rsidR="00D8653E">
          <w:rPr>
            <w:noProof/>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614" w:history="1">
        <w:r w:rsidR="00D8653E" w:rsidRPr="003E3C73">
          <w:rPr>
            <w:rStyle w:val="Hyperlink"/>
          </w:rPr>
          <w:t>7.0</w:t>
        </w:r>
        <w:r w:rsidR="00D8653E">
          <w:rPr>
            <w:rFonts w:asciiTheme="minorHAnsi" w:eastAsiaTheme="minorEastAsia" w:hAnsiTheme="minorHAnsi" w:cstheme="minorBidi"/>
            <w:b w:val="0"/>
            <w:bCs w:val="0"/>
            <w:caps w:val="0"/>
            <w:kern w:val="0"/>
            <w:sz w:val="22"/>
            <w:szCs w:val="22"/>
          </w:rPr>
          <w:tab/>
        </w:r>
        <w:r w:rsidR="00D8653E" w:rsidRPr="003E3C73">
          <w:rPr>
            <w:rStyle w:val="Hyperlink"/>
          </w:rPr>
          <w:t>ACCESSORIES</w:t>
        </w:r>
        <w:r w:rsidR="00D8653E">
          <w:rPr>
            <w:webHidden/>
          </w:rPr>
          <w:tab/>
        </w:r>
        <w:r w:rsidR="00D8653E">
          <w:rPr>
            <w:webHidden/>
          </w:rPr>
          <w:fldChar w:fldCharType="begin"/>
        </w:r>
        <w:r w:rsidR="00D8653E">
          <w:rPr>
            <w:webHidden/>
          </w:rPr>
          <w:instrText xml:space="preserve"> PAGEREF _Toc104383614 \h </w:instrText>
        </w:r>
        <w:r w:rsidR="00D8653E">
          <w:rPr>
            <w:webHidden/>
          </w:rPr>
        </w:r>
        <w:r w:rsidR="00D8653E">
          <w:rPr>
            <w:webHidden/>
          </w:rPr>
          <w:fldChar w:fldCharType="separate"/>
        </w:r>
        <w:r w:rsidR="00446D03">
          <w:rPr>
            <w:webHidden/>
          </w:rPr>
          <w:t>20</w:t>
        </w:r>
        <w:r w:rsidR="00D8653E">
          <w:rPr>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15" w:history="1">
        <w:r w:rsidR="00D8653E" w:rsidRPr="003E3C73">
          <w:rPr>
            <w:rStyle w:val="Hyperlink"/>
            <w:rFonts w:ascii="Arial" w:hAnsi="Arial" w:cs="Arial"/>
            <w:b/>
            <w:bCs/>
            <w:caps/>
            <w:noProof/>
            <w:lang w:val="en-GB"/>
          </w:rPr>
          <w:t>7.1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Junction Boxes</w:t>
        </w:r>
        <w:r w:rsidR="00D8653E">
          <w:rPr>
            <w:noProof/>
            <w:webHidden/>
          </w:rPr>
          <w:tab/>
        </w:r>
        <w:r w:rsidR="00D8653E">
          <w:rPr>
            <w:noProof/>
            <w:webHidden/>
          </w:rPr>
          <w:fldChar w:fldCharType="begin"/>
        </w:r>
        <w:r w:rsidR="00D8653E">
          <w:rPr>
            <w:noProof/>
            <w:webHidden/>
          </w:rPr>
          <w:instrText xml:space="preserve"> PAGEREF _Toc104383615 \h </w:instrText>
        </w:r>
        <w:r w:rsidR="00D8653E">
          <w:rPr>
            <w:noProof/>
            <w:webHidden/>
          </w:rPr>
        </w:r>
        <w:r w:rsidR="00D8653E">
          <w:rPr>
            <w:noProof/>
            <w:webHidden/>
          </w:rPr>
          <w:fldChar w:fldCharType="separate"/>
        </w:r>
        <w:r w:rsidR="00446D03">
          <w:rPr>
            <w:noProof/>
            <w:webHidden/>
          </w:rPr>
          <w:t>20</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16" w:history="1">
        <w:r w:rsidR="00D8653E" w:rsidRPr="003E3C73">
          <w:rPr>
            <w:rStyle w:val="Hyperlink"/>
            <w:rFonts w:ascii="Arial" w:hAnsi="Arial" w:cs="Arial"/>
            <w:b/>
            <w:bCs/>
            <w:caps/>
            <w:noProof/>
            <w:highlight w:val="lightGray"/>
            <w:lang w:val="en-GB"/>
          </w:rPr>
          <w:t>7.2</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highlight w:val="lightGray"/>
            <w:lang w:val="en-GB"/>
          </w:rPr>
          <w:t>CABLING</w:t>
        </w:r>
        <w:r w:rsidR="00D8653E">
          <w:rPr>
            <w:noProof/>
            <w:webHidden/>
          </w:rPr>
          <w:tab/>
        </w:r>
        <w:r w:rsidR="00D8653E">
          <w:rPr>
            <w:noProof/>
            <w:webHidden/>
          </w:rPr>
          <w:fldChar w:fldCharType="begin"/>
        </w:r>
        <w:r w:rsidR="00D8653E">
          <w:rPr>
            <w:noProof/>
            <w:webHidden/>
          </w:rPr>
          <w:instrText xml:space="preserve"> PAGEREF _Toc104383616 \h </w:instrText>
        </w:r>
        <w:r w:rsidR="00D8653E">
          <w:rPr>
            <w:noProof/>
            <w:webHidden/>
          </w:rPr>
        </w:r>
        <w:r w:rsidR="00D8653E">
          <w:rPr>
            <w:noProof/>
            <w:webHidden/>
          </w:rPr>
          <w:fldChar w:fldCharType="separate"/>
        </w:r>
        <w:r w:rsidR="00446D03">
          <w:rPr>
            <w:noProof/>
            <w:webHidden/>
          </w:rPr>
          <w:t>21</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17" w:history="1">
        <w:r w:rsidR="00D8653E" w:rsidRPr="003E3C73">
          <w:rPr>
            <w:rStyle w:val="Hyperlink"/>
            <w:rFonts w:ascii="Arial" w:hAnsi="Arial" w:cs="Arial"/>
            <w:b/>
            <w:bCs/>
            <w:caps/>
            <w:noProof/>
            <w:highlight w:val="lightGray"/>
            <w:lang w:val="en-GB"/>
          </w:rPr>
          <w:t>7.3</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highlight w:val="lightGray"/>
            <w:lang w:val="en-GB"/>
          </w:rPr>
          <w:t>CABLE TRAYS &amp; ACCESSORIES</w:t>
        </w:r>
        <w:r w:rsidR="00D8653E">
          <w:rPr>
            <w:noProof/>
            <w:webHidden/>
          </w:rPr>
          <w:tab/>
        </w:r>
        <w:r w:rsidR="00D8653E">
          <w:rPr>
            <w:noProof/>
            <w:webHidden/>
          </w:rPr>
          <w:fldChar w:fldCharType="begin"/>
        </w:r>
        <w:r w:rsidR="00D8653E">
          <w:rPr>
            <w:noProof/>
            <w:webHidden/>
          </w:rPr>
          <w:instrText xml:space="preserve"> PAGEREF _Toc104383617 \h </w:instrText>
        </w:r>
        <w:r w:rsidR="00D8653E">
          <w:rPr>
            <w:noProof/>
            <w:webHidden/>
          </w:rPr>
        </w:r>
        <w:r w:rsidR="00D8653E">
          <w:rPr>
            <w:noProof/>
            <w:webHidden/>
          </w:rPr>
          <w:fldChar w:fldCharType="separate"/>
        </w:r>
        <w:r w:rsidR="00446D03">
          <w:rPr>
            <w:noProof/>
            <w:webHidden/>
          </w:rPr>
          <w:t>22</w:t>
        </w:r>
        <w:r w:rsidR="00D8653E">
          <w:rPr>
            <w:noProof/>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618" w:history="1">
        <w:r w:rsidR="00D8653E" w:rsidRPr="003E3C73">
          <w:rPr>
            <w:rStyle w:val="Hyperlink"/>
          </w:rPr>
          <w:t>8.0</w:t>
        </w:r>
        <w:r w:rsidR="00D8653E">
          <w:rPr>
            <w:rFonts w:asciiTheme="minorHAnsi" w:eastAsiaTheme="minorEastAsia" w:hAnsiTheme="minorHAnsi" w:cstheme="minorBidi"/>
            <w:b w:val="0"/>
            <w:bCs w:val="0"/>
            <w:caps w:val="0"/>
            <w:kern w:val="0"/>
            <w:sz w:val="22"/>
            <w:szCs w:val="22"/>
          </w:rPr>
          <w:tab/>
        </w:r>
        <w:r w:rsidR="00D8653E" w:rsidRPr="003E3C73">
          <w:rPr>
            <w:rStyle w:val="Hyperlink"/>
          </w:rPr>
          <w:t>ELECTRO-MAGNETIC COMPATABILITY</w:t>
        </w:r>
        <w:r w:rsidR="00D8653E">
          <w:rPr>
            <w:webHidden/>
          </w:rPr>
          <w:tab/>
        </w:r>
        <w:r w:rsidR="00D8653E">
          <w:rPr>
            <w:webHidden/>
          </w:rPr>
          <w:fldChar w:fldCharType="begin"/>
        </w:r>
        <w:r w:rsidR="00D8653E">
          <w:rPr>
            <w:webHidden/>
          </w:rPr>
          <w:instrText xml:space="preserve"> PAGEREF _Toc104383618 \h </w:instrText>
        </w:r>
        <w:r w:rsidR="00D8653E">
          <w:rPr>
            <w:webHidden/>
          </w:rPr>
        </w:r>
        <w:r w:rsidR="00D8653E">
          <w:rPr>
            <w:webHidden/>
          </w:rPr>
          <w:fldChar w:fldCharType="separate"/>
        </w:r>
        <w:r w:rsidR="00446D03">
          <w:rPr>
            <w:webHidden/>
          </w:rPr>
          <w:t>23</w:t>
        </w:r>
        <w:r w:rsidR="00D8653E">
          <w:rPr>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619" w:history="1">
        <w:r w:rsidR="00D8653E" w:rsidRPr="003E3C73">
          <w:rPr>
            <w:rStyle w:val="Hyperlink"/>
          </w:rPr>
          <w:t>9.0</w:t>
        </w:r>
        <w:r w:rsidR="00D8653E">
          <w:rPr>
            <w:rFonts w:asciiTheme="minorHAnsi" w:eastAsiaTheme="minorEastAsia" w:hAnsiTheme="minorHAnsi" w:cstheme="minorBidi"/>
            <w:b w:val="0"/>
            <w:bCs w:val="0"/>
            <w:caps w:val="0"/>
            <w:kern w:val="0"/>
            <w:sz w:val="22"/>
            <w:szCs w:val="22"/>
          </w:rPr>
          <w:tab/>
        </w:r>
        <w:r w:rsidR="00D8653E" w:rsidRPr="003E3C73">
          <w:rPr>
            <w:rStyle w:val="Hyperlink"/>
          </w:rPr>
          <w:t>SPARE CAPACITY</w:t>
        </w:r>
        <w:r w:rsidR="00D8653E">
          <w:rPr>
            <w:webHidden/>
          </w:rPr>
          <w:tab/>
        </w:r>
        <w:r w:rsidR="00D8653E">
          <w:rPr>
            <w:webHidden/>
          </w:rPr>
          <w:fldChar w:fldCharType="begin"/>
        </w:r>
        <w:r w:rsidR="00D8653E">
          <w:rPr>
            <w:webHidden/>
          </w:rPr>
          <w:instrText xml:space="preserve"> PAGEREF _Toc104383619 \h </w:instrText>
        </w:r>
        <w:r w:rsidR="00D8653E">
          <w:rPr>
            <w:webHidden/>
          </w:rPr>
        </w:r>
        <w:r w:rsidR="00D8653E">
          <w:rPr>
            <w:webHidden/>
          </w:rPr>
          <w:fldChar w:fldCharType="separate"/>
        </w:r>
        <w:r w:rsidR="00446D03">
          <w:rPr>
            <w:webHidden/>
          </w:rPr>
          <w:t>23</w:t>
        </w:r>
        <w:r w:rsidR="00D8653E">
          <w:rPr>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620" w:history="1">
        <w:r w:rsidR="00D8653E" w:rsidRPr="003E3C73">
          <w:rPr>
            <w:rStyle w:val="Hyperlink"/>
          </w:rPr>
          <w:t>10.0</w:t>
        </w:r>
        <w:r w:rsidR="00D8653E">
          <w:rPr>
            <w:rFonts w:asciiTheme="minorHAnsi" w:eastAsiaTheme="minorEastAsia" w:hAnsiTheme="minorHAnsi" w:cstheme="minorBidi"/>
            <w:b w:val="0"/>
            <w:bCs w:val="0"/>
            <w:caps w:val="0"/>
            <w:kern w:val="0"/>
            <w:sz w:val="22"/>
            <w:szCs w:val="22"/>
          </w:rPr>
          <w:tab/>
        </w:r>
        <w:r w:rsidR="00D8653E" w:rsidRPr="003E3C73">
          <w:rPr>
            <w:rStyle w:val="Hyperlink"/>
          </w:rPr>
          <w:t>Factory Acceptance Testing (FAT)</w:t>
        </w:r>
        <w:r w:rsidR="00D8653E">
          <w:rPr>
            <w:webHidden/>
          </w:rPr>
          <w:tab/>
        </w:r>
        <w:r w:rsidR="00D8653E">
          <w:rPr>
            <w:webHidden/>
          </w:rPr>
          <w:fldChar w:fldCharType="begin"/>
        </w:r>
        <w:r w:rsidR="00D8653E">
          <w:rPr>
            <w:webHidden/>
          </w:rPr>
          <w:instrText xml:space="preserve"> PAGEREF _Toc104383620 \h </w:instrText>
        </w:r>
        <w:r w:rsidR="00D8653E">
          <w:rPr>
            <w:webHidden/>
          </w:rPr>
        </w:r>
        <w:r w:rsidR="00D8653E">
          <w:rPr>
            <w:webHidden/>
          </w:rPr>
          <w:fldChar w:fldCharType="separate"/>
        </w:r>
        <w:r w:rsidR="00446D03">
          <w:rPr>
            <w:webHidden/>
          </w:rPr>
          <w:t>23</w:t>
        </w:r>
        <w:r w:rsidR="00D8653E">
          <w:rPr>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621" w:history="1">
        <w:r w:rsidR="00D8653E" w:rsidRPr="003E3C73">
          <w:rPr>
            <w:rStyle w:val="Hyperlink"/>
          </w:rPr>
          <w:t>11.0</w:t>
        </w:r>
        <w:r w:rsidR="00D8653E">
          <w:rPr>
            <w:rFonts w:asciiTheme="minorHAnsi" w:eastAsiaTheme="minorEastAsia" w:hAnsiTheme="minorHAnsi" w:cstheme="minorBidi"/>
            <w:b w:val="0"/>
            <w:bCs w:val="0"/>
            <w:caps w:val="0"/>
            <w:kern w:val="0"/>
            <w:sz w:val="22"/>
            <w:szCs w:val="22"/>
          </w:rPr>
          <w:tab/>
        </w:r>
        <w:r w:rsidR="00D8653E" w:rsidRPr="003E3C73">
          <w:rPr>
            <w:rStyle w:val="Hyperlink"/>
          </w:rPr>
          <w:t>Site Acceptance Test</w:t>
        </w:r>
        <w:r w:rsidR="00D8653E">
          <w:rPr>
            <w:webHidden/>
          </w:rPr>
          <w:tab/>
        </w:r>
        <w:r w:rsidR="00D8653E">
          <w:rPr>
            <w:webHidden/>
          </w:rPr>
          <w:fldChar w:fldCharType="begin"/>
        </w:r>
        <w:r w:rsidR="00D8653E">
          <w:rPr>
            <w:webHidden/>
          </w:rPr>
          <w:instrText xml:space="preserve"> PAGEREF _Toc104383621 \h </w:instrText>
        </w:r>
        <w:r w:rsidR="00D8653E">
          <w:rPr>
            <w:webHidden/>
          </w:rPr>
        </w:r>
        <w:r w:rsidR="00D8653E">
          <w:rPr>
            <w:webHidden/>
          </w:rPr>
          <w:fldChar w:fldCharType="separate"/>
        </w:r>
        <w:r w:rsidR="00446D03">
          <w:rPr>
            <w:webHidden/>
          </w:rPr>
          <w:t>24</w:t>
        </w:r>
        <w:r w:rsidR="00D8653E">
          <w:rPr>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22" w:history="1">
        <w:r w:rsidR="00D8653E" w:rsidRPr="003E3C73">
          <w:rPr>
            <w:rStyle w:val="Hyperlink"/>
            <w:rFonts w:ascii="Arial" w:hAnsi="Arial" w:cs="Arial"/>
            <w:b/>
            <w:bCs/>
            <w:caps/>
            <w:noProof/>
            <w:lang w:val="en-GB"/>
          </w:rPr>
          <w:t>11.1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Interface Testing</w:t>
        </w:r>
        <w:r w:rsidR="00D8653E">
          <w:rPr>
            <w:noProof/>
            <w:webHidden/>
          </w:rPr>
          <w:tab/>
        </w:r>
        <w:r w:rsidR="00D8653E">
          <w:rPr>
            <w:noProof/>
            <w:webHidden/>
          </w:rPr>
          <w:fldChar w:fldCharType="begin"/>
        </w:r>
        <w:r w:rsidR="00D8653E">
          <w:rPr>
            <w:noProof/>
            <w:webHidden/>
          </w:rPr>
          <w:instrText xml:space="preserve"> PAGEREF _Toc104383622 \h </w:instrText>
        </w:r>
        <w:r w:rsidR="00D8653E">
          <w:rPr>
            <w:noProof/>
            <w:webHidden/>
          </w:rPr>
        </w:r>
        <w:r w:rsidR="00D8653E">
          <w:rPr>
            <w:noProof/>
            <w:webHidden/>
          </w:rPr>
          <w:fldChar w:fldCharType="separate"/>
        </w:r>
        <w:r w:rsidR="00446D03">
          <w:rPr>
            <w:noProof/>
            <w:webHidden/>
          </w:rPr>
          <w:t>25</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23" w:history="1">
        <w:r w:rsidR="00D8653E" w:rsidRPr="003E3C73">
          <w:rPr>
            <w:rStyle w:val="Hyperlink"/>
            <w:rFonts w:ascii="Arial" w:hAnsi="Arial" w:cs="Arial"/>
            <w:b/>
            <w:bCs/>
            <w:caps/>
            <w:noProof/>
            <w:lang w:val="en-GB"/>
          </w:rPr>
          <w:t>11.2</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Pre-Commissioning and Commissioning Support</w:t>
        </w:r>
        <w:r w:rsidR="00D8653E">
          <w:rPr>
            <w:noProof/>
            <w:webHidden/>
          </w:rPr>
          <w:tab/>
        </w:r>
        <w:r w:rsidR="00D8653E">
          <w:rPr>
            <w:noProof/>
            <w:webHidden/>
          </w:rPr>
          <w:fldChar w:fldCharType="begin"/>
        </w:r>
        <w:r w:rsidR="00D8653E">
          <w:rPr>
            <w:noProof/>
            <w:webHidden/>
          </w:rPr>
          <w:instrText xml:space="preserve"> PAGEREF _Toc104383623 \h </w:instrText>
        </w:r>
        <w:r w:rsidR="00D8653E">
          <w:rPr>
            <w:noProof/>
            <w:webHidden/>
          </w:rPr>
        </w:r>
        <w:r w:rsidR="00D8653E">
          <w:rPr>
            <w:noProof/>
            <w:webHidden/>
          </w:rPr>
          <w:fldChar w:fldCharType="separate"/>
        </w:r>
        <w:r w:rsidR="00446D03">
          <w:rPr>
            <w:noProof/>
            <w:webHidden/>
          </w:rPr>
          <w:t>25</w:t>
        </w:r>
        <w:r w:rsidR="00D8653E">
          <w:rPr>
            <w:noProof/>
            <w:webHidden/>
          </w:rPr>
          <w:fldChar w:fldCharType="end"/>
        </w:r>
      </w:hyperlink>
    </w:p>
    <w:p w:rsidR="00D8653E" w:rsidRDefault="00C37FAE">
      <w:pPr>
        <w:pStyle w:val="TOC1"/>
        <w:rPr>
          <w:rFonts w:asciiTheme="minorHAnsi" w:eastAsiaTheme="minorEastAsia" w:hAnsiTheme="minorHAnsi" w:cstheme="minorBidi"/>
          <w:b w:val="0"/>
          <w:bCs w:val="0"/>
          <w:caps w:val="0"/>
          <w:kern w:val="0"/>
          <w:sz w:val="22"/>
          <w:szCs w:val="22"/>
        </w:rPr>
      </w:pPr>
      <w:hyperlink w:anchor="_Toc104383624" w:history="1">
        <w:r w:rsidR="00D8653E" w:rsidRPr="003E3C73">
          <w:rPr>
            <w:rStyle w:val="Hyperlink"/>
          </w:rPr>
          <w:t>12.0</w:t>
        </w:r>
        <w:r w:rsidR="00D8653E">
          <w:rPr>
            <w:rFonts w:asciiTheme="minorHAnsi" w:eastAsiaTheme="minorEastAsia" w:hAnsiTheme="minorHAnsi" w:cstheme="minorBidi"/>
            <w:b w:val="0"/>
            <w:bCs w:val="0"/>
            <w:caps w:val="0"/>
            <w:kern w:val="0"/>
            <w:sz w:val="22"/>
            <w:szCs w:val="22"/>
          </w:rPr>
          <w:tab/>
        </w:r>
        <w:r w:rsidR="00D8653E" w:rsidRPr="003E3C73">
          <w:rPr>
            <w:rStyle w:val="Hyperlink"/>
          </w:rPr>
          <w:t>SPARE PARTS AND SPECIAL TOOLS</w:t>
        </w:r>
        <w:r w:rsidR="00D8653E">
          <w:rPr>
            <w:webHidden/>
          </w:rPr>
          <w:tab/>
        </w:r>
        <w:r w:rsidR="00D8653E">
          <w:rPr>
            <w:webHidden/>
          </w:rPr>
          <w:fldChar w:fldCharType="begin"/>
        </w:r>
        <w:r w:rsidR="00D8653E">
          <w:rPr>
            <w:webHidden/>
          </w:rPr>
          <w:instrText xml:space="preserve"> PAGEREF _Toc104383624 \h </w:instrText>
        </w:r>
        <w:r w:rsidR="00D8653E">
          <w:rPr>
            <w:webHidden/>
          </w:rPr>
        </w:r>
        <w:r w:rsidR="00D8653E">
          <w:rPr>
            <w:webHidden/>
          </w:rPr>
          <w:fldChar w:fldCharType="separate"/>
        </w:r>
        <w:r w:rsidR="00446D03">
          <w:rPr>
            <w:webHidden/>
          </w:rPr>
          <w:t>25</w:t>
        </w:r>
        <w:r w:rsidR="00D8653E">
          <w:rPr>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25" w:history="1">
        <w:r w:rsidR="00D8653E" w:rsidRPr="003E3C73">
          <w:rPr>
            <w:rStyle w:val="Hyperlink"/>
            <w:rFonts w:ascii="Arial" w:hAnsi="Arial" w:cs="Arial"/>
            <w:b/>
            <w:bCs/>
            <w:caps/>
            <w:noProof/>
            <w:lang w:val="en-GB"/>
          </w:rPr>
          <w:t>12.1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SPARE PARTS</w:t>
        </w:r>
        <w:r w:rsidR="00D8653E">
          <w:rPr>
            <w:noProof/>
            <w:webHidden/>
          </w:rPr>
          <w:tab/>
        </w:r>
        <w:r w:rsidR="00D8653E">
          <w:rPr>
            <w:noProof/>
            <w:webHidden/>
          </w:rPr>
          <w:fldChar w:fldCharType="begin"/>
        </w:r>
        <w:r w:rsidR="00D8653E">
          <w:rPr>
            <w:noProof/>
            <w:webHidden/>
          </w:rPr>
          <w:instrText xml:space="preserve"> PAGEREF _Toc104383625 \h </w:instrText>
        </w:r>
        <w:r w:rsidR="00D8653E">
          <w:rPr>
            <w:noProof/>
            <w:webHidden/>
          </w:rPr>
        </w:r>
        <w:r w:rsidR="00D8653E">
          <w:rPr>
            <w:noProof/>
            <w:webHidden/>
          </w:rPr>
          <w:fldChar w:fldCharType="separate"/>
        </w:r>
        <w:r w:rsidR="00446D03">
          <w:rPr>
            <w:noProof/>
            <w:webHidden/>
          </w:rPr>
          <w:t>25</w:t>
        </w:r>
        <w:r w:rsidR="00D8653E">
          <w:rPr>
            <w:noProof/>
            <w:webHidden/>
          </w:rPr>
          <w:fldChar w:fldCharType="end"/>
        </w:r>
      </w:hyperlink>
    </w:p>
    <w:p w:rsidR="00D8653E" w:rsidRDefault="00C37FAE">
      <w:pPr>
        <w:pStyle w:val="TOC2"/>
        <w:rPr>
          <w:rFonts w:asciiTheme="minorHAnsi" w:eastAsiaTheme="minorEastAsia" w:hAnsiTheme="minorHAnsi" w:cstheme="minorBidi"/>
          <w:smallCaps w:val="0"/>
          <w:noProof/>
          <w:sz w:val="22"/>
          <w:szCs w:val="22"/>
        </w:rPr>
      </w:pPr>
      <w:hyperlink w:anchor="_Toc104383626" w:history="1">
        <w:r w:rsidR="00D8653E" w:rsidRPr="003E3C73">
          <w:rPr>
            <w:rStyle w:val="Hyperlink"/>
            <w:rFonts w:ascii="Arial" w:hAnsi="Arial" w:cs="Arial"/>
            <w:b/>
            <w:bCs/>
            <w:caps/>
            <w:noProof/>
            <w:lang w:val="en-GB"/>
          </w:rPr>
          <w:t>12.1</w:t>
        </w:r>
        <w:r w:rsidR="00D8653E">
          <w:rPr>
            <w:rFonts w:asciiTheme="minorHAnsi" w:eastAsiaTheme="minorEastAsia" w:hAnsiTheme="minorHAnsi" w:cstheme="minorBidi"/>
            <w:smallCaps w:val="0"/>
            <w:noProof/>
            <w:sz w:val="22"/>
            <w:szCs w:val="22"/>
          </w:rPr>
          <w:tab/>
        </w:r>
        <w:r w:rsidR="00D8653E" w:rsidRPr="003E3C73">
          <w:rPr>
            <w:rStyle w:val="Hyperlink"/>
            <w:rFonts w:ascii="Arial" w:hAnsi="Arial" w:cs="Arial"/>
            <w:b/>
            <w:bCs/>
            <w:caps/>
            <w:noProof/>
            <w:lang w:val="en-GB"/>
          </w:rPr>
          <w:t>Special Tools</w:t>
        </w:r>
        <w:r w:rsidR="00D8653E">
          <w:rPr>
            <w:noProof/>
            <w:webHidden/>
          </w:rPr>
          <w:tab/>
        </w:r>
        <w:r w:rsidR="00D8653E">
          <w:rPr>
            <w:noProof/>
            <w:webHidden/>
          </w:rPr>
          <w:fldChar w:fldCharType="begin"/>
        </w:r>
        <w:r w:rsidR="00D8653E">
          <w:rPr>
            <w:noProof/>
            <w:webHidden/>
          </w:rPr>
          <w:instrText xml:space="preserve"> PAGEREF _Toc104383626 \h </w:instrText>
        </w:r>
        <w:r w:rsidR="00D8653E">
          <w:rPr>
            <w:noProof/>
            <w:webHidden/>
          </w:rPr>
        </w:r>
        <w:r w:rsidR="00D8653E">
          <w:rPr>
            <w:noProof/>
            <w:webHidden/>
          </w:rPr>
          <w:fldChar w:fldCharType="separate"/>
        </w:r>
        <w:r w:rsidR="00446D03">
          <w:rPr>
            <w:noProof/>
            <w:webHidden/>
          </w:rPr>
          <w:t>26</w:t>
        </w:r>
        <w:r w:rsidR="00D8653E">
          <w:rPr>
            <w:noProof/>
            <w:webHidden/>
          </w:rPr>
          <w:fldChar w:fldCharType="end"/>
        </w:r>
      </w:hyperlink>
    </w:p>
    <w:p w:rsidR="008A3242" w:rsidRDefault="00C37FAE" w:rsidP="00D8653E">
      <w:pPr>
        <w:pStyle w:val="TOC1"/>
        <w:rPr>
          <w:sz w:val="22"/>
          <w:szCs w:val="22"/>
          <w:lang w:bidi="fa-IR"/>
        </w:rPr>
      </w:pPr>
      <w:hyperlink w:anchor="_Toc104383627" w:history="1">
        <w:r w:rsidR="00D8653E" w:rsidRPr="003E3C73">
          <w:rPr>
            <w:rStyle w:val="Hyperlink"/>
            <w:lang w:bidi="fa-IR"/>
          </w:rPr>
          <w:t>13.0</w:t>
        </w:r>
        <w:r w:rsidR="00D8653E">
          <w:rPr>
            <w:rFonts w:asciiTheme="minorHAnsi" w:eastAsiaTheme="minorEastAsia" w:hAnsiTheme="minorHAnsi" w:cstheme="minorBidi"/>
            <w:b w:val="0"/>
            <w:bCs w:val="0"/>
            <w:caps w:val="0"/>
            <w:kern w:val="0"/>
            <w:sz w:val="22"/>
            <w:szCs w:val="22"/>
          </w:rPr>
          <w:tab/>
        </w:r>
        <w:r w:rsidR="00D8653E" w:rsidRPr="003E3C73">
          <w:rPr>
            <w:rStyle w:val="Hyperlink"/>
          </w:rPr>
          <w:t>TRANING</w:t>
        </w:r>
        <w:r w:rsidR="00D8653E">
          <w:rPr>
            <w:webHidden/>
          </w:rPr>
          <w:tab/>
        </w:r>
        <w:r w:rsidR="00D8653E">
          <w:rPr>
            <w:webHidden/>
          </w:rPr>
          <w:fldChar w:fldCharType="begin"/>
        </w:r>
        <w:r w:rsidR="00D8653E">
          <w:rPr>
            <w:webHidden/>
          </w:rPr>
          <w:instrText xml:space="preserve"> PAGEREF _Toc104383627 \h </w:instrText>
        </w:r>
        <w:r w:rsidR="00D8653E">
          <w:rPr>
            <w:webHidden/>
          </w:rPr>
        </w:r>
        <w:r w:rsidR="00D8653E">
          <w:rPr>
            <w:webHidden/>
          </w:rPr>
          <w:fldChar w:fldCharType="separate"/>
        </w:r>
        <w:r w:rsidR="00446D03">
          <w:rPr>
            <w:webHidden/>
          </w:rPr>
          <w:t>26</w:t>
        </w:r>
        <w:r w:rsidR="00D8653E">
          <w:rPr>
            <w:webHidden/>
          </w:rPr>
          <w:fldChar w:fldCharType="end"/>
        </w:r>
      </w:hyperlink>
      <w:r w:rsidR="00BD2402" w:rsidRPr="00126C3E">
        <w:rPr>
          <w:rFonts w:ascii="Calibri" w:hAnsi="Calibri" w:cs="Times New Roman"/>
        </w:rPr>
        <w:fldChar w:fldCharType="end"/>
      </w:r>
      <w:r w:rsidR="008A3242">
        <w:rPr>
          <w:sz w:val="22"/>
          <w:szCs w:val="22"/>
          <w:lang w:bidi="fa-IR"/>
        </w:rPr>
        <w:br w:type="page"/>
      </w:r>
    </w:p>
    <w:p w:rsidR="000266B6" w:rsidRPr="004E686A" w:rsidRDefault="000266B6" w:rsidP="000266B6">
      <w:pPr>
        <w:keepNext/>
        <w:widowControl w:val="0"/>
        <w:numPr>
          <w:ilvl w:val="0"/>
          <w:numId w:val="1"/>
        </w:numPr>
        <w:bidi w:val="0"/>
        <w:spacing w:before="240" w:after="240"/>
        <w:jc w:val="both"/>
        <w:outlineLvl w:val="0"/>
        <w:rPr>
          <w:rFonts w:ascii="Arial" w:hAnsi="Arial" w:cs="Arial"/>
          <w:b/>
          <w:bCs/>
          <w:caps/>
          <w:kern w:val="28"/>
          <w:sz w:val="24"/>
        </w:rPr>
      </w:pPr>
      <w:bookmarkStart w:id="0" w:name="_Toc91598666"/>
      <w:bookmarkStart w:id="1" w:name="_Toc104383588"/>
      <w:bookmarkStart w:id="2" w:name="_Toc343327080"/>
      <w:bookmarkStart w:id="3" w:name="_Toc343327777"/>
      <w:bookmarkStart w:id="4" w:name="_Toc328298191"/>
      <w:bookmarkStart w:id="5" w:name="_Toc259347570"/>
      <w:bookmarkStart w:id="6" w:name="_Toc292715166"/>
      <w:bookmarkStart w:id="7" w:name="_Toc325006574"/>
      <w:r w:rsidRPr="004E686A">
        <w:rPr>
          <w:rFonts w:ascii="Arial" w:hAnsi="Arial" w:cs="Arial"/>
          <w:b/>
          <w:bCs/>
          <w:caps/>
          <w:kern w:val="28"/>
          <w:sz w:val="24"/>
        </w:rPr>
        <w:t>INTRODUCTION</w:t>
      </w:r>
      <w:bookmarkEnd w:id="0"/>
      <w:bookmarkEnd w:id="1"/>
    </w:p>
    <w:p w:rsidR="000266B6" w:rsidRDefault="000266B6" w:rsidP="000266B6">
      <w:pPr>
        <w:widowControl w:val="0"/>
        <w:bidi w:val="0"/>
        <w:snapToGrid w:val="0"/>
        <w:spacing w:before="240" w:after="240"/>
        <w:ind w:left="709"/>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rsidR="000266B6" w:rsidRPr="00184766" w:rsidRDefault="000266B6" w:rsidP="000266B6">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w:t>
      </w:r>
      <w:proofErr w:type="spellStart"/>
      <w:r w:rsidRPr="00184766">
        <w:rPr>
          <w:rFonts w:asciiTheme="minorBidi" w:hAnsiTheme="minorBidi" w:cstheme="minorBidi"/>
          <w:sz w:val="22"/>
          <w:szCs w:val="22"/>
          <w:lang w:val="en-GB"/>
        </w:rPr>
        <w:t>Binak</w:t>
      </w:r>
      <w:proofErr w:type="spellEnd"/>
      <w:r w:rsidRPr="00184766">
        <w:rPr>
          <w:rFonts w:asciiTheme="minorBidi" w:hAnsiTheme="minorBidi" w:cstheme="minorBidi"/>
          <w:sz w:val="22"/>
          <w:szCs w:val="22"/>
          <w:lang w:val="en-GB"/>
        </w:rPr>
        <w:t xml:space="preserve"> oilfield, an EPC/EPD </w:t>
      </w:r>
      <w:r>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rsidR="000266B6" w:rsidRPr="0027058A" w:rsidRDefault="000266B6" w:rsidP="000266B6">
      <w:pPr>
        <w:widowControl w:val="0"/>
        <w:bidi w:val="0"/>
        <w:snapToGrid w:val="0"/>
        <w:spacing w:before="240" w:after="240"/>
        <w:ind w:left="709"/>
        <w:jc w:val="lowKashida"/>
        <w:rPr>
          <w:rFonts w:asciiTheme="minorBidi" w:hAnsiTheme="minorBidi" w:cstheme="minorBidi"/>
          <w:b/>
          <w:bCs/>
          <w:sz w:val="22"/>
          <w:szCs w:val="22"/>
          <w:u w:val="single"/>
          <w:lang w:val="en-GB"/>
        </w:rPr>
      </w:pPr>
      <w:r w:rsidRPr="0027058A">
        <w:rPr>
          <w:rFonts w:asciiTheme="minorBidi" w:hAnsiTheme="minorBidi" w:cstheme="minorBidi"/>
          <w:b/>
          <w:bCs/>
          <w:sz w:val="22"/>
          <w:szCs w:val="22"/>
          <w:u w:val="single"/>
          <w:lang w:val="en-GB"/>
        </w:rPr>
        <w:t>GENERAL DEFINITION</w:t>
      </w:r>
    </w:p>
    <w:p w:rsidR="000266B6" w:rsidRPr="00B516BA" w:rsidRDefault="000266B6" w:rsidP="000266B6">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W w:w="0" w:type="auto"/>
        <w:tblInd w:w="1008" w:type="dxa"/>
        <w:tblLook w:val="04A0" w:firstRow="1" w:lastRow="0" w:firstColumn="1" w:lastColumn="0" w:noHBand="0" w:noVBand="1"/>
      </w:tblPr>
      <w:tblGrid>
        <w:gridCol w:w="3780"/>
        <w:gridCol w:w="5633"/>
      </w:tblGrid>
      <w:tr w:rsidR="000266B6" w:rsidRPr="00B516BA" w:rsidTr="00E75AA1">
        <w:trPr>
          <w:trHeight w:val="352"/>
        </w:trPr>
        <w:tc>
          <w:tcPr>
            <w:tcW w:w="3780" w:type="dxa"/>
          </w:tcPr>
          <w:p w:rsidR="000266B6" w:rsidRPr="00B516BA" w:rsidRDefault="000266B6" w:rsidP="00E75AA1">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Pr="00B516BA">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633" w:type="dxa"/>
          </w:tcPr>
          <w:p w:rsidR="000266B6" w:rsidRPr="00B516BA" w:rsidRDefault="000266B6" w:rsidP="00E75AA1">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0266B6" w:rsidRPr="00B516BA" w:rsidTr="00E75AA1">
        <w:tc>
          <w:tcPr>
            <w:tcW w:w="3780" w:type="dxa"/>
          </w:tcPr>
          <w:p w:rsidR="000266B6" w:rsidRPr="00B516BA" w:rsidRDefault="000266B6" w:rsidP="00E75AA1">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0266B6" w:rsidRPr="00B516BA" w:rsidRDefault="000266B6" w:rsidP="00E75AA1">
            <w:pPr>
              <w:widowControl w:val="0"/>
              <w:bidi w:val="0"/>
              <w:snapToGrid w:val="0"/>
              <w:spacing w:before="80" w:after="8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w:t>
            </w:r>
            <w:r>
              <w:rPr>
                <w:rFonts w:asciiTheme="minorBidi" w:hAnsiTheme="minorBidi" w:cstheme="minorBidi"/>
                <w:sz w:val="22"/>
                <w:szCs w:val="22"/>
                <w:lang w:val="en-GB"/>
              </w:rPr>
              <w:t>General</w:t>
            </w:r>
            <w:r w:rsidRPr="00B516BA">
              <w:rPr>
                <w:rFonts w:asciiTheme="minorBidi" w:hAnsiTheme="minorBidi" w:cstheme="minorBidi"/>
                <w:sz w:val="22"/>
                <w:szCs w:val="22"/>
                <w:lang w:val="en-GB"/>
              </w:rPr>
              <w:t xml:space="preserve"> </w:t>
            </w:r>
            <w:r>
              <w:rPr>
                <w:rFonts w:asciiTheme="minorBidi" w:hAnsiTheme="minorBidi" w:cstheme="minorBidi"/>
                <w:sz w:val="22"/>
                <w:szCs w:val="22"/>
                <w:lang w:val="en-GB"/>
              </w:rPr>
              <w:t>Facilities</w:t>
            </w:r>
          </w:p>
        </w:tc>
      </w:tr>
      <w:tr w:rsidR="000266B6" w:rsidRPr="00B516BA" w:rsidTr="00E75AA1">
        <w:tc>
          <w:tcPr>
            <w:tcW w:w="3780" w:type="dxa"/>
          </w:tcPr>
          <w:p w:rsidR="000266B6" w:rsidRPr="00B516BA" w:rsidRDefault="000266B6" w:rsidP="00E75AA1">
            <w:pPr>
              <w:widowControl w:val="0"/>
              <w:bidi w:val="0"/>
              <w:snapToGrid w:val="0"/>
              <w:spacing w:before="80" w:after="80"/>
              <w:rPr>
                <w:rFonts w:asciiTheme="minorBidi" w:hAnsiTheme="minorBidi" w:cstheme="minorBidi"/>
                <w:sz w:val="22"/>
                <w:szCs w:val="22"/>
                <w:lang w:val="en-GB"/>
              </w:rPr>
            </w:pPr>
            <w:r w:rsidRPr="00C065B2">
              <w:rPr>
                <w:rFonts w:asciiTheme="minorBidi" w:hAnsiTheme="minorBidi" w:cstheme="minorBidi"/>
                <w:sz w:val="22"/>
                <w:szCs w:val="22"/>
                <w:lang w:val="en-GB"/>
              </w:rPr>
              <w:t>EPD/EPC CONTRACTOR(GC)</w:t>
            </w:r>
            <w:r>
              <w:rPr>
                <w:rFonts w:asciiTheme="minorBidi" w:hAnsiTheme="minorBidi" w:cstheme="minorBidi"/>
                <w:sz w:val="22"/>
                <w:szCs w:val="22"/>
                <w:lang w:val="en-GB"/>
              </w:rPr>
              <w:t>:</w:t>
            </w:r>
          </w:p>
        </w:tc>
        <w:tc>
          <w:tcPr>
            <w:tcW w:w="5633" w:type="dxa"/>
          </w:tcPr>
          <w:p w:rsidR="000266B6" w:rsidRPr="00B516BA"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0266B6" w:rsidRPr="00B516BA" w:rsidTr="00E75AA1">
        <w:tc>
          <w:tcPr>
            <w:tcW w:w="3780" w:type="dxa"/>
          </w:tcPr>
          <w:p w:rsidR="000266B6" w:rsidRPr="00B516BA" w:rsidRDefault="000266B6" w:rsidP="00E75AA1">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0266B6" w:rsidRPr="00B516BA"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Inspection(D&amp;I) Companies</w:t>
            </w:r>
          </w:p>
        </w:tc>
      </w:tr>
      <w:tr w:rsidR="000266B6" w:rsidRPr="00B516BA" w:rsidTr="00E75AA1">
        <w:tc>
          <w:tcPr>
            <w:tcW w:w="3780" w:type="dxa"/>
          </w:tcPr>
          <w:p w:rsidR="000266B6" w:rsidRPr="00B473F0" w:rsidRDefault="000266B6" w:rsidP="00E75AA1">
            <w:pPr>
              <w:widowControl w:val="0"/>
              <w:bidi w:val="0"/>
              <w:snapToGrid w:val="0"/>
              <w:spacing w:before="80" w:after="80"/>
              <w:rPr>
                <w:rFonts w:asciiTheme="minorBidi" w:hAnsiTheme="minorBidi" w:cstheme="minorBidi"/>
                <w:sz w:val="22"/>
                <w:szCs w:val="22"/>
                <w:lang w:val="en-GB"/>
              </w:rPr>
            </w:pPr>
            <w:r w:rsidRPr="00B473F0">
              <w:rPr>
                <w:rFonts w:asciiTheme="minorBidi" w:hAnsiTheme="minorBidi" w:cstheme="minorBidi"/>
                <w:sz w:val="22"/>
                <w:szCs w:val="22"/>
                <w:lang w:val="en-GB"/>
              </w:rPr>
              <w:t>VENDOR:</w:t>
            </w:r>
          </w:p>
        </w:tc>
        <w:tc>
          <w:tcPr>
            <w:tcW w:w="5633" w:type="dxa"/>
          </w:tcPr>
          <w:p w:rsidR="000266B6" w:rsidRPr="00B473F0"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473F0">
              <w:rPr>
                <w:rFonts w:asciiTheme="minorBidi" w:hAnsiTheme="minorBidi" w:cstheme="minorBidi"/>
                <w:sz w:val="22"/>
                <w:szCs w:val="22"/>
                <w:lang w:val="en-GB"/>
              </w:rPr>
              <w:t>The firm or person who will fabricate the equipment or material.</w:t>
            </w:r>
          </w:p>
        </w:tc>
      </w:tr>
      <w:tr w:rsidR="000266B6" w:rsidRPr="00B516BA" w:rsidTr="00E75AA1">
        <w:tc>
          <w:tcPr>
            <w:tcW w:w="3780" w:type="dxa"/>
          </w:tcPr>
          <w:p w:rsidR="000266B6" w:rsidRPr="00B473F0" w:rsidRDefault="000266B6" w:rsidP="00E75AA1">
            <w:pPr>
              <w:widowControl w:val="0"/>
              <w:bidi w:val="0"/>
              <w:snapToGrid w:val="0"/>
              <w:spacing w:before="80" w:after="80"/>
              <w:rPr>
                <w:rFonts w:asciiTheme="minorBidi" w:hAnsiTheme="minorBidi" w:cstheme="minorBidi"/>
                <w:sz w:val="22"/>
                <w:szCs w:val="22"/>
                <w:lang w:val="en-GB"/>
              </w:rPr>
            </w:pPr>
            <w:r w:rsidRPr="00B473F0">
              <w:rPr>
                <w:rFonts w:asciiTheme="minorBidi" w:hAnsiTheme="minorBidi" w:cstheme="minorBidi"/>
                <w:sz w:val="22"/>
                <w:szCs w:val="22"/>
                <w:lang w:val="en-GB"/>
              </w:rPr>
              <w:t>EXECUTOR:</w:t>
            </w:r>
            <w:r w:rsidRPr="00B473F0">
              <w:rPr>
                <w:rFonts w:asciiTheme="minorBidi" w:hAnsiTheme="minorBidi" w:cstheme="minorBidi"/>
                <w:sz w:val="22"/>
                <w:szCs w:val="22"/>
                <w:lang w:val="en-GB"/>
              </w:rPr>
              <w:tab/>
            </w:r>
          </w:p>
        </w:tc>
        <w:tc>
          <w:tcPr>
            <w:tcW w:w="5633" w:type="dxa"/>
          </w:tcPr>
          <w:p w:rsidR="000266B6" w:rsidRPr="00B473F0"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473F0">
              <w:rPr>
                <w:rFonts w:asciiTheme="minorBidi" w:hAnsiTheme="minorBidi" w:cstheme="minorBidi"/>
                <w:sz w:val="22"/>
                <w:szCs w:val="22"/>
                <w:lang w:val="en-GB"/>
              </w:rPr>
              <w:t>Executor is the party which carries out all or part of construction and/or commissioning for the project.</w:t>
            </w:r>
          </w:p>
        </w:tc>
      </w:tr>
      <w:tr w:rsidR="000266B6" w:rsidRPr="00B516BA" w:rsidTr="00E75AA1">
        <w:tc>
          <w:tcPr>
            <w:tcW w:w="3780" w:type="dxa"/>
          </w:tcPr>
          <w:p w:rsidR="000266B6" w:rsidRPr="00B473F0" w:rsidRDefault="000266B6" w:rsidP="00E75AA1">
            <w:pPr>
              <w:widowControl w:val="0"/>
              <w:bidi w:val="0"/>
              <w:snapToGrid w:val="0"/>
              <w:spacing w:before="80" w:after="80"/>
              <w:rPr>
                <w:rFonts w:asciiTheme="minorBidi" w:hAnsiTheme="minorBidi" w:cstheme="minorBidi"/>
                <w:sz w:val="22"/>
                <w:szCs w:val="22"/>
                <w:lang w:val="en-GB"/>
              </w:rPr>
            </w:pPr>
            <w:r w:rsidRPr="00B473F0">
              <w:rPr>
                <w:rFonts w:asciiTheme="minorBidi" w:hAnsiTheme="minorBidi" w:cstheme="minorBidi"/>
                <w:sz w:val="22"/>
                <w:szCs w:val="22"/>
                <w:lang w:val="en-GB"/>
              </w:rPr>
              <w:t>THIRD PARTY INSPECTOR (TPI):</w:t>
            </w:r>
          </w:p>
        </w:tc>
        <w:tc>
          <w:tcPr>
            <w:tcW w:w="5633" w:type="dxa"/>
          </w:tcPr>
          <w:p w:rsidR="000266B6" w:rsidRPr="00B473F0"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473F0">
              <w:rPr>
                <w:rFonts w:asciiTheme="minorBidi" w:hAnsiTheme="minorBidi" w:cstheme="minorBidi"/>
                <w:sz w:val="22"/>
                <w:szCs w:val="22"/>
                <w:lang w:val="en-GB"/>
              </w:rPr>
              <w:t xml:space="preserve">The firm appointed by EPD/EPC </w:t>
            </w:r>
            <w:proofErr w:type="gramStart"/>
            <w:r w:rsidRPr="00B473F0">
              <w:rPr>
                <w:rFonts w:asciiTheme="minorBidi" w:hAnsiTheme="minorBidi" w:cstheme="minorBidi"/>
                <w:sz w:val="22"/>
                <w:szCs w:val="22"/>
                <w:lang w:val="en-GB"/>
              </w:rPr>
              <w:t>CONTRACTOR(</w:t>
            </w:r>
            <w:proofErr w:type="gramEnd"/>
            <w:r w:rsidRPr="00B473F0">
              <w:rPr>
                <w:rFonts w:asciiTheme="minorBidi" w:hAnsiTheme="minorBidi" w:cstheme="minorBidi"/>
                <w:sz w:val="22"/>
                <w:szCs w:val="22"/>
                <w:lang w:val="en-GB"/>
              </w:rPr>
              <w:t xml:space="preserve">GC) and approved by </w:t>
            </w:r>
            <w:r>
              <w:rPr>
                <w:rFonts w:asciiTheme="minorBidi" w:hAnsiTheme="minorBidi" w:cstheme="minorBidi"/>
                <w:sz w:val="22"/>
                <w:szCs w:val="22"/>
                <w:lang w:val="en-GB"/>
              </w:rPr>
              <w:t>CLIENT</w:t>
            </w:r>
            <w:r w:rsidRPr="00B473F0">
              <w:rPr>
                <w:rFonts w:asciiTheme="minorBidi" w:hAnsiTheme="minorBidi" w:cstheme="minorBidi"/>
                <w:sz w:val="22"/>
                <w:szCs w:val="22"/>
                <w:lang w:val="en-GB"/>
              </w:rPr>
              <w:t xml:space="preserve"> (in writing) for the inspection of goods.</w:t>
            </w:r>
          </w:p>
        </w:tc>
      </w:tr>
      <w:tr w:rsidR="000266B6" w:rsidRPr="00B516BA" w:rsidTr="00E75AA1">
        <w:tc>
          <w:tcPr>
            <w:tcW w:w="3780" w:type="dxa"/>
          </w:tcPr>
          <w:p w:rsidR="000266B6" w:rsidRPr="00B473F0" w:rsidRDefault="000266B6" w:rsidP="00E75AA1">
            <w:pPr>
              <w:widowControl w:val="0"/>
              <w:bidi w:val="0"/>
              <w:snapToGrid w:val="0"/>
              <w:spacing w:before="80" w:after="80"/>
              <w:rPr>
                <w:rFonts w:asciiTheme="minorBidi" w:hAnsiTheme="minorBidi" w:cstheme="minorBidi"/>
                <w:sz w:val="22"/>
                <w:szCs w:val="22"/>
                <w:lang w:val="en-GB"/>
              </w:rPr>
            </w:pPr>
            <w:r w:rsidRPr="00B473F0">
              <w:rPr>
                <w:rFonts w:asciiTheme="minorBidi" w:hAnsiTheme="minorBidi" w:cstheme="minorBidi"/>
                <w:sz w:val="22"/>
                <w:szCs w:val="22"/>
                <w:lang w:val="en-GB"/>
              </w:rPr>
              <w:t>SHALL:</w:t>
            </w:r>
          </w:p>
        </w:tc>
        <w:tc>
          <w:tcPr>
            <w:tcW w:w="5633" w:type="dxa"/>
          </w:tcPr>
          <w:p w:rsidR="000266B6" w:rsidRPr="00B473F0"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473F0">
              <w:rPr>
                <w:rFonts w:asciiTheme="minorBidi" w:hAnsiTheme="minorBidi" w:cstheme="minorBidi"/>
                <w:sz w:val="22"/>
                <w:szCs w:val="22"/>
                <w:lang w:val="en-GB"/>
              </w:rPr>
              <w:t>Is used where a provision is mandatory.</w:t>
            </w:r>
          </w:p>
        </w:tc>
      </w:tr>
      <w:tr w:rsidR="000266B6" w:rsidRPr="00B516BA" w:rsidTr="00E75AA1">
        <w:tc>
          <w:tcPr>
            <w:tcW w:w="3780" w:type="dxa"/>
          </w:tcPr>
          <w:p w:rsidR="000266B6" w:rsidRPr="00B516BA" w:rsidRDefault="000266B6" w:rsidP="00E75AA1">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0266B6" w:rsidRPr="00B516BA"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0266B6" w:rsidRPr="00B516BA" w:rsidTr="00E75AA1">
        <w:tc>
          <w:tcPr>
            <w:tcW w:w="3780" w:type="dxa"/>
          </w:tcPr>
          <w:p w:rsidR="000266B6" w:rsidRPr="00B516BA" w:rsidRDefault="000266B6" w:rsidP="00E75AA1">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0266B6" w:rsidRPr="00B516BA"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CLIENT rather </w:t>
            </w:r>
            <w:r w:rsidRPr="00B516BA">
              <w:rPr>
                <w:rFonts w:asciiTheme="minorBidi" w:hAnsiTheme="minorBidi" w:cstheme="minorBidi"/>
                <w:sz w:val="22"/>
                <w:szCs w:val="22"/>
                <w:lang w:val="en-GB"/>
              </w:rPr>
              <w:t>than by an EPC/EPD CONTRACTOR, supplier or VENDOR.</w:t>
            </w:r>
          </w:p>
        </w:tc>
      </w:tr>
      <w:tr w:rsidR="000266B6" w:rsidRPr="00B516BA" w:rsidTr="00E75AA1">
        <w:tc>
          <w:tcPr>
            <w:tcW w:w="3780" w:type="dxa"/>
          </w:tcPr>
          <w:p w:rsidR="000266B6" w:rsidRPr="00B516BA" w:rsidRDefault="000266B6" w:rsidP="00E75AA1">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0266B6" w:rsidRDefault="000266B6" w:rsidP="00E75AA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p w:rsidR="000266B6" w:rsidRPr="00B516BA" w:rsidRDefault="000266B6" w:rsidP="00E75AA1">
            <w:pPr>
              <w:widowControl w:val="0"/>
              <w:bidi w:val="0"/>
              <w:snapToGrid w:val="0"/>
              <w:spacing w:before="80" w:after="80"/>
              <w:ind w:left="34"/>
              <w:jc w:val="both"/>
              <w:rPr>
                <w:rFonts w:asciiTheme="minorBidi" w:hAnsiTheme="minorBidi" w:cstheme="minorBidi"/>
                <w:sz w:val="22"/>
                <w:szCs w:val="22"/>
                <w:lang w:val="en-GB"/>
              </w:rPr>
            </w:pPr>
          </w:p>
        </w:tc>
      </w:tr>
    </w:tbl>
    <w:p w:rsidR="00855832" w:rsidRDefault="00855832" w:rsidP="002E0B9B">
      <w:pPr>
        <w:keepNext/>
        <w:widowControl w:val="0"/>
        <w:numPr>
          <w:ilvl w:val="0"/>
          <w:numId w:val="1"/>
        </w:numPr>
        <w:bidi w:val="0"/>
        <w:spacing w:before="240" w:after="240"/>
        <w:jc w:val="both"/>
        <w:outlineLvl w:val="0"/>
        <w:rPr>
          <w:rFonts w:ascii="Arial" w:hAnsi="Arial" w:cs="Arial"/>
          <w:b/>
          <w:bCs/>
          <w:caps/>
          <w:kern w:val="28"/>
          <w:sz w:val="24"/>
        </w:rPr>
      </w:pPr>
      <w:bookmarkStart w:id="8" w:name="_Toc104383589"/>
      <w:r w:rsidRPr="004D4A6A">
        <w:rPr>
          <w:rFonts w:ascii="Arial" w:hAnsi="Arial" w:cs="Arial"/>
          <w:b/>
          <w:bCs/>
          <w:caps/>
          <w:kern w:val="28"/>
          <w:sz w:val="24"/>
        </w:rPr>
        <w:t>Scop</w:t>
      </w:r>
      <w:r w:rsidRPr="00E508B2">
        <w:rPr>
          <w:rFonts w:ascii="Arial" w:hAnsi="Arial" w:cs="Arial"/>
          <w:b/>
          <w:bCs/>
          <w:caps/>
          <w:kern w:val="28"/>
          <w:sz w:val="24"/>
        </w:rPr>
        <w:t>e</w:t>
      </w:r>
      <w:bookmarkEnd w:id="2"/>
      <w:bookmarkEnd w:id="3"/>
      <w:bookmarkEnd w:id="8"/>
      <w:r w:rsidRPr="00E508B2">
        <w:rPr>
          <w:rFonts w:ascii="Arial" w:hAnsi="Arial" w:cs="Arial"/>
          <w:b/>
          <w:bCs/>
          <w:caps/>
          <w:kern w:val="28"/>
          <w:sz w:val="24"/>
        </w:rPr>
        <w:t xml:space="preserve"> </w:t>
      </w:r>
      <w:bookmarkEnd w:id="4"/>
    </w:p>
    <w:p w:rsidR="00827E99" w:rsidRDefault="00827E99" w:rsidP="00834F2C">
      <w:pPr>
        <w:pStyle w:val="GMainText"/>
        <w:spacing w:before="120" w:line="312" w:lineRule="auto"/>
        <w:ind w:left="720"/>
        <w:rPr>
          <w:rFonts w:asciiTheme="minorBidi" w:eastAsia="Times New Roman" w:hAnsiTheme="minorBidi" w:cstheme="minorBidi"/>
          <w:szCs w:val="22"/>
          <w:shd w:val="clear" w:color="auto" w:fill="auto"/>
          <w:lang w:val="en-GB" w:eastAsia="en-US"/>
        </w:rPr>
      </w:pPr>
      <w:bookmarkStart w:id="9" w:name="_Toc328298192"/>
      <w:bookmarkEnd w:id="5"/>
      <w:bookmarkEnd w:id="6"/>
      <w:bookmarkEnd w:id="7"/>
      <w:r w:rsidRPr="0089795A">
        <w:rPr>
          <w:rFonts w:ascii="Arial" w:hAnsi="Arial" w:cs="Arial"/>
          <w:snapToGrid w:val="0"/>
          <w:szCs w:val="20"/>
          <w:lang w:val="en-GB"/>
        </w:rPr>
        <w:t>This document covers minimum necessary requirements for the design</w:t>
      </w:r>
      <w:r>
        <w:rPr>
          <w:rFonts w:ascii="Arial" w:hAnsi="Arial" w:cs="Arial"/>
          <w:snapToGrid w:val="0"/>
          <w:szCs w:val="20"/>
          <w:lang w:val="en-GB"/>
        </w:rPr>
        <w:t xml:space="preserve"> and</w:t>
      </w:r>
      <w:r w:rsidRPr="0089795A">
        <w:rPr>
          <w:rFonts w:ascii="Arial" w:hAnsi="Arial" w:cs="Arial"/>
          <w:snapToGrid w:val="0"/>
          <w:szCs w:val="20"/>
          <w:lang w:val="en-GB"/>
        </w:rPr>
        <w:t xml:space="preserve"> selection of </w:t>
      </w:r>
      <w:r>
        <w:rPr>
          <w:rFonts w:ascii="Arial" w:hAnsi="Arial" w:cs="Arial"/>
          <w:snapToGrid w:val="0"/>
          <w:szCs w:val="20"/>
          <w:lang w:val="en-GB"/>
        </w:rPr>
        <w:t xml:space="preserve">instrumentation and control/safety system of </w:t>
      </w:r>
      <w:r w:rsidRPr="00827E99">
        <w:rPr>
          <w:rFonts w:ascii="Arial" w:hAnsi="Arial" w:cs="Arial"/>
          <w:szCs w:val="22"/>
        </w:rPr>
        <w:t xml:space="preserve">New Gas/Condensate Pipelines (from </w:t>
      </w:r>
      <w:proofErr w:type="spellStart"/>
      <w:r w:rsidRPr="00827E99">
        <w:rPr>
          <w:rFonts w:ascii="Arial" w:hAnsi="Arial" w:cs="Arial"/>
          <w:szCs w:val="22"/>
        </w:rPr>
        <w:t>Binak</w:t>
      </w:r>
      <w:proofErr w:type="spellEnd"/>
      <w:r w:rsidRPr="00827E99">
        <w:rPr>
          <w:rFonts w:ascii="Arial" w:hAnsi="Arial" w:cs="Arial"/>
          <w:szCs w:val="22"/>
        </w:rPr>
        <w:t xml:space="preserve"> New GCS to </w:t>
      </w:r>
      <w:proofErr w:type="spellStart"/>
      <w:r w:rsidRPr="00827E99">
        <w:rPr>
          <w:rFonts w:ascii="Arial" w:hAnsi="Arial" w:cs="Arial"/>
          <w:szCs w:val="22"/>
        </w:rPr>
        <w:t>Siahmakan</w:t>
      </w:r>
      <w:proofErr w:type="spellEnd"/>
      <w:r w:rsidRPr="00827E99">
        <w:rPr>
          <w:rFonts w:ascii="Arial" w:hAnsi="Arial" w:cs="Arial"/>
          <w:szCs w:val="22"/>
        </w:rPr>
        <w:t xml:space="preserve"> GIS/</w:t>
      </w:r>
      <w:proofErr w:type="spellStart"/>
      <w:r w:rsidRPr="00827E99">
        <w:rPr>
          <w:rFonts w:ascii="Arial" w:hAnsi="Arial" w:cs="Arial"/>
          <w:szCs w:val="22"/>
        </w:rPr>
        <w:t>Binak</w:t>
      </w:r>
      <w:proofErr w:type="spellEnd"/>
      <w:r w:rsidRPr="00827E99">
        <w:rPr>
          <w:rFonts w:ascii="Arial" w:hAnsi="Arial" w:cs="Arial"/>
          <w:szCs w:val="22"/>
        </w:rPr>
        <w:t xml:space="preserve"> PU</w:t>
      </w:r>
      <w:proofErr w:type="gramStart"/>
      <w:r w:rsidRPr="00827E99">
        <w:rPr>
          <w:rFonts w:ascii="Arial" w:hAnsi="Arial" w:cs="Arial"/>
          <w:szCs w:val="22"/>
        </w:rPr>
        <w:t>)</w:t>
      </w:r>
      <w:r>
        <w:rPr>
          <w:rFonts w:ascii="Arial" w:hAnsi="Arial" w:cs="Arial"/>
          <w:szCs w:val="22"/>
        </w:rPr>
        <w:t xml:space="preserve"> </w:t>
      </w:r>
      <w:r w:rsidR="00834F2C">
        <w:rPr>
          <w:rFonts w:ascii="Arial" w:hAnsi="Arial" w:cs="Arial"/>
          <w:snapToGrid w:val="0"/>
          <w:szCs w:val="20"/>
          <w:lang w:val="en-GB"/>
        </w:rPr>
        <w:t>.</w:t>
      </w:r>
      <w:proofErr w:type="gramEnd"/>
    </w:p>
    <w:p w:rsidR="00827E99" w:rsidRDefault="00827E99" w:rsidP="00827E99">
      <w:pPr>
        <w:widowControl w:val="0"/>
        <w:wordWrap w:val="0"/>
        <w:bidi w:val="0"/>
        <w:snapToGrid w:val="0"/>
        <w:spacing w:before="240" w:after="240" w:line="276" w:lineRule="auto"/>
        <w:ind w:left="709"/>
        <w:jc w:val="lowKashida"/>
        <w:rPr>
          <w:rFonts w:ascii="Arial" w:hAnsi="Arial" w:cs="Arial"/>
          <w:snapToGrid w:val="0"/>
          <w:sz w:val="22"/>
          <w:szCs w:val="20"/>
          <w:lang w:val="en-GB" w:eastAsia="en-GB"/>
        </w:rPr>
      </w:pPr>
      <w:r w:rsidRPr="0089795A">
        <w:rPr>
          <w:rFonts w:ascii="Arial" w:hAnsi="Arial" w:cs="Arial"/>
          <w:snapToGrid w:val="0"/>
          <w:sz w:val="22"/>
          <w:szCs w:val="20"/>
          <w:lang w:val="en-GB" w:eastAsia="en-GB"/>
        </w:rPr>
        <w:t>It shall be used in conjunction with data/requisition sheets for present document subject.</w:t>
      </w:r>
    </w:p>
    <w:p w:rsidR="00834F2C" w:rsidRPr="00834F2C" w:rsidRDefault="00834F2C" w:rsidP="00834F2C">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0" w:name="_Toc343327081"/>
      <w:bookmarkStart w:id="11" w:name="_Toc343327778"/>
      <w:bookmarkStart w:id="12" w:name="_Toc79851275"/>
      <w:bookmarkStart w:id="13" w:name="_Toc104383590"/>
      <w:bookmarkEnd w:id="9"/>
      <w:r w:rsidRPr="00834F2C">
        <w:rPr>
          <w:rFonts w:ascii="Arial" w:hAnsi="Arial" w:cs="Arial"/>
          <w:b/>
          <w:bCs/>
          <w:caps/>
          <w:kern w:val="28"/>
          <w:sz w:val="24"/>
        </w:rPr>
        <w:t>NORMATIVE REFERENCES</w:t>
      </w:r>
      <w:bookmarkEnd w:id="10"/>
      <w:bookmarkEnd w:id="11"/>
      <w:bookmarkEnd w:id="12"/>
      <w:bookmarkEnd w:id="13"/>
    </w:p>
    <w:p w:rsidR="00834F2C" w:rsidRPr="00834F2C" w:rsidRDefault="00834F2C" w:rsidP="00834F2C">
      <w:pPr>
        <w:widowControl w:val="0"/>
        <w:bidi w:val="0"/>
        <w:snapToGrid w:val="0"/>
        <w:spacing w:before="240" w:after="240" w:line="276" w:lineRule="auto"/>
        <w:ind w:left="720"/>
        <w:contextualSpacing/>
        <w:jc w:val="lowKashida"/>
        <w:rPr>
          <w:rFonts w:ascii="Arial" w:hAnsi="Arial" w:cs="Arial"/>
          <w:snapToGrid w:val="0"/>
          <w:sz w:val="22"/>
          <w:szCs w:val="20"/>
          <w:lang w:val="en-GB" w:eastAsia="en-GB"/>
        </w:rPr>
      </w:pPr>
      <w:bookmarkStart w:id="14" w:name="_Toc343001693"/>
      <w:bookmarkStart w:id="15" w:name="_Toc343327084"/>
      <w:bookmarkStart w:id="16" w:name="_Toc343327781"/>
      <w:bookmarkStart w:id="17" w:name="_Toc325006576"/>
      <w:r w:rsidRPr="00834F2C">
        <w:rPr>
          <w:rFonts w:ascii="Arial" w:hAnsi="Arial" w:cs="Arial"/>
          <w:snapToGrid w:val="0"/>
          <w:sz w:val="22"/>
          <w:szCs w:val="20"/>
          <w:lang w:val="en-GB" w:eastAsia="en-GB"/>
        </w:rPr>
        <w:t>The Latest Edition of following codes &amp; standard are applicable in this project:</w:t>
      </w:r>
    </w:p>
    <w:p w:rsidR="00834F2C" w:rsidRPr="00834F2C" w:rsidRDefault="00834F2C" w:rsidP="00834F2C">
      <w:pPr>
        <w:widowControl w:val="0"/>
        <w:bidi w:val="0"/>
        <w:snapToGrid w:val="0"/>
        <w:spacing w:before="240" w:after="240" w:line="276" w:lineRule="auto"/>
        <w:ind w:left="720"/>
        <w:contextualSpacing/>
        <w:jc w:val="lowKashida"/>
        <w:rPr>
          <w:rFonts w:ascii="Arial" w:hAnsi="Arial" w:cs="Arial"/>
          <w:snapToGrid w:val="0"/>
          <w:sz w:val="22"/>
          <w:szCs w:val="20"/>
          <w:lang w:val="en-GB" w:eastAsia="en-GB"/>
        </w:rPr>
      </w:pPr>
    </w:p>
    <w:p w:rsidR="00834F2C" w:rsidRPr="00834F2C" w:rsidRDefault="00834F2C" w:rsidP="00834F2C">
      <w:pPr>
        <w:keepNext/>
        <w:numPr>
          <w:ilvl w:val="1"/>
          <w:numId w:val="1"/>
        </w:numPr>
        <w:bidi w:val="0"/>
        <w:spacing w:before="240" w:after="240" w:line="276" w:lineRule="auto"/>
        <w:jc w:val="lowKashida"/>
        <w:outlineLvl w:val="1"/>
        <w:rPr>
          <w:rFonts w:ascii="Arial" w:hAnsi="Arial" w:cs="Arial"/>
          <w:b/>
          <w:bCs/>
          <w:caps/>
          <w:sz w:val="22"/>
          <w:szCs w:val="22"/>
          <w:lang w:val="en-GB"/>
        </w:rPr>
      </w:pPr>
      <w:bookmarkStart w:id="18" w:name="_Toc435622804"/>
      <w:bookmarkStart w:id="19" w:name="_Toc12468016"/>
      <w:bookmarkStart w:id="20" w:name="_Toc12839821"/>
      <w:bookmarkStart w:id="21" w:name="_Toc52658350"/>
      <w:bookmarkStart w:id="22" w:name="_Toc79851276"/>
      <w:bookmarkStart w:id="23" w:name="_Toc104383591"/>
      <w:r w:rsidRPr="00834F2C">
        <w:rPr>
          <w:rFonts w:ascii="Arial" w:hAnsi="Arial" w:cs="Arial"/>
          <w:b/>
          <w:bCs/>
          <w:caps/>
          <w:sz w:val="22"/>
          <w:szCs w:val="22"/>
          <w:lang w:val="en-GB"/>
        </w:rPr>
        <w:t>Local Codes and Standards</w:t>
      </w:r>
      <w:bookmarkEnd w:id="18"/>
      <w:bookmarkEnd w:id="19"/>
      <w:bookmarkEnd w:id="20"/>
      <w:bookmarkEnd w:id="21"/>
      <w:bookmarkEnd w:id="22"/>
      <w:bookmarkEnd w:id="23"/>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IPS-E-IN-100</w:t>
      </w:r>
      <w:r w:rsidRPr="00834F2C">
        <w:rPr>
          <w:rFonts w:ascii="Arial" w:hAnsi="Arial" w:cs="Arial"/>
          <w:snapToGrid w:val="0"/>
          <w:sz w:val="22"/>
          <w:szCs w:val="20"/>
          <w:lang w:val="en-GB" w:eastAsia="en-GB"/>
        </w:rPr>
        <w:tab/>
        <w:t>Engineering standards for general instrumentation</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IPS-E-IN-105</w:t>
      </w:r>
      <w:r w:rsidRPr="00834F2C">
        <w:rPr>
          <w:rFonts w:ascii="Arial" w:hAnsi="Arial" w:cs="Arial"/>
          <w:snapToGrid w:val="0"/>
          <w:sz w:val="22"/>
          <w:szCs w:val="20"/>
          <w:lang w:val="en-GB" w:eastAsia="en-GB"/>
        </w:rPr>
        <w:tab/>
        <w:t>Instrument Workshop, Layouts, Test and Calibration Tools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IPS-E-IN-110</w:t>
      </w:r>
      <w:r w:rsidRPr="00834F2C">
        <w:rPr>
          <w:rFonts w:ascii="Arial" w:hAnsi="Arial" w:cs="Arial"/>
          <w:snapToGrid w:val="0"/>
          <w:sz w:val="22"/>
          <w:szCs w:val="20"/>
          <w:lang w:val="en-GB" w:eastAsia="en-GB"/>
        </w:rPr>
        <w:tab/>
        <w:t>Engineering standard for pressure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IPS-E-IN-120</w:t>
      </w:r>
      <w:r w:rsidRPr="00834F2C">
        <w:rPr>
          <w:rFonts w:ascii="Arial" w:hAnsi="Arial" w:cs="Arial"/>
          <w:snapToGrid w:val="0"/>
          <w:sz w:val="22"/>
          <w:szCs w:val="20"/>
          <w:lang w:val="en-GB" w:eastAsia="en-GB"/>
        </w:rPr>
        <w:tab/>
        <w:t>Engineering standard for temperature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IPS-E-IN-130</w:t>
      </w:r>
      <w:r w:rsidRPr="00834F2C">
        <w:rPr>
          <w:rFonts w:ascii="Arial" w:hAnsi="Arial" w:cs="Arial"/>
          <w:snapToGrid w:val="0"/>
          <w:sz w:val="22"/>
          <w:szCs w:val="20"/>
          <w:lang w:val="en-GB" w:eastAsia="en-GB"/>
        </w:rPr>
        <w:tab/>
        <w:t>Engineering standard for flow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IPS-E-IN-140 </w:t>
      </w:r>
      <w:r w:rsidRPr="00834F2C">
        <w:rPr>
          <w:rFonts w:ascii="Arial" w:hAnsi="Arial" w:cs="Arial"/>
          <w:snapToGrid w:val="0"/>
          <w:sz w:val="22"/>
          <w:szCs w:val="20"/>
          <w:lang w:val="en-GB" w:eastAsia="en-GB"/>
        </w:rPr>
        <w:tab/>
        <w:t>Engineering standard for level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IPS-E-IN-160</w:t>
      </w:r>
      <w:r w:rsidRPr="00834F2C">
        <w:rPr>
          <w:rFonts w:ascii="Arial" w:hAnsi="Arial" w:cs="Arial"/>
          <w:snapToGrid w:val="0"/>
          <w:sz w:val="22"/>
          <w:szCs w:val="20"/>
          <w:lang w:val="en-GB" w:eastAsia="en-GB"/>
        </w:rPr>
        <w:tab/>
        <w:t>Engineering Standard for Control Valves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IPS-E-IN-190</w:t>
      </w:r>
      <w:r w:rsidRPr="00834F2C">
        <w:rPr>
          <w:rFonts w:ascii="Arial" w:hAnsi="Arial" w:cs="Arial"/>
          <w:snapToGrid w:val="0"/>
          <w:sz w:val="22"/>
          <w:szCs w:val="20"/>
          <w:lang w:val="en-GB" w:eastAsia="en-GB"/>
        </w:rPr>
        <w:tab/>
        <w:t>Engineering standard for Transmission systems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IPS-C-IN-100</w:t>
      </w:r>
      <w:r w:rsidRPr="00834F2C">
        <w:rPr>
          <w:rFonts w:ascii="Arial" w:hAnsi="Arial" w:cs="Arial"/>
          <w:snapToGrid w:val="0"/>
          <w:sz w:val="22"/>
          <w:szCs w:val="20"/>
          <w:lang w:val="en-GB" w:eastAsia="en-GB"/>
        </w:rPr>
        <w:tab/>
        <w:t>Construction and inspection standard for general instrument field inspection, calibration and testing of instrument and instrument system</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IPS-C-IN-110</w:t>
      </w:r>
      <w:r w:rsidRPr="00834F2C">
        <w:rPr>
          <w:rFonts w:ascii="Arial" w:hAnsi="Arial" w:cs="Arial"/>
          <w:snapToGrid w:val="0"/>
          <w:sz w:val="22"/>
          <w:szCs w:val="20"/>
          <w:lang w:val="en-GB" w:eastAsia="en-GB"/>
        </w:rPr>
        <w:tab/>
        <w:t>Construction standards for pressure instruments</w:t>
      </w:r>
      <w:r w:rsidRPr="00834F2C">
        <w:rPr>
          <w:rFonts w:ascii="Arial" w:hAnsi="Arial" w:cs="Arial"/>
          <w:noProof/>
          <w:snapToGrid w:val="0"/>
          <w:sz w:val="22"/>
          <w:szCs w:val="20"/>
        </w:rPr>
        <mc:AlternateContent>
          <mc:Choice Requires="wps">
            <w:drawing>
              <wp:anchor distT="0" distB="0" distL="114300" distR="114300" simplePos="0" relativeHeight="251660288" behindDoc="0" locked="0" layoutInCell="1" allowOverlap="1" wp14:anchorId="429B4E52" wp14:editId="5B187402">
                <wp:simplePos x="0" y="0"/>
                <wp:positionH relativeFrom="column">
                  <wp:posOffset>4610100</wp:posOffset>
                </wp:positionH>
                <wp:positionV relativeFrom="paragraph">
                  <wp:posOffset>6810375</wp:posOffset>
                </wp:positionV>
                <wp:extent cx="885825" cy="581025"/>
                <wp:effectExtent l="19050" t="19050" r="47625" b="28575"/>
                <wp:wrapNone/>
                <wp:docPr id="6" name="Isosceles Tri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5825" cy="581025"/>
                        </a:xfrm>
                        <a:prstGeom prst="triangle">
                          <a:avLst>
                            <a:gd name="adj" fmla="val 50000"/>
                          </a:avLst>
                        </a:prstGeom>
                        <a:solidFill>
                          <a:srgbClr val="FFFFFF"/>
                        </a:solidFill>
                        <a:ln w="9525">
                          <a:solidFill>
                            <a:srgbClr val="000000"/>
                          </a:solidFill>
                          <a:miter lim="800000"/>
                          <a:headEnd/>
                          <a:tailEnd/>
                        </a:ln>
                      </wps:spPr>
                      <wps:txbx>
                        <w:txbxContent>
                          <w:p w:rsidR="00C37FAE" w:rsidRPr="001E1803" w:rsidRDefault="00C37FAE" w:rsidP="00834F2C">
                            <w:pPr>
                              <w:pStyle w:val="NormalWeb"/>
                              <w:jc w:val="center"/>
                              <w:rPr>
                                <w:sz w:val="20"/>
                                <w:szCs w:val="20"/>
                              </w:rPr>
                            </w:pPr>
                            <w:r w:rsidRPr="001E1803">
                              <w:rPr>
                                <w:rFonts w:ascii="Calibri" w:hAnsi="Calibri" w:cs="Arial"/>
                                <w:color w:val="000000"/>
                                <w:sz w:val="20"/>
                                <w:szCs w:val="20"/>
                              </w:rPr>
                              <w:t>D01</w:t>
                            </w:r>
                          </w:p>
                        </w:txbxContent>
                      </wps:txbx>
                      <wps:bodyPr vertOverflow="clip" wrap="square" lIns="91440" tIns="45720" rIns="91440" bIns="45720" anchor="t"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6" o:spid="_x0000_s1026" type="#_x0000_t5" style="position:absolute;left:0;text-align:left;margin-left:363pt;margin-top:536.25pt;width:69.75pt;height:4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g8rOAIAAHEEAAAOAAAAZHJzL2Uyb0RvYy54bWysVFFv2yAQfp+0/4B4X5xEcZZacaqqXaZK&#10;3Vqp3Q8ggGM24BiQ2Pn3O4iTppu0h2l+QBzcfffdfZyX173RZC99UGBrOhmNKZGWg1B2W9NvL+sP&#10;C0pCZFYwDVbW9CADvV69f7fsXCWn0IIW0hMEsaHqXE3bGF1VFIG30rAwAictXjbgDYto+m0hPOsQ&#10;3ehiOh7Piw68cB64DAFP746XdJXxm0by+Ng0QUaia4rcYl59XjdpLVZLVm09c63iAw32DywMUxaT&#10;nqHuWGRk59UfUEZxDwGaOOJgCmgaxWWuAauZjH+r5rllTuZasDnBndsU/h8s/7p/8kSJms4pscyg&#10;RPcBApdaBvLiFbNbLck89alzoUL3Z/fkU6XBPQD/EYiF2xa95I330LWSCWQ3Sf7Fm4BkBAwlm+4L&#10;CEzDdhFyy/rGmwSIzSB9VuZwVkb2kXA8XCzKxbSkhONVuZiMcZ8ysOoU7HyInyUYkjY1jQPznIDt&#10;H0LM4oihRCa+U9IYjVLvmSblGL8BcHBG6BNkLha0EmuldTb8dnOrPcHQmq7zNwSHSzdtSVfTqxK5&#10;/h0iZT/nfwNhVMTp0MpgB85OrEpd/mRFfruRKX3cI2Vth7anTh8Vi/2mH8TbgDigADit8RGXRgPy&#10;41o5SjqcgJqGnzvmJSX63qKIV5PZLI1MNmblxyka/vJmc3nDLG8BBytSsnNebVtUYZILt3CDUjcq&#10;nt7EkcfAFN91FnKYwTQ4l3b2ev1TrH4BAAD//wMAUEsDBBQABgAIAAAAIQD0TRW34gAAAA0BAAAP&#10;AAAAZHJzL2Rvd25yZXYueG1sTI9BS8NAEIXvgv9hGcGL2N0Gm5SYTRFBBC9iI0Jv0+yYhGR3Q3bT&#10;xn/veLK3mXmPN98rdosdxImm0HmnYb1SIMjV3nSu0fBZvdxvQYSIzuDgHWn4oQC78vqqwNz4s/ug&#10;0z42gkNcyFFDG+OYSxnqliyGlR/JsfbtJ4uR16mRZsIzh9tBJkql0mLn+EOLIz23VPf72WrA/vD1&#10;Zs27nKumU6+H+S6retL69mZ5egQRaYn/ZvjDZ3QomenoZ2eCGDRkScpdIgsqSzYg2LJNNzwc+bRO&#10;HxTIspCXLcpfAAAA//8DAFBLAQItABQABgAIAAAAIQC2gziS/gAAAOEBAAATAAAAAAAAAAAAAAAA&#10;AAAAAABbQ29udGVudF9UeXBlc10ueG1sUEsBAi0AFAAGAAgAAAAhADj9If/WAAAAlAEAAAsAAAAA&#10;AAAAAAAAAAAALwEAAF9yZWxzLy5yZWxzUEsBAi0AFAAGAAgAAAAhACLSDys4AgAAcQQAAA4AAAAA&#10;AAAAAAAAAAAALgIAAGRycy9lMm9Eb2MueG1sUEsBAi0AFAAGAAgAAAAhAPRNFbfiAAAADQEAAA8A&#10;AAAAAAAAAAAAAAAAkgQAAGRycy9kb3ducmV2LnhtbFBLBQYAAAAABAAEAPMAAAChBQAAAAA=&#10;">
                <v:textbox>
                  <w:txbxContent>
                    <w:p w:rsidR="00C37FAE" w:rsidRPr="001E1803" w:rsidRDefault="00C37FAE" w:rsidP="00834F2C">
                      <w:pPr>
                        <w:pStyle w:val="NormalWeb"/>
                        <w:jc w:val="center"/>
                        <w:rPr>
                          <w:sz w:val="20"/>
                          <w:szCs w:val="20"/>
                        </w:rPr>
                      </w:pPr>
                      <w:r w:rsidRPr="001E1803">
                        <w:rPr>
                          <w:rFonts w:ascii="Calibri" w:hAnsi="Calibri" w:cs="Arial"/>
                          <w:color w:val="000000"/>
                          <w:sz w:val="20"/>
                          <w:szCs w:val="20"/>
                        </w:rPr>
                        <w:t>D01</w:t>
                      </w:r>
                    </w:p>
                  </w:txbxContent>
                </v:textbox>
              </v:shape>
            </w:pict>
          </mc:Fallback>
        </mc:AlternateContent>
      </w:r>
      <w:r w:rsidRPr="00834F2C">
        <w:rPr>
          <w:rFonts w:ascii="Arial" w:hAnsi="Arial" w:cs="Arial"/>
          <w:noProof/>
          <w:snapToGrid w:val="0"/>
          <w:sz w:val="22"/>
          <w:szCs w:val="20"/>
        </w:rPr>
        <mc:AlternateContent>
          <mc:Choice Requires="wps">
            <w:drawing>
              <wp:anchor distT="0" distB="0" distL="114300" distR="114300" simplePos="0" relativeHeight="251659264" behindDoc="0" locked="0" layoutInCell="1" allowOverlap="1" wp14:anchorId="542750DC" wp14:editId="0355E37D">
                <wp:simplePos x="0" y="0"/>
                <wp:positionH relativeFrom="column">
                  <wp:posOffset>4610100</wp:posOffset>
                </wp:positionH>
                <wp:positionV relativeFrom="paragraph">
                  <wp:posOffset>6810375</wp:posOffset>
                </wp:positionV>
                <wp:extent cx="885825" cy="581025"/>
                <wp:effectExtent l="19050" t="19050" r="47625" b="28575"/>
                <wp:wrapNone/>
                <wp:docPr id="2" name="Isosceles Tri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5825" cy="581025"/>
                        </a:xfrm>
                        <a:prstGeom prst="triangle">
                          <a:avLst>
                            <a:gd name="adj" fmla="val 50000"/>
                          </a:avLst>
                        </a:prstGeom>
                        <a:solidFill>
                          <a:srgbClr val="FFFFFF"/>
                        </a:solidFill>
                        <a:ln w="9525">
                          <a:solidFill>
                            <a:srgbClr val="000000"/>
                          </a:solidFill>
                          <a:miter lim="800000"/>
                          <a:headEnd/>
                          <a:tailEnd/>
                        </a:ln>
                      </wps:spPr>
                      <wps:txbx>
                        <w:txbxContent>
                          <w:p w:rsidR="00C37FAE" w:rsidRPr="001E1803" w:rsidRDefault="00C37FAE" w:rsidP="00834F2C">
                            <w:pPr>
                              <w:pStyle w:val="NormalWeb"/>
                              <w:jc w:val="center"/>
                              <w:rPr>
                                <w:sz w:val="20"/>
                                <w:szCs w:val="20"/>
                              </w:rPr>
                            </w:pPr>
                            <w:r w:rsidRPr="001E1803">
                              <w:rPr>
                                <w:rFonts w:ascii="Calibri" w:hAnsi="Calibri" w:cs="Arial"/>
                                <w:color w:val="000000"/>
                                <w:sz w:val="20"/>
                                <w:szCs w:val="20"/>
                              </w:rPr>
                              <w:t>D01</w:t>
                            </w:r>
                          </w:p>
                        </w:txbxContent>
                      </wps:txbx>
                      <wps:bodyPr vertOverflow="clip" wrap="square" lIns="91440" tIns="45720" rIns="91440" bIns="45720" anchor="t" upright="1">
                        <a:noAutofit/>
                      </wps:bodyPr>
                    </wps:wsp>
                  </a:graphicData>
                </a:graphic>
                <wp14:sizeRelH relativeFrom="page">
                  <wp14:pctWidth>0</wp14:pctWidth>
                </wp14:sizeRelH>
                <wp14:sizeRelV relativeFrom="page">
                  <wp14:pctHeight>0</wp14:pctHeight>
                </wp14:sizeRelV>
              </wp:anchor>
            </w:drawing>
          </mc:Choice>
          <mc:Fallback>
            <w:pict>
              <v:shape id="Isosceles Triangle 2" o:spid="_x0000_s1027" type="#_x0000_t5" style="position:absolute;left:0;text-align:left;margin-left:363pt;margin-top:536.25pt;width:69.75pt;height:45.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a+/OwIAAHgEAAAOAAAAZHJzL2Uyb0RvYy54bWysVFFv2yAQfp+0/4B4X+xYyZZacaqqXaZK&#10;3Vqp3Q8ggG024BiQOPn3O4iTpZu0h2l+QBzcfffdfZyX13ujyU76oMA2dDopKZGWg1C2a+jXl/W7&#10;BSUhMiuYBisbepCBXq/evlkOrpYV9KCF9ARBbKgH19A+RlcXReC9NCxMwEmLly14wyKaviuEZwOi&#10;G11UZfm+GMAL54HLEPD07nhJVxm/bSWPj20bZCS6ocgt5tXndZPWYrVkdeeZ6xUfabB/YGGYspj0&#10;DHXHIiNbr/6AMop7CNDGCQdTQNsqLnMNWM20/K2a5545mWvB5gR3blP4f7D8y+7JEyUaWlFimUGJ&#10;7gMELrUM5MUrZjstSZX6NLhQo/uze/Kp0uAegH8PxMJtj17yxnsYeskEspsm/+JVQDIChpLN8BkE&#10;pmHbCLll+9abBIjNIPuszOGsjNxHwvFwsZgvqjklHK/mi2mJ+5SB1adg50P8JMGQtGloHJnnBGz3&#10;EGIWR4wlMvGNktZolHrHNJmX+I2AozNCnyBzsaCVWCuts+G7za32BEMbus7fGBwu3bQlQ0Ov5sj1&#10;7xAp+zn/KwijIk6HVgY7cHZideryRyvy241M6eMeKWs7tj11+qhY3G/2Wd+sSVJhA+KAOuDQxkdc&#10;Wg1Ik2vlKBlwEBoafmyZl5Toe4taXk1nszQ52ZjNP1Ro+MubzeUNs7wHnK9IydZ51fUoxjTXb+EG&#10;FW9VPD2NI4+RMD7vrOc4iml+Lu3s9euHsfoJAAD//wMAUEsDBBQABgAIAAAAIQD0TRW34gAAAA0B&#10;AAAPAAAAZHJzL2Rvd25yZXYueG1sTI9BS8NAEIXvgv9hGcGL2N0Gm5SYTRFBBC9iI0Jv0+yYhGR3&#10;Q3bTxn/veLK3mXmPN98rdosdxImm0HmnYb1SIMjV3nSu0fBZvdxvQYSIzuDgHWn4oQC78vqqwNz4&#10;s/ug0z42gkNcyFFDG+OYSxnqliyGlR/JsfbtJ4uR16mRZsIzh9tBJkql0mLn+EOLIz23VPf72WrA&#10;/vD1Zs27nKumU6+H+S6retL69mZ5egQRaYn/ZvjDZ3QomenoZ2eCGDRkScpdIgsqSzYg2LJNNzwc&#10;+bROHxTIspCXLcpfAAAA//8DAFBLAQItABQABgAIAAAAIQC2gziS/gAAAOEBAAATAAAAAAAAAAAA&#10;AAAAAAAAAABbQ29udGVudF9UeXBlc10ueG1sUEsBAi0AFAAGAAgAAAAhADj9If/WAAAAlAEAAAsA&#10;AAAAAAAAAAAAAAAALwEAAF9yZWxzLy5yZWxzUEsBAi0AFAAGAAgAAAAhAKE5r787AgAAeAQAAA4A&#10;AAAAAAAAAAAAAAAALgIAAGRycy9lMm9Eb2MueG1sUEsBAi0AFAAGAAgAAAAhAPRNFbfiAAAADQEA&#10;AA8AAAAAAAAAAAAAAAAAlQQAAGRycy9kb3ducmV2LnhtbFBLBQYAAAAABAAEAPMAAACkBQAAAAA=&#10;">
                <v:textbox>
                  <w:txbxContent>
                    <w:p w:rsidR="00C37FAE" w:rsidRPr="001E1803" w:rsidRDefault="00C37FAE" w:rsidP="00834F2C">
                      <w:pPr>
                        <w:pStyle w:val="NormalWeb"/>
                        <w:jc w:val="center"/>
                        <w:rPr>
                          <w:sz w:val="20"/>
                          <w:szCs w:val="20"/>
                        </w:rPr>
                      </w:pPr>
                      <w:r w:rsidRPr="001E1803">
                        <w:rPr>
                          <w:rFonts w:ascii="Calibri" w:hAnsi="Calibri" w:cs="Arial"/>
                          <w:color w:val="000000"/>
                          <w:sz w:val="20"/>
                          <w:szCs w:val="20"/>
                        </w:rPr>
                        <w:t>D01</w:t>
                      </w:r>
                    </w:p>
                  </w:txbxContent>
                </v:textbox>
              </v:shape>
            </w:pict>
          </mc:Fallback>
        </mc:AlternateConten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IPS-C-IN-120</w:t>
      </w:r>
      <w:r w:rsidRPr="00834F2C">
        <w:rPr>
          <w:rFonts w:ascii="Arial" w:hAnsi="Arial" w:cs="Arial"/>
          <w:snapToGrid w:val="0"/>
          <w:sz w:val="22"/>
          <w:szCs w:val="20"/>
          <w:lang w:val="en-GB" w:eastAsia="en-GB"/>
        </w:rPr>
        <w:tab/>
        <w:t>Construction and installation standard for temperature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IPS-C-IN-130</w:t>
      </w:r>
      <w:r w:rsidRPr="00834F2C">
        <w:rPr>
          <w:rFonts w:ascii="Arial" w:hAnsi="Arial" w:cs="Arial"/>
          <w:snapToGrid w:val="0"/>
          <w:sz w:val="22"/>
          <w:szCs w:val="20"/>
          <w:lang w:val="en-GB" w:eastAsia="en-GB"/>
        </w:rPr>
        <w:tab/>
        <w:t>Construction and installation standard for flow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IPS-C-IN-140</w:t>
      </w:r>
      <w:r w:rsidRPr="00834F2C">
        <w:rPr>
          <w:rFonts w:ascii="Arial" w:hAnsi="Arial" w:cs="Arial"/>
          <w:snapToGrid w:val="0"/>
          <w:sz w:val="22"/>
          <w:szCs w:val="20"/>
          <w:lang w:val="en-GB" w:eastAsia="en-GB"/>
        </w:rPr>
        <w:tab/>
        <w:t>Construction and installation standard for level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IPS-C-IN-160</w:t>
      </w:r>
      <w:r w:rsidRPr="00834F2C">
        <w:rPr>
          <w:rFonts w:ascii="Arial" w:hAnsi="Arial" w:cs="Arial"/>
          <w:snapToGrid w:val="0"/>
          <w:sz w:val="22"/>
          <w:szCs w:val="20"/>
          <w:lang w:val="en-GB" w:eastAsia="en-GB"/>
        </w:rPr>
        <w:tab/>
        <w:t>Construction Standard for Control Valve</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IPS-C-IN-190</w:t>
      </w:r>
      <w:r w:rsidRPr="00834F2C">
        <w:rPr>
          <w:rFonts w:ascii="Arial" w:hAnsi="Arial" w:cs="Arial"/>
          <w:snapToGrid w:val="0"/>
          <w:sz w:val="22"/>
          <w:szCs w:val="20"/>
          <w:lang w:val="en-GB" w:eastAsia="en-GB"/>
        </w:rPr>
        <w:tab/>
        <w:t>Construction Standard for Transmission Systems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IPS-G-IN-200</w:t>
      </w:r>
      <w:r w:rsidRPr="00834F2C">
        <w:rPr>
          <w:rFonts w:ascii="Arial" w:hAnsi="Arial" w:cs="Arial"/>
          <w:snapToGrid w:val="0"/>
          <w:sz w:val="22"/>
          <w:szCs w:val="20"/>
          <w:lang w:val="en-GB" w:eastAsia="en-GB"/>
        </w:rPr>
        <w:tab/>
        <w:t>General Standard for Instruments Air System</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IPS-I-IN-100</w:t>
      </w:r>
      <w:r w:rsidRPr="00834F2C">
        <w:rPr>
          <w:rFonts w:ascii="Arial" w:hAnsi="Arial" w:cs="Arial"/>
          <w:snapToGrid w:val="0"/>
          <w:sz w:val="22"/>
          <w:szCs w:val="20"/>
          <w:lang w:val="en-GB" w:eastAsia="en-GB"/>
        </w:rPr>
        <w:tab/>
        <w:t>Inspection Standard for General Instrument Systems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IPS-M-IN-110</w:t>
      </w:r>
      <w:r w:rsidRPr="00834F2C">
        <w:rPr>
          <w:rFonts w:ascii="Arial" w:hAnsi="Arial" w:cs="Arial"/>
          <w:snapToGrid w:val="0"/>
          <w:sz w:val="22"/>
          <w:szCs w:val="20"/>
          <w:lang w:val="en-GB" w:eastAsia="en-GB"/>
        </w:rPr>
        <w:tab/>
        <w:t>Material and equipment standard for pressure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IPS-M-IN-120</w:t>
      </w:r>
      <w:r w:rsidRPr="00834F2C">
        <w:rPr>
          <w:rFonts w:ascii="Arial" w:hAnsi="Arial" w:cs="Arial"/>
          <w:snapToGrid w:val="0"/>
          <w:sz w:val="22"/>
          <w:szCs w:val="20"/>
          <w:lang w:val="en-GB" w:eastAsia="en-GB"/>
        </w:rPr>
        <w:tab/>
        <w:t>Material and equipment standard for temperature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IPS-M-IN-130</w:t>
      </w:r>
      <w:r w:rsidRPr="00834F2C">
        <w:rPr>
          <w:rFonts w:ascii="Arial" w:hAnsi="Arial" w:cs="Arial"/>
          <w:snapToGrid w:val="0"/>
          <w:sz w:val="22"/>
          <w:szCs w:val="20"/>
          <w:lang w:val="en-GB" w:eastAsia="en-GB"/>
        </w:rPr>
        <w:tab/>
        <w:t>Material and equipment standard for flow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IPS-M-IN-140</w:t>
      </w:r>
      <w:r w:rsidRPr="00834F2C">
        <w:rPr>
          <w:rFonts w:ascii="Arial" w:hAnsi="Arial" w:cs="Arial"/>
          <w:snapToGrid w:val="0"/>
          <w:sz w:val="22"/>
          <w:szCs w:val="20"/>
          <w:lang w:val="en-GB" w:eastAsia="en-GB"/>
        </w:rPr>
        <w:tab/>
        <w:t>Material and quality control standard for level instruments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IPS-M-IN-160</w:t>
      </w:r>
      <w:r w:rsidRPr="00834F2C">
        <w:rPr>
          <w:rFonts w:ascii="Arial" w:hAnsi="Arial" w:cs="Arial"/>
          <w:snapToGrid w:val="0"/>
          <w:sz w:val="22"/>
          <w:szCs w:val="20"/>
          <w:lang w:val="en-GB" w:eastAsia="en-GB"/>
        </w:rPr>
        <w:tab/>
        <w:t>Material and Equipment Standard for Control Valve</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IPS-M-IN-190</w:t>
      </w:r>
      <w:r w:rsidRPr="00834F2C">
        <w:rPr>
          <w:rFonts w:ascii="Arial" w:hAnsi="Arial" w:cs="Arial"/>
          <w:snapToGrid w:val="0"/>
          <w:sz w:val="22"/>
          <w:szCs w:val="20"/>
          <w:lang w:val="en-GB" w:eastAsia="en-GB"/>
        </w:rPr>
        <w:tab/>
        <w:t>Material and equipment standard for transmission systems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IPS-G-IN-210</w:t>
      </w:r>
      <w:r w:rsidRPr="00834F2C">
        <w:rPr>
          <w:rFonts w:ascii="Arial" w:hAnsi="Arial" w:cs="Arial"/>
          <w:snapToGrid w:val="0"/>
          <w:sz w:val="22"/>
          <w:szCs w:val="20"/>
          <w:lang w:val="en-GB" w:eastAsia="en-GB"/>
        </w:rPr>
        <w:tab/>
        <w:t>General standard for instrument protection</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IPS-G-IN-230</w:t>
      </w:r>
      <w:r w:rsidRPr="00834F2C">
        <w:rPr>
          <w:rFonts w:ascii="Arial" w:hAnsi="Arial" w:cs="Arial"/>
          <w:snapToGrid w:val="0"/>
          <w:sz w:val="22"/>
          <w:szCs w:val="20"/>
          <w:lang w:val="en-GB" w:eastAsia="en-GB"/>
        </w:rPr>
        <w:tab/>
        <w:t xml:space="preserve">General standard for </w:t>
      </w:r>
      <w:proofErr w:type="spellStart"/>
      <w:r w:rsidRPr="00834F2C">
        <w:rPr>
          <w:rFonts w:ascii="Arial" w:hAnsi="Arial" w:cs="Arial"/>
          <w:snapToGrid w:val="0"/>
          <w:sz w:val="22"/>
          <w:szCs w:val="20"/>
          <w:lang w:val="en-GB" w:eastAsia="en-GB"/>
        </w:rPr>
        <w:t>Analyzers</w:t>
      </w:r>
      <w:proofErr w:type="spellEnd"/>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IPS-G-IN-220</w:t>
      </w:r>
      <w:r w:rsidRPr="00834F2C">
        <w:rPr>
          <w:rFonts w:ascii="Arial" w:hAnsi="Arial" w:cs="Arial"/>
          <w:snapToGrid w:val="0"/>
          <w:sz w:val="22"/>
          <w:szCs w:val="20"/>
          <w:lang w:val="en-GB" w:eastAsia="en-GB"/>
        </w:rPr>
        <w:tab/>
        <w:t xml:space="preserve">Engineering And Installation Standard For Control </w:t>
      </w:r>
      <w:proofErr w:type="spellStart"/>
      <w:r w:rsidRPr="00834F2C">
        <w:rPr>
          <w:rFonts w:ascii="Arial" w:hAnsi="Arial" w:cs="Arial"/>
          <w:snapToGrid w:val="0"/>
          <w:sz w:val="22"/>
          <w:szCs w:val="20"/>
          <w:lang w:val="en-GB" w:eastAsia="en-GB"/>
        </w:rPr>
        <w:t>Centers</w:t>
      </w:r>
      <w:proofErr w:type="spellEnd"/>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IPS-G-IN-260</w:t>
      </w:r>
      <w:r w:rsidRPr="00834F2C">
        <w:rPr>
          <w:rFonts w:ascii="Arial" w:hAnsi="Arial" w:cs="Arial"/>
          <w:snapToGrid w:val="0"/>
          <w:sz w:val="22"/>
          <w:szCs w:val="20"/>
          <w:lang w:val="en-GB" w:eastAsia="en-GB"/>
        </w:rPr>
        <w:tab/>
        <w:t>Engineering And Installation Standard For Indicating Lights,  Alarms And Protective Systems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IPS-G-IN-290</w:t>
      </w:r>
      <w:r w:rsidRPr="00834F2C">
        <w:rPr>
          <w:rFonts w:ascii="Arial" w:hAnsi="Arial" w:cs="Arial"/>
          <w:snapToGrid w:val="0"/>
          <w:sz w:val="22"/>
          <w:szCs w:val="20"/>
          <w:lang w:val="en-GB" w:eastAsia="en-GB"/>
        </w:rPr>
        <w:tab/>
        <w:t xml:space="preserve">Engineering And Construction Standard For Programmable  Logic Controllers (PLC) </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z w:val="22"/>
          <w:szCs w:val="22"/>
          <w:lang w:bidi="fa-IR"/>
        </w:rPr>
        <w:t>IPS-D-IN-101~119</w:t>
      </w:r>
      <w:r w:rsidRPr="00834F2C">
        <w:rPr>
          <w:rFonts w:ascii="Arial" w:hAnsi="Arial" w:cs="Arial"/>
          <w:sz w:val="22"/>
          <w:szCs w:val="22"/>
          <w:lang w:bidi="fa-IR"/>
        </w:rPr>
        <w:tab/>
        <w:t>Instrument standard drawings</w:t>
      </w:r>
    </w:p>
    <w:p w:rsidR="00834F2C" w:rsidRPr="00834F2C" w:rsidRDefault="00834F2C" w:rsidP="00834F2C">
      <w:pPr>
        <w:keepNext/>
        <w:numPr>
          <w:ilvl w:val="1"/>
          <w:numId w:val="1"/>
        </w:numPr>
        <w:bidi w:val="0"/>
        <w:spacing w:before="240" w:after="240" w:line="276" w:lineRule="auto"/>
        <w:jc w:val="lowKashida"/>
        <w:outlineLvl w:val="1"/>
        <w:rPr>
          <w:rFonts w:ascii="Arial" w:hAnsi="Arial" w:cs="Arial"/>
          <w:b/>
          <w:bCs/>
          <w:caps/>
          <w:sz w:val="22"/>
          <w:szCs w:val="22"/>
          <w:lang w:val="en-GB"/>
        </w:rPr>
      </w:pPr>
      <w:bookmarkStart w:id="24" w:name="_Toc258760414"/>
      <w:bookmarkStart w:id="25" w:name="_Toc435622805"/>
      <w:bookmarkStart w:id="26" w:name="_Toc12468017"/>
      <w:bookmarkStart w:id="27" w:name="_Toc12839822"/>
      <w:bookmarkStart w:id="28" w:name="_Toc52658351"/>
      <w:bookmarkStart w:id="29" w:name="_Toc79851277"/>
      <w:bookmarkStart w:id="30" w:name="_Toc104383592"/>
      <w:r w:rsidRPr="00834F2C">
        <w:rPr>
          <w:rFonts w:ascii="Arial" w:hAnsi="Arial" w:cs="Arial"/>
          <w:b/>
          <w:bCs/>
          <w:caps/>
          <w:sz w:val="22"/>
          <w:szCs w:val="22"/>
          <w:lang w:val="en-GB"/>
        </w:rPr>
        <w:t>International Codes and Standards</w:t>
      </w:r>
      <w:bookmarkEnd w:id="24"/>
      <w:bookmarkEnd w:id="25"/>
      <w:bookmarkEnd w:id="26"/>
      <w:bookmarkEnd w:id="27"/>
      <w:bookmarkEnd w:id="28"/>
      <w:bookmarkEnd w:id="29"/>
      <w:bookmarkEnd w:id="30"/>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AGA</w:t>
      </w:r>
      <w:r w:rsidRPr="00834F2C">
        <w:rPr>
          <w:rFonts w:ascii="Arial" w:hAnsi="Arial" w:cs="Arial"/>
          <w:snapToGrid w:val="0"/>
          <w:sz w:val="22"/>
          <w:szCs w:val="20"/>
          <w:lang w:val="en-GB" w:eastAsia="en-GB"/>
        </w:rPr>
        <w:tab/>
        <w:t>American Gas Association</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IEC-60584</w:t>
      </w:r>
      <w:r w:rsidRPr="00834F2C">
        <w:rPr>
          <w:rFonts w:ascii="Arial" w:hAnsi="Arial" w:cs="Arial"/>
          <w:snapToGrid w:val="0"/>
          <w:sz w:val="22"/>
          <w:szCs w:val="20"/>
          <w:lang w:val="en-GB" w:eastAsia="en-GB"/>
        </w:rPr>
        <w:tab/>
        <w:t>Thermocouples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IEC-60529</w:t>
      </w:r>
      <w:r w:rsidRPr="00834F2C">
        <w:rPr>
          <w:rFonts w:ascii="Arial" w:hAnsi="Arial" w:cs="Arial"/>
          <w:snapToGrid w:val="0"/>
          <w:sz w:val="22"/>
          <w:szCs w:val="20"/>
          <w:lang w:val="en-GB" w:eastAsia="en-GB"/>
        </w:rPr>
        <w:tab/>
        <w:t>Classification of Degree of Protection Provided by Enclosures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IEC-60751, BS1904</w:t>
      </w:r>
      <w:r w:rsidRPr="00834F2C">
        <w:rPr>
          <w:rFonts w:ascii="Arial" w:hAnsi="Arial" w:cs="Arial"/>
          <w:snapToGrid w:val="0"/>
          <w:sz w:val="22"/>
          <w:szCs w:val="20"/>
          <w:lang w:val="en-GB" w:eastAsia="en-GB"/>
        </w:rPr>
        <w:tab/>
        <w:t>Industrial Platinum Resistance Thermometer Sensors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ANSI-MC 96.1</w:t>
      </w:r>
      <w:r w:rsidRPr="00834F2C">
        <w:rPr>
          <w:rFonts w:ascii="Arial" w:hAnsi="Arial" w:cs="Arial"/>
          <w:snapToGrid w:val="0"/>
          <w:sz w:val="22"/>
          <w:szCs w:val="20"/>
          <w:lang w:val="en-GB" w:eastAsia="en-GB"/>
        </w:rPr>
        <w:tab/>
        <w:t>Temperature Measurement Thermocouples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BS EN 837</w:t>
      </w:r>
      <w:r w:rsidRPr="00834F2C">
        <w:rPr>
          <w:rFonts w:ascii="Arial" w:hAnsi="Arial" w:cs="Arial"/>
          <w:snapToGrid w:val="0"/>
          <w:sz w:val="22"/>
          <w:szCs w:val="20"/>
          <w:lang w:val="en-GB" w:eastAsia="en-GB"/>
        </w:rPr>
        <w:tab/>
        <w:t>Specification for Bourdon Tube Pressure Vacuum Products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IEC 60079</w:t>
      </w:r>
      <w:r w:rsidRPr="00834F2C">
        <w:rPr>
          <w:rFonts w:ascii="Arial" w:hAnsi="Arial" w:cs="Arial"/>
          <w:snapToGrid w:val="0"/>
          <w:sz w:val="22"/>
          <w:szCs w:val="20"/>
          <w:lang w:val="en-GB" w:eastAsia="en-GB"/>
        </w:rPr>
        <w:tab/>
        <w:t>Electrical Apparatus for Explosive Gas Atmospheres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IEC 60144</w:t>
      </w:r>
      <w:r w:rsidRPr="00834F2C">
        <w:rPr>
          <w:rFonts w:ascii="Arial" w:hAnsi="Arial" w:cs="Arial"/>
          <w:snapToGrid w:val="0"/>
          <w:sz w:val="22"/>
          <w:szCs w:val="20"/>
          <w:lang w:val="en-GB" w:eastAsia="en-GB"/>
        </w:rPr>
        <w:tab/>
        <w:t>Ingress Protection for Dust and Water Jets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IEC 60079</w:t>
      </w:r>
      <w:r w:rsidRPr="00834F2C">
        <w:rPr>
          <w:rFonts w:ascii="Arial" w:hAnsi="Arial" w:cs="Arial"/>
          <w:snapToGrid w:val="0"/>
          <w:sz w:val="22"/>
          <w:szCs w:val="20"/>
          <w:lang w:val="en-GB" w:eastAsia="en-GB"/>
        </w:rPr>
        <w:tab/>
        <w:t xml:space="preserve">(Relevant Sections) </w:t>
      </w:r>
      <w:r w:rsidRPr="00834F2C">
        <w:rPr>
          <w:rFonts w:ascii="Arial" w:hAnsi="Arial" w:cs="Arial"/>
          <w:snapToGrid w:val="0"/>
          <w:sz w:val="22"/>
          <w:szCs w:val="20"/>
          <w:lang w:val="en-GB" w:eastAsia="en-GB"/>
        </w:rPr>
        <w:tab/>
        <w:t>Code of Practice for the Selection, Installation and Maintenance of Electrical Apparatus for use in Potentially Explosive Atmospheres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ASME VIII</w:t>
      </w:r>
      <w:r w:rsidRPr="00834F2C">
        <w:rPr>
          <w:rFonts w:ascii="Arial" w:hAnsi="Arial" w:cs="Arial"/>
          <w:snapToGrid w:val="0"/>
          <w:sz w:val="22"/>
          <w:szCs w:val="20"/>
          <w:lang w:val="en-GB" w:eastAsia="en-GB"/>
        </w:rPr>
        <w:tab/>
        <w:t>Unfired Pressure Vessels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ANSI B1.20.1</w:t>
      </w:r>
      <w:r w:rsidRPr="00834F2C">
        <w:rPr>
          <w:rFonts w:ascii="Arial" w:hAnsi="Arial" w:cs="Arial"/>
          <w:snapToGrid w:val="0"/>
          <w:sz w:val="22"/>
          <w:szCs w:val="20"/>
          <w:lang w:val="en-GB" w:eastAsia="en-GB"/>
        </w:rPr>
        <w:tab/>
        <w:t>Pipe Threads, General Purpose</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BS 1042</w:t>
      </w:r>
      <w:r w:rsidRPr="00834F2C">
        <w:rPr>
          <w:rFonts w:ascii="Arial" w:hAnsi="Arial" w:cs="Arial"/>
          <w:snapToGrid w:val="0"/>
          <w:sz w:val="22"/>
          <w:szCs w:val="20"/>
          <w:lang w:val="en-GB" w:eastAsia="en-GB"/>
        </w:rPr>
        <w:tab/>
        <w:t>Measurement of fluid flow in closed conduits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ISO 5167</w:t>
      </w:r>
      <w:r w:rsidRPr="00834F2C">
        <w:rPr>
          <w:rFonts w:ascii="Arial" w:hAnsi="Arial" w:cs="Arial"/>
          <w:snapToGrid w:val="0"/>
          <w:sz w:val="22"/>
          <w:szCs w:val="20"/>
          <w:lang w:val="en-GB" w:eastAsia="en-GB"/>
        </w:rPr>
        <w:tab/>
        <w:t xml:space="preserve">Measurement of fluid flow by means of orifice plates, nozzles, and </w:t>
      </w:r>
      <w:proofErr w:type="spellStart"/>
      <w:r w:rsidRPr="00834F2C">
        <w:rPr>
          <w:rFonts w:ascii="Arial" w:hAnsi="Arial" w:cs="Arial"/>
          <w:snapToGrid w:val="0"/>
          <w:sz w:val="22"/>
          <w:szCs w:val="20"/>
          <w:lang w:val="en-GB" w:eastAsia="en-GB"/>
        </w:rPr>
        <w:t>Venturi</w:t>
      </w:r>
      <w:proofErr w:type="spellEnd"/>
      <w:r w:rsidRPr="00834F2C">
        <w:rPr>
          <w:rFonts w:ascii="Arial" w:hAnsi="Arial" w:cs="Arial"/>
          <w:snapToGrid w:val="0"/>
          <w:sz w:val="22"/>
          <w:szCs w:val="20"/>
          <w:lang w:val="en-GB" w:eastAsia="en-GB"/>
        </w:rPr>
        <w:t xml:space="preserve"> tubes inserted in circular cross- section, conduits running full</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NACE MR-0175</w:t>
      </w:r>
      <w:r w:rsidRPr="00834F2C">
        <w:rPr>
          <w:rFonts w:ascii="Arial" w:hAnsi="Arial" w:cs="Arial"/>
          <w:snapToGrid w:val="0"/>
          <w:sz w:val="22"/>
          <w:szCs w:val="20"/>
          <w:lang w:val="en-GB" w:eastAsia="en-GB"/>
        </w:rPr>
        <w:tab/>
        <w:t>Sulphide stress cracking resistant metallic materials for oilfield equipment</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NACE RP-0775</w:t>
      </w:r>
      <w:r w:rsidRPr="00834F2C">
        <w:rPr>
          <w:rFonts w:ascii="Arial" w:hAnsi="Arial" w:cs="Arial"/>
          <w:snapToGrid w:val="0"/>
          <w:sz w:val="22"/>
          <w:szCs w:val="20"/>
          <w:lang w:val="en-GB" w:eastAsia="en-GB"/>
        </w:rPr>
        <w:tab/>
        <w:t>Preparation, Installation, Analysis and Interpretation of Corrosion Coupons in oil field operation.</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ANSI B16.5</w:t>
      </w:r>
      <w:r w:rsidRPr="00834F2C">
        <w:rPr>
          <w:rFonts w:ascii="Arial" w:hAnsi="Arial" w:cs="Arial"/>
          <w:snapToGrid w:val="0"/>
          <w:sz w:val="22"/>
          <w:szCs w:val="20"/>
          <w:lang w:val="en-GB" w:eastAsia="en-GB"/>
        </w:rPr>
        <w:tab/>
        <w:t>Pipe flanges and flanged fittings. inserted in circular cross section conduits running full</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API RP-521</w:t>
      </w:r>
      <w:r w:rsidRPr="00834F2C">
        <w:rPr>
          <w:rFonts w:ascii="Arial" w:hAnsi="Arial" w:cs="Arial"/>
          <w:snapToGrid w:val="0"/>
          <w:sz w:val="22"/>
          <w:szCs w:val="20"/>
          <w:lang w:val="en-GB" w:eastAsia="en-GB"/>
        </w:rPr>
        <w:tab/>
        <w:t xml:space="preserve">Guide for Pressure-Relieving and </w:t>
      </w:r>
      <w:proofErr w:type="spellStart"/>
      <w:r w:rsidRPr="00834F2C">
        <w:rPr>
          <w:rFonts w:ascii="Arial" w:hAnsi="Arial" w:cs="Arial"/>
          <w:snapToGrid w:val="0"/>
          <w:sz w:val="22"/>
          <w:szCs w:val="20"/>
          <w:lang w:val="en-GB" w:eastAsia="en-GB"/>
        </w:rPr>
        <w:t>Depressuring</w:t>
      </w:r>
      <w:proofErr w:type="spellEnd"/>
      <w:r w:rsidRPr="00834F2C">
        <w:rPr>
          <w:rFonts w:ascii="Arial" w:hAnsi="Arial" w:cs="Arial"/>
          <w:snapToGrid w:val="0"/>
          <w:sz w:val="22"/>
          <w:szCs w:val="20"/>
          <w:lang w:val="en-GB" w:eastAsia="en-GB"/>
        </w:rPr>
        <w:t xml:space="preserve"> Systems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API RP-526</w:t>
      </w:r>
      <w:r w:rsidRPr="00834F2C">
        <w:rPr>
          <w:rFonts w:ascii="Arial" w:hAnsi="Arial" w:cs="Arial"/>
          <w:snapToGrid w:val="0"/>
          <w:sz w:val="22"/>
          <w:szCs w:val="20"/>
          <w:lang w:val="en-GB" w:eastAsia="en-GB"/>
        </w:rPr>
        <w:tab/>
        <w:t>Flange Steel Pressure Relief Valves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API 527</w:t>
      </w:r>
      <w:r w:rsidRPr="00834F2C">
        <w:rPr>
          <w:rFonts w:ascii="Arial" w:hAnsi="Arial" w:cs="Arial"/>
          <w:snapToGrid w:val="0"/>
          <w:sz w:val="22"/>
          <w:szCs w:val="20"/>
          <w:lang w:val="en-GB" w:eastAsia="en-GB"/>
        </w:rPr>
        <w:tab/>
        <w:t>Seat Tightness of Pressure Relief Valve</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API-607</w:t>
      </w:r>
      <w:r w:rsidRPr="00834F2C">
        <w:rPr>
          <w:rFonts w:ascii="Arial" w:hAnsi="Arial" w:cs="Arial"/>
          <w:snapToGrid w:val="0"/>
          <w:sz w:val="22"/>
          <w:szCs w:val="20"/>
          <w:lang w:val="en-GB" w:eastAsia="en-GB"/>
        </w:rPr>
        <w:tab/>
        <w:t>Fire Test for Soft-Seated Quarter-Turn Valves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API RP 550 Part I</w:t>
      </w:r>
      <w:r w:rsidRPr="00834F2C">
        <w:rPr>
          <w:rFonts w:ascii="Arial" w:hAnsi="Arial" w:cs="Arial"/>
          <w:snapToGrid w:val="0"/>
          <w:sz w:val="22"/>
          <w:szCs w:val="20"/>
          <w:lang w:val="en-GB" w:eastAsia="en-GB"/>
        </w:rPr>
        <w:tab/>
        <w:t>Installation of Refinery Instruments and Control Systems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ANSI/FCI 70-2 </w:t>
      </w:r>
      <w:r w:rsidRPr="00834F2C">
        <w:rPr>
          <w:rFonts w:ascii="Arial" w:hAnsi="Arial" w:cs="Arial"/>
          <w:snapToGrid w:val="0"/>
          <w:sz w:val="22"/>
          <w:szCs w:val="20"/>
          <w:lang w:val="en-GB" w:eastAsia="en-GB"/>
        </w:rPr>
        <w:tab/>
        <w:t>Control Valve Seat leakage</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ANSI/ASME B16.36</w:t>
      </w:r>
      <w:r w:rsidRPr="00834F2C">
        <w:rPr>
          <w:rFonts w:ascii="Arial" w:hAnsi="Arial" w:cs="Arial"/>
          <w:snapToGrid w:val="0"/>
          <w:sz w:val="22"/>
          <w:szCs w:val="20"/>
          <w:lang w:val="en-GB" w:eastAsia="en-GB"/>
        </w:rPr>
        <w:tab/>
        <w:t>Orifice Flanges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ASTM D3230</w:t>
      </w:r>
      <w:r w:rsidRPr="00834F2C">
        <w:rPr>
          <w:rFonts w:ascii="Arial" w:hAnsi="Arial" w:cs="Arial"/>
          <w:snapToGrid w:val="0"/>
          <w:sz w:val="22"/>
          <w:szCs w:val="20"/>
          <w:lang w:val="en-GB" w:eastAsia="en-GB"/>
        </w:rPr>
        <w:tab/>
        <w:t>Standard Test Method for Salts in Crude Oil</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ISA S.5.1</w:t>
      </w:r>
      <w:r w:rsidRPr="00834F2C">
        <w:rPr>
          <w:rFonts w:ascii="Arial" w:hAnsi="Arial" w:cs="Arial"/>
          <w:snapToGrid w:val="0"/>
          <w:sz w:val="22"/>
          <w:szCs w:val="20"/>
          <w:lang w:val="en-GB" w:eastAsia="en-GB"/>
        </w:rPr>
        <w:tab/>
        <w:t>Instrumentation symbols and identification</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ISA S.5.4</w:t>
      </w:r>
      <w:r w:rsidRPr="00834F2C">
        <w:rPr>
          <w:rFonts w:ascii="Arial" w:hAnsi="Arial" w:cs="Arial"/>
          <w:snapToGrid w:val="0"/>
          <w:sz w:val="22"/>
          <w:szCs w:val="20"/>
          <w:lang w:val="en-GB" w:eastAsia="en-GB"/>
        </w:rPr>
        <w:tab/>
        <w:t>Instrument Loop Diagrams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ISA RP7.3</w:t>
      </w:r>
      <w:r w:rsidRPr="00834F2C">
        <w:rPr>
          <w:rFonts w:ascii="Arial" w:hAnsi="Arial" w:cs="Arial"/>
          <w:snapToGrid w:val="0"/>
          <w:sz w:val="22"/>
          <w:szCs w:val="20"/>
          <w:lang w:val="en-GB" w:eastAsia="en-GB"/>
        </w:rPr>
        <w:tab/>
        <w:t>Quality Standard for Instrument Air</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ISA S18.1</w:t>
      </w:r>
      <w:r w:rsidRPr="00834F2C">
        <w:rPr>
          <w:rFonts w:ascii="Arial" w:hAnsi="Arial" w:cs="Arial"/>
          <w:snapToGrid w:val="0"/>
          <w:sz w:val="22"/>
          <w:szCs w:val="20"/>
          <w:lang w:val="en-GB" w:eastAsia="en-GB"/>
        </w:rPr>
        <w:tab/>
        <w:t>Annunciators - sequences and specification</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ISA S.20</w:t>
      </w:r>
      <w:r w:rsidRPr="00834F2C">
        <w:rPr>
          <w:rFonts w:ascii="Arial" w:hAnsi="Arial" w:cs="Arial"/>
          <w:snapToGrid w:val="0"/>
          <w:sz w:val="22"/>
          <w:szCs w:val="20"/>
          <w:lang w:val="en-GB" w:eastAsia="en-GB"/>
        </w:rPr>
        <w:tab/>
        <w:t>Specifications forms for process measurement and control instruments, primary elements and control valves.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ISA S75.01 </w:t>
      </w:r>
      <w:r w:rsidRPr="00834F2C">
        <w:rPr>
          <w:rFonts w:ascii="Arial" w:hAnsi="Arial" w:cs="Arial"/>
          <w:snapToGrid w:val="0"/>
          <w:sz w:val="22"/>
          <w:szCs w:val="20"/>
          <w:lang w:val="en-GB" w:eastAsia="en-GB"/>
        </w:rPr>
        <w:tab/>
        <w:t>Flow equations for sizing Control Valves.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ISA S75.02</w:t>
      </w:r>
      <w:r w:rsidRPr="00834F2C">
        <w:rPr>
          <w:rFonts w:ascii="Arial" w:hAnsi="Arial" w:cs="Arial"/>
          <w:snapToGrid w:val="0"/>
          <w:sz w:val="22"/>
          <w:szCs w:val="20"/>
          <w:lang w:val="en-GB" w:eastAsia="en-GB"/>
        </w:rPr>
        <w:tab/>
        <w:t>Control Valve capacity test procedure.</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ISA S75.03 </w:t>
      </w:r>
      <w:r w:rsidRPr="00834F2C">
        <w:rPr>
          <w:rFonts w:ascii="Arial" w:hAnsi="Arial" w:cs="Arial"/>
          <w:snapToGrid w:val="0"/>
          <w:sz w:val="22"/>
          <w:szCs w:val="20"/>
          <w:lang w:val="en-GB" w:eastAsia="en-GB"/>
        </w:rPr>
        <w:tab/>
        <w:t>Uniform face to face dimensions for flanged globe type Control Valves.</w:t>
      </w:r>
    </w:p>
    <w:p w:rsidR="00834F2C" w:rsidRPr="00834F2C" w:rsidRDefault="00834F2C" w:rsidP="00834F2C">
      <w:pPr>
        <w:widowControl w:val="0"/>
        <w:tabs>
          <w:tab w:val="left" w:pos="3845"/>
        </w:tabs>
        <w:bidi w:val="0"/>
        <w:snapToGrid w:val="0"/>
        <w:spacing w:before="240" w:after="240" w:line="276" w:lineRule="auto"/>
        <w:ind w:left="3828" w:hanging="3119"/>
        <w:jc w:val="lowKashida"/>
        <w:rPr>
          <w:rFonts w:ascii="Arial" w:hAnsi="Arial" w:cs="Arial"/>
          <w:b/>
          <w:bCs/>
          <w:sz w:val="22"/>
          <w:szCs w:val="22"/>
          <w:u w:val="single"/>
          <w:lang w:bidi="fa-IR"/>
        </w:rPr>
      </w:pPr>
      <w:r w:rsidRPr="00834F2C">
        <w:rPr>
          <w:rFonts w:ascii="Arial" w:hAnsi="Arial" w:cs="Arial"/>
          <w:b/>
          <w:bCs/>
          <w:sz w:val="22"/>
          <w:szCs w:val="22"/>
          <w:u w:val="single"/>
          <w:lang w:bidi="fa-IR"/>
        </w:rPr>
        <w:t>IEEE (Inst. of Electrical and Electronic Engineers)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IEEE-C62 </w:t>
      </w:r>
      <w:r w:rsidRPr="00834F2C">
        <w:rPr>
          <w:rFonts w:ascii="Arial" w:hAnsi="Arial" w:cs="Arial"/>
          <w:snapToGrid w:val="0"/>
          <w:sz w:val="22"/>
          <w:szCs w:val="20"/>
          <w:lang w:val="en-GB" w:eastAsia="en-GB"/>
        </w:rPr>
        <w:tab/>
        <w:t xml:space="preserve">Guides and standards for surge protection. </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IEEE 802</w:t>
      </w:r>
      <w:r w:rsidRPr="00834F2C">
        <w:rPr>
          <w:rFonts w:ascii="Arial" w:hAnsi="Arial" w:cs="Arial"/>
          <w:snapToGrid w:val="0"/>
          <w:sz w:val="22"/>
          <w:szCs w:val="20"/>
          <w:lang w:val="en-GB" w:eastAsia="en-GB"/>
        </w:rPr>
        <w:tab/>
        <w:t>Local area networks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IEEE-830 </w:t>
      </w:r>
      <w:r w:rsidRPr="00834F2C">
        <w:rPr>
          <w:rFonts w:ascii="Arial" w:hAnsi="Arial" w:cs="Arial"/>
          <w:snapToGrid w:val="0"/>
          <w:sz w:val="22"/>
          <w:szCs w:val="20"/>
          <w:lang w:val="en-GB" w:eastAsia="en-GB"/>
        </w:rPr>
        <w:tab/>
        <w:t>Guide to software requirements specification.</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IEEE-1012 </w:t>
      </w:r>
      <w:r w:rsidRPr="00834F2C">
        <w:rPr>
          <w:rFonts w:ascii="Arial" w:hAnsi="Arial" w:cs="Arial"/>
          <w:snapToGrid w:val="0"/>
          <w:sz w:val="22"/>
          <w:szCs w:val="20"/>
          <w:lang w:val="en-GB" w:eastAsia="en-GB"/>
        </w:rPr>
        <w:tab/>
        <w:t xml:space="preserve">Standard for software verification and validation plans. </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IEEE-1016 </w:t>
      </w:r>
      <w:r w:rsidRPr="00834F2C">
        <w:rPr>
          <w:rFonts w:ascii="Arial" w:hAnsi="Arial" w:cs="Arial"/>
          <w:snapToGrid w:val="0"/>
          <w:sz w:val="22"/>
          <w:szCs w:val="20"/>
          <w:lang w:val="en-GB" w:eastAsia="en-GB"/>
        </w:rPr>
        <w:tab/>
        <w:t>Recommended practice for software design descriptions.</w:t>
      </w:r>
    </w:p>
    <w:p w:rsidR="00834F2C" w:rsidRPr="00834F2C" w:rsidRDefault="00834F2C" w:rsidP="00834F2C">
      <w:pPr>
        <w:widowControl w:val="0"/>
        <w:tabs>
          <w:tab w:val="left" w:pos="3845"/>
        </w:tabs>
        <w:bidi w:val="0"/>
        <w:snapToGrid w:val="0"/>
        <w:spacing w:before="240" w:after="240" w:line="276" w:lineRule="auto"/>
        <w:ind w:left="3828" w:hanging="3119"/>
        <w:jc w:val="lowKashida"/>
        <w:rPr>
          <w:rFonts w:ascii="Arial" w:hAnsi="Arial" w:cs="Arial"/>
          <w:b/>
          <w:bCs/>
          <w:sz w:val="22"/>
          <w:szCs w:val="22"/>
          <w:u w:val="single"/>
          <w:lang w:bidi="fa-IR"/>
        </w:rPr>
      </w:pPr>
      <w:r w:rsidRPr="00834F2C">
        <w:rPr>
          <w:rFonts w:ascii="Arial" w:hAnsi="Arial" w:cs="Arial"/>
          <w:b/>
          <w:bCs/>
          <w:sz w:val="22"/>
          <w:szCs w:val="22"/>
          <w:u w:val="single"/>
          <w:lang w:bidi="fa-IR"/>
        </w:rPr>
        <w:t xml:space="preserve">European Codes </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CENELEC </w:t>
      </w:r>
      <w:r w:rsidRPr="00834F2C">
        <w:rPr>
          <w:rFonts w:ascii="Arial" w:hAnsi="Arial" w:cs="Arial"/>
          <w:snapToGrid w:val="0"/>
          <w:sz w:val="22"/>
          <w:szCs w:val="20"/>
          <w:lang w:val="en-GB" w:eastAsia="en-GB"/>
        </w:rPr>
        <w:tab/>
        <w:t>For electrical equipment in hazardous areas (for European Manufacturers only):</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EN 50.014</w:t>
      </w:r>
      <w:r w:rsidRPr="00834F2C">
        <w:rPr>
          <w:rFonts w:ascii="Arial" w:hAnsi="Arial" w:cs="Arial"/>
          <w:snapToGrid w:val="0"/>
          <w:sz w:val="22"/>
          <w:szCs w:val="20"/>
          <w:lang w:val="en-GB" w:eastAsia="en-GB"/>
        </w:rPr>
        <w:tab/>
        <w:t>General Rules</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EN 50.018</w:t>
      </w:r>
      <w:r w:rsidRPr="00834F2C">
        <w:rPr>
          <w:rFonts w:ascii="Arial" w:hAnsi="Arial" w:cs="Arial"/>
          <w:snapToGrid w:val="0"/>
          <w:sz w:val="22"/>
          <w:szCs w:val="20"/>
          <w:lang w:val="en-GB" w:eastAsia="en-GB"/>
        </w:rPr>
        <w:tab/>
        <w:t>Explosion-proof Equipment</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EN 50.020</w:t>
      </w:r>
      <w:r w:rsidRPr="00834F2C">
        <w:rPr>
          <w:rFonts w:ascii="Arial" w:hAnsi="Arial" w:cs="Arial"/>
          <w:snapToGrid w:val="0"/>
          <w:sz w:val="22"/>
          <w:szCs w:val="20"/>
          <w:lang w:val="en-GB" w:eastAsia="en-GB"/>
        </w:rPr>
        <w:tab/>
        <w:t>Intrinsic Safety Equipment</w:t>
      </w:r>
    </w:p>
    <w:p w:rsidR="00834F2C" w:rsidRPr="00834F2C" w:rsidRDefault="00834F2C" w:rsidP="00834F2C">
      <w:pPr>
        <w:widowControl w:val="0"/>
        <w:numPr>
          <w:ilvl w:val="0"/>
          <w:numId w:val="6"/>
        </w:numPr>
        <w:tabs>
          <w:tab w:val="left" w:pos="1560"/>
          <w:tab w:val="left" w:pos="4395"/>
        </w:tabs>
        <w:bidi w:val="0"/>
        <w:spacing w:before="120" w:after="120" w:line="300" w:lineRule="atLeast"/>
        <w:ind w:left="4395" w:hanging="3261"/>
        <w:jc w:val="both"/>
        <w:rPr>
          <w:rFonts w:ascii="Arial" w:hAnsi="Arial" w:cs="Arial"/>
          <w:snapToGrid w:val="0"/>
          <w:sz w:val="22"/>
          <w:szCs w:val="20"/>
          <w:lang w:val="en-GB" w:eastAsia="en-GB"/>
        </w:rPr>
      </w:pPr>
      <w:r w:rsidRPr="00834F2C">
        <w:rPr>
          <w:rFonts w:ascii="Arial" w:hAnsi="Arial" w:cs="Arial"/>
          <w:snapToGrid w:val="0"/>
          <w:sz w:val="22"/>
          <w:szCs w:val="20"/>
          <w:lang w:val="en-GB" w:eastAsia="en-GB"/>
        </w:rPr>
        <w:t xml:space="preserve">EN 50019, 50039                  Electrical apparatus for potentially explosive atmospheres, </w:t>
      </w:r>
    </w:p>
    <w:p w:rsidR="00834F2C" w:rsidRPr="00834F2C" w:rsidRDefault="00834F2C" w:rsidP="00834F2C">
      <w:pPr>
        <w:autoSpaceDE w:val="0"/>
        <w:autoSpaceDN w:val="0"/>
        <w:bidi w:val="0"/>
        <w:adjustRightInd w:val="0"/>
        <w:spacing w:before="240" w:after="240" w:line="276" w:lineRule="auto"/>
        <w:ind w:left="706"/>
        <w:jc w:val="lowKashida"/>
        <w:rPr>
          <w:rFonts w:ascii="Arial" w:hAnsi="Arial"/>
          <w:sz w:val="22"/>
          <w:szCs w:val="22"/>
        </w:rPr>
      </w:pPr>
      <w:r w:rsidRPr="00834F2C">
        <w:rPr>
          <w:rFonts w:ascii="Arial" w:hAnsi="Arial"/>
          <w:sz w:val="22"/>
          <w:szCs w:val="22"/>
        </w:rPr>
        <w:t>The latest published version or amendment shall apply unless otherwise stated.</w:t>
      </w:r>
    </w:p>
    <w:p w:rsidR="00834F2C" w:rsidRPr="00834F2C" w:rsidRDefault="00E75AA1" w:rsidP="00834F2C">
      <w:pPr>
        <w:keepNext/>
        <w:widowControl w:val="0"/>
        <w:numPr>
          <w:ilvl w:val="1"/>
          <w:numId w:val="1"/>
        </w:numPr>
        <w:bidi w:val="0"/>
        <w:spacing w:before="240" w:after="240" w:line="276" w:lineRule="auto"/>
        <w:outlineLvl w:val="1"/>
        <w:rPr>
          <w:rFonts w:ascii="Arial" w:hAnsi="Arial" w:cs="Arial"/>
          <w:b/>
          <w:bCs/>
          <w:caps/>
          <w:sz w:val="22"/>
          <w:szCs w:val="22"/>
          <w:lang w:val="en-GB"/>
        </w:rPr>
      </w:pPr>
      <w:bookmarkStart w:id="31" w:name="_Toc79851278"/>
      <w:bookmarkStart w:id="32" w:name="_Toc104383593"/>
      <w:r w:rsidRPr="00223FF9">
        <w:rPr>
          <w:noProof/>
          <w:highlight w:val="lightGray"/>
        </w:rPr>
        <mc:AlternateContent>
          <mc:Choice Requires="wps">
            <w:drawing>
              <wp:anchor distT="0" distB="0" distL="114300" distR="114300" simplePos="0" relativeHeight="251662336" behindDoc="0" locked="0" layoutInCell="1" allowOverlap="1" wp14:anchorId="1104E48A" wp14:editId="03C04978">
                <wp:simplePos x="0" y="0"/>
                <wp:positionH relativeFrom="column">
                  <wp:posOffset>-359410</wp:posOffset>
                </wp:positionH>
                <wp:positionV relativeFrom="paragraph">
                  <wp:posOffset>114935</wp:posOffset>
                </wp:positionV>
                <wp:extent cx="517525" cy="379095"/>
                <wp:effectExtent l="19050" t="19050" r="34925" b="20955"/>
                <wp:wrapNone/>
                <wp:docPr id="13" name="Isosceles Tri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E75AA1">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3" o:spid="_x0000_s1028" type="#_x0000_t5" style="position:absolute;left:0;text-align:left;margin-left:-28.3pt;margin-top:9.05pt;width:40.75pt;height:29.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TSpOAIAAHoEAAAOAAAAZHJzL2Uyb0RvYy54bWysVNtu2zAMfR+wfxD0vjpJkbU14hRFug4F&#10;urVAuw9gJDnWptsoJU739aNkJ2s3YA/D/CBQEnl4yCN6cbm3hu0URu1dw6cnE86UE15qt2n4l6eb&#10;d+ecxQROgvFONfxZRX65fPtm0YdazXznjVTICMTFug8N71IKdVVF0SkL8cQH5eiy9Wgh0RY3lUTo&#10;Cd2aajaZvK96jzKgFypGOr0eLvmy4LetEum+baNKzDScuKWyYlnXea2WC6g3CKHTYqQB/8DCgnaU&#10;9Ah1DQnYFvUfUFYL9NG36UR4W/m21UKVGqia6eS3ah47CKrUQs2J4dim+P9gxefdAzItSbtTzhxY&#10;0ug2+iiUUZE9oQa3MYrRJXWqD7GmgMfwgLnWGO68+BaZ86uO3NQVou87BZL4TbN/9SogbyKFsnX/&#10;yUvKA9vkS9P2LdoMSO1g+6LN81EbtU9M0OF8ejafzTkTdHV6djG5mJcMUB+CA8b0UXnLstHwNFIv&#10;CWB3F1ORR441gvzKWWsNib0Dw+YT+kbA0bmC+gBZivVGyxttTNngZr0yyCi04TflG4PjSzfjWN/w&#10;i8z77xA5+zH/KwirE82H0bbh50cnqHOXPzhZXm8CbQabKBs3tj13elAs7df7ovAsc8wqrL18Jh3Q&#10;D+NA40tG5/EHZz2NQsPj9y2g4szcOtIyz83BwIOxPhjgBIU2XCTkbNis0jBh24B60xH2tNTv/BUp&#10;3up0eBoDj5EwPXCyXk3Qy33x+vXLWP4EAAD//wMAUEsDBBQABgAIAAAAIQCbCHPD4AAAAAgBAAAP&#10;AAAAZHJzL2Rvd25yZXYueG1sTI8xT8MwEIV3JP6DdUhsrdMCaUjjVKhShyIxkHRgdONrEjU+R7Hb&#10;BH49x1TG0/v03nfZZrKduOLgW0cKFvMIBFLlTEu1gkO5myUgfNBkdOcIFXyjh01+f5fp1LiRPvFa&#10;hFpwCflUK2hC6FMpfdWg1X7ueiTOTm6wOvA51NIMeuRy28llFMXS6pZ4odE9bhuszsXFKpDjVzVN&#10;26j82Mufffl0KN5350Kpx4fpbQ0i4BRuMPzpszrk7HR0FzJedApmL3HMKAfJAgQDy+dXEEcFq1UC&#10;Ms/k/wfyXwAAAP//AwBQSwECLQAUAAYACAAAACEAtoM4kv4AAADhAQAAEwAAAAAAAAAAAAAAAAAA&#10;AAAAW0NvbnRlbnRfVHlwZXNdLnhtbFBLAQItABQABgAIAAAAIQA4/SH/1gAAAJQBAAALAAAAAAAA&#10;AAAAAAAAAC8BAABfcmVscy8ucmVsc1BLAQItABQABgAIAAAAIQBrqTSpOAIAAHoEAAAOAAAAAAAA&#10;AAAAAAAAAC4CAABkcnMvZTJvRG9jLnhtbFBLAQItABQABgAIAAAAIQCbCHPD4AAAAAgBAAAPAAAA&#10;AAAAAAAAAAAAAJIEAABkcnMvZG93bnJldi54bWxQSwUGAAAAAAQABADzAAAAnwUAAAAA&#10;">
                <v:textbox inset="0,0,0,0">
                  <w:txbxContent>
                    <w:p w:rsidR="00C37FAE" w:rsidRPr="001D7F18" w:rsidRDefault="00C37FAE" w:rsidP="00E75AA1">
                      <w:pPr>
                        <w:jc w:val="center"/>
                        <w:rPr>
                          <w:rFonts w:cstheme="minorHAnsi"/>
                          <w:szCs w:val="20"/>
                        </w:rPr>
                      </w:pPr>
                      <w:r>
                        <w:rPr>
                          <w:rFonts w:cstheme="minorHAnsi"/>
                          <w:szCs w:val="20"/>
                        </w:rPr>
                        <w:t>D01</w:t>
                      </w:r>
                    </w:p>
                  </w:txbxContent>
                </v:textbox>
              </v:shape>
            </w:pict>
          </mc:Fallback>
        </mc:AlternateContent>
      </w:r>
      <w:r w:rsidR="00834F2C" w:rsidRPr="00834F2C">
        <w:rPr>
          <w:rFonts w:ascii="Arial" w:hAnsi="Arial" w:cs="Arial"/>
          <w:b/>
          <w:bCs/>
          <w:caps/>
          <w:sz w:val="22"/>
          <w:szCs w:val="22"/>
          <w:lang w:val="en-GB"/>
        </w:rPr>
        <w:t>The Project Documents</w:t>
      </w:r>
      <w:bookmarkEnd w:id="14"/>
      <w:bookmarkEnd w:id="15"/>
      <w:bookmarkEnd w:id="16"/>
      <w:bookmarkEnd w:id="31"/>
      <w:bookmarkEnd w:id="32"/>
    </w:p>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0"/>
        <w:gridCol w:w="5723"/>
      </w:tblGrid>
      <w:tr w:rsidR="00E75AA1" w:rsidRPr="009B3FF2" w:rsidTr="00E75AA1">
        <w:trPr>
          <w:trHeight w:val="327"/>
        </w:trPr>
        <w:tc>
          <w:tcPr>
            <w:tcW w:w="4770" w:type="dxa"/>
          </w:tcPr>
          <w:p w:rsidR="00E75AA1" w:rsidRPr="00E75AA1" w:rsidRDefault="00E75AA1" w:rsidP="00E75AA1">
            <w:pPr>
              <w:widowControl w:val="0"/>
              <w:numPr>
                <w:ilvl w:val="0"/>
                <w:numId w:val="41"/>
              </w:numPr>
              <w:tabs>
                <w:tab w:val="left" w:pos="1560"/>
                <w:tab w:val="left" w:pos="4820"/>
              </w:tabs>
              <w:bidi w:val="0"/>
              <w:spacing w:before="240" w:after="240" w:line="276" w:lineRule="auto"/>
              <w:contextualSpacing/>
              <w:jc w:val="both"/>
              <w:rPr>
                <w:rFonts w:ascii="Arial" w:hAnsi="Arial" w:cs="Arial"/>
                <w:snapToGrid w:val="0"/>
                <w:sz w:val="22"/>
                <w:szCs w:val="20"/>
                <w:highlight w:val="lightGray"/>
                <w:lang w:val="en-GB" w:eastAsia="en-GB"/>
              </w:rPr>
            </w:pPr>
            <w:bookmarkStart w:id="33" w:name="_Toc11255804"/>
            <w:bookmarkEnd w:id="17"/>
            <w:r w:rsidRPr="00E75AA1">
              <w:rPr>
                <w:rFonts w:ascii="Arial" w:hAnsi="Arial" w:cs="Arial"/>
                <w:snapToGrid w:val="0"/>
                <w:sz w:val="22"/>
                <w:szCs w:val="20"/>
                <w:highlight w:val="lightGray"/>
                <w:lang w:val="en-GB" w:eastAsia="en-GB"/>
              </w:rPr>
              <w:t xml:space="preserve">BK-GNRAL-PEDCO-000-PM-RT-0001       </w:t>
            </w:r>
          </w:p>
        </w:tc>
        <w:tc>
          <w:tcPr>
            <w:tcW w:w="5723" w:type="dxa"/>
          </w:tcPr>
          <w:p w:rsidR="00E75AA1" w:rsidRPr="00E75AA1" w:rsidRDefault="00E75AA1" w:rsidP="00E75AA1">
            <w:pPr>
              <w:widowControl w:val="0"/>
              <w:tabs>
                <w:tab w:val="left" w:pos="1560"/>
                <w:tab w:val="left" w:pos="4820"/>
              </w:tabs>
              <w:bidi w:val="0"/>
              <w:spacing w:before="240" w:after="240" w:line="276" w:lineRule="auto"/>
              <w:contextualSpacing/>
              <w:jc w:val="both"/>
              <w:rPr>
                <w:rFonts w:ascii="Arial" w:hAnsi="Arial" w:cs="Arial"/>
                <w:snapToGrid w:val="0"/>
                <w:sz w:val="22"/>
                <w:szCs w:val="20"/>
                <w:highlight w:val="lightGray"/>
                <w:lang w:val="en-GB" w:eastAsia="en-GB"/>
              </w:rPr>
            </w:pPr>
            <w:r w:rsidRPr="00E75AA1">
              <w:rPr>
                <w:rFonts w:ascii="Arial" w:hAnsi="Arial" w:cs="Arial"/>
                <w:snapToGrid w:val="0"/>
                <w:sz w:val="22"/>
                <w:szCs w:val="20"/>
                <w:highlight w:val="lightGray"/>
                <w:lang w:val="en-GB" w:eastAsia="en-GB"/>
              </w:rPr>
              <w:t>Endorsement Report For Basic Design &amp; Scope of Work</w:t>
            </w:r>
          </w:p>
        </w:tc>
      </w:tr>
      <w:tr w:rsidR="00E75AA1" w:rsidRPr="009B3FF2" w:rsidTr="00E75AA1">
        <w:tc>
          <w:tcPr>
            <w:tcW w:w="4770" w:type="dxa"/>
          </w:tcPr>
          <w:p w:rsidR="00E75AA1" w:rsidRPr="00E75AA1" w:rsidRDefault="00E75AA1" w:rsidP="00E75AA1">
            <w:pPr>
              <w:widowControl w:val="0"/>
              <w:numPr>
                <w:ilvl w:val="0"/>
                <w:numId w:val="41"/>
              </w:numPr>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BK-GNRAL-PEDCO-000-PR-DB-0001</w:t>
            </w:r>
          </w:p>
        </w:tc>
        <w:tc>
          <w:tcPr>
            <w:tcW w:w="5723" w:type="dxa"/>
          </w:tcPr>
          <w:p w:rsidR="00E75AA1" w:rsidRPr="00E75AA1" w:rsidRDefault="00E75AA1" w:rsidP="00E75AA1">
            <w:pPr>
              <w:widowControl w:val="0"/>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Process Basis of Design</w:t>
            </w:r>
          </w:p>
        </w:tc>
      </w:tr>
      <w:tr w:rsidR="00E75AA1" w:rsidRPr="009B3FF2" w:rsidTr="00E75AA1">
        <w:tc>
          <w:tcPr>
            <w:tcW w:w="4770" w:type="dxa"/>
          </w:tcPr>
          <w:p w:rsidR="00E75AA1" w:rsidRPr="00E75AA1" w:rsidRDefault="00E75AA1" w:rsidP="00E75AA1">
            <w:pPr>
              <w:widowControl w:val="0"/>
              <w:numPr>
                <w:ilvl w:val="0"/>
                <w:numId w:val="41"/>
              </w:numPr>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BK-GNRAL-PEDCO-000-SA-SP-0002</w:t>
            </w:r>
          </w:p>
        </w:tc>
        <w:tc>
          <w:tcPr>
            <w:tcW w:w="5723" w:type="dxa"/>
          </w:tcPr>
          <w:p w:rsidR="00E75AA1" w:rsidRPr="00E75AA1" w:rsidRDefault="00E75AA1" w:rsidP="00E75AA1">
            <w:pPr>
              <w:widowControl w:val="0"/>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Spec. For Hazardous Area Classification</w:t>
            </w:r>
          </w:p>
        </w:tc>
      </w:tr>
      <w:tr w:rsidR="00E75AA1" w:rsidRPr="009B3FF2" w:rsidTr="00E75AA1">
        <w:tc>
          <w:tcPr>
            <w:tcW w:w="4770" w:type="dxa"/>
          </w:tcPr>
          <w:p w:rsidR="00E75AA1" w:rsidRPr="00E75AA1" w:rsidRDefault="00E75AA1" w:rsidP="00E75AA1">
            <w:pPr>
              <w:widowControl w:val="0"/>
              <w:numPr>
                <w:ilvl w:val="0"/>
                <w:numId w:val="41"/>
              </w:numPr>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BK-GNRAL-PEDCO-000-IN-SP-0001</w:t>
            </w:r>
          </w:p>
        </w:tc>
        <w:tc>
          <w:tcPr>
            <w:tcW w:w="5723" w:type="dxa"/>
          </w:tcPr>
          <w:p w:rsidR="00E75AA1" w:rsidRPr="00E75AA1" w:rsidRDefault="00E75AA1" w:rsidP="00E75AA1">
            <w:pPr>
              <w:widowControl w:val="0"/>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Spec. For Instrumentation</w:t>
            </w:r>
          </w:p>
        </w:tc>
      </w:tr>
      <w:tr w:rsidR="00E75AA1" w:rsidRPr="009B3FF2" w:rsidTr="00E75AA1">
        <w:tc>
          <w:tcPr>
            <w:tcW w:w="4770" w:type="dxa"/>
          </w:tcPr>
          <w:p w:rsidR="00E75AA1" w:rsidRPr="00E75AA1" w:rsidRDefault="00E75AA1" w:rsidP="00E75AA1">
            <w:pPr>
              <w:widowControl w:val="0"/>
              <w:numPr>
                <w:ilvl w:val="0"/>
                <w:numId w:val="41"/>
              </w:numPr>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20538B">
              <w:rPr>
                <w:rFonts w:ascii="Arial" w:hAnsi="Arial" w:cs="Arial"/>
                <w:snapToGrid w:val="0"/>
                <w:sz w:val="22"/>
                <w:szCs w:val="20"/>
                <w:lang w:val="en-GB" w:eastAsia="en-GB"/>
              </w:rPr>
              <w:t>BK-GNRAL-PEDCO-000-IN-SP-0009</w:t>
            </w:r>
          </w:p>
        </w:tc>
        <w:tc>
          <w:tcPr>
            <w:tcW w:w="5723" w:type="dxa"/>
          </w:tcPr>
          <w:p w:rsidR="00E75AA1" w:rsidRPr="00E75AA1" w:rsidRDefault="00E75AA1" w:rsidP="00E75AA1">
            <w:pPr>
              <w:widowControl w:val="0"/>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20538B">
              <w:rPr>
                <w:rFonts w:ascii="Arial" w:hAnsi="Arial" w:cs="Arial"/>
                <w:snapToGrid w:val="0"/>
                <w:sz w:val="22"/>
                <w:szCs w:val="20"/>
                <w:lang w:val="en-GB" w:eastAsia="en-GB"/>
              </w:rPr>
              <w:t>Spec.</w:t>
            </w:r>
            <w:r>
              <w:rPr>
                <w:rFonts w:ascii="Arial" w:hAnsi="Arial" w:cs="Arial"/>
                <w:snapToGrid w:val="0"/>
                <w:sz w:val="22"/>
                <w:szCs w:val="20"/>
                <w:lang w:val="en-GB" w:eastAsia="en-GB"/>
              </w:rPr>
              <w:t xml:space="preserve"> </w:t>
            </w:r>
            <w:r w:rsidRPr="0020538B">
              <w:rPr>
                <w:rFonts w:ascii="Arial" w:hAnsi="Arial" w:cs="Arial"/>
                <w:snapToGrid w:val="0"/>
                <w:sz w:val="22"/>
                <w:szCs w:val="20"/>
                <w:lang w:val="en-GB" w:eastAsia="en-GB"/>
              </w:rPr>
              <w:t>For Fire &amp; Gas Sensor and Devices</w:t>
            </w:r>
          </w:p>
        </w:tc>
      </w:tr>
      <w:tr w:rsidR="00E75AA1" w:rsidRPr="009B3FF2" w:rsidTr="00E75AA1">
        <w:tc>
          <w:tcPr>
            <w:tcW w:w="4770" w:type="dxa"/>
          </w:tcPr>
          <w:p w:rsidR="00E75AA1" w:rsidRPr="00E75AA1" w:rsidRDefault="00E75AA1" w:rsidP="00E75AA1">
            <w:pPr>
              <w:widowControl w:val="0"/>
              <w:numPr>
                <w:ilvl w:val="0"/>
                <w:numId w:val="41"/>
              </w:numPr>
              <w:tabs>
                <w:tab w:val="left" w:pos="1560"/>
                <w:tab w:val="left" w:pos="4820"/>
              </w:tabs>
              <w:bidi w:val="0"/>
              <w:spacing w:before="240" w:after="240" w:line="276" w:lineRule="auto"/>
              <w:contextualSpacing/>
              <w:jc w:val="both"/>
              <w:rPr>
                <w:rFonts w:ascii="Arial" w:hAnsi="Arial" w:cs="Arial"/>
                <w:snapToGrid w:val="0"/>
                <w:sz w:val="22"/>
                <w:szCs w:val="22"/>
                <w:rtl/>
                <w:lang w:val="en-GB" w:eastAsia="en-GB"/>
              </w:rPr>
            </w:pPr>
            <w:r w:rsidRPr="0020538B">
              <w:rPr>
                <w:rFonts w:ascii="Arial" w:hAnsi="Arial" w:cs="Arial"/>
                <w:snapToGrid w:val="0"/>
                <w:sz w:val="22"/>
                <w:szCs w:val="20"/>
                <w:lang w:val="en-GB" w:eastAsia="en-GB"/>
              </w:rPr>
              <w:t>BK-GNRAL-PEDCO-000-IN-SP-0006</w:t>
            </w:r>
            <w:r w:rsidRPr="0020538B">
              <w:rPr>
                <w:rFonts w:ascii="Arial" w:hAnsi="Arial" w:cs="Arial"/>
                <w:snapToGrid w:val="0"/>
                <w:sz w:val="22"/>
                <w:szCs w:val="20"/>
                <w:lang w:val="en-GB" w:eastAsia="en-GB"/>
              </w:rPr>
              <w:tab/>
              <w:t xml:space="preserve"> </w:t>
            </w:r>
          </w:p>
        </w:tc>
        <w:tc>
          <w:tcPr>
            <w:tcW w:w="5723" w:type="dxa"/>
          </w:tcPr>
          <w:p w:rsidR="00E75AA1" w:rsidRPr="009B3FF2" w:rsidRDefault="00E75AA1" w:rsidP="00E75AA1">
            <w:pPr>
              <w:tabs>
                <w:tab w:val="left" w:pos="1560"/>
                <w:tab w:val="left" w:pos="4820"/>
              </w:tabs>
              <w:bidi w:val="0"/>
              <w:spacing w:before="240" w:after="240" w:line="276" w:lineRule="auto"/>
              <w:contextualSpacing/>
              <w:jc w:val="lowKashida"/>
              <w:rPr>
                <w:rFonts w:ascii="Arial" w:hAnsi="Arial" w:cs="Arial"/>
                <w:snapToGrid w:val="0"/>
                <w:sz w:val="22"/>
                <w:szCs w:val="20"/>
                <w:highlight w:val="lightGray"/>
                <w:lang w:val="en-GB" w:eastAsia="en-GB"/>
              </w:rPr>
            </w:pPr>
            <w:r w:rsidRPr="0020538B">
              <w:rPr>
                <w:rFonts w:ascii="Arial" w:hAnsi="Arial" w:cs="Arial"/>
                <w:snapToGrid w:val="0"/>
                <w:sz w:val="22"/>
                <w:szCs w:val="20"/>
                <w:lang w:val="en-GB" w:eastAsia="en-GB"/>
              </w:rPr>
              <w:t>Spec. For On Off Shutdown Valves</w:t>
            </w:r>
          </w:p>
        </w:tc>
      </w:tr>
      <w:tr w:rsidR="00E75AA1" w:rsidRPr="009B3FF2" w:rsidTr="00E75AA1">
        <w:tc>
          <w:tcPr>
            <w:tcW w:w="4770" w:type="dxa"/>
          </w:tcPr>
          <w:p w:rsidR="00E75AA1" w:rsidRPr="00E75AA1" w:rsidRDefault="00E75AA1" w:rsidP="00E75AA1">
            <w:pPr>
              <w:widowControl w:val="0"/>
              <w:numPr>
                <w:ilvl w:val="0"/>
                <w:numId w:val="41"/>
              </w:numPr>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BK-GNRAL-PEDCO-000-IN-SP-0010</w:t>
            </w:r>
          </w:p>
        </w:tc>
        <w:tc>
          <w:tcPr>
            <w:tcW w:w="5723" w:type="dxa"/>
          </w:tcPr>
          <w:p w:rsidR="00E75AA1" w:rsidRPr="00E75AA1" w:rsidRDefault="00E75AA1" w:rsidP="00E75AA1">
            <w:pPr>
              <w:widowControl w:val="0"/>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Spec. For Instrument&amp; F&amp;G Cables</w:t>
            </w:r>
          </w:p>
        </w:tc>
      </w:tr>
      <w:tr w:rsidR="00E75AA1" w:rsidRPr="009B3FF2" w:rsidTr="00E75AA1">
        <w:tc>
          <w:tcPr>
            <w:tcW w:w="4770" w:type="dxa"/>
          </w:tcPr>
          <w:p w:rsidR="00E75AA1" w:rsidRPr="00E75AA1" w:rsidRDefault="00E75AA1" w:rsidP="00E75AA1">
            <w:pPr>
              <w:widowControl w:val="0"/>
              <w:numPr>
                <w:ilvl w:val="0"/>
                <w:numId w:val="41"/>
              </w:numPr>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BK-GNRAL-PEDCO-000-IN-SP-00013</w:t>
            </w:r>
          </w:p>
        </w:tc>
        <w:tc>
          <w:tcPr>
            <w:tcW w:w="5723" w:type="dxa"/>
          </w:tcPr>
          <w:p w:rsidR="00E75AA1" w:rsidRPr="00E75AA1" w:rsidRDefault="00E75AA1" w:rsidP="00E75AA1">
            <w:pPr>
              <w:widowControl w:val="0"/>
              <w:tabs>
                <w:tab w:val="left" w:pos="1560"/>
                <w:tab w:val="left" w:pos="4820"/>
              </w:tabs>
              <w:bidi w:val="0"/>
              <w:spacing w:before="240" w:after="240" w:line="276" w:lineRule="auto"/>
              <w:contextualSpacing/>
              <w:jc w:val="both"/>
              <w:rPr>
                <w:rFonts w:ascii="Arial" w:hAnsi="Arial" w:cs="Arial"/>
                <w:snapToGrid w:val="0"/>
                <w:sz w:val="22"/>
                <w:szCs w:val="20"/>
                <w:lang w:val="en-GB" w:eastAsia="en-GB"/>
              </w:rPr>
            </w:pPr>
            <w:r w:rsidRPr="00D76E42">
              <w:rPr>
                <w:rFonts w:ascii="Arial" w:hAnsi="Arial" w:cs="Arial"/>
                <w:snapToGrid w:val="0"/>
                <w:sz w:val="22"/>
                <w:szCs w:val="20"/>
                <w:lang w:val="en-GB" w:eastAsia="en-GB"/>
              </w:rPr>
              <w:t>Spec. For LBV</w:t>
            </w:r>
          </w:p>
        </w:tc>
      </w:tr>
    </w:tbl>
    <w:p w:rsidR="00633EA8" w:rsidRPr="00834F2C" w:rsidRDefault="002E3352" w:rsidP="00E75AA1">
      <w:pPr>
        <w:widowControl w:val="0"/>
        <w:tabs>
          <w:tab w:val="left" w:pos="1560"/>
          <w:tab w:val="left" w:pos="4820"/>
        </w:tabs>
        <w:bidi w:val="0"/>
        <w:spacing w:before="240" w:after="240" w:line="276" w:lineRule="auto"/>
        <w:contextualSpacing/>
        <w:jc w:val="both"/>
        <w:rPr>
          <w:rFonts w:ascii="Arial" w:hAnsi="Arial" w:cs="Arial"/>
          <w:snapToGrid w:val="0"/>
          <w:sz w:val="22"/>
          <w:szCs w:val="22"/>
          <w:rtl/>
          <w:lang w:val="en-GB" w:eastAsia="en-GB" w:bidi="fa-IR"/>
        </w:rPr>
      </w:pPr>
      <w:r w:rsidRPr="00E75AA1">
        <w:rPr>
          <w:rFonts w:ascii="Arial" w:hAnsi="Arial" w:cs="Arial"/>
          <w:snapToGrid w:val="0"/>
          <w:sz w:val="22"/>
          <w:szCs w:val="20"/>
          <w:lang w:val="en-GB" w:eastAsia="en-GB"/>
        </w:rPr>
        <w:tab/>
      </w:r>
    </w:p>
    <w:p w:rsidR="00834F2C" w:rsidRPr="00834F2C" w:rsidRDefault="00834F2C" w:rsidP="00834F2C">
      <w:pPr>
        <w:keepNext/>
        <w:numPr>
          <w:ilvl w:val="1"/>
          <w:numId w:val="1"/>
        </w:numPr>
        <w:bidi w:val="0"/>
        <w:spacing w:before="240" w:after="240"/>
        <w:outlineLvl w:val="1"/>
        <w:rPr>
          <w:rFonts w:ascii="Arial" w:hAnsi="Arial" w:cs="Arial"/>
          <w:b/>
          <w:bCs/>
          <w:caps/>
          <w:sz w:val="22"/>
          <w:szCs w:val="22"/>
          <w:lang w:val="en-GB"/>
        </w:rPr>
      </w:pPr>
      <w:bookmarkStart w:id="34" w:name="_Toc11840286"/>
      <w:bookmarkStart w:id="35" w:name="_Toc44854045"/>
      <w:bookmarkStart w:id="36" w:name="_Toc79851279"/>
      <w:bookmarkStart w:id="37" w:name="_Toc104383594"/>
      <w:r w:rsidRPr="00834F2C">
        <w:rPr>
          <w:rFonts w:ascii="Arial" w:hAnsi="Arial" w:cs="Arial"/>
          <w:b/>
          <w:bCs/>
          <w:caps/>
          <w:sz w:val="22"/>
          <w:szCs w:val="22"/>
          <w:lang w:val="en-GB"/>
        </w:rPr>
        <w:t>ENVIRONMENTAL DATA</w:t>
      </w:r>
      <w:bookmarkEnd w:id="33"/>
      <w:bookmarkEnd w:id="34"/>
      <w:bookmarkEnd w:id="35"/>
      <w:bookmarkEnd w:id="36"/>
      <w:bookmarkEnd w:id="37"/>
    </w:p>
    <w:p w:rsidR="00834F2C" w:rsidRDefault="00834F2C" w:rsidP="00834F2C">
      <w:pPr>
        <w:autoSpaceDE w:val="0"/>
        <w:autoSpaceDN w:val="0"/>
        <w:bidi w:val="0"/>
        <w:adjustRightInd w:val="0"/>
        <w:spacing w:before="240" w:after="240" w:line="276" w:lineRule="auto"/>
        <w:ind w:left="706"/>
        <w:jc w:val="both"/>
        <w:rPr>
          <w:rFonts w:ascii="Arial" w:hAnsi="Arial" w:cs="Arial"/>
          <w:snapToGrid w:val="0"/>
          <w:sz w:val="22"/>
          <w:szCs w:val="20"/>
          <w:lang w:val="en-GB" w:eastAsia="en-GB"/>
        </w:rPr>
      </w:pPr>
      <w:r w:rsidRPr="00834F2C">
        <w:rPr>
          <w:rFonts w:ascii="Arial" w:hAnsi="Arial" w:cs="Arial"/>
          <w:sz w:val="22"/>
          <w:szCs w:val="22"/>
          <w:lang w:bidi="fa-IR"/>
        </w:rPr>
        <w:t>Refer to "Process Basis of Design; Doc. No.</w:t>
      </w:r>
      <w:r w:rsidRPr="00834F2C">
        <w:rPr>
          <w:rFonts w:ascii="Arial" w:hAnsi="Arial" w:cs="Arial"/>
          <w:snapToGrid w:val="0"/>
          <w:sz w:val="22"/>
          <w:szCs w:val="20"/>
          <w:lang w:val="en-GB" w:eastAsia="en-GB"/>
        </w:rPr>
        <w:t xml:space="preserve"> </w:t>
      </w:r>
      <w:proofErr w:type="gramStart"/>
      <w:r w:rsidRPr="00834F2C">
        <w:rPr>
          <w:rFonts w:ascii="Arial" w:hAnsi="Arial" w:cs="Arial"/>
          <w:snapToGrid w:val="0"/>
          <w:sz w:val="22"/>
          <w:szCs w:val="22"/>
          <w:lang w:val="en-GB" w:eastAsia="en-GB"/>
        </w:rPr>
        <w:t>BK-GNRAL-PEDCO-000-PR-DC-0001</w:t>
      </w:r>
      <w:r w:rsidRPr="00834F2C">
        <w:rPr>
          <w:rFonts w:ascii="Arial" w:hAnsi="Arial" w:cs="Arial"/>
          <w:snapToGrid w:val="0"/>
          <w:sz w:val="22"/>
          <w:szCs w:val="20"/>
          <w:lang w:val="en-GB" w:eastAsia="en-GB"/>
        </w:rPr>
        <w:t>.</w:t>
      </w:r>
      <w:proofErr w:type="gramEnd"/>
    </w:p>
    <w:p w:rsidR="003D3618" w:rsidRPr="00471465" w:rsidRDefault="003D3618" w:rsidP="003D3618">
      <w:pPr>
        <w:autoSpaceDE w:val="0"/>
        <w:autoSpaceDN w:val="0"/>
        <w:bidi w:val="0"/>
        <w:adjustRightInd w:val="0"/>
        <w:spacing w:before="240" w:after="240" w:line="276" w:lineRule="auto"/>
        <w:ind w:left="706"/>
        <w:jc w:val="both"/>
        <w:rPr>
          <w:rFonts w:ascii="Arial" w:hAnsi="Arial" w:cs="Arial"/>
          <w:snapToGrid w:val="0"/>
          <w:sz w:val="22"/>
          <w:szCs w:val="20"/>
          <w:lang w:val="en-GB" w:eastAsia="en-GB"/>
        </w:rPr>
      </w:pPr>
      <w:r>
        <w:rPr>
          <w:rFonts w:ascii="Arial" w:hAnsi="Arial" w:cs="Arial"/>
          <w:snapToGrid w:val="0"/>
          <w:sz w:val="22"/>
          <w:szCs w:val="20"/>
          <w:lang w:val="en-GB" w:eastAsia="en-GB"/>
        </w:rPr>
        <w:t>F</w:t>
      </w:r>
      <w:r w:rsidRPr="00471465">
        <w:rPr>
          <w:rFonts w:ascii="Arial" w:hAnsi="Arial" w:cs="Arial"/>
          <w:snapToGrid w:val="0"/>
          <w:sz w:val="22"/>
          <w:szCs w:val="20"/>
          <w:lang w:val="en-GB" w:eastAsia="en-GB"/>
        </w:rPr>
        <w:t xml:space="preserve">or environment data and site </w:t>
      </w:r>
      <w:r w:rsidR="00D76E42" w:rsidRPr="00471465">
        <w:rPr>
          <w:rFonts w:ascii="Arial" w:hAnsi="Arial" w:cs="Arial"/>
          <w:snapToGrid w:val="0"/>
          <w:sz w:val="22"/>
          <w:szCs w:val="20"/>
          <w:lang w:val="en-GB" w:eastAsia="en-GB"/>
        </w:rPr>
        <w:t>conditions,</w:t>
      </w:r>
      <w:r w:rsidRPr="00471465">
        <w:rPr>
          <w:rFonts w:ascii="Arial" w:hAnsi="Arial" w:cs="Arial"/>
          <w:snapToGrid w:val="0"/>
          <w:sz w:val="22"/>
          <w:szCs w:val="20"/>
          <w:lang w:val="en-GB" w:eastAsia="en-GB"/>
        </w:rPr>
        <w:t xml:space="preserve"> </w:t>
      </w:r>
      <w:proofErr w:type="gramStart"/>
      <w:r w:rsidRPr="00471465">
        <w:rPr>
          <w:rFonts w:ascii="Arial" w:hAnsi="Arial" w:cs="Arial"/>
          <w:snapToGrid w:val="0"/>
          <w:sz w:val="22"/>
          <w:szCs w:val="20"/>
          <w:lang w:val="en-GB" w:eastAsia="en-GB"/>
        </w:rPr>
        <w:t xml:space="preserve">which is summarised as per the </w:t>
      </w:r>
      <w:r w:rsidR="005D03D1" w:rsidRPr="00471465">
        <w:rPr>
          <w:rFonts w:ascii="Arial" w:hAnsi="Arial" w:cs="Arial"/>
          <w:snapToGrid w:val="0"/>
          <w:sz w:val="22"/>
          <w:szCs w:val="20"/>
          <w:lang w:val="en-GB" w:eastAsia="en-GB"/>
        </w:rPr>
        <w:t>following</w:t>
      </w:r>
      <w:r w:rsidR="005D03D1">
        <w:rPr>
          <w:rFonts w:ascii="Arial" w:hAnsi="Arial" w:cs="Arial"/>
          <w:snapToGrid w:val="0"/>
          <w:sz w:val="22"/>
          <w:szCs w:val="20"/>
          <w:lang w:val="en-GB" w:eastAsia="en-GB"/>
        </w:rPr>
        <w:t>s</w:t>
      </w:r>
      <w:r w:rsidR="005D03D1" w:rsidRPr="00471465">
        <w:rPr>
          <w:rFonts w:ascii="Arial" w:hAnsi="Arial" w:cs="Arial"/>
          <w:snapToGrid w:val="0"/>
          <w:sz w:val="22"/>
          <w:szCs w:val="20"/>
          <w:lang w:val="en-GB" w:eastAsia="en-GB"/>
        </w:rPr>
        <w:t>:</w:t>
      </w:r>
      <w:proofErr w:type="gramEnd"/>
    </w:p>
    <w:p w:rsidR="00C77D0E" w:rsidRPr="00FA7B4C" w:rsidRDefault="00C77D0E" w:rsidP="00C77D0E">
      <w:pPr>
        <w:pStyle w:val="ListParagraph"/>
        <w:numPr>
          <w:ilvl w:val="0"/>
          <w:numId w:val="6"/>
        </w:numPr>
        <w:bidi w:val="0"/>
        <w:jc w:val="lowKashida"/>
        <w:rPr>
          <w:rFonts w:asciiTheme="minorBidi" w:hAnsiTheme="minorBidi" w:cstheme="minorBidi"/>
          <w:highlight w:val="lightGray"/>
        </w:rPr>
      </w:pPr>
      <w:r w:rsidRPr="00FA7B4C">
        <w:rPr>
          <w:rFonts w:asciiTheme="minorBidi" w:hAnsiTheme="minorBidi" w:cstheme="minorBidi"/>
          <w:highlight w:val="lightGray"/>
        </w:rPr>
        <w:t xml:space="preserve">Barometric pressure(Winter):13.7 </w:t>
      </w:r>
      <w:proofErr w:type="spellStart"/>
      <w:r w:rsidRPr="00FA7B4C">
        <w:rPr>
          <w:rFonts w:asciiTheme="minorBidi" w:hAnsiTheme="minorBidi" w:cstheme="minorBidi"/>
          <w:highlight w:val="lightGray"/>
        </w:rPr>
        <w:t>Psia</w:t>
      </w:r>
      <w:proofErr w:type="spellEnd"/>
      <w:r w:rsidRPr="00FA7B4C">
        <w:rPr>
          <w:rFonts w:asciiTheme="minorBidi" w:hAnsiTheme="minorBidi" w:cstheme="minorBidi"/>
          <w:highlight w:val="lightGray"/>
        </w:rPr>
        <w:t xml:space="preserve"> </w:t>
      </w:r>
    </w:p>
    <w:p w:rsidR="00C77D0E" w:rsidRDefault="00C77D0E" w:rsidP="00C77D0E">
      <w:pPr>
        <w:pStyle w:val="ListParagraph"/>
        <w:numPr>
          <w:ilvl w:val="0"/>
          <w:numId w:val="6"/>
        </w:numPr>
        <w:bidi w:val="0"/>
        <w:jc w:val="lowKashida"/>
        <w:rPr>
          <w:rFonts w:asciiTheme="minorBidi" w:hAnsiTheme="minorBidi" w:cstheme="minorBidi"/>
          <w:highlight w:val="lightGray"/>
        </w:rPr>
      </w:pPr>
      <w:r w:rsidRPr="00FA7B4C">
        <w:rPr>
          <w:rFonts w:asciiTheme="minorBidi" w:hAnsiTheme="minorBidi" w:cstheme="minorBidi"/>
          <w:highlight w:val="lightGray"/>
        </w:rPr>
        <w:t xml:space="preserve">Barometric pressure(Summer):13.2 </w:t>
      </w:r>
      <w:proofErr w:type="spellStart"/>
      <w:r w:rsidRPr="00FA7B4C">
        <w:rPr>
          <w:rFonts w:asciiTheme="minorBidi" w:hAnsiTheme="minorBidi" w:cstheme="minorBidi"/>
          <w:highlight w:val="lightGray"/>
        </w:rPr>
        <w:t>Psia</w:t>
      </w:r>
      <w:proofErr w:type="spellEnd"/>
      <w:r w:rsidRPr="00FA7B4C">
        <w:rPr>
          <w:rFonts w:asciiTheme="minorBidi" w:hAnsiTheme="minorBidi" w:cstheme="minorBidi"/>
          <w:highlight w:val="lightGray"/>
        </w:rPr>
        <w:t xml:space="preserve"> </w:t>
      </w:r>
    </w:p>
    <w:p w:rsidR="00C77D0E" w:rsidRPr="00FA7B4C" w:rsidRDefault="00C77D0E" w:rsidP="00C77D0E">
      <w:pPr>
        <w:pStyle w:val="ListParagraph"/>
        <w:numPr>
          <w:ilvl w:val="0"/>
          <w:numId w:val="6"/>
        </w:numPr>
        <w:bidi w:val="0"/>
        <w:jc w:val="lowKashida"/>
        <w:rPr>
          <w:rFonts w:asciiTheme="minorBidi" w:hAnsiTheme="minorBidi" w:cstheme="minorBidi"/>
          <w:highlight w:val="lightGray"/>
        </w:rPr>
      </w:pPr>
      <w:r w:rsidRPr="00FA7B4C">
        <w:rPr>
          <w:rFonts w:asciiTheme="minorBidi" w:hAnsiTheme="minorBidi" w:cstheme="minorBidi"/>
          <w:highlight w:val="lightGray"/>
        </w:rPr>
        <w:t xml:space="preserve">Solar radiation: </w:t>
      </w:r>
      <w:r w:rsidRPr="00FA7B4C">
        <w:rPr>
          <w:rFonts w:asciiTheme="minorBidi" w:hAnsiTheme="minorBidi" w:cstheme="minorBidi" w:hint="cs"/>
          <w:highlight w:val="lightGray"/>
          <w:rtl/>
        </w:rPr>
        <w:t>946</w:t>
      </w:r>
      <w:r w:rsidRPr="00FA7B4C">
        <w:rPr>
          <w:rFonts w:asciiTheme="minorBidi" w:hAnsiTheme="minorBidi" w:cstheme="minorBidi"/>
          <w:highlight w:val="lightGray"/>
        </w:rPr>
        <w:t xml:space="preserve"> W /m2</w:t>
      </w:r>
    </w:p>
    <w:p w:rsidR="00C77D0E" w:rsidRPr="00FA7B4C" w:rsidRDefault="00C77D0E" w:rsidP="00C77D0E">
      <w:pPr>
        <w:pStyle w:val="ListParagraph"/>
        <w:numPr>
          <w:ilvl w:val="0"/>
          <w:numId w:val="6"/>
        </w:numPr>
        <w:bidi w:val="0"/>
        <w:jc w:val="lowKashida"/>
        <w:rPr>
          <w:rFonts w:asciiTheme="minorBidi" w:hAnsiTheme="minorBidi" w:cstheme="minorBidi"/>
          <w:highlight w:val="lightGray"/>
        </w:rPr>
      </w:pPr>
      <w:r w:rsidRPr="00FA7B4C">
        <w:rPr>
          <w:rFonts w:asciiTheme="minorBidi" w:hAnsiTheme="minorBidi" w:cstheme="minorBidi"/>
          <w:highlight w:val="lightGray"/>
        </w:rPr>
        <w:t>Maximum ambient temperature</w:t>
      </w:r>
      <w:r w:rsidRPr="00FA7B4C">
        <w:rPr>
          <w:rFonts w:asciiTheme="minorBidi" w:hAnsiTheme="minorBidi" w:cstheme="minorBidi"/>
          <w:highlight w:val="lightGray"/>
          <w:rtl/>
        </w:rPr>
        <w:t xml:space="preserve"> </w:t>
      </w:r>
      <w:r w:rsidRPr="00FA7B4C">
        <w:rPr>
          <w:rFonts w:asciiTheme="minorBidi" w:hAnsiTheme="minorBidi" w:cstheme="minorBidi"/>
          <w:highlight w:val="lightGray"/>
        </w:rPr>
        <w:t>(°C) : 5</w:t>
      </w:r>
      <w:r w:rsidRPr="00FA7B4C">
        <w:rPr>
          <w:rFonts w:asciiTheme="minorBidi" w:hAnsiTheme="minorBidi" w:cstheme="minorBidi" w:hint="cs"/>
          <w:highlight w:val="lightGray"/>
          <w:rtl/>
        </w:rPr>
        <w:t>0</w:t>
      </w:r>
    </w:p>
    <w:p w:rsidR="00C77D0E" w:rsidRPr="00FA7B4C" w:rsidRDefault="00C77D0E" w:rsidP="00C77D0E">
      <w:pPr>
        <w:pStyle w:val="ListParagraph"/>
        <w:numPr>
          <w:ilvl w:val="0"/>
          <w:numId w:val="6"/>
        </w:numPr>
        <w:bidi w:val="0"/>
        <w:jc w:val="lowKashida"/>
        <w:rPr>
          <w:rFonts w:ascii="Arial" w:hAnsi="Arial" w:cs="Arial"/>
          <w:b/>
          <w:bCs/>
          <w:snapToGrid w:val="0"/>
          <w:sz w:val="22"/>
          <w:szCs w:val="22"/>
          <w:highlight w:val="lightGray"/>
          <w:lang w:val="en-GB" w:eastAsia="en-GB"/>
        </w:rPr>
      </w:pPr>
      <w:r w:rsidRPr="00FA7B4C">
        <w:rPr>
          <w:rFonts w:asciiTheme="minorBidi" w:hAnsiTheme="minorBidi" w:cstheme="minorBidi"/>
          <w:highlight w:val="lightGray"/>
        </w:rPr>
        <w:t xml:space="preserve">Minimum ambient temperature </w:t>
      </w:r>
      <w:r w:rsidRPr="00FA7B4C">
        <w:rPr>
          <w:rFonts w:asciiTheme="minorBidi" w:hAnsiTheme="minorBidi" w:cstheme="minorBidi"/>
          <w:snapToGrid w:val="0"/>
          <w:sz w:val="22"/>
          <w:szCs w:val="20"/>
          <w:highlight w:val="lightGray"/>
          <w:lang w:val="en-GB" w:eastAsia="en-GB"/>
        </w:rPr>
        <w:t>(°C): -5</w:t>
      </w:r>
    </w:p>
    <w:p w:rsidR="00C77D0E" w:rsidRPr="00FA7B4C" w:rsidRDefault="00C77D0E" w:rsidP="00C77D0E">
      <w:pPr>
        <w:pStyle w:val="ListParagraph"/>
        <w:numPr>
          <w:ilvl w:val="0"/>
          <w:numId w:val="6"/>
        </w:numPr>
        <w:bidi w:val="0"/>
        <w:jc w:val="lowKashida"/>
        <w:rPr>
          <w:rFonts w:asciiTheme="minorBidi" w:hAnsiTheme="minorBidi" w:cstheme="minorBidi"/>
          <w:highlight w:val="lightGray"/>
        </w:rPr>
      </w:pPr>
      <w:r w:rsidRPr="00FA7B4C">
        <w:rPr>
          <w:rFonts w:asciiTheme="minorBidi" w:hAnsiTheme="minorBidi" w:cstheme="minorBidi"/>
          <w:highlight w:val="lightGray"/>
        </w:rPr>
        <w:t>Maximum steel surface exposed to sun (°C): 85</w:t>
      </w:r>
    </w:p>
    <w:p w:rsidR="00C77D0E" w:rsidRPr="00FA7B4C" w:rsidRDefault="00C77D0E" w:rsidP="00C77D0E">
      <w:pPr>
        <w:pStyle w:val="ListParagraph"/>
        <w:numPr>
          <w:ilvl w:val="0"/>
          <w:numId w:val="6"/>
        </w:numPr>
        <w:bidi w:val="0"/>
        <w:jc w:val="lowKashida"/>
        <w:rPr>
          <w:rFonts w:asciiTheme="minorBidi" w:hAnsiTheme="minorBidi" w:cstheme="minorBidi"/>
          <w:highlight w:val="lightGray"/>
        </w:rPr>
      </w:pPr>
      <w:r w:rsidRPr="00FA7B4C">
        <w:rPr>
          <w:rFonts w:asciiTheme="minorBidi" w:hAnsiTheme="minorBidi" w:cstheme="minorBidi"/>
          <w:highlight w:val="lightGray"/>
        </w:rPr>
        <w:t>Maximum Design relative humidity (%): 100</w:t>
      </w:r>
    </w:p>
    <w:p w:rsidR="00C77D0E" w:rsidRPr="00FA7B4C" w:rsidRDefault="00C77D0E" w:rsidP="00C77D0E">
      <w:pPr>
        <w:pStyle w:val="ListParagraph"/>
        <w:numPr>
          <w:ilvl w:val="0"/>
          <w:numId w:val="6"/>
        </w:numPr>
        <w:bidi w:val="0"/>
        <w:jc w:val="lowKashida"/>
        <w:rPr>
          <w:rFonts w:asciiTheme="minorBidi" w:hAnsiTheme="minorBidi" w:cstheme="minorBidi"/>
          <w:highlight w:val="lightGray"/>
        </w:rPr>
      </w:pPr>
      <w:r w:rsidRPr="00FA7B4C">
        <w:rPr>
          <w:rFonts w:asciiTheme="minorBidi" w:hAnsiTheme="minorBidi" w:cstheme="minorBidi"/>
          <w:highlight w:val="lightGray"/>
        </w:rPr>
        <w:t>Minimum Design relative humidity (%): 0</w:t>
      </w:r>
    </w:p>
    <w:p w:rsidR="00C77D0E" w:rsidRPr="00C77D0E" w:rsidRDefault="00C77D0E" w:rsidP="00C77D0E">
      <w:pPr>
        <w:bidi w:val="0"/>
        <w:ind w:left="1080"/>
        <w:jc w:val="lowKashida"/>
        <w:rPr>
          <w:rFonts w:asciiTheme="minorBidi" w:hAnsiTheme="minorBidi" w:cstheme="minorBidi"/>
          <w:highlight w:val="lightGray"/>
        </w:rPr>
      </w:pPr>
    </w:p>
    <w:p w:rsidR="00C77D0E" w:rsidRPr="00C77D0E" w:rsidRDefault="00C77D0E" w:rsidP="00C77D0E">
      <w:pPr>
        <w:keepNext/>
        <w:numPr>
          <w:ilvl w:val="1"/>
          <w:numId w:val="1"/>
        </w:numPr>
        <w:bidi w:val="0"/>
        <w:spacing w:before="240" w:after="240"/>
        <w:outlineLvl w:val="1"/>
        <w:rPr>
          <w:rFonts w:ascii="Arial" w:hAnsi="Arial" w:cs="Arial"/>
          <w:b/>
          <w:bCs/>
          <w:caps/>
          <w:sz w:val="22"/>
          <w:szCs w:val="22"/>
          <w:highlight w:val="lightGray"/>
          <w:lang w:val="en-GB"/>
        </w:rPr>
      </w:pPr>
      <w:bookmarkStart w:id="38" w:name="_Toc102991628"/>
      <w:bookmarkStart w:id="39" w:name="_Toc103173523"/>
      <w:bookmarkStart w:id="40" w:name="_Toc104383595"/>
      <w:bookmarkStart w:id="41" w:name="_Toc222980573"/>
      <w:bookmarkStart w:id="42" w:name="_Toc258146942"/>
      <w:bookmarkStart w:id="43" w:name="_Toc258159475"/>
      <w:bookmarkStart w:id="44" w:name="_Toc262990516"/>
      <w:bookmarkStart w:id="45" w:name="_Toc350784406"/>
      <w:bookmarkStart w:id="46" w:name="_Toc356836853"/>
      <w:bookmarkStart w:id="47" w:name="_Toc443230787"/>
      <w:bookmarkStart w:id="48" w:name="_Toc21520361"/>
      <w:bookmarkStart w:id="49" w:name="_Toc29203083"/>
      <w:bookmarkStart w:id="50" w:name="_Toc80279949"/>
      <w:r w:rsidRPr="00C77D0E">
        <w:rPr>
          <w:rFonts w:ascii="Arial" w:hAnsi="Arial" w:cs="Arial"/>
          <w:b/>
          <w:bCs/>
          <w:caps/>
          <w:noProof/>
          <w:sz w:val="22"/>
          <w:szCs w:val="22"/>
          <w:highlight w:val="lightGray"/>
        </w:rPr>
        <mc:AlternateContent>
          <mc:Choice Requires="wps">
            <w:drawing>
              <wp:anchor distT="0" distB="0" distL="114300" distR="114300" simplePos="0" relativeHeight="251664384" behindDoc="0" locked="0" layoutInCell="1" allowOverlap="1" wp14:anchorId="26724529" wp14:editId="08D3EC39">
                <wp:simplePos x="0" y="0"/>
                <wp:positionH relativeFrom="column">
                  <wp:posOffset>-227965</wp:posOffset>
                </wp:positionH>
                <wp:positionV relativeFrom="paragraph">
                  <wp:posOffset>104775</wp:posOffset>
                </wp:positionV>
                <wp:extent cx="517525" cy="379095"/>
                <wp:effectExtent l="19050" t="19050" r="34925" b="20955"/>
                <wp:wrapNone/>
                <wp:docPr id="15" name="Isosceles Tri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C77D0E">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5" o:spid="_x0000_s1029" type="#_x0000_t5" style="position:absolute;left:0;text-align:left;margin-left:-17.95pt;margin-top:8.25pt;width:40.75pt;height:29.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IEkNwIAAHoEAAAOAAAAZHJzL2Uyb0RvYy54bWysVNtu2zAMfR+wfxD0vthpkbUx6hRFuwwF&#10;urVAuw9gJDnWptsoJU739aNlO2s3YA/D/CCQEnl0yCP64vJgDdsrjNq7ms9nJWfKCS+129b8y9P6&#10;3TlnMYGTYLxTNX9WkV+u3r656EKlTnzrjVTICMTFqgs1b1MKVVFE0SoLceaDcnTYeLSQyMVtIRE6&#10;QremOCnL90XnUQb0QsVIuzfDIV9l/KZRIt03TVSJmZoTt5RXzOumX4vVBVRbhNBqMdKAf2BhQTu6&#10;9Ah1AwnYDvUfUFYL9NE3aSa8LXzTaKFyDVTNvPytmscWgsq1UHNiOLYp/j9Y8Xn/gExL0m7BmQNL&#10;Gt1GH4UyKrIn1OC2RjE6pE51IVaU8BgesK81hjsvvkXm/HVLYeoK0XetAkn85n188SqhdyKlsk33&#10;yUu6B3bJ56YdGrQ9ILWDHbI2z0dt1CExQZuL+dnihCgKOjo9W5bLzKiAakoOGNNH5S3rjZqnkXq+&#10;APZ3MWV55FgjyK+cNdaQ2HswbFHSlylDNQYT9ASZi/VGy7U2Jju43VwbZJRa83X+xuT4Msw41tV8&#10;2fP+O0R/+/H+VxBWJ5oPo23Nz49BUPVd/uBkfr0JtBlsomzc2Pa+04Ni6bA5ZIVPJw03Xj6TDuiH&#10;caDxJaP1+IOzjkah5vH7DlBxZm4dadnPzWTgZGwmA5yg1JqLhJwNznUaJmwXUG9bwp7n+p2/IsUb&#10;naanMfAYCdMDJ+vVBL30c9SvX8bqJwAAAP//AwBQSwMEFAAGAAgAAAAhAGZOkDDfAAAACAEAAA8A&#10;AABkcnMvZG93bnJldi54bWxMjzFPwzAQhXck/oN1SGytQ0sChDgVqtShSAwkHRjd+EiixucodhvD&#10;r+eYYDy9T+99V2yiHcQFJ987UnC3TEAgNc701Co41LvFIwgfNBk9OEIFX+hhU15fFTo3bqZ3vFSh&#10;FVxCPtcKuhDGXErfdGi1X7oRibNPN1kd+JxaaSY9c7kd5CpJMml1T7zQ6RG3HTan6mwVyPmjiXGb&#10;1G97+b2v14fqdXeqlLq9iS/PIALG8AfDrz6rQ8lOR3cm48WgYLFOnxjlIEtBMHCfZiCOCh6yFciy&#10;kP8fKH8AAAD//wMAUEsBAi0AFAAGAAgAAAAhALaDOJL+AAAA4QEAABMAAAAAAAAAAAAAAAAAAAAA&#10;AFtDb250ZW50X1R5cGVzXS54bWxQSwECLQAUAAYACAAAACEAOP0h/9YAAACUAQAACwAAAAAAAAAA&#10;AAAAAAAvAQAAX3JlbHMvLnJlbHNQSwECLQAUAAYACAAAACEA6JiBJDcCAAB6BAAADgAAAAAAAAAA&#10;AAAAAAAuAgAAZHJzL2Uyb0RvYy54bWxQSwECLQAUAAYACAAAACEAZk6QMN8AAAAIAQAADwAAAAAA&#10;AAAAAAAAAACRBAAAZHJzL2Rvd25yZXYueG1sUEsFBgAAAAAEAAQA8wAAAJ0FAAAAAA==&#10;">
                <v:textbox inset="0,0,0,0">
                  <w:txbxContent>
                    <w:p w:rsidR="00C37FAE" w:rsidRPr="001D7F18" w:rsidRDefault="00C37FAE" w:rsidP="00C77D0E">
                      <w:pPr>
                        <w:jc w:val="center"/>
                        <w:rPr>
                          <w:rFonts w:cstheme="minorHAnsi"/>
                          <w:szCs w:val="20"/>
                        </w:rPr>
                      </w:pPr>
                      <w:r>
                        <w:rPr>
                          <w:rFonts w:cstheme="minorHAnsi"/>
                          <w:szCs w:val="20"/>
                        </w:rPr>
                        <w:t>D01</w:t>
                      </w:r>
                    </w:p>
                  </w:txbxContent>
                </v:textbox>
              </v:shape>
            </w:pict>
          </mc:Fallback>
        </mc:AlternateContent>
      </w:r>
      <w:r w:rsidRPr="00C77D0E">
        <w:rPr>
          <w:rFonts w:ascii="Arial" w:hAnsi="Arial" w:cs="Arial"/>
          <w:b/>
          <w:bCs/>
          <w:caps/>
          <w:sz w:val="22"/>
          <w:szCs w:val="22"/>
          <w:highlight w:val="lightGray"/>
          <w:lang w:val="en-GB"/>
        </w:rPr>
        <w:t>ORDER OF PRECEDENSE</w:t>
      </w:r>
      <w:bookmarkEnd w:id="38"/>
      <w:bookmarkEnd w:id="39"/>
      <w:bookmarkEnd w:id="40"/>
    </w:p>
    <w:p w:rsidR="00C77D0E" w:rsidRPr="00A87062" w:rsidRDefault="00C77D0E" w:rsidP="00C77D0E">
      <w:pPr>
        <w:widowControl w:val="0"/>
        <w:bidi w:val="0"/>
        <w:snapToGrid w:val="0"/>
        <w:spacing w:before="240" w:after="240" w:line="300" w:lineRule="atLeast"/>
        <w:ind w:left="709"/>
        <w:jc w:val="lowKashida"/>
        <w:rPr>
          <w:rFonts w:ascii="Arial" w:hAnsi="Arial" w:cs="Arial"/>
          <w:sz w:val="22"/>
          <w:szCs w:val="22"/>
          <w:highlight w:val="darkGray"/>
          <w:lang w:bidi="fa-IR"/>
        </w:rPr>
      </w:pPr>
      <w:r w:rsidRPr="00A87062">
        <w:rPr>
          <w:rFonts w:ascii="Arial" w:hAnsi="Arial" w:cs="Arial"/>
          <w:sz w:val="22"/>
          <w:szCs w:val="22"/>
          <w:highlight w:val="darkGray"/>
          <w:lang w:bidi="fa-IR"/>
        </w:rPr>
        <w:t>The order of precedence shall be as follows (from higher to lower level):</w:t>
      </w:r>
    </w:p>
    <w:p w:rsidR="00C77D0E" w:rsidRPr="00A87062" w:rsidRDefault="00C77D0E" w:rsidP="00C77D0E">
      <w:pPr>
        <w:widowControl w:val="0"/>
        <w:bidi w:val="0"/>
        <w:snapToGrid w:val="0"/>
        <w:spacing w:before="240" w:after="240" w:line="300" w:lineRule="atLeast"/>
        <w:ind w:left="709"/>
        <w:jc w:val="lowKashida"/>
        <w:rPr>
          <w:rFonts w:ascii="Arial" w:hAnsi="Arial" w:cs="Arial"/>
          <w:sz w:val="22"/>
          <w:szCs w:val="22"/>
          <w:highlight w:val="darkGray"/>
          <w:lang w:bidi="fa-IR"/>
        </w:rPr>
      </w:pPr>
      <w:r w:rsidRPr="00A87062">
        <w:rPr>
          <w:rFonts w:ascii="Arial" w:hAnsi="Arial" w:cs="Arial"/>
          <w:sz w:val="22"/>
          <w:szCs w:val="22"/>
          <w:highlight w:val="darkGray"/>
          <w:lang w:bidi="fa-IR"/>
        </w:rPr>
        <w:t xml:space="preserve"> - Data sheets </w:t>
      </w:r>
    </w:p>
    <w:p w:rsidR="00C77D0E" w:rsidRPr="00A87062" w:rsidRDefault="00C77D0E" w:rsidP="00C77D0E">
      <w:pPr>
        <w:widowControl w:val="0"/>
        <w:bidi w:val="0"/>
        <w:snapToGrid w:val="0"/>
        <w:spacing w:before="240" w:after="240" w:line="300" w:lineRule="atLeast"/>
        <w:ind w:left="709"/>
        <w:jc w:val="lowKashida"/>
        <w:rPr>
          <w:rFonts w:ascii="Arial" w:hAnsi="Arial" w:cs="Arial"/>
          <w:sz w:val="22"/>
          <w:szCs w:val="22"/>
          <w:highlight w:val="darkGray"/>
          <w:lang w:bidi="fa-IR"/>
        </w:rPr>
      </w:pPr>
      <w:r w:rsidRPr="00A87062">
        <w:rPr>
          <w:rFonts w:ascii="Arial" w:hAnsi="Arial" w:cs="Arial"/>
          <w:sz w:val="22"/>
          <w:szCs w:val="22"/>
          <w:highlight w:val="darkGray"/>
          <w:lang w:bidi="fa-IR"/>
        </w:rPr>
        <w:t xml:space="preserve">- Particular project specifications </w:t>
      </w:r>
    </w:p>
    <w:p w:rsidR="00C77D0E" w:rsidRPr="00A87062" w:rsidRDefault="00C77D0E" w:rsidP="00C77D0E">
      <w:pPr>
        <w:widowControl w:val="0"/>
        <w:bidi w:val="0"/>
        <w:snapToGrid w:val="0"/>
        <w:spacing w:before="240" w:after="240" w:line="300" w:lineRule="atLeast"/>
        <w:ind w:left="709"/>
        <w:jc w:val="lowKashida"/>
        <w:rPr>
          <w:rFonts w:ascii="Arial" w:hAnsi="Arial" w:cs="Arial"/>
          <w:sz w:val="22"/>
          <w:szCs w:val="22"/>
          <w:highlight w:val="darkGray"/>
          <w:lang w:bidi="fa-IR"/>
        </w:rPr>
      </w:pPr>
      <w:r w:rsidRPr="00A87062">
        <w:rPr>
          <w:rFonts w:ascii="Arial" w:hAnsi="Arial" w:cs="Arial"/>
          <w:sz w:val="22"/>
          <w:szCs w:val="22"/>
          <w:highlight w:val="darkGray"/>
          <w:lang w:bidi="fa-IR"/>
        </w:rPr>
        <w:t xml:space="preserve">- This specification </w:t>
      </w:r>
    </w:p>
    <w:p w:rsidR="00C77D0E" w:rsidRPr="00A87062" w:rsidRDefault="00C77D0E" w:rsidP="00C77D0E">
      <w:pPr>
        <w:widowControl w:val="0"/>
        <w:bidi w:val="0"/>
        <w:snapToGrid w:val="0"/>
        <w:spacing w:before="240" w:after="240" w:line="300" w:lineRule="atLeast"/>
        <w:ind w:left="709"/>
        <w:jc w:val="lowKashida"/>
        <w:rPr>
          <w:rFonts w:ascii="Arial" w:hAnsi="Arial" w:cs="Arial"/>
          <w:sz w:val="22"/>
          <w:szCs w:val="22"/>
          <w:highlight w:val="darkGray"/>
          <w:lang w:bidi="fa-IR"/>
        </w:rPr>
      </w:pPr>
      <w:r w:rsidRPr="00A87062">
        <w:rPr>
          <w:rFonts w:ascii="Arial" w:hAnsi="Arial" w:cs="Arial"/>
          <w:sz w:val="22"/>
          <w:szCs w:val="22"/>
          <w:highlight w:val="darkGray"/>
          <w:lang w:bidi="fa-IR"/>
        </w:rPr>
        <w:t xml:space="preserve">- The OWNER specifications and standard documents </w:t>
      </w:r>
    </w:p>
    <w:p w:rsidR="00C77D0E" w:rsidRPr="00A87062" w:rsidRDefault="00C77D0E" w:rsidP="00C77D0E">
      <w:pPr>
        <w:widowControl w:val="0"/>
        <w:bidi w:val="0"/>
        <w:snapToGrid w:val="0"/>
        <w:spacing w:before="240" w:after="240" w:line="300" w:lineRule="atLeast"/>
        <w:ind w:left="709"/>
        <w:jc w:val="lowKashida"/>
        <w:rPr>
          <w:rFonts w:ascii="Arial" w:hAnsi="Arial" w:cs="Arial"/>
          <w:sz w:val="22"/>
          <w:szCs w:val="22"/>
          <w:highlight w:val="darkGray"/>
          <w:lang w:bidi="fa-IR"/>
        </w:rPr>
      </w:pPr>
      <w:r w:rsidRPr="00A87062">
        <w:rPr>
          <w:rFonts w:ascii="Arial" w:hAnsi="Arial" w:cs="Arial"/>
          <w:sz w:val="22"/>
          <w:szCs w:val="22"/>
          <w:highlight w:val="darkGray"/>
          <w:lang w:bidi="fa-IR"/>
        </w:rPr>
        <w:t xml:space="preserve">- The codes and standards </w:t>
      </w:r>
    </w:p>
    <w:p w:rsidR="00C77D0E" w:rsidRPr="0002508A" w:rsidRDefault="00C77D0E" w:rsidP="00C77D0E">
      <w:pPr>
        <w:widowControl w:val="0"/>
        <w:bidi w:val="0"/>
        <w:snapToGrid w:val="0"/>
        <w:spacing w:before="240" w:after="240" w:line="300" w:lineRule="atLeast"/>
        <w:ind w:left="709"/>
        <w:jc w:val="lowKashida"/>
        <w:rPr>
          <w:rFonts w:ascii="Arial" w:hAnsi="Arial" w:cs="Arial"/>
          <w:sz w:val="22"/>
          <w:szCs w:val="22"/>
          <w:lang w:bidi="fa-IR"/>
        </w:rPr>
      </w:pPr>
      <w:r w:rsidRPr="00A87062">
        <w:rPr>
          <w:rFonts w:ascii="Arial" w:hAnsi="Arial" w:cs="Arial"/>
          <w:sz w:val="22"/>
          <w:szCs w:val="22"/>
          <w:highlight w:val="darkGray"/>
          <w:lang w:bidi="fa-IR"/>
        </w:rPr>
        <w:t>It shall be the CONTRACTOR responsibility to raise to OWNER any discrepancy between documents. The CONTRACTOR shall not proceed with any such aspect of the work until he has received any necessary confirmation in writing from the OWNER</w:t>
      </w:r>
    </w:p>
    <w:p w:rsidR="00633EA8" w:rsidRPr="0002508A" w:rsidRDefault="00633EA8" w:rsidP="00C77D0E">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1" w:name="_Toc104383596"/>
      <w:r w:rsidRPr="0002508A">
        <w:rPr>
          <w:rFonts w:ascii="Arial" w:hAnsi="Arial" w:cs="Arial"/>
          <w:b/>
          <w:bCs/>
          <w:caps/>
          <w:kern w:val="28"/>
          <w:sz w:val="24"/>
        </w:rPr>
        <w:t>ABBREVIATION</w:t>
      </w:r>
      <w:bookmarkEnd w:id="41"/>
      <w:bookmarkEnd w:id="42"/>
      <w:bookmarkEnd w:id="43"/>
      <w:bookmarkEnd w:id="44"/>
      <w:bookmarkEnd w:id="45"/>
      <w:bookmarkEnd w:id="46"/>
      <w:bookmarkEnd w:id="47"/>
      <w:bookmarkEnd w:id="48"/>
      <w:bookmarkEnd w:id="49"/>
      <w:bookmarkEnd w:id="50"/>
      <w:bookmarkEnd w:id="51"/>
    </w:p>
    <w:p w:rsidR="00834F2C" w:rsidRPr="00834F2C" w:rsidRDefault="00834F2C" w:rsidP="00834F2C">
      <w:pPr>
        <w:autoSpaceDE w:val="0"/>
        <w:autoSpaceDN w:val="0"/>
        <w:bidi w:val="0"/>
        <w:adjustRightInd w:val="0"/>
        <w:spacing w:before="240" w:after="240" w:line="360" w:lineRule="auto"/>
        <w:ind w:left="720"/>
        <w:contextualSpacing/>
        <w:jc w:val="both"/>
        <w:rPr>
          <w:rFonts w:ascii="Arial" w:hAnsi="Arial" w:cs="Arial"/>
          <w:sz w:val="22"/>
          <w:szCs w:val="22"/>
        </w:rPr>
      </w:pPr>
      <w:bookmarkStart w:id="52" w:name="bookmark0"/>
      <w:bookmarkStart w:id="53" w:name="_Toc10038417"/>
      <w:bookmarkStart w:id="54" w:name="_Toc7269330"/>
      <w:bookmarkStart w:id="55" w:name="_Toc516478418"/>
      <w:bookmarkStart w:id="56" w:name="_Toc275007617"/>
      <w:bookmarkStart w:id="57" w:name="_Toc21267612"/>
      <w:bookmarkStart w:id="58" w:name="_Toc44854069"/>
      <w:bookmarkStart w:id="59" w:name="_Toc350784479"/>
      <w:bookmarkStart w:id="60" w:name="_Toc356836908"/>
      <w:bookmarkStart w:id="61" w:name="_Toc443230841"/>
      <w:bookmarkStart w:id="62" w:name="OLE_LINK17"/>
      <w:bookmarkStart w:id="63" w:name="OLE_LINK18"/>
      <w:bookmarkEnd w:id="52"/>
      <w:r w:rsidRPr="00834F2C">
        <w:rPr>
          <w:rFonts w:ascii="Arial" w:hAnsi="Arial" w:cs="Arial"/>
          <w:sz w:val="22"/>
          <w:szCs w:val="22"/>
        </w:rPr>
        <w:t xml:space="preserve">Industry standard abbreviations shall take their usual meaning. Outlined herein are the most common, which may be used in this and other project documents: </w:t>
      </w:r>
    </w:p>
    <w:tbl>
      <w:tblPr>
        <w:tblW w:w="8292" w:type="dxa"/>
        <w:tblInd w:w="1143" w:type="dxa"/>
        <w:tblLook w:val="04A0" w:firstRow="1" w:lastRow="0" w:firstColumn="1" w:lastColumn="0" w:noHBand="0" w:noVBand="1"/>
      </w:tblPr>
      <w:tblGrid>
        <w:gridCol w:w="2367"/>
        <w:gridCol w:w="5925"/>
      </w:tblGrid>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ind w:right="-1"/>
              <w:jc w:val="right"/>
              <w:rPr>
                <w:rFonts w:ascii="Arial" w:hAnsi="Arial" w:cs="Arial"/>
                <w:color w:val="000000"/>
                <w:sz w:val="22"/>
                <w:szCs w:val="22"/>
              </w:rPr>
            </w:pPr>
            <w:r w:rsidRPr="00471465">
              <w:rPr>
                <w:rFonts w:ascii="Arial" w:hAnsi="Arial" w:cs="Arial"/>
                <w:color w:val="000000"/>
                <w:sz w:val="22"/>
                <w:szCs w:val="22"/>
              </w:rPr>
              <w:t>ANSI</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American National Standards Institute</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API</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American Petroleum Institute</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ASME</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American Society of Mechanical Engineers</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ASTM</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American Society for Testing and Material</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BDV</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Blow down Valve</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BS</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British Standard</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CCR</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Central Control Room</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CSA</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Community , Supported Agriculture</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DCS</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Distributed Control System</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EMC</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Electromagnetic Compatibility</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EMF</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Electromotive Force</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ESD</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Emergency Shutdown</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ESDV</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Emergency Shutdown Valve</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F&amp;G</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Fire and Gas</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FAT</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Factory Acceptance Test</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GA</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General Alarm</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HART</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Highway Addressable Remote Transmission</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 xml:space="preserve">HAZOP </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Hazard and Operability Study</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HMI</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Human Machine Interface</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HSE</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Health ,Safety &amp; Environment</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HVAC</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Heating Ventilation and Air Conditioning</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IEC</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 xml:space="preserve">International </w:t>
            </w:r>
            <w:proofErr w:type="spellStart"/>
            <w:r w:rsidRPr="00471465">
              <w:rPr>
                <w:rFonts w:ascii="Arial" w:hAnsi="Arial" w:cs="Arial"/>
                <w:color w:val="000000"/>
                <w:sz w:val="22"/>
                <w:szCs w:val="22"/>
                <w:lang w:bidi="fa-IR"/>
              </w:rPr>
              <w:t>Electrotechnical</w:t>
            </w:r>
            <w:proofErr w:type="spellEnd"/>
            <w:r w:rsidRPr="00471465">
              <w:rPr>
                <w:rFonts w:ascii="Arial" w:hAnsi="Arial" w:cs="Arial"/>
                <w:color w:val="000000"/>
                <w:sz w:val="22"/>
                <w:szCs w:val="22"/>
                <w:lang w:bidi="fa-IR"/>
              </w:rPr>
              <w:t xml:space="preserve"> Commission</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IEE</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Institution of Electrical Engineers</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IP</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Ingress Protection</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IPS</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Iranian Petroleum Standard</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IRP</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Interpose Relay Panel</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IS</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Intrinsic Safety</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ISO</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International Organization for Standardization</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LAN</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Local Area Network</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NACE</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lang w:bidi="fa-IR"/>
              </w:rPr>
              <w:t>National Association of Corrosion Engineers</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PC</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Personal Computer</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PCS</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Process Control System</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PFD</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Process Flow Diagram</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PLC</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Programmable Logic Controller</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PSU</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Power Supply Unit</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RTD</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Resistance  Thermometers Detectors</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SIL</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Safety Integrity Level</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SS</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Stainless Steel</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UCP</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Unit Control Panel</w:t>
            </w:r>
          </w:p>
        </w:tc>
      </w:tr>
      <w:tr w:rsidR="00D76E42" w:rsidRPr="00834F2C" w:rsidTr="00633EA8">
        <w:trPr>
          <w:trHeight w:val="300"/>
        </w:trPr>
        <w:tc>
          <w:tcPr>
            <w:tcW w:w="2367"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UPS</w:t>
            </w:r>
          </w:p>
        </w:tc>
        <w:tc>
          <w:tcPr>
            <w:tcW w:w="5925" w:type="dxa"/>
            <w:tcBorders>
              <w:top w:val="nil"/>
              <w:left w:val="nil"/>
              <w:bottom w:val="nil"/>
              <w:right w:val="nil"/>
            </w:tcBorders>
            <w:shd w:val="clear" w:color="auto" w:fill="auto"/>
            <w:vAlign w:val="center"/>
            <w:hideMark/>
          </w:tcPr>
          <w:p w:rsidR="00D76E42" w:rsidRPr="00471465" w:rsidRDefault="00D76E42" w:rsidP="00E75AA1">
            <w:pPr>
              <w:jc w:val="right"/>
              <w:rPr>
                <w:rFonts w:ascii="Arial" w:hAnsi="Arial" w:cs="Arial"/>
                <w:color w:val="000000"/>
                <w:sz w:val="22"/>
                <w:szCs w:val="22"/>
                <w:rtl/>
              </w:rPr>
            </w:pPr>
            <w:r w:rsidRPr="00471465">
              <w:rPr>
                <w:rFonts w:ascii="Arial" w:hAnsi="Arial" w:cs="Arial"/>
                <w:color w:val="000000"/>
                <w:sz w:val="22"/>
                <w:szCs w:val="22"/>
              </w:rPr>
              <w:t>Uninterruptable Power Supply</w:t>
            </w:r>
          </w:p>
        </w:tc>
      </w:tr>
    </w:tbl>
    <w:p w:rsidR="00615041" w:rsidRPr="00615041" w:rsidRDefault="00834F2C" w:rsidP="00615041">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4" w:name="_Toc429901276"/>
      <w:bookmarkStart w:id="65" w:name="_Toc12468021"/>
      <w:bookmarkStart w:id="66" w:name="_Toc12839826"/>
      <w:bookmarkStart w:id="67" w:name="_Toc52658356"/>
      <w:bookmarkStart w:id="68" w:name="_Toc79851292"/>
      <w:bookmarkStart w:id="69" w:name="_Toc104383597"/>
      <w:r w:rsidRPr="00633EA8">
        <w:rPr>
          <w:rFonts w:ascii="Arial" w:hAnsi="Arial" w:cs="Arial"/>
          <w:b/>
          <w:bCs/>
          <w:caps/>
          <w:kern w:val="28"/>
          <w:sz w:val="24"/>
        </w:rPr>
        <w:t xml:space="preserve">General Requirements of control </w:t>
      </w:r>
      <w:r w:rsidR="00633EA8">
        <w:rPr>
          <w:rFonts w:ascii="Arial" w:hAnsi="Arial" w:cs="Arial"/>
          <w:b/>
          <w:bCs/>
          <w:caps/>
          <w:kern w:val="28"/>
          <w:sz w:val="24"/>
        </w:rPr>
        <w:t>/</w:t>
      </w:r>
      <w:r w:rsidRPr="00633EA8">
        <w:rPr>
          <w:rFonts w:ascii="Arial" w:hAnsi="Arial" w:cs="Arial"/>
          <w:b/>
          <w:bCs/>
          <w:caps/>
          <w:kern w:val="28"/>
          <w:sz w:val="24"/>
        </w:rPr>
        <w:t>safety system</w:t>
      </w:r>
      <w:bookmarkEnd w:id="64"/>
      <w:bookmarkEnd w:id="65"/>
      <w:bookmarkEnd w:id="66"/>
      <w:bookmarkEnd w:id="67"/>
      <w:bookmarkEnd w:id="68"/>
      <w:r w:rsidR="00615041">
        <w:rPr>
          <w:rFonts w:ascii="Arial" w:hAnsi="Arial" w:cs="Arial"/>
          <w:b/>
          <w:bCs/>
          <w:caps/>
          <w:kern w:val="28"/>
          <w:sz w:val="24"/>
        </w:rPr>
        <w:t>;</w:t>
      </w:r>
      <w:bookmarkEnd w:id="69"/>
    </w:p>
    <w:p w:rsidR="00615041" w:rsidRDefault="00834F2C" w:rsidP="00E64CB8">
      <w:pPr>
        <w:bidi w:val="0"/>
        <w:spacing w:before="240" w:after="240" w:line="276" w:lineRule="auto"/>
        <w:ind w:left="709"/>
        <w:jc w:val="lowKashida"/>
        <w:rPr>
          <w:rFonts w:ascii="Arial" w:hAnsi="Arial"/>
          <w:sz w:val="22"/>
          <w:szCs w:val="22"/>
        </w:rPr>
      </w:pPr>
      <w:r w:rsidRPr="00834F2C">
        <w:rPr>
          <w:rFonts w:ascii="Arial" w:hAnsi="Arial"/>
          <w:sz w:val="22"/>
          <w:szCs w:val="22"/>
        </w:rPr>
        <w:t xml:space="preserve">Currently, </w:t>
      </w:r>
      <w:r w:rsidR="00615041">
        <w:rPr>
          <w:rFonts w:ascii="Arial" w:hAnsi="Arial"/>
          <w:sz w:val="22"/>
          <w:szCs w:val="22"/>
        </w:rPr>
        <w:t xml:space="preserve">there are 4 major </w:t>
      </w:r>
      <w:r w:rsidR="002909AC">
        <w:rPr>
          <w:rFonts w:ascii="Arial" w:hAnsi="Arial"/>
          <w:sz w:val="22"/>
          <w:szCs w:val="22"/>
        </w:rPr>
        <w:t>points</w:t>
      </w:r>
      <w:r w:rsidR="00615041">
        <w:rPr>
          <w:rFonts w:ascii="Arial" w:hAnsi="Arial"/>
          <w:sz w:val="22"/>
          <w:szCs w:val="22"/>
        </w:rPr>
        <w:t xml:space="preserve"> for control/safety of 2 </w:t>
      </w:r>
      <w:r w:rsidR="002909AC">
        <w:rPr>
          <w:rFonts w:ascii="Arial" w:hAnsi="Arial"/>
          <w:sz w:val="22"/>
          <w:szCs w:val="22"/>
        </w:rPr>
        <w:t>pipelines</w:t>
      </w:r>
      <w:r w:rsidR="008C008B">
        <w:rPr>
          <w:rFonts w:ascii="Arial" w:hAnsi="Arial"/>
          <w:sz w:val="22"/>
          <w:szCs w:val="22"/>
        </w:rPr>
        <w:t xml:space="preserve"> </w:t>
      </w:r>
      <w:r w:rsidR="00615041">
        <w:rPr>
          <w:rFonts w:ascii="Arial" w:hAnsi="Arial"/>
          <w:sz w:val="22"/>
          <w:szCs w:val="22"/>
        </w:rPr>
        <w:t>in this project:</w:t>
      </w:r>
    </w:p>
    <w:p w:rsidR="00615041" w:rsidRPr="0078654E" w:rsidRDefault="00615041" w:rsidP="0078654E">
      <w:pPr>
        <w:widowControl w:val="0"/>
        <w:numPr>
          <w:ilvl w:val="0"/>
          <w:numId w:val="36"/>
        </w:numPr>
        <w:tabs>
          <w:tab w:val="left" w:pos="1560"/>
          <w:tab w:val="left" w:pos="4820"/>
        </w:tabs>
        <w:bidi w:val="0"/>
        <w:spacing w:before="240" w:after="240" w:line="276" w:lineRule="auto"/>
        <w:contextualSpacing/>
        <w:jc w:val="lowKashida"/>
        <w:rPr>
          <w:rFonts w:ascii="Arial" w:hAnsi="Arial"/>
          <w:sz w:val="22"/>
          <w:szCs w:val="22"/>
        </w:rPr>
      </w:pPr>
      <w:proofErr w:type="spellStart"/>
      <w:r w:rsidRPr="008C008B">
        <w:rPr>
          <w:rFonts w:ascii="Arial" w:hAnsi="Arial"/>
          <w:sz w:val="22"/>
          <w:szCs w:val="22"/>
        </w:rPr>
        <w:t>Binak</w:t>
      </w:r>
      <w:proofErr w:type="spellEnd"/>
      <w:r w:rsidRPr="008C008B">
        <w:rPr>
          <w:rFonts w:ascii="Arial" w:hAnsi="Arial"/>
          <w:sz w:val="22"/>
          <w:szCs w:val="22"/>
        </w:rPr>
        <w:t xml:space="preserve"> new </w:t>
      </w:r>
      <w:r w:rsidR="00EE4038" w:rsidRPr="008C008B">
        <w:rPr>
          <w:rFonts w:ascii="Arial" w:hAnsi="Arial"/>
          <w:sz w:val="22"/>
          <w:szCs w:val="22"/>
        </w:rPr>
        <w:t>compressor station:</w:t>
      </w:r>
      <w:r w:rsidR="0078654E">
        <w:rPr>
          <w:rFonts w:ascii="Arial" w:hAnsi="Arial"/>
          <w:sz w:val="22"/>
          <w:szCs w:val="22"/>
        </w:rPr>
        <w:t xml:space="preserve"> Only Instrumentation, Valves and F&amp;G devices shall be provided as per P&amp;IDs.</w:t>
      </w:r>
      <w:r w:rsidR="00EE4038" w:rsidRPr="008C008B">
        <w:rPr>
          <w:rFonts w:ascii="Arial" w:hAnsi="Arial"/>
          <w:sz w:val="22"/>
          <w:szCs w:val="22"/>
        </w:rPr>
        <w:t xml:space="preserve"> </w:t>
      </w:r>
      <w:r w:rsidR="00D76E42">
        <w:rPr>
          <w:rFonts w:ascii="Arial" w:hAnsi="Arial"/>
          <w:sz w:val="22"/>
          <w:szCs w:val="22"/>
        </w:rPr>
        <w:t>N</w:t>
      </w:r>
      <w:r w:rsidR="00EE4038" w:rsidRPr="008C008B">
        <w:rPr>
          <w:rFonts w:ascii="Arial" w:hAnsi="Arial"/>
          <w:sz w:val="22"/>
          <w:szCs w:val="22"/>
        </w:rPr>
        <w:t>ew control/ESD</w:t>
      </w:r>
      <w:r w:rsidR="00D76E42">
        <w:rPr>
          <w:rFonts w:ascii="Arial" w:hAnsi="Arial"/>
          <w:sz w:val="22"/>
          <w:szCs w:val="22"/>
        </w:rPr>
        <w:t>/F&amp;G</w:t>
      </w:r>
      <w:r w:rsidR="00EE4038" w:rsidRPr="008C008B">
        <w:rPr>
          <w:rFonts w:ascii="Arial" w:hAnsi="Arial"/>
          <w:sz w:val="22"/>
          <w:szCs w:val="22"/>
        </w:rPr>
        <w:t xml:space="preserve"> system is going to be designed and installed </w:t>
      </w:r>
      <w:r w:rsidR="0078654E">
        <w:rPr>
          <w:rFonts w:ascii="Arial" w:hAnsi="Arial"/>
          <w:sz w:val="22"/>
          <w:szCs w:val="22"/>
        </w:rPr>
        <w:t>by</w:t>
      </w:r>
      <w:r w:rsidR="00D76E42">
        <w:rPr>
          <w:rFonts w:ascii="Arial" w:hAnsi="Arial"/>
          <w:sz w:val="22"/>
          <w:szCs w:val="22"/>
        </w:rPr>
        <w:t xml:space="preserve"> contractors of GCS work package</w:t>
      </w:r>
      <w:r w:rsidR="00EE4038" w:rsidRPr="008C008B">
        <w:rPr>
          <w:rFonts w:ascii="Arial" w:hAnsi="Arial"/>
          <w:sz w:val="22"/>
          <w:szCs w:val="22"/>
        </w:rPr>
        <w:t>. Required I/O</w:t>
      </w:r>
      <w:r w:rsidR="00D76E42">
        <w:rPr>
          <w:rFonts w:ascii="Arial" w:hAnsi="Arial"/>
          <w:sz w:val="22"/>
          <w:szCs w:val="22"/>
        </w:rPr>
        <w:t xml:space="preserve"> and related cabling</w:t>
      </w:r>
      <w:r w:rsidR="00EE4038" w:rsidRPr="008C008B">
        <w:rPr>
          <w:rFonts w:ascii="Arial" w:hAnsi="Arial"/>
          <w:sz w:val="22"/>
          <w:szCs w:val="22"/>
        </w:rPr>
        <w:t xml:space="preserve"> for </w:t>
      </w:r>
      <w:r w:rsidR="00D76E42">
        <w:rPr>
          <w:rFonts w:ascii="Arial" w:hAnsi="Arial"/>
          <w:sz w:val="22"/>
          <w:szCs w:val="22"/>
        </w:rPr>
        <w:t xml:space="preserve">instrumentation of </w:t>
      </w:r>
      <w:r w:rsidR="00EE4038" w:rsidRPr="008C008B">
        <w:rPr>
          <w:rFonts w:ascii="Arial" w:hAnsi="Arial"/>
          <w:sz w:val="22"/>
          <w:szCs w:val="22"/>
        </w:rPr>
        <w:t xml:space="preserve">pig launcher area shall be considered on the new systems in related </w:t>
      </w:r>
      <w:r w:rsidR="00E64CB8">
        <w:rPr>
          <w:rFonts w:ascii="Arial" w:hAnsi="Arial"/>
          <w:sz w:val="22"/>
          <w:szCs w:val="22"/>
        </w:rPr>
        <w:t xml:space="preserve">work </w:t>
      </w:r>
      <w:r w:rsidR="00EE4038" w:rsidRPr="008C008B">
        <w:rPr>
          <w:rFonts w:ascii="Arial" w:hAnsi="Arial"/>
          <w:sz w:val="22"/>
          <w:szCs w:val="22"/>
        </w:rPr>
        <w:t>package scope.</w:t>
      </w:r>
      <w:r w:rsidR="008C008B" w:rsidRPr="008C008B">
        <w:rPr>
          <w:rFonts w:ascii="Arial" w:hAnsi="Arial"/>
          <w:sz w:val="22"/>
          <w:szCs w:val="22"/>
        </w:rPr>
        <w:t xml:space="preserve"> Refer to </w:t>
      </w:r>
      <w:r w:rsidR="008C008B" w:rsidRPr="008C008B">
        <w:rPr>
          <w:rFonts w:ascii="Arial" w:hAnsi="Arial" w:cs="Arial"/>
          <w:snapToGrid w:val="0"/>
          <w:sz w:val="22"/>
          <w:szCs w:val="20"/>
          <w:lang w:val="en-GB" w:eastAsia="en-GB"/>
        </w:rPr>
        <w:t xml:space="preserve">BK-GNRAL-PEDCO-000-IN-SP-0002 Spec. For Control </w:t>
      </w:r>
      <w:proofErr w:type="gramStart"/>
      <w:r w:rsidR="008C008B" w:rsidRPr="008C008B">
        <w:rPr>
          <w:rFonts w:ascii="Arial" w:hAnsi="Arial" w:cs="Arial"/>
          <w:snapToGrid w:val="0"/>
          <w:sz w:val="22"/>
          <w:szCs w:val="20"/>
          <w:lang w:val="en-GB" w:eastAsia="en-GB"/>
        </w:rPr>
        <w:t xml:space="preserve">System </w:t>
      </w:r>
      <w:r w:rsidR="00D76E42">
        <w:rPr>
          <w:rFonts w:ascii="Arial" w:hAnsi="Arial" w:cs="Arial"/>
          <w:snapToGrid w:val="0"/>
          <w:sz w:val="22"/>
          <w:szCs w:val="20"/>
          <w:lang w:val="en-GB" w:eastAsia="en-GB"/>
        </w:rPr>
        <w:t>,</w:t>
      </w:r>
      <w:r w:rsidR="008C008B" w:rsidRPr="008C008B">
        <w:rPr>
          <w:rFonts w:ascii="Arial" w:hAnsi="Arial" w:cs="Arial"/>
          <w:snapToGrid w:val="0"/>
          <w:sz w:val="22"/>
          <w:szCs w:val="20"/>
          <w:lang w:val="en-GB" w:eastAsia="en-GB"/>
        </w:rPr>
        <w:t>BK</w:t>
      </w:r>
      <w:proofErr w:type="gramEnd"/>
      <w:r w:rsidR="008C008B" w:rsidRPr="008C008B">
        <w:rPr>
          <w:rFonts w:ascii="Arial" w:hAnsi="Arial" w:cs="Arial"/>
          <w:snapToGrid w:val="0"/>
          <w:sz w:val="22"/>
          <w:szCs w:val="20"/>
          <w:lang w:val="en-GB" w:eastAsia="en-GB"/>
        </w:rPr>
        <w:t>-GNRAL-PEDCO-000-IN-SP-0003</w:t>
      </w:r>
      <w:r w:rsidR="00D76E42">
        <w:rPr>
          <w:rFonts w:ascii="Arial" w:hAnsi="Arial" w:cs="Arial"/>
          <w:snapToGrid w:val="0"/>
          <w:sz w:val="22"/>
          <w:szCs w:val="20"/>
          <w:lang w:val="en-GB" w:eastAsia="en-GB"/>
        </w:rPr>
        <w:t xml:space="preserve"> </w:t>
      </w:r>
      <w:r w:rsidR="008C008B" w:rsidRPr="008C008B">
        <w:rPr>
          <w:rFonts w:ascii="Arial" w:hAnsi="Arial" w:cs="Arial"/>
          <w:snapToGrid w:val="0"/>
          <w:sz w:val="22"/>
          <w:szCs w:val="20"/>
          <w:lang w:val="en-GB" w:eastAsia="en-GB"/>
        </w:rPr>
        <w:t>Spec. For ESD system</w:t>
      </w:r>
      <w:r w:rsidR="00D76E42">
        <w:rPr>
          <w:rFonts w:ascii="Arial" w:hAnsi="Arial" w:cs="Arial"/>
          <w:snapToGrid w:val="0"/>
          <w:sz w:val="22"/>
          <w:szCs w:val="20"/>
          <w:lang w:val="en-GB" w:eastAsia="en-GB"/>
        </w:rPr>
        <w:t xml:space="preserve"> and </w:t>
      </w:r>
      <w:r w:rsidR="00D76E42" w:rsidRPr="008C008B">
        <w:rPr>
          <w:rFonts w:ascii="Arial" w:hAnsi="Arial" w:cs="Arial"/>
          <w:snapToGrid w:val="0"/>
          <w:sz w:val="22"/>
          <w:szCs w:val="20"/>
          <w:lang w:val="en-GB" w:eastAsia="en-GB"/>
        </w:rPr>
        <w:t>BK-GNRAL-PEDCO-000-IN-SP-00</w:t>
      </w:r>
      <w:r w:rsidR="0078654E">
        <w:rPr>
          <w:rFonts w:ascii="Arial" w:hAnsi="Arial" w:cs="Arial"/>
          <w:snapToGrid w:val="0"/>
          <w:sz w:val="22"/>
          <w:szCs w:val="20"/>
          <w:lang w:val="en-GB" w:eastAsia="en-GB"/>
        </w:rPr>
        <w:t xml:space="preserve">12 </w:t>
      </w:r>
      <w:r w:rsidR="00D76E42" w:rsidRPr="008C008B">
        <w:rPr>
          <w:rFonts w:ascii="Arial" w:hAnsi="Arial" w:cs="Arial"/>
          <w:snapToGrid w:val="0"/>
          <w:sz w:val="22"/>
          <w:szCs w:val="20"/>
          <w:lang w:val="en-GB" w:eastAsia="en-GB"/>
        </w:rPr>
        <w:t xml:space="preserve">Spec. For </w:t>
      </w:r>
      <w:r w:rsidR="0078654E">
        <w:rPr>
          <w:rFonts w:ascii="Arial" w:hAnsi="Arial" w:cs="Arial"/>
          <w:snapToGrid w:val="0"/>
          <w:sz w:val="22"/>
          <w:szCs w:val="20"/>
          <w:lang w:val="en-GB" w:eastAsia="en-GB"/>
        </w:rPr>
        <w:t>Fire and Gas S</w:t>
      </w:r>
      <w:r w:rsidR="00D76E42" w:rsidRPr="008C008B">
        <w:rPr>
          <w:rFonts w:ascii="Arial" w:hAnsi="Arial" w:cs="Arial"/>
          <w:snapToGrid w:val="0"/>
          <w:sz w:val="22"/>
          <w:szCs w:val="20"/>
          <w:lang w:val="en-GB" w:eastAsia="en-GB"/>
        </w:rPr>
        <w:t>ystem</w:t>
      </w:r>
      <w:r w:rsidR="008C008B">
        <w:rPr>
          <w:rFonts w:ascii="Arial" w:hAnsi="Arial" w:cs="Arial"/>
          <w:snapToGrid w:val="0"/>
          <w:sz w:val="22"/>
          <w:szCs w:val="20"/>
          <w:lang w:val="en-GB" w:eastAsia="en-GB"/>
        </w:rPr>
        <w:t xml:space="preserve"> for </w:t>
      </w:r>
      <w:r w:rsidR="0078654E">
        <w:rPr>
          <w:rFonts w:ascii="Arial" w:hAnsi="Arial" w:cs="Arial"/>
          <w:snapToGrid w:val="0"/>
          <w:sz w:val="22"/>
          <w:szCs w:val="20"/>
          <w:lang w:val="en-GB" w:eastAsia="en-GB"/>
        </w:rPr>
        <w:t xml:space="preserve">New GCS </w:t>
      </w:r>
      <w:r w:rsidR="008C008B">
        <w:rPr>
          <w:rFonts w:ascii="Arial" w:hAnsi="Arial" w:cs="Arial"/>
          <w:snapToGrid w:val="0"/>
          <w:sz w:val="22"/>
          <w:szCs w:val="20"/>
          <w:lang w:val="en-GB" w:eastAsia="en-GB"/>
        </w:rPr>
        <w:t>systems detail.</w:t>
      </w:r>
    </w:p>
    <w:p w:rsidR="0078654E" w:rsidRPr="0078654E" w:rsidRDefault="0078654E" w:rsidP="0078654E">
      <w:pPr>
        <w:widowControl w:val="0"/>
        <w:tabs>
          <w:tab w:val="left" w:pos="1560"/>
          <w:tab w:val="left" w:pos="4820"/>
        </w:tabs>
        <w:bidi w:val="0"/>
        <w:spacing w:before="240" w:after="240" w:line="276" w:lineRule="auto"/>
        <w:ind w:left="1429"/>
        <w:contextualSpacing/>
        <w:jc w:val="lowKashida"/>
        <w:rPr>
          <w:rFonts w:ascii="Arial" w:hAnsi="Arial"/>
          <w:sz w:val="22"/>
          <w:szCs w:val="22"/>
        </w:rPr>
      </w:pPr>
    </w:p>
    <w:p w:rsidR="00E64CB8" w:rsidRDefault="00EE4038" w:rsidP="00E64CB8">
      <w:pPr>
        <w:widowControl w:val="0"/>
        <w:numPr>
          <w:ilvl w:val="0"/>
          <w:numId w:val="36"/>
        </w:numPr>
        <w:tabs>
          <w:tab w:val="left" w:pos="1560"/>
          <w:tab w:val="left" w:pos="4820"/>
        </w:tabs>
        <w:bidi w:val="0"/>
        <w:spacing w:before="240" w:after="240" w:line="276" w:lineRule="auto"/>
        <w:contextualSpacing/>
        <w:jc w:val="lowKashida"/>
        <w:rPr>
          <w:rFonts w:ascii="Arial" w:hAnsi="Arial"/>
          <w:sz w:val="22"/>
          <w:szCs w:val="22"/>
        </w:rPr>
      </w:pPr>
      <w:proofErr w:type="spellStart"/>
      <w:r w:rsidRPr="0078654E">
        <w:rPr>
          <w:rFonts w:ascii="Arial" w:hAnsi="Arial"/>
          <w:sz w:val="22"/>
          <w:szCs w:val="22"/>
        </w:rPr>
        <w:t>Binak</w:t>
      </w:r>
      <w:proofErr w:type="spellEnd"/>
      <w:r w:rsidRPr="0078654E">
        <w:rPr>
          <w:rFonts w:ascii="Arial" w:hAnsi="Arial"/>
          <w:sz w:val="22"/>
          <w:szCs w:val="22"/>
        </w:rPr>
        <w:t xml:space="preserve"> Production plant: </w:t>
      </w:r>
      <w:r w:rsidR="0078654E" w:rsidRPr="0078654E">
        <w:rPr>
          <w:rFonts w:ascii="Arial" w:hAnsi="Arial"/>
          <w:sz w:val="22"/>
          <w:szCs w:val="22"/>
        </w:rPr>
        <w:t>There is no instrumentation</w:t>
      </w:r>
      <w:r w:rsidR="0078654E">
        <w:rPr>
          <w:rFonts w:ascii="Arial" w:hAnsi="Arial"/>
          <w:sz w:val="22"/>
          <w:szCs w:val="22"/>
        </w:rPr>
        <w:t>, valves</w:t>
      </w:r>
      <w:r w:rsidR="0078654E" w:rsidRPr="0078654E">
        <w:rPr>
          <w:rFonts w:ascii="Arial" w:hAnsi="Arial"/>
          <w:sz w:val="22"/>
          <w:szCs w:val="22"/>
        </w:rPr>
        <w:t>, system and F&amp;G</w:t>
      </w:r>
      <w:r w:rsidR="0078654E">
        <w:rPr>
          <w:rFonts w:ascii="Arial" w:hAnsi="Arial"/>
          <w:sz w:val="22"/>
          <w:szCs w:val="22"/>
        </w:rPr>
        <w:t xml:space="preserve"> required</w:t>
      </w:r>
      <w:r w:rsidR="0078654E" w:rsidRPr="0078654E">
        <w:rPr>
          <w:rFonts w:ascii="Arial" w:hAnsi="Arial"/>
          <w:sz w:val="22"/>
          <w:szCs w:val="22"/>
        </w:rPr>
        <w:t xml:space="preserve"> for this area. Pipe line will be connected to the existing lines and existing equipment/ Devices shall cover the requirements. </w:t>
      </w:r>
    </w:p>
    <w:p w:rsidR="0078654E" w:rsidRDefault="0078654E" w:rsidP="0078654E">
      <w:pPr>
        <w:widowControl w:val="0"/>
        <w:tabs>
          <w:tab w:val="left" w:pos="1560"/>
          <w:tab w:val="left" w:pos="4820"/>
        </w:tabs>
        <w:bidi w:val="0"/>
        <w:spacing w:before="240" w:after="240" w:line="276" w:lineRule="auto"/>
        <w:ind w:left="1429"/>
        <w:contextualSpacing/>
        <w:jc w:val="lowKashida"/>
        <w:rPr>
          <w:rFonts w:ascii="Arial" w:hAnsi="Arial"/>
          <w:sz w:val="22"/>
          <w:szCs w:val="22"/>
        </w:rPr>
      </w:pPr>
    </w:p>
    <w:p w:rsidR="00EE4038" w:rsidRDefault="00537192" w:rsidP="00DB4269">
      <w:pPr>
        <w:widowControl w:val="0"/>
        <w:numPr>
          <w:ilvl w:val="0"/>
          <w:numId w:val="36"/>
        </w:numPr>
        <w:tabs>
          <w:tab w:val="left" w:pos="1560"/>
          <w:tab w:val="left" w:pos="4820"/>
        </w:tabs>
        <w:bidi w:val="0"/>
        <w:spacing w:before="240" w:after="240" w:line="276" w:lineRule="auto"/>
        <w:contextualSpacing/>
        <w:jc w:val="lowKashida"/>
        <w:rPr>
          <w:rFonts w:ascii="Arial" w:hAnsi="Arial"/>
          <w:sz w:val="22"/>
          <w:szCs w:val="22"/>
          <w:highlight w:val="lightGray"/>
        </w:rPr>
      </w:pPr>
      <w:r w:rsidRPr="00DB4269">
        <w:rPr>
          <w:rFonts w:ascii="Arial" w:hAnsi="Arial" w:cs="Arial"/>
          <w:b/>
          <w:bCs/>
          <w:caps/>
          <w:noProof/>
          <w:sz w:val="22"/>
          <w:szCs w:val="22"/>
          <w:highlight w:val="lightGray"/>
        </w:rPr>
        <mc:AlternateContent>
          <mc:Choice Requires="wps">
            <w:drawing>
              <wp:anchor distT="0" distB="0" distL="114300" distR="114300" simplePos="0" relativeHeight="251670528" behindDoc="0" locked="0" layoutInCell="1" allowOverlap="1" wp14:anchorId="513F5577" wp14:editId="05BE8954">
                <wp:simplePos x="0" y="0"/>
                <wp:positionH relativeFrom="column">
                  <wp:posOffset>203835</wp:posOffset>
                </wp:positionH>
                <wp:positionV relativeFrom="paragraph">
                  <wp:posOffset>501015</wp:posOffset>
                </wp:positionV>
                <wp:extent cx="517525" cy="379095"/>
                <wp:effectExtent l="19050" t="19050" r="34925" b="20955"/>
                <wp:wrapNone/>
                <wp:docPr id="12" name="Isosceles Tri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537192">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2" o:spid="_x0000_s1030" type="#_x0000_t5" style="position:absolute;left:0;text-align:left;margin-left:16.05pt;margin-top:39.45pt;width:40.75pt;height:29.8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HnOAIAAHoEAAAOAAAAZHJzL2Uyb0RvYy54bWysVNtuEzEQfUfiHyy/000Coe2qm6pKKapU&#10;oFLLB0xsb9bgG2Mnm/L1HXs3oQGJB8Q+WGN75syZOZ69uNxZw7YKo/au4dOTCWfKCS+1Wzf86+PN&#10;mzPOYgInwXinGv6kIr9cvH510YdazXznjVTICMTFug8N71IKdVVF0SkL8cQH5eiy9Wgh0RbXlUTo&#10;Cd2aajaZvK96jzKgFypGOr0eLvmi4LetEulL20aVmGk4cUtlxbKu8lotLqBeI4ROi5EG/AMLC9pR&#10;0gPUNSRgG9R/QFkt0EffphPhbeXbVgtVaqBqppPfqnnoIKhSCzUnhkOb4v+DFZ+398i0JO1mnDmw&#10;pNFt9FEooyJ7RA1ubRSjS+pUH2JNAQ/hHnOtMdx58T0y55cduakrRN93CiTxm2b/6iggbyKFslX/&#10;yUvKA5vkS9N2LdoMSO1gu6LN00EbtUtM0OF8ejqfzTkTdPX29HxyPi8ZoN4HB4zpo/KWZaPhaaRe&#10;EsD2LqYijxxrBPmNs9YaEnsLhs0n9I2Ao3MF9R6yFOuNljfamLLB9WppkFFow2/KNwbHl27Gsb7h&#10;55n33yFy9kP+IwirE82H0bbhZwcnqHOXPzhZXm8CbQabKBs3tj13elAs7Va7ovC7zDGrsPLyiXRA&#10;P4wDjS8ZncefnPU0Cg2PPzaAijNz60jLPDd7A/fGam+AExTacJGQs2GzTMOEbQLqdUfY01K/81ek&#10;eKvT/mkMPEbC9MDJOpqgl/vi9euXsXgGAAD//wMAUEsDBBQABgAIAAAAIQDkSWLw4AAAAAkBAAAP&#10;AAAAZHJzL2Rvd25yZXYueG1sTI/BboMwEETvlfoP1lbqrTEEiRKCiapIOSRSD4UccnTwFlDwGmEn&#10;uPn6Oqf2NqsZzbwtNl4P7IaT7Q0JiBcRMKTGqJ5aAcd695YBs06SkoMhFPCDFjbl81Mhc2Vm+sJb&#10;5VoWSsjmUkDn3JhzbpsOtbQLMyIF79tMWrpwTi1Xk5xDuR74MopSrmVPYaGTI247bC7VVQvg86nx&#10;fhvVn3t+39fJsTrsLpUQry/+Yw3MoXd/YXjgB3QoA9PZXElZNghIlnFICnjPVsAefpykwM5BJFkK&#10;vCz4/w/KXwAAAP//AwBQSwECLQAUAAYACAAAACEAtoM4kv4AAADhAQAAEwAAAAAAAAAAAAAAAAAA&#10;AAAAW0NvbnRlbnRfVHlwZXNdLnhtbFBLAQItABQABgAIAAAAIQA4/SH/1gAAAJQBAAALAAAAAAAA&#10;AAAAAAAAAC8BAABfcmVscy8ucmVsc1BLAQItABQABgAIAAAAIQB/w3HnOAIAAHoEAAAOAAAAAAAA&#10;AAAAAAAAAC4CAABkcnMvZTJvRG9jLnhtbFBLAQItABQABgAIAAAAIQDkSWLw4AAAAAkBAAAPAAAA&#10;AAAAAAAAAAAAAJIEAABkcnMvZG93bnJldi54bWxQSwUGAAAAAAQABADzAAAAnwUAAAAA&#10;">
                <v:textbox inset="0,0,0,0">
                  <w:txbxContent>
                    <w:p w:rsidR="00C37FAE" w:rsidRPr="001D7F18" w:rsidRDefault="00C37FAE" w:rsidP="00537192">
                      <w:pPr>
                        <w:jc w:val="center"/>
                        <w:rPr>
                          <w:rFonts w:cstheme="minorHAnsi"/>
                          <w:szCs w:val="20"/>
                        </w:rPr>
                      </w:pPr>
                      <w:r>
                        <w:rPr>
                          <w:rFonts w:cstheme="minorHAnsi"/>
                          <w:szCs w:val="20"/>
                        </w:rPr>
                        <w:t>D01</w:t>
                      </w:r>
                    </w:p>
                  </w:txbxContent>
                </v:textbox>
              </v:shape>
            </w:pict>
          </mc:Fallback>
        </mc:AlternateContent>
      </w:r>
      <w:proofErr w:type="spellStart"/>
      <w:r w:rsidR="00EE4038" w:rsidRPr="00DB4269">
        <w:rPr>
          <w:rFonts w:ascii="Arial" w:hAnsi="Arial"/>
          <w:sz w:val="22"/>
          <w:szCs w:val="22"/>
          <w:highlight w:val="lightGray"/>
        </w:rPr>
        <w:t>Siahmakan</w:t>
      </w:r>
      <w:proofErr w:type="spellEnd"/>
      <w:r w:rsidR="00EE4038" w:rsidRPr="00DB4269">
        <w:rPr>
          <w:rFonts w:ascii="Arial" w:hAnsi="Arial"/>
          <w:sz w:val="22"/>
          <w:szCs w:val="22"/>
          <w:highlight w:val="lightGray"/>
        </w:rPr>
        <w:t xml:space="preserve"> GIS: Control/ESD</w:t>
      </w:r>
      <w:r w:rsidR="0078654E" w:rsidRPr="00DB4269">
        <w:rPr>
          <w:rFonts w:ascii="Arial" w:hAnsi="Arial"/>
          <w:sz w:val="22"/>
          <w:szCs w:val="22"/>
          <w:highlight w:val="lightGray"/>
        </w:rPr>
        <w:t>/F&amp;G</w:t>
      </w:r>
      <w:r w:rsidR="00EE4038" w:rsidRPr="00DB4269">
        <w:rPr>
          <w:rFonts w:ascii="Arial" w:hAnsi="Arial"/>
          <w:sz w:val="22"/>
          <w:szCs w:val="22"/>
          <w:highlight w:val="lightGray"/>
        </w:rPr>
        <w:t xml:space="preserve"> s</w:t>
      </w:r>
      <w:r w:rsidR="00615041" w:rsidRPr="00DB4269">
        <w:rPr>
          <w:rFonts w:ascii="Arial" w:hAnsi="Arial"/>
          <w:sz w:val="22"/>
          <w:szCs w:val="22"/>
          <w:highlight w:val="lightGray"/>
        </w:rPr>
        <w:t>ystems</w:t>
      </w:r>
      <w:r w:rsidR="00834F2C" w:rsidRPr="00DB4269">
        <w:rPr>
          <w:rFonts w:ascii="Arial" w:hAnsi="Arial"/>
          <w:sz w:val="22"/>
          <w:szCs w:val="22"/>
          <w:highlight w:val="lightGray"/>
        </w:rPr>
        <w:t xml:space="preserve"> </w:t>
      </w:r>
      <w:r w:rsidR="00615041" w:rsidRPr="00DB4269">
        <w:rPr>
          <w:rFonts w:ascii="Arial" w:hAnsi="Arial"/>
          <w:sz w:val="22"/>
          <w:szCs w:val="22"/>
          <w:highlight w:val="lightGray"/>
        </w:rPr>
        <w:t>are</w:t>
      </w:r>
      <w:r w:rsidR="00834F2C" w:rsidRPr="00DB4269">
        <w:rPr>
          <w:rFonts w:ascii="Arial" w:hAnsi="Arial"/>
          <w:sz w:val="22"/>
          <w:szCs w:val="22"/>
          <w:highlight w:val="lightGray"/>
        </w:rPr>
        <w:t xml:space="preserve"> existing in </w:t>
      </w:r>
      <w:proofErr w:type="spellStart"/>
      <w:r w:rsidR="00615041" w:rsidRPr="00DB4269">
        <w:rPr>
          <w:rFonts w:ascii="Arial" w:hAnsi="Arial"/>
          <w:sz w:val="22"/>
          <w:szCs w:val="22"/>
          <w:highlight w:val="lightGray"/>
        </w:rPr>
        <w:t>Siahmakan</w:t>
      </w:r>
      <w:proofErr w:type="spellEnd"/>
      <w:r w:rsidR="00615041" w:rsidRPr="00DB4269">
        <w:rPr>
          <w:rFonts w:ascii="Arial" w:hAnsi="Arial"/>
          <w:sz w:val="22"/>
          <w:szCs w:val="22"/>
          <w:highlight w:val="lightGray"/>
        </w:rPr>
        <w:t xml:space="preserve"> GIS</w:t>
      </w:r>
      <w:r w:rsidR="00EE4038" w:rsidRPr="00DB4269">
        <w:rPr>
          <w:rFonts w:ascii="Arial" w:hAnsi="Arial"/>
          <w:sz w:val="22"/>
          <w:szCs w:val="22"/>
          <w:highlight w:val="lightGray"/>
        </w:rPr>
        <w:t>. E</w:t>
      </w:r>
      <w:r w:rsidR="00834F2C" w:rsidRPr="00DB4269">
        <w:rPr>
          <w:rFonts w:ascii="Arial" w:hAnsi="Arial"/>
          <w:sz w:val="22"/>
          <w:szCs w:val="22"/>
          <w:highlight w:val="lightGray"/>
        </w:rPr>
        <w:t xml:space="preserve">xtra </w:t>
      </w:r>
      <w:r w:rsidR="00EE4038" w:rsidRPr="00DB4269">
        <w:rPr>
          <w:rFonts w:ascii="Arial" w:hAnsi="Arial"/>
          <w:sz w:val="22"/>
          <w:szCs w:val="22"/>
          <w:highlight w:val="lightGray"/>
        </w:rPr>
        <w:t>I/</w:t>
      </w:r>
      <w:proofErr w:type="spellStart"/>
      <w:r w:rsidR="00EE4038" w:rsidRPr="00DB4269">
        <w:rPr>
          <w:rFonts w:ascii="Arial" w:hAnsi="Arial"/>
          <w:sz w:val="22"/>
          <w:szCs w:val="22"/>
          <w:highlight w:val="lightGray"/>
        </w:rPr>
        <w:t>Os</w:t>
      </w:r>
      <w:proofErr w:type="spellEnd"/>
      <w:r w:rsidR="00EE4038" w:rsidRPr="00DB4269">
        <w:rPr>
          <w:rFonts w:ascii="Arial" w:hAnsi="Arial"/>
          <w:sz w:val="22"/>
          <w:szCs w:val="22"/>
          <w:highlight w:val="lightGray"/>
        </w:rPr>
        <w:t xml:space="preserve"> </w:t>
      </w:r>
      <w:r w:rsidR="00D573C0" w:rsidRPr="00DB4269">
        <w:rPr>
          <w:rFonts w:ascii="Arial" w:hAnsi="Arial"/>
          <w:sz w:val="22"/>
          <w:szCs w:val="22"/>
          <w:highlight w:val="lightGray"/>
        </w:rPr>
        <w:t>or</w:t>
      </w:r>
      <w:r w:rsidR="00EE4038" w:rsidRPr="00DB4269">
        <w:rPr>
          <w:rFonts w:ascii="Arial" w:hAnsi="Arial"/>
          <w:sz w:val="22"/>
          <w:szCs w:val="22"/>
          <w:highlight w:val="lightGray"/>
        </w:rPr>
        <w:t xml:space="preserve"> accessories shall be added in existing systems. Software</w:t>
      </w:r>
      <w:r w:rsidR="00D573C0" w:rsidRPr="00DB4269">
        <w:rPr>
          <w:rFonts w:ascii="Arial" w:hAnsi="Arial"/>
          <w:sz w:val="22"/>
          <w:szCs w:val="22"/>
          <w:highlight w:val="lightGray"/>
        </w:rPr>
        <w:t>/</w:t>
      </w:r>
      <w:r w:rsidR="00834F2C" w:rsidRPr="00DB4269">
        <w:rPr>
          <w:rFonts w:ascii="Arial" w:hAnsi="Arial"/>
          <w:sz w:val="22"/>
          <w:szCs w:val="22"/>
          <w:highlight w:val="lightGray"/>
        </w:rPr>
        <w:t xml:space="preserve"> hardware </w:t>
      </w:r>
      <w:r w:rsidR="008E71DF" w:rsidRPr="00DB4269">
        <w:rPr>
          <w:rFonts w:ascii="Arial" w:hAnsi="Arial"/>
          <w:sz w:val="22"/>
          <w:szCs w:val="22"/>
          <w:highlight w:val="lightGray"/>
        </w:rPr>
        <w:t>modification (if</w:t>
      </w:r>
      <w:r w:rsidR="00D573C0" w:rsidRPr="00DB4269">
        <w:rPr>
          <w:rFonts w:ascii="Arial" w:hAnsi="Arial"/>
          <w:sz w:val="22"/>
          <w:szCs w:val="22"/>
          <w:highlight w:val="lightGray"/>
        </w:rPr>
        <w:t xml:space="preserve"> required)</w:t>
      </w:r>
      <w:r w:rsidR="00834F2C" w:rsidRPr="00DB4269">
        <w:rPr>
          <w:rFonts w:ascii="Arial" w:hAnsi="Arial"/>
          <w:sz w:val="22"/>
          <w:szCs w:val="22"/>
          <w:highlight w:val="lightGray"/>
        </w:rPr>
        <w:t xml:space="preserve"> shall be considered</w:t>
      </w:r>
      <w:r w:rsidR="00E64CB8" w:rsidRPr="00DB4269">
        <w:rPr>
          <w:rFonts w:ascii="Arial" w:hAnsi="Arial"/>
          <w:sz w:val="22"/>
          <w:szCs w:val="22"/>
          <w:highlight w:val="lightGray"/>
        </w:rPr>
        <w:t xml:space="preserve"> for</w:t>
      </w:r>
      <w:r w:rsidR="00834F2C" w:rsidRPr="00DB4269">
        <w:rPr>
          <w:rFonts w:ascii="Arial" w:hAnsi="Arial"/>
          <w:sz w:val="22"/>
          <w:szCs w:val="22"/>
          <w:highlight w:val="lightGray"/>
        </w:rPr>
        <w:t xml:space="preserve"> existing control and ESD </w:t>
      </w:r>
      <w:r w:rsidR="00EE4038" w:rsidRPr="00DB4269">
        <w:rPr>
          <w:rFonts w:ascii="Arial" w:hAnsi="Arial"/>
          <w:sz w:val="22"/>
          <w:szCs w:val="22"/>
          <w:highlight w:val="lightGray"/>
        </w:rPr>
        <w:t>systems.</w:t>
      </w:r>
      <w:r w:rsidR="008C008B" w:rsidRPr="00DB4269">
        <w:rPr>
          <w:rFonts w:ascii="Arial" w:hAnsi="Arial"/>
          <w:sz w:val="22"/>
          <w:szCs w:val="22"/>
          <w:highlight w:val="lightGray"/>
        </w:rPr>
        <w:t xml:space="preserve"> New devices</w:t>
      </w:r>
      <w:r w:rsidR="002622D2" w:rsidRPr="00DB4269">
        <w:rPr>
          <w:rFonts w:ascii="Arial" w:hAnsi="Arial"/>
          <w:sz w:val="22"/>
          <w:szCs w:val="22"/>
          <w:highlight w:val="lightGray"/>
        </w:rPr>
        <w:t xml:space="preserve"> </w:t>
      </w:r>
      <w:r w:rsidR="001B74FF" w:rsidRPr="00DB4269">
        <w:rPr>
          <w:rFonts w:ascii="Arial" w:hAnsi="Arial"/>
          <w:sz w:val="22"/>
          <w:szCs w:val="22"/>
          <w:highlight w:val="lightGray"/>
        </w:rPr>
        <w:t xml:space="preserve">which are included an ESD Valve and an annunciator panel with a push bottom for emergency and an indicator for showing the </w:t>
      </w:r>
      <w:r w:rsidRPr="00DB4269">
        <w:rPr>
          <w:rFonts w:ascii="Arial" w:hAnsi="Arial"/>
          <w:sz w:val="22"/>
          <w:szCs w:val="22"/>
          <w:highlight w:val="lightGray"/>
        </w:rPr>
        <w:t>status</w:t>
      </w:r>
      <w:r w:rsidR="001B74FF" w:rsidRPr="00DB4269">
        <w:rPr>
          <w:rFonts w:ascii="Arial" w:hAnsi="Arial"/>
          <w:sz w:val="22"/>
          <w:szCs w:val="22"/>
          <w:highlight w:val="lightGray"/>
        </w:rPr>
        <w:t xml:space="preserve"> with all relevant equipment</w:t>
      </w:r>
      <w:r w:rsidR="00DB4269" w:rsidRPr="00DB4269">
        <w:rPr>
          <w:rFonts w:ascii="Arial" w:hAnsi="Arial"/>
          <w:sz w:val="22"/>
          <w:szCs w:val="22"/>
          <w:highlight w:val="lightGray"/>
        </w:rPr>
        <w:t xml:space="preserve"> is better </w:t>
      </w:r>
      <w:proofErr w:type="gramStart"/>
      <w:r w:rsidR="00DB4269" w:rsidRPr="00DB4269">
        <w:rPr>
          <w:rFonts w:ascii="Arial" w:hAnsi="Arial"/>
          <w:sz w:val="22"/>
          <w:szCs w:val="22"/>
          <w:highlight w:val="lightGray"/>
        </w:rPr>
        <w:t xml:space="preserve">to </w:t>
      </w:r>
      <w:r w:rsidR="008C008B" w:rsidRPr="00DB4269">
        <w:rPr>
          <w:rFonts w:ascii="Arial" w:hAnsi="Arial"/>
          <w:sz w:val="22"/>
          <w:szCs w:val="22"/>
          <w:highlight w:val="lightGray"/>
        </w:rPr>
        <w:t xml:space="preserve"> follow</w:t>
      </w:r>
      <w:proofErr w:type="gramEnd"/>
      <w:r w:rsidR="008C008B" w:rsidRPr="00DB4269">
        <w:rPr>
          <w:rFonts w:ascii="Arial" w:hAnsi="Arial"/>
          <w:sz w:val="22"/>
          <w:szCs w:val="22"/>
          <w:highlight w:val="lightGray"/>
        </w:rPr>
        <w:t xml:space="preserve"> existing systems specifications.</w:t>
      </w:r>
      <w:r w:rsidR="001B74FF" w:rsidRPr="00DB4269">
        <w:rPr>
          <w:rFonts w:ascii="Arial" w:hAnsi="Arial"/>
          <w:sz w:val="22"/>
          <w:szCs w:val="22"/>
          <w:highlight w:val="lightGray"/>
        </w:rPr>
        <w:t xml:space="preserve"> As per our Block Diagram Configuration all equipment of this area </w:t>
      </w:r>
      <w:r w:rsidRPr="00DB4269">
        <w:rPr>
          <w:rFonts w:ascii="Arial" w:hAnsi="Arial"/>
          <w:sz w:val="22"/>
          <w:szCs w:val="22"/>
          <w:highlight w:val="lightGray"/>
        </w:rPr>
        <w:t xml:space="preserve">considered as SIL 3 </w:t>
      </w:r>
    </w:p>
    <w:p w:rsidR="00E7302A" w:rsidRDefault="00E7302A" w:rsidP="00E7302A">
      <w:pPr>
        <w:pStyle w:val="ListParagraph"/>
        <w:rPr>
          <w:rFonts w:ascii="Arial" w:hAnsi="Arial"/>
          <w:sz w:val="22"/>
          <w:szCs w:val="22"/>
          <w:highlight w:val="lightGray"/>
        </w:rPr>
      </w:pPr>
    </w:p>
    <w:p w:rsidR="00E7302A" w:rsidRPr="00DB4269" w:rsidRDefault="00E7302A" w:rsidP="00E7302A">
      <w:pPr>
        <w:widowControl w:val="0"/>
        <w:tabs>
          <w:tab w:val="left" w:pos="1560"/>
          <w:tab w:val="left" w:pos="4820"/>
        </w:tabs>
        <w:bidi w:val="0"/>
        <w:spacing w:before="240" w:after="240" w:line="276" w:lineRule="auto"/>
        <w:contextualSpacing/>
        <w:jc w:val="lowKashida"/>
        <w:rPr>
          <w:rFonts w:ascii="Arial" w:hAnsi="Arial"/>
          <w:sz w:val="22"/>
          <w:szCs w:val="22"/>
          <w:highlight w:val="lightGray"/>
        </w:rPr>
      </w:pPr>
    </w:p>
    <w:p w:rsidR="0078654E" w:rsidRDefault="0078654E" w:rsidP="0078654E">
      <w:pPr>
        <w:widowControl w:val="0"/>
        <w:tabs>
          <w:tab w:val="left" w:pos="1560"/>
          <w:tab w:val="left" w:pos="4820"/>
        </w:tabs>
        <w:bidi w:val="0"/>
        <w:spacing w:before="240" w:after="240" w:line="276" w:lineRule="auto"/>
        <w:ind w:left="1429"/>
        <w:contextualSpacing/>
        <w:jc w:val="lowKashida"/>
        <w:rPr>
          <w:rFonts w:ascii="Arial" w:hAnsi="Arial"/>
          <w:sz w:val="22"/>
          <w:szCs w:val="22"/>
        </w:rPr>
      </w:pPr>
    </w:p>
    <w:p w:rsidR="002457AE" w:rsidRDefault="002D27A0" w:rsidP="002D27A0">
      <w:pPr>
        <w:widowControl w:val="0"/>
        <w:numPr>
          <w:ilvl w:val="0"/>
          <w:numId w:val="36"/>
        </w:numPr>
        <w:tabs>
          <w:tab w:val="left" w:pos="1560"/>
          <w:tab w:val="left" w:pos="4820"/>
        </w:tabs>
        <w:bidi w:val="0"/>
        <w:spacing w:before="240" w:after="240" w:line="276" w:lineRule="auto"/>
        <w:contextualSpacing/>
        <w:jc w:val="lowKashida"/>
        <w:rPr>
          <w:rFonts w:ascii="Arial" w:hAnsi="Arial"/>
          <w:sz w:val="22"/>
          <w:szCs w:val="22"/>
        </w:rPr>
      </w:pPr>
      <w:r w:rsidRPr="00C77D0E">
        <w:rPr>
          <w:rFonts w:ascii="Arial" w:hAnsi="Arial" w:cs="Arial"/>
          <w:b/>
          <w:bCs/>
          <w:caps/>
          <w:noProof/>
          <w:sz w:val="22"/>
          <w:szCs w:val="22"/>
          <w:highlight w:val="lightGray"/>
        </w:rPr>
        <mc:AlternateContent>
          <mc:Choice Requires="wps">
            <w:drawing>
              <wp:anchor distT="0" distB="0" distL="114300" distR="114300" simplePos="0" relativeHeight="251668480" behindDoc="0" locked="0" layoutInCell="1" allowOverlap="1" wp14:anchorId="04DDB701" wp14:editId="48C2604E">
                <wp:simplePos x="0" y="0"/>
                <wp:positionH relativeFrom="column">
                  <wp:posOffset>194779</wp:posOffset>
                </wp:positionH>
                <wp:positionV relativeFrom="paragraph">
                  <wp:posOffset>94036</wp:posOffset>
                </wp:positionV>
                <wp:extent cx="517525" cy="379095"/>
                <wp:effectExtent l="19050" t="19050" r="34925" b="20955"/>
                <wp:wrapNone/>
                <wp:docPr id="11" name="Isosceles Tri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2D27A0">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1" o:spid="_x0000_s1031" type="#_x0000_t5" style="position:absolute;left:0;text-align:left;margin-left:15.35pt;margin-top:7.4pt;width:40.75pt;height:29.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1zOAIAAHoEAAAOAAAAZHJzL2Uyb0RvYy54bWysVM1u2zAMvg/YOwi6L3Y6ZG2MOkXRrkOB&#10;bi3Q7gEUSY61SaJGKXGypx+lOGm7ATsM00EgRfLjz2f6/GLrLNtojAZ8y6eTmjPtJSjjVy3/+nTz&#10;7oyzmIRXwoLXLd/pyC8Wb9+cD6HRJ9CDVRoZgfjYDKHlfUqhqaooe+1EnEDQnowdoBOJVFxVCsVA&#10;6M5WJ3X9oRoAVUCQOkZ6vd4b+aLgd52W6b7rok7MtpxqS+XGci/zXS3ORbNCEXojxzLEP1ThhPGU&#10;9Ah1LZJgazR/QDkjESJ0aSLBVdB1RurSA3UzrX/r5rEXQZdeaDgxHMcU/x+s/LJ5QGYUcTflzAtH&#10;HN1GiFJbHdkTGuFXVjMy0qSGEBsKeAwPmHuN4Q7k98g8XPXkpi8RYei1UFRf8a9eBWQlUihbDp9B&#10;UR6xTlCGtu3QZUAaB9sWbnZHbvQ2MUmPs+np7GTGmSTT+9N5PZ/liirRHIIDxvRJg2NZaHkaSy8J&#10;xOYupkKPGnsU6htnnbNE9kZYNqvpjICjM0EfIEuzYI26MdYWBVfLK4uMQlt+U84YHF+6Wc+Gls9z&#10;3X+HyNmP+V9BOJNoP6xxLT87OokmT/mjV+XrTcLYvUwlW09DOUx6z1jaLreF4TKxbFuC2hEPCPt1&#10;oPUloQf8ydlAq9Dy+GMtUHNmbz1xmffmIOBBWB4E4SWFtlwm5GyvXKX9hq0DmlVP2NPSv4dLYrwz&#10;KRP3XMeo0Ade+ByXMW/QS714Pf8yFr8AAAD//wMAUEsDBBQABgAIAAAAIQD/pE0X3wAAAAgBAAAP&#10;AAAAZHJzL2Rvd25yZXYueG1sTI/BTsMwEETvSPyDtUjcqNO0UJTGqVClHorEgaQHjm68TaLG6yh2&#10;G8PXsz3BcWdGs2/yTbS9uOLoO0cK5rMEBFLtTEeNgkO1e3oF4YMmo3tHqOAbPWyK+7tcZ8ZN9InX&#10;MjSCS8hnWkEbwpBJ6esWrfYzNyCxd3Kj1YHPsZFm1BOX216mSfIire6IP7R6wG2L9bm8WAVy+qpj&#10;3CbVx17+7KvFoXzfnUulHh/i2xpEwBj+wnDDZ3QomOnoLmS86BUskhUnWV/ygps/T1MQRwWr5TPI&#10;Ipf/BxS/AAAA//8DAFBLAQItABQABgAIAAAAIQC2gziS/gAAAOEBAAATAAAAAAAAAAAAAAAAAAAA&#10;AABbQ29udGVudF9UeXBlc10ueG1sUEsBAi0AFAAGAAgAAAAhADj9If/WAAAAlAEAAAsAAAAAAAAA&#10;AAAAAAAALwEAAF9yZWxzLy5yZWxzUEsBAi0AFAAGAAgAAAAhAK/93XM4AgAAegQAAA4AAAAAAAAA&#10;AAAAAAAALgIAAGRycy9lMm9Eb2MueG1sUEsBAi0AFAAGAAgAAAAhAP+kTRffAAAACAEAAA8AAAAA&#10;AAAAAAAAAAAAkgQAAGRycy9kb3ducmV2LnhtbFBLBQYAAAAABAAEAPMAAACeBQAAAAA=&#10;">
                <v:textbox inset="0,0,0,0">
                  <w:txbxContent>
                    <w:p w:rsidR="00C37FAE" w:rsidRPr="001D7F18" w:rsidRDefault="00C37FAE" w:rsidP="002D27A0">
                      <w:pPr>
                        <w:jc w:val="center"/>
                        <w:rPr>
                          <w:rFonts w:cstheme="minorHAnsi"/>
                          <w:szCs w:val="20"/>
                        </w:rPr>
                      </w:pPr>
                      <w:r>
                        <w:rPr>
                          <w:rFonts w:cstheme="minorHAnsi"/>
                          <w:szCs w:val="20"/>
                        </w:rPr>
                        <w:t>D01</w:t>
                      </w:r>
                    </w:p>
                  </w:txbxContent>
                </v:textbox>
              </v:shape>
            </w:pict>
          </mc:Fallback>
        </mc:AlternateContent>
      </w:r>
      <w:r w:rsidR="002457AE" w:rsidRPr="002457AE">
        <w:rPr>
          <w:rFonts w:ascii="Arial" w:hAnsi="Arial"/>
          <w:sz w:val="22"/>
          <w:szCs w:val="22"/>
        </w:rPr>
        <w:t xml:space="preserve">LBV Stations: </w:t>
      </w:r>
      <w:r w:rsidR="002457AE">
        <w:rPr>
          <w:rFonts w:ascii="Arial" w:hAnsi="Arial"/>
          <w:sz w:val="22"/>
          <w:szCs w:val="22"/>
        </w:rPr>
        <w:t>LBVs shall be self-actuated automate valves and no extra control / protection system is required to be considered</w:t>
      </w:r>
      <w:r w:rsidR="002457AE" w:rsidRPr="002D27A0">
        <w:rPr>
          <w:rFonts w:ascii="Arial" w:hAnsi="Arial"/>
          <w:sz w:val="22"/>
          <w:szCs w:val="22"/>
          <w:highlight w:val="lightGray"/>
        </w:rPr>
        <w:t>.</w:t>
      </w:r>
      <w:r w:rsidRPr="002D27A0">
        <w:rPr>
          <w:rFonts w:ascii="Arial" w:hAnsi="Arial"/>
          <w:sz w:val="22"/>
          <w:szCs w:val="22"/>
          <w:highlight w:val="lightGray"/>
        </w:rPr>
        <w:t xml:space="preserve"> For additional information please refer to Specification For LBV - BK-GNRAL-PEDCO-000-IN-SP-0013</w:t>
      </w:r>
      <w:r>
        <w:rPr>
          <w:rFonts w:ascii="Arial" w:hAnsi="Arial"/>
          <w:sz w:val="22"/>
          <w:szCs w:val="22"/>
        </w:rPr>
        <w:t xml:space="preserve"> </w:t>
      </w:r>
    </w:p>
    <w:p w:rsidR="002457AE" w:rsidRPr="002457AE" w:rsidRDefault="002457AE" w:rsidP="002457AE">
      <w:pPr>
        <w:widowControl w:val="0"/>
        <w:tabs>
          <w:tab w:val="left" w:pos="1560"/>
          <w:tab w:val="left" w:pos="4820"/>
        </w:tabs>
        <w:bidi w:val="0"/>
        <w:spacing w:before="240" w:after="240" w:line="276" w:lineRule="auto"/>
        <w:ind w:left="1429"/>
        <w:contextualSpacing/>
        <w:jc w:val="lowKashida"/>
        <w:rPr>
          <w:rFonts w:ascii="Arial" w:hAnsi="Arial"/>
          <w:sz w:val="22"/>
          <w:szCs w:val="22"/>
        </w:rPr>
      </w:pPr>
    </w:p>
    <w:p w:rsidR="00834F2C" w:rsidRPr="00834F2C" w:rsidRDefault="00834F2C" w:rsidP="00834F2C">
      <w:pPr>
        <w:keepNext/>
        <w:widowControl w:val="0"/>
        <w:numPr>
          <w:ilvl w:val="1"/>
          <w:numId w:val="1"/>
        </w:numPr>
        <w:tabs>
          <w:tab w:val="clear" w:pos="1440"/>
        </w:tabs>
        <w:bidi w:val="0"/>
        <w:spacing w:before="240" w:after="240"/>
        <w:outlineLvl w:val="1"/>
        <w:rPr>
          <w:rFonts w:ascii="Arial" w:hAnsi="Arial" w:cs="Arial"/>
          <w:b/>
          <w:bCs/>
          <w:caps/>
          <w:sz w:val="22"/>
          <w:szCs w:val="22"/>
          <w:lang w:val="en-GB"/>
        </w:rPr>
      </w:pPr>
      <w:bookmarkStart w:id="70" w:name="_Toc429901279"/>
      <w:bookmarkStart w:id="71" w:name="_Toc12468025"/>
      <w:bookmarkStart w:id="72" w:name="_Toc12839831"/>
      <w:bookmarkStart w:id="73" w:name="_Toc22574163"/>
      <w:bookmarkStart w:id="74" w:name="_Toc52658359"/>
      <w:bookmarkStart w:id="75" w:name="_Toc79851295"/>
      <w:bookmarkStart w:id="76" w:name="_Toc104383598"/>
      <w:r w:rsidRPr="00834F2C">
        <w:rPr>
          <w:rFonts w:ascii="Arial" w:hAnsi="Arial" w:cs="Arial"/>
          <w:b/>
          <w:bCs/>
          <w:caps/>
          <w:sz w:val="22"/>
          <w:szCs w:val="22"/>
          <w:lang w:val="en-GB"/>
        </w:rPr>
        <w:t>INSTRUMENT/ELECTRICAL INTERFACES</w:t>
      </w:r>
      <w:bookmarkEnd w:id="70"/>
      <w:bookmarkEnd w:id="71"/>
      <w:bookmarkEnd w:id="72"/>
      <w:bookmarkEnd w:id="73"/>
      <w:bookmarkEnd w:id="74"/>
      <w:bookmarkEnd w:id="75"/>
      <w:r w:rsidR="00A41B9D">
        <w:rPr>
          <w:rFonts w:ascii="Arial" w:hAnsi="Arial" w:cs="Arial"/>
          <w:b/>
          <w:bCs/>
          <w:caps/>
          <w:sz w:val="22"/>
          <w:szCs w:val="22"/>
          <w:lang w:val="en-GB"/>
        </w:rPr>
        <w:t>( IF ANY)</w:t>
      </w:r>
      <w:bookmarkEnd w:id="76"/>
    </w:p>
    <w:p w:rsidR="00834F2C" w:rsidRPr="00834F2C" w:rsidRDefault="00834F2C" w:rsidP="00834F2C">
      <w:pPr>
        <w:widowControl w:val="0"/>
        <w:bidi w:val="0"/>
        <w:spacing w:before="240" w:after="240" w:line="276" w:lineRule="auto"/>
        <w:ind w:left="709"/>
        <w:jc w:val="lowKashida"/>
        <w:rPr>
          <w:rFonts w:ascii="Arial" w:hAnsi="Arial"/>
          <w:sz w:val="22"/>
          <w:szCs w:val="22"/>
        </w:rPr>
      </w:pPr>
      <w:r w:rsidRPr="00834F2C">
        <w:rPr>
          <w:rFonts w:ascii="Arial" w:hAnsi="Arial"/>
          <w:sz w:val="22"/>
          <w:szCs w:val="22"/>
        </w:rPr>
        <w:t>The type of instrument/electrical interface to the motor starters and feeders will be hardwired to interface compartments (IRP)</w:t>
      </w:r>
      <w:r w:rsidR="0078654E">
        <w:rPr>
          <w:rFonts w:ascii="Arial" w:hAnsi="Arial"/>
          <w:sz w:val="22"/>
          <w:szCs w:val="22"/>
        </w:rPr>
        <w:t xml:space="preserve"> if any</w:t>
      </w:r>
      <w:r w:rsidRPr="00834F2C">
        <w:rPr>
          <w:rFonts w:ascii="Arial" w:hAnsi="Arial"/>
          <w:sz w:val="22"/>
          <w:szCs w:val="22"/>
        </w:rPr>
        <w:t>.</w:t>
      </w:r>
    </w:p>
    <w:p w:rsidR="00834F2C" w:rsidRPr="00834F2C" w:rsidRDefault="00834F2C" w:rsidP="00834F2C">
      <w:pPr>
        <w:widowControl w:val="0"/>
        <w:bidi w:val="0"/>
        <w:spacing w:before="240" w:after="240" w:line="276" w:lineRule="auto"/>
        <w:ind w:left="709"/>
        <w:jc w:val="lowKashida"/>
        <w:rPr>
          <w:rFonts w:ascii="Arial" w:hAnsi="Arial"/>
          <w:sz w:val="22"/>
          <w:szCs w:val="22"/>
        </w:rPr>
      </w:pPr>
      <w:r w:rsidRPr="00834F2C">
        <w:rPr>
          <w:rFonts w:ascii="Arial" w:hAnsi="Arial"/>
          <w:sz w:val="22"/>
          <w:szCs w:val="22"/>
        </w:rPr>
        <w:t xml:space="preserve">The local control panel interface with motor starters shall be limited to following commands and status indications/alarms: </w:t>
      </w:r>
    </w:p>
    <w:p w:rsidR="00834F2C" w:rsidRPr="00834F2C" w:rsidRDefault="00834F2C" w:rsidP="00834F2C">
      <w:pPr>
        <w:widowControl w:val="0"/>
        <w:numPr>
          <w:ilvl w:val="0"/>
          <w:numId w:val="24"/>
        </w:numPr>
        <w:bidi w:val="0"/>
        <w:spacing w:before="240" w:after="240" w:line="276" w:lineRule="auto"/>
        <w:ind w:left="1276" w:hanging="284"/>
        <w:contextualSpacing/>
        <w:jc w:val="lowKashida"/>
        <w:rPr>
          <w:rFonts w:ascii="Arial" w:hAnsi="Arial"/>
          <w:sz w:val="22"/>
          <w:szCs w:val="22"/>
        </w:rPr>
      </w:pPr>
      <w:r w:rsidRPr="00834F2C">
        <w:rPr>
          <w:rFonts w:ascii="Arial" w:hAnsi="Arial"/>
          <w:sz w:val="22"/>
          <w:szCs w:val="22"/>
        </w:rPr>
        <w:t>Start/Stop command (High/Low)</w:t>
      </w:r>
    </w:p>
    <w:p w:rsidR="00834F2C" w:rsidRPr="00834F2C" w:rsidRDefault="00834F2C" w:rsidP="00834F2C">
      <w:pPr>
        <w:widowControl w:val="0"/>
        <w:numPr>
          <w:ilvl w:val="0"/>
          <w:numId w:val="24"/>
        </w:numPr>
        <w:bidi w:val="0"/>
        <w:spacing w:before="240" w:after="240" w:line="276" w:lineRule="auto"/>
        <w:ind w:left="1276" w:hanging="284"/>
        <w:contextualSpacing/>
        <w:jc w:val="lowKashida"/>
        <w:rPr>
          <w:rFonts w:ascii="Arial" w:hAnsi="Arial"/>
          <w:sz w:val="22"/>
          <w:szCs w:val="22"/>
        </w:rPr>
      </w:pPr>
      <w:r w:rsidRPr="00834F2C">
        <w:rPr>
          <w:rFonts w:ascii="Arial" w:hAnsi="Arial"/>
          <w:sz w:val="22"/>
          <w:szCs w:val="22"/>
        </w:rPr>
        <w:t>Trip command (low signal for trip)</w:t>
      </w:r>
    </w:p>
    <w:p w:rsidR="00834F2C" w:rsidRPr="00834F2C" w:rsidRDefault="00834F2C" w:rsidP="00834F2C">
      <w:pPr>
        <w:widowControl w:val="0"/>
        <w:numPr>
          <w:ilvl w:val="0"/>
          <w:numId w:val="24"/>
        </w:numPr>
        <w:bidi w:val="0"/>
        <w:spacing w:before="240" w:after="240" w:line="276" w:lineRule="auto"/>
        <w:ind w:left="1276" w:hanging="284"/>
        <w:contextualSpacing/>
        <w:jc w:val="lowKashida"/>
        <w:rPr>
          <w:rFonts w:ascii="Arial" w:hAnsi="Arial"/>
          <w:sz w:val="22"/>
          <w:szCs w:val="22"/>
        </w:rPr>
      </w:pPr>
      <w:r w:rsidRPr="00834F2C">
        <w:rPr>
          <w:rFonts w:ascii="Arial" w:hAnsi="Arial"/>
          <w:sz w:val="22"/>
          <w:szCs w:val="22"/>
        </w:rPr>
        <w:t>Run/Stop Status (high signal for run status/Low signal for stop status)</w:t>
      </w:r>
    </w:p>
    <w:p w:rsidR="00834F2C" w:rsidRPr="00834F2C" w:rsidRDefault="00834F2C" w:rsidP="00834F2C">
      <w:pPr>
        <w:widowControl w:val="0"/>
        <w:numPr>
          <w:ilvl w:val="0"/>
          <w:numId w:val="24"/>
        </w:numPr>
        <w:bidi w:val="0"/>
        <w:spacing w:before="240" w:after="240" w:line="276" w:lineRule="auto"/>
        <w:ind w:left="1276" w:hanging="284"/>
        <w:contextualSpacing/>
        <w:jc w:val="lowKashida"/>
        <w:rPr>
          <w:rFonts w:ascii="Arial" w:hAnsi="Arial"/>
          <w:sz w:val="22"/>
          <w:szCs w:val="22"/>
        </w:rPr>
      </w:pPr>
      <w:r w:rsidRPr="00834F2C">
        <w:rPr>
          <w:rFonts w:ascii="Arial" w:hAnsi="Arial"/>
          <w:sz w:val="22"/>
          <w:szCs w:val="22"/>
        </w:rPr>
        <w:t>Local/Remote status (high signal for local status)</w:t>
      </w:r>
    </w:p>
    <w:p w:rsidR="00834F2C" w:rsidRPr="00834F2C" w:rsidRDefault="00834F2C" w:rsidP="00834F2C">
      <w:pPr>
        <w:widowControl w:val="0"/>
        <w:numPr>
          <w:ilvl w:val="0"/>
          <w:numId w:val="24"/>
        </w:numPr>
        <w:bidi w:val="0"/>
        <w:spacing w:before="240" w:after="240" w:line="276" w:lineRule="auto"/>
        <w:ind w:left="1276" w:hanging="284"/>
        <w:contextualSpacing/>
        <w:jc w:val="lowKashida"/>
        <w:rPr>
          <w:rFonts w:ascii="Arial" w:hAnsi="Arial"/>
          <w:sz w:val="22"/>
          <w:szCs w:val="22"/>
        </w:rPr>
      </w:pPr>
      <w:r w:rsidRPr="00834F2C">
        <w:rPr>
          <w:rFonts w:ascii="Arial" w:hAnsi="Arial"/>
          <w:sz w:val="22"/>
          <w:szCs w:val="22"/>
        </w:rPr>
        <w:t>Tripped on Fault (high signal for fault status)</w:t>
      </w:r>
    </w:p>
    <w:p w:rsidR="00834F2C" w:rsidRPr="00834F2C" w:rsidRDefault="00834F2C" w:rsidP="00834F2C">
      <w:pPr>
        <w:widowControl w:val="0"/>
        <w:numPr>
          <w:ilvl w:val="0"/>
          <w:numId w:val="24"/>
        </w:numPr>
        <w:bidi w:val="0"/>
        <w:spacing w:before="240" w:after="240" w:line="276" w:lineRule="auto"/>
        <w:ind w:left="1276" w:hanging="284"/>
        <w:contextualSpacing/>
        <w:jc w:val="lowKashida"/>
        <w:rPr>
          <w:rFonts w:ascii="Arial" w:hAnsi="Arial"/>
          <w:sz w:val="22"/>
          <w:szCs w:val="22"/>
        </w:rPr>
      </w:pPr>
      <w:r w:rsidRPr="00834F2C">
        <w:rPr>
          <w:rFonts w:ascii="Arial" w:hAnsi="Arial"/>
          <w:sz w:val="22"/>
          <w:szCs w:val="22"/>
        </w:rPr>
        <w:t>Available for remote control (high signal for available status)</w:t>
      </w:r>
    </w:p>
    <w:p w:rsidR="00834F2C" w:rsidRPr="00834F2C" w:rsidRDefault="00834F2C" w:rsidP="00834F2C">
      <w:pPr>
        <w:widowControl w:val="0"/>
        <w:bidi w:val="0"/>
        <w:spacing w:before="240" w:after="240" w:line="276" w:lineRule="auto"/>
        <w:ind w:firstLine="709"/>
        <w:jc w:val="lowKashida"/>
        <w:rPr>
          <w:rFonts w:ascii="Arial" w:hAnsi="Arial"/>
          <w:sz w:val="22"/>
          <w:szCs w:val="22"/>
        </w:rPr>
      </w:pPr>
      <w:r w:rsidRPr="00834F2C">
        <w:rPr>
          <w:rFonts w:ascii="Arial" w:hAnsi="Arial"/>
          <w:sz w:val="22"/>
          <w:szCs w:val="22"/>
        </w:rPr>
        <w:t>The type of signal selected for each electrical device shall be shown on P&amp;ID.</w:t>
      </w:r>
    </w:p>
    <w:p w:rsidR="00834F2C" w:rsidRPr="00834F2C" w:rsidRDefault="00834F2C" w:rsidP="00834F2C">
      <w:pPr>
        <w:keepNext/>
        <w:numPr>
          <w:ilvl w:val="1"/>
          <w:numId w:val="1"/>
        </w:numPr>
        <w:tabs>
          <w:tab w:val="clear" w:pos="1440"/>
        </w:tabs>
        <w:bidi w:val="0"/>
        <w:spacing w:before="240" w:after="240" w:line="276" w:lineRule="auto"/>
        <w:jc w:val="lowKashida"/>
        <w:outlineLvl w:val="1"/>
        <w:rPr>
          <w:rFonts w:ascii="Arial" w:hAnsi="Arial" w:cs="Arial"/>
          <w:b/>
          <w:bCs/>
          <w:caps/>
          <w:sz w:val="22"/>
          <w:szCs w:val="22"/>
          <w:lang w:val="en-GB"/>
        </w:rPr>
      </w:pPr>
      <w:bookmarkStart w:id="77" w:name="_Toc197665813"/>
      <w:bookmarkStart w:id="78" w:name="_Toc197921187"/>
      <w:bookmarkStart w:id="79" w:name="_Toc206920099"/>
      <w:bookmarkStart w:id="80" w:name="_Toc429901282"/>
      <w:bookmarkStart w:id="81" w:name="_Toc12468027"/>
      <w:bookmarkStart w:id="82" w:name="_Toc12839833"/>
      <w:bookmarkStart w:id="83" w:name="_Toc52658360"/>
      <w:bookmarkStart w:id="84" w:name="_Toc79851296"/>
      <w:bookmarkStart w:id="85" w:name="_Toc104383599"/>
      <w:r w:rsidRPr="00834F2C">
        <w:rPr>
          <w:rFonts w:ascii="Arial" w:hAnsi="Arial" w:cs="Arial"/>
          <w:b/>
          <w:bCs/>
          <w:caps/>
          <w:sz w:val="22"/>
          <w:szCs w:val="22"/>
          <w:lang w:val="en-GB"/>
        </w:rPr>
        <w:t>Earthing</w:t>
      </w:r>
      <w:bookmarkEnd w:id="77"/>
      <w:bookmarkEnd w:id="78"/>
      <w:bookmarkEnd w:id="79"/>
      <w:bookmarkEnd w:id="80"/>
      <w:bookmarkEnd w:id="81"/>
      <w:bookmarkEnd w:id="82"/>
      <w:bookmarkEnd w:id="83"/>
      <w:bookmarkEnd w:id="84"/>
      <w:bookmarkEnd w:id="85"/>
    </w:p>
    <w:p w:rsidR="00A41B9D" w:rsidRDefault="00A41B9D" w:rsidP="00834F2C">
      <w:pPr>
        <w:widowControl w:val="0"/>
        <w:autoSpaceDE w:val="0"/>
        <w:autoSpaceDN w:val="0"/>
        <w:bidi w:val="0"/>
        <w:adjustRightInd w:val="0"/>
        <w:spacing w:before="240" w:after="240" w:line="276" w:lineRule="auto"/>
        <w:ind w:left="706"/>
        <w:jc w:val="both"/>
        <w:rPr>
          <w:rFonts w:asciiTheme="minorBidi" w:eastAsia="Calibri" w:hAnsiTheme="minorBidi" w:cstheme="minorBidi"/>
          <w:sz w:val="22"/>
          <w:szCs w:val="22"/>
        </w:rPr>
      </w:pPr>
      <w:bookmarkStart w:id="86" w:name="_Toc429901283"/>
      <w:bookmarkStart w:id="87" w:name="_Toc12468028"/>
      <w:bookmarkStart w:id="88" w:name="_Toc12839834"/>
      <w:bookmarkStart w:id="89" w:name="_Toc52658361"/>
      <w:proofErr w:type="spellStart"/>
      <w:proofErr w:type="gramStart"/>
      <w:r>
        <w:rPr>
          <w:rFonts w:asciiTheme="minorBidi" w:eastAsia="Calibri" w:hAnsiTheme="minorBidi" w:cstheme="minorBidi"/>
          <w:sz w:val="22"/>
          <w:szCs w:val="22"/>
        </w:rPr>
        <w:t>Earthing</w:t>
      </w:r>
      <w:proofErr w:type="spellEnd"/>
      <w:r>
        <w:rPr>
          <w:rFonts w:asciiTheme="minorBidi" w:eastAsia="Calibri" w:hAnsiTheme="minorBidi" w:cstheme="minorBidi"/>
          <w:sz w:val="22"/>
          <w:szCs w:val="22"/>
        </w:rPr>
        <w:t xml:space="preserve"> philosophy </w:t>
      </w:r>
      <w:r w:rsidR="001C129D">
        <w:rPr>
          <w:rFonts w:asciiTheme="minorBidi" w:eastAsia="Calibri" w:hAnsiTheme="minorBidi" w:cstheme="minorBidi"/>
          <w:sz w:val="22"/>
          <w:szCs w:val="22"/>
        </w:rPr>
        <w:t>of the existing plants to be respected.</w:t>
      </w:r>
      <w:proofErr w:type="gramEnd"/>
    </w:p>
    <w:p w:rsidR="00834F2C" w:rsidRPr="00834F2C" w:rsidRDefault="00A41B9D" w:rsidP="00A41B9D">
      <w:pPr>
        <w:widowControl w:val="0"/>
        <w:autoSpaceDE w:val="0"/>
        <w:autoSpaceDN w:val="0"/>
        <w:bidi w:val="0"/>
        <w:adjustRightInd w:val="0"/>
        <w:spacing w:before="240" w:after="240" w:line="276" w:lineRule="auto"/>
        <w:ind w:left="706"/>
        <w:jc w:val="both"/>
        <w:rPr>
          <w:rFonts w:asciiTheme="minorBidi" w:eastAsia="Calibri" w:hAnsiTheme="minorBidi" w:cstheme="minorBidi"/>
          <w:sz w:val="22"/>
          <w:szCs w:val="22"/>
        </w:rPr>
      </w:pPr>
      <w:r>
        <w:rPr>
          <w:rFonts w:asciiTheme="minorBidi" w:eastAsia="Calibri" w:hAnsiTheme="minorBidi" w:cstheme="minorBidi"/>
          <w:sz w:val="22"/>
          <w:szCs w:val="22"/>
        </w:rPr>
        <w:t xml:space="preserve">Normally </w:t>
      </w:r>
      <w:r w:rsidR="00834F2C" w:rsidRPr="00834F2C">
        <w:rPr>
          <w:rFonts w:asciiTheme="minorBidi" w:eastAsia="Calibri" w:hAnsiTheme="minorBidi" w:cstheme="minorBidi"/>
          <w:sz w:val="22"/>
          <w:szCs w:val="22"/>
        </w:rPr>
        <w:t xml:space="preserve">For </w:t>
      </w:r>
      <w:r w:rsidR="00834F2C" w:rsidRPr="00834F2C">
        <w:rPr>
          <w:rFonts w:asciiTheme="minorBidi" w:hAnsiTheme="minorBidi" w:cstheme="minorBidi"/>
          <w:sz w:val="22"/>
          <w:szCs w:val="22"/>
        </w:rPr>
        <w:t>instrumentation</w:t>
      </w:r>
      <w:r w:rsidR="00834F2C" w:rsidRPr="00834F2C">
        <w:rPr>
          <w:rFonts w:asciiTheme="minorBidi" w:eastAsia="Calibri" w:hAnsiTheme="minorBidi" w:cstheme="minorBidi"/>
          <w:sz w:val="22"/>
          <w:szCs w:val="22"/>
        </w:rPr>
        <w:t xml:space="preserve">, three (3) </w:t>
      </w:r>
      <w:r w:rsidR="00834F2C" w:rsidRPr="00834F2C">
        <w:rPr>
          <w:rFonts w:asciiTheme="minorBidi" w:hAnsiTheme="minorBidi" w:cstheme="minorBidi"/>
          <w:sz w:val="22"/>
          <w:szCs w:val="22"/>
        </w:rPr>
        <w:t xml:space="preserve">dedicated </w:t>
      </w:r>
      <w:proofErr w:type="spellStart"/>
      <w:r w:rsidR="00834F2C" w:rsidRPr="00834F2C">
        <w:rPr>
          <w:rFonts w:asciiTheme="minorBidi" w:hAnsiTheme="minorBidi" w:cstheme="minorBidi"/>
          <w:sz w:val="22"/>
          <w:szCs w:val="22"/>
        </w:rPr>
        <w:t>earthing</w:t>
      </w:r>
      <w:proofErr w:type="spellEnd"/>
      <w:r w:rsidR="00834F2C" w:rsidRPr="00834F2C">
        <w:rPr>
          <w:rFonts w:asciiTheme="minorBidi" w:hAnsiTheme="minorBidi" w:cstheme="minorBidi"/>
          <w:sz w:val="22"/>
          <w:szCs w:val="22"/>
        </w:rPr>
        <w:t xml:space="preserve"> network shall be used.</w:t>
      </w:r>
    </w:p>
    <w:p w:rsidR="00834F2C" w:rsidRPr="00834F2C" w:rsidRDefault="00834F2C" w:rsidP="00834F2C">
      <w:pPr>
        <w:numPr>
          <w:ilvl w:val="0"/>
          <w:numId w:val="28"/>
        </w:numPr>
        <w:bidi w:val="0"/>
        <w:spacing w:before="240" w:after="240" w:line="276" w:lineRule="auto"/>
        <w:contextualSpacing/>
        <w:jc w:val="lowKashida"/>
        <w:rPr>
          <w:rFonts w:asciiTheme="minorBidi" w:hAnsiTheme="minorBidi" w:cstheme="minorBidi"/>
          <w:snapToGrid w:val="0"/>
          <w:sz w:val="22"/>
          <w:szCs w:val="22"/>
        </w:rPr>
      </w:pPr>
      <w:r w:rsidRPr="00834F2C">
        <w:rPr>
          <w:rFonts w:asciiTheme="minorBidi" w:hAnsiTheme="minorBidi" w:cstheme="minorBidi"/>
          <w:snapToGrid w:val="0"/>
          <w:sz w:val="22"/>
          <w:szCs w:val="22"/>
        </w:rPr>
        <w:t>Instrument Protective Earth (IPE) :</w:t>
      </w:r>
    </w:p>
    <w:p w:rsidR="00834F2C" w:rsidRPr="00834F2C" w:rsidRDefault="00834F2C" w:rsidP="00834F2C">
      <w:pPr>
        <w:autoSpaceDE w:val="0"/>
        <w:autoSpaceDN w:val="0"/>
        <w:bidi w:val="0"/>
        <w:adjustRightInd w:val="0"/>
        <w:spacing w:before="240" w:after="240" w:line="276" w:lineRule="auto"/>
        <w:ind w:left="1260"/>
        <w:jc w:val="lowKashida"/>
        <w:rPr>
          <w:rFonts w:asciiTheme="minorBidi" w:hAnsiTheme="minorBidi" w:cstheme="minorBidi"/>
          <w:sz w:val="22"/>
          <w:szCs w:val="22"/>
        </w:rPr>
      </w:pPr>
      <w:r w:rsidRPr="00834F2C">
        <w:rPr>
          <w:rFonts w:asciiTheme="minorBidi" w:hAnsiTheme="minorBidi" w:cstheme="minorBidi"/>
          <w:sz w:val="22"/>
          <w:szCs w:val="22"/>
        </w:rPr>
        <w:t xml:space="preserve">Field instrument enclosures, </w:t>
      </w:r>
      <w:r w:rsidRPr="00834F2C">
        <w:rPr>
          <w:rFonts w:asciiTheme="minorBidi" w:eastAsia="Calibri" w:hAnsiTheme="minorBidi" w:cstheme="minorBidi"/>
          <w:sz w:val="22"/>
          <w:szCs w:val="22"/>
        </w:rPr>
        <w:t xml:space="preserve">cable </w:t>
      </w:r>
      <w:r w:rsidRPr="00834F2C">
        <w:rPr>
          <w:rFonts w:asciiTheme="minorBidi" w:hAnsiTheme="minorBidi" w:cstheme="minorBidi"/>
          <w:sz w:val="22"/>
          <w:szCs w:val="22"/>
        </w:rPr>
        <w:t>armor, supporting arrangements, tray and junction boxes, cabinets</w:t>
      </w:r>
      <w:r w:rsidRPr="00834F2C">
        <w:rPr>
          <w:rFonts w:asciiTheme="minorBidi" w:eastAsia="Calibri" w:hAnsiTheme="minorBidi" w:cstheme="minorBidi"/>
          <w:sz w:val="22"/>
          <w:szCs w:val="22"/>
        </w:rPr>
        <w:t xml:space="preserve"> shall be earthed to the </w:t>
      </w:r>
      <w:r w:rsidRPr="00834F2C">
        <w:rPr>
          <w:rFonts w:asciiTheme="minorBidi" w:hAnsiTheme="minorBidi" w:cstheme="minorBidi"/>
          <w:sz w:val="22"/>
          <w:szCs w:val="22"/>
        </w:rPr>
        <w:t>I</w:t>
      </w:r>
      <w:r w:rsidRPr="00834F2C">
        <w:rPr>
          <w:rFonts w:asciiTheme="minorBidi" w:eastAsia="Calibri" w:hAnsiTheme="minorBidi" w:cstheme="minorBidi"/>
          <w:sz w:val="22"/>
          <w:szCs w:val="22"/>
        </w:rPr>
        <w:t>PE.</w:t>
      </w:r>
    </w:p>
    <w:p w:rsidR="00834F2C" w:rsidRPr="00834F2C" w:rsidRDefault="00834F2C" w:rsidP="00834F2C">
      <w:pPr>
        <w:numPr>
          <w:ilvl w:val="0"/>
          <w:numId w:val="28"/>
        </w:numPr>
        <w:bidi w:val="0"/>
        <w:spacing w:before="240" w:after="240" w:line="276" w:lineRule="auto"/>
        <w:contextualSpacing/>
        <w:jc w:val="lowKashida"/>
        <w:rPr>
          <w:rFonts w:asciiTheme="minorBidi" w:hAnsiTheme="minorBidi" w:cstheme="minorBidi"/>
          <w:snapToGrid w:val="0"/>
          <w:sz w:val="22"/>
          <w:szCs w:val="22"/>
        </w:rPr>
      </w:pPr>
      <w:r w:rsidRPr="00834F2C">
        <w:rPr>
          <w:rFonts w:asciiTheme="minorBidi" w:hAnsiTheme="minorBidi" w:cstheme="minorBidi"/>
          <w:snapToGrid w:val="0"/>
          <w:sz w:val="22"/>
          <w:szCs w:val="22"/>
        </w:rPr>
        <w:t>Instrument Earth (IE) :</w:t>
      </w:r>
    </w:p>
    <w:p w:rsidR="00834F2C" w:rsidRPr="00834F2C" w:rsidRDefault="00834F2C" w:rsidP="00834F2C">
      <w:pPr>
        <w:autoSpaceDE w:val="0"/>
        <w:autoSpaceDN w:val="0"/>
        <w:bidi w:val="0"/>
        <w:adjustRightInd w:val="0"/>
        <w:spacing w:before="240" w:after="240" w:line="276" w:lineRule="auto"/>
        <w:ind w:left="1260"/>
        <w:jc w:val="lowKashida"/>
        <w:rPr>
          <w:rFonts w:asciiTheme="minorBidi" w:eastAsia="Calibri" w:hAnsiTheme="minorBidi" w:cstheme="minorBidi"/>
          <w:sz w:val="22"/>
          <w:szCs w:val="22"/>
        </w:rPr>
      </w:pPr>
      <w:r w:rsidRPr="00834F2C">
        <w:rPr>
          <w:rFonts w:asciiTheme="minorBidi" w:eastAsia="Calibri" w:hAnsiTheme="minorBidi" w:cstheme="minorBidi"/>
          <w:sz w:val="22"/>
          <w:szCs w:val="22"/>
        </w:rPr>
        <w:t xml:space="preserve">It shall be used for </w:t>
      </w:r>
      <w:proofErr w:type="spellStart"/>
      <w:r w:rsidRPr="00834F2C">
        <w:rPr>
          <w:rFonts w:asciiTheme="minorBidi" w:eastAsia="Calibri" w:hAnsiTheme="minorBidi" w:cstheme="minorBidi"/>
          <w:sz w:val="22"/>
          <w:szCs w:val="22"/>
        </w:rPr>
        <w:t>earthing</w:t>
      </w:r>
      <w:proofErr w:type="spellEnd"/>
      <w:r w:rsidRPr="00834F2C">
        <w:rPr>
          <w:rFonts w:asciiTheme="minorBidi" w:eastAsia="Calibri" w:hAnsiTheme="minorBidi" w:cstheme="minorBidi"/>
          <w:sz w:val="22"/>
          <w:szCs w:val="22"/>
        </w:rPr>
        <w:t xml:space="preserve"> the screens of cables, except those carrying intrinsically safe signals.</w:t>
      </w:r>
    </w:p>
    <w:p w:rsidR="00834F2C" w:rsidRPr="00834F2C" w:rsidRDefault="00834F2C" w:rsidP="00834F2C">
      <w:pPr>
        <w:numPr>
          <w:ilvl w:val="0"/>
          <w:numId w:val="28"/>
        </w:numPr>
        <w:bidi w:val="0"/>
        <w:spacing w:before="240" w:after="240" w:line="276" w:lineRule="auto"/>
        <w:contextualSpacing/>
        <w:jc w:val="lowKashida"/>
        <w:rPr>
          <w:rFonts w:asciiTheme="minorBidi" w:hAnsiTheme="minorBidi" w:cstheme="minorBidi"/>
          <w:snapToGrid w:val="0"/>
          <w:sz w:val="22"/>
          <w:szCs w:val="22"/>
        </w:rPr>
      </w:pPr>
      <w:r w:rsidRPr="00834F2C">
        <w:rPr>
          <w:rFonts w:asciiTheme="minorBidi" w:hAnsiTheme="minorBidi" w:cstheme="minorBidi"/>
          <w:snapToGrid w:val="0"/>
          <w:sz w:val="22"/>
          <w:szCs w:val="22"/>
        </w:rPr>
        <w:t>Intrinsically safe earth (ISE) :</w:t>
      </w:r>
    </w:p>
    <w:p w:rsidR="00834F2C" w:rsidRPr="00834F2C" w:rsidRDefault="009B43ED" w:rsidP="00834F2C">
      <w:pPr>
        <w:autoSpaceDE w:val="0"/>
        <w:autoSpaceDN w:val="0"/>
        <w:bidi w:val="0"/>
        <w:adjustRightInd w:val="0"/>
        <w:spacing w:before="240" w:after="240" w:line="276" w:lineRule="auto"/>
        <w:ind w:left="1260"/>
        <w:jc w:val="lowKashida"/>
        <w:rPr>
          <w:rFonts w:asciiTheme="minorBidi" w:hAnsiTheme="minorBidi" w:cstheme="minorBidi"/>
          <w:sz w:val="22"/>
          <w:szCs w:val="22"/>
        </w:rPr>
      </w:pPr>
      <w:r w:rsidRPr="00223FF9">
        <w:rPr>
          <w:noProof/>
          <w:highlight w:val="lightGray"/>
        </w:rPr>
        <mc:AlternateContent>
          <mc:Choice Requires="wps">
            <w:drawing>
              <wp:anchor distT="0" distB="0" distL="114300" distR="114300" simplePos="0" relativeHeight="251666432" behindDoc="0" locked="0" layoutInCell="1" allowOverlap="1" wp14:anchorId="46766FAC" wp14:editId="48A6F785">
                <wp:simplePos x="0" y="0"/>
                <wp:positionH relativeFrom="column">
                  <wp:posOffset>-204470</wp:posOffset>
                </wp:positionH>
                <wp:positionV relativeFrom="paragraph">
                  <wp:posOffset>315595</wp:posOffset>
                </wp:positionV>
                <wp:extent cx="517525" cy="379095"/>
                <wp:effectExtent l="19050" t="19050" r="34925" b="20955"/>
                <wp:wrapNone/>
                <wp:docPr id="16" name="Isosceles Tri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9B43E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6" o:spid="_x0000_s1032" type="#_x0000_t5" style="position:absolute;left:0;text-align:left;margin-left:-16.1pt;margin-top:24.85pt;width:40.75pt;height:29.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KsNQIAAHoEAAAOAAAAZHJzL2Uyb0RvYy54bWysVF9v0zAQf0fiO1h+Z2mHurFo6TRtDE0a&#10;MGnjA1xtpzHYPnN2m45Pz8VJywYSD4g8WHe+u9/9+flyfrHzTmwNJYuhkfOjmRQmKNQ2rBv55fHm&#10;zTspUoagwWEwjXwySV4sX78672NtjrFDpw0JBgmp7mMju5xjXVVJdcZDOsJoAhtbJA+ZVVpXmqBn&#10;dO+q49nspOqRdCRUJiW+vR6Nclnw29ao/Lltk8nCNZJry+Wkcq6Gs1qeQ70miJ1VUxnwD1V4sIGT&#10;HqCuIYPYkP0DyltFmLDNRwp9hW1rlSk9cDfz2W/dPHQQTemFh5PiYUzp/8GqT9t7ElYzdydSBPDM&#10;0W3CpIwzSTyShbB2RrCRJ9XHVHPAQ7ynodcU71B9SyLgVcdu5pII+86A5vrmg3/1ImBQEoeKVf8R&#10;NeeBTcYytF1LfgDkcYhd4ebpwI3ZZaH4cjE/XRwvpFBsent6NjtblAxQ74MjpfzBoBeD0Mg8lV4S&#10;wPYu5UKPnnoE/VWK1jsmewtOLGb8TYCTcwX1HrI0i87qG+tcUWi9unIkOLSRN+WbgtNzNxdE38iz&#10;oe6/QwzZD/lfQHibeT+c9Y18d3CCepjy+6DL681g3ShzyS5MYx8mPTKWd6tdYfjA4Qr1E/NAOK4D&#10;ry8LHdIPKXpehUam7xsgI4W7DczlsDd7gfbCai9AUBzaSJVJilG5yuOGbSLZdcfY89J/wEtmvLV5&#10;/zTGOqaC+YGz9GKDnuvF69cvY/kTAAD//wMAUEsDBBQABgAIAAAAIQCV8sz64AAAAAkBAAAPAAAA&#10;ZHJzL2Rvd25yZXYueG1sTI8xT8MwEIV3JP6DdUhsrU0SAQlxKlSpQ5EYSDowurFJosbnKHYbw6/n&#10;mOh4ep/e+67cRDuyi5n94FDCw1oAM9g6PWAn4dDsVs/AfFCo1ejQSPg2HjbV7U2pCu0W/DCXOnSM&#10;StAXSkIfwlRw7tveWOXXbjJI2ZebrQp0zh3Xs1qo3I48EeKRWzUgLfRqMtvetKf6bCXw5bONcSua&#10;9z3/2TfpoX7bnWop7+/i6wuwYGL4h+FPn9ShIqejO6P2bJSwSpOEUAlZ/gSMgCxPgR0JFHkGvCr5&#10;9QfVLwAAAP//AwBQSwECLQAUAAYACAAAACEAtoM4kv4AAADhAQAAEwAAAAAAAAAAAAAAAAAAAAAA&#10;W0NvbnRlbnRfVHlwZXNdLnhtbFBLAQItABQABgAIAAAAIQA4/SH/1gAAAJQBAAALAAAAAAAAAAAA&#10;AAAAAC8BAABfcmVscy8ucmVsc1BLAQItABQABgAIAAAAIQB/Q9KsNQIAAHoEAAAOAAAAAAAAAAAA&#10;AAAAAC4CAABkcnMvZTJvRG9jLnhtbFBLAQItABQABgAIAAAAIQCV8sz64AAAAAkBAAAPAAAAAAAA&#10;AAAAAAAAAI8EAABkcnMvZG93bnJldi54bWxQSwUGAAAAAAQABADzAAAAnAUAAAAA&#10;">
                <v:textbox inset="0,0,0,0">
                  <w:txbxContent>
                    <w:p w:rsidR="00C37FAE" w:rsidRPr="001D7F18" w:rsidRDefault="00C37FAE" w:rsidP="009B43ED">
                      <w:pPr>
                        <w:jc w:val="center"/>
                        <w:rPr>
                          <w:rFonts w:cstheme="minorHAnsi"/>
                          <w:szCs w:val="20"/>
                        </w:rPr>
                      </w:pPr>
                      <w:r>
                        <w:rPr>
                          <w:rFonts w:cstheme="minorHAnsi"/>
                          <w:szCs w:val="20"/>
                        </w:rPr>
                        <w:t>D01</w:t>
                      </w:r>
                    </w:p>
                  </w:txbxContent>
                </v:textbox>
              </v:shape>
            </w:pict>
          </mc:Fallback>
        </mc:AlternateContent>
      </w:r>
      <w:r w:rsidR="00834F2C" w:rsidRPr="00834F2C">
        <w:rPr>
          <w:rFonts w:asciiTheme="minorBidi" w:eastAsia="Calibri" w:hAnsiTheme="minorBidi" w:cstheme="minorBidi"/>
          <w:sz w:val="22"/>
          <w:szCs w:val="22"/>
        </w:rPr>
        <w:t xml:space="preserve">It shall be used for </w:t>
      </w:r>
      <w:proofErr w:type="spellStart"/>
      <w:r w:rsidR="00834F2C" w:rsidRPr="00834F2C">
        <w:rPr>
          <w:rFonts w:asciiTheme="minorBidi" w:eastAsia="Calibri" w:hAnsiTheme="minorBidi" w:cstheme="minorBidi"/>
          <w:sz w:val="22"/>
          <w:szCs w:val="22"/>
        </w:rPr>
        <w:t>earthing</w:t>
      </w:r>
      <w:proofErr w:type="spellEnd"/>
      <w:r w:rsidR="00834F2C" w:rsidRPr="00834F2C">
        <w:rPr>
          <w:rFonts w:asciiTheme="minorBidi" w:eastAsia="Calibri" w:hAnsiTheme="minorBidi" w:cstheme="minorBidi"/>
          <w:sz w:val="22"/>
          <w:szCs w:val="22"/>
        </w:rPr>
        <w:t xml:space="preserve"> the screens of cables carrying intrinsically safe signals through the galvanic isolated barriers bus bar.</w:t>
      </w:r>
    </w:p>
    <w:p w:rsidR="00834F2C" w:rsidRPr="00834F2C" w:rsidRDefault="00834F2C" w:rsidP="009B43ED">
      <w:pPr>
        <w:widowControl w:val="0"/>
        <w:autoSpaceDE w:val="0"/>
        <w:autoSpaceDN w:val="0"/>
        <w:bidi w:val="0"/>
        <w:adjustRightInd w:val="0"/>
        <w:spacing w:before="240" w:after="240" w:line="276" w:lineRule="auto"/>
        <w:ind w:left="706"/>
        <w:jc w:val="both"/>
        <w:rPr>
          <w:rFonts w:asciiTheme="minorBidi" w:hAnsiTheme="minorBidi" w:cstheme="minorBidi"/>
          <w:sz w:val="22"/>
          <w:szCs w:val="22"/>
        </w:rPr>
      </w:pPr>
      <w:r w:rsidRPr="00834F2C">
        <w:rPr>
          <w:rFonts w:asciiTheme="minorBidi" w:hAnsiTheme="minorBidi" w:cstheme="minorBidi"/>
          <w:sz w:val="22"/>
          <w:szCs w:val="22"/>
        </w:rPr>
        <w:t xml:space="preserve">Impedance of IE &amp; ISE shall be less than </w:t>
      </w:r>
      <w:r w:rsidR="009B43ED" w:rsidRPr="009B43ED">
        <w:rPr>
          <w:rFonts w:asciiTheme="minorBidi" w:hAnsiTheme="minorBidi" w:cstheme="minorBidi"/>
          <w:sz w:val="22"/>
          <w:szCs w:val="22"/>
          <w:highlight w:val="lightGray"/>
        </w:rPr>
        <w:t>0.5</w:t>
      </w:r>
      <w:r w:rsidRPr="00834F2C">
        <w:rPr>
          <w:rFonts w:asciiTheme="minorBidi" w:hAnsiTheme="minorBidi" w:cstheme="minorBidi"/>
          <w:sz w:val="22"/>
          <w:szCs w:val="22"/>
        </w:rPr>
        <w:t xml:space="preserve"> Ohm. </w:t>
      </w:r>
    </w:p>
    <w:p w:rsidR="00834F2C" w:rsidRPr="00633EA8" w:rsidRDefault="00834F2C" w:rsidP="00633EA8">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90" w:name="_Toc79851297"/>
      <w:bookmarkStart w:id="91" w:name="_Toc104383600"/>
      <w:r w:rsidRPr="00633EA8">
        <w:rPr>
          <w:rFonts w:ascii="Arial" w:hAnsi="Arial" w:cs="Arial"/>
          <w:b/>
          <w:bCs/>
          <w:caps/>
          <w:kern w:val="28"/>
          <w:sz w:val="24"/>
        </w:rPr>
        <w:t>General Instrument requirements</w:t>
      </w:r>
      <w:bookmarkEnd w:id="86"/>
      <w:bookmarkEnd w:id="87"/>
      <w:bookmarkEnd w:id="88"/>
      <w:bookmarkEnd w:id="89"/>
      <w:bookmarkEnd w:id="90"/>
      <w:bookmarkEnd w:id="91"/>
    </w:p>
    <w:p w:rsidR="00074B55" w:rsidRDefault="00834F2C" w:rsidP="00074B55">
      <w:pPr>
        <w:autoSpaceDE w:val="0"/>
        <w:autoSpaceDN w:val="0"/>
        <w:bidi w:val="0"/>
        <w:adjustRightInd w:val="0"/>
        <w:spacing w:before="240" w:after="240" w:line="276" w:lineRule="auto"/>
        <w:ind w:left="706"/>
        <w:jc w:val="both"/>
        <w:rPr>
          <w:rFonts w:ascii="Arial" w:hAnsi="Arial" w:cs="Arial"/>
          <w:snapToGrid w:val="0"/>
          <w:sz w:val="22"/>
          <w:szCs w:val="20"/>
          <w:lang w:val="en-GB" w:eastAsia="en-GB"/>
        </w:rPr>
      </w:pPr>
      <w:r w:rsidRPr="00834F2C">
        <w:rPr>
          <w:rFonts w:ascii="Arial" w:hAnsi="Arial" w:cs="Arial"/>
          <w:sz w:val="22"/>
          <w:szCs w:val="22"/>
          <w:lang w:val="en-GB" w:bidi="fa-IR"/>
        </w:rPr>
        <w:t>This basis will be expanded in the General Specification for Instrumentation.</w:t>
      </w:r>
      <w:r w:rsidR="00074B55" w:rsidRPr="00074B55">
        <w:rPr>
          <w:rFonts w:ascii="Arial" w:hAnsi="Arial" w:cs="Arial"/>
          <w:sz w:val="22"/>
          <w:szCs w:val="22"/>
          <w:lang w:bidi="fa-IR"/>
        </w:rPr>
        <w:t xml:space="preserve"> </w:t>
      </w:r>
      <w:r w:rsidR="00074B55" w:rsidRPr="00834F2C">
        <w:rPr>
          <w:rFonts w:ascii="Arial" w:hAnsi="Arial" w:cs="Arial"/>
          <w:sz w:val="22"/>
          <w:szCs w:val="22"/>
          <w:lang w:bidi="fa-IR"/>
        </w:rPr>
        <w:t>Refer to "</w:t>
      </w:r>
      <w:r w:rsidR="00074B55">
        <w:rPr>
          <w:rFonts w:ascii="Arial" w:hAnsi="Arial" w:cs="Arial"/>
          <w:sz w:val="22"/>
          <w:szCs w:val="22"/>
          <w:lang w:bidi="fa-IR"/>
        </w:rPr>
        <w:t>Specification for Instrumentation</w:t>
      </w:r>
      <w:r w:rsidR="00074B55" w:rsidRPr="00834F2C">
        <w:rPr>
          <w:rFonts w:ascii="Arial" w:hAnsi="Arial" w:cs="Arial"/>
          <w:sz w:val="22"/>
          <w:szCs w:val="22"/>
          <w:lang w:bidi="fa-IR"/>
        </w:rPr>
        <w:t>; Doc. No.</w:t>
      </w:r>
      <w:r w:rsidR="00074B55" w:rsidRPr="00834F2C">
        <w:rPr>
          <w:rFonts w:ascii="Arial" w:hAnsi="Arial" w:cs="Arial"/>
          <w:snapToGrid w:val="0"/>
          <w:sz w:val="22"/>
          <w:szCs w:val="20"/>
          <w:lang w:val="en-GB" w:eastAsia="en-GB"/>
        </w:rPr>
        <w:t xml:space="preserve"> </w:t>
      </w:r>
      <w:proofErr w:type="gramStart"/>
      <w:r w:rsidR="00074B55" w:rsidRPr="00834F2C">
        <w:rPr>
          <w:rFonts w:ascii="Arial" w:hAnsi="Arial" w:cs="Arial"/>
          <w:snapToGrid w:val="0"/>
          <w:sz w:val="22"/>
          <w:szCs w:val="22"/>
          <w:lang w:val="en-GB" w:eastAsia="en-GB"/>
        </w:rPr>
        <w:t>BK-GNRAL-PEDCO-000-</w:t>
      </w:r>
      <w:r w:rsidR="00074B55">
        <w:rPr>
          <w:rFonts w:ascii="Arial" w:hAnsi="Arial" w:cs="Arial"/>
          <w:snapToGrid w:val="0"/>
          <w:sz w:val="22"/>
          <w:szCs w:val="22"/>
          <w:lang w:val="en-GB" w:eastAsia="en-GB"/>
        </w:rPr>
        <w:t>IN</w:t>
      </w:r>
      <w:r w:rsidR="00074B55" w:rsidRPr="00834F2C">
        <w:rPr>
          <w:rFonts w:ascii="Arial" w:hAnsi="Arial" w:cs="Arial"/>
          <w:snapToGrid w:val="0"/>
          <w:sz w:val="22"/>
          <w:szCs w:val="22"/>
          <w:lang w:val="en-GB" w:eastAsia="en-GB"/>
        </w:rPr>
        <w:t>-</w:t>
      </w:r>
      <w:r w:rsidR="00074B55">
        <w:rPr>
          <w:rFonts w:ascii="Arial" w:hAnsi="Arial" w:cs="Arial"/>
          <w:snapToGrid w:val="0"/>
          <w:sz w:val="22"/>
          <w:szCs w:val="22"/>
          <w:lang w:val="en-GB" w:eastAsia="en-GB"/>
        </w:rPr>
        <w:t>SP</w:t>
      </w:r>
      <w:r w:rsidR="00074B55" w:rsidRPr="00834F2C">
        <w:rPr>
          <w:rFonts w:ascii="Arial" w:hAnsi="Arial" w:cs="Arial"/>
          <w:snapToGrid w:val="0"/>
          <w:sz w:val="22"/>
          <w:szCs w:val="22"/>
          <w:lang w:val="en-GB" w:eastAsia="en-GB"/>
        </w:rPr>
        <w:t>-0001</w:t>
      </w:r>
      <w:r w:rsidR="00074B55" w:rsidRPr="00834F2C">
        <w:rPr>
          <w:rFonts w:ascii="Arial" w:hAnsi="Arial" w:cs="Arial"/>
          <w:snapToGrid w:val="0"/>
          <w:sz w:val="22"/>
          <w:szCs w:val="20"/>
          <w:lang w:val="en-GB" w:eastAsia="en-GB"/>
        </w:rPr>
        <w:t>.</w:t>
      </w:r>
      <w:proofErr w:type="gramEnd"/>
    </w:p>
    <w:p w:rsidR="00834F2C" w:rsidRPr="00834F2C" w:rsidRDefault="00834F2C" w:rsidP="00834F2C">
      <w:pPr>
        <w:bidi w:val="0"/>
        <w:spacing w:before="240" w:after="240" w:line="276" w:lineRule="auto"/>
        <w:ind w:left="720"/>
        <w:jc w:val="lowKashida"/>
        <w:rPr>
          <w:lang w:val="en-GB"/>
        </w:rPr>
      </w:pPr>
      <w:r w:rsidRPr="00834F2C">
        <w:rPr>
          <w:rFonts w:ascii="Arial" w:hAnsi="Arial" w:cs="Arial"/>
          <w:sz w:val="22"/>
          <w:szCs w:val="22"/>
          <w:lang w:val="en-GB" w:bidi="fa-IR"/>
        </w:rPr>
        <w:t>All instrumentation for installation in exposed locations shall be rated for the hazardous conditions that shall be experienced on the platform. Any instrumentation that cannot be supplied with weatherproofing (IP rating) suitable for the specified conditions shall be protectively housed accordingly. Instruments and equipment externally mounted shall be rated to a minimum of IP65 and also shall be applicable to work on humidity range of 0~100% RH. The temperature range is -5°C ~ 85°C below direct sun light and between -5°C ~ 55°C in the shadow. For items that can be subjected to direct deluge the rating shall be IP66. Internally mounted instruments shall be rated to a minimum of IP 54</w:t>
      </w:r>
      <w:r w:rsidRPr="00834F2C">
        <w:rPr>
          <w:lang w:val="en-GB"/>
        </w:rPr>
        <w:t>.</w:t>
      </w:r>
    </w:p>
    <w:p w:rsidR="00834F2C" w:rsidRPr="00834F2C" w:rsidRDefault="00834F2C" w:rsidP="00834F2C">
      <w:pPr>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 xml:space="preserve">All instruments that may be exposed to direct sunlight shall be provided with sunshades to prevent the temperature of the instrument rising above ambient temperature.  </w:t>
      </w:r>
    </w:p>
    <w:p w:rsidR="00834F2C" w:rsidRPr="00834F2C" w:rsidRDefault="00834F2C" w:rsidP="00834F2C">
      <w:pPr>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 xml:space="preserve">The preferred material for wetted parts of instruments and fittings is 316/316L stainless steel. </w:t>
      </w:r>
    </w:p>
    <w:p w:rsidR="00834F2C" w:rsidRPr="00834F2C" w:rsidRDefault="00834F2C" w:rsidP="00834F2C">
      <w:pPr>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 xml:space="preserve">The use of plastic shall be avoided due to the degradation of the material when exposed to high levels of UV radiation. </w:t>
      </w:r>
    </w:p>
    <w:p w:rsidR="00834F2C" w:rsidRPr="00834F2C" w:rsidRDefault="00834F2C" w:rsidP="00834F2C">
      <w:pPr>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Stainless steel subjected to temperatures higher than 60degC and a saline atmosphere will suffer from stress corrosion cracking. Process conditions in general will not subject the instrument process connections to temperatures higher than 60°C. Instrument tubing and fittings in external locations that are subject to direct sunlight may rise above this temperature. Where this can take place the tubing and fittings shall be provided with suitable shading or insulation.</w:t>
      </w:r>
    </w:p>
    <w:p w:rsidR="00834F2C" w:rsidRPr="00834F2C" w:rsidRDefault="00834F2C" w:rsidP="00834F2C">
      <w:pPr>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Frost protection for instruments on fresh water service is not required.</w:t>
      </w:r>
    </w:p>
    <w:p w:rsidR="00834F2C" w:rsidRPr="00834F2C" w:rsidRDefault="00834F2C" w:rsidP="00834F2C">
      <w:pPr>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All instruments to be located in external locations hazardous shall be certified for a minimum protection of Zone 1 IIB T4.</w:t>
      </w:r>
    </w:p>
    <w:p w:rsidR="00834F2C" w:rsidRPr="00834F2C" w:rsidRDefault="00834F2C" w:rsidP="00834F2C">
      <w:pPr>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 xml:space="preserve">General instrumentation, excluding solenoid valves, IR flame detectors and UV gas detectors which shall be </w:t>
      </w:r>
      <w:proofErr w:type="spellStart"/>
      <w:r w:rsidRPr="00834F2C">
        <w:rPr>
          <w:rFonts w:ascii="Arial" w:hAnsi="Arial" w:cs="Arial"/>
          <w:sz w:val="22"/>
          <w:szCs w:val="22"/>
          <w:lang w:val="en-GB" w:bidi="fa-IR"/>
        </w:rPr>
        <w:t>EExd</w:t>
      </w:r>
      <w:proofErr w:type="spellEnd"/>
      <w:r w:rsidRPr="00834F2C">
        <w:rPr>
          <w:rFonts w:ascii="Arial" w:hAnsi="Arial" w:cs="Arial"/>
          <w:sz w:val="22"/>
          <w:szCs w:val="22"/>
          <w:lang w:val="en-GB" w:bidi="fa-IR"/>
        </w:rPr>
        <w:t>, shall by preference be made safe by intrinsic safety using galvanic isolation. If intrinsic safety is not available then explosion proof enclosures (</w:t>
      </w:r>
      <w:proofErr w:type="spellStart"/>
      <w:r w:rsidRPr="00834F2C">
        <w:rPr>
          <w:rFonts w:ascii="Arial" w:hAnsi="Arial" w:cs="Arial"/>
          <w:sz w:val="22"/>
          <w:szCs w:val="22"/>
          <w:lang w:val="en-GB" w:bidi="fa-IR"/>
        </w:rPr>
        <w:t>EExd</w:t>
      </w:r>
      <w:proofErr w:type="spellEnd"/>
      <w:r w:rsidRPr="00834F2C">
        <w:rPr>
          <w:rFonts w:ascii="Arial" w:hAnsi="Arial" w:cs="Arial"/>
          <w:sz w:val="22"/>
          <w:szCs w:val="22"/>
          <w:lang w:val="en-GB" w:bidi="fa-IR"/>
        </w:rPr>
        <w:t xml:space="preserve">) shall be used. </w:t>
      </w:r>
    </w:p>
    <w:p w:rsidR="00834F2C" w:rsidRPr="00834F2C" w:rsidRDefault="00834F2C" w:rsidP="00834F2C">
      <w:pPr>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 xml:space="preserve">Instruments used in safety applications may require fire proofing. This requirement is to be identified during HAZOPs. </w:t>
      </w:r>
    </w:p>
    <w:p w:rsidR="00834F2C" w:rsidRPr="00834F2C" w:rsidRDefault="00C37FAE" w:rsidP="00C37FAE">
      <w:pPr>
        <w:widowControl w:val="0"/>
        <w:bidi w:val="0"/>
        <w:spacing w:before="240" w:after="240" w:line="276" w:lineRule="auto"/>
        <w:ind w:left="720"/>
        <w:jc w:val="lowKashida"/>
        <w:rPr>
          <w:rFonts w:ascii="Arial" w:hAnsi="Arial" w:cs="Arial"/>
          <w:sz w:val="22"/>
          <w:szCs w:val="22"/>
          <w:lang w:val="en-GB" w:bidi="fa-IR"/>
        </w:rPr>
      </w:pPr>
      <w:r w:rsidRPr="00223FF9">
        <w:rPr>
          <w:noProof/>
          <w:highlight w:val="lightGray"/>
        </w:rPr>
        <mc:AlternateContent>
          <mc:Choice Requires="wps">
            <w:drawing>
              <wp:anchor distT="0" distB="0" distL="114300" distR="114300" simplePos="0" relativeHeight="251682816" behindDoc="0" locked="0" layoutInCell="1" allowOverlap="1" wp14:anchorId="1A066622" wp14:editId="0288DE67">
                <wp:simplePos x="0" y="0"/>
                <wp:positionH relativeFrom="column">
                  <wp:posOffset>-52070</wp:posOffset>
                </wp:positionH>
                <wp:positionV relativeFrom="paragraph">
                  <wp:posOffset>220980</wp:posOffset>
                </wp:positionV>
                <wp:extent cx="517525" cy="379095"/>
                <wp:effectExtent l="19050" t="19050" r="34925" b="20955"/>
                <wp:wrapNone/>
                <wp:docPr id="14" name="Isosceles Tri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C37FAE">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4" o:spid="_x0000_s1033" type="#_x0000_t5" style="position:absolute;left:0;text-align:left;margin-left:-4.1pt;margin-top:17.4pt;width:40.75pt;height:29.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HqIOQIAAHsEAAAOAAAAZHJzL2Uyb0RvYy54bWysVNtuEzEQfUfiHyy/001SQptVN1WVUlSp&#10;QKWWD5jY3qzBN8ZONuXrGXs3oQWJB8Q+WGN75syZOZ69uNxbw3YKo/au4dOTCWfKCS+12zT8y+PN&#10;m3POYgInwXinGv6kIr9cvn510YdazXznjVTICMTFug8N71IKdVVF0SkL8cQH5eiy9Wgh0RY3lUTo&#10;Cd2aajaZvKt6jzKgFypGOr0eLvmy4LetEulz20aVmGk4cUtlxbKu81otL6DeIIROi5EG/AMLC9pR&#10;0iPUNSRgW9R/QFkt0EffphPhbeXbVgtVaqBqppPfqnnoIKhSCzUnhmOb4v+DFZ9298i0JO3ecubA&#10;kka30UehjIrsETW4jVGMLqlTfYg1BTyEe8y1xnDnxbfInF915KauEH3fKZDEb5r9qxcBeRMplK37&#10;j15SHtgmX5q2b9FmQGoH2xdtno7aqH1igg7n07P5bM6ZoKvTs8VkMS8ZoD4EB4zpg/KWZaPhaaRe&#10;EsDuLqYijxxrBPmVs9YaEnsHhs0n9I2Ao3MF9QGyFOuNljfamLLBzXplkFFow2/KNwbH527Gsb7h&#10;i8z77xA5+zH/CwirE82H0bbh50cnqHOX3ztZXm8CbQabKBs3tj13elAs7df7QeHTTDLLsPbyiYRA&#10;P8wDzS8ZnccfnPU0Cw2P37eAijNz60jMPDgHAw/G+mCAExTacJGQs2GzSsOIbQPqTUfY09IA569I&#10;8lanw9sYeIyM6YWT9WKEnu+L169/xvInAAAA//8DAFBLAwQUAAYACAAAACEAdtmmL98AAAAHAQAA&#10;DwAAAGRycy9kb3ducmV2LnhtbEyPMU/DMBSEdyT+g/WQ2FqHpkAb8lKhSh2KxEDSgdGN3SRq/BzF&#10;bmP49TwmGE93uvsu30Tbi6sZfecI4WGegDBUO91Rg3CodrMVCB8UadU7MghfxsOmuL3JVabdRB/m&#10;WoZGcAn5TCG0IQyZlL5ujVV+7gZD7J3caFVgOTZSj2rictvLRZI8Sas64oVWDWbbmvpcXiyCnD7r&#10;GLdJ9b6X3/sqPZRvu3OJeH8XX19ABBPDXxh+8RkdCmY6ugtpL3qE2WrBSYR0yQ/Yf05TEEeE9fIR&#10;ZJHL//zFDwAAAP//AwBQSwECLQAUAAYACAAAACEAtoM4kv4AAADhAQAAEwAAAAAAAAAAAAAAAAAA&#10;AAAAW0NvbnRlbnRfVHlwZXNdLnhtbFBLAQItABQABgAIAAAAIQA4/SH/1gAAAJQBAAALAAAAAAAA&#10;AAAAAAAAAC8BAABfcmVscy8ucmVsc1BLAQItABQABgAIAAAAIQAuTHqIOQIAAHsEAAAOAAAAAAAA&#10;AAAAAAAAAC4CAABkcnMvZTJvRG9jLnhtbFBLAQItABQABgAIAAAAIQB22aYv3wAAAAcBAAAPAAAA&#10;AAAAAAAAAAAAAJMEAABkcnMvZG93bnJldi54bWxQSwUGAAAAAAQABADzAAAAnwUAAAAA&#10;">
                <v:textbox inset="0,0,0,0">
                  <w:txbxContent>
                    <w:p w:rsidR="00C37FAE" w:rsidRPr="001D7F18" w:rsidRDefault="00C37FAE" w:rsidP="00C37FAE">
                      <w:pPr>
                        <w:jc w:val="center"/>
                        <w:rPr>
                          <w:rFonts w:cstheme="minorHAnsi"/>
                          <w:szCs w:val="20"/>
                        </w:rPr>
                      </w:pPr>
                      <w:r>
                        <w:rPr>
                          <w:rFonts w:cstheme="minorHAnsi"/>
                          <w:szCs w:val="20"/>
                        </w:rPr>
                        <w:t>D01</w:t>
                      </w:r>
                    </w:p>
                  </w:txbxContent>
                </v:textbox>
              </v:shape>
            </w:pict>
          </mc:Fallback>
        </mc:AlternateContent>
      </w:r>
      <w:r w:rsidR="00834F2C" w:rsidRPr="00834F2C">
        <w:rPr>
          <w:rFonts w:ascii="Arial" w:hAnsi="Arial" w:cs="Arial"/>
          <w:sz w:val="22"/>
          <w:szCs w:val="22"/>
          <w:lang w:bidi="fa-IR"/>
        </w:rPr>
        <w:t xml:space="preserve">All process value measurement signals </w:t>
      </w:r>
      <w:r w:rsidR="00834F2C" w:rsidRPr="00834F2C">
        <w:rPr>
          <w:rFonts w:ascii="Arial" w:hAnsi="Arial" w:cs="Arial"/>
          <w:sz w:val="22"/>
          <w:szCs w:val="22"/>
          <w:lang w:val="en-GB" w:bidi="fa-IR"/>
        </w:rPr>
        <w:t xml:space="preserve">(4-20 mA) such as PT , TT , FT , LT, Control valve positioner and control valve feedback signal shall be supported by </w:t>
      </w:r>
      <w:proofErr w:type="spellStart"/>
      <w:r w:rsidRPr="00C37FAE">
        <w:rPr>
          <w:rFonts w:ascii="Arial" w:hAnsi="Arial" w:cs="Arial"/>
          <w:sz w:val="22"/>
          <w:szCs w:val="22"/>
          <w:highlight w:val="lightGray"/>
          <w:lang w:val="en-GB" w:bidi="fa-IR"/>
        </w:rPr>
        <w:t>EExia</w:t>
      </w:r>
      <w:proofErr w:type="spellEnd"/>
      <w:r w:rsidRPr="00C37FAE">
        <w:rPr>
          <w:rFonts w:ascii="Arial" w:hAnsi="Arial" w:cs="Arial"/>
          <w:sz w:val="22"/>
          <w:szCs w:val="22"/>
          <w:highlight w:val="lightGray"/>
          <w:lang w:val="en-GB" w:bidi="fa-IR"/>
        </w:rPr>
        <w:t xml:space="preserve"> /incompliance with H</w:t>
      </w:r>
      <w:r w:rsidR="00834F2C" w:rsidRPr="00C37FAE">
        <w:rPr>
          <w:rFonts w:ascii="Arial" w:hAnsi="Arial" w:cs="Arial"/>
          <w:sz w:val="22"/>
          <w:szCs w:val="22"/>
          <w:highlight w:val="lightGray"/>
          <w:lang w:val="en-GB" w:bidi="fa-IR"/>
        </w:rPr>
        <w:t>art protocol</w:t>
      </w:r>
      <w:r w:rsidRPr="00C37FAE">
        <w:rPr>
          <w:rFonts w:ascii="Arial" w:hAnsi="Arial" w:cs="Arial"/>
          <w:sz w:val="22"/>
          <w:szCs w:val="22"/>
          <w:highlight w:val="lightGray"/>
          <w:lang w:val="en-GB" w:bidi="fa-IR"/>
        </w:rPr>
        <w:t xml:space="preserve"> /Smart</w:t>
      </w:r>
      <w:r w:rsidR="00834F2C" w:rsidRPr="00834F2C">
        <w:rPr>
          <w:rFonts w:ascii="Arial" w:hAnsi="Arial" w:cs="Arial"/>
          <w:sz w:val="22"/>
          <w:szCs w:val="22"/>
          <w:lang w:val="en-GB" w:bidi="fa-IR"/>
        </w:rPr>
        <w:t xml:space="preserve"> and shall be with digital local indicator</w:t>
      </w:r>
      <w:r w:rsidR="00834F2C" w:rsidRPr="00834F2C">
        <w:rPr>
          <w:rFonts w:ascii="Arial" w:hAnsi="Arial" w:cs="Arial"/>
          <w:sz w:val="22"/>
          <w:szCs w:val="22"/>
          <w:lang w:bidi="fa-IR"/>
        </w:rPr>
        <w:t>. The transmitter communication technology shall be fully matched with process control system. Reveres Polarity Protection shall be Provide for All Transmitters.</w:t>
      </w:r>
    </w:p>
    <w:p w:rsidR="00834F2C" w:rsidRPr="00834F2C" w:rsidRDefault="00834F2C" w:rsidP="00834F2C">
      <w:pPr>
        <w:widowControl w:val="0"/>
        <w:bidi w:val="0"/>
        <w:spacing w:before="240" w:after="240" w:line="276" w:lineRule="auto"/>
        <w:ind w:left="709"/>
        <w:jc w:val="lowKashida"/>
        <w:rPr>
          <w:rFonts w:ascii="Arial" w:hAnsi="Arial"/>
          <w:sz w:val="22"/>
          <w:szCs w:val="22"/>
        </w:rPr>
      </w:pPr>
      <w:r w:rsidRPr="00834F2C">
        <w:rPr>
          <w:rFonts w:ascii="Arial" w:hAnsi="Arial"/>
          <w:sz w:val="22"/>
          <w:szCs w:val="22"/>
        </w:rPr>
        <w:t xml:space="preserve">All field instruments shall be furnished with a stainless steel corrosion resistant nameplate permanently fastened with screws and stamped as follows and as applicable: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Vendor’s name</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 xml:space="preserve">Model number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 xml:space="preserve">Serial number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 xml:space="preserve">Instrument tag number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 xml:space="preserve">Supply voltage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 xml:space="preserve">Operating range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 xml:space="preserve">Output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 xml:space="preserve">hazardous area certification &amp; certification agency name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 xml:space="preserve">Pressure rating </w:t>
      </w:r>
    </w:p>
    <w:p w:rsidR="00834F2C" w:rsidRPr="00834F2C" w:rsidRDefault="00834F2C" w:rsidP="00834F2C">
      <w:pPr>
        <w:widowControl w:val="0"/>
        <w:numPr>
          <w:ilvl w:val="0"/>
          <w:numId w:val="27"/>
        </w:numPr>
        <w:bidi w:val="0"/>
        <w:spacing w:before="240" w:after="240" w:line="276" w:lineRule="auto"/>
        <w:ind w:left="1276" w:hanging="283"/>
        <w:contextualSpacing/>
        <w:jc w:val="lowKashida"/>
        <w:rPr>
          <w:rFonts w:ascii="Arial" w:hAnsi="Arial"/>
          <w:sz w:val="22"/>
          <w:szCs w:val="22"/>
        </w:rPr>
      </w:pPr>
      <w:r w:rsidRPr="00834F2C">
        <w:rPr>
          <w:rFonts w:ascii="Arial" w:hAnsi="Arial"/>
          <w:sz w:val="22"/>
          <w:szCs w:val="22"/>
        </w:rPr>
        <w:t>Set point (if required)</w:t>
      </w:r>
    </w:p>
    <w:p w:rsidR="00834F2C" w:rsidRPr="00834F2C" w:rsidRDefault="00834F2C" w:rsidP="00834F2C">
      <w:pPr>
        <w:widowControl w:val="0"/>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 xml:space="preserve">All transmitters, local panels, auxiliary racks, cabinets, junction boxes, cables and </w:t>
      </w:r>
      <w:proofErr w:type="spellStart"/>
      <w:r w:rsidRPr="00834F2C">
        <w:rPr>
          <w:rFonts w:ascii="Arial" w:hAnsi="Arial" w:cs="Arial"/>
          <w:sz w:val="22"/>
          <w:szCs w:val="22"/>
          <w:lang w:val="en-GB" w:bidi="fa-IR"/>
        </w:rPr>
        <w:t>etc</w:t>
      </w:r>
      <w:proofErr w:type="spellEnd"/>
      <w:r w:rsidRPr="00834F2C">
        <w:rPr>
          <w:rFonts w:ascii="Arial" w:hAnsi="Arial" w:cs="Arial"/>
          <w:sz w:val="22"/>
          <w:szCs w:val="22"/>
          <w:lang w:val="en-GB" w:bidi="fa-IR"/>
        </w:rPr>
        <w:t>, shall be provided with a nameplate, showing the identification data.</w:t>
      </w:r>
    </w:p>
    <w:p w:rsidR="00834F2C" w:rsidRPr="00834F2C" w:rsidRDefault="00834F2C" w:rsidP="00834F2C">
      <w:pPr>
        <w:widowControl w:val="0"/>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 xml:space="preserve">All </w:t>
      </w:r>
      <w:proofErr w:type="gramStart"/>
      <w:r w:rsidRPr="00834F2C">
        <w:rPr>
          <w:rFonts w:ascii="Arial" w:hAnsi="Arial" w:cs="Arial"/>
          <w:sz w:val="22"/>
          <w:szCs w:val="22"/>
          <w:lang w:val="en-GB" w:bidi="fa-IR"/>
        </w:rPr>
        <w:t>transmitter</w:t>
      </w:r>
      <w:proofErr w:type="gramEnd"/>
      <w:r w:rsidRPr="00834F2C">
        <w:rPr>
          <w:rFonts w:ascii="Arial" w:hAnsi="Arial" w:cs="Arial"/>
          <w:sz w:val="22"/>
          <w:szCs w:val="22"/>
          <w:lang w:val="en-GB" w:bidi="fa-IR"/>
        </w:rPr>
        <w:t xml:space="preserve"> housing material shall be die cast aluminium. All JBs shall be </w:t>
      </w:r>
      <w:proofErr w:type="spellStart"/>
      <w:r w:rsidRPr="00834F2C">
        <w:rPr>
          <w:rFonts w:ascii="Arial" w:hAnsi="Arial" w:cs="Arial"/>
          <w:sz w:val="22"/>
          <w:szCs w:val="22"/>
          <w:lang w:val="en-GB" w:bidi="fa-IR"/>
        </w:rPr>
        <w:t>EExd</w:t>
      </w:r>
      <w:proofErr w:type="spellEnd"/>
      <w:r w:rsidRPr="00834F2C">
        <w:rPr>
          <w:rFonts w:ascii="Arial" w:hAnsi="Arial" w:cs="Arial"/>
          <w:sz w:val="22"/>
          <w:szCs w:val="22"/>
          <w:lang w:val="en-GB" w:bidi="fa-IR"/>
        </w:rPr>
        <w:t>/e manufactured from Die cast aluminium with epoxy coating.</w:t>
      </w:r>
    </w:p>
    <w:p w:rsidR="00834F2C" w:rsidRDefault="00834F2C" w:rsidP="00834F2C">
      <w:pPr>
        <w:widowControl w:val="0"/>
        <w:bidi w:val="0"/>
        <w:spacing w:before="240" w:after="240" w:line="276" w:lineRule="auto"/>
        <w:ind w:left="720"/>
        <w:jc w:val="lowKashida"/>
        <w:rPr>
          <w:rFonts w:ascii="Arial" w:hAnsi="Arial" w:cs="Arial"/>
          <w:sz w:val="22"/>
          <w:szCs w:val="22"/>
          <w:lang w:val="en-GB" w:bidi="fa-IR"/>
        </w:rPr>
      </w:pPr>
      <w:r w:rsidRPr="00834F2C">
        <w:rPr>
          <w:rFonts w:ascii="Arial" w:hAnsi="Arial" w:cs="Arial"/>
          <w:sz w:val="22"/>
          <w:szCs w:val="22"/>
          <w:lang w:val="en-GB" w:bidi="fa-IR"/>
        </w:rPr>
        <w:t xml:space="preserve">All Transmitters Must be </w:t>
      </w:r>
      <w:proofErr w:type="gramStart"/>
      <w:r w:rsidRPr="00834F2C">
        <w:rPr>
          <w:rFonts w:ascii="Arial" w:hAnsi="Arial" w:cs="Arial"/>
          <w:sz w:val="22"/>
          <w:szCs w:val="22"/>
          <w:lang w:val="en-GB" w:bidi="fa-IR"/>
        </w:rPr>
        <w:t>have</w:t>
      </w:r>
      <w:proofErr w:type="gramEnd"/>
      <w:r w:rsidRPr="00834F2C">
        <w:rPr>
          <w:rFonts w:ascii="Arial" w:hAnsi="Arial" w:cs="Arial"/>
          <w:sz w:val="22"/>
          <w:szCs w:val="22"/>
          <w:lang w:val="en-GB" w:bidi="fa-IR"/>
        </w:rPr>
        <w:t xml:space="preserve"> Zero and Span Adjustment From out Side</w:t>
      </w:r>
      <w:r w:rsidR="00604CD5">
        <w:rPr>
          <w:rFonts w:ascii="Arial" w:hAnsi="Arial" w:cs="Arial"/>
          <w:sz w:val="22"/>
          <w:szCs w:val="22"/>
          <w:lang w:val="en-GB" w:bidi="fa-IR"/>
        </w:rPr>
        <w:t>.</w:t>
      </w:r>
    </w:p>
    <w:p w:rsidR="00604CD5" w:rsidRPr="00471465" w:rsidRDefault="00604CD5" w:rsidP="00604CD5">
      <w:pPr>
        <w:bidi w:val="0"/>
        <w:spacing w:before="240" w:after="240" w:line="276" w:lineRule="auto"/>
        <w:ind w:left="709"/>
        <w:jc w:val="lowKashida"/>
        <w:rPr>
          <w:rFonts w:ascii="Arial" w:hAnsi="Arial"/>
          <w:sz w:val="22"/>
          <w:szCs w:val="22"/>
        </w:rPr>
      </w:pPr>
      <w:r w:rsidRPr="00471465">
        <w:rPr>
          <w:rFonts w:ascii="Arial" w:hAnsi="Arial"/>
          <w:sz w:val="22"/>
          <w:szCs w:val="22"/>
        </w:rPr>
        <w:t xml:space="preserve">All equipment, laptop and other accessories shall be selected as industrial. </w:t>
      </w:r>
    </w:p>
    <w:p w:rsidR="00834F2C" w:rsidRPr="00834F2C" w:rsidRDefault="00834F2C" w:rsidP="00074B55">
      <w:pPr>
        <w:keepNext/>
        <w:numPr>
          <w:ilvl w:val="1"/>
          <w:numId w:val="1"/>
        </w:numPr>
        <w:tabs>
          <w:tab w:val="clear" w:pos="1440"/>
        </w:tabs>
        <w:bidi w:val="0"/>
        <w:spacing w:before="240" w:after="240" w:line="276" w:lineRule="auto"/>
        <w:jc w:val="lowKashida"/>
        <w:outlineLvl w:val="1"/>
        <w:rPr>
          <w:rFonts w:ascii="Arial" w:hAnsi="Arial" w:cs="Arial"/>
          <w:b/>
          <w:bCs/>
          <w:caps/>
          <w:sz w:val="22"/>
          <w:szCs w:val="22"/>
          <w:lang w:val="en-GB"/>
        </w:rPr>
      </w:pPr>
      <w:bookmarkStart w:id="92" w:name="_Toc429901284"/>
      <w:bookmarkStart w:id="93" w:name="_Toc12468029"/>
      <w:bookmarkStart w:id="94" w:name="_Toc12839835"/>
      <w:bookmarkStart w:id="95" w:name="_Toc52658362"/>
      <w:bookmarkStart w:id="96" w:name="_Toc79851298"/>
      <w:bookmarkStart w:id="97" w:name="_Toc104383601"/>
      <w:r w:rsidRPr="00834F2C">
        <w:rPr>
          <w:rFonts w:ascii="Arial" w:hAnsi="Arial" w:cs="Arial"/>
          <w:b/>
          <w:bCs/>
          <w:caps/>
          <w:sz w:val="22"/>
          <w:szCs w:val="22"/>
          <w:lang w:val="en-GB"/>
        </w:rPr>
        <w:t>Temperature measurement</w:t>
      </w:r>
      <w:bookmarkEnd w:id="92"/>
      <w:bookmarkEnd w:id="93"/>
      <w:bookmarkEnd w:id="94"/>
      <w:bookmarkEnd w:id="95"/>
      <w:bookmarkEnd w:id="96"/>
      <w:bookmarkEnd w:id="97"/>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 xml:space="preserve">Bi-metallic every angle dial thermometers shall be used for local indication. Dial size shall be 150 mm diameter unless otherwise specified in the data sheet. </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 xml:space="preserve">Casing and pointer shall be AISI 304 or aluminum. Dial material shall be aluminum, unless otherwise specified. </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 xml:space="preserve">Dial </w:t>
      </w:r>
      <w:proofErr w:type="spellStart"/>
      <w:r w:rsidRPr="00834F2C">
        <w:rPr>
          <w:rFonts w:ascii="Arial" w:hAnsi="Arial" w:cs="Arial"/>
          <w:sz w:val="22"/>
          <w:szCs w:val="22"/>
          <w:lang w:bidi="fa-IR"/>
        </w:rPr>
        <w:t>colour</w:t>
      </w:r>
      <w:proofErr w:type="spellEnd"/>
      <w:r w:rsidRPr="00834F2C">
        <w:rPr>
          <w:rFonts w:ascii="Arial" w:hAnsi="Arial" w:cs="Arial"/>
          <w:sz w:val="22"/>
          <w:szCs w:val="22"/>
          <w:lang w:bidi="fa-IR"/>
        </w:rPr>
        <w:t xml:space="preserve"> shall be white, non-rusting metal with black figures. </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Local zero adjustment shall be possible.</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 xml:space="preserve">Where Bi-metallic types are not suitable, gas or liquid filled capillary instruments may be used. Mercury filled systems shall not be used. Guaranteed gauge accuracy shall be +0.5% of full scale range.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RTD shall be used as means of temperature measurement. The choice between resistance thermometers and thermocouples shall take the following into consideration: </w:t>
      </w:r>
    </w:p>
    <w:p w:rsidR="00834F2C" w:rsidRPr="00834F2C" w:rsidRDefault="00834F2C" w:rsidP="00834F2C">
      <w:pPr>
        <w:widowControl w:val="0"/>
        <w:numPr>
          <w:ilvl w:val="0"/>
          <w:numId w:val="20"/>
        </w:numPr>
        <w:bidi w:val="0"/>
        <w:snapToGrid w:val="0"/>
        <w:spacing w:before="240" w:after="240" w:line="276" w:lineRule="auto"/>
        <w:ind w:left="1276" w:hanging="283"/>
        <w:jc w:val="lowKashida"/>
        <w:rPr>
          <w:rFonts w:ascii="Arial" w:hAnsi="Arial" w:cs="Arial"/>
          <w:sz w:val="22"/>
          <w:szCs w:val="22"/>
          <w:lang w:bidi="fa-IR"/>
        </w:rPr>
      </w:pPr>
      <w:r w:rsidRPr="00834F2C">
        <w:rPr>
          <w:rFonts w:ascii="Arial" w:hAnsi="Arial" w:cs="Arial"/>
          <w:sz w:val="22"/>
          <w:szCs w:val="22"/>
          <w:lang w:bidi="fa-IR"/>
        </w:rPr>
        <w:t xml:space="preserve">Where accuracy of measurement is required greater than obtainable with a thermocouple, a resistance thermometer shall be used. </w:t>
      </w:r>
    </w:p>
    <w:p w:rsidR="00834F2C" w:rsidRPr="00834F2C" w:rsidRDefault="00834F2C" w:rsidP="00834F2C">
      <w:pPr>
        <w:widowControl w:val="0"/>
        <w:numPr>
          <w:ilvl w:val="0"/>
          <w:numId w:val="20"/>
        </w:numPr>
        <w:bidi w:val="0"/>
        <w:snapToGrid w:val="0"/>
        <w:spacing w:before="240" w:after="240" w:line="276" w:lineRule="auto"/>
        <w:ind w:left="1276" w:hanging="283"/>
        <w:jc w:val="lowKashida"/>
        <w:rPr>
          <w:rFonts w:ascii="Arial" w:hAnsi="Arial" w:cs="Arial"/>
          <w:sz w:val="22"/>
          <w:szCs w:val="22"/>
          <w:lang w:bidi="fa-IR"/>
        </w:rPr>
      </w:pPr>
      <w:r w:rsidRPr="00834F2C">
        <w:rPr>
          <w:rFonts w:ascii="Arial" w:hAnsi="Arial" w:cs="Arial"/>
          <w:sz w:val="22"/>
          <w:szCs w:val="22"/>
          <w:lang w:bidi="fa-IR"/>
        </w:rPr>
        <w:t xml:space="preserve">Resistance thermometers shall not be used where high frequency vibration is present, e.g. in high velocity steam or gas streams. </w:t>
      </w:r>
    </w:p>
    <w:p w:rsidR="00834F2C" w:rsidRPr="00834F2C" w:rsidRDefault="00834F2C" w:rsidP="00834F2C">
      <w:pPr>
        <w:widowControl w:val="0"/>
        <w:numPr>
          <w:ilvl w:val="0"/>
          <w:numId w:val="20"/>
        </w:numPr>
        <w:bidi w:val="0"/>
        <w:snapToGrid w:val="0"/>
        <w:spacing w:before="240" w:after="240" w:line="276" w:lineRule="auto"/>
        <w:ind w:left="1276" w:hanging="283"/>
        <w:jc w:val="lowKashida"/>
        <w:rPr>
          <w:rFonts w:ascii="Arial" w:hAnsi="Arial" w:cs="Arial"/>
          <w:sz w:val="22"/>
          <w:szCs w:val="22"/>
          <w:lang w:bidi="fa-IR"/>
        </w:rPr>
      </w:pPr>
      <w:r w:rsidRPr="00834F2C">
        <w:rPr>
          <w:rFonts w:ascii="Arial" w:hAnsi="Arial" w:cs="Arial"/>
          <w:sz w:val="22"/>
          <w:szCs w:val="22"/>
          <w:lang w:bidi="fa-IR"/>
        </w:rPr>
        <w:t xml:space="preserve">Where narrow range duty is required i.e. less than 100°C range a resistance thermometer shall be used.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RTD’s shall be platinum preferably 3-wire. Two-wire is not permitted. RTD PT100 shall comply with BS 1904 and have a resistance of 100 ohms at 0°C and a fundamental interval of 38 ohms. They shall be of the grade of accuracy appropriate to the application.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Thermocouples shall be two wire types. Thermocouple elements shall be in accordance with ISA/ANSI-MC 96.1 except where averaging or differential thermocouples are required.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Thermocouples and resistance thermometers pocket assemblies shall be provided with weatherproof terminal heads certified for the appropriate area classification.  Heads shall be orientated to prevent ingress of water.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proofErr w:type="spellStart"/>
      <w:r w:rsidRPr="00834F2C">
        <w:rPr>
          <w:rFonts w:ascii="Arial" w:hAnsi="Arial" w:cs="Arial"/>
          <w:sz w:val="22"/>
          <w:szCs w:val="22"/>
          <w:lang w:bidi="fa-IR"/>
        </w:rPr>
        <w:t>Thermowells</w:t>
      </w:r>
      <w:proofErr w:type="spellEnd"/>
      <w:r w:rsidRPr="00834F2C">
        <w:rPr>
          <w:rFonts w:ascii="Arial" w:hAnsi="Arial" w:cs="Arial"/>
          <w:sz w:val="22"/>
          <w:szCs w:val="22"/>
          <w:lang w:bidi="fa-IR"/>
        </w:rPr>
        <w:t xml:space="preserve"> shall be constructed in accordance with project standards from one-piece Stainless Steel 316/316L material as minimum.</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Flanged Connection: 1 ½” Flanged Type for Pipe Connection.</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Instrument Connection: ½ “NPT</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proofErr w:type="spellStart"/>
      <w:r w:rsidRPr="00834F2C">
        <w:rPr>
          <w:rFonts w:ascii="Arial" w:hAnsi="Arial" w:cs="Arial"/>
          <w:sz w:val="22"/>
          <w:szCs w:val="22"/>
          <w:lang w:bidi="fa-IR"/>
        </w:rPr>
        <w:t>Thermowell</w:t>
      </w:r>
      <w:proofErr w:type="spellEnd"/>
      <w:r w:rsidRPr="00834F2C">
        <w:rPr>
          <w:rFonts w:ascii="Arial" w:hAnsi="Arial" w:cs="Arial"/>
          <w:sz w:val="22"/>
          <w:szCs w:val="22"/>
          <w:lang w:bidi="fa-IR"/>
        </w:rPr>
        <w:t xml:space="preserve"> shall be used for all temperature </w:t>
      </w:r>
      <w:proofErr w:type="gramStart"/>
      <w:r w:rsidRPr="00834F2C">
        <w:rPr>
          <w:rFonts w:ascii="Arial" w:hAnsi="Arial" w:cs="Arial"/>
          <w:sz w:val="22"/>
          <w:szCs w:val="22"/>
          <w:lang w:bidi="fa-IR"/>
        </w:rPr>
        <w:t>instrument</w:t>
      </w:r>
      <w:proofErr w:type="gramEnd"/>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On small lines where adequate immersion cannot be obtained by the </w:t>
      </w:r>
      <w:proofErr w:type="spellStart"/>
      <w:r w:rsidRPr="00834F2C">
        <w:rPr>
          <w:rFonts w:ascii="Arial" w:hAnsi="Arial" w:cs="Arial"/>
          <w:sz w:val="22"/>
          <w:szCs w:val="22"/>
          <w:lang w:bidi="fa-IR"/>
        </w:rPr>
        <w:t>thermowell</w:t>
      </w:r>
      <w:proofErr w:type="spellEnd"/>
      <w:r w:rsidRPr="00834F2C">
        <w:rPr>
          <w:rFonts w:ascii="Arial" w:hAnsi="Arial" w:cs="Arial"/>
          <w:sz w:val="22"/>
          <w:szCs w:val="22"/>
          <w:lang w:bidi="fa-IR"/>
        </w:rPr>
        <w:t xml:space="preserve"> inserted perpendicular to the line, the well shall be inserted at 90 degrees bend in the line. </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sz w:val="22"/>
          <w:szCs w:val="22"/>
        </w:rPr>
      </w:pPr>
      <w:r w:rsidRPr="00834F2C">
        <w:rPr>
          <w:rFonts w:ascii="Arial" w:hAnsi="Arial" w:cs="Arial"/>
          <w:sz w:val="22"/>
          <w:szCs w:val="22"/>
        </w:rPr>
        <w:t>Transmitter shall be designed to allow the fitting of either an integral or remote located process variable indicator, where specified on the instrument Data Sheet. The design of transmitter and local indicator combination shall be such that failure of the indicator electronics will not affect the operation of the transmitter.</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sz w:val="22"/>
          <w:szCs w:val="22"/>
        </w:rPr>
      </w:pPr>
      <w:r w:rsidRPr="00834F2C">
        <w:rPr>
          <w:rFonts w:ascii="Arial" w:hAnsi="Arial" w:cs="Arial"/>
          <w:sz w:val="22"/>
          <w:szCs w:val="22"/>
        </w:rPr>
        <w:t xml:space="preserve">The input signal shall be </w:t>
      </w:r>
      <w:proofErr w:type="spellStart"/>
      <w:r w:rsidRPr="00834F2C">
        <w:rPr>
          <w:rFonts w:ascii="Arial" w:hAnsi="Arial" w:cs="Arial"/>
          <w:sz w:val="22"/>
          <w:szCs w:val="22"/>
        </w:rPr>
        <w:t>galvanically</w:t>
      </w:r>
      <w:proofErr w:type="spellEnd"/>
      <w:r w:rsidRPr="00834F2C">
        <w:rPr>
          <w:rFonts w:ascii="Arial" w:hAnsi="Arial" w:cs="Arial"/>
          <w:sz w:val="22"/>
          <w:szCs w:val="22"/>
        </w:rPr>
        <w:t xml:space="preserve"> isolated from the output and ground. Accuracy of the transmitter shall be ±0.1% percent of calibrated span, includes combined effects of linearity, hysteresis and repeatability. Electrical connection shall be ISO M20 x1.5.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Temperature switches shall be bracket mounted type, and should be selected as liquid / gas filled system or thermocouple actuated/differential expansion, depend on applicable working range of each type. The switches shall be fully compensated against variations in the ambient temperature.  The accuracy of switches shall be better than ±1% of span. </w:t>
      </w:r>
      <w:proofErr w:type="spellStart"/>
      <w:r w:rsidRPr="00834F2C">
        <w:rPr>
          <w:rFonts w:ascii="Arial" w:hAnsi="Arial" w:cs="Arial"/>
          <w:sz w:val="22"/>
          <w:szCs w:val="22"/>
          <w:lang w:bidi="fa-IR"/>
        </w:rPr>
        <w:t>Microswitch</w:t>
      </w:r>
      <w:proofErr w:type="spellEnd"/>
      <w:r w:rsidRPr="00834F2C">
        <w:rPr>
          <w:rFonts w:ascii="Arial" w:hAnsi="Arial" w:cs="Arial"/>
          <w:sz w:val="22"/>
          <w:szCs w:val="22"/>
          <w:lang w:bidi="fa-IR"/>
        </w:rPr>
        <w:t xml:space="preserve"> shall be snap action type, hermetically sealed, with gold or silver plated contacts. Switch contact shall be DPDT and shall suit the electrical area classification. The contact rating shall be 5A at 24 VDC. </w:t>
      </w:r>
    </w:p>
    <w:p w:rsidR="00834F2C" w:rsidRPr="00834F2C" w:rsidRDefault="00834F2C" w:rsidP="00633EA8">
      <w:pPr>
        <w:keepNext/>
        <w:numPr>
          <w:ilvl w:val="1"/>
          <w:numId w:val="1"/>
        </w:numPr>
        <w:tabs>
          <w:tab w:val="clear" w:pos="1440"/>
        </w:tabs>
        <w:bidi w:val="0"/>
        <w:spacing w:before="240" w:after="240" w:line="276" w:lineRule="auto"/>
        <w:jc w:val="lowKashida"/>
        <w:outlineLvl w:val="1"/>
        <w:rPr>
          <w:rFonts w:ascii="Arial" w:hAnsi="Arial" w:cs="Arial"/>
          <w:b/>
          <w:bCs/>
          <w:caps/>
          <w:sz w:val="22"/>
          <w:szCs w:val="22"/>
          <w:lang w:val="en-GB"/>
        </w:rPr>
      </w:pPr>
      <w:bookmarkStart w:id="98" w:name="_Toc275007595"/>
      <w:bookmarkStart w:id="99" w:name="_Toc349647742"/>
      <w:bookmarkStart w:id="100" w:name="_Toc429901286"/>
      <w:bookmarkStart w:id="101" w:name="_Toc12468031"/>
      <w:bookmarkStart w:id="102" w:name="_Toc12839837"/>
      <w:bookmarkStart w:id="103" w:name="_Toc52658364"/>
      <w:bookmarkStart w:id="104" w:name="_Toc79851300"/>
      <w:bookmarkStart w:id="105" w:name="_Toc104383602"/>
      <w:r w:rsidRPr="00834F2C">
        <w:rPr>
          <w:rFonts w:ascii="Arial" w:hAnsi="Arial" w:cs="Arial"/>
          <w:b/>
          <w:bCs/>
          <w:caps/>
          <w:sz w:val="22"/>
          <w:szCs w:val="22"/>
          <w:lang w:val="en-GB"/>
        </w:rPr>
        <w:t xml:space="preserve">PRESSURE </w:t>
      </w:r>
      <w:bookmarkEnd w:id="98"/>
      <w:bookmarkEnd w:id="99"/>
      <w:r w:rsidRPr="00834F2C">
        <w:rPr>
          <w:rFonts w:ascii="Arial" w:hAnsi="Arial" w:cs="Arial"/>
          <w:b/>
          <w:bCs/>
          <w:caps/>
          <w:sz w:val="22"/>
          <w:szCs w:val="22"/>
          <w:lang w:val="en-GB"/>
        </w:rPr>
        <w:t>measurement</w:t>
      </w:r>
      <w:bookmarkEnd w:id="100"/>
      <w:bookmarkEnd w:id="101"/>
      <w:bookmarkEnd w:id="102"/>
      <w:bookmarkEnd w:id="103"/>
      <w:bookmarkEnd w:id="104"/>
      <w:bookmarkEnd w:id="105"/>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 xml:space="preserve">Dials shall have diameter of 150 mm and shall be white with black figures, non-rusting metal. Blow out disc shall be located in the back of the casing. </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 xml:space="preserve">Over-range stops shall be provided for the over-range limit. </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Unless otherwise specified, Min SS 316L alloy shall be used for pressure elements, sockets, Movement and tips material.</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 xml:space="preserve">All gauges shall be equipped with screw driver slot type adjustment for calibration purposes. </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Min SS 316L, 2 valve block manifold shall be provided.</w:t>
      </w:r>
    </w:p>
    <w:p w:rsidR="00834F2C" w:rsidRPr="00834F2C" w:rsidRDefault="00834F2C" w:rsidP="00834F2C">
      <w:pPr>
        <w:widowControl w:val="0"/>
        <w:bidi w:val="0"/>
        <w:snapToGrid w:val="0"/>
        <w:spacing w:before="240" w:after="240" w:line="276" w:lineRule="auto"/>
        <w:ind w:left="720"/>
        <w:jc w:val="lowKashida"/>
        <w:rPr>
          <w:rFonts w:ascii="Arial" w:hAnsi="Arial"/>
          <w:sz w:val="22"/>
          <w:szCs w:val="22"/>
        </w:rPr>
      </w:pPr>
      <w:r w:rsidRPr="00834F2C">
        <w:rPr>
          <w:rFonts w:ascii="Arial" w:hAnsi="Arial" w:cs="Arial"/>
          <w:sz w:val="22"/>
          <w:szCs w:val="22"/>
          <w:lang w:bidi="fa-IR"/>
        </w:rPr>
        <w:t>Transmitter</w:t>
      </w:r>
      <w:r w:rsidRPr="00834F2C">
        <w:rPr>
          <w:rFonts w:ascii="Arial" w:hAnsi="Arial"/>
          <w:sz w:val="22"/>
          <w:szCs w:val="22"/>
        </w:rPr>
        <w:t xml:space="preserve"> shall be designed to allow the fitting of e</w:t>
      </w:r>
      <w:bookmarkStart w:id="106" w:name="_GoBack"/>
      <w:bookmarkEnd w:id="106"/>
      <w:r w:rsidRPr="00834F2C">
        <w:rPr>
          <w:rFonts w:ascii="Arial" w:hAnsi="Arial"/>
          <w:sz w:val="22"/>
          <w:szCs w:val="22"/>
        </w:rPr>
        <w:t>ither an integral or remote located process variable indicator, where specified on the instrument Data Sheet. The design of transmitter and local indicator combination shall be such that failure of the indicator electronics will not affect the operation of the transmitter. The transmitter shall be 4-20mA supporting HART protocol.</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Arial" w:hAnsi="Arial" w:cs="Arial"/>
          <w:sz w:val="22"/>
          <w:szCs w:val="22"/>
        </w:rPr>
      </w:pPr>
      <w:r w:rsidRPr="00834F2C">
        <w:rPr>
          <w:rFonts w:ascii="Arial" w:hAnsi="Arial" w:cs="Arial"/>
          <w:sz w:val="22"/>
          <w:szCs w:val="22"/>
        </w:rPr>
        <w:t xml:space="preserve">Electrical connection: ISO M20 x1.5 </w:t>
      </w:r>
    </w:p>
    <w:p w:rsidR="00834F2C" w:rsidRPr="00834F2C" w:rsidRDefault="00834F2C" w:rsidP="00834F2C">
      <w:pPr>
        <w:widowControl w:val="0"/>
        <w:bidi w:val="0"/>
        <w:snapToGrid w:val="0"/>
        <w:spacing w:before="240" w:after="240" w:line="276" w:lineRule="auto"/>
        <w:ind w:left="720"/>
        <w:jc w:val="lowKashida"/>
        <w:rPr>
          <w:rFonts w:ascii="Arial" w:hAnsi="Arial"/>
          <w:sz w:val="22"/>
          <w:szCs w:val="22"/>
        </w:rPr>
      </w:pPr>
      <w:r w:rsidRPr="00834F2C">
        <w:rPr>
          <w:rFonts w:ascii="Arial" w:hAnsi="Arial"/>
          <w:sz w:val="22"/>
          <w:szCs w:val="22"/>
        </w:rPr>
        <w:t>Accuracy: better than ±0.4% of instrument scale for SMART type.</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Tree-way (Two Valve) Stainless Steel manifold shall be supplied and integrated to pressure transmitters. The manifold process connection is ½” NPT female, the vent/drain connection is 1/4” NPT female.</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For pressure switches, pressure element shall be of diaphragm, Min SS 316L capsule or piston type. Pressure element connection shall be ½” NPT male and have wrench flats.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Pressure elements shall be designed to have an over range protection rating of at least the design pressure of the process line or vessels, and as a minimum 130% of full scale. The accuracy of the pressure switch assembly shall be at least ±0.5% of span and repeatability shall be at least ±1% of full scale, the set point shall be field adjustable over the full range of the switch. The set point adjustment shall be internal.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Electrical connection shall be ISO M20 x1.5.</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Switch element shall be </w:t>
      </w:r>
      <w:proofErr w:type="spellStart"/>
      <w:r w:rsidRPr="00834F2C">
        <w:rPr>
          <w:rFonts w:ascii="Arial" w:hAnsi="Arial" w:cs="Arial"/>
          <w:sz w:val="22"/>
          <w:szCs w:val="22"/>
          <w:lang w:bidi="fa-IR"/>
        </w:rPr>
        <w:t>microswitch</w:t>
      </w:r>
      <w:proofErr w:type="spellEnd"/>
      <w:r w:rsidRPr="00834F2C">
        <w:rPr>
          <w:rFonts w:ascii="Arial" w:hAnsi="Arial" w:cs="Arial"/>
          <w:sz w:val="22"/>
          <w:szCs w:val="22"/>
          <w:lang w:bidi="fa-IR"/>
        </w:rPr>
        <w:t xml:space="preserve"> snap action type hermetically sealed, with gold plated contact. </w:t>
      </w:r>
      <w:proofErr w:type="spellStart"/>
      <w:r w:rsidRPr="00834F2C">
        <w:rPr>
          <w:rFonts w:ascii="Arial" w:hAnsi="Arial" w:cs="Arial"/>
          <w:sz w:val="22"/>
          <w:szCs w:val="22"/>
          <w:lang w:bidi="fa-IR"/>
        </w:rPr>
        <w:t>Microswitch</w:t>
      </w:r>
      <w:proofErr w:type="spellEnd"/>
      <w:r w:rsidRPr="00834F2C">
        <w:rPr>
          <w:rFonts w:ascii="Arial" w:hAnsi="Arial" w:cs="Arial"/>
          <w:sz w:val="22"/>
          <w:szCs w:val="22"/>
          <w:lang w:bidi="fa-IR"/>
        </w:rPr>
        <w:t xml:space="preserve"> shall be DPDT </w:t>
      </w:r>
      <w:proofErr w:type="gramStart"/>
      <w:r w:rsidRPr="00834F2C">
        <w:rPr>
          <w:rFonts w:ascii="Arial" w:hAnsi="Arial" w:cs="Arial"/>
          <w:sz w:val="22"/>
          <w:szCs w:val="22"/>
          <w:lang w:bidi="fa-IR"/>
        </w:rPr>
        <w:t>type,</w:t>
      </w:r>
      <w:proofErr w:type="gramEnd"/>
      <w:r w:rsidRPr="00834F2C">
        <w:rPr>
          <w:rFonts w:ascii="Arial" w:hAnsi="Arial" w:cs="Arial"/>
          <w:sz w:val="22"/>
          <w:szCs w:val="22"/>
          <w:lang w:bidi="fa-IR"/>
        </w:rPr>
        <w:t xml:space="preserve"> Contact rating shall be 10A at 110VAC nominal.</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 xml:space="preserve">Diaphragm seals shall be utilized for the following services, </w:t>
      </w:r>
    </w:p>
    <w:p w:rsidR="00834F2C" w:rsidRPr="00834F2C" w:rsidRDefault="00834F2C" w:rsidP="00834F2C">
      <w:pPr>
        <w:widowControl w:val="0"/>
        <w:autoSpaceDE w:val="0"/>
        <w:autoSpaceDN w:val="0"/>
        <w:bidi w:val="0"/>
        <w:adjustRightInd w:val="0"/>
        <w:spacing w:before="240" w:after="240" w:line="276" w:lineRule="auto"/>
        <w:ind w:left="1418" w:hanging="425"/>
        <w:jc w:val="lowKashida"/>
        <w:rPr>
          <w:rFonts w:ascii="Arial" w:hAnsi="Arial" w:cs="Arial"/>
          <w:sz w:val="22"/>
          <w:szCs w:val="22"/>
        </w:rPr>
      </w:pPr>
      <w:r w:rsidRPr="00834F2C">
        <w:rPr>
          <w:rFonts w:ascii="Arial" w:hAnsi="Arial" w:cs="Arial"/>
          <w:sz w:val="22"/>
          <w:szCs w:val="22"/>
        </w:rPr>
        <w:t xml:space="preserve">a) High viscous heavy oils, </w:t>
      </w:r>
    </w:p>
    <w:p w:rsidR="00834F2C" w:rsidRPr="00834F2C" w:rsidRDefault="00834F2C" w:rsidP="00834F2C">
      <w:pPr>
        <w:widowControl w:val="0"/>
        <w:autoSpaceDE w:val="0"/>
        <w:autoSpaceDN w:val="0"/>
        <w:bidi w:val="0"/>
        <w:adjustRightInd w:val="0"/>
        <w:spacing w:before="240" w:after="240" w:line="276" w:lineRule="auto"/>
        <w:ind w:left="1418" w:hanging="425"/>
        <w:jc w:val="lowKashida"/>
        <w:rPr>
          <w:rFonts w:ascii="Arial" w:hAnsi="Arial" w:cs="Arial"/>
          <w:sz w:val="22"/>
          <w:szCs w:val="22"/>
        </w:rPr>
      </w:pPr>
      <w:r w:rsidRPr="00834F2C">
        <w:rPr>
          <w:rFonts w:ascii="Arial" w:hAnsi="Arial" w:cs="Arial"/>
          <w:sz w:val="22"/>
          <w:szCs w:val="22"/>
        </w:rPr>
        <w:t xml:space="preserve">b) Fluid with solid materials, </w:t>
      </w:r>
    </w:p>
    <w:p w:rsidR="00834F2C" w:rsidRPr="00834F2C" w:rsidRDefault="00834F2C" w:rsidP="00834F2C">
      <w:pPr>
        <w:widowControl w:val="0"/>
        <w:autoSpaceDE w:val="0"/>
        <w:autoSpaceDN w:val="0"/>
        <w:bidi w:val="0"/>
        <w:adjustRightInd w:val="0"/>
        <w:spacing w:before="240" w:after="240" w:line="276" w:lineRule="auto"/>
        <w:ind w:left="1418" w:hanging="425"/>
        <w:jc w:val="lowKashida"/>
        <w:rPr>
          <w:rFonts w:ascii="Arial" w:hAnsi="Arial" w:cs="Arial"/>
          <w:sz w:val="22"/>
          <w:szCs w:val="22"/>
        </w:rPr>
      </w:pPr>
      <w:r w:rsidRPr="00834F2C">
        <w:rPr>
          <w:rFonts w:ascii="Arial" w:hAnsi="Arial" w:cs="Arial"/>
          <w:sz w:val="22"/>
          <w:szCs w:val="22"/>
        </w:rPr>
        <w:t xml:space="preserve">c) Vapor containing H2S, </w:t>
      </w:r>
    </w:p>
    <w:p w:rsidR="00834F2C" w:rsidRPr="00834F2C" w:rsidRDefault="00834F2C" w:rsidP="00834F2C">
      <w:pPr>
        <w:widowControl w:val="0"/>
        <w:autoSpaceDE w:val="0"/>
        <w:autoSpaceDN w:val="0"/>
        <w:bidi w:val="0"/>
        <w:adjustRightInd w:val="0"/>
        <w:spacing w:before="240" w:after="240" w:line="276" w:lineRule="auto"/>
        <w:ind w:left="1418" w:hanging="425"/>
        <w:jc w:val="lowKashida"/>
        <w:rPr>
          <w:rFonts w:ascii="Arial" w:hAnsi="Arial" w:cs="Arial"/>
          <w:sz w:val="22"/>
          <w:szCs w:val="22"/>
        </w:rPr>
      </w:pPr>
      <w:r w:rsidRPr="00834F2C">
        <w:rPr>
          <w:rFonts w:ascii="Arial" w:hAnsi="Arial" w:cs="Arial"/>
          <w:sz w:val="22"/>
          <w:szCs w:val="22"/>
        </w:rPr>
        <w:t>d) Corrosive chemicals.</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Where capillary extension is specified for transmitters, the capillary length shall be stated on the Instrument Data Sheet and be provided with spiral wound stainless steel armor.</w:t>
      </w:r>
    </w:p>
    <w:p w:rsidR="00834F2C" w:rsidRPr="00834F2C" w:rsidRDefault="00834F2C" w:rsidP="00834F2C">
      <w:pPr>
        <w:widowControl w:val="0"/>
        <w:bidi w:val="0"/>
        <w:snapToGrid w:val="0"/>
        <w:spacing w:before="240" w:after="240" w:line="276" w:lineRule="auto"/>
        <w:ind w:left="720"/>
        <w:jc w:val="lowKashida"/>
        <w:rPr>
          <w:rFonts w:ascii="Arial" w:hAnsi="Arial" w:cs="Arial"/>
          <w:sz w:val="22"/>
          <w:szCs w:val="22"/>
          <w:lang w:bidi="fa-IR"/>
        </w:rPr>
      </w:pPr>
      <w:r w:rsidRPr="00834F2C">
        <w:rPr>
          <w:rFonts w:ascii="Arial" w:hAnsi="Arial" w:cs="Arial"/>
          <w:sz w:val="22"/>
          <w:szCs w:val="22"/>
          <w:lang w:bidi="fa-IR"/>
        </w:rPr>
        <w:t>Process connections for clean fluids shall be ½” NPT screwed bottom connections.</w:t>
      </w:r>
    </w:p>
    <w:p w:rsidR="00834F2C" w:rsidRPr="00834F2C" w:rsidRDefault="00834F2C" w:rsidP="00834F2C">
      <w:pPr>
        <w:bidi w:val="0"/>
        <w:spacing w:before="240" w:after="240" w:line="276" w:lineRule="auto"/>
        <w:ind w:left="720"/>
        <w:jc w:val="lowKashida"/>
        <w:rPr>
          <w:rFonts w:ascii="Arial" w:hAnsi="Arial"/>
          <w:sz w:val="22"/>
          <w:szCs w:val="22"/>
        </w:rPr>
      </w:pPr>
      <w:r w:rsidRPr="00834F2C">
        <w:rPr>
          <w:rFonts w:ascii="Arial" w:hAnsi="Arial"/>
          <w:sz w:val="22"/>
          <w:szCs w:val="22"/>
        </w:rPr>
        <w:t xml:space="preserve">Transmitter must be </w:t>
      </w:r>
      <w:proofErr w:type="gramStart"/>
      <w:r w:rsidRPr="00834F2C">
        <w:rPr>
          <w:rFonts w:ascii="Arial" w:hAnsi="Arial"/>
          <w:sz w:val="22"/>
          <w:szCs w:val="22"/>
        </w:rPr>
        <w:t>have</w:t>
      </w:r>
      <w:proofErr w:type="gramEnd"/>
      <w:r w:rsidRPr="00834F2C">
        <w:rPr>
          <w:rFonts w:ascii="Arial" w:hAnsi="Arial"/>
          <w:sz w:val="22"/>
          <w:szCs w:val="22"/>
        </w:rPr>
        <w:t xml:space="preserve"> Local zero and span adjustment included and accessible from outside shall be provided.</w:t>
      </w:r>
    </w:p>
    <w:p w:rsidR="00834F2C" w:rsidRPr="00834F2C" w:rsidRDefault="00834F2C" w:rsidP="00633EA8">
      <w:pPr>
        <w:keepNext/>
        <w:numPr>
          <w:ilvl w:val="1"/>
          <w:numId w:val="1"/>
        </w:numPr>
        <w:tabs>
          <w:tab w:val="clear" w:pos="1440"/>
        </w:tabs>
        <w:bidi w:val="0"/>
        <w:spacing w:before="240" w:after="240" w:line="276" w:lineRule="auto"/>
        <w:jc w:val="lowKashida"/>
        <w:outlineLvl w:val="1"/>
        <w:rPr>
          <w:rFonts w:ascii="Arial" w:hAnsi="Arial" w:cs="Arial"/>
          <w:b/>
          <w:bCs/>
          <w:caps/>
          <w:sz w:val="22"/>
          <w:szCs w:val="22"/>
          <w:lang w:val="en-GB"/>
        </w:rPr>
      </w:pPr>
      <w:bookmarkStart w:id="107" w:name="_Toc429901297"/>
      <w:bookmarkStart w:id="108" w:name="_Toc12468033"/>
      <w:bookmarkStart w:id="109" w:name="_Toc12839839"/>
      <w:bookmarkStart w:id="110" w:name="_Toc52658366"/>
      <w:bookmarkStart w:id="111" w:name="_Toc79851302"/>
      <w:bookmarkStart w:id="112" w:name="_Toc104383603"/>
      <w:r w:rsidRPr="00834F2C">
        <w:rPr>
          <w:rFonts w:ascii="Arial" w:hAnsi="Arial" w:cs="Arial"/>
          <w:b/>
          <w:bCs/>
          <w:caps/>
          <w:sz w:val="22"/>
          <w:szCs w:val="22"/>
          <w:lang w:val="en-GB"/>
        </w:rPr>
        <w:t>Corrosion Coupon/Probe</w:t>
      </w:r>
      <w:bookmarkEnd w:id="107"/>
      <w:bookmarkEnd w:id="108"/>
      <w:bookmarkEnd w:id="109"/>
      <w:bookmarkEnd w:id="110"/>
      <w:bookmarkEnd w:id="111"/>
      <w:bookmarkEnd w:id="112"/>
    </w:p>
    <w:p w:rsidR="00834F2C" w:rsidRPr="00834F2C" w:rsidRDefault="00834F2C" w:rsidP="00834F2C">
      <w:pPr>
        <w:bidi w:val="0"/>
        <w:spacing w:before="240" w:after="240" w:line="276" w:lineRule="auto"/>
        <w:ind w:left="709"/>
        <w:jc w:val="lowKashida"/>
        <w:rPr>
          <w:rFonts w:ascii="Arial" w:hAnsi="Arial"/>
          <w:sz w:val="22"/>
          <w:szCs w:val="22"/>
        </w:rPr>
      </w:pPr>
      <w:r w:rsidRPr="00834F2C">
        <w:rPr>
          <w:rFonts w:ascii="Arial" w:hAnsi="Arial"/>
          <w:sz w:val="22"/>
          <w:szCs w:val="22"/>
        </w:rPr>
        <w:t>Corrosion coupons/probes shall be located at all points as indicated in the P&amp;ID’s where significant corrosion or erosion is anticipated.</w:t>
      </w:r>
    </w:p>
    <w:p w:rsidR="00834F2C" w:rsidRPr="00834F2C" w:rsidRDefault="00834F2C" w:rsidP="00834F2C">
      <w:pPr>
        <w:bidi w:val="0"/>
        <w:spacing w:before="240" w:after="240" w:line="276" w:lineRule="auto"/>
        <w:ind w:left="709"/>
        <w:jc w:val="lowKashida"/>
        <w:rPr>
          <w:rFonts w:ascii="Arial" w:hAnsi="Arial"/>
          <w:sz w:val="22"/>
          <w:szCs w:val="22"/>
        </w:rPr>
      </w:pPr>
      <w:r w:rsidRPr="00834F2C">
        <w:rPr>
          <w:rFonts w:ascii="Arial" w:hAnsi="Arial"/>
          <w:sz w:val="22"/>
          <w:szCs w:val="22"/>
        </w:rPr>
        <w:t xml:space="preserve">Coupons may be used to determine the average fluid </w:t>
      </w:r>
      <w:proofErr w:type="spellStart"/>
      <w:r w:rsidRPr="00834F2C">
        <w:rPr>
          <w:rFonts w:ascii="Arial" w:hAnsi="Arial"/>
          <w:sz w:val="22"/>
          <w:szCs w:val="22"/>
        </w:rPr>
        <w:t>corrosivity</w:t>
      </w:r>
      <w:proofErr w:type="spellEnd"/>
      <w:r w:rsidRPr="00834F2C">
        <w:rPr>
          <w:rFonts w:ascii="Arial" w:hAnsi="Arial"/>
          <w:sz w:val="22"/>
          <w:szCs w:val="22"/>
        </w:rPr>
        <w:t xml:space="preserve"> by measurement of weight loss. The method facilitates an assessment of the </w:t>
      </w:r>
      <w:proofErr w:type="spellStart"/>
      <w:r w:rsidRPr="00834F2C">
        <w:rPr>
          <w:rFonts w:ascii="Arial" w:hAnsi="Arial"/>
          <w:sz w:val="22"/>
          <w:szCs w:val="22"/>
        </w:rPr>
        <w:t>corrosivity</w:t>
      </w:r>
      <w:proofErr w:type="spellEnd"/>
      <w:r w:rsidRPr="00834F2C">
        <w:rPr>
          <w:rFonts w:ascii="Arial" w:hAnsi="Arial"/>
          <w:sz w:val="22"/>
          <w:szCs w:val="22"/>
        </w:rPr>
        <w:t xml:space="preserve"> of an environment with respect to the specific material of construction of that part of the plant in which the corrosion monitoring is taking place.</w:t>
      </w:r>
    </w:p>
    <w:p w:rsidR="00834F2C" w:rsidRPr="00834F2C" w:rsidRDefault="00834F2C" w:rsidP="00834F2C">
      <w:pPr>
        <w:bidi w:val="0"/>
        <w:spacing w:before="240" w:after="240" w:line="276" w:lineRule="auto"/>
        <w:ind w:left="709"/>
        <w:jc w:val="lowKashida"/>
        <w:rPr>
          <w:rFonts w:ascii="Arial" w:hAnsi="Arial"/>
          <w:sz w:val="22"/>
          <w:szCs w:val="22"/>
        </w:rPr>
      </w:pPr>
      <w:r w:rsidRPr="00834F2C">
        <w:rPr>
          <w:rFonts w:ascii="Arial" w:hAnsi="Arial"/>
          <w:sz w:val="22"/>
          <w:szCs w:val="22"/>
        </w:rPr>
        <w:t xml:space="preserve">Careful consideration shall be given to the proposed monitoring location and coupon position during the development of the corrosion monitoring strategy. </w:t>
      </w:r>
    </w:p>
    <w:p w:rsidR="00834F2C" w:rsidRPr="00834F2C" w:rsidRDefault="00834F2C" w:rsidP="00834F2C">
      <w:pPr>
        <w:bidi w:val="0"/>
        <w:spacing w:before="240" w:after="240" w:line="276" w:lineRule="auto"/>
        <w:ind w:left="709"/>
        <w:jc w:val="lowKashida"/>
        <w:rPr>
          <w:rFonts w:ascii="Arial" w:hAnsi="Arial"/>
          <w:sz w:val="22"/>
          <w:szCs w:val="22"/>
        </w:rPr>
      </w:pPr>
      <w:r w:rsidRPr="00834F2C">
        <w:rPr>
          <w:rFonts w:ascii="Arial" w:hAnsi="Arial"/>
          <w:sz w:val="22"/>
          <w:szCs w:val="22"/>
        </w:rPr>
        <w:t>Coupons shall be installed through on-line retrievable access fittings, with a flanged line connection. Coupon retrieval and positioning tools shall be included.</w:t>
      </w:r>
    </w:p>
    <w:p w:rsidR="00834F2C" w:rsidRPr="00834F2C" w:rsidRDefault="00834F2C" w:rsidP="00834F2C">
      <w:pPr>
        <w:bidi w:val="0"/>
        <w:spacing w:before="240" w:after="240" w:line="276" w:lineRule="auto"/>
        <w:ind w:left="709"/>
        <w:jc w:val="lowKashida"/>
        <w:rPr>
          <w:rFonts w:ascii="Arial" w:hAnsi="Arial"/>
          <w:sz w:val="22"/>
          <w:szCs w:val="22"/>
        </w:rPr>
      </w:pPr>
      <w:r w:rsidRPr="00834F2C">
        <w:rPr>
          <w:rFonts w:ascii="Arial" w:hAnsi="Arial"/>
          <w:sz w:val="22"/>
          <w:szCs w:val="22"/>
        </w:rPr>
        <w:t>On-line corrosion monitoring should be installed at points where accessibility during scheduled maintenance is anticipated.</w:t>
      </w:r>
    </w:p>
    <w:p w:rsidR="00834F2C" w:rsidRPr="00834F2C" w:rsidRDefault="00834F2C" w:rsidP="00633EA8">
      <w:pPr>
        <w:keepNext/>
        <w:numPr>
          <w:ilvl w:val="1"/>
          <w:numId w:val="1"/>
        </w:numPr>
        <w:tabs>
          <w:tab w:val="clear" w:pos="1440"/>
        </w:tabs>
        <w:bidi w:val="0"/>
        <w:spacing w:before="240" w:after="240" w:line="276" w:lineRule="auto"/>
        <w:jc w:val="lowKashida"/>
        <w:outlineLvl w:val="1"/>
        <w:rPr>
          <w:rFonts w:ascii="Arial" w:hAnsi="Arial" w:cs="Arial"/>
          <w:b/>
          <w:bCs/>
          <w:caps/>
          <w:sz w:val="22"/>
          <w:szCs w:val="22"/>
          <w:lang w:val="en-GB"/>
        </w:rPr>
      </w:pPr>
      <w:bookmarkStart w:id="113" w:name="_Toc429901288"/>
      <w:bookmarkStart w:id="114" w:name="_Toc12468034"/>
      <w:bookmarkStart w:id="115" w:name="_Toc12839840"/>
      <w:bookmarkStart w:id="116" w:name="_Toc52658367"/>
      <w:bookmarkStart w:id="117" w:name="_Toc79851303"/>
      <w:bookmarkStart w:id="118" w:name="_Toc104383604"/>
      <w:r w:rsidRPr="00834F2C">
        <w:rPr>
          <w:rFonts w:ascii="Arial" w:hAnsi="Arial" w:cs="Arial"/>
          <w:b/>
          <w:bCs/>
          <w:caps/>
          <w:sz w:val="22"/>
          <w:szCs w:val="22"/>
          <w:lang w:val="en-GB"/>
        </w:rPr>
        <w:t>MAINTENANCE SYSTEM</w:t>
      </w:r>
      <w:bookmarkEnd w:id="113"/>
      <w:bookmarkEnd w:id="114"/>
      <w:bookmarkEnd w:id="115"/>
      <w:bookmarkEnd w:id="116"/>
      <w:bookmarkEnd w:id="117"/>
      <w:bookmarkEnd w:id="118"/>
    </w:p>
    <w:p w:rsidR="00604CD5" w:rsidRPr="00471465" w:rsidRDefault="00604CD5" w:rsidP="00604CD5">
      <w:pPr>
        <w:bidi w:val="0"/>
        <w:spacing w:before="240" w:after="240" w:line="276" w:lineRule="auto"/>
        <w:ind w:left="709"/>
        <w:jc w:val="lowKashida"/>
        <w:rPr>
          <w:rFonts w:ascii="Arial" w:hAnsi="Arial"/>
          <w:sz w:val="22"/>
          <w:szCs w:val="22"/>
        </w:rPr>
      </w:pPr>
      <w:bookmarkStart w:id="119" w:name="_Toc429901289"/>
      <w:bookmarkStart w:id="120" w:name="_Toc12468035"/>
      <w:bookmarkStart w:id="121" w:name="_Toc12839841"/>
      <w:bookmarkStart w:id="122" w:name="_Toc52658368"/>
      <w:bookmarkStart w:id="123" w:name="_Toc79851304"/>
      <w:r w:rsidRPr="00471465">
        <w:rPr>
          <w:rFonts w:ascii="Arial" w:hAnsi="Arial"/>
          <w:sz w:val="22"/>
          <w:szCs w:val="22"/>
        </w:rPr>
        <w:t xml:space="preserve">The diagnostics provisions shall be provided at an engineer </w:t>
      </w:r>
      <w:proofErr w:type="gramStart"/>
      <w:r w:rsidRPr="00471465">
        <w:rPr>
          <w:rFonts w:ascii="Arial" w:hAnsi="Arial"/>
          <w:sz w:val="22"/>
          <w:szCs w:val="22"/>
        </w:rPr>
        <w:t>station</w:t>
      </w:r>
      <w:r w:rsidR="004A5124">
        <w:rPr>
          <w:rFonts w:ascii="Arial" w:hAnsi="Arial"/>
          <w:sz w:val="22"/>
          <w:szCs w:val="22"/>
        </w:rPr>
        <w:t>(</w:t>
      </w:r>
      <w:proofErr w:type="gramEnd"/>
      <w:r w:rsidR="004A5124">
        <w:rPr>
          <w:rFonts w:ascii="Arial" w:hAnsi="Arial"/>
          <w:sz w:val="22"/>
          <w:szCs w:val="22"/>
        </w:rPr>
        <w:t xml:space="preserve"> if any since existing system is used in this project) </w:t>
      </w:r>
      <w:r w:rsidRPr="00471465">
        <w:rPr>
          <w:rFonts w:ascii="Arial" w:hAnsi="Arial"/>
          <w:sz w:val="22"/>
          <w:szCs w:val="22"/>
        </w:rPr>
        <w:t xml:space="preserve"> in the Control Room.  Additionally diagnostic interrogation shall be possible via a hand-held device at the field cable marshaling cabinets, without infringing any hazardous area certification requirements.</w:t>
      </w:r>
    </w:p>
    <w:p w:rsidR="00604CD5" w:rsidRPr="00471465" w:rsidRDefault="00604CD5" w:rsidP="00604CD5">
      <w:pPr>
        <w:bidi w:val="0"/>
        <w:spacing w:before="240" w:after="240" w:line="276" w:lineRule="auto"/>
        <w:ind w:left="709"/>
        <w:jc w:val="lowKashida"/>
        <w:rPr>
          <w:rFonts w:ascii="Arial" w:hAnsi="Arial"/>
          <w:sz w:val="22"/>
          <w:szCs w:val="22"/>
        </w:rPr>
      </w:pPr>
      <w:r w:rsidRPr="00471465">
        <w:rPr>
          <w:rFonts w:ascii="Arial" w:hAnsi="Arial"/>
          <w:sz w:val="22"/>
          <w:szCs w:val="22"/>
        </w:rPr>
        <w:t>Refer to Specification for Control System Doc.No.BK-GNRAL-PEDCO-000-IN-SP-0002 and Specification for ESD system, Doc.No.BK-GNRAL-PEDCO-000-IN-SP-0003 for diagnostic detail and other system specifications.</w:t>
      </w:r>
    </w:p>
    <w:p w:rsidR="00834F2C" w:rsidRPr="00834F2C" w:rsidRDefault="00834F2C" w:rsidP="00633EA8">
      <w:pPr>
        <w:keepNext/>
        <w:numPr>
          <w:ilvl w:val="1"/>
          <w:numId w:val="1"/>
        </w:numPr>
        <w:tabs>
          <w:tab w:val="clear" w:pos="1440"/>
        </w:tabs>
        <w:bidi w:val="0"/>
        <w:spacing w:before="240" w:after="240" w:line="276" w:lineRule="auto"/>
        <w:jc w:val="lowKashida"/>
        <w:outlineLvl w:val="1"/>
        <w:rPr>
          <w:rFonts w:ascii="Arial" w:hAnsi="Arial" w:cs="Arial"/>
          <w:b/>
          <w:bCs/>
          <w:caps/>
          <w:sz w:val="22"/>
          <w:szCs w:val="22"/>
          <w:lang w:val="en-GB"/>
        </w:rPr>
      </w:pPr>
      <w:bookmarkStart w:id="124" w:name="_Toc104383605"/>
      <w:r w:rsidRPr="00834F2C">
        <w:rPr>
          <w:rFonts w:ascii="Arial" w:hAnsi="Arial" w:cs="Arial"/>
          <w:b/>
          <w:bCs/>
          <w:caps/>
          <w:sz w:val="22"/>
          <w:szCs w:val="22"/>
          <w:lang w:val="en-GB"/>
        </w:rPr>
        <w:t>INSTRUMENT HOOKUP/INSTALLATION</w:t>
      </w:r>
      <w:bookmarkEnd w:id="119"/>
      <w:bookmarkEnd w:id="120"/>
      <w:bookmarkEnd w:id="121"/>
      <w:bookmarkEnd w:id="122"/>
      <w:bookmarkEnd w:id="123"/>
      <w:bookmarkEnd w:id="124"/>
    </w:p>
    <w:p w:rsidR="00834F2C" w:rsidRPr="00834F2C" w:rsidRDefault="00834F2C" w:rsidP="00834F2C">
      <w:pPr>
        <w:bidi w:val="0"/>
        <w:spacing w:before="240" w:after="240" w:line="276" w:lineRule="auto"/>
        <w:ind w:left="709"/>
        <w:jc w:val="lowKashida"/>
        <w:rPr>
          <w:rFonts w:ascii="Arial" w:hAnsi="Arial"/>
          <w:sz w:val="22"/>
          <w:szCs w:val="22"/>
        </w:rPr>
      </w:pPr>
      <w:r w:rsidRPr="00834F2C">
        <w:rPr>
          <w:rFonts w:ascii="Arial" w:hAnsi="Arial"/>
          <w:sz w:val="22"/>
          <w:szCs w:val="22"/>
        </w:rPr>
        <w:t xml:space="preserve">Process impulse connections up to and including the primary isolation valve shall conform to the piping, vessel or equipment specification. The tubing and fittings up to the instrument shall conform to the General Instrumentation Specification. All pressure measuring devices shall have 2 valve manifolds and all differential pressure measuring devices shall have 5 valve manifolds. As general, Instrument Hookup/Installation to be performed in accordance with IPS standards </w:t>
      </w:r>
      <w:proofErr w:type="gramStart"/>
      <w:r w:rsidRPr="00834F2C">
        <w:rPr>
          <w:rFonts w:ascii="Arial" w:hAnsi="Arial"/>
          <w:sz w:val="22"/>
          <w:szCs w:val="22"/>
        </w:rPr>
        <w:t>No</w:t>
      </w:r>
      <w:proofErr w:type="gramEnd"/>
      <w:r w:rsidRPr="00834F2C">
        <w:rPr>
          <w:rFonts w:ascii="Arial" w:hAnsi="Arial"/>
          <w:sz w:val="22"/>
          <w:szCs w:val="22"/>
        </w:rPr>
        <w:t xml:space="preserve">. </w:t>
      </w:r>
      <w:proofErr w:type="gramStart"/>
      <w:r w:rsidRPr="00834F2C">
        <w:rPr>
          <w:rFonts w:ascii="Arial" w:hAnsi="Arial" w:cs="Arial"/>
          <w:sz w:val="22"/>
          <w:szCs w:val="22"/>
          <w:lang w:bidi="fa-IR"/>
        </w:rPr>
        <w:t>IPS-D-IN-010, IPS-D-IN-100, IPS-D-IN-101…107, IPS-D-IN-112, IPS-D-IN-115, IPS-D-IN-116 and IPS-D-IN-119.</w:t>
      </w:r>
      <w:proofErr w:type="gramEnd"/>
      <w:r w:rsidRPr="00834F2C">
        <w:rPr>
          <w:rFonts w:ascii="Arial" w:hAnsi="Arial" w:cs="Arial"/>
          <w:sz w:val="22"/>
          <w:szCs w:val="22"/>
          <w:lang w:bidi="fa-IR"/>
        </w:rPr>
        <w:t xml:space="preserve"> </w:t>
      </w:r>
    </w:p>
    <w:p w:rsidR="00834F2C" w:rsidRPr="00834F2C" w:rsidRDefault="00834F2C" w:rsidP="00834F2C">
      <w:pPr>
        <w:bidi w:val="0"/>
        <w:spacing w:before="240" w:after="240" w:line="276" w:lineRule="auto"/>
        <w:ind w:left="709"/>
        <w:jc w:val="lowKashida"/>
        <w:rPr>
          <w:rFonts w:ascii="Arial" w:hAnsi="Arial"/>
          <w:sz w:val="22"/>
          <w:szCs w:val="22"/>
        </w:rPr>
      </w:pPr>
      <w:proofErr w:type="gramStart"/>
      <w:r w:rsidRPr="00834F2C">
        <w:rPr>
          <w:rFonts w:ascii="Arial" w:hAnsi="Arial"/>
          <w:sz w:val="22"/>
          <w:szCs w:val="22"/>
        </w:rPr>
        <w:t>Where possible manifolds shall be of the type suitable for direct mounting to the instrument.</w:t>
      </w:r>
      <w:proofErr w:type="gramEnd"/>
      <w:r w:rsidRPr="00834F2C">
        <w:rPr>
          <w:rFonts w:ascii="Arial" w:hAnsi="Arial"/>
          <w:sz w:val="22"/>
          <w:szCs w:val="22"/>
        </w:rPr>
        <w:t xml:space="preserve"> </w:t>
      </w:r>
    </w:p>
    <w:p w:rsidR="00834F2C" w:rsidRPr="00834F2C" w:rsidRDefault="00834F2C" w:rsidP="00834F2C">
      <w:pPr>
        <w:bidi w:val="0"/>
        <w:spacing w:before="240" w:after="240" w:line="276" w:lineRule="auto"/>
        <w:ind w:left="709"/>
        <w:jc w:val="lowKashida"/>
        <w:rPr>
          <w:rFonts w:ascii="Arial" w:hAnsi="Arial"/>
          <w:sz w:val="22"/>
          <w:szCs w:val="22"/>
        </w:rPr>
      </w:pPr>
      <w:r w:rsidRPr="00834F2C">
        <w:rPr>
          <w:rFonts w:ascii="Arial" w:hAnsi="Arial"/>
          <w:sz w:val="22"/>
          <w:szCs w:val="22"/>
        </w:rPr>
        <w:t xml:space="preserve">Instruments can be close coupled to the tapping point and supported by the process connection as long there is good maintenance access and the instrument is not subjected to detrimental vibration.   </w:t>
      </w:r>
    </w:p>
    <w:p w:rsidR="00834F2C" w:rsidRPr="00834F2C" w:rsidRDefault="00834F2C" w:rsidP="00834F2C">
      <w:pPr>
        <w:widowControl w:val="0"/>
        <w:bidi w:val="0"/>
        <w:spacing w:before="240" w:after="240" w:line="276" w:lineRule="auto"/>
        <w:ind w:left="709"/>
        <w:jc w:val="lowKashida"/>
        <w:rPr>
          <w:rFonts w:ascii="Arial" w:hAnsi="Arial"/>
          <w:sz w:val="22"/>
          <w:szCs w:val="22"/>
        </w:rPr>
      </w:pPr>
      <w:r w:rsidRPr="00834F2C">
        <w:rPr>
          <w:rFonts w:ascii="Arial" w:hAnsi="Arial"/>
          <w:sz w:val="22"/>
          <w:szCs w:val="22"/>
        </w:rPr>
        <w:t xml:space="preserve">All Pressure Transmitters/ switches &amp; Flow Transmitters / Switches must be </w:t>
      </w:r>
      <w:proofErr w:type="gramStart"/>
      <w:r w:rsidRPr="00834F2C">
        <w:rPr>
          <w:rFonts w:ascii="Arial" w:hAnsi="Arial"/>
          <w:sz w:val="22"/>
          <w:szCs w:val="22"/>
        </w:rPr>
        <w:t>Located</w:t>
      </w:r>
      <w:proofErr w:type="gramEnd"/>
      <w:r w:rsidRPr="00834F2C">
        <w:rPr>
          <w:rFonts w:ascii="Arial" w:hAnsi="Arial"/>
          <w:sz w:val="22"/>
          <w:szCs w:val="22"/>
        </w:rPr>
        <w:t xml:space="preserve"> 2’’ Pipe Mounting Support (with bracket).</w:t>
      </w:r>
      <w:r w:rsidRPr="00834F2C">
        <w:rPr>
          <w:rFonts w:asciiTheme="minorBidi" w:hAnsiTheme="minorBidi" w:cstheme="minorBidi"/>
          <w:noProof/>
          <w:sz w:val="22"/>
          <w:szCs w:val="22"/>
        </w:rPr>
        <w:t xml:space="preserve"> </w:t>
      </w:r>
    </w:p>
    <w:p w:rsidR="00834F2C" w:rsidRPr="00834F2C" w:rsidRDefault="00834F2C" w:rsidP="00834F2C">
      <w:pPr>
        <w:keepNext/>
        <w:numPr>
          <w:ilvl w:val="1"/>
          <w:numId w:val="1"/>
        </w:numPr>
        <w:tabs>
          <w:tab w:val="clear" w:pos="1440"/>
        </w:tabs>
        <w:bidi w:val="0"/>
        <w:spacing w:before="240" w:after="240" w:line="276" w:lineRule="auto"/>
        <w:jc w:val="lowKashida"/>
        <w:outlineLvl w:val="1"/>
        <w:rPr>
          <w:rFonts w:ascii="Arial" w:hAnsi="Arial" w:cs="Arial"/>
          <w:b/>
          <w:bCs/>
          <w:caps/>
          <w:sz w:val="22"/>
          <w:szCs w:val="22"/>
          <w:lang w:val="en-GB"/>
        </w:rPr>
      </w:pPr>
      <w:bookmarkStart w:id="125" w:name="_Toc429901290"/>
      <w:bookmarkStart w:id="126" w:name="_Toc12468036"/>
      <w:bookmarkStart w:id="127" w:name="_Toc12839842"/>
      <w:bookmarkStart w:id="128" w:name="_Toc52658369"/>
      <w:bookmarkStart w:id="129" w:name="_Toc79851305"/>
      <w:bookmarkStart w:id="130" w:name="_Toc104383606"/>
      <w:r w:rsidRPr="00834F2C">
        <w:rPr>
          <w:rFonts w:ascii="Arial" w:hAnsi="Arial" w:cs="Arial"/>
          <w:b/>
          <w:bCs/>
          <w:caps/>
          <w:sz w:val="22"/>
          <w:szCs w:val="22"/>
          <w:lang w:val="en-GB"/>
        </w:rPr>
        <w:t>Actuated valves</w:t>
      </w:r>
      <w:bookmarkEnd w:id="125"/>
      <w:bookmarkEnd w:id="126"/>
      <w:bookmarkEnd w:id="127"/>
      <w:bookmarkEnd w:id="128"/>
      <w:bookmarkEnd w:id="129"/>
      <w:bookmarkEnd w:id="130"/>
    </w:p>
    <w:p w:rsidR="00834F2C" w:rsidRPr="00B6098F" w:rsidRDefault="00834F2C" w:rsidP="00B6098F">
      <w:pPr>
        <w:pStyle w:val="ListParagraph"/>
        <w:keepNext/>
        <w:numPr>
          <w:ilvl w:val="2"/>
          <w:numId w:val="39"/>
        </w:numPr>
        <w:bidi w:val="0"/>
        <w:spacing w:before="240" w:after="240" w:line="276" w:lineRule="auto"/>
        <w:jc w:val="lowKashida"/>
        <w:outlineLvl w:val="1"/>
        <w:rPr>
          <w:rFonts w:ascii="Arial" w:hAnsi="Arial" w:cs="Arial"/>
          <w:b/>
          <w:bCs/>
          <w:caps/>
          <w:sz w:val="22"/>
          <w:szCs w:val="22"/>
          <w:lang w:val="en-GB"/>
        </w:rPr>
      </w:pPr>
      <w:bookmarkStart w:id="131" w:name="_Toc264378155"/>
      <w:bookmarkStart w:id="132" w:name="_Toc307844704"/>
      <w:bookmarkStart w:id="133" w:name="_Toc349647756"/>
      <w:bookmarkStart w:id="134" w:name="_Toc429901294"/>
      <w:bookmarkStart w:id="135" w:name="_Toc12468040"/>
      <w:bookmarkStart w:id="136" w:name="_Toc12839846"/>
      <w:bookmarkStart w:id="137" w:name="_Toc52658373"/>
      <w:bookmarkStart w:id="138" w:name="_Toc79851309"/>
      <w:bookmarkStart w:id="139" w:name="_Toc80450212"/>
      <w:bookmarkStart w:id="140" w:name="_Toc80455161"/>
      <w:bookmarkStart w:id="141" w:name="_Toc91952961"/>
      <w:bookmarkStart w:id="142" w:name="_Toc104383607"/>
      <w:r w:rsidRPr="00B6098F">
        <w:rPr>
          <w:rFonts w:ascii="Arial" w:hAnsi="Arial" w:cs="Arial"/>
          <w:b/>
          <w:bCs/>
          <w:caps/>
          <w:sz w:val="22"/>
          <w:szCs w:val="22"/>
          <w:lang w:val="en-GB"/>
        </w:rPr>
        <w:t>ESD VALVES</w:t>
      </w:r>
      <w:bookmarkEnd w:id="131"/>
      <w:bookmarkEnd w:id="132"/>
      <w:bookmarkEnd w:id="133"/>
      <w:bookmarkEnd w:id="134"/>
      <w:bookmarkEnd w:id="135"/>
      <w:bookmarkEnd w:id="136"/>
      <w:bookmarkEnd w:id="137"/>
      <w:bookmarkEnd w:id="138"/>
      <w:bookmarkEnd w:id="139"/>
      <w:bookmarkEnd w:id="140"/>
      <w:bookmarkEnd w:id="141"/>
      <w:bookmarkEnd w:id="142"/>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ESD valves shall be in accordance with “Specification for </w:t>
      </w:r>
      <w:proofErr w:type="gramStart"/>
      <w:r w:rsidRPr="00834F2C">
        <w:rPr>
          <w:rFonts w:ascii="Arial" w:hAnsi="Arial" w:cs="Arial"/>
          <w:sz w:val="22"/>
          <w:szCs w:val="22"/>
          <w:lang w:bidi="fa-IR"/>
        </w:rPr>
        <w:t>On/</w:t>
      </w:r>
      <w:proofErr w:type="gramEnd"/>
      <w:r w:rsidRPr="00834F2C">
        <w:rPr>
          <w:rFonts w:ascii="Arial" w:hAnsi="Arial" w:cs="Arial"/>
          <w:sz w:val="22"/>
          <w:szCs w:val="22"/>
          <w:lang w:bidi="fa-IR"/>
        </w:rPr>
        <w:t xml:space="preserve">Off and ESD Valve” document.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The ESD valves shall be of fire safe type complying with the piping specification.</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The valves shall be tight shutoff (leakage class VI), fire-safe to BS 6755 or </w:t>
      </w:r>
      <w:r w:rsidR="000266B6">
        <w:rPr>
          <w:rFonts w:ascii="Arial" w:hAnsi="Arial" w:cs="Arial"/>
          <w:sz w:val="22"/>
          <w:szCs w:val="22"/>
          <w:lang w:bidi="fa-IR"/>
        </w:rPr>
        <w:t>CLIENT</w:t>
      </w:r>
      <w:r w:rsidRPr="00834F2C">
        <w:rPr>
          <w:rFonts w:ascii="Arial" w:hAnsi="Arial" w:cs="Arial"/>
          <w:sz w:val="22"/>
          <w:szCs w:val="22"/>
          <w:lang w:bidi="fa-IR"/>
        </w:rPr>
        <w:t xml:space="preserve"> standard.</w:t>
      </w:r>
      <w:r w:rsidRPr="00834F2C">
        <w:rPr>
          <w:rFonts w:ascii="Arial" w:hAnsi="Arial" w:cs="Arial"/>
          <w:color w:val="FF0000"/>
          <w:sz w:val="22"/>
          <w:szCs w:val="22"/>
          <w:lang w:bidi="fa-IR"/>
        </w:rPr>
        <w:t xml:space="preserve">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Single acting, pneumatic actuators with spring return to the safe position shall be employed. The type of actuator used shall be based on cost, space and weight considerations.</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The valve actuators shall be sized to have 150% of the torque required to open and close the valve with an assumed maximum upstream process pressure and zero downstream pressure and with the minimum air supply.</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The actuator shall have fitted adjustable stops in the open and closed position.</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The piston seal configuration shall be of a fire safe design, e.g.:</w:t>
      </w:r>
    </w:p>
    <w:p w:rsidR="00834F2C" w:rsidRPr="00834F2C" w:rsidRDefault="00834F2C" w:rsidP="00834F2C">
      <w:pPr>
        <w:widowControl w:val="0"/>
        <w:numPr>
          <w:ilvl w:val="0"/>
          <w:numId w:val="18"/>
        </w:numPr>
        <w:autoSpaceDE w:val="0"/>
        <w:autoSpaceDN w:val="0"/>
        <w:bidi w:val="0"/>
        <w:adjustRightInd w:val="0"/>
        <w:spacing w:before="240" w:after="240" w:line="276" w:lineRule="auto"/>
        <w:ind w:left="1276" w:hanging="284"/>
        <w:contextualSpacing/>
        <w:jc w:val="lowKashida"/>
        <w:rPr>
          <w:rFonts w:ascii="Arial" w:hAnsi="Arial" w:cs="Arial"/>
          <w:sz w:val="22"/>
          <w:szCs w:val="22"/>
        </w:rPr>
      </w:pPr>
      <w:r w:rsidRPr="00834F2C">
        <w:rPr>
          <w:rFonts w:ascii="Arial" w:hAnsi="Arial" w:cs="Arial"/>
          <w:sz w:val="22"/>
          <w:szCs w:val="22"/>
        </w:rPr>
        <w:t xml:space="preserve">A </w:t>
      </w:r>
      <w:r w:rsidRPr="00834F2C">
        <w:rPr>
          <w:rFonts w:ascii="Arial" w:hAnsi="Arial" w:cs="Arial"/>
          <w:sz w:val="22"/>
          <w:szCs w:val="22"/>
          <w:lang w:bidi="fa-IR"/>
        </w:rPr>
        <w:t>primary</w:t>
      </w:r>
      <w:r w:rsidRPr="00834F2C">
        <w:rPr>
          <w:rFonts w:ascii="Arial" w:hAnsi="Arial" w:cs="Arial"/>
          <w:sz w:val="22"/>
          <w:szCs w:val="22"/>
        </w:rPr>
        <w:t xml:space="preserve"> elastomeric seal</w:t>
      </w:r>
    </w:p>
    <w:p w:rsidR="00834F2C" w:rsidRPr="00834F2C" w:rsidRDefault="00834F2C" w:rsidP="00834F2C">
      <w:pPr>
        <w:widowControl w:val="0"/>
        <w:numPr>
          <w:ilvl w:val="0"/>
          <w:numId w:val="18"/>
        </w:numPr>
        <w:autoSpaceDE w:val="0"/>
        <w:autoSpaceDN w:val="0"/>
        <w:bidi w:val="0"/>
        <w:adjustRightInd w:val="0"/>
        <w:spacing w:before="240" w:after="240" w:line="276" w:lineRule="auto"/>
        <w:ind w:left="1276" w:hanging="283"/>
        <w:jc w:val="lowKashida"/>
        <w:rPr>
          <w:rFonts w:ascii="Arial" w:hAnsi="Arial" w:cs="Arial"/>
          <w:sz w:val="22"/>
          <w:szCs w:val="22"/>
          <w:lang w:bidi="fa-IR"/>
        </w:rPr>
      </w:pPr>
      <w:r w:rsidRPr="00834F2C">
        <w:rPr>
          <w:rFonts w:ascii="Arial" w:hAnsi="Arial" w:cs="Arial"/>
          <w:sz w:val="22"/>
          <w:szCs w:val="22"/>
          <w:lang w:bidi="fa-IR"/>
        </w:rPr>
        <w:t>A secondary metal seal to prevent excessive leakage across the piston in case the primary seal fails due to a fire</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Actuators shall be equipped with a mechanical locking device to block valves in their safe position in case equipment maintenance, repair or testing is required. The locking arrangement shall be such that accidental actuation causing movement of a valve from its safe position is not possible. This locking device shall be clearly visible when installed. The locking device shall be designed to withstand the closing force of the actuator with the maximum specified supply pressure applied.</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The actuator maximum possible torque under maximum supply pressure conditions shall not exceed 80% of the valve stem shear torque.</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A manually operated three-way valve with a lock closed facility shall be provided for each actuator to enable the valve to be closed locally and be locked closed for operations / maintenance purposes. The valve shall be provided with a stainless steel label that shall indicate the normal and the locked positions.</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Solenoid valves shall be 24VDC certified </w:t>
      </w:r>
      <w:proofErr w:type="spellStart"/>
      <w:r w:rsidRPr="00834F2C">
        <w:rPr>
          <w:rFonts w:ascii="Arial" w:hAnsi="Arial" w:cs="Arial"/>
          <w:sz w:val="22"/>
          <w:szCs w:val="22"/>
          <w:lang w:bidi="fa-IR"/>
        </w:rPr>
        <w:t>EExd</w:t>
      </w:r>
      <w:proofErr w:type="spellEnd"/>
      <w:r w:rsidRPr="00834F2C">
        <w:rPr>
          <w:rFonts w:ascii="Arial" w:hAnsi="Arial" w:cs="Arial"/>
          <w:sz w:val="22"/>
          <w:szCs w:val="22"/>
          <w:lang w:bidi="fa-IR"/>
        </w:rPr>
        <w:t xml:space="preserve">. The valves shall be made </w:t>
      </w:r>
      <w:proofErr w:type="gramStart"/>
      <w:r w:rsidRPr="00834F2C">
        <w:rPr>
          <w:rFonts w:ascii="Arial" w:hAnsi="Arial" w:cs="Arial"/>
          <w:sz w:val="22"/>
          <w:szCs w:val="22"/>
          <w:lang w:bidi="fa-IR"/>
        </w:rPr>
        <w:t>from 316 stainless steel as minimum</w:t>
      </w:r>
      <w:proofErr w:type="gramEnd"/>
      <w:r w:rsidRPr="00834F2C">
        <w:rPr>
          <w:rFonts w:ascii="Arial" w:hAnsi="Arial" w:cs="Arial"/>
          <w:sz w:val="22"/>
          <w:szCs w:val="22"/>
          <w:lang w:bidi="fa-IR"/>
        </w:rPr>
        <w:t>.</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Unless otherwise specified all electrical equipment including solenoid valves and limit switches shall have a degree of ingress protection IP 65.</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proofErr w:type="gramStart"/>
      <w:r w:rsidRPr="00834F2C">
        <w:rPr>
          <w:rFonts w:ascii="Arial" w:hAnsi="Arial" w:cs="Arial"/>
          <w:sz w:val="22"/>
          <w:szCs w:val="22"/>
          <w:lang w:bidi="fa-IR"/>
        </w:rPr>
        <w:t>Partial stroking facility to be considered for ESD and BDVs.</w:t>
      </w:r>
      <w:proofErr w:type="gramEnd"/>
      <w:r w:rsidRPr="00834F2C">
        <w:rPr>
          <w:rFonts w:ascii="Arial" w:hAnsi="Arial" w:cs="Arial"/>
          <w:sz w:val="22"/>
          <w:szCs w:val="22"/>
          <w:lang w:bidi="fa-IR"/>
        </w:rPr>
        <w:t xml:space="preserve"> </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color w:val="000000"/>
          <w:sz w:val="22"/>
          <w:szCs w:val="22"/>
        </w:rPr>
      </w:pPr>
      <w:r w:rsidRPr="00834F2C">
        <w:rPr>
          <w:rFonts w:ascii="Arial" w:hAnsi="Arial" w:cs="Arial"/>
          <w:color w:val="000000"/>
          <w:sz w:val="22"/>
          <w:szCs w:val="22"/>
        </w:rPr>
        <w:t xml:space="preserve">Unless otherwise specified, the maximum valve stroking time to achieve the safety position shall be defined according to size of the body (5 seconds for body up to 4”, 1 second per inch for body greater than 4”).  </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color w:val="000000"/>
          <w:sz w:val="22"/>
          <w:szCs w:val="22"/>
        </w:rPr>
      </w:pPr>
      <w:r w:rsidRPr="00834F2C">
        <w:rPr>
          <w:rFonts w:ascii="Arial" w:hAnsi="Arial" w:cs="Arial"/>
          <w:color w:val="000000"/>
          <w:sz w:val="22"/>
          <w:szCs w:val="22"/>
        </w:rPr>
        <w:t>ESD valves’ accessories shall be considered in accordance with Doc. No.: Specification for on/Off and ESD Valve.</w:t>
      </w:r>
    </w:p>
    <w:p w:rsidR="00834F2C" w:rsidRPr="00834F2C" w:rsidRDefault="00834F2C" w:rsidP="00B6098F">
      <w:pPr>
        <w:pStyle w:val="ListParagraph"/>
        <w:keepNext/>
        <w:numPr>
          <w:ilvl w:val="2"/>
          <w:numId w:val="39"/>
        </w:numPr>
        <w:bidi w:val="0"/>
        <w:spacing w:before="240" w:after="240" w:line="276" w:lineRule="auto"/>
        <w:jc w:val="lowKashida"/>
        <w:outlineLvl w:val="1"/>
        <w:rPr>
          <w:rFonts w:ascii="Arial" w:hAnsi="Arial" w:cs="Arial"/>
          <w:b/>
          <w:bCs/>
          <w:caps/>
          <w:sz w:val="22"/>
          <w:szCs w:val="22"/>
          <w:lang w:val="en-GB"/>
        </w:rPr>
      </w:pPr>
      <w:bookmarkStart w:id="143" w:name="_Toc52658374"/>
      <w:bookmarkStart w:id="144" w:name="_Toc79851310"/>
      <w:bookmarkStart w:id="145" w:name="_Toc80450213"/>
      <w:bookmarkStart w:id="146" w:name="_Toc80455162"/>
      <w:bookmarkStart w:id="147" w:name="_Toc91952962"/>
      <w:bookmarkStart w:id="148" w:name="_Toc104383608"/>
      <w:bookmarkStart w:id="149" w:name="_Toc274822845"/>
      <w:bookmarkStart w:id="150" w:name="_Toc429901295"/>
      <w:bookmarkStart w:id="151" w:name="_Toc12468041"/>
      <w:bookmarkStart w:id="152" w:name="_Toc12839847"/>
      <w:r w:rsidRPr="00834F2C">
        <w:rPr>
          <w:rFonts w:ascii="Arial" w:hAnsi="Arial" w:cs="Arial"/>
          <w:b/>
          <w:bCs/>
          <w:caps/>
          <w:sz w:val="22"/>
          <w:szCs w:val="22"/>
          <w:lang w:val="en-GB"/>
        </w:rPr>
        <w:t>PROCESS ISOLATION VALVES</w:t>
      </w:r>
      <w:bookmarkEnd w:id="143"/>
      <w:bookmarkEnd w:id="144"/>
      <w:bookmarkEnd w:id="145"/>
      <w:bookmarkEnd w:id="146"/>
      <w:bookmarkEnd w:id="147"/>
      <w:bookmarkEnd w:id="148"/>
      <w:r w:rsidRPr="00834F2C">
        <w:rPr>
          <w:rFonts w:ascii="Arial" w:hAnsi="Arial" w:cs="Arial"/>
          <w:b/>
          <w:bCs/>
          <w:caps/>
          <w:sz w:val="22"/>
          <w:szCs w:val="22"/>
          <w:lang w:val="en-GB"/>
        </w:rPr>
        <w:t xml:space="preserve"> </w:t>
      </w:r>
      <w:bookmarkEnd w:id="149"/>
      <w:bookmarkEnd w:id="150"/>
      <w:bookmarkEnd w:id="151"/>
      <w:bookmarkEnd w:id="152"/>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 xml:space="preserve">Process isolation valves shall be in accordance with “Specification for on/Off and ESD Valve” document.  </w:t>
      </w:r>
    </w:p>
    <w:p w:rsidR="00834F2C" w:rsidRPr="00834F2C" w:rsidRDefault="00834F2C" w:rsidP="00834F2C">
      <w:pPr>
        <w:widowControl w:val="0"/>
        <w:bidi w:val="0"/>
        <w:snapToGrid w:val="0"/>
        <w:spacing w:before="240" w:after="240" w:line="276" w:lineRule="auto"/>
        <w:ind w:left="709"/>
        <w:jc w:val="lowKashida"/>
        <w:rPr>
          <w:rFonts w:ascii="Arial" w:hAnsi="Arial" w:cs="Arial"/>
          <w:sz w:val="22"/>
          <w:szCs w:val="22"/>
        </w:rPr>
      </w:pPr>
      <w:r w:rsidRPr="00834F2C">
        <w:rPr>
          <w:rFonts w:ascii="Arial" w:hAnsi="Arial" w:cs="Arial"/>
          <w:sz w:val="22"/>
          <w:szCs w:val="22"/>
          <w:lang w:bidi="fa-IR"/>
        </w:rPr>
        <w:t>These valves are used to isolate a section</w:t>
      </w:r>
      <w:r w:rsidRPr="00834F2C">
        <w:rPr>
          <w:rFonts w:ascii="Arial" w:hAnsi="Arial" w:cs="Arial"/>
          <w:sz w:val="22"/>
          <w:szCs w:val="22"/>
        </w:rPr>
        <w:t xml:space="preserve"> or a line and are controlled by process control logic. The result of process control logic is closure of valve in accordance with the P&amp;ID and data sheets. </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color w:val="000000"/>
          <w:sz w:val="22"/>
          <w:szCs w:val="22"/>
        </w:rPr>
      </w:pPr>
      <w:r w:rsidRPr="00834F2C">
        <w:rPr>
          <w:rFonts w:ascii="Arial" w:hAnsi="Arial" w:cs="Arial"/>
          <w:color w:val="000000"/>
          <w:sz w:val="22"/>
          <w:szCs w:val="22"/>
        </w:rPr>
        <w:t>Isolation valves shall be designed to open and close remotely fro</w:t>
      </w:r>
      <w:r w:rsidR="00033ABB">
        <w:rPr>
          <w:rFonts w:ascii="Arial" w:hAnsi="Arial" w:cs="Arial"/>
          <w:color w:val="000000"/>
          <w:sz w:val="22"/>
          <w:szCs w:val="22"/>
        </w:rPr>
        <w:t>m the control room through the D</w:t>
      </w:r>
      <w:r w:rsidRPr="00834F2C">
        <w:rPr>
          <w:rFonts w:ascii="Arial" w:hAnsi="Arial" w:cs="Arial"/>
          <w:color w:val="000000"/>
          <w:sz w:val="22"/>
          <w:szCs w:val="22"/>
        </w:rPr>
        <w:t>CS. Failure position shall be stated on the valve data sheets and P&amp;ID’s. Actuators shall be sized to fully open and close the valves at the maximum differential pressures and within the time spans as specified in the individual data sheets.</w:t>
      </w:r>
    </w:p>
    <w:p w:rsidR="00834F2C" w:rsidRDefault="00834F2C" w:rsidP="00834F2C">
      <w:pPr>
        <w:widowControl w:val="0"/>
        <w:autoSpaceDE w:val="0"/>
        <w:autoSpaceDN w:val="0"/>
        <w:bidi w:val="0"/>
        <w:adjustRightInd w:val="0"/>
        <w:spacing w:before="240" w:after="240" w:line="276" w:lineRule="auto"/>
        <w:ind w:left="709"/>
        <w:jc w:val="lowKashida"/>
        <w:rPr>
          <w:rFonts w:ascii="Arial" w:hAnsi="Arial" w:cs="Arial"/>
          <w:color w:val="000000"/>
          <w:sz w:val="22"/>
          <w:szCs w:val="22"/>
        </w:rPr>
      </w:pPr>
      <w:r w:rsidRPr="00834F2C">
        <w:rPr>
          <w:rFonts w:ascii="Arial" w:hAnsi="Arial" w:cs="Arial"/>
          <w:color w:val="000000"/>
          <w:sz w:val="22"/>
          <w:szCs w:val="22"/>
        </w:rPr>
        <w:t>Isolation valves shall be full bore or reduced bore ball or plug valves according to the piping specification requirements. Unless otherwise specified in the data sheets.</w:t>
      </w:r>
    </w:p>
    <w:p w:rsidR="002457AE" w:rsidRPr="00834F2C" w:rsidRDefault="002457AE" w:rsidP="00B6098F">
      <w:pPr>
        <w:pStyle w:val="ListParagraph"/>
        <w:keepNext/>
        <w:numPr>
          <w:ilvl w:val="2"/>
          <w:numId w:val="39"/>
        </w:numPr>
        <w:bidi w:val="0"/>
        <w:spacing w:before="240" w:after="240" w:line="276" w:lineRule="auto"/>
        <w:jc w:val="lowKashida"/>
        <w:outlineLvl w:val="1"/>
        <w:rPr>
          <w:rFonts w:ascii="Arial" w:hAnsi="Arial" w:cs="Arial"/>
          <w:b/>
          <w:bCs/>
          <w:caps/>
          <w:sz w:val="22"/>
          <w:szCs w:val="22"/>
          <w:lang w:val="en-GB"/>
        </w:rPr>
      </w:pPr>
      <w:bookmarkStart w:id="153" w:name="_Toc80455163"/>
      <w:bookmarkStart w:id="154" w:name="_Toc91952963"/>
      <w:bookmarkStart w:id="155" w:name="_Toc104383609"/>
      <w:r>
        <w:rPr>
          <w:rFonts w:ascii="Arial" w:hAnsi="Arial" w:cs="Arial"/>
          <w:b/>
          <w:bCs/>
          <w:caps/>
          <w:sz w:val="22"/>
          <w:szCs w:val="22"/>
          <w:lang w:val="en-GB"/>
        </w:rPr>
        <w:t>line break valve</w:t>
      </w:r>
      <w:bookmarkEnd w:id="153"/>
      <w:bookmarkEnd w:id="154"/>
      <w:bookmarkEnd w:id="155"/>
      <w:r w:rsidRPr="00834F2C">
        <w:rPr>
          <w:rFonts w:ascii="Arial" w:hAnsi="Arial" w:cs="Arial"/>
          <w:b/>
          <w:bCs/>
          <w:caps/>
          <w:sz w:val="22"/>
          <w:szCs w:val="22"/>
          <w:lang w:val="en-GB"/>
        </w:rPr>
        <w:t xml:space="preserve"> </w:t>
      </w:r>
    </w:p>
    <w:p w:rsidR="002457AE" w:rsidRDefault="002457AE" w:rsidP="002457AE">
      <w:pPr>
        <w:widowControl w:val="0"/>
        <w:bidi w:val="0"/>
        <w:snapToGrid w:val="0"/>
        <w:spacing w:before="240" w:after="240" w:line="276" w:lineRule="auto"/>
        <w:ind w:left="709"/>
        <w:jc w:val="lowKashida"/>
        <w:rPr>
          <w:rFonts w:ascii="Arial" w:hAnsi="Arial" w:cs="Arial"/>
          <w:sz w:val="22"/>
          <w:szCs w:val="22"/>
          <w:lang w:bidi="fa-IR"/>
        </w:rPr>
      </w:pPr>
      <w:r w:rsidRPr="002457AE">
        <w:rPr>
          <w:rFonts w:ascii="Arial" w:hAnsi="Arial" w:cs="Arial"/>
          <w:sz w:val="22"/>
          <w:szCs w:val="22"/>
          <w:lang w:bidi="fa-IR"/>
        </w:rPr>
        <w:t>Self-actuated gas-over-oil actuator shall basically design for pipeline protection with required sensing devices for low and high pressure.</w:t>
      </w:r>
    </w:p>
    <w:p w:rsidR="002457AE" w:rsidRPr="00834F2C" w:rsidRDefault="00304BAD" w:rsidP="002457AE">
      <w:pPr>
        <w:widowControl w:val="0"/>
        <w:bidi w:val="0"/>
        <w:snapToGrid w:val="0"/>
        <w:spacing w:before="240" w:after="240" w:line="276" w:lineRule="auto"/>
        <w:ind w:left="709"/>
        <w:jc w:val="lowKashida"/>
        <w:rPr>
          <w:rFonts w:ascii="Arial" w:hAnsi="Arial" w:cs="Arial"/>
          <w:sz w:val="22"/>
          <w:szCs w:val="22"/>
          <w:lang w:bidi="fa-IR"/>
        </w:rPr>
      </w:pPr>
      <w:r w:rsidRPr="00223FF9">
        <w:rPr>
          <w:noProof/>
          <w:highlight w:val="lightGray"/>
        </w:rPr>
        <mc:AlternateContent>
          <mc:Choice Requires="wps">
            <w:drawing>
              <wp:anchor distT="0" distB="0" distL="114300" distR="114300" simplePos="0" relativeHeight="251680768" behindDoc="0" locked="0" layoutInCell="1" allowOverlap="1" wp14:anchorId="5E60EE5C" wp14:editId="47A5271F">
                <wp:simplePos x="0" y="0"/>
                <wp:positionH relativeFrom="column">
                  <wp:posOffset>-116205</wp:posOffset>
                </wp:positionH>
                <wp:positionV relativeFrom="paragraph">
                  <wp:posOffset>188595</wp:posOffset>
                </wp:positionV>
                <wp:extent cx="517525" cy="379095"/>
                <wp:effectExtent l="19050" t="19050" r="34925" b="20955"/>
                <wp:wrapNone/>
                <wp:docPr id="9" name="Isosceles Tri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304BA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9" o:spid="_x0000_s1034" type="#_x0000_t5" style="position:absolute;left:0;text-align:left;margin-left:-9.15pt;margin-top:14.85pt;width:40.75pt;height:29.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bvoNwIAAHgEAAAOAAAAZHJzL2Uyb0RvYy54bWysVMFuEzEQvSPxD5bvdJOg0GbVTVWlBFUq&#10;UKnlAxzbmzXYHjN2silfz9i7CS1IHBB7sMb2zJs38zx7eXVwlu01RgO+4dOzCWfaS1DGbxv+5XH9&#10;5oKzmIRXwoLXDX/SkV8tX7+67EOtZ9CBVRoZgfhY96HhXUqhrqooO+1EPIOgPV22gE4k2uK2Uih6&#10;Qne2mk0m76oeUAUEqWOk05vhki8LfttqmT63bdSJ2YYTt1RWLOsmr9XyUtRbFKEzcqQh/oGFE8ZT&#10;0hPUjUiC7dD8AeWMRIjQpjMJroK2NVKXGqia6eS3ah46EXSphZoTw6lN8f/Byk/7e2RGNXzBmReO&#10;JLqNEKW2OrJHNMJvrWaL3Kc+xJrcH8I95kpjuAP5LTIPq4689DUi9J0WithNs3/1IiBvIoWyTf8R&#10;FKURuwSlZYcWXQakZrBDUebppIw+JCbpcD49n8/mnEm6enu+mCzmJYOoj8EBY/qgwbFsNDyNzEsC&#10;sb+LqYijxhKF+spZ6yxJvReWzSf0jYCjcyXqI2QpFqxRa2Nt2eB2s7LIKLTh6/KNwfG5m/Wsp7Zm&#10;3n+HyNlP+V9AOJNoOqxxDb84OYk6d/m9V+XtJmHsYBNl68e2504PiqXD5lD0Pc8cswobUE+kA8Iw&#10;DDS8ZHSAPzjraRAaHr/vBGrO7K0nLfPUHA08GpujIbyk0IbLhJwNm1Ua5msX0Gw7wp6W+j1ck+Kt&#10;ScenMfAYCdPzJuvF/DzfF69fP4zlTwAAAP//AwBQSwMEFAAGAAgAAAAhAEDzxkLgAAAACAEAAA8A&#10;AABkcnMvZG93bnJldi54bWxMj0FPg0AQhe8m/ofNmHhrl4KpFBka06SHmngQevC4hRFI2VnCbsvq&#10;r3c92ePkfXnvm3zr9SCuNNneMMJqGYEgrk3Tc4twrPaLFIR1ihs1GCaEb7KwLe7vcpU1ZuYPupau&#10;FaGEbaYQOufGTEpbd6SVXZqROGRfZtLKhXNqZTOpOZTrQcZRtJZa9RwWOjXSrqP6XF40gpw/a+93&#10;UfV+kD+HKjmWb/tzifj44F9fQDjy7h+GP/2gDkVwOpkLN1YMCItVmgQUId48gwjAOolBnBDSzRPI&#10;Ipe3DxS/AAAA//8DAFBLAQItABQABgAIAAAAIQC2gziS/gAAAOEBAAATAAAAAAAAAAAAAAAAAAAA&#10;AABbQ29udGVudF9UeXBlc10ueG1sUEsBAi0AFAAGAAgAAAAhADj9If/WAAAAlAEAAAsAAAAAAAAA&#10;AAAAAAAALwEAAF9yZWxzLy5yZWxzUEsBAi0AFAAGAAgAAAAhAArxu+g3AgAAeAQAAA4AAAAAAAAA&#10;AAAAAAAALgIAAGRycy9lMm9Eb2MueG1sUEsBAi0AFAAGAAgAAAAhAEDzxkLgAAAACAEAAA8AAAAA&#10;AAAAAAAAAAAAkQQAAGRycy9kb3ducmV2LnhtbFBLBQYAAAAABAAEAPMAAACeBQAAAAA=&#10;">
                <v:textbox inset="0,0,0,0">
                  <w:txbxContent>
                    <w:p w:rsidR="00C37FAE" w:rsidRPr="001D7F18" w:rsidRDefault="00C37FAE" w:rsidP="00304BAD">
                      <w:pPr>
                        <w:jc w:val="center"/>
                        <w:rPr>
                          <w:rFonts w:cstheme="minorHAnsi"/>
                          <w:szCs w:val="20"/>
                        </w:rPr>
                      </w:pPr>
                      <w:r>
                        <w:rPr>
                          <w:rFonts w:cstheme="minorHAnsi"/>
                          <w:szCs w:val="20"/>
                        </w:rPr>
                        <w:t>D01</w:t>
                      </w:r>
                    </w:p>
                  </w:txbxContent>
                </v:textbox>
              </v:shape>
            </w:pict>
          </mc:Fallback>
        </mc:AlternateContent>
      </w:r>
      <w:r w:rsidR="002457AE">
        <w:rPr>
          <w:rFonts w:ascii="Arial" w:hAnsi="Arial" w:cs="Arial"/>
          <w:sz w:val="22"/>
          <w:szCs w:val="22"/>
          <w:lang w:bidi="fa-IR"/>
        </w:rPr>
        <w:t>Refer to BK-GNRAL-PEDCO-000-IN-SP-0013</w:t>
      </w:r>
      <w:r w:rsidR="002457AE" w:rsidRPr="002457AE">
        <w:rPr>
          <w:rFonts w:ascii="Arial" w:hAnsi="Arial" w:cs="Arial"/>
          <w:sz w:val="22"/>
          <w:szCs w:val="22"/>
          <w:lang w:bidi="fa-IR"/>
        </w:rPr>
        <w:t xml:space="preserve"> </w:t>
      </w:r>
      <w:r w:rsidR="002457AE">
        <w:rPr>
          <w:rFonts w:ascii="Arial" w:hAnsi="Arial" w:cs="Arial"/>
          <w:sz w:val="22"/>
          <w:szCs w:val="22"/>
          <w:lang w:bidi="fa-IR"/>
        </w:rPr>
        <w:t>‘’Specification fo</w:t>
      </w:r>
      <w:r w:rsidR="002457AE" w:rsidRPr="002457AE">
        <w:rPr>
          <w:rFonts w:ascii="Arial" w:hAnsi="Arial" w:cs="Arial"/>
          <w:sz w:val="22"/>
          <w:szCs w:val="22"/>
          <w:lang w:bidi="fa-IR"/>
        </w:rPr>
        <w:t>r LBV</w:t>
      </w:r>
      <w:r w:rsidR="002457AE">
        <w:rPr>
          <w:rFonts w:ascii="Arial" w:hAnsi="Arial" w:cs="Arial"/>
          <w:sz w:val="22"/>
          <w:szCs w:val="22"/>
          <w:lang w:bidi="fa-IR"/>
        </w:rPr>
        <w:t xml:space="preserve"> ‘’for more details.</w:t>
      </w:r>
    </w:p>
    <w:p w:rsidR="009C38C9" w:rsidRPr="00304BAD" w:rsidRDefault="009C38C9" w:rsidP="00304BAD">
      <w:pPr>
        <w:keepNext/>
        <w:numPr>
          <w:ilvl w:val="1"/>
          <w:numId w:val="1"/>
        </w:numPr>
        <w:tabs>
          <w:tab w:val="clear" w:pos="1440"/>
        </w:tabs>
        <w:bidi w:val="0"/>
        <w:spacing w:before="240" w:after="240" w:line="276" w:lineRule="auto"/>
        <w:jc w:val="lowKashida"/>
        <w:outlineLvl w:val="1"/>
        <w:rPr>
          <w:rFonts w:ascii="Arial" w:hAnsi="Arial" w:cs="Arial"/>
          <w:b/>
          <w:bCs/>
          <w:caps/>
          <w:sz w:val="22"/>
          <w:szCs w:val="22"/>
          <w:highlight w:val="lightGray"/>
          <w:lang w:val="en-GB"/>
        </w:rPr>
      </w:pPr>
      <w:bookmarkStart w:id="156" w:name="_Toc80712795"/>
      <w:bookmarkStart w:id="157" w:name="_Toc104383610"/>
      <w:bookmarkStart w:id="158" w:name="_Toc429901299"/>
      <w:bookmarkStart w:id="159" w:name="_Toc12468043"/>
      <w:bookmarkStart w:id="160" w:name="_Toc12839849"/>
      <w:bookmarkStart w:id="161" w:name="_Toc52658376"/>
      <w:bookmarkStart w:id="162" w:name="_Toc79851312"/>
      <w:r w:rsidRPr="00304BAD">
        <w:rPr>
          <w:rFonts w:ascii="Arial" w:hAnsi="Arial" w:cs="Arial"/>
          <w:b/>
          <w:bCs/>
          <w:caps/>
          <w:sz w:val="22"/>
          <w:szCs w:val="22"/>
          <w:highlight w:val="lightGray"/>
          <w:lang w:val="en-GB"/>
        </w:rPr>
        <w:t xml:space="preserve">Pig </w:t>
      </w:r>
      <w:bookmarkEnd w:id="156"/>
      <w:r w:rsidR="00304BAD">
        <w:rPr>
          <w:rFonts w:ascii="Arial" w:hAnsi="Arial" w:cs="Arial"/>
          <w:b/>
          <w:bCs/>
          <w:caps/>
          <w:sz w:val="22"/>
          <w:szCs w:val="22"/>
          <w:highlight w:val="lightGray"/>
          <w:lang w:val="en-GB"/>
        </w:rPr>
        <w:t>Signaler/indicator</w:t>
      </w:r>
      <w:bookmarkEnd w:id="157"/>
    </w:p>
    <w:p w:rsidR="009C38C9" w:rsidRPr="00304BAD" w:rsidRDefault="009C38C9" w:rsidP="00D8653E">
      <w:pPr>
        <w:autoSpaceDE w:val="0"/>
        <w:autoSpaceDN w:val="0"/>
        <w:bidi w:val="0"/>
        <w:adjustRightInd w:val="0"/>
        <w:spacing w:before="240" w:after="240" w:line="276" w:lineRule="auto"/>
        <w:ind w:left="720"/>
        <w:jc w:val="lowKashida"/>
        <w:rPr>
          <w:rFonts w:ascii="Arial" w:hAnsi="Arial" w:cs="Arial"/>
          <w:sz w:val="22"/>
          <w:szCs w:val="22"/>
          <w:highlight w:val="lightGray"/>
        </w:rPr>
      </w:pPr>
      <w:proofErr w:type="gramStart"/>
      <w:r w:rsidRPr="00304BAD">
        <w:rPr>
          <w:rFonts w:ascii="Arial" w:hAnsi="Arial" w:cs="Arial"/>
          <w:sz w:val="22"/>
          <w:szCs w:val="22"/>
          <w:highlight w:val="lightGray"/>
        </w:rPr>
        <w:t>pig</w:t>
      </w:r>
      <w:proofErr w:type="gramEnd"/>
      <w:r w:rsidRPr="00304BAD">
        <w:rPr>
          <w:rFonts w:ascii="Arial" w:hAnsi="Arial" w:cs="Arial"/>
          <w:sz w:val="22"/>
          <w:szCs w:val="22"/>
          <w:highlight w:val="lightGray"/>
        </w:rPr>
        <w:t xml:space="preserve"> launcher</w:t>
      </w:r>
      <w:r w:rsidR="00304BAD">
        <w:rPr>
          <w:rFonts w:ascii="Arial" w:hAnsi="Arial" w:cs="Arial"/>
          <w:sz w:val="22"/>
          <w:szCs w:val="22"/>
          <w:highlight w:val="lightGray"/>
        </w:rPr>
        <w:t>/receivers are</w:t>
      </w:r>
      <w:r w:rsidRPr="00304BAD">
        <w:rPr>
          <w:rFonts w:ascii="Arial" w:hAnsi="Arial" w:cs="Arial"/>
          <w:sz w:val="22"/>
          <w:szCs w:val="22"/>
          <w:highlight w:val="lightGray"/>
        </w:rPr>
        <w:t xml:space="preserve"> </w:t>
      </w:r>
      <w:r w:rsidRPr="00D8653E">
        <w:rPr>
          <w:rFonts w:ascii="Arial" w:hAnsi="Arial" w:cs="Arial"/>
          <w:sz w:val="22"/>
          <w:szCs w:val="22"/>
          <w:highlight w:val="lightGray"/>
        </w:rPr>
        <w:t xml:space="preserve">required </w:t>
      </w:r>
      <w:r w:rsidR="00304BAD" w:rsidRPr="00D8653E">
        <w:rPr>
          <w:rFonts w:ascii="Arial" w:hAnsi="Arial" w:cs="Arial"/>
          <w:sz w:val="22"/>
          <w:szCs w:val="22"/>
          <w:highlight w:val="lightGray"/>
        </w:rPr>
        <w:t xml:space="preserve">to be equipped with pig signaler/indicator  installed on the device and also in line. The intrusive, mechanically operated and generally specified as bi-directional type pig signaler shall be prepared. For pig receiver in </w:t>
      </w:r>
      <w:proofErr w:type="spellStart"/>
      <w:r w:rsidR="00304BAD" w:rsidRPr="00D8653E">
        <w:rPr>
          <w:rFonts w:ascii="Arial" w:hAnsi="Arial" w:cs="Arial"/>
          <w:sz w:val="22"/>
          <w:szCs w:val="22"/>
          <w:highlight w:val="lightGray"/>
        </w:rPr>
        <w:t>siahmakan</w:t>
      </w:r>
      <w:proofErr w:type="spellEnd"/>
      <w:r w:rsidR="00304BAD" w:rsidRPr="00D8653E">
        <w:rPr>
          <w:rFonts w:ascii="Arial" w:hAnsi="Arial" w:cs="Arial"/>
          <w:sz w:val="22"/>
          <w:szCs w:val="22"/>
          <w:highlight w:val="lightGray"/>
        </w:rPr>
        <w:t xml:space="preserve">, mechanically operated signal flag which can be reset </w:t>
      </w:r>
      <w:r w:rsidR="00D8653E" w:rsidRPr="00D8653E">
        <w:rPr>
          <w:rFonts w:ascii="Arial" w:hAnsi="Arial" w:cs="Arial"/>
          <w:sz w:val="22"/>
          <w:szCs w:val="22"/>
          <w:highlight w:val="lightGray"/>
        </w:rPr>
        <w:t>is</w:t>
      </w:r>
      <w:r w:rsidR="00304BAD" w:rsidRPr="00D8653E">
        <w:rPr>
          <w:rFonts w:ascii="Arial" w:hAnsi="Arial" w:cs="Arial"/>
          <w:sz w:val="22"/>
          <w:szCs w:val="22"/>
          <w:highlight w:val="lightGray"/>
        </w:rPr>
        <w:t xml:space="preserve"> suitable for mounting on </w:t>
      </w:r>
      <w:r w:rsidR="00D8653E" w:rsidRPr="00D8653E">
        <w:rPr>
          <w:rFonts w:ascii="Arial" w:hAnsi="Arial" w:cs="Arial"/>
          <w:sz w:val="22"/>
          <w:szCs w:val="22"/>
          <w:highlight w:val="lightGray"/>
        </w:rPr>
        <w:t xml:space="preserve">pipeline. For pig launcher in </w:t>
      </w:r>
      <w:proofErr w:type="spellStart"/>
      <w:r w:rsidR="00D8653E" w:rsidRPr="00D8653E">
        <w:rPr>
          <w:rFonts w:ascii="Arial" w:hAnsi="Arial" w:cs="Arial"/>
          <w:sz w:val="22"/>
          <w:szCs w:val="22"/>
          <w:highlight w:val="lightGray"/>
        </w:rPr>
        <w:t>binak</w:t>
      </w:r>
      <w:proofErr w:type="spellEnd"/>
      <w:r w:rsidR="00D8653E" w:rsidRPr="00D8653E">
        <w:rPr>
          <w:rFonts w:ascii="Arial" w:hAnsi="Arial" w:cs="Arial"/>
          <w:sz w:val="22"/>
          <w:szCs w:val="22"/>
          <w:highlight w:val="lightGray"/>
        </w:rPr>
        <w:t xml:space="preserve"> compressor station pig signaler with 24VDC digital signal to DCS shall be considered.</w:t>
      </w:r>
    </w:p>
    <w:p w:rsidR="00834F2C" w:rsidRPr="00834F2C" w:rsidRDefault="00834F2C" w:rsidP="009C38C9">
      <w:pPr>
        <w:keepNext/>
        <w:numPr>
          <w:ilvl w:val="1"/>
          <w:numId w:val="1"/>
        </w:numPr>
        <w:tabs>
          <w:tab w:val="clear" w:pos="1440"/>
        </w:tabs>
        <w:bidi w:val="0"/>
        <w:spacing w:before="240" w:after="240" w:line="276" w:lineRule="auto"/>
        <w:jc w:val="lowKashida"/>
        <w:outlineLvl w:val="1"/>
        <w:rPr>
          <w:rFonts w:ascii="Arial" w:hAnsi="Arial" w:cs="Arial"/>
          <w:b/>
          <w:bCs/>
          <w:caps/>
          <w:sz w:val="22"/>
          <w:szCs w:val="22"/>
          <w:lang w:val="en-GB"/>
        </w:rPr>
      </w:pPr>
      <w:bookmarkStart w:id="163" w:name="_Toc104383611"/>
      <w:r w:rsidRPr="00834F2C">
        <w:rPr>
          <w:rFonts w:ascii="Arial" w:hAnsi="Arial" w:cs="Arial"/>
          <w:b/>
          <w:bCs/>
          <w:caps/>
          <w:sz w:val="22"/>
          <w:szCs w:val="22"/>
          <w:lang w:val="en-GB"/>
        </w:rPr>
        <w:t>SERVICES</w:t>
      </w:r>
      <w:bookmarkEnd w:id="158"/>
      <w:bookmarkEnd w:id="159"/>
      <w:bookmarkEnd w:id="160"/>
      <w:bookmarkEnd w:id="161"/>
      <w:bookmarkEnd w:id="162"/>
      <w:bookmarkEnd w:id="163"/>
    </w:p>
    <w:p w:rsidR="00834F2C" w:rsidRPr="009C38C9" w:rsidRDefault="00834F2C" w:rsidP="009C38C9">
      <w:pPr>
        <w:pStyle w:val="ListParagraph"/>
        <w:keepNext/>
        <w:numPr>
          <w:ilvl w:val="2"/>
          <w:numId w:val="50"/>
        </w:numPr>
        <w:bidi w:val="0"/>
        <w:spacing w:before="240" w:after="240" w:line="276" w:lineRule="auto"/>
        <w:jc w:val="lowKashida"/>
        <w:outlineLvl w:val="1"/>
        <w:rPr>
          <w:rFonts w:ascii="Arial" w:hAnsi="Arial" w:cs="Arial"/>
          <w:b/>
          <w:bCs/>
          <w:caps/>
          <w:sz w:val="22"/>
          <w:szCs w:val="22"/>
          <w:lang w:val="en-GB"/>
        </w:rPr>
      </w:pPr>
      <w:bookmarkStart w:id="164" w:name="_Toc429901300"/>
      <w:bookmarkStart w:id="165" w:name="_Toc12468044"/>
      <w:bookmarkStart w:id="166" w:name="_Toc12839850"/>
      <w:bookmarkStart w:id="167" w:name="_Toc52658377"/>
      <w:bookmarkStart w:id="168" w:name="_Toc79851313"/>
      <w:bookmarkStart w:id="169" w:name="_Toc80450216"/>
      <w:bookmarkStart w:id="170" w:name="_Toc80455166"/>
      <w:bookmarkStart w:id="171" w:name="_Toc91952966"/>
      <w:bookmarkStart w:id="172" w:name="_Toc104383612"/>
      <w:r w:rsidRPr="009C38C9">
        <w:rPr>
          <w:rFonts w:ascii="Arial" w:hAnsi="Arial" w:cs="Arial"/>
          <w:b/>
          <w:bCs/>
          <w:caps/>
          <w:sz w:val="22"/>
          <w:szCs w:val="22"/>
          <w:lang w:val="en-GB"/>
        </w:rPr>
        <w:t>INSTRUMENT AIR</w:t>
      </w:r>
      <w:bookmarkEnd w:id="164"/>
      <w:bookmarkEnd w:id="165"/>
      <w:bookmarkEnd w:id="166"/>
      <w:bookmarkEnd w:id="167"/>
      <w:bookmarkEnd w:id="168"/>
      <w:bookmarkEnd w:id="169"/>
      <w:bookmarkEnd w:id="170"/>
      <w:bookmarkEnd w:id="171"/>
      <w:bookmarkEnd w:id="172"/>
    </w:p>
    <w:p w:rsidR="00834F2C" w:rsidRDefault="000D3D7A" w:rsidP="00834F2C">
      <w:pPr>
        <w:widowControl w:val="0"/>
        <w:bidi w:val="0"/>
        <w:spacing w:before="240" w:after="240" w:line="276" w:lineRule="auto"/>
        <w:ind w:left="709"/>
        <w:jc w:val="lowKashida"/>
        <w:rPr>
          <w:rFonts w:ascii="Arial" w:hAnsi="Arial"/>
          <w:sz w:val="22"/>
          <w:szCs w:val="22"/>
        </w:rPr>
      </w:pPr>
      <w:r w:rsidRPr="00A62BDF">
        <w:rPr>
          <w:rFonts w:ascii="Arial" w:hAnsi="Arial" w:cs="Arial"/>
          <w:b/>
          <w:bCs/>
          <w:caps/>
          <w:noProof/>
          <w:sz w:val="22"/>
          <w:szCs w:val="22"/>
        </w:rPr>
        <mc:AlternateContent>
          <mc:Choice Requires="wps">
            <w:drawing>
              <wp:anchor distT="0" distB="0" distL="114300" distR="114300" simplePos="0" relativeHeight="251678720" behindDoc="0" locked="0" layoutInCell="1" allowOverlap="1" wp14:anchorId="7061AC22" wp14:editId="6E1587BD">
                <wp:simplePos x="0" y="0"/>
                <wp:positionH relativeFrom="column">
                  <wp:posOffset>5070475</wp:posOffset>
                </wp:positionH>
                <wp:positionV relativeFrom="paragraph">
                  <wp:posOffset>512445</wp:posOffset>
                </wp:positionV>
                <wp:extent cx="517525" cy="379095"/>
                <wp:effectExtent l="19050" t="19050" r="34925" b="20955"/>
                <wp:wrapNone/>
                <wp:docPr id="8" name="Isosceles Tri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0D3D7A">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8" o:spid="_x0000_s1035" type="#_x0000_t5" style="position:absolute;left:0;text-align:left;margin-left:399.25pt;margin-top:40.35pt;width:40.75pt;height:29.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ikNAIAAHgEAAAOAAAAZHJzL2Uyb0RvYy54bWysVFFv0zAQfkfiP1h+Z2mHyrZo6TRtDE0a&#10;MGnjB1xtpzHYPnN2m45fz8VJywYSD4g8WGf77rvv7vPl/GLnndgaShZDI+dHMylMUKhtWDfyy+PN&#10;m1MpUoagwWEwjXwySV4sX78672NtjrFDpw0JBgmp7mMju5xjXVVJdcZDOsJoAl+2SB4yb2ldaYKe&#10;0b2rjmezd1WPpCOhMinx6fV4KZcFv22Nyp/bNpksXCOZWy4rlXU1rNXyHOo1QeysmmjAP7DwYAMn&#10;PUBdQwaxIfsHlLeKMGGbjxT6CtvWKlNq4Grms9+qeeggmlILNyfFQ5vS/4NVn7b3JKxuJAsVwLNE&#10;twmTMs4k8UgWwtoZcTr0qY+pZveHeE9DpSneofqWRMCrjr3MJRH2nQHN7OaDf/UiYNgkDhWr/iNq&#10;TgObjKVlu5b8AMjNELuizNNBGbPLQvHhYn6yOF5Iofjq7cnZ7GxRMkC9D46U8geDXgxGI/PEvCSA&#10;7V3KRRw9lQj6qxStdyz1FpxYzPibACfnCuo9ZCkWndU31rmyofXqypHg0EbelG8KTs/dXBB9I88G&#10;3n+HGLIf8r+A8DbzdDjrWZ6DE9RDl98HXd5uButGmym7MLV96PSoWN6tdpO+k4Yr1E+sA+E4DDy8&#10;bHRIP6ToeRAamb5vgIwU7jawlsPU7A3aG6u9AUFxaCNVJinGzVUe52sTya47xp6X+gNesuKtzfun&#10;MfKYCPPzZuvF/DzfF69fP4zlTwAAAP//AwBQSwMEFAAGAAgAAAAhAGliow3fAAAACgEAAA8AAABk&#10;cnMvZG93bnJldi54bWxMjzFPwzAQhXck/oN1SGzUBgo1IU6FKnUoEgNJB0Y3PpKo8TmK3Sbw6zkm&#10;GE/36b3v5evZ9+KMY+wCGbhdKBBIdXAdNQb21fZGg4jJkrN9IDTwhRHWxeVFbjMXJnrHc5kawSEU&#10;M2ugTWnIpIx1i97GRRiQ+PcZRm8Tn2Mj3WgnDve9vFPqUXrbETe0dsBNi/WxPHkDcvqo53mjqred&#10;/N5V9/vydXssjbm+ml+eQSSc0x8Mv/qsDgU7HcKJXBS9gdWTfmDUgFYrEAxorXjcgcmlWoIscvl/&#10;QvEDAAD//wMAUEsBAi0AFAAGAAgAAAAhALaDOJL+AAAA4QEAABMAAAAAAAAAAAAAAAAAAAAAAFtD&#10;b250ZW50X1R5cGVzXS54bWxQSwECLQAUAAYACAAAACEAOP0h/9YAAACUAQAACwAAAAAAAAAAAAAA&#10;AAAvAQAAX3JlbHMvLnJlbHNQSwECLQAUAAYACAAAACEA/3J4pDQCAAB4BAAADgAAAAAAAAAAAAAA&#10;AAAuAgAAZHJzL2Uyb0RvYy54bWxQSwECLQAUAAYACAAAACEAaWKjDd8AAAAKAQAADwAAAAAAAAAA&#10;AAAAAACOBAAAZHJzL2Rvd25yZXYueG1sUEsFBgAAAAAEAAQA8wAAAJoFAAAAAA==&#10;">
                <v:textbox inset="0,0,0,0">
                  <w:txbxContent>
                    <w:p w:rsidR="00C37FAE" w:rsidRPr="001D7F18" w:rsidRDefault="00C37FAE" w:rsidP="000D3D7A">
                      <w:pPr>
                        <w:jc w:val="center"/>
                        <w:rPr>
                          <w:rFonts w:cstheme="minorHAnsi"/>
                          <w:szCs w:val="20"/>
                        </w:rPr>
                      </w:pPr>
                      <w:r>
                        <w:rPr>
                          <w:rFonts w:cstheme="minorHAnsi"/>
                          <w:szCs w:val="20"/>
                        </w:rPr>
                        <w:t>D01</w:t>
                      </w:r>
                    </w:p>
                  </w:txbxContent>
                </v:textbox>
              </v:shape>
            </w:pict>
          </mc:Fallback>
        </mc:AlternateContent>
      </w:r>
      <w:r w:rsidR="00834F2C" w:rsidRPr="00834F2C">
        <w:rPr>
          <w:rFonts w:ascii="Arial" w:hAnsi="Arial"/>
          <w:sz w:val="22"/>
          <w:szCs w:val="22"/>
        </w:rPr>
        <w:t>In general, pneumatic systems</w:t>
      </w:r>
      <w:r w:rsidR="008C008B">
        <w:rPr>
          <w:rFonts w:ascii="Arial" w:hAnsi="Arial"/>
          <w:sz w:val="22"/>
          <w:szCs w:val="22"/>
        </w:rPr>
        <w:t xml:space="preserve"> for new plants of this project</w:t>
      </w:r>
      <w:r w:rsidR="00834F2C" w:rsidRPr="00834F2C">
        <w:rPr>
          <w:rFonts w:ascii="Arial" w:hAnsi="Arial"/>
          <w:sz w:val="22"/>
          <w:szCs w:val="22"/>
        </w:rPr>
        <w:t xml:space="preserve"> (if any) shall be designed for instrument air supply with design pressure of 11 </w:t>
      </w:r>
      <w:proofErr w:type="spellStart"/>
      <w:r w:rsidR="00834F2C" w:rsidRPr="00834F2C">
        <w:rPr>
          <w:rFonts w:ascii="Arial" w:hAnsi="Arial"/>
          <w:sz w:val="22"/>
          <w:szCs w:val="22"/>
        </w:rPr>
        <w:t>barg</w:t>
      </w:r>
      <w:proofErr w:type="spellEnd"/>
      <w:r w:rsidR="00834F2C" w:rsidRPr="00834F2C">
        <w:rPr>
          <w:rFonts w:ascii="Arial" w:hAnsi="Arial"/>
          <w:sz w:val="22"/>
          <w:szCs w:val="22"/>
        </w:rPr>
        <w:t xml:space="preserve"> and the specification at instrument air header according to below table:</w:t>
      </w:r>
    </w:p>
    <w:p w:rsidR="00834F2C" w:rsidRDefault="00834F2C" w:rsidP="00834F2C">
      <w:pPr>
        <w:bidi w:val="0"/>
        <w:spacing w:before="120" w:after="120" w:line="312" w:lineRule="auto"/>
        <w:ind w:left="446"/>
        <w:rPr>
          <w:rFonts w:asciiTheme="minorBidi" w:eastAsiaTheme="minorHAnsi" w:hAnsiTheme="minorBidi" w:cstheme="minorBidi"/>
          <w:b/>
          <w:bCs/>
          <w:sz w:val="22"/>
          <w:szCs w:val="22"/>
          <w:u w:val="single"/>
          <w:shd w:val="clear" w:color="auto" w:fill="FFFFFF"/>
          <w:lang w:eastAsia="en-GB"/>
        </w:rPr>
      </w:pPr>
      <w:r w:rsidRPr="00834F2C">
        <w:rPr>
          <w:rFonts w:asciiTheme="minorBidi" w:eastAsiaTheme="minorHAnsi" w:hAnsiTheme="minorBidi" w:cstheme="minorBidi"/>
          <w:b/>
          <w:bCs/>
          <w:sz w:val="22"/>
          <w:szCs w:val="22"/>
          <w:u w:val="single"/>
          <w:shd w:val="clear" w:color="auto" w:fill="FFFFFF"/>
          <w:lang w:eastAsia="en-GB"/>
        </w:rPr>
        <w:t xml:space="preserve">Operating Conditions at Producer's Battery </w:t>
      </w:r>
      <w:proofErr w:type="gramStart"/>
      <w:r w:rsidRPr="00834F2C">
        <w:rPr>
          <w:rFonts w:asciiTheme="minorBidi" w:eastAsiaTheme="minorHAnsi" w:hAnsiTheme="minorBidi" w:cstheme="minorBidi"/>
          <w:b/>
          <w:bCs/>
          <w:sz w:val="22"/>
          <w:szCs w:val="22"/>
          <w:u w:val="single"/>
          <w:shd w:val="clear" w:color="auto" w:fill="FFFFFF"/>
          <w:lang w:eastAsia="en-GB"/>
        </w:rPr>
        <w:t>limit</w:t>
      </w:r>
      <w:r w:rsidR="000D3D7A" w:rsidRPr="001F2AEE">
        <w:rPr>
          <w:rFonts w:asciiTheme="minorBidi" w:hAnsiTheme="minorBidi" w:cstheme="minorBidi"/>
          <w:b/>
          <w:bCs/>
          <w:szCs w:val="22"/>
          <w:highlight w:val="lightGray"/>
          <w:u w:val="single"/>
        </w:rPr>
        <w:t>(</w:t>
      </w:r>
      <w:proofErr w:type="gramEnd"/>
      <w:r w:rsidR="000D3D7A" w:rsidRPr="001F2AEE">
        <w:rPr>
          <w:rFonts w:asciiTheme="minorBidi" w:hAnsiTheme="minorBidi" w:cstheme="minorBidi"/>
          <w:b/>
          <w:bCs/>
          <w:szCs w:val="22"/>
          <w:highlight w:val="lightGray"/>
          <w:u w:val="single"/>
        </w:rPr>
        <w:t>Instrument Air Header)</w:t>
      </w:r>
      <w:r w:rsidR="000D3D7A" w:rsidRPr="000D3D7A">
        <w:rPr>
          <w:rFonts w:ascii="Arial" w:hAnsi="Arial" w:cs="Arial"/>
          <w:b/>
          <w:bCs/>
          <w:caps/>
          <w:noProof/>
          <w:sz w:val="22"/>
          <w:szCs w:val="22"/>
        </w:rPr>
        <w:t xml:space="preserve"> </w:t>
      </w:r>
    </w:p>
    <w:tbl>
      <w:tblPr>
        <w:tblStyle w:val="TableGrid1"/>
        <w:tblW w:w="0" w:type="auto"/>
        <w:jc w:val="center"/>
        <w:tblLayout w:type="fixed"/>
        <w:tblLook w:val="01E0" w:firstRow="1" w:lastRow="1" w:firstColumn="1" w:lastColumn="1" w:noHBand="0" w:noVBand="0"/>
      </w:tblPr>
      <w:tblGrid>
        <w:gridCol w:w="3575"/>
        <w:gridCol w:w="678"/>
        <w:gridCol w:w="850"/>
        <w:gridCol w:w="882"/>
        <w:gridCol w:w="708"/>
        <w:gridCol w:w="851"/>
        <w:gridCol w:w="676"/>
      </w:tblGrid>
      <w:tr w:rsidR="00834F2C" w:rsidRPr="00834F2C" w:rsidTr="00633EA8">
        <w:trPr>
          <w:trHeight w:val="432"/>
          <w:jc w:val="center"/>
        </w:trPr>
        <w:tc>
          <w:tcPr>
            <w:tcW w:w="3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vAlign w:val="center"/>
            <w:hideMark/>
          </w:tcPr>
          <w:p w:rsidR="00834F2C" w:rsidRPr="00834F2C" w:rsidRDefault="00834F2C" w:rsidP="00834F2C">
            <w:pPr>
              <w:spacing w:before="80" w:after="80"/>
              <w:contextualSpacing/>
              <w:jc w:val="center"/>
              <w:rPr>
                <w:rFonts w:asciiTheme="minorBidi" w:hAnsiTheme="minorBidi" w:cstheme="minorBidi"/>
                <w:b/>
                <w:noProof/>
                <w:sz w:val="22"/>
                <w:szCs w:val="22"/>
                <w:lang w:bidi="fa-IR"/>
              </w:rPr>
            </w:pPr>
            <w:r w:rsidRPr="00834F2C">
              <w:rPr>
                <w:rFonts w:asciiTheme="minorBidi" w:hAnsiTheme="minorBidi" w:cstheme="minorBidi"/>
                <w:b/>
                <w:sz w:val="22"/>
                <w:szCs w:val="22"/>
              </w:rPr>
              <w:t>System</w:t>
            </w:r>
          </w:p>
        </w:tc>
        <w:tc>
          <w:tcPr>
            <w:tcW w:w="241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vAlign w:val="center"/>
            <w:hideMark/>
          </w:tcPr>
          <w:p w:rsidR="00834F2C" w:rsidRPr="00834F2C" w:rsidRDefault="00834F2C" w:rsidP="00834F2C">
            <w:pPr>
              <w:spacing w:before="80" w:after="80"/>
              <w:contextualSpacing/>
              <w:jc w:val="center"/>
              <w:rPr>
                <w:rFonts w:asciiTheme="minorBidi" w:hAnsiTheme="minorBidi" w:cstheme="minorBidi"/>
                <w:b/>
                <w:noProof/>
                <w:sz w:val="22"/>
                <w:szCs w:val="22"/>
                <w:lang w:bidi="fa-IR"/>
              </w:rPr>
            </w:pPr>
            <w:r w:rsidRPr="00834F2C">
              <w:rPr>
                <w:rFonts w:asciiTheme="minorBidi" w:hAnsiTheme="minorBidi" w:cstheme="minorBidi"/>
                <w:b/>
                <w:sz w:val="22"/>
                <w:szCs w:val="22"/>
              </w:rPr>
              <w:t>Temperature (°C)</w:t>
            </w:r>
          </w:p>
        </w:tc>
        <w:tc>
          <w:tcPr>
            <w:tcW w:w="223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vAlign w:val="center"/>
            <w:hideMark/>
          </w:tcPr>
          <w:p w:rsidR="00834F2C" w:rsidRPr="00834F2C" w:rsidRDefault="00834F2C" w:rsidP="00834F2C">
            <w:pPr>
              <w:spacing w:before="80" w:after="80"/>
              <w:contextualSpacing/>
              <w:jc w:val="center"/>
              <w:rPr>
                <w:rFonts w:asciiTheme="minorBidi" w:hAnsiTheme="minorBidi" w:cstheme="minorBidi"/>
                <w:b/>
                <w:noProof/>
                <w:sz w:val="22"/>
                <w:szCs w:val="22"/>
                <w:lang w:bidi="fa-IR"/>
              </w:rPr>
            </w:pPr>
            <w:r w:rsidRPr="00834F2C">
              <w:rPr>
                <w:rFonts w:asciiTheme="minorBidi" w:hAnsiTheme="minorBidi" w:cstheme="minorBidi"/>
                <w:b/>
                <w:sz w:val="22"/>
                <w:szCs w:val="22"/>
              </w:rPr>
              <w:t>Pressure (bar g)</w:t>
            </w:r>
          </w:p>
        </w:tc>
      </w:tr>
      <w:tr w:rsidR="00834F2C" w:rsidRPr="00834F2C" w:rsidTr="00633EA8">
        <w:trPr>
          <w:trHeight w:val="432"/>
          <w:jc w:val="center"/>
        </w:trPr>
        <w:tc>
          <w:tcPr>
            <w:tcW w:w="35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834F2C" w:rsidRPr="00834F2C" w:rsidRDefault="00834F2C" w:rsidP="00834F2C">
            <w:pPr>
              <w:spacing w:before="80" w:after="80"/>
              <w:contextualSpacing/>
              <w:jc w:val="center"/>
              <w:rPr>
                <w:rFonts w:asciiTheme="minorBidi" w:hAnsiTheme="minorBidi" w:cstheme="minorBidi"/>
                <w:noProof/>
                <w:szCs w:val="20"/>
                <w:lang w:bidi="fa-IR"/>
              </w:rPr>
            </w:pPr>
          </w:p>
        </w:tc>
        <w:tc>
          <w:tcPr>
            <w:tcW w:w="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Arial" w:hAnsi="Arial" w:cs="Arial"/>
                <w:bCs/>
                <w:noProof/>
                <w:szCs w:val="20"/>
                <w:lang w:bidi="fa-IR"/>
              </w:rPr>
            </w:pPr>
            <w:r w:rsidRPr="00834F2C">
              <w:rPr>
                <w:rFonts w:ascii="Arial" w:hAnsi="Arial" w:cs="Arial"/>
                <w:bCs/>
                <w:szCs w:val="20"/>
              </w:rPr>
              <w:t>Min</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Arial" w:hAnsi="Arial" w:cs="Arial"/>
                <w:bCs/>
                <w:noProof/>
                <w:szCs w:val="20"/>
                <w:lang w:bidi="fa-IR"/>
              </w:rPr>
            </w:pPr>
            <w:r w:rsidRPr="00834F2C">
              <w:rPr>
                <w:rFonts w:ascii="Arial" w:hAnsi="Arial" w:cs="Arial"/>
                <w:bCs/>
                <w:szCs w:val="20"/>
              </w:rPr>
              <w:t>Norm.</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Arial" w:hAnsi="Arial" w:cs="Arial"/>
                <w:bCs/>
                <w:noProof/>
                <w:szCs w:val="20"/>
                <w:lang w:bidi="fa-IR"/>
              </w:rPr>
            </w:pPr>
            <w:r w:rsidRPr="00834F2C">
              <w:rPr>
                <w:rFonts w:ascii="Arial" w:hAnsi="Arial" w:cs="Arial"/>
                <w:bCs/>
                <w:szCs w:val="20"/>
              </w:rPr>
              <w:t>Max</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Arial" w:hAnsi="Arial" w:cs="Arial"/>
                <w:bCs/>
                <w:noProof/>
                <w:szCs w:val="20"/>
                <w:lang w:bidi="fa-IR"/>
              </w:rPr>
            </w:pPr>
            <w:r w:rsidRPr="00834F2C">
              <w:rPr>
                <w:rFonts w:ascii="Arial" w:hAnsi="Arial" w:cs="Arial"/>
                <w:bCs/>
                <w:szCs w:val="20"/>
              </w:rPr>
              <w:t>Min</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Arial" w:hAnsi="Arial" w:cs="Arial"/>
                <w:bCs/>
                <w:noProof/>
                <w:szCs w:val="20"/>
                <w:lang w:bidi="fa-IR"/>
              </w:rPr>
            </w:pPr>
            <w:r w:rsidRPr="00834F2C">
              <w:rPr>
                <w:rFonts w:ascii="Arial" w:hAnsi="Arial" w:cs="Arial"/>
                <w:bCs/>
                <w:szCs w:val="20"/>
              </w:rPr>
              <w:t>Norm.</w:t>
            </w:r>
          </w:p>
        </w:tc>
        <w:tc>
          <w:tcPr>
            <w:tcW w:w="6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Arial" w:hAnsi="Arial" w:cs="Arial"/>
                <w:bCs/>
                <w:noProof/>
                <w:szCs w:val="20"/>
                <w:lang w:bidi="fa-IR"/>
              </w:rPr>
            </w:pPr>
            <w:r w:rsidRPr="00834F2C">
              <w:rPr>
                <w:rFonts w:ascii="Arial" w:hAnsi="Arial" w:cs="Arial"/>
                <w:bCs/>
                <w:szCs w:val="20"/>
              </w:rPr>
              <w:t>Max</w:t>
            </w:r>
          </w:p>
        </w:tc>
      </w:tr>
      <w:tr w:rsidR="00834F2C" w:rsidRPr="00834F2C" w:rsidTr="00633EA8">
        <w:trPr>
          <w:trHeight w:val="432"/>
          <w:jc w:val="center"/>
        </w:trPr>
        <w:tc>
          <w:tcPr>
            <w:tcW w:w="35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Instrument Air</w:t>
            </w:r>
          </w:p>
        </w:tc>
        <w:tc>
          <w:tcPr>
            <w:tcW w:w="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65</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8</w:t>
            </w:r>
          </w:p>
        </w:tc>
        <w:tc>
          <w:tcPr>
            <w:tcW w:w="6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r>
      <w:tr w:rsidR="00834F2C" w:rsidRPr="00834F2C" w:rsidTr="00633EA8">
        <w:trPr>
          <w:trHeight w:val="432"/>
          <w:jc w:val="center"/>
        </w:trPr>
        <w:tc>
          <w:tcPr>
            <w:tcW w:w="35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Plant Air</w:t>
            </w:r>
          </w:p>
        </w:tc>
        <w:tc>
          <w:tcPr>
            <w:tcW w:w="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65</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9</w:t>
            </w:r>
          </w:p>
        </w:tc>
        <w:tc>
          <w:tcPr>
            <w:tcW w:w="6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r>
    </w:tbl>
    <w:p w:rsidR="00834F2C" w:rsidRPr="00834F2C" w:rsidRDefault="00834F2C" w:rsidP="00834F2C">
      <w:pPr>
        <w:bidi w:val="0"/>
        <w:spacing w:before="120" w:after="120" w:line="312" w:lineRule="auto"/>
        <w:ind w:left="446"/>
        <w:rPr>
          <w:rFonts w:asciiTheme="minorBidi" w:eastAsiaTheme="minorHAnsi" w:hAnsiTheme="minorBidi" w:cstheme="minorBidi"/>
          <w:b/>
          <w:bCs/>
          <w:sz w:val="22"/>
          <w:szCs w:val="22"/>
          <w:u w:val="single"/>
          <w:shd w:val="clear" w:color="auto" w:fill="FFFFFF"/>
          <w:lang w:eastAsia="en-GB"/>
        </w:rPr>
      </w:pPr>
      <w:r w:rsidRPr="00834F2C">
        <w:rPr>
          <w:rFonts w:asciiTheme="minorBidi" w:eastAsiaTheme="minorHAnsi" w:hAnsiTheme="minorBidi" w:cstheme="minorBidi"/>
          <w:b/>
          <w:bCs/>
          <w:sz w:val="22"/>
          <w:szCs w:val="22"/>
          <w:u w:val="single"/>
          <w:shd w:val="clear" w:color="auto" w:fill="FFFFFF"/>
          <w:lang w:eastAsia="en-GB"/>
        </w:rPr>
        <w:t>Operating Conditions at User's Battery limit</w:t>
      </w:r>
    </w:p>
    <w:tbl>
      <w:tblPr>
        <w:tblStyle w:val="TableGrid1"/>
        <w:tblW w:w="0" w:type="auto"/>
        <w:jc w:val="center"/>
        <w:tblInd w:w="-17" w:type="dxa"/>
        <w:tblLayout w:type="fixed"/>
        <w:tblLook w:val="01E0" w:firstRow="1" w:lastRow="1" w:firstColumn="1" w:lastColumn="1" w:noHBand="0" w:noVBand="0"/>
      </w:tblPr>
      <w:tblGrid>
        <w:gridCol w:w="3561"/>
        <w:gridCol w:w="678"/>
        <w:gridCol w:w="850"/>
        <w:gridCol w:w="882"/>
        <w:gridCol w:w="708"/>
        <w:gridCol w:w="851"/>
        <w:gridCol w:w="686"/>
      </w:tblGrid>
      <w:tr w:rsidR="00834F2C" w:rsidRPr="00834F2C" w:rsidTr="00633EA8">
        <w:trPr>
          <w:trHeight w:val="432"/>
          <w:jc w:val="center"/>
        </w:trPr>
        <w:tc>
          <w:tcPr>
            <w:tcW w:w="35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vAlign w:val="center"/>
            <w:hideMark/>
          </w:tcPr>
          <w:p w:rsidR="00834F2C" w:rsidRPr="00834F2C" w:rsidRDefault="00834F2C" w:rsidP="00834F2C">
            <w:pPr>
              <w:bidi w:val="0"/>
              <w:spacing w:before="80" w:after="80"/>
              <w:contextualSpacing/>
              <w:jc w:val="center"/>
              <w:rPr>
                <w:rFonts w:asciiTheme="minorBidi" w:hAnsiTheme="minorBidi" w:cstheme="minorBidi"/>
                <w:b/>
                <w:noProof/>
                <w:sz w:val="22"/>
                <w:szCs w:val="22"/>
                <w:lang w:bidi="fa-IR"/>
              </w:rPr>
            </w:pPr>
            <w:r w:rsidRPr="00834F2C">
              <w:rPr>
                <w:rFonts w:asciiTheme="minorBidi" w:hAnsiTheme="minorBidi" w:cstheme="minorBidi"/>
                <w:b/>
                <w:sz w:val="22"/>
                <w:szCs w:val="22"/>
              </w:rPr>
              <w:t>System</w:t>
            </w:r>
          </w:p>
        </w:tc>
        <w:tc>
          <w:tcPr>
            <w:tcW w:w="241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vAlign w:val="center"/>
            <w:hideMark/>
          </w:tcPr>
          <w:p w:rsidR="00834F2C" w:rsidRPr="00834F2C" w:rsidRDefault="00834F2C" w:rsidP="00834F2C">
            <w:pPr>
              <w:bidi w:val="0"/>
              <w:spacing w:before="80" w:after="80"/>
              <w:contextualSpacing/>
              <w:jc w:val="center"/>
              <w:rPr>
                <w:rFonts w:asciiTheme="minorBidi" w:hAnsiTheme="minorBidi" w:cstheme="minorBidi"/>
                <w:b/>
                <w:noProof/>
                <w:sz w:val="22"/>
                <w:szCs w:val="22"/>
                <w:lang w:bidi="fa-IR"/>
              </w:rPr>
            </w:pPr>
            <w:r w:rsidRPr="00834F2C">
              <w:rPr>
                <w:rFonts w:asciiTheme="minorBidi" w:hAnsiTheme="minorBidi" w:cstheme="minorBidi"/>
                <w:b/>
                <w:sz w:val="22"/>
                <w:szCs w:val="22"/>
              </w:rPr>
              <w:t>Temperature (°C)</w:t>
            </w:r>
          </w:p>
        </w:tc>
        <w:tc>
          <w:tcPr>
            <w:tcW w:w="224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vAlign w:val="center"/>
            <w:hideMark/>
          </w:tcPr>
          <w:p w:rsidR="00834F2C" w:rsidRPr="00834F2C" w:rsidRDefault="00834F2C" w:rsidP="00834F2C">
            <w:pPr>
              <w:bidi w:val="0"/>
              <w:spacing w:before="80" w:after="80"/>
              <w:contextualSpacing/>
              <w:jc w:val="center"/>
              <w:rPr>
                <w:rFonts w:asciiTheme="minorBidi" w:hAnsiTheme="minorBidi" w:cstheme="minorBidi"/>
                <w:b/>
                <w:noProof/>
                <w:sz w:val="22"/>
                <w:szCs w:val="22"/>
                <w:lang w:bidi="fa-IR"/>
              </w:rPr>
            </w:pPr>
            <w:r w:rsidRPr="00834F2C">
              <w:rPr>
                <w:rFonts w:asciiTheme="minorBidi" w:hAnsiTheme="minorBidi" w:cstheme="minorBidi"/>
                <w:b/>
                <w:sz w:val="22"/>
                <w:szCs w:val="22"/>
              </w:rPr>
              <w:t>Pressure (bar g)</w:t>
            </w:r>
          </w:p>
        </w:tc>
      </w:tr>
      <w:tr w:rsidR="00834F2C" w:rsidRPr="00834F2C" w:rsidTr="00633EA8">
        <w:trPr>
          <w:trHeight w:val="432"/>
          <w:jc w:val="center"/>
        </w:trPr>
        <w:tc>
          <w:tcPr>
            <w:tcW w:w="3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834F2C" w:rsidRPr="00834F2C" w:rsidRDefault="00834F2C" w:rsidP="00834F2C">
            <w:pPr>
              <w:bidi w:val="0"/>
              <w:spacing w:before="80" w:after="80"/>
              <w:contextualSpacing/>
              <w:jc w:val="center"/>
              <w:rPr>
                <w:rFonts w:asciiTheme="minorBidi" w:hAnsiTheme="minorBidi" w:cstheme="minorBidi"/>
                <w:b/>
                <w:noProof/>
                <w:szCs w:val="20"/>
                <w:lang w:bidi="fa-IR"/>
              </w:rPr>
            </w:pPr>
          </w:p>
        </w:tc>
        <w:tc>
          <w:tcPr>
            <w:tcW w:w="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bCs/>
                <w:noProof/>
                <w:szCs w:val="20"/>
                <w:lang w:bidi="fa-IR"/>
              </w:rPr>
            </w:pPr>
            <w:r w:rsidRPr="00834F2C">
              <w:rPr>
                <w:rFonts w:asciiTheme="minorBidi" w:hAnsiTheme="minorBidi" w:cstheme="minorBidi"/>
                <w:bCs/>
                <w:szCs w:val="20"/>
              </w:rPr>
              <w:t>Min</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bCs/>
                <w:noProof/>
                <w:szCs w:val="20"/>
                <w:lang w:bidi="fa-IR"/>
              </w:rPr>
            </w:pPr>
            <w:r w:rsidRPr="00834F2C">
              <w:rPr>
                <w:rFonts w:asciiTheme="minorBidi" w:hAnsiTheme="minorBidi" w:cstheme="minorBidi"/>
                <w:bCs/>
                <w:szCs w:val="20"/>
              </w:rPr>
              <w:t>Norm.</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bCs/>
                <w:noProof/>
                <w:szCs w:val="20"/>
                <w:lang w:bidi="fa-IR"/>
              </w:rPr>
            </w:pPr>
            <w:r w:rsidRPr="00834F2C">
              <w:rPr>
                <w:rFonts w:asciiTheme="minorBidi" w:hAnsiTheme="minorBidi" w:cstheme="minorBidi"/>
                <w:bCs/>
                <w:szCs w:val="20"/>
              </w:rPr>
              <w:t>Max</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bCs/>
                <w:noProof/>
                <w:szCs w:val="20"/>
                <w:lang w:bidi="fa-IR"/>
              </w:rPr>
            </w:pPr>
            <w:r w:rsidRPr="00834F2C">
              <w:rPr>
                <w:rFonts w:asciiTheme="minorBidi" w:hAnsiTheme="minorBidi" w:cstheme="minorBidi"/>
                <w:bCs/>
                <w:szCs w:val="20"/>
              </w:rPr>
              <w:t>Min</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bCs/>
                <w:noProof/>
                <w:szCs w:val="20"/>
                <w:lang w:bidi="fa-IR"/>
              </w:rPr>
            </w:pPr>
            <w:r w:rsidRPr="00834F2C">
              <w:rPr>
                <w:rFonts w:asciiTheme="minorBidi" w:hAnsiTheme="minorBidi" w:cstheme="minorBidi"/>
                <w:bCs/>
                <w:szCs w:val="20"/>
              </w:rPr>
              <w:t>Norm.</w:t>
            </w:r>
          </w:p>
        </w:tc>
        <w:tc>
          <w:tcPr>
            <w:tcW w:w="6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bCs/>
                <w:noProof/>
                <w:szCs w:val="20"/>
                <w:lang w:bidi="fa-IR"/>
              </w:rPr>
            </w:pPr>
            <w:r w:rsidRPr="00834F2C">
              <w:rPr>
                <w:rFonts w:asciiTheme="minorBidi" w:hAnsiTheme="minorBidi" w:cstheme="minorBidi"/>
                <w:bCs/>
                <w:szCs w:val="20"/>
              </w:rPr>
              <w:t>Max</w:t>
            </w:r>
          </w:p>
        </w:tc>
      </w:tr>
      <w:tr w:rsidR="00834F2C" w:rsidRPr="00834F2C" w:rsidTr="00633EA8">
        <w:trPr>
          <w:trHeight w:val="432"/>
          <w:jc w:val="center"/>
        </w:trPr>
        <w:tc>
          <w:tcPr>
            <w:tcW w:w="3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Instrument Air</w:t>
            </w:r>
          </w:p>
        </w:tc>
        <w:tc>
          <w:tcPr>
            <w:tcW w:w="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65</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4</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7.5</w:t>
            </w:r>
          </w:p>
        </w:tc>
        <w:tc>
          <w:tcPr>
            <w:tcW w:w="6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8.5</w:t>
            </w:r>
          </w:p>
        </w:tc>
      </w:tr>
      <w:tr w:rsidR="00834F2C" w:rsidRPr="00834F2C" w:rsidTr="00633EA8">
        <w:trPr>
          <w:trHeight w:val="432"/>
          <w:jc w:val="center"/>
        </w:trPr>
        <w:tc>
          <w:tcPr>
            <w:tcW w:w="3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Plant Air</w:t>
            </w:r>
          </w:p>
        </w:tc>
        <w:tc>
          <w:tcPr>
            <w:tcW w:w="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65</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szCs w:val="20"/>
              </w:rPr>
              <w:t>4.5</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noProof/>
                <w:szCs w:val="20"/>
                <w:lang w:bidi="fa-IR"/>
              </w:rPr>
              <w:t>8.5</w:t>
            </w:r>
          </w:p>
        </w:tc>
        <w:tc>
          <w:tcPr>
            <w:tcW w:w="6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4F2C" w:rsidRPr="00834F2C" w:rsidRDefault="00834F2C" w:rsidP="00834F2C">
            <w:pPr>
              <w:bidi w:val="0"/>
              <w:spacing w:before="80" w:after="80"/>
              <w:contextualSpacing/>
              <w:jc w:val="center"/>
              <w:rPr>
                <w:rFonts w:asciiTheme="minorBidi" w:hAnsiTheme="minorBidi" w:cstheme="minorBidi"/>
                <w:noProof/>
                <w:szCs w:val="20"/>
                <w:lang w:bidi="fa-IR"/>
              </w:rPr>
            </w:pPr>
            <w:r w:rsidRPr="00834F2C">
              <w:rPr>
                <w:rFonts w:asciiTheme="minorBidi" w:hAnsiTheme="minorBidi" w:cstheme="minorBidi"/>
                <w:noProof/>
                <w:szCs w:val="20"/>
                <w:lang w:bidi="fa-IR"/>
              </w:rPr>
              <w:t>9</w:t>
            </w:r>
          </w:p>
        </w:tc>
      </w:tr>
    </w:tbl>
    <w:p w:rsidR="00834F2C" w:rsidRDefault="00834F2C" w:rsidP="00834F2C">
      <w:pPr>
        <w:bidi w:val="0"/>
        <w:spacing w:before="240" w:after="240" w:line="276" w:lineRule="auto"/>
        <w:ind w:left="709"/>
        <w:jc w:val="lowKashida"/>
        <w:rPr>
          <w:rFonts w:ascii="Arial" w:hAnsi="Arial"/>
          <w:sz w:val="22"/>
          <w:szCs w:val="22"/>
        </w:rPr>
      </w:pPr>
      <w:r w:rsidRPr="00834F2C">
        <w:rPr>
          <w:rFonts w:ascii="Arial" w:hAnsi="Arial"/>
          <w:sz w:val="22"/>
          <w:szCs w:val="22"/>
        </w:rPr>
        <w:t xml:space="preserve">All devices shall be designed to operate at minimum instrument air pressure of 3 </w:t>
      </w:r>
      <w:proofErr w:type="spellStart"/>
      <w:r w:rsidRPr="00834F2C">
        <w:rPr>
          <w:rFonts w:ascii="Arial" w:hAnsi="Arial"/>
          <w:sz w:val="22"/>
          <w:szCs w:val="22"/>
        </w:rPr>
        <w:t>barg</w:t>
      </w:r>
      <w:proofErr w:type="spellEnd"/>
      <w:r w:rsidRPr="00834F2C">
        <w:rPr>
          <w:rFonts w:ascii="Arial" w:hAnsi="Arial"/>
          <w:sz w:val="22"/>
          <w:szCs w:val="22"/>
        </w:rPr>
        <w:t>.</w:t>
      </w:r>
    </w:p>
    <w:p w:rsidR="008C008B" w:rsidRPr="00834F2C" w:rsidRDefault="008C008B" w:rsidP="008C008B">
      <w:pPr>
        <w:bidi w:val="0"/>
        <w:spacing w:before="240" w:after="240" w:line="276" w:lineRule="auto"/>
        <w:ind w:left="709"/>
        <w:jc w:val="lowKashida"/>
        <w:rPr>
          <w:rFonts w:ascii="Arial" w:hAnsi="Arial"/>
          <w:sz w:val="22"/>
          <w:szCs w:val="22"/>
        </w:rPr>
      </w:pPr>
      <w:r>
        <w:rPr>
          <w:rFonts w:ascii="Arial" w:hAnsi="Arial"/>
          <w:sz w:val="22"/>
          <w:szCs w:val="22"/>
        </w:rPr>
        <w:t xml:space="preserve">For </w:t>
      </w:r>
      <w:proofErr w:type="spellStart"/>
      <w:r>
        <w:rPr>
          <w:rFonts w:ascii="Arial" w:hAnsi="Arial"/>
          <w:sz w:val="22"/>
          <w:szCs w:val="22"/>
        </w:rPr>
        <w:t>Siahmakan</w:t>
      </w:r>
      <w:proofErr w:type="spellEnd"/>
      <w:r>
        <w:rPr>
          <w:rFonts w:ascii="Arial" w:hAnsi="Arial"/>
          <w:sz w:val="22"/>
          <w:szCs w:val="22"/>
        </w:rPr>
        <w:t xml:space="preserve"> GIS, air service shall be provided by existing compressor. Design and operating pressure/temperature of existing service shall be finalized later.</w:t>
      </w:r>
    </w:p>
    <w:p w:rsidR="00834F2C" w:rsidRDefault="00834F2C" w:rsidP="009C38C9">
      <w:pPr>
        <w:pStyle w:val="ListParagraph"/>
        <w:keepNext/>
        <w:numPr>
          <w:ilvl w:val="2"/>
          <w:numId w:val="50"/>
        </w:numPr>
        <w:bidi w:val="0"/>
        <w:spacing w:before="240" w:after="240" w:line="276" w:lineRule="auto"/>
        <w:jc w:val="lowKashida"/>
        <w:outlineLvl w:val="1"/>
        <w:rPr>
          <w:rFonts w:ascii="Arial" w:hAnsi="Arial" w:cs="Arial"/>
          <w:b/>
          <w:bCs/>
          <w:caps/>
          <w:sz w:val="22"/>
          <w:szCs w:val="22"/>
          <w:lang w:val="en-GB"/>
        </w:rPr>
      </w:pPr>
      <w:bookmarkStart w:id="173" w:name="_Toc429901301"/>
      <w:bookmarkStart w:id="174" w:name="_Toc12468045"/>
      <w:bookmarkStart w:id="175" w:name="_Toc12839851"/>
      <w:bookmarkStart w:id="176" w:name="_Toc52658378"/>
      <w:bookmarkStart w:id="177" w:name="_Toc79851314"/>
      <w:bookmarkStart w:id="178" w:name="_Toc80450217"/>
      <w:bookmarkStart w:id="179" w:name="_Toc80455167"/>
      <w:bookmarkStart w:id="180" w:name="_Toc91952967"/>
      <w:bookmarkStart w:id="181" w:name="_Toc104383613"/>
      <w:r w:rsidRPr="00834F2C">
        <w:rPr>
          <w:rFonts w:ascii="Arial" w:hAnsi="Arial" w:cs="Arial"/>
          <w:b/>
          <w:bCs/>
          <w:caps/>
          <w:sz w:val="22"/>
          <w:szCs w:val="22"/>
          <w:lang w:val="en-GB"/>
        </w:rPr>
        <w:t>POWER SUPPLIES</w:t>
      </w:r>
      <w:bookmarkEnd w:id="173"/>
      <w:bookmarkEnd w:id="174"/>
      <w:bookmarkEnd w:id="175"/>
      <w:bookmarkEnd w:id="176"/>
      <w:bookmarkEnd w:id="177"/>
      <w:bookmarkEnd w:id="178"/>
      <w:bookmarkEnd w:id="179"/>
      <w:bookmarkEnd w:id="180"/>
      <w:bookmarkEnd w:id="181"/>
    </w:p>
    <w:p w:rsidR="002909AC" w:rsidRPr="002909AC" w:rsidRDefault="002909AC" w:rsidP="002909AC">
      <w:pPr>
        <w:bidi w:val="0"/>
        <w:spacing w:before="240" w:after="240" w:line="276" w:lineRule="auto"/>
        <w:ind w:left="709"/>
        <w:jc w:val="lowKashida"/>
        <w:rPr>
          <w:rFonts w:ascii="Arial" w:hAnsi="Arial"/>
          <w:sz w:val="22"/>
          <w:szCs w:val="22"/>
        </w:rPr>
      </w:pPr>
      <w:r>
        <w:rPr>
          <w:rFonts w:ascii="Arial" w:hAnsi="Arial"/>
          <w:sz w:val="22"/>
          <w:szCs w:val="22"/>
        </w:rPr>
        <w:t>No power supply</w:t>
      </w:r>
      <w:r w:rsidRPr="002909AC">
        <w:rPr>
          <w:rFonts w:ascii="Arial" w:hAnsi="Arial"/>
          <w:sz w:val="22"/>
          <w:szCs w:val="22"/>
        </w:rPr>
        <w:t xml:space="preserve"> system and devices has been considered in this package scope of work.</w:t>
      </w:r>
      <w:r>
        <w:rPr>
          <w:rFonts w:ascii="Arial" w:hAnsi="Arial"/>
          <w:sz w:val="22"/>
          <w:szCs w:val="22"/>
        </w:rPr>
        <w:t xml:space="preserve"> Required power shall be supplied by existing equipment or by other work packages. </w:t>
      </w:r>
    </w:p>
    <w:p w:rsidR="00953A17" w:rsidRDefault="00953A17" w:rsidP="00953A17">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82" w:name="_Toc103173574"/>
      <w:bookmarkStart w:id="183" w:name="_Toc104383614"/>
      <w:bookmarkStart w:id="184" w:name="_Toc429901303"/>
      <w:bookmarkStart w:id="185" w:name="_Toc12468047"/>
      <w:bookmarkStart w:id="186" w:name="_Toc12839853"/>
      <w:bookmarkStart w:id="187" w:name="_Toc21878308"/>
      <w:bookmarkStart w:id="188" w:name="_Toc52658380"/>
      <w:bookmarkStart w:id="189" w:name="_Toc79851316"/>
      <w:r w:rsidRPr="002B75AF">
        <w:rPr>
          <w:rFonts w:ascii="Arial" w:hAnsi="Arial" w:cs="Arial"/>
          <w:b/>
          <w:bCs/>
          <w:caps/>
          <w:kern w:val="28"/>
          <w:sz w:val="24"/>
        </w:rPr>
        <w:t>ACCESSORIES</w:t>
      </w:r>
      <w:bookmarkEnd w:id="182"/>
      <w:bookmarkEnd w:id="183"/>
    </w:p>
    <w:p w:rsidR="00953A17" w:rsidRPr="00A62BDF" w:rsidRDefault="00953A17" w:rsidP="00953A17">
      <w:pPr>
        <w:keepNext/>
        <w:widowControl w:val="0"/>
        <w:numPr>
          <w:ilvl w:val="1"/>
          <w:numId w:val="1"/>
        </w:numPr>
        <w:bidi w:val="0"/>
        <w:spacing w:before="240" w:after="240"/>
        <w:outlineLvl w:val="1"/>
        <w:rPr>
          <w:rFonts w:ascii="Arial" w:hAnsi="Arial" w:cs="Arial"/>
          <w:b/>
          <w:bCs/>
          <w:caps/>
          <w:sz w:val="22"/>
          <w:szCs w:val="22"/>
          <w:lang w:val="en-GB"/>
        </w:rPr>
      </w:pPr>
      <w:bookmarkStart w:id="190" w:name="_Toc102991745"/>
      <w:bookmarkStart w:id="191" w:name="_Toc103173575"/>
      <w:bookmarkStart w:id="192" w:name="_Toc104383615"/>
      <w:r w:rsidRPr="00A62BDF">
        <w:rPr>
          <w:rFonts w:ascii="Arial" w:hAnsi="Arial" w:cs="Arial"/>
          <w:b/>
          <w:bCs/>
          <w:caps/>
          <w:noProof/>
          <w:sz w:val="22"/>
          <w:szCs w:val="22"/>
        </w:rPr>
        <mc:AlternateContent>
          <mc:Choice Requires="wps">
            <w:drawing>
              <wp:anchor distT="0" distB="0" distL="114300" distR="114300" simplePos="0" relativeHeight="251672576" behindDoc="0" locked="0" layoutInCell="1" allowOverlap="1" wp14:anchorId="52C206CC" wp14:editId="788BAAF4">
                <wp:simplePos x="0" y="0"/>
                <wp:positionH relativeFrom="column">
                  <wp:posOffset>-233680</wp:posOffset>
                </wp:positionH>
                <wp:positionV relativeFrom="paragraph">
                  <wp:posOffset>254000</wp:posOffset>
                </wp:positionV>
                <wp:extent cx="517525" cy="379095"/>
                <wp:effectExtent l="19050" t="19050" r="34925" b="20955"/>
                <wp:wrapNone/>
                <wp:docPr id="18" name="Isosceles Tri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953A17">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8" o:spid="_x0000_s1036" type="#_x0000_t5" style="position:absolute;left:0;text-align:left;margin-left:-18.4pt;margin-top:20pt;width:40.75pt;height:29.8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RhsNwIAAHoEAAAOAAAAZHJzL2Uyb0RvYy54bWysVNtuEzEQfUfiHyy/002CQptVN1WVElSp&#10;QKWWD5jY3qzBN8ZONuXrGXs3oQWJB8Q+WGN75syZOZ69vDpYw/YKo/au4dOzCWfKCS+12zb8y+P6&#10;zQVnMYGTYLxTDX9SkV8tX7+67EOtZr7zRipkBOJi3YeGdymFuqqi6JSFeOaDcnTZerSQaIvbSiL0&#10;hG5NNZtM3lW9RxnQCxUjnd4Ml3xZ8NtWifS5baNKzDScuKWyYlk3ea2Wl1BvEUKnxUgD/oGFBe0o&#10;6QnqBhKwHeo/oKwW6KNv05nwtvJtq4UqNVA108lv1Tx0EFSphZoTw6lN8f/Bik/7e2RaknaklANL&#10;Gt1GH4UyKrJH1OC2RjG6pE71IdYU8BDuMdcaw50X3yJzftWRm7pG9H2nQBK/afavXgTkTaRQtuk/&#10;ekl5YJd8adqhRZsBqR3sULR5OmmjDokJOpxPz+ezOWeCrt6eLyaLeckA9TE4YEwflLcsGw1PI/WS&#10;APZ3MRV55FgjyK+ctdaQ2HswbD6hbwQcnSuoj5ClWG+0XGtjyga3m5VBRqENX5dvDI7P3YxjfcMX&#10;mfffIXL2U/4XEFYnmg+jbcMvTk5Q5y6/d7K83gTaDDZRNm5se+70oFg6bA5F4UXmmFXYePlEOqAf&#10;xoHGl4zO4w/OehqFhsfvO0DFmbl1pGWem6OBR2NzNMAJCm24SMjZsFmlYcJ2AfW2I+xpqd/5a1K8&#10;1en4NAYeI2F64GS9mKDn++L165ex/AkAAP//AwBQSwMEFAAGAAgAAAAhAHoVf5fgAAAACAEAAA8A&#10;AABkcnMvZG93bnJldi54bWxMjzFPwzAUhHck/oP1kNhauzRqaZqXClXqUCQGkg6MbvxIosbPUew2&#10;gV+PmWA83enuu2w32U7caPCtY4TFXIEgrpxpuUY4lYfZMwgfNBvdOSaEL/Kwy+/vMp0aN/I73YpQ&#10;i1jCPtUITQh9KqWvGrLaz11PHL1PN1gdohxqaQY9xnLbySelVtLqluNCo3vaN1RdiqtFkONHNU17&#10;Vb4d5fexXJ6K18OlQHx8mF62IAJN4S8Mv/gRHfLIdHZXNl50CLPlKqIHhETFTzGQJGsQZ4TNZg0y&#10;z+T/A/kPAAAA//8DAFBLAQItABQABgAIAAAAIQC2gziS/gAAAOEBAAATAAAAAAAAAAAAAAAAAAAA&#10;AABbQ29udGVudF9UeXBlc10ueG1sUEsBAi0AFAAGAAgAAAAhADj9If/WAAAAlAEAAAsAAAAAAAAA&#10;AAAAAAAALwEAAF9yZWxzLy5yZWxzUEsBAi0AFAAGAAgAAAAhAPHJGGw3AgAAegQAAA4AAAAAAAAA&#10;AAAAAAAALgIAAGRycy9lMm9Eb2MueG1sUEsBAi0AFAAGAAgAAAAhAHoVf5fgAAAACAEAAA8AAAAA&#10;AAAAAAAAAAAAkQQAAGRycy9kb3ducmV2LnhtbFBLBQYAAAAABAAEAPMAAACeBQAAAAA=&#10;">
                <v:textbox inset="0,0,0,0">
                  <w:txbxContent>
                    <w:p w:rsidR="00C37FAE" w:rsidRPr="001D7F18" w:rsidRDefault="00C37FAE" w:rsidP="00953A17">
                      <w:pPr>
                        <w:jc w:val="center"/>
                        <w:rPr>
                          <w:rFonts w:cstheme="minorHAnsi"/>
                          <w:szCs w:val="20"/>
                        </w:rPr>
                      </w:pPr>
                      <w:r>
                        <w:rPr>
                          <w:rFonts w:cstheme="minorHAnsi"/>
                          <w:szCs w:val="20"/>
                        </w:rPr>
                        <w:t>D01</w:t>
                      </w:r>
                    </w:p>
                  </w:txbxContent>
                </v:textbox>
              </v:shape>
            </w:pict>
          </mc:Fallback>
        </mc:AlternateContent>
      </w:r>
      <w:r w:rsidRPr="00A62BDF">
        <w:rPr>
          <w:rFonts w:ascii="Arial" w:hAnsi="Arial" w:cs="Arial"/>
          <w:b/>
          <w:bCs/>
          <w:caps/>
          <w:sz w:val="22"/>
          <w:szCs w:val="22"/>
          <w:lang w:val="en-GB"/>
        </w:rPr>
        <w:t>Junction Boxes</w:t>
      </w:r>
      <w:bookmarkEnd w:id="190"/>
      <w:bookmarkEnd w:id="191"/>
      <w:bookmarkEnd w:id="192"/>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Junction boxes shall generally be used with multi-conductor cables to reduce the number of cables.</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The minimum ingress protection of junction box and cable glands hall be IP65.</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Junction boxes shall be fabricated in 316 Stainless Steel or flame retardant Glass Fiber Reinforced Plastic, GRP.</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 xml:space="preserve">Protection class of junction box shall be </w:t>
      </w:r>
      <w:proofErr w:type="spellStart"/>
      <w:r w:rsidRPr="00AA0857">
        <w:rPr>
          <w:rFonts w:ascii="Arial" w:hAnsi="Arial" w:cs="Arial"/>
          <w:color w:val="000000"/>
          <w:sz w:val="22"/>
          <w:szCs w:val="22"/>
          <w:highlight w:val="darkGray"/>
        </w:rPr>
        <w:t>Eexe</w:t>
      </w:r>
      <w:proofErr w:type="spellEnd"/>
      <w:r w:rsidRPr="00AA0857">
        <w:rPr>
          <w:rFonts w:ascii="Arial" w:hAnsi="Arial" w:cs="Arial"/>
          <w:color w:val="000000"/>
          <w:sz w:val="22"/>
          <w:szCs w:val="22"/>
          <w:highlight w:val="darkGray"/>
        </w:rPr>
        <w:t>. Each junction box shall be sized with 20% spare terminals for the termination of spare conductors of the multi-conductor cable.</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All Junction Boxes shall have external fixing lugs provided for installation. All Junction boxes shall be supplied with an internal/external earth stud for safety earth.</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All junction boxes shall be supplied with an approved certificate and certification label attached to the lid.</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All labels shall be securely affixed so as not to degrade IP rating of enclosure. Junction boxes shall be supplied, complete with certified screw terminals and links, assembled on terminal rails and terminals shall be labeled on both sides.</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 xml:space="preserve"> A junction box shall contain only signals of the same class. I.S. signal lines and non-I.S. signal lines shall not be contained in the same junction box. This rule shall be also applied for ESD signals, PCS signals, PSS Signals and F&amp;G signals.</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All Junction boxes shall be supplied pre-drilled with cable entries, suitable blanked off with certified plugs which shall be installed on spare connection.</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highlight w:val="darkGray"/>
        </w:rPr>
      </w:pPr>
      <w:r w:rsidRPr="00AA0857">
        <w:rPr>
          <w:rFonts w:ascii="Arial" w:hAnsi="Arial" w:cs="Arial"/>
          <w:color w:val="000000"/>
          <w:sz w:val="22"/>
          <w:szCs w:val="22"/>
          <w:highlight w:val="darkGray"/>
        </w:rPr>
        <w:t>All junction boxes shall be manufactured from stainless steel, with a finish suitable for the environment.</w:t>
      </w:r>
    </w:p>
    <w:p w:rsidR="00953A17" w:rsidRPr="00AA0857" w:rsidRDefault="00953A17" w:rsidP="00953A17">
      <w:pPr>
        <w:widowControl w:val="0"/>
        <w:autoSpaceDE w:val="0"/>
        <w:autoSpaceDN w:val="0"/>
        <w:bidi w:val="0"/>
        <w:adjustRightInd w:val="0"/>
        <w:spacing w:before="240" w:after="240" w:line="276" w:lineRule="auto"/>
        <w:ind w:left="709"/>
        <w:jc w:val="lowKashida"/>
        <w:rPr>
          <w:rFonts w:ascii="Arial" w:hAnsi="Arial" w:cs="Arial"/>
          <w:color w:val="000000"/>
          <w:sz w:val="22"/>
          <w:szCs w:val="22"/>
        </w:rPr>
      </w:pPr>
      <w:r w:rsidRPr="00D54D40">
        <w:rPr>
          <w:rFonts w:ascii="Arial" w:hAnsi="Arial" w:cs="Arial"/>
          <w:b/>
          <w:bCs/>
          <w:caps/>
          <w:noProof/>
          <w:sz w:val="22"/>
          <w:szCs w:val="22"/>
          <w:highlight w:val="lightGray"/>
        </w:rPr>
        <mc:AlternateContent>
          <mc:Choice Requires="wps">
            <w:drawing>
              <wp:anchor distT="0" distB="0" distL="114300" distR="114300" simplePos="0" relativeHeight="251674624" behindDoc="0" locked="0" layoutInCell="1" allowOverlap="1" wp14:anchorId="212A5398" wp14:editId="6FD5B8EB">
                <wp:simplePos x="0" y="0"/>
                <wp:positionH relativeFrom="column">
                  <wp:posOffset>-253365</wp:posOffset>
                </wp:positionH>
                <wp:positionV relativeFrom="paragraph">
                  <wp:posOffset>297180</wp:posOffset>
                </wp:positionV>
                <wp:extent cx="517525" cy="379095"/>
                <wp:effectExtent l="19050" t="19050" r="34925" b="20955"/>
                <wp:wrapNone/>
                <wp:docPr id="1" name="Isosceles Tri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953A17">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 o:spid="_x0000_s1037" type="#_x0000_t5" style="position:absolute;left:0;text-align:left;margin-left:-19.95pt;margin-top:23.4pt;width:40.75pt;height:29.8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udqNwIAAHkEAAAOAAAAZHJzL2Uyb0RvYy54bWysVMFu2zAMvQ/YPwi6r046ZG2MOkWRLkOB&#10;bi3Q7gMUSY61SaJGKXG6rx8lO2m7ATsM80EgLfLxkc/0xeXeWbbTGA34hk9PJpxpL0EZv2n418fV&#10;u3POYhJeCQteN/xJR365ePvmog+1PoUOrNLICMTHug8N71IKdVVF2Wkn4gkE7emyBXQikYubSqHo&#10;Cd3Z6nQy+VD1gCogSB0jvb0eLvmi4LetlumubaNOzDacuKVyYjnX+awWF6LeoAidkSMN8Q8snDCe&#10;ih6hrkUSbIvmDyhnJEKENp1IcBW0rZG69EDdTCe/dfPQiaBLLzScGI5jiv8PVn7Z3SMzirTjzAtH&#10;Et1EiFJbHdkjGuE3VrNpnlMfYk3hD+Eec6cx3IL8HpmHZUdR+goR+k4LRexKfPUqITuRUtm6/wyK&#10;yohtgjKyfYsuA9Iw2L4o83RURu8Tk/RyNj2bnc44k3T1/mw+mc8yo0rUh+SAMX3S4Fg2Gp5G5qWA&#10;2N3GVMRRY4tCfeOsdZak3gnLZhN6RsAxmKAPkKVZsEatjLXFwc16aZFRasNX5RmT48sw61nf8Hnm&#10;/XeIXP1Y/xWEM4m2wxrX8PNjkKjzlD96Vb7dJIwdbKJsPQ3lMOlBsbRf7wd9S4f5cg3qiYRAGLaB&#10;tpeMDvAnZz1tQsPjj61AzZm98SRmXpuDgQdjfTCEl5TacJmQs8FZpmHBtgHNpiPsaRmAhyuSvDUp&#10;K/fMY3To+y6CjruYF+ilX6Ke/xiLXwAAAP//AwBQSwMEFAAGAAgAAAAhAAQ67uvgAAAACQEAAA8A&#10;AABkcnMvZG93bnJldi54bWxMjzFPwzAQhXck/oN1ldhau7RENI1ToUodisRA0oHRjY8kanyOYrcJ&#10;/HqOCcbTfXrve9lucp244RBaTxqWCwUCqfK2pVrDqTzMn0GEaMiazhNq+MIAu/z+LjOp9SO9462I&#10;teAQCqnR0MTYp1KGqkFnwsL3SPz79IMzkc+hlnYwI4e7Tj4qlUhnWuKGxvS4b7C6FFenQY4f1TTt&#10;Vfl2lN/HcnUqXg+XQuuH2fSyBRFxin8w/OqzOuTsdPZXskF0GuarzYZRDeuEJzCwXiYgzgyq5Alk&#10;nsn/C/IfAAAA//8DAFBLAQItABQABgAIAAAAIQC2gziS/gAAAOEBAAATAAAAAAAAAAAAAAAAAAAA&#10;AABbQ29udGVudF9UeXBlc10ueG1sUEsBAi0AFAAGAAgAAAAhADj9If/WAAAAlAEAAAsAAAAAAAAA&#10;AAAAAAAALwEAAF9yZWxzLy5yZWxzUEsBAi0AFAAGAAgAAAAhAKM252o3AgAAeQQAAA4AAAAAAAAA&#10;AAAAAAAALgIAAGRycy9lMm9Eb2MueG1sUEsBAi0AFAAGAAgAAAAhAAQ67uvgAAAACQEAAA8AAAAA&#10;AAAAAAAAAAAAkQQAAGRycy9kb3ducmV2LnhtbFBLBQYAAAAABAAEAPMAAACeBQAAAAA=&#10;">
                <v:textbox inset="0,0,0,0">
                  <w:txbxContent>
                    <w:p w:rsidR="00C37FAE" w:rsidRPr="001D7F18" w:rsidRDefault="00C37FAE" w:rsidP="00953A17">
                      <w:pPr>
                        <w:jc w:val="center"/>
                        <w:rPr>
                          <w:rFonts w:cstheme="minorHAnsi"/>
                          <w:szCs w:val="20"/>
                        </w:rPr>
                      </w:pPr>
                      <w:r>
                        <w:rPr>
                          <w:rFonts w:cstheme="minorHAnsi"/>
                          <w:szCs w:val="20"/>
                        </w:rPr>
                        <w:t>D01</w:t>
                      </w:r>
                    </w:p>
                  </w:txbxContent>
                </v:textbox>
              </v:shape>
            </w:pict>
          </mc:Fallback>
        </mc:AlternateContent>
      </w:r>
      <w:r w:rsidRPr="00AA0857">
        <w:rPr>
          <w:rFonts w:ascii="Arial" w:hAnsi="Arial" w:cs="Arial"/>
          <w:color w:val="000000"/>
          <w:sz w:val="22"/>
          <w:szCs w:val="22"/>
          <w:highlight w:val="darkGray"/>
        </w:rPr>
        <w:t xml:space="preserve">Protection class of cable glands shall be </w:t>
      </w:r>
      <w:proofErr w:type="spellStart"/>
      <w:r w:rsidRPr="00AA0857">
        <w:rPr>
          <w:rFonts w:ascii="Arial" w:hAnsi="Arial" w:cs="Arial"/>
          <w:color w:val="000000"/>
          <w:sz w:val="22"/>
          <w:szCs w:val="22"/>
          <w:highlight w:val="darkGray"/>
        </w:rPr>
        <w:t>Eexd</w:t>
      </w:r>
      <w:proofErr w:type="spellEnd"/>
      <w:r w:rsidRPr="00AA0857">
        <w:rPr>
          <w:rFonts w:ascii="Arial" w:hAnsi="Arial" w:cs="Arial"/>
          <w:color w:val="000000"/>
          <w:sz w:val="22"/>
          <w:szCs w:val="22"/>
          <w:highlight w:val="darkGray"/>
        </w:rPr>
        <w:t xml:space="preserve">. It is preferable all single and </w:t>
      </w:r>
      <w:proofErr w:type="spellStart"/>
      <w:r w:rsidRPr="00AA0857">
        <w:rPr>
          <w:rFonts w:ascii="Arial" w:hAnsi="Arial" w:cs="Arial"/>
          <w:color w:val="000000"/>
          <w:sz w:val="22"/>
          <w:szCs w:val="22"/>
          <w:highlight w:val="darkGray"/>
        </w:rPr>
        <w:t>multipairs</w:t>
      </w:r>
      <w:proofErr w:type="spellEnd"/>
      <w:r w:rsidRPr="00AA0857">
        <w:rPr>
          <w:rFonts w:ascii="Arial" w:hAnsi="Arial" w:cs="Arial"/>
          <w:color w:val="000000"/>
          <w:sz w:val="22"/>
          <w:szCs w:val="22"/>
          <w:highlight w:val="darkGray"/>
        </w:rPr>
        <w:t xml:space="preserve"> cables enter into the junction box from bottom side of it.</w:t>
      </w:r>
    </w:p>
    <w:p w:rsidR="00953A17" w:rsidRPr="00D54D40" w:rsidRDefault="00953A17" w:rsidP="00953A17">
      <w:pPr>
        <w:keepNext/>
        <w:widowControl w:val="0"/>
        <w:numPr>
          <w:ilvl w:val="1"/>
          <w:numId w:val="1"/>
        </w:numPr>
        <w:bidi w:val="0"/>
        <w:spacing w:before="240" w:after="240"/>
        <w:outlineLvl w:val="1"/>
        <w:rPr>
          <w:rFonts w:ascii="Arial" w:hAnsi="Arial" w:cs="Arial"/>
          <w:b/>
          <w:bCs/>
          <w:caps/>
          <w:sz w:val="22"/>
          <w:szCs w:val="22"/>
          <w:highlight w:val="lightGray"/>
          <w:lang w:val="en-GB"/>
        </w:rPr>
      </w:pPr>
      <w:bookmarkStart w:id="193" w:name="_Toc102991746"/>
      <w:bookmarkStart w:id="194" w:name="_Toc103173576"/>
      <w:bookmarkStart w:id="195" w:name="_Toc104383616"/>
      <w:r w:rsidRPr="00D54D40">
        <w:rPr>
          <w:rFonts w:ascii="Arial" w:hAnsi="Arial" w:cs="Arial"/>
          <w:b/>
          <w:bCs/>
          <w:caps/>
          <w:sz w:val="22"/>
          <w:szCs w:val="22"/>
          <w:highlight w:val="lightGray"/>
          <w:lang w:val="en-GB"/>
        </w:rPr>
        <w:t>CABLING</w:t>
      </w:r>
      <w:bookmarkEnd w:id="193"/>
      <w:bookmarkEnd w:id="194"/>
      <w:bookmarkEnd w:id="195"/>
    </w:p>
    <w:p w:rsidR="00953A17" w:rsidRPr="00D54D40" w:rsidRDefault="00953A17" w:rsidP="00953A17">
      <w:pPr>
        <w:widowControl w:val="0"/>
        <w:bidi w:val="0"/>
        <w:spacing w:before="240" w:after="240" w:line="276" w:lineRule="auto"/>
        <w:ind w:left="720"/>
        <w:jc w:val="lowKashida"/>
        <w:rPr>
          <w:rFonts w:ascii="Arial" w:hAnsi="Arial"/>
          <w:sz w:val="22"/>
          <w:szCs w:val="22"/>
          <w:highlight w:val="lightGray"/>
        </w:rPr>
      </w:pPr>
      <w:r w:rsidRPr="00D54D40">
        <w:rPr>
          <w:rFonts w:ascii="Arial" w:hAnsi="Arial"/>
          <w:sz w:val="22"/>
          <w:szCs w:val="22"/>
          <w:highlight w:val="lightGray"/>
        </w:rPr>
        <w:t xml:space="preserve">Within the plant area, underground cabling shall be used generally, laid within dedicated cable trenches. However, cables shall be installed in duct banks for crossing of roads. Above-ground cabling, using cable </w:t>
      </w:r>
      <w:proofErr w:type="spellStart"/>
      <w:r w:rsidRPr="00D54D40">
        <w:rPr>
          <w:rFonts w:ascii="Arial" w:hAnsi="Arial"/>
          <w:sz w:val="22"/>
          <w:szCs w:val="22"/>
          <w:highlight w:val="lightGray"/>
        </w:rPr>
        <w:t>trunking</w:t>
      </w:r>
      <w:proofErr w:type="spellEnd"/>
      <w:r w:rsidRPr="00D54D40">
        <w:rPr>
          <w:rFonts w:ascii="Arial" w:hAnsi="Arial"/>
          <w:sz w:val="22"/>
          <w:szCs w:val="22"/>
          <w:highlight w:val="lightGray"/>
        </w:rPr>
        <w:t xml:space="preserve"> or cable trays shall be limited to connection of field instruments to field mounted junction boxes.</w:t>
      </w:r>
    </w:p>
    <w:p w:rsidR="00953A17" w:rsidRPr="00D54D40" w:rsidRDefault="00953A17" w:rsidP="00953A17">
      <w:pPr>
        <w:widowControl w:val="0"/>
        <w:bidi w:val="0"/>
        <w:spacing w:before="240" w:after="240" w:line="276" w:lineRule="auto"/>
        <w:ind w:left="720"/>
        <w:jc w:val="lowKashida"/>
        <w:rPr>
          <w:rFonts w:ascii="Arial" w:hAnsi="Arial"/>
          <w:sz w:val="22"/>
          <w:szCs w:val="22"/>
          <w:highlight w:val="lightGray"/>
        </w:rPr>
      </w:pPr>
      <w:r w:rsidRPr="00D54D40">
        <w:rPr>
          <w:rFonts w:ascii="Arial" w:hAnsi="Arial"/>
          <w:sz w:val="22"/>
          <w:szCs w:val="22"/>
          <w:highlight w:val="lightGray"/>
        </w:rPr>
        <w:t xml:space="preserve">Above ground cables shall be </w:t>
      </w:r>
      <w:proofErr w:type="spellStart"/>
      <w:r w:rsidRPr="00D54D40">
        <w:rPr>
          <w:rFonts w:ascii="Arial" w:hAnsi="Arial"/>
          <w:sz w:val="22"/>
          <w:szCs w:val="22"/>
          <w:highlight w:val="lightGray"/>
        </w:rPr>
        <w:t>armoured</w:t>
      </w:r>
      <w:proofErr w:type="spellEnd"/>
      <w:r w:rsidRPr="00D54D40">
        <w:rPr>
          <w:rFonts w:ascii="Arial" w:hAnsi="Arial"/>
          <w:sz w:val="22"/>
          <w:szCs w:val="22"/>
          <w:highlight w:val="lightGray"/>
        </w:rPr>
        <w:t xml:space="preserve"> in accordance with IPS-M-EL-271. Underground cables shall be lead sheathed in accordance with IPS-M-EL-271 where soil contamination by hydrocarbon liquids aggressive to the cable insulation is anticipated.</w:t>
      </w:r>
    </w:p>
    <w:p w:rsidR="00953A17" w:rsidRPr="00D54D40" w:rsidRDefault="00953A17" w:rsidP="00953A17">
      <w:pPr>
        <w:widowControl w:val="0"/>
        <w:bidi w:val="0"/>
        <w:spacing w:before="240" w:after="240" w:line="276" w:lineRule="auto"/>
        <w:ind w:left="720"/>
        <w:jc w:val="lowKashida"/>
        <w:rPr>
          <w:rFonts w:ascii="Arial" w:hAnsi="Arial"/>
          <w:sz w:val="22"/>
          <w:szCs w:val="22"/>
          <w:highlight w:val="lightGray"/>
        </w:rPr>
      </w:pPr>
      <w:r w:rsidRPr="00D54D40">
        <w:rPr>
          <w:rFonts w:ascii="Arial" w:hAnsi="Arial"/>
          <w:sz w:val="22"/>
          <w:szCs w:val="22"/>
          <w:highlight w:val="lightGray"/>
        </w:rPr>
        <w:t>Instrument signal cables shall be adequately separated from power cables and electrical power equipment to minimize noise interference. A minimum cable separation distance, segregation of trenches, terminal boxes and wiring notes shall be as per IPS-C-IN-190 guide lines.</w:t>
      </w:r>
    </w:p>
    <w:p w:rsidR="00953A17" w:rsidRPr="00D54D40" w:rsidRDefault="00953A17" w:rsidP="00953A17">
      <w:pPr>
        <w:widowControl w:val="0"/>
        <w:autoSpaceDE w:val="0"/>
        <w:autoSpaceDN w:val="0"/>
        <w:bidi w:val="0"/>
        <w:adjustRightInd w:val="0"/>
        <w:spacing w:before="240" w:after="240" w:line="276" w:lineRule="auto"/>
        <w:ind w:left="709"/>
        <w:jc w:val="lowKashida"/>
        <w:rPr>
          <w:rFonts w:ascii="Arial" w:hAnsi="Arial" w:cs="Arial"/>
          <w:sz w:val="22"/>
          <w:szCs w:val="22"/>
          <w:highlight w:val="lightGray"/>
          <w:lang w:val="en-GB" w:bidi="fa-IR"/>
        </w:rPr>
      </w:pPr>
      <w:r w:rsidRPr="00D54D40">
        <w:rPr>
          <w:rFonts w:ascii="Arial" w:hAnsi="Arial" w:cs="Arial"/>
          <w:sz w:val="22"/>
          <w:szCs w:val="22"/>
          <w:highlight w:val="lightGray"/>
          <w:lang w:val="en-GB" w:bidi="fa-IR"/>
        </w:rPr>
        <w:t>Flame retardant cables according to IEC 60332.3 shall be used for instrument cables as a minimum requirement.</w:t>
      </w:r>
    </w:p>
    <w:p w:rsidR="00953A17" w:rsidRPr="00D54D40" w:rsidRDefault="00953A17" w:rsidP="00953A17">
      <w:pPr>
        <w:widowControl w:val="0"/>
        <w:autoSpaceDE w:val="0"/>
        <w:autoSpaceDN w:val="0"/>
        <w:bidi w:val="0"/>
        <w:adjustRightInd w:val="0"/>
        <w:spacing w:before="240" w:after="240" w:line="276" w:lineRule="auto"/>
        <w:ind w:left="709"/>
        <w:jc w:val="lowKashida"/>
        <w:rPr>
          <w:rFonts w:ascii="Arial" w:hAnsi="Arial" w:cs="Arial"/>
          <w:sz w:val="22"/>
          <w:szCs w:val="22"/>
          <w:highlight w:val="lightGray"/>
          <w:lang w:val="en-GB" w:bidi="fa-IR"/>
        </w:rPr>
      </w:pPr>
      <w:r w:rsidRPr="00D54D40">
        <w:rPr>
          <w:rFonts w:ascii="Arial" w:hAnsi="Arial" w:cs="Arial"/>
          <w:sz w:val="22"/>
          <w:szCs w:val="22"/>
          <w:highlight w:val="lightGray"/>
          <w:lang w:val="en-GB" w:bidi="fa-IR"/>
        </w:rPr>
        <w:t>Fire resistant cables according to IEC 60331 shall be used for safety system as:</w:t>
      </w:r>
    </w:p>
    <w:p w:rsidR="00953A17" w:rsidRPr="00D54D40" w:rsidRDefault="00953A17" w:rsidP="00953A17">
      <w:pPr>
        <w:widowControl w:val="0"/>
        <w:numPr>
          <w:ilvl w:val="0"/>
          <w:numId w:val="43"/>
        </w:numPr>
        <w:autoSpaceDE w:val="0"/>
        <w:autoSpaceDN w:val="0"/>
        <w:bidi w:val="0"/>
        <w:adjustRightInd w:val="0"/>
        <w:spacing w:before="240" w:after="240" w:line="276" w:lineRule="auto"/>
        <w:ind w:left="1560" w:hanging="426"/>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Cables for fire-fighting equipment as:</w:t>
      </w:r>
    </w:p>
    <w:p w:rsidR="00953A17" w:rsidRPr="00D54D40" w:rsidRDefault="00953A17" w:rsidP="00953A17">
      <w:pPr>
        <w:widowControl w:val="0"/>
        <w:numPr>
          <w:ilvl w:val="0"/>
          <w:numId w:val="44"/>
        </w:numPr>
        <w:autoSpaceDE w:val="0"/>
        <w:autoSpaceDN w:val="0"/>
        <w:bidi w:val="0"/>
        <w:adjustRightInd w:val="0"/>
        <w:spacing w:before="240" w:after="240" w:line="276" w:lineRule="auto"/>
        <w:ind w:left="1843" w:hanging="284"/>
        <w:contextualSpacing/>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Command and monitoring cables for remote operated firefighting, deluge and CO</w:t>
      </w:r>
      <w:r w:rsidRPr="00D54D40">
        <w:rPr>
          <w:rFonts w:ascii="Arial" w:hAnsi="Arial" w:cs="Arial"/>
          <w:color w:val="000000"/>
          <w:sz w:val="22"/>
          <w:szCs w:val="22"/>
          <w:highlight w:val="lightGray"/>
          <w:vertAlign w:val="subscript"/>
          <w:lang w:bidi="fa-IR"/>
        </w:rPr>
        <w:t>2</w:t>
      </w:r>
      <w:r w:rsidRPr="00D54D40">
        <w:rPr>
          <w:rFonts w:ascii="Arial" w:hAnsi="Arial" w:cs="Arial"/>
          <w:color w:val="000000"/>
          <w:sz w:val="22"/>
          <w:szCs w:val="22"/>
          <w:highlight w:val="lightGray"/>
          <w:lang w:bidi="fa-IR"/>
        </w:rPr>
        <w:t xml:space="preserve"> systems (IF ANY).</w:t>
      </w:r>
    </w:p>
    <w:p w:rsidR="00953A17" w:rsidRPr="00D54D40" w:rsidRDefault="00953A17" w:rsidP="00953A17">
      <w:pPr>
        <w:widowControl w:val="0"/>
        <w:numPr>
          <w:ilvl w:val="0"/>
          <w:numId w:val="44"/>
        </w:numPr>
        <w:autoSpaceDE w:val="0"/>
        <w:autoSpaceDN w:val="0"/>
        <w:bidi w:val="0"/>
        <w:adjustRightInd w:val="0"/>
        <w:spacing w:before="240" w:after="240" w:line="276" w:lineRule="auto"/>
        <w:ind w:left="1843" w:hanging="284"/>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 xml:space="preserve">Fire and gas detection circuits. </w:t>
      </w:r>
    </w:p>
    <w:p w:rsidR="00953A17" w:rsidRPr="00D54D40" w:rsidRDefault="00953A17" w:rsidP="00953A17">
      <w:pPr>
        <w:widowControl w:val="0"/>
        <w:numPr>
          <w:ilvl w:val="0"/>
          <w:numId w:val="43"/>
        </w:numPr>
        <w:autoSpaceDE w:val="0"/>
        <w:autoSpaceDN w:val="0"/>
        <w:bidi w:val="0"/>
        <w:adjustRightInd w:val="0"/>
        <w:spacing w:before="240" w:after="240" w:line="276" w:lineRule="auto"/>
        <w:ind w:left="1560" w:hanging="426"/>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Cables related to ESD system and F&amp;G system equipment as:</w:t>
      </w:r>
    </w:p>
    <w:p w:rsidR="00953A17" w:rsidRPr="00D54D40" w:rsidRDefault="00953A17" w:rsidP="00953A17">
      <w:pPr>
        <w:widowControl w:val="0"/>
        <w:numPr>
          <w:ilvl w:val="0"/>
          <w:numId w:val="44"/>
        </w:numPr>
        <w:autoSpaceDE w:val="0"/>
        <w:autoSpaceDN w:val="0"/>
        <w:bidi w:val="0"/>
        <w:adjustRightInd w:val="0"/>
        <w:spacing w:before="240" w:after="240" w:line="276" w:lineRule="auto"/>
        <w:ind w:left="1843" w:hanging="284"/>
        <w:contextualSpacing/>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Connection Cables between transmitter and ESD system</w:t>
      </w:r>
    </w:p>
    <w:p w:rsidR="00953A17" w:rsidRPr="00D54D40" w:rsidRDefault="00953A17" w:rsidP="00953A17">
      <w:pPr>
        <w:widowControl w:val="0"/>
        <w:numPr>
          <w:ilvl w:val="0"/>
          <w:numId w:val="44"/>
        </w:numPr>
        <w:autoSpaceDE w:val="0"/>
        <w:autoSpaceDN w:val="0"/>
        <w:bidi w:val="0"/>
        <w:adjustRightInd w:val="0"/>
        <w:spacing w:before="240" w:after="240" w:line="276" w:lineRule="auto"/>
        <w:ind w:left="1843" w:hanging="284"/>
        <w:contextualSpacing/>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Connection Cables between Detectors and F&amp;G system</w:t>
      </w:r>
    </w:p>
    <w:p w:rsidR="00953A17" w:rsidRPr="00D54D40" w:rsidRDefault="00953A17" w:rsidP="00953A17">
      <w:pPr>
        <w:widowControl w:val="0"/>
        <w:numPr>
          <w:ilvl w:val="0"/>
          <w:numId w:val="44"/>
        </w:numPr>
        <w:autoSpaceDE w:val="0"/>
        <w:autoSpaceDN w:val="0"/>
        <w:bidi w:val="0"/>
        <w:adjustRightInd w:val="0"/>
        <w:spacing w:before="240" w:after="240" w:line="276" w:lineRule="auto"/>
        <w:ind w:left="1843" w:hanging="284"/>
        <w:contextualSpacing/>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 xml:space="preserve">Power supply cables to solenoid valves of all ESDV, and BDV. </w:t>
      </w:r>
    </w:p>
    <w:p w:rsidR="00953A17" w:rsidRPr="00D54D40" w:rsidRDefault="00953A17" w:rsidP="00953A17">
      <w:pPr>
        <w:widowControl w:val="0"/>
        <w:numPr>
          <w:ilvl w:val="0"/>
          <w:numId w:val="44"/>
        </w:numPr>
        <w:autoSpaceDE w:val="0"/>
        <w:autoSpaceDN w:val="0"/>
        <w:bidi w:val="0"/>
        <w:adjustRightInd w:val="0"/>
        <w:spacing w:before="240" w:after="240" w:line="276" w:lineRule="auto"/>
        <w:ind w:left="1843" w:hanging="284"/>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Cables related to emergency electrical shutdown.</w:t>
      </w:r>
    </w:p>
    <w:p w:rsidR="00953A17" w:rsidRPr="00D54D40" w:rsidRDefault="00953A17" w:rsidP="00953A17">
      <w:pPr>
        <w:widowControl w:val="0"/>
        <w:numPr>
          <w:ilvl w:val="0"/>
          <w:numId w:val="43"/>
        </w:numPr>
        <w:autoSpaceDE w:val="0"/>
        <w:autoSpaceDN w:val="0"/>
        <w:bidi w:val="0"/>
        <w:adjustRightInd w:val="0"/>
        <w:spacing w:before="240" w:after="240" w:line="276" w:lineRule="auto"/>
        <w:ind w:left="1560" w:hanging="426"/>
        <w:jc w:val="lowKashida"/>
        <w:rPr>
          <w:rFonts w:ascii="Arial" w:hAnsi="Arial" w:cs="Arial"/>
          <w:color w:val="000000"/>
          <w:sz w:val="22"/>
          <w:szCs w:val="22"/>
          <w:highlight w:val="lightGray"/>
          <w:lang w:bidi="fa-IR"/>
        </w:rPr>
      </w:pPr>
      <w:r w:rsidRPr="00D54D40">
        <w:rPr>
          <w:rFonts w:ascii="Arial" w:hAnsi="Arial" w:cs="Arial"/>
          <w:color w:val="000000"/>
          <w:sz w:val="22"/>
          <w:szCs w:val="22"/>
          <w:highlight w:val="lightGray"/>
          <w:lang w:bidi="fa-IR"/>
        </w:rPr>
        <w:t xml:space="preserve">Any other areas related to safety aspects. </w:t>
      </w:r>
    </w:p>
    <w:p w:rsidR="00953A17" w:rsidRPr="00D54D40" w:rsidRDefault="00953A17" w:rsidP="00953A17">
      <w:pPr>
        <w:widowControl w:val="0"/>
        <w:bidi w:val="0"/>
        <w:spacing w:before="240" w:after="240" w:line="276" w:lineRule="auto"/>
        <w:ind w:left="720"/>
        <w:jc w:val="lowKashida"/>
        <w:rPr>
          <w:sz w:val="24"/>
          <w:highlight w:val="lightGray"/>
          <w:lang w:bidi="fa-IR"/>
        </w:rPr>
      </w:pPr>
      <w:r w:rsidRPr="00D54D40">
        <w:rPr>
          <w:rFonts w:ascii="Arial" w:hAnsi="Arial"/>
          <w:sz w:val="22"/>
          <w:szCs w:val="22"/>
          <w:highlight w:val="lightGray"/>
        </w:rPr>
        <w:t>Unless otherwise specified, equipment and cabinets/panels shall be designed for the bottom cables or cord sets, and shall be equipped with gland plates.</w:t>
      </w:r>
    </w:p>
    <w:p w:rsidR="00953A17" w:rsidRPr="00D54D40" w:rsidRDefault="00953A17" w:rsidP="00953A17">
      <w:pPr>
        <w:widowControl w:val="0"/>
        <w:bidi w:val="0"/>
        <w:spacing w:before="240" w:after="240" w:line="276" w:lineRule="auto"/>
        <w:ind w:left="720"/>
        <w:jc w:val="lowKashida"/>
        <w:rPr>
          <w:rFonts w:ascii="Arial" w:hAnsi="Arial"/>
          <w:sz w:val="22"/>
          <w:szCs w:val="22"/>
          <w:highlight w:val="lightGray"/>
        </w:rPr>
      </w:pPr>
      <w:r w:rsidRPr="00D54D40">
        <w:rPr>
          <w:rFonts w:ascii="Arial" w:hAnsi="Arial"/>
          <w:sz w:val="22"/>
          <w:szCs w:val="22"/>
          <w:highlight w:val="lightGray"/>
        </w:rPr>
        <w:t>All wires shall be identified at both ends using plastic tie-on markers. Above-ground cables shall be marked at their termination points (outside the terminal box where applicable) with a suitable label, of engraved or embossed plastic.</w:t>
      </w:r>
    </w:p>
    <w:p w:rsidR="00953A17" w:rsidRPr="00D54D40" w:rsidRDefault="00953A17" w:rsidP="00953A17">
      <w:pPr>
        <w:widowControl w:val="0"/>
        <w:bidi w:val="0"/>
        <w:spacing w:before="240" w:after="240" w:line="276" w:lineRule="auto"/>
        <w:ind w:left="720"/>
        <w:jc w:val="lowKashida"/>
        <w:rPr>
          <w:rFonts w:ascii="Arial" w:hAnsi="Arial"/>
          <w:sz w:val="22"/>
          <w:szCs w:val="22"/>
          <w:highlight w:val="lightGray"/>
        </w:rPr>
      </w:pPr>
      <w:r w:rsidRPr="00D54D40">
        <w:rPr>
          <w:rFonts w:ascii="Arial" w:hAnsi="Arial"/>
          <w:sz w:val="22"/>
          <w:szCs w:val="22"/>
          <w:highlight w:val="lightGray"/>
        </w:rPr>
        <w:t>Underground cables shall be marked at approx. 50 cm intervals by means of embossed strips of corrosion resistant material (e.g. stainless steel or nylon).</w:t>
      </w:r>
    </w:p>
    <w:p w:rsidR="00953A17" w:rsidRPr="00D54D40" w:rsidRDefault="00953A17" w:rsidP="00953A17">
      <w:pPr>
        <w:widowControl w:val="0"/>
        <w:bidi w:val="0"/>
        <w:spacing w:before="240" w:after="240" w:line="276" w:lineRule="auto"/>
        <w:ind w:left="720"/>
        <w:jc w:val="lowKashida"/>
        <w:rPr>
          <w:rFonts w:ascii="Arial" w:hAnsi="Arial"/>
          <w:sz w:val="22"/>
          <w:szCs w:val="22"/>
          <w:highlight w:val="lightGray"/>
        </w:rPr>
      </w:pPr>
      <w:r w:rsidRPr="00D54D40">
        <w:rPr>
          <w:rFonts w:ascii="Arial" w:hAnsi="Arial"/>
          <w:sz w:val="22"/>
          <w:szCs w:val="22"/>
          <w:highlight w:val="lightGray"/>
        </w:rPr>
        <w:t xml:space="preserve">In addition, cables shall be marked either side of cable transits, building entry/exit points, etc. All wiring shall be identified by sleeve-type markers, e.g. </w:t>
      </w:r>
      <w:proofErr w:type="spellStart"/>
      <w:r w:rsidRPr="00D54D40">
        <w:rPr>
          <w:rFonts w:ascii="Arial" w:hAnsi="Arial"/>
          <w:sz w:val="22"/>
          <w:szCs w:val="22"/>
          <w:highlight w:val="lightGray"/>
        </w:rPr>
        <w:t>Grafoplast</w:t>
      </w:r>
      <w:proofErr w:type="spellEnd"/>
      <w:r w:rsidRPr="00D54D40">
        <w:rPr>
          <w:rFonts w:ascii="Arial" w:hAnsi="Arial"/>
          <w:sz w:val="22"/>
          <w:szCs w:val="22"/>
          <w:highlight w:val="lightGray"/>
        </w:rPr>
        <w:t xml:space="preserve"> or equivalent</w:t>
      </w:r>
    </w:p>
    <w:p w:rsidR="00953A17" w:rsidRPr="00D54D40" w:rsidRDefault="00953A17" w:rsidP="00953A17">
      <w:pPr>
        <w:widowControl w:val="0"/>
        <w:bidi w:val="0"/>
        <w:spacing w:before="240" w:after="240" w:line="276" w:lineRule="auto"/>
        <w:ind w:left="709"/>
        <w:jc w:val="lowKashida"/>
        <w:rPr>
          <w:rFonts w:ascii="Arial" w:hAnsi="Arial"/>
          <w:sz w:val="22"/>
          <w:szCs w:val="22"/>
          <w:highlight w:val="lightGray"/>
        </w:rPr>
      </w:pPr>
      <w:r w:rsidRPr="00D54D40">
        <w:rPr>
          <w:rFonts w:ascii="Arial" w:hAnsi="Arial"/>
          <w:sz w:val="22"/>
          <w:szCs w:val="22"/>
          <w:highlight w:val="lightGray"/>
        </w:rPr>
        <w:t>Specialist cable types (</w:t>
      </w:r>
      <w:proofErr w:type="spellStart"/>
      <w:r w:rsidRPr="00D54D40">
        <w:rPr>
          <w:rFonts w:ascii="Arial" w:hAnsi="Arial"/>
          <w:sz w:val="22"/>
          <w:szCs w:val="22"/>
          <w:highlight w:val="lightGray"/>
        </w:rPr>
        <w:t>eg</w:t>
      </w:r>
      <w:proofErr w:type="spellEnd"/>
      <w:r w:rsidRPr="00D54D40">
        <w:rPr>
          <w:rFonts w:ascii="Arial" w:hAnsi="Arial"/>
          <w:sz w:val="22"/>
          <w:szCs w:val="22"/>
          <w:highlight w:val="lightGray"/>
        </w:rPr>
        <w:t>, co-axial, cat. 5, fiber optic, composite etc.) required for DCS, ESD system, F&amp;G system, vibration monitoring etc. are to be defined in conjunction with selected vendors.</w:t>
      </w:r>
    </w:p>
    <w:p w:rsidR="00953A17" w:rsidRDefault="00953A17" w:rsidP="00953A17">
      <w:pPr>
        <w:bidi w:val="0"/>
        <w:spacing w:before="240" w:after="240" w:line="276" w:lineRule="auto"/>
        <w:ind w:left="709"/>
        <w:jc w:val="lowKashida"/>
        <w:rPr>
          <w:rFonts w:ascii="Arial" w:hAnsi="Arial"/>
          <w:sz w:val="22"/>
          <w:szCs w:val="22"/>
          <w:highlight w:val="lightGray"/>
          <w:rtl/>
        </w:rPr>
      </w:pPr>
      <w:r w:rsidRPr="00D54D40">
        <w:rPr>
          <w:rFonts w:ascii="Arial" w:hAnsi="Arial" w:cs="Arial"/>
          <w:b/>
          <w:bCs/>
          <w:caps/>
          <w:noProof/>
          <w:sz w:val="22"/>
          <w:szCs w:val="22"/>
          <w:highlight w:val="lightGray"/>
        </w:rPr>
        <mc:AlternateContent>
          <mc:Choice Requires="wps">
            <w:drawing>
              <wp:anchor distT="0" distB="0" distL="114300" distR="114300" simplePos="0" relativeHeight="251673600" behindDoc="0" locked="0" layoutInCell="1" allowOverlap="1" wp14:anchorId="7524133E" wp14:editId="040325BE">
                <wp:simplePos x="0" y="0"/>
                <wp:positionH relativeFrom="column">
                  <wp:posOffset>-219710</wp:posOffset>
                </wp:positionH>
                <wp:positionV relativeFrom="paragraph">
                  <wp:posOffset>509270</wp:posOffset>
                </wp:positionV>
                <wp:extent cx="517525" cy="379095"/>
                <wp:effectExtent l="19050" t="19050" r="34925" b="20955"/>
                <wp:wrapNone/>
                <wp:docPr id="17" name="Isosceles Tri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953A17">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17" o:spid="_x0000_s1038" type="#_x0000_t5" style="position:absolute;left:0;text-align:left;margin-left:-17.3pt;margin-top:40.1pt;width:40.75pt;height:29.8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ms6NwIAAHsEAAAOAAAAZHJzL2Uyb0RvYy54bWysVF9v0zAQf0fiO1h+Z2mHyrZo6TRtDE0a&#10;MGnjA1xtpzHYPnN2m45Pz8VJywYSD4g8WHe+u9/9+flyfrHzTmwNJYuhkfOjmRQmKNQ2rBv55fHm&#10;zakUKUPQ4DCYRj6ZJC+Wr1+d97E2x9ih04YEg4RU97GRXc6xrqqkOuMhHWE0gY0tkofMKq0rTdAz&#10;unfV8Wz2ruqRdCRUJiW+vR6Nclnw29ao/Lltk8nCNZJry+Wkcq6Gs1qeQ70miJ1VUxnwD1V4sIGT&#10;HqCuIYPYkP0DyltFmLDNRwp9hW1rlSk9cDfz2W/dPHQQTemFh5PiYUzp/8GqT9t7ElYzdydSBPDM&#10;0W3CpIwzSTyShbB2RrCRJ9XHVHPAQ7ynodcU71B9SyLgVcdu5pII+86A5vrmg3/1ImBQEoeKVf8R&#10;NeeBTcYytF1LfgDkcYhd4ebpwI3ZZaH4cjE/WRwvpFBsentyNjtblAxQ74MjpfzBoBeD0Mg8lV4S&#10;wPYu5UKPnnoE/VWK1jsmewtOLGb8TYCTcwX1HrI0i87qG+tcUWi9unIkOLSRN+WbgtNzNxdE38iz&#10;oe6/QwzZD/lfQHibeT+c9Y08PThBPUz5fdDl9WawbpS5ZBemsQ+THhnLu9VuZLiQMtCwQv3ERBCO&#10;+8D7y0KH9EOKnnehken7BshI4W4Dkzkszl6gvbDaCxAUhzZSZZJiVK7yuGKbSHbdMfa8DCDgJVPe&#10;2rx/G2MdU8X8wll6sULP9eL165+x/AkAAP//AwBQSwMEFAAGAAgAAAAhAJgTFi7gAAAACQEAAA8A&#10;AABkcnMvZG93bnJldi54bWxMjzFrwzAQhfdC/4O4QrdEShxM7FoOJZAhhQ61M3RUrIttYknGUmK1&#10;v77XqR2P9/Hed8UumoHdcfK9sxJWSwEMbeN0b1sJp/qw2ALzQVmtBmdRwhd62JWPD4XKtZvtB96r&#10;0DIqsT5XEroQxpxz33RolF+6ES1lFzcZFeicWq4nNVO5GfhaiJQb1Vta6NSI+w6ba3UzEvj82cS4&#10;F/X7kX8f6+RUvR2ulZTPT/H1BVjAGP5g+NUndSjJ6exuVns2SFgkm5RQCVuxBkbAJs2AnQlMsgx4&#10;WfD/H5Q/AAAA//8DAFBLAQItABQABgAIAAAAIQC2gziS/gAAAOEBAAATAAAAAAAAAAAAAAAAAAAA&#10;AABbQ29udGVudF9UeXBlc10ueG1sUEsBAi0AFAAGAAgAAAAhADj9If/WAAAAlAEAAAsAAAAAAAAA&#10;AAAAAAAALwEAAF9yZWxzLy5yZWxzUEsBAi0AFAAGAAgAAAAhAJLKazo3AgAAewQAAA4AAAAAAAAA&#10;AAAAAAAALgIAAGRycy9lMm9Eb2MueG1sUEsBAi0AFAAGAAgAAAAhAJgTFi7gAAAACQEAAA8AAAAA&#10;AAAAAAAAAAAAkQQAAGRycy9kb3ducmV2LnhtbFBLBQYAAAAABAAEAPMAAACeBQAAAAA=&#10;">
                <v:textbox inset="0,0,0,0">
                  <w:txbxContent>
                    <w:p w:rsidR="00C37FAE" w:rsidRPr="001D7F18" w:rsidRDefault="00C37FAE" w:rsidP="00953A17">
                      <w:pPr>
                        <w:jc w:val="center"/>
                        <w:rPr>
                          <w:rFonts w:cstheme="minorHAnsi"/>
                          <w:szCs w:val="20"/>
                        </w:rPr>
                      </w:pPr>
                      <w:r>
                        <w:rPr>
                          <w:rFonts w:cstheme="minorHAnsi"/>
                          <w:szCs w:val="20"/>
                        </w:rPr>
                        <w:t>D01</w:t>
                      </w:r>
                    </w:p>
                  </w:txbxContent>
                </v:textbox>
              </v:shape>
            </w:pict>
          </mc:Fallback>
        </mc:AlternateContent>
      </w:r>
      <w:r w:rsidRPr="00D54D40">
        <w:rPr>
          <w:rFonts w:ascii="Arial" w:hAnsi="Arial"/>
          <w:sz w:val="22"/>
          <w:szCs w:val="22"/>
          <w:highlight w:val="lightGray"/>
        </w:rPr>
        <w:t>Refer to ‘’Specification for Instrument/F&amp;G Cables, Doc.No.BK-GNRAL-PEDCO-000-IN-SP-0010’’ for more detail.</w:t>
      </w:r>
    </w:p>
    <w:p w:rsidR="00953A17" w:rsidRPr="00834F2C" w:rsidRDefault="00953A17" w:rsidP="00953A17">
      <w:pPr>
        <w:bidi w:val="0"/>
        <w:spacing w:before="240" w:after="240" w:line="276" w:lineRule="auto"/>
        <w:ind w:left="709"/>
        <w:jc w:val="lowKashida"/>
        <w:rPr>
          <w:rFonts w:ascii="Arial" w:hAnsi="Arial"/>
          <w:sz w:val="22"/>
          <w:szCs w:val="22"/>
        </w:rPr>
      </w:pPr>
      <w:r w:rsidRPr="00953A17">
        <w:rPr>
          <w:rFonts w:ascii="Arial" w:hAnsi="Arial"/>
          <w:sz w:val="22"/>
          <w:szCs w:val="22"/>
          <w:highlight w:val="lightGray"/>
        </w:rPr>
        <w:t xml:space="preserve">For additional information please </w:t>
      </w:r>
      <w:proofErr w:type="gramStart"/>
      <w:r w:rsidRPr="00953A17">
        <w:rPr>
          <w:rFonts w:ascii="Arial" w:hAnsi="Arial"/>
          <w:sz w:val="22"/>
          <w:szCs w:val="22"/>
          <w:highlight w:val="lightGray"/>
        </w:rPr>
        <w:t>refer  to</w:t>
      </w:r>
      <w:proofErr w:type="gramEnd"/>
      <w:r w:rsidRPr="00953A17">
        <w:rPr>
          <w:rFonts w:ascii="Arial" w:hAnsi="Arial"/>
          <w:sz w:val="22"/>
          <w:szCs w:val="22"/>
          <w:highlight w:val="lightGray"/>
        </w:rPr>
        <w:t xml:space="preserve"> ‘’Specification For Instrument/F&amp;G Cables, </w:t>
      </w:r>
      <w:proofErr w:type="spellStart"/>
      <w:r w:rsidRPr="00953A17">
        <w:rPr>
          <w:rFonts w:ascii="Arial" w:hAnsi="Arial"/>
          <w:sz w:val="22"/>
          <w:szCs w:val="22"/>
          <w:highlight w:val="lightGray"/>
        </w:rPr>
        <w:t>Doc.No</w:t>
      </w:r>
      <w:proofErr w:type="spellEnd"/>
      <w:r w:rsidRPr="00953A17">
        <w:rPr>
          <w:rFonts w:ascii="Arial" w:hAnsi="Arial"/>
          <w:sz w:val="22"/>
          <w:szCs w:val="22"/>
          <w:highlight w:val="lightGray"/>
        </w:rPr>
        <w:t>.</w:t>
      </w:r>
      <w:r w:rsidRPr="00953A17">
        <w:rPr>
          <w:highlight w:val="lightGray"/>
        </w:rPr>
        <w:t xml:space="preserve"> </w:t>
      </w:r>
      <w:r w:rsidRPr="00953A17">
        <w:rPr>
          <w:rFonts w:ascii="Arial" w:hAnsi="Arial"/>
          <w:sz w:val="22"/>
          <w:szCs w:val="22"/>
          <w:highlight w:val="lightGray"/>
        </w:rPr>
        <w:t>BK-GNRAL-PEDCO-000-IN-SP-0010’’</w:t>
      </w:r>
    </w:p>
    <w:p w:rsidR="00953A17" w:rsidRPr="00B926E4" w:rsidRDefault="00953A17" w:rsidP="00953A17">
      <w:pPr>
        <w:keepNext/>
        <w:widowControl w:val="0"/>
        <w:numPr>
          <w:ilvl w:val="1"/>
          <w:numId w:val="1"/>
        </w:numPr>
        <w:bidi w:val="0"/>
        <w:spacing w:before="240" w:after="240"/>
        <w:outlineLvl w:val="1"/>
        <w:rPr>
          <w:rFonts w:ascii="Arial" w:hAnsi="Arial" w:cs="Arial"/>
          <w:b/>
          <w:bCs/>
          <w:caps/>
          <w:sz w:val="22"/>
          <w:szCs w:val="22"/>
          <w:highlight w:val="lightGray"/>
          <w:lang w:val="en-GB"/>
        </w:rPr>
      </w:pPr>
      <w:bookmarkStart w:id="196" w:name="_Toc102991747"/>
      <w:bookmarkStart w:id="197" w:name="_Toc103173577"/>
      <w:bookmarkStart w:id="198" w:name="_Toc104383617"/>
      <w:r w:rsidRPr="00B926E4">
        <w:rPr>
          <w:rFonts w:ascii="Arial" w:hAnsi="Arial" w:cs="Arial"/>
          <w:b/>
          <w:bCs/>
          <w:caps/>
          <w:sz w:val="22"/>
          <w:szCs w:val="22"/>
          <w:highlight w:val="lightGray"/>
          <w:lang w:val="en-GB"/>
        </w:rPr>
        <w:t>CABLE TRAYS &amp; ACCESSORIES</w:t>
      </w:r>
      <w:bookmarkEnd w:id="196"/>
      <w:bookmarkEnd w:id="197"/>
      <w:bookmarkEnd w:id="198"/>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Cable Trays and associated accessories including tray covers shall be pre-fabricated type galvanized steel sheets</w:t>
      </w:r>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The nominal width of cable trays selected is 50, 100, 150, 300, 450 and 600 mm. The cable trays shall be supplied in standard length of 2500 mm.</w:t>
      </w:r>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 xml:space="preserve">Types of trays used are </w:t>
      </w:r>
      <w:proofErr w:type="gramStart"/>
      <w:r w:rsidRPr="00B926E4">
        <w:rPr>
          <w:rFonts w:ascii="Arial" w:hAnsi="Arial"/>
          <w:sz w:val="22"/>
          <w:szCs w:val="22"/>
          <w:highlight w:val="lightGray"/>
        </w:rPr>
        <w:t>Perforated</w:t>
      </w:r>
      <w:proofErr w:type="gramEnd"/>
      <w:r w:rsidRPr="00B926E4">
        <w:rPr>
          <w:rFonts w:ascii="Arial" w:hAnsi="Arial"/>
          <w:sz w:val="22"/>
          <w:szCs w:val="22"/>
          <w:highlight w:val="lightGray"/>
        </w:rPr>
        <w:t xml:space="preserve"> type, Ladder Type &amp; Solid type.</w:t>
      </w:r>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The Flange height shall be considered for Ladder Type as 50 mm &amp; for perforated &amp; solid type trays as 100 mm.</w:t>
      </w:r>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The thickness for cable trays shall be considered 2 mm and the thickness for cable tray cover shall be considered 1.6 mm.</w:t>
      </w:r>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The maximum spacing between the rungs of the ladder type cable tray shall be considered as 250 mm.</w:t>
      </w:r>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Cable tray covers shall be provided for Perforated &amp; solid type trays as indicated in the project drawings.</w:t>
      </w:r>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 xml:space="preserve">Accessories: The cable tray accessories are Vertical Elbows, Horizontal Bends, Adjustable Bends, Crosses, Tees and Reducers, </w:t>
      </w:r>
      <w:proofErr w:type="spellStart"/>
      <w:r w:rsidRPr="00B926E4">
        <w:rPr>
          <w:rFonts w:ascii="Arial" w:hAnsi="Arial"/>
          <w:sz w:val="22"/>
          <w:szCs w:val="22"/>
          <w:highlight w:val="lightGray"/>
        </w:rPr>
        <w:t>etc</w:t>
      </w:r>
      <w:proofErr w:type="spellEnd"/>
      <w:r w:rsidRPr="00B926E4">
        <w:rPr>
          <w:rFonts w:ascii="Arial" w:hAnsi="Arial"/>
          <w:sz w:val="22"/>
          <w:szCs w:val="22"/>
          <w:highlight w:val="lightGray"/>
        </w:rPr>
        <w:t>,. All accessories shall have minimum bending radius of 600 mm.</w:t>
      </w:r>
    </w:p>
    <w:p w:rsidR="00953A17" w:rsidRPr="00B926E4" w:rsidRDefault="00953A17" w:rsidP="00953A17">
      <w:pPr>
        <w:widowControl w:val="0"/>
        <w:bidi w:val="0"/>
        <w:spacing w:before="240" w:after="240" w:line="276" w:lineRule="auto"/>
        <w:ind w:left="720"/>
        <w:jc w:val="lowKashida"/>
        <w:rPr>
          <w:rFonts w:ascii="Arial" w:hAnsi="Arial"/>
          <w:sz w:val="22"/>
          <w:szCs w:val="22"/>
          <w:highlight w:val="lightGray"/>
        </w:rPr>
      </w:pPr>
      <w:r w:rsidRPr="00B926E4">
        <w:rPr>
          <w:rFonts w:ascii="Arial" w:hAnsi="Arial"/>
          <w:sz w:val="22"/>
          <w:szCs w:val="22"/>
          <w:highlight w:val="lightGray"/>
        </w:rPr>
        <w:t xml:space="preserve">Galvanizing: All cable trays, tray accessories, tray covers &amp; tray supports including washers, etc. shall be hot dip galvanized. Should the galvanizing of the samples be found defective the entire batch of steel shall be </w:t>
      </w:r>
      <w:proofErr w:type="spellStart"/>
      <w:r w:rsidRPr="00B926E4">
        <w:rPr>
          <w:rFonts w:ascii="Arial" w:hAnsi="Arial"/>
          <w:sz w:val="22"/>
          <w:szCs w:val="22"/>
          <w:highlight w:val="lightGray"/>
        </w:rPr>
        <w:t>regalvanized</w:t>
      </w:r>
      <w:proofErr w:type="spellEnd"/>
      <w:r w:rsidRPr="00B926E4">
        <w:rPr>
          <w:rFonts w:ascii="Arial" w:hAnsi="Arial"/>
          <w:sz w:val="22"/>
          <w:szCs w:val="22"/>
          <w:highlight w:val="lightGray"/>
        </w:rPr>
        <w:t xml:space="preserve"> at BIDDER's cost.</w:t>
      </w:r>
    </w:p>
    <w:p w:rsidR="00953A17" w:rsidRDefault="00953A17" w:rsidP="00953A17">
      <w:pPr>
        <w:widowControl w:val="0"/>
        <w:bidi w:val="0"/>
        <w:spacing w:before="240" w:after="240" w:line="276" w:lineRule="auto"/>
        <w:ind w:left="720"/>
        <w:jc w:val="lowKashida"/>
        <w:rPr>
          <w:rFonts w:ascii="Arial" w:hAnsi="Arial"/>
          <w:sz w:val="22"/>
          <w:szCs w:val="22"/>
        </w:rPr>
      </w:pPr>
      <w:r w:rsidRPr="00B926E4">
        <w:rPr>
          <w:rFonts w:ascii="Arial" w:hAnsi="Arial"/>
          <w:sz w:val="22"/>
          <w:szCs w:val="22"/>
          <w:highlight w:val="lightGray"/>
        </w:rPr>
        <w:t>Grounding conductors for Cable Trays 25 x 6 GS flat conductor shall run along the trays &amp; interconnecting the trays at every 2.5 m intervals. 95 Sq.mm stranded copper conductor shall be used to grounding trays at minimum two points and in addition at 25 meters interval for longer length of trays</w:t>
      </w:r>
    </w:p>
    <w:p w:rsidR="00953A17" w:rsidRDefault="00953A17" w:rsidP="00953A17">
      <w:pPr>
        <w:widowControl w:val="0"/>
        <w:bidi w:val="0"/>
        <w:spacing w:before="240" w:after="240" w:line="276" w:lineRule="auto"/>
        <w:ind w:left="720"/>
        <w:jc w:val="lowKashida"/>
        <w:rPr>
          <w:rFonts w:ascii="Arial" w:hAnsi="Arial"/>
          <w:sz w:val="22"/>
          <w:szCs w:val="22"/>
          <w:highlight w:val="lightGray"/>
        </w:rPr>
      </w:pPr>
      <w:r w:rsidRPr="007967F4">
        <w:rPr>
          <w:rFonts w:ascii="Arial" w:hAnsi="Arial"/>
          <w:sz w:val="22"/>
          <w:szCs w:val="22"/>
          <w:highlight w:val="lightGray"/>
        </w:rPr>
        <w:t>Manufacturer shall perform metrological / chemical composition and mechanical test on</w:t>
      </w:r>
      <w:r>
        <w:rPr>
          <w:rFonts w:ascii="Arial" w:hAnsi="Arial"/>
          <w:sz w:val="22"/>
          <w:szCs w:val="22"/>
          <w:highlight w:val="lightGray"/>
        </w:rPr>
        <w:t xml:space="preserve"> random samples of cable trays such </w:t>
      </w:r>
      <w:proofErr w:type="gramStart"/>
      <w:r>
        <w:rPr>
          <w:rFonts w:ascii="Arial" w:hAnsi="Arial"/>
          <w:sz w:val="22"/>
          <w:szCs w:val="22"/>
          <w:highlight w:val="lightGray"/>
        </w:rPr>
        <w:t>as :</w:t>
      </w:r>
      <w:proofErr w:type="gramEnd"/>
    </w:p>
    <w:p w:rsidR="00953A17" w:rsidRDefault="00953A17" w:rsidP="00953A17">
      <w:pPr>
        <w:pStyle w:val="ListParagraph"/>
        <w:widowControl w:val="0"/>
        <w:numPr>
          <w:ilvl w:val="0"/>
          <w:numId w:val="45"/>
        </w:numPr>
        <w:bidi w:val="0"/>
        <w:spacing w:before="240" w:after="240" w:line="276" w:lineRule="auto"/>
        <w:jc w:val="lowKashida"/>
        <w:rPr>
          <w:rFonts w:ascii="Arial" w:hAnsi="Arial"/>
          <w:sz w:val="22"/>
          <w:szCs w:val="22"/>
          <w:highlight w:val="lightGray"/>
        </w:rPr>
      </w:pPr>
      <w:r w:rsidRPr="007967F4">
        <w:rPr>
          <w:rFonts w:ascii="Arial" w:hAnsi="Arial"/>
          <w:sz w:val="22"/>
          <w:szCs w:val="22"/>
          <w:highlight w:val="lightGray"/>
        </w:rPr>
        <w:t xml:space="preserve"> Visual inspection, dimensional checks and verification of bill of material as per approved drawings.</w:t>
      </w:r>
    </w:p>
    <w:p w:rsidR="00953A17" w:rsidRDefault="00953A17" w:rsidP="00953A17">
      <w:pPr>
        <w:pStyle w:val="ListParagraph"/>
        <w:widowControl w:val="0"/>
        <w:numPr>
          <w:ilvl w:val="0"/>
          <w:numId w:val="45"/>
        </w:numPr>
        <w:bidi w:val="0"/>
        <w:spacing w:before="240" w:after="240" w:line="276" w:lineRule="auto"/>
        <w:jc w:val="lowKashida"/>
        <w:rPr>
          <w:rFonts w:ascii="Arial" w:hAnsi="Arial"/>
          <w:sz w:val="22"/>
          <w:szCs w:val="22"/>
          <w:highlight w:val="lightGray"/>
        </w:rPr>
      </w:pPr>
      <w:proofErr w:type="gramStart"/>
      <w:r w:rsidRPr="007967F4">
        <w:rPr>
          <w:rFonts w:ascii="Arial" w:hAnsi="Arial"/>
          <w:sz w:val="22"/>
          <w:szCs w:val="22"/>
          <w:highlight w:val="lightGray"/>
        </w:rPr>
        <w:t>test</w:t>
      </w:r>
      <w:proofErr w:type="gramEnd"/>
      <w:r w:rsidRPr="007967F4">
        <w:rPr>
          <w:rFonts w:ascii="Arial" w:hAnsi="Arial"/>
          <w:sz w:val="22"/>
          <w:szCs w:val="22"/>
          <w:highlight w:val="lightGray"/>
        </w:rPr>
        <w:t xml:space="preserve"> for galvanizing to ensure that materials and workmanship to the relevant standards.</w:t>
      </w:r>
    </w:p>
    <w:p w:rsidR="00953A17" w:rsidRPr="007967F4" w:rsidRDefault="00953A17" w:rsidP="00953A17">
      <w:pPr>
        <w:pStyle w:val="ListParagraph"/>
        <w:widowControl w:val="0"/>
        <w:numPr>
          <w:ilvl w:val="0"/>
          <w:numId w:val="45"/>
        </w:numPr>
        <w:bidi w:val="0"/>
        <w:spacing w:before="240" w:after="240" w:line="276" w:lineRule="auto"/>
        <w:jc w:val="lowKashida"/>
        <w:rPr>
          <w:rFonts w:ascii="Arial" w:hAnsi="Arial"/>
          <w:sz w:val="22"/>
          <w:szCs w:val="22"/>
          <w:highlight w:val="lightGray"/>
        </w:rPr>
      </w:pPr>
      <w:r w:rsidRPr="007967F4">
        <w:rPr>
          <w:rFonts w:ascii="Arial" w:hAnsi="Arial"/>
          <w:sz w:val="22"/>
          <w:szCs w:val="22"/>
          <w:highlight w:val="lightGray"/>
        </w:rPr>
        <w:t>Zinc coating thickness test</w:t>
      </w:r>
    </w:p>
    <w:p w:rsidR="00953A17" w:rsidRPr="00D54D40" w:rsidRDefault="00953A17" w:rsidP="00953A17">
      <w:pPr>
        <w:pStyle w:val="ListParagraph"/>
        <w:widowControl w:val="0"/>
        <w:numPr>
          <w:ilvl w:val="0"/>
          <w:numId w:val="45"/>
        </w:numPr>
        <w:bidi w:val="0"/>
        <w:spacing w:before="240" w:after="240" w:line="276" w:lineRule="auto"/>
        <w:jc w:val="lowKashida"/>
        <w:rPr>
          <w:rFonts w:ascii="Arial" w:hAnsi="Arial"/>
          <w:sz w:val="22"/>
          <w:szCs w:val="22"/>
          <w:highlight w:val="lightGray"/>
        </w:rPr>
      </w:pPr>
      <w:r w:rsidRPr="007967F4">
        <w:rPr>
          <w:rFonts w:ascii="Arial" w:hAnsi="Arial"/>
          <w:sz w:val="22"/>
          <w:szCs w:val="22"/>
          <w:highlight w:val="lightGray"/>
        </w:rPr>
        <w:t xml:space="preserve">Copper </w:t>
      </w:r>
      <w:proofErr w:type="spellStart"/>
      <w:r w:rsidRPr="007967F4">
        <w:rPr>
          <w:rFonts w:ascii="Arial" w:hAnsi="Arial"/>
          <w:sz w:val="22"/>
          <w:szCs w:val="22"/>
          <w:highlight w:val="lightGray"/>
        </w:rPr>
        <w:t>sulphate</w:t>
      </w:r>
      <w:proofErr w:type="spellEnd"/>
      <w:r w:rsidRPr="007967F4">
        <w:rPr>
          <w:rFonts w:ascii="Arial" w:hAnsi="Arial"/>
          <w:sz w:val="22"/>
          <w:szCs w:val="22"/>
          <w:highlight w:val="lightGray"/>
        </w:rPr>
        <w:t xml:space="preserve"> test (uniformity test).</w:t>
      </w:r>
    </w:p>
    <w:p w:rsidR="00953A17" w:rsidRPr="00953A17" w:rsidRDefault="00953A17" w:rsidP="00953A17">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99" w:name="_Toc429901302"/>
      <w:bookmarkStart w:id="200" w:name="_Toc12468046"/>
      <w:bookmarkStart w:id="201" w:name="_Toc12839852"/>
      <w:bookmarkStart w:id="202" w:name="_Toc52658379"/>
      <w:bookmarkStart w:id="203" w:name="_Toc79851315"/>
      <w:bookmarkStart w:id="204" w:name="_Toc80450218"/>
      <w:bookmarkStart w:id="205" w:name="_Toc80455168"/>
      <w:bookmarkStart w:id="206" w:name="_Toc91952968"/>
      <w:bookmarkStart w:id="207" w:name="_Toc104383618"/>
      <w:r w:rsidRPr="00953A17">
        <w:rPr>
          <w:rFonts w:ascii="Arial" w:hAnsi="Arial" w:cs="Arial"/>
          <w:b/>
          <w:bCs/>
          <w:caps/>
          <w:kern w:val="28"/>
          <w:sz w:val="24"/>
        </w:rPr>
        <w:t>ELECTRO-MAGNETIC COMPATABILITY</w:t>
      </w:r>
      <w:bookmarkEnd w:id="199"/>
      <w:bookmarkEnd w:id="200"/>
      <w:bookmarkEnd w:id="201"/>
      <w:bookmarkEnd w:id="202"/>
      <w:bookmarkEnd w:id="203"/>
      <w:bookmarkEnd w:id="204"/>
      <w:bookmarkEnd w:id="205"/>
      <w:bookmarkEnd w:id="206"/>
      <w:bookmarkEnd w:id="207"/>
    </w:p>
    <w:p w:rsidR="00953A17" w:rsidRPr="00834F2C" w:rsidRDefault="00953A17" w:rsidP="00953A17">
      <w:pPr>
        <w:bidi w:val="0"/>
        <w:spacing w:before="240" w:after="240" w:line="276" w:lineRule="auto"/>
        <w:ind w:left="709"/>
        <w:jc w:val="lowKashida"/>
        <w:rPr>
          <w:rFonts w:ascii="Arial" w:hAnsi="Arial"/>
          <w:sz w:val="22"/>
          <w:szCs w:val="22"/>
        </w:rPr>
      </w:pPr>
      <w:r w:rsidRPr="00834F2C">
        <w:rPr>
          <w:rFonts w:ascii="Arial" w:hAnsi="Arial"/>
          <w:sz w:val="22"/>
          <w:szCs w:val="22"/>
        </w:rPr>
        <w:t>The design of the instrumentation systems shall be such as to: -</w:t>
      </w:r>
    </w:p>
    <w:p w:rsidR="00953A17" w:rsidRPr="00834F2C" w:rsidRDefault="00953A17" w:rsidP="00953A17">
      <w:pPr>
        <w:numPr>
          <w:ilvl w:val="0"/>
          <w:numId w:val="23"/>
        </w:numPr>
        <w:suppressAutoHyphens/>
        <w:bidi w:val="0"/>
        <w:spacing w:before="240" w:after="240" w:line="276" w:lineRule="auto"/>
        <w:ind w:left="1406" w:hanging="357"/>
        <w:contextualSpacing/>
        <w:jc w:val="lowKashida"/>
        <w:rPr>
          <w:rFonts w:ascii="Arial" w:hAnsi="Arial"/>
          <w:sz w:val="22"/>
          <w:szCs w:val="22"/>
        </w:rPr>
      </w:pPr>
      <w:r w:rsidRPr="00834F2C">
        <w:rPr>
          <w:rFonts w:ascii="Arial" w:hAnsi="Arial"/>
          <w:sz w:val="22"/>
          <w:szCs w:val="22"/>
        </w:rPr>
        <w:t xml:space="preserve">Avoid susceptibility to electromagnetic interference from other systems </w:t>
      </w:r>
    </w:p>
    <w:p w:rsidR="00953A17" w:rsidRPr="00834F2C" w:rsidRDefault="00D94873" w:rsidP="00953A17">
      <w:pPr>
        <w:numPr>
          <w:ilvl w:val="0"/>
          <w:numId w:val="23"/>
        </w:numPr>
        <w:suppressAutoHyphens/>
        <w:bidi w:val="0"/>
        <w:spacing w:before="240" w:after="240" w:line="276" w:lineRule="auto"/>
        <w:ind w:left="1418"/>
        <w:jc w:val="lowKashida"/>
        <w:rPr>
          <w:rFonts w:ascii="Arial" w:hAnsi="Arial"/>
          <w:sz w:val="22"/>
          <w:szCs w:val="22"/>
        </w:rPr>
      </w:pPr>
      <w:r w:rsidRPr="00D54D40">
        <w:rPr>
          <w:rFonts w:ascii="Arial" w:hAnsi="Arial" w:cs="Arial"/>
          <w:b/>
          <w:bCs/>
          <w:caps/>
          <w:noProof/>
          <w:sz w:val="22"/>
          <w:szCs w:val="22"/>
          <w:highlight w:val="lightGray"/>
        </w:rPr>
        <mc:AlternateContent>
          <mc:Choice Requires="wps">
            <w:drawing>
              <wp:anchor distT="0" distB="0" distL="114300" distR="114300" simplePos="0" relativeHeight="251676672" behindDoc="0" locked="0" layoutInCell="1" allowOverlap="1" wp14:anchorId="07CB9303" wp14:editId="27D39B47">
                <wp:simplePos x="0" y="0"/>
                <wp:positionH relativeFrom="column">
                  <wp:posOffset>4234180</wp:posOffset>
                </wp:positionH>
                <wp:positionV relativeFrom="paragraph">
                  <wp:posOffset>197485</wp:posOffset>
                </wp:positionV>
                <wp:extent cx="517525" cy="379095"/>
                <wp:effectExtent l="19050" t="19050" r="34925" b="20955"/>
                <wp:wrapNone/>
                <wp:docPr id="7" name="Isosceles Tri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C37FAE" w:rsidRPr="001D7F18" w:rsidRDefault="00C37FAE" w:rsidP="00D94873">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7" o:spid="_x0000_s1039" type="#_x0000_t5" style="position:absolute;left:0;text-align:left;margin-left:333.4pt;margin-top:15.55pt;width:40.75pt;height:29.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VwVOAIAAHkEAAAOAAAAZHJzL2Uyb0RvYy54bWysVNtuEzEQfUfiHyy/002CQtpVNlWVUlSp&#10;QKWWD5jY3qzBN8ZONuXrGXs3oQWJB8Q+WGN75syZOZ5dXh6sYXuFUXvX8OnZhDPlhJfabRv+5fHm&#10;zTlnMYGTYLxTDX9SkV+uXr9a9qFWM995IxUyAnGx7kPDu5RCXVVRdMpCPPNBObpsPVpItMVtJRF6&#10;Qremmk0m76reowzohYqRTq+HS74q+G2rRPrctlElZhpO3FJZsaybvFarJdRbhNBpMdKAf2BhQTtK&#10;eoK6hgRsh/oPKKsF+ujbdCa8rXzbaqFKDVTNdPJbNQ8dBFVqoebEcGpT/H+w4tP+HpmWDV9w5sCS&#10;RLfRR6GMiuwRNbitUWyR+9SHWJP7Q7jHXGkMd158i8z5dUde6grR950CSeym2b96EZA3kULZpv/o&#10;JaWBXfKlZYcWbQakZrBDUebppIw6JCbocD5dzGdzzgRdvV1cTC7mJQPUx+CAMX1Q3rJsNDyNzEsC&#10;2N/FVMSRY4kgv3LWWkNS78Gw+YS+EXB0rqA+QpZivdHyRhtTNrjdrA0yCm34TfnG4PjczTjWN/wi&#10;8/47RM5+yv8CwupE02G0bfj5yQnq3OX3Tpa3m0CbwSbKxo1tz50eFEuHzaHoO51lklmGjZdPJAT6&#10;YRpoesnoPP7grKdJaHj8vgNUnJlbR2LmsTkaeDQ2RwOcoNCGi4ScDZt1GgZsF1BvO8KelgY4f0WS&#10;tzod38bAY2RM75usFwP0fF+8fv0xVj8BAAD//wMAUEsDBBQABgAIAAAAIQBz6t3Y4AAAAAkBAAAP&#10;AAAAZHJzL2Rvd25yZXYueG1sTI8xT8MwFIR3JP6D9ZDYqB2CQkjzUqFKHYrEQNKB0Y3dJGr8HMVu&#10;Y/j1mAnG053uvis3wYzsqmc3WEJIVgKYptaqgTqEQ7N7yIE5L0nJ0ZJG+NIONtXtTSkLZRf60Nfa&#10;dyyWkCskQu/9VHDu2l4b6VZ20hS9k52N9FHOHVezXGK5GfmjEBk3cqC40MtJb3vdnuuLQeDLZxvC&#10;VjTve/69b9JD/bY714j3d+F1Dczr4P/C8Isf0aGKTEd7IeXYiJBlWUT3CGmSAIuB56c8BXZEeBE5&#10;8Krk/x9UPwAAAP//AwBQSwECLQAUAAYACAAAACEAtoM4kv4AAADhAQAAEwAAAAAAAAAAAAAAAAAA&#10;AAAAW0NvbnRlbnRfVHlwZXNdLnhtbFBLAQItABQABgAIAAAAIQA4/SH/1gAAAJQBAAALAAAAAAAA&#10;AAAAAAAAAC8BAABfcmVscy8ucmVsc1BLAQItABQABgAIAAAAIQDcgVwVOAIAAHkEAAAOAAAAAAAA&#10;AAAAAAAAAC4CAABkcnMvZTJvRG9jLnhtbFBLAQItABQABgAIAAAAIQBz6t3Y4AAAAAkBAAAPAAAA&#10;AAAAAAAAAAAAAJIEAABkcnMvZG93bnJldi54bWxQSwUGAAAAAAQABADzAAAAnwUAAAAA&#10;">
                <v:textbox inset="0,0,0,0">
                  <w:txbxContent>
                    <w:p w:rsidR="00C37FAE" w:rsidRPr="001D7F18" w:rsidRDefault="00C37FAE" w:rsidP="00D94873">
                      <w:pPr>
                        <w:jc w:val="center"/>
                        <w:rPr>
                          <w:rFonts w:cstheme="minorHAnsi"/>
                          <w:szCs w:val="20"/>
                        </w:rPr>
                      </w:pPr>
                      <w:r>
                        <w:rPr>
                          <w:rFonts w:cstheme="minorHAnsi"/>
                          <w:szCs w:val="20"/>
                        </w:rPr>
                        <w:t>D01</w:t>
                      </w:r>
                    </w:p>
                  </w:txbxContent>
                </v:textbox>
              </v:shape>
            </w:pict>
          </mc:Fallback>
        </mc:AlternateContent>
      </w:r>
      <w:r w:rsidR="00953A17" w:rsidRPr="00834F2C">
        <w:rPr>
          <w:rFonts w:ascii="Arial" w:hAnsi="Arial"/>
          <w:sz w:val="22"/>
          <w:szCs w:val="22"/>
        </w:rPr>
        <w:t>Avoid causing electromagnetic interference to other systems (Including telecoms).</w:t>
      </w:r>
    </w:p>
    <w:p w:rsidR="00834F2C" w:rsidRPr="00834F2C" w:rsidRDefault="00834F2C" w:rsidP="00953A17">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208" w:name="_Toc104383619"/>
      <w:r w:rsidRPr="00834F2C">
        <w:rPr>
          <w:rFonts w:ascii="Arial" w:hAnsi="Arial" w:cs="Arial"/>
          <w:b/>
          <w:bCs/>
          <w:caps/>
          <w:kern w:val="28"/>
          <w:sz w:val="24"/>
        </w:rPr>
        <w:t>SPARE CAPACITY</w:t>
      </w:r>
      <w:bookmarkEnd w:id="184"/>
      <w:bookmarkEnd w:id="185"/>
      <w:bookmarkEnd w:id="186"/>
      <w:bookmarkEnd w:id="187"/>
      <w:bookmarkEnd w:id="188"/>
      <w:bookmarkEnd w:id="189"/>
      <w:bookmarkEnd w:id="208"/>
    </w:p>
    <w:p w:rsidR="00834F2C" w:rsidRPr="00834F2C" w:rsidRDefault="00834F2C" w:rsidP="00D94873">
      <w:pPr>
        <w:widowControl w:val="0"/>
        <w:bidi w:val="0"/>
        <w:spacing w:before="240" w:after="240" w:line="276" w:lineRule="auto"/>
        <w:ind w:left="709"/>
        <w:jc w:val="lowKashida"/>
        <w:rPr>
          <w:rFonts w:ascii="Arial" w:hAnsi="Arial"/>
          <w:sz w:val="22"/>
          <w:szCs w:val="22"/>
        </w:rPr>
      </w:pPr>
      <w:bookmarkStart w:id="209" w:name="_Toc276375678"/>
      <w:bookmarkStart w:id="210" w:name="_Toc356322208"/>
      <w:bookmarkStart w:id="211" w:name="_Toc462238488"/>
      <w:bookmarkStart w:id="212" w:name="_Toc11548353"/>
      <w:bookmarkStart w:id="213" w:name="_Toc17517705"/>
      <w:bookmarkStart w:id="214" w:name="_Toc20604324"/>
      <w:bookmarkStart w:id="215" w:name="_Toc21878310"/>
      <w:r w:rsidRPr="00834F2C">
        <w:rPr>
          <w:rFonts w:ascii="Arial" w:hAnsi="Arial"/>
          <w:sz w:val="22"/>
          <w:szCs w:val="22"/>
        </w:rPr>
        <w:t xml:space="preserve">All systems shall be sized to have a minimum of </w:t>
      </w:r>
      <w:r w:rsidR="00D94873" w:rsidRPr="00D94873">
        <w:rPr>
          <w:rFonts w:ascii="Arial" w:hAnsi="Arial"/>
          <w:sz w:val="22"/>
          <w:szCs w:val="22"/>
          <w:highlight w:val="lightGray"/>
        </w:rPr>
        <w:t>20</w:t>
      </w:r>
      <w:r w:rsidRPr="00D94873">
        <w:rPr>
          <w:rFonts w:ascii="Arial" w:hAnsi="Arial"/>
          <w:sz w:val="22"/>
          <w:szCs w:val="22"/>
          <w:highlight w:val="lightGray"/>
        </w:rPr>
        <w:t>%</w:t>
      </w:r>
      <w:r w:rsidRPr="00834F2C">
        <w:rPr>
          <w:rFonts w:ascii="Arial" w:hAnsi="Arial"/>
          <w:sz w:val="22"/>
          <w:szCs w:val="22"/>
        </w:rPr>
        <w:t xml:space="preserve"> full wired spare and </w:t>
      </w:r>
      <w:r w:rsidR="00D94873" w:rsidRPr="00D94873">
        <w:rPr>
          <w:rFonts w:ascii="Arial" w:hAnsi="Arial"/>
          <w:sz w:val="22"/>
          <w:szCs w:val="22"/>
          <w:highlight w:val="lightGray"/>
        </w:rPr>
        <w:t>20</w:t>
      </w:r>
      <w:r w:rsidRPr="00D94873">
        <w:rPr>
          <w:rFonts w:ascii="Arial" w:hAnsi="Arial"/>
          <w:sz w:val="22"/>
          <w:szCs w:val="22"/>
          <w:highlight w:val="lightGray"/>
        </w:rPr>
        <w:t>%</w:t>
      </w:r>
      <w:r w:rsidRPr="00834F2C">
        <w:rPr>
          <w:rFonts w:ascii="Arial" w:hAnsi="Arial"/>
          <w:sz w:val="22"/>
          <w:szCs w:val="22"/>
        </w:rPr>
        <w:t xml:space="preserve"> installed spare I/O. CPU loading shall not exceed 50% of the maximum capacity. At least 20%, spare space shall be considered for cabinets for future extensions.</w:t>
      </w:r>
    </w:p>
    <w:p w:rsidR="00834F2C" w:rsidRPr="00834F2C" w:rsidRDefault="00834F2C" w:rsidP="00834F2C">
      <w:pPr>
        <w:widowControl w:val="0"/>
        <w:bidi w:val="0"/>
        <w:spacing w:before="240" w:after="240" w:line="276" w:lineRule="auto"/>
        <w:ind w:left="709"/>
        <w:jc w:val="lowKashida"/>
        <w:rPr>
          <w:rFonts w:ascii="Arial" w:hAnsi="Arial"/>
          <w:sz w:val="22"/>
          <w:szCs w:val="22"/>
        </w:rPr>
      </w:pPr>
      <w:r w:rsidRPr="00834F2C">
        <w:rPr>
          <w:rFonts w:ascii="Arial" w:hAnsi="Arial"/>
          <w:sz w:val="22"/>
          <w:szCs w:val="22"/>
        </w:rPr>
        <w:t>Multicore cables shall incorporate a minimum of 20% spare pairs. All unused cores in I.S. cables shall be connected to I.S. earth.</w:t>
      </w:r>
    </w:p>
    <w:p w:rsidR="00834F2C" w:rsidRPr="00834F2C" w:rsidRDefault="00834F2C" w:rsidP="00834F2C">
      <w:pPr>
        <w:widowControl w:val="0"/>
        <w:bidi w:val="0"/>
        <w:spacing w:before="240" w:after="240" w:line="276" w:lineRule="auto"/>
        <w:ind w:left="709"/>
        <w:jc w:val="lowKashida"/>
        <w:rPr>
          <w:rFonts w:ascii="Arial" w:hAnsi="Arial"/>
          <w:sz w:val="22"/>
          <w:szCs w:val="22"/>
        </w:rPr>
      </w:pPr>
      <w:r w:rsidRPr="00834F2C">
        <w:rPr>
          <w:rFonts w:ascii="Arial" w:hAnsi="Arial"/>
          <w:sz w:val="22"/>
          <w:szCs w:val="22"/>
        </w:rPr>
        <w:t>Instruments (including spares parts) shall be supplied with additional 20% of total quantity of each category (at least one item).</w:t>
      </w:r>
    </w:p>
    <w:p w:rsidR="00834F2C" w:rsidRPr="00834F2C" w:rsidRDefault="00834F2C" w:rsidP="00834F2C">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216" w:name="_Toc52658381"/>
      <w:bookmarkStart w:id="217" w:name="_Toc79851317"/>
      <w:bookmarkStart w:id="218" w:name="_Toc104383620"/>
      <w:r w:rsidRPr="00834F2C">
        <w:rPr>
          <w:rFonts w:ascii="Arial" w:hAnsi="Arial" w:cs="Arial"/>
          <w:b/>
          <w:bCs/>
          <w:caps/>
          <w:kern w:val="28"/>
          <w:sz w:val="24"/>
        </w:rPr>
        <w:t>Factory Acceptance Testing (FAT)</w:t>
      </w:r>
      <w:bookmarkEnd w:id="209"/>
      <w:bookmarkEnd w:id="210"/>
      <w:bookmarkEnd w:id="211"/>
      <w:bookmarkEnd w:id="212"/>
      <w:bookmarkEnd w:id="213"/>
      <w:bookmarkEnd w:id="214"/>
      <w:bookmarkEnd w:id="215"/>
      <w:bookmarkEnd w:id="216"/>
      <w:bookmarkEnd w:id="217"/>
      <w:bookmarkEnd w:id="218"/>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EPC CONTRACTOR shall be permitted to perform or witness (or both) completes testing of the system at VENDOR's premises.</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VENDOR shall prepare a detailed set of procedures for the Factory Acceptance Test (FAT) for EPC CONTRACTOR review and approval at least 60 days in advance of the test date. FAT procedure shall be submitted to the Client for review and approval 30 days before the test. The FAT must demonstrate to EPC CONTRACTOR that the system meets the functional and integrity design basis. A sample FAT procedure shall be submitted as a part of the bid. </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EPC CONTRACTOR shall have the prerogative to modify the System FAT test procedures to ensure specified performance and quality is being met. </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VENDOR shall ensure that all systems components are available for an integrated test at the factory. This shall include his proprietary equipment, together with bought out items such as trip amplifiers, push buttons, lamps, annunciators, power supplies, etc.</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Where practicable the actual communication cables shall be used, but test cables may be substituted when specifically agreed with EPC CONTRACTOR. This substitution shall not absolve VENDOR from the need to test communication devices, when part of VENDOR's scope of work.</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FAT shall be carried out for 100% of I/O, connected devices and control hardware and software. VENDOR shall ensure that adequate power supplies and acceptable I/O simulation are provided for the 100% test, and that spares are available to ensure proper continuation of testing if failures occur. </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System equipment shall be heat soak tested as a part of the FAT. Heat soak test shall be for 48 hours at 48°C. VENDOR shall have completed in-house testing of the system prior to commencement of the FAT. </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Evidence of the equipment passing such tests shall be made available to EPC CONTRACTOR prior to FAT commencement. Performance deficiencies noted during the FAT shall be documented and a rectification strategy agreed. All deficiencies shall be rectified by the Control and Safety System VENDOR. A complete retest of the systems shall be performed if, in EPC CONTRACTOR’s judgement, fundamental problems are discovered. </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In addition to functional and integrity tests, systems shall be subjected to the following EMI immunity tests: System equipment shall operate correctly in the presence of a portable cellular telephone in the frequency band of 450MHz, keyed at a distance from the equipment to yield a field strength of at least 10 volts/metre at the equipment (This field strength typically occurs at a distance of 6 inches (15cm) for a 1 watt transmitter). </w:t>
      </w:r>
    </w:p>
    <w:p w:rsidR="00834F2C" w:rsidRPr="00834F2C" w:rsidRDefault="00834F2C" w:rsidP="00834F2C">
      <w:pPr>
        <w:widowControl w:val="0"/>
        <w:autoSpaceDE w:val="0"/>
        <w:autoSpaceDN w:val="0"/>
        <w:bidi w:val="0"/>
        <w:adjustRightInd w:val="0"/>
        <w:spacing w:before="240" w:after="240" w:line="276" w:lineRule="auto"/>
        <w:ind w:left="720"/>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This interference shall be imposed in accordance with IEC 801-3 and at all propagation angles. Such interference shall not affect span or reading by more than 0.1% nor cause spurious systems operation or systems malfunction. </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rPr>
      </w:pPr>
      <w:r w:rsidRPr="00834F2C">
        <w:rPr>
          <w:rFonts w:asciiTheme="minorBidi" w:hAnsiTheme="minorBidi" w:cstheme="minorBidi"/>
          <w:sz w:val="22"/>
          <w:szCs w:val="22"/>
        </w:rPr>
        <w:t>VENDOR shall provide training for CONTRACTOR's employees at initial stage of design for five (5) personnel to familiarize with the system and final training for ten (10) operations and maintenance personnel at VENDOR's works.</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rPr>
      </w:pPr>
      <w:r w:rsidRPr="00834F2C">
        <w:rPr>
          <w:rFonts w:asciiTheme="minorBidi" w:hAnsiTheme="minorBidi" w:cstheme="minorBidi"/>
          <w:sz w:val="22"/>
          <w:szCs w:val="22"/>
        </w:rPr>
        <w:t>COMPANIE’s representative shall be participated in all the FAT progress.</w:t>
      </w:r>
      <w:r w:rsidRPr="00834F2C">
        <w:rPr>
          <w:rFonts w:asciiTheme="minorBidi" w:hAnsiTheme="minorBidi" w:cstheme="minorBidi"/>
          <w:noProof/>
          <w:sz w:val="22"/>
          <w:szCs w:val="22"/>
        </w:rPr>
        <w:t xml:space="preserve"> </w:t>
      </w:r>
    </w:p>
    <w:p w:rsidR="00834F2C" w:rsidRPr="00834F2C" w:rsidRDefault="00834F2C" w:rsidP="00834F2C">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219" w:name="_Toc276375679"/>
      <w:bookmarkStart w:id="220" w:name="_Toc356322209"/>
      <w:bookmarkStart w:id="221" w:name="_Toc462238489"/>
      <w:bookmarkStart w:id="222" w:name="_Toc11548354"/>
      <w:bookmarkStart w:id="223" w:name="_Toc17517706"/>
      <w:bookmarkStart w:id="224" w:name="_Toc20604325"/>
      <w:bookmarkStart w:id="225" w:name="_Toc21878311"/>
      <w:bookmarkStart w:id="226" w:name="_Toc52658382"/>
      <w:bookmarkStart w:id="227" w:name="_Toc79851318"/>
      <w:bookmarkStart w:id="228" w:name="_Toc104383621"/>
      <w:r w:rsidRPr="00834F2C">
        <w:rPr>
          <w:rFonts w:ascii="Arial" w:hAnsi="Arial" w:cs="Arial"/>
          <w:b/>
          <w:bCs/>
          <w:caps/>
          <w:kern w:val="28"/>
          <w:sz w:val="24"/>
        </w:rPr>
        <w:t>Site Acceptance Test</w:t>
      </w:r>
      <w:bookmarkEnd w:id="219"/>
      <w:bookmarkEnd w:id="220"/>
      <w:bookmarkEnd w:id="221"/>
      <w:bookmarkEnd w:id="222"/>
      <w:bookmarkEnd w:id="223"/>
      <w:bookmarkEnd w:id="224"/>
      <w:bookmarkEnd w:id="225"/>
      <w:bookmarkEnd w:id="226"/>
      <w:bookmarkEnd w:id="227"/>
      <w:bookmarkEnd w:id="228"/>
    </w:p>
    <w:p w:rsidR="00834F2C" w:rsidRPr="00834F2C" w:rsidRDefault="00834F2C" w:rsidP="00834F2C">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val="en-GB" w:eastAsia="en-GB"/>
        </w:rPr>
      </w:pPr>
      <w:bookmarkStart w:id="229" w:name="_Toc276375680"/>
      <w:bookmarkStart w:id="230" w:name="_Toc356322210"/>
      <w:r w:rsidRPr="00834F2C">
        <w:rPr>
          <w:rFonts w:asciiTheme="minorBidi" w:hAnsiTheme="minorBidi" w:cstheme="minorBidi"/>
          <w:sz w:val="22"/>
          <w:szCs w:val="22"/>
          <w:lang w:val="en-GB" w:eastAsia="en-GB"/>
        </w:rPr>
        <w:t>EPC CONTRACTOR will require VENDOR's full Site Acceptance Test (SAT) procedure to be available for review at least 60 days in advance of the test. SAT procedure shall be submitted to the Client for review and approval 30 days before the test.</w:t>
      </w:r>
    </w:p>
    <w:p w:rsidR="00834F2C" w:rsidRPr="00834F2C" w:rsidRDefault="00834F2C" w:rsidP="00834F2C">
      <w:pPr>
        <w:keepNext/>
        <w:numPr>
          <w:ilvl w:val="1"/>
          <w:numId w:val="1"/>
        </w:numPr>
        <w:bidi w:val="0"/>
        <w:spacing w:before="240" w:after="240"/>
        <w:outlineLvl w:val="1"/>
        <w:rPr>
          <w:rFonts w:ascii="Arial" w:hAnsi="Arial" w:cs="Arial"/>
          <w:b/>
          <w:bCs/>
          <w:caps/>
          <w:sz w:val="22"/>
          <w:szCs w:val="22"/>
          <w:lang w:val="en-GB"/>
        </w:rPr>
      </w:pPr>
      <w:bookmarkStart w:id="231" w:name="_Toc462238490"/>
      <w:bookmarkStart w:id="232" w:name="_Toc11548355"/>
      <w:bookmarkStart w:id="233" w:name="_Toc17517707"/>
      <w:bookmarkStart w:id="234" w:name="_Toc20604326"/>
      <w:bookmarkStart w:id="235" w:name="_Toc21878312"/>
      <w:bookmarkStart w:id="236" w:name="_Toc52658383"/>
      <w:bookmarkStart w:id="237" w:name="_Toc79851319"/>
      <w:bookmarkStart w:id="238" w:name="_Toc104383622"/>
      <w:r w:rsidRPr="00834F2C">
        <w:rPr>
          <w:rFonts w:ascii="Arial" w:hAnsi="Arial" w:cs="Arial"/>
          <w:b/>
          <w:bCs/>
          <w:caps/>
          <w:sz w:val="22"/>
          <w:szCs w:val="22"/>
          <w:lang w:val="en-GB"/>
        </w:rPr>
        <w:t>Interface Testing</w:t>
      </w:r>
      <w:bookmarkEnd w:id="229"/>
      <w:bookmarkEnd w:id="230"/>
      <w:bookmarkEnd w:id="231"/>
      <w:bookmarkEnd w:id="232"/>
      <w:bookmarkEnd w:id="233"/>
      <w:bookmarkEnd w:id="234"/>
      <w:bookmarkEnd w:id="235"/>
      <w:bookmarkEnd w:id="236"/>
      <w:bookmarkEnd w:id="237"/>
      <w:bookmarkEnd w:id="238"/>
    </w:p>
    <w:p w:rsidR="00834F2C" w:rsidRPr="00834F2C" w:rsidRDefault="00834F2C" w:rsidP="00834F2C">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All interfaces between sections of VENDOR's equipment shall be fully tested as part of the SAT. </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 xml:space="preserve">Where VENDOR's equipment interfaces with systems from other VENDORS then the two systems shall be tested together in one location or the interface may be simulated. Generally simulation will be acceptable for hard wired interfaces. Where the system interface is via data link the use of simulators will depend on the extent and importance of the interface, and on past experience of the two VENDORs. The use of unproven hardware, software, or protocols will not be acceptable. </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Where simulation of the interface is agreed, the two VENDORS, in conjunction with EPC CONTRACTOR, shall agree test procedures and acceptance criteria for the FAT, and shall provide all necessary test equipment.</w:t>
      </w:r>
    </w:p>
    <w:p w:rsidR="00834F2C" w:rsidRPr="00834F2C" w:rsidRDefault="00834F2C" w:rsidP="00834F2C">
      <w:pPr>
        <w:keepNext/>
        <w:numPr>
          <w:ilvl w:val="1"/>
          <w:numId w:val="1"/>
        </w:numPr>
        <w:bidi w:val="0"/>
        <w:spacing w:before="240" w:after="240"/>
        <w:outlineLvl w:val="1"/>
        <w:rPr>
          <w:rFonts w:ascii="Arial" w:hAnsi="Arial" w:cs="Arial"/>
          <w:b/>
          <w:bCs/>
          <w:caps/>
          <w:sz w:val="22"/>
          <w:szCs w:val="22"/>
          <w:lang w:val="en-GB"/>
        </w:rPr>
      </w:pPr>
      <w:bookmarkStart w:id="239" w:name="_Toc276375682"/>
      <w:bookmarkStart w:id="240" w:name="_Toc356322212"/>
      <w:bookmarkStart w:id="241" w:name="_Toc462238491"/>
      <w:bookmarkStart w:id="242" w:name="_Toc11548356"/>
      <w:bookmarkStart w:id="243" w:name="_Toc17517708"/>
      <w:bookmarkStart w:id="244" w:name="_Toc20604327"/>
      <w:bookmarkStart w:id="245" w:name="_Toc21878313"/>
      <w:bookmarkStart w:id="246" w:name="_Toc52658384"/>
      <w:bookmarkStart w:id="247" w:name="_Toc79851320"/>
      <w:bookmarkStart w:id="248" w:name="_Toc104383623"/>
      <w:r w:rsidRPr="00834F2C">
        <w:rPr>
          <w:rFonts w:ascii="Arial" w:hAnsi="Arial" w:cs="Arial"/>
          <w:b/>
          <w:bCs/>
          <w:caps/>
          <w:sz w:val="22"/>
          <w:szCs w:val="22"/>
          <w:lang w:val="en-GB"/>
        </w:rPr>
        <w:t>Pre-Commissioning and Commissioning Support</w:t>
      </w:r>
      <w:bookmarkEnd w:id="239"/>
      <w:bookmarkEnd w:id="240"/>
      <w:bookmarkEnd w:id="241"/>
      <w:bookmarkEnd w:id="242"/>
      <w:bookmarkEnd w:id="243"/>
      <w:bookmarkEnd w:id="244"/>
      <w:bookmarkEnd w:id="245"/>
      <w:bookmarkEnd w:id="246"/>
      <w:bookmarkEnd w:id="247"/>
      <w:bookmarkEnd w:id="248"/>
    </w:p>
    <w:p w:rsidR="00834F2C" w:rsidRPr="00834F2C" w:rsidRDefault="00834F2C" w:rsidP="00834F2C">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val="en-GB" w:eastAsia="en-GB"/>
        </w:rPr>
      </w:pPr>
      <w:r w:rsidRPr="00834F2C">
        <w:rPr>
          <w:rFonts w:asciiTheme="minorBidi" w:hAnsiTheme="minorBidi" w:cstheme="minorBidi"/>
          <w:sz w:val="22"/>
          <w:szCs w:val="22"/>
          <w:lang w:val="en-GB" w:eastAsia="en-GB"/>
        </w:rPr>
        <w:t>System VENDOR specialist services will be required during pre-commissioning and commissioning of the plant. A comprehensive proposal to provide the required specialists for commissioning support shall form part of EPC CONTRACTOR’s scope. Proposal shall include details of the skill and the hourly rates offered.</w:t>
      </w:r>
    </w:p>
    <w:p w:rsidR="00834F2C" w:rsidRPr="00834F2C" w:rsidRDefault="00834F2C" w:rsidP="00834F2C">
      <w:pPr>
        <w:keepNext/>
        <w:widowControl w:val="0"/>
        <w:numPr>
          <w:ilvl w:val="0"/>
          <w:numId w:val="1"/>
        </w:numPr>
        <w:tabs>
          <w:tab w:val="clear" w:pos="720"/>
        </w:tabs>
        <w:bidi w:val="0"/>
        <w:spacing w:before="240" w:after="240" w:line="276" w:lineRule="auto"/>
        <w:jc w:val="lowKashida"/>
        <w:outlineLvl w:val="0"/>
        <w:rPr>
          <w:rFonts w:ascii="Arial" w:hAnsi="Arial" w:cs="Arial"/>
          <w:b/>
          <w:bCs/>
          <w:caps/>
          <w:kern w:val="28"/>
          <w:sz w:val="24"/>
        </w:rPr>
      </w:pPr>
      <w:bookmarkStart w:id="249" w:name="_Toc79851321"/>
      <w:bookmarkStart w:id="250" w:name="_Toc104383624"/>
      <w:r w:rsidRPr="00834F2C">
        <w:rPr>
          <w:rFonts w:ascii="Arial" w:hAnsi="Arial" w:cs="Arial"/>
          <w:b/>
          <w:bCs/>
          <w:caps/>
          <w:kern w:val="28"/>
          <w:sz w:val="24"/>
        </w:rPr>
        <w:t>SPARE PARTS AND SPECIAL TOOLS</w:t>
      </w:r>
      <w:bookmarkEnd w:id="53"/>
      <w:bookmarkEnd w:id="54"/>
      <w:bookmarkEnd w:id="55"/>
      <w:bookmarkEnd w:id="56"/>
      <w:bookmarkEnd w:id="57"/>
      <w:bookmarkEnd w:id="58"/>
      <w:bookmarkEnd w:id="249"/>
      <w:bookmarkEnd w:id="250"/>
      <w:r w:rsidRPr="00834F2C">
        <w:rPr>
          <w:rFonts w:ascii="Arial" w:hAnsi="Arial" w:cs="Arial"/>
          <w:b/>
          <w:bCs/>
          <w:caps/>
          <w:kern w:val="28"/>
          <w:sz w:val="24"/>
        </w:rPr>
        <w:t xml:space="preserve"> </w:t>
      </w:r>
    </w:p>
    <w:p w:rsidR="00834F2C" w:rsidRPr="00834F2C" w:rsidRDefault="00834F2C" w:rsidP="00834F2C">
      <w:pPr>
        <w:keepNext/>
        <w:numPr>
          <w:ilvl w:val="1"/>
          <w:numId w:val="13"/>
        </w:numPr>
        <w:bidi w:val="0"/>
        <w:spacing w:before="240" w:after="240" w:line="276" w:lineRule="auto"/>
        <w:jc w:val="lowKashida"/>
        <w:outlineLvl w:val="1"/>
        <w:rPr>
          <w:rFonts w:ascii="Arial" w:hAnsi="Arial" w:cs="Arial"/>
          <w:b/>
          <w:bCs/>
          <w:caps/>
          <w:sz w:val="22"/>
          <w:szCs w:val="22"/>
          <w:lang w:val="en-GB"/>
        </w:rPr>
      </w:pPr>
      <w:r w:rsidRPr="00834F2C">
        <w:rPr>
          <w:rFonts w:ascii="Arial" w:hAnsi="Arial" w:cs="Arial"/>
          <w:b/>
          <w:bCs/>
          <w:caps/>
          <w:sz w:val="22"/>
          <w:szCs w:val="22"/>
          <w:lang w:val="en-GB"/>
        </w:rPr>
        <w:t xml:space="preserve"> </w:t>
      </w:r>
      <w:bookmarkStart w:id="251" w:name="_Toc10038418"/>
      <w:bookmarkStart w:id="252" w:name="_Toc7269331"/>
      <w:bookmarkStart w:id="253" w:name="_Toc516478419"/>
      <w:bookmarkStart w:id="254" w:name="_Toc275007618"/>
      <w:bookmarkStart w:id="255" w:name="_Toc21267613"/>
      <w:bookmarkStart w:id="256" w:name="_Toc44854070"/>
      <w:bookmarkStart w:id="257" w:name="_Toc79851322"/>
      <w:bookmarkStart w:id="258" w:name="_Toc104383625"/>
      <w:r w:rsidRPr="00834F2C">
        <w:rPr>
          <w:rFonts w:ascii="Arial" w:hAnsi="Arial" w:cs="Arial"/>
          <w:b/>
          <w:bCs/>
          <w:caps/>
          <w:sz w:val="22"/>
          <w:szCs w:val="22"/>
          <w:lang w:val="en-GB"/>
        </w:rPr>
        <w:t>SPARE PARTS</w:t>
      </w:r>
      <w:bookmarkEnd w:id="251"/>
      <w:bookmarkEnd w:id="252"/>
      <w:bookmarkEnd w:id="253"/>
      <w:bookmarkEnd w:id="254"/>
      <w:bookmarkEnd w:id="255"/>
      <w:bookmarkEnd w:id="256"/>
      <w:bookmarkEnd w:id="257"/>
      <w:bookmarkEnd w:id="258"/>
      <w:r w:rsidRPr="00834F2C">
        <w:rPr>
          <w:rFonts w:ascii="Arial" w:hAnsi="Arial" w:cs="Arial"/>
          <w:b/>
          <w:bCs/>
          <w:caps/>
          <w:sz w:val="22"/>
          <w:szCs w:val="22"/>
          <w:lang w:val="en-GB"/>
        </w:rPr>
        <w:t xml:space="preserve"> </w:t>
      </w:r>
    </w:p>
    <w:p w:rsidR="00834F2C" w:rsidRPr="00834F2C" w:rsidRDefault="00834F2C" w:rsidP="00834F2C">
      <w:pPr>
        <w:widowControl w:val="0"/>
        <w:autoSpaceDE w:val="0"/>
        <w:autoSpaceDN w:val="0"/>
        <w:bidi w:val="0"/>
        <w:adjustRightInd w:val="0"/>
        <w:spacing w:before="240" w:after="240" w:line="276" w:lineRule="auto"/>
        <w:ind w:left="709"/>
        <w:jc w:val="both"/>
        <w:rPr>
          <w:rFonts w:ascii="Arial" w:hAnsi="Arial" w:cs="Arial"/>
          <w:sz w:val="22"/>
          <w:szCs w:val="22"/>
        </w:rPr>
      </w:pPr>
      <w:bookmarkStart w:id="259" w:name="_Toc442722112"/>
      <w:bookmarkStart w:id="260" w:name="_Toc532882052"/>
      <w:bookmarkStart w:id="261" w:name="_Toc77682120"/>
      <w:bookmarkEnd w:id="59"/>
      <w:bookmarkEnd w:id="60"/>
      <w:bookmarkEnd w:id="61"/>
      <w:bookmarkEnd w:id="62"/>
      <w:bookmarkEnd w:id="63"/>
      <w:r w:rsidRPr="00834F2C">
        <w:rPr>
          <w:rFonts w:ascii="Arial" w:hAnsi="Arial" w:cs="Arial"/>
          <w:sz w:val="22"/>
          <w:szCs w:val="22"/>
        </w:rPr>
        <w:t xml:space="preserve">The VENDOR shall provide lists of recommended spare parts, which shall include the original part numbers with prices for commissioning, start-up and two years operation. All spare parts shall be identified individually. </w:t>
      </w:r>
    </w:p>
    <w:p w:rsidR="00834F2C" w:rsidRPr="00834F2C" w:rsidRDefault="00834F2C" w:rsidP="00834F2C">
      <w:pPr>
        <w:widowControl w:val="0"/>
        <w:autoSpaceDE w:val="0"/>
        <w:autoSpaceDN w:val="0"/>
        <w:bidi w:val="0"/>
        <w:adjustRightInd w:val="0"/>
        <w:spacing w:before="240" w:after="240" w:line="276" w:lineRule="auto"/>
        <w:ind w:left="709"/>
        <w:jc w:val="both"/>
        <w:rPr>
          <w:rFonts w:ascii="Arial" w:hAnsi="Arial" w:cs="Arial"/>
          <w:sz w:val="22"/>
          <w:szCs w:val="22"/>
        </w:rPr>
      </w:pPr>
      <w:r w:rsidRPr="00834F2C">
        <w:rPr>
          <w:rFonts w:ascii="Arial" w:hAnsi="Arial" w:cs="Arial"/>
          <w:sz w:val="22"/>
          <w:szCs w:val="22"/>
        </w:rPr>
        <w:t xml:space="preserve">Spare parts for commissioning and start-up; a qualified and complete list based on PROJECT SPARE PART SUPPLY PROCEDURE (Doc. No. </w:t>
      </w:r>
      <w:proofErr w:type="gramStart"/>
      <w:r w:rsidRPr="00834F2C">
        <w:rPr>
          <w:rFonts w:ascii="Arial" w:hAnsi="Arial" w:cs="Arial"/>
          <w:sz w:val="22"/>
          <w:szCs w:val="22"/>
        </w:rPr>
        <w:t>E&amp;D-QC-SP-1).</w:t>
      </w:r>
      <w:proofErr w:type="gramEnd"/>
    </w:p>
    <w:p w:rsidR="00834F2C" w:rsidRPr="00834F2C" w:rsidRDefault="00834F2C" w:rsidP="00834F2C">
      <w:pPr>
        <w:widowControl w:val="0"/>
        <w:autoSpaceDE w:val="0"/>
        <w:autoSpaceDN w:val="0"/>
        <w:bidi w:val="0"/>
        <w:adjustRightInd w:val="0"/>
        <w:spacing w:before="240" w:after="240" w:line="276" w:lineRule="auto"/>
        <w:ind w:left="709"/>
        <w:jc w:val="both"/>
        <w:rPr>
          <w:rFonts w:ascii="Arial" w:hAnsi="Arial" w:cs="Arial"/>
          <w:sz w:val="22"/>
          <w:szCs w:val="22"/>
        </w:rPr>
      </w:pPr>
      <w:r w:rsidRPr="00834F2C">
        <w:rPr>
          <w:rFonts w:ascii="Arial" w:hAnsi="Arial" w:cs="Arial"/>
          <w:sz w:val="22"/>
          <w:szCs w:val="22"/>
        </w:rPr>
        <w:t xml:space="preserve">Spare parts for two years operation; a qualified and complete list based on PROJECT SPARE PART SUPPLY PROCEDURE (Doc. No. </w:t>
      </w:r>
      <w:proofErr w:type="gramStart"/>
      <w:r w:rsidRPr="00834F2C">
        <w:rPr>
          <w:rFonts w:ascii="Arial" w:hAnsi="Arial" w:cs="Arial"/>
          <w:sz w:val="22"/>
          <w:szCs w:val="22"/>
        </w:rPr>
        <w:t>E&amp;D-QC-SP-1).</w:t>
      </w:r>
      <w:proofErr w:type="gramEnd"/>
    </w:p>
    <w:p w:rsidR="00834F2C" w:rsidRPr="00834F2C" w:rsidRDefault="00834F2C" w:rsidP="00834F2C">
      <w:pPr>
        <w:widowControl w:val="0"/>
        <w:autoSpaceDE w:val="0"/>
        <w:autoSpaceDN w:val="0"/>
        <w:bidi w:val="0"/>
        <w:adjustRightInd w:val="0"/>
        <w:spacing w:before="240" w:after="240" w:line="276" w:lineRule="auto"/>
        <w:ind w:left="709"/>
        <w:jc w:val="both"/>
        <w:rPr>
          <w:rFonts w:ascii="Arial" w:hAnsi="Arial" w:cs="Arial"/>
          <w:sz w:val="22"/>
          <w:szCs w:val="22"/>
        </w:rPr>
      </w:pPr>
      <w:r w:rsidRPr="00834F2C">
        <w:rPr>
          <w:rFonts w:ascii="Arial" w:hAnsi="Arial" w:cs="Arial"/>
          <w:sz w:val="22"/>
          <w:szCs w:val="22"/>
        </w:rPr>
        <w:t xml:space="preserve">The VENDOR shall be able to provide spares back up and support for the plant life of at least 20 years. </w:t>
      </w:r>
    </w:p>
    <w:p w:rsidR="00834F2C" w:rsidRPr="00834F2C" w:rsidRDefault="00834F2C" w:rsidP="00834F2C">
      <w:pPr>
        <w:widowControl w:val="0"/>
        <w:autoSpaceDE w:val="0"/>
        <w:autoSpaceDN w:val="0"/>
        <w:bidi w:val="0"/>
        <w:adjustRightInd w:val="0"/>
        <w:spacing w:before="240" w:after="240" w:line="276" w:lineRule="auto"/>
        <w:ind w:left="709"/>
        <w:jc w:val="both"/>
        <w:rPr>
          <w:rFonts w:ascii="Arial" w:hAnsi="Arial" w:cs="Arial"/>
          <w:sz w:val="22"/>
          <w:szCs w:val="22"/>
        </w:rPr>
      </w:pPr>
      <w:r w:rsidRPr="00834F2C">
        <w:rPr>
          <w:rFonts w:ascii="Arial" w:hAnsi="Arial" w:cs="Arial"/>
          <w:sz w:val="22"/>
          <w:szCs w:val="22"/>
        </w:rPr>
        <w:t>SPIR form shall be approved by OWNER prior to procurement.</w:t>
      </w:r>
      <w:r w:rsidRPr="00834F2C">
        <w:rPr>
          <w:rFonts w:ascii="Arial" w:hAnsi="Arial" w:cs="Arial"/>
          <w:color w:val="000000"/>
          <w:sz w:val="22"/>
          <w:szCs w:val="22"/>
          <w:lang w:val="en-GB" w:eastAsia="en-GB"/>
        </w:rPr>
        <w:t xml:space="preserve"> </w:t>
      </w:r>
    </w:p>
    <w:p w:rsidR="00834F2C" w:rsidRPr="00834F2C" w:rsidRDefault="00834F2C" w:rsidP="00834F2C">
      <w:pPr>
        <w:keepNext/>
        <w:widowControl w:val="0"/>
        <w:numPr>
          <w:ilvl w:val="1"/>
          <w:numId w:val="14"/>
        </w:numPr>
        <w:bidi w:val="0"/>
        <w:spacing w:before="240" w:after="240"/>
        <w:outlineLvl w:val="1"/>
        <w:rPr>
          <w:rFonts w:ascii="Arial" w:hAnsi="Arial" w:cs="Arial"/>
          <w:b/>
          <w:bCs/>
          <w:caps/>
          <w:sz w:val="22"/>
          <w:szCs w:val="22"/>
          <w:lang w:val="en-GB"/>
        </w:rPr>
      </w:pPr>
      <w:bookmarkStart w:id="262" w:name="_Toc78638313"/>
      <w:bookmarkStart w:id="263" w:name="_Toc79851323"/>
      <w:bookmarkStart w:id="264" w:name="_Toc104383626"/>
      <w:r w:rsidRPr="00834F2C">
        <w:rPr>
          <w:rFonts w:ascii="Arial" w:hAnsi="Arial" w:cs="Arial"/>
          <w:b/>
          <w:bCs/>
          <w:caps/>
          <w:sz w:val="22"/>
          <w:szCs w:val="22"/>
          <w:lang w:val="en-GB"/>
        </w:rPr>
        <w:t>Special Tools</w:t>
      </w:r>
      <w:bookmarkEnd w:id="259"/>
      <w:bookmarkEnd w:id="260"/>
      <w:bookmarkEnd w:id="261"/>
      <w:bookmarkEnd w:id="262"/>
      <w:bookmarkEnd w:id="263"/>
      <w:bookmarkEnd w:id="264"/>
    </w:p>
    <w:p w:rsidR="00834F2C" w:rsidRPr="00834F2C" w:rsidRDefault="00834F2C" w:rsidP="00834F2C">
      <w:pPr>
        <w:bidi w:val="0"/>
        <w:spacing w:before="240" w:after="240" w:line="276" w:lineRule="auto"/>
        <w:ind w:left="709"/>
        <w:jc w:val="lowKashida"/>
        <w:rPr>
          <w:rFonts w:ascii="Arial" w:hAnsi="Arial" w:cs="Arial"/>
          <w:sz w:val="22"/>
          <w:szCs w:val="22"/>
        </w:rPr>
      </w:pPr>
      <w:r w:rsidRPr="00834F2C">
        <w:rPr>
          <w:rFonts w:ascii="Arial" w:hAnsi="Arial" w:cs="Arial"/>
          <w:sz w:val="22"/>
          <w:szCs w:val="22"/>
        </w:rPr>
        <w:t>The</w:t>
      </w:r>
      <w:r w:rsidRPr="00834F2C">
        <w:rPr>
          <w:rFonts w:ascii="Arial" w:hAnsi="Arial" w:cs="Arial"/>
          <w:spacing w:val="8"/>
          <w:sz w:val="22"/>
          <w:szCs w:val="22"/>
        </w:rPr>
        <w:t xml:space="preserve"> </w:t>
      </w:r>
      <w:r w:rsidRPr="00834F2C">
        <w:rPr>
          <w:rFonts w:ascii="Arial" w:hAnsi="Arial" w:cs="Arial"/>
          <w:spacing w:val="1"/>
          <w:sz w:val="22"/>
          <w:szCs w:val="22"/>
        </w:rPr>
        <w:t>V</w:t>
      </w:r>
      <w:r w:rsidRPr="00834F2C">
        <w:rPr>
          <w:rFonts w:ascii="Arial" w:hAnsi="Arial" w:cs="Arial"/>
          <w:spacing w:val="-1"/>
          <w:sz w:val="22"/>
          <w:szCs w:val="22"/>
        </w:rPr>
        <w:t>E</w:t>
      </w:r>
      <w:r w:rsidRPr="00834F2C">
        <w:rPr>
          <w:rFonts w:ascii="Arial" w:hAnsi="Arial" w:cs="Arial"/>
          <w:spacing w:val="1"/>
          <w:sz w:val="22"/>
          <w:szCs w:val="22"/>
        </w:rPr>
        <w:t>N</w:t>
      </w:r>
      <w:r w:rsidRPr="00834F2C">
        <w:rPr>
          <w:rFonts w:ascii="Arial" w:hAnsi="Arial" w:cs="Arial"/>
          <w:spacing w:val="-1"/>
          <w:sz w:val="22"/>
          <w:szCs w:val="22"/>
        </w:rPr>
        <w:t>D</w:t>
      </w:r>
      <w:r w:rsidRPr="00834F2C">
        <w:rPr>
          <w:rFonts w:ascii="Arial" w:hAnsi="Arial" w:cs="Arial"/>
          <w:spacing w:val="1"/>
          <w:sz w:val="22"/>
          <w:szCs w:val="22"/>
        </w:rPr>
        <w:t>O</w:t>
      </w:r>
      <w:r w:rsidRPr="00834F2C">
        <w:rPr>
          <w:rFonts w:ascii="Arial" w:hAnsi="Arial" w:cs="Arial"/>
          <w:sz w:val="22"/>
          <w:szCs w:val="22"/>
        </w:rPr>
        <w:t>R</w:t>
      </w:r>
      <w:r w:rsidRPr="00834F2C">
        <w:rPr>
          <w:rFonts w:ascii="Arial" w:hAnsi="Arial" w:cs="Arial"/>
          <w:spacing w:val="19"/>
          <w:sz w:val="22"/>
          <w:szCs w:val="22"/>
        </w:rPr>
        <w:t xml:space="preserve"> </w:t>
      </w:r>
      <w:r w:rsidRPr="00834F2C">
        <w:rPr>
          <w:rFonts w:ascii="Arial" w:hAnsi="Arial" w:cs="Arial"/>
          <w:sz w:val="22"/>
          <w:szCs w:val="22"/>
        </w:rPr>
        <w:t>shall</w:t>
      </w:r>
      <w:r w:rsidRPr="00834F2C">
        <w:rPr>
          <w:rFonts w:ascii="Arial" w:hAnsi="Arial" w:cs="Arial"/>
          <w:spacing w:val="9"/>
          <w:sz w:val="22"/>
          <w:szCs w:val="22"/>
        </w:rPr>
        <w:t xml:space="preserve"> </w:t>
      </w:r>
      <w:r w:rsidRPr="00834F2C">
        <w:rPr>
          <w:rFonts w:ascii="Arial" w:hAnsi="Arial" w:cs="Arial"/>
          <w:sz w:val="22"/>
          <w:szCs w:val="22"/>
        </w:rPr>
        <w:t>provide</w:t>
      </w:r>
      <w:r w:rsidRPr="00834F2C">
        <w:rPr>
          <w:rFonts w:ascii="Arial" w:hAnsi="Arial" w:cs="Arial"/>
          <w:spacing w:val="16"/>
          <w:sz w:val="22"/>
          <w:szCs w:val="22"/>
        </w:rPr>
        <w:t xml:space="preserve"> </w:t>
      </w:r>
      <w:r w:rsidRPr="00834F2C">
        <w:rPr>
          <w:rFonts w:ascii="Arial" w:hAnsi="Arial" w:cs="Arial"/>
          <w:spacing w:val="-2"/>
          <w:sz w:val="22"/>
          <w:szCs w:val="22"/>
        </w:rPr>
        <w:t>a</w:t>
      </w:r>
      <w:r w:rsidRPr="00834F2C">
        <w:rPr>
          <w:rFonts w:ascii="Arial" w:hAnsi="Arial" w:cs="Arial"/>
          <w:sz w:val="22"/>
          <w:szCs w:val="22"/>
        </w:rPr>
        <w:t>ny</w:t>
      </w:r>
      <w:r w:rsidRPr="00834F2C">
        <w:rPr>
          <w:rFonts w:ascii="Arial" w:hAnsi="Arial" w:cs="Arial"/>
          <w:spacing w:val="11"/>
          <w:sz w:val="22"/>
          <w:szCs w:val="22"/>
        </w:rPr>
        <w:t xml:space="preserve"> </w:t>
      </w:r>
      <w:r w:rsidRPr="00834F2C">
        <w:rPr>
          <w:rFonts w:ascii="Arial" w:hAnsi="Arial" w:cs="Arial"/>
          <w:sz w:val="22"/>
          <w:szCs w:val="22"/>
        </w:rPr>
        <w:t>special</w:t>
      </w:r>
      <w:r w:rsidRPr="00834F2C">
        <w:rPr>
          <w:rFonts w:ascii="Arial" w:hAnsi="Arial" w:cs="Arial"/>
          <w:spacing w:val="13"/>
          <w:sz w:val="22"/>
          <w:szCs w:val="22"/>
        </w:rPr>
        <w:t xml:space="preserve"> </w:t>
      </w:r>
      <w:r w:rsidRPr="00834F2C">
        <w:rPr>
          <w:rFonts w:ascii="Arial" w:hAnsi="Arial" w:cs="Arial"/>
          <w:sz w:val="22"/>
          <w:szCs w:val="22"/>
        </w:rPr>
        <w:t>to</w:t>
      </w:r>
      <w:r w:rsidRPr="00834F2C">
        <w:rPr>
          <w:rFonts w:ascii="Arial" w:hAnsi="Arial" w:cs="Arial"/>
          <w:spacing w:val="1"/>
          <w:sz w:val="22"/>
          <w:szCs w:val="22"/>
        </w:rPr>
        <w:t>o</w:t>
      </w:r>
      <w:r w:rsidRPr="00834F2C">
        <w:rPr>
          <w:rFonts w:ascii="Arial" w:hAnsi="Arial" w:cs="Arial"/>
          <w:spacing w:val="-2"/>
          <w:sz w:val="22"/>
          <w:szCs w:val="22"/>
        </w:rPr>
        <w:t>l</w:t>
      </w:r>
      <w:r w:rsidRPr="00834F2C">
        <w:rPr>
          <w:rFonts w:ascii="Arial" w:hAnsi="Arial" w:cs="Arial"/>
          <w:sz w:val="22"/>
          <w:szCs w:val="22"/>
        </w:rPr>
        <w:t>s</w:t>
      </w:r>
      <w:r w:rsidRPr="00834F2C">
        <w:rPr>
          <w:rFonts w:ascii="Arial" w:hAnsi="Arial" w:cs="Arial"/>
          <w:spacing w:val="10"/>
          <w:sz w:val="22"/>
          <w:szCs w:val="22"/>
        </w:rPr>
        <w:t xml:space="preserve"> </w:t>
      </w:r>
      <w:r w:rsidRPr="00834F2C">
        <w:rPr>
          <w:rFonts w:ascii="Arial" w:hAnsi="Arial" w:cs="Arial"/>
          <w:sz w:val="22"/>
          <w:szCs w:val="22"/>
        </w:rPr>
        <w:t>requ</w:t>
      </w:r>
      <w:r w:rsidRPr="00834F2C">
        <w:rPr>
          <w:rFonts w:ascii="Arial" w:hAnsi="Arial" w:cs="Arial"/>
          <w:spacing w:val="-2"/>
          <w:sz w:val="22"/>
          <w:szCs w:val="22"/>
        </w:rPr>
        <w:t>i</w:t>
      </w:r>
      <w:r w:rsidRPr="00834F2C">
        <w:rPr>
          <w:rFonts w:ascii="Arial" w:hAnsi="Arial" w:cs="Arial"/>
          <w:spacing w:val="2"/>
          <w:sz w:val="22"/>
          <w:szCs w:val="22"/>
        </w:rPr>
        <w:t>r</w:t>
      </w:r>
      <w:r w:rsidRPr="00834F2C">
        <w:rPr>
          <w:rFonts w:ascii="Arial" w:hAnsi="Arial" w:cs="Arial"/>
          <w:spacing w:val="-2"/>
          <w:sz w:val="22"/>
          <w:szCs w:val="22"/>
        </w:rPr>
        <w:t>e</w:t>
      </w:r>
      <w:r w:rsidRPr="00834F2C">
        <w:rPr>
          <w:rFonts w:ascii="Arial" w:hAnsi="Arial" w:cs="Arial"/>
          <w:sz w:val="22"/>
          <w:szCs w:val="22"/>
        </w:rPr>
        <w:t>d</w:t>
      </w:r>
      <w:r w:rsidRPr="00834F2C">
        <w:rPr>
          <w:rFonts w:ascii="Arial" w:hAnsi="Arial" w:cs="Arial"/>
          <w:spacing w:val="16"/>
          <w:sz w:val="22"/>
          <w:szCs w:val="22"/>
        </w:rPr>
        <w:t xml:space="preserve"> </w:t>
      </w:r>
      <w:r w:rsidRPr="00834F2C">
        <w:rPr>
          <w:rFonts w:ascii="Arial" w:hAnsi="Arial" w:cs="Arial"/>
          <w:sz w:val="22"/>
          <w:szCs w:val="22"/>
        </w:rPr>
        <w:t>f</w:t>
      </w:r>
      <w:r w:rsidRPr="00834F2C">
        <w:rPr>
          <w:rFonts w:ascii="Arial" w:hAnsi="Arial" w:cs="Arial"/>
          <w:spacing w:val="1"/>
          <w:sz w:val="22"/>
          <w:szCs w:val="22"/>
        </w:rPr>
        <w:t>o</w:t>
      </w:r>
      <w:r w:rsidRPr="00834F2C">
        <w:rPr>
          <w:rFonts w:ascii="Arial" w:hAnsi="Arial" w:cs="Arial"/>
          <w:sz w:val="22"/>
          <w:szCs w:val="22"/>
        </w:rPr>
        <w:t>r</w:t>
      </w:r>
      <w:r w:rsidRPr="00834F2C">
        <w:rPr>
          <w:rFonts w:ascii="Arial" w:hAnsi="Arial" w:cs="Arial"/>
          <w:spacing w:val="6"/>
          <w:sz w:val="22"/>
          <w:szCs w:val="22"/>
        </w:rPr>
        <w:t xml:space="preserve"> </w:t>
      </w:r>
      <w:r w:rsidRPr="00834F2C">
        <w:rPr>
          <w:rFonts w:ascii="Arial" w:hAnsi="Arial" w:cs="Arial"/>
          <w:spacing w:val="-2"/>
          <w:sz w:val="22"/>
          <w:szCs w:val="22"/>
        </w:rPr>
        <w:t>t</w:t>
      </w:r>
      <w:r w:rsidRPr="00834F2C">
        <w:rPr>
          <w:rFonts w:ascii="Arial" w:hAnsi="Arial" w:cs="Arial"/>
          <w:spacing w:val="1"/>
          <w:sz w:val="22"/>
          <w:szCs w:val="22"/>
        </w:rPr>
        <w:t>h</w:t>
      </w:r>
      <w:r w:rsidRPr="00834F2C">
        <w:rPr>
          <w:rFonts w:ascii="Arial" w:hAnsi="Arial" w:cs="Arial"/>
          <w:sz w:val="22"/>
          <w:szCs w:val="22"/>
        </w:rPr>
        <w:t>e</w:t>
      </w:r>
      <w:r w:rsidRPr="00834F2C">
        <w:rPr>
          <w:rFonts w:ascii="Arial" w:hAnsi="Arial" w:cs="Arial"/>
          <w:spacing w:val="6"/>
          <w:sz w:val="22"/>
          <w:szCs w:val="22"/>
        </w:rPr>
        <w:t xml:space="preserve"> </w:t>
      </w:r>
      <w:r w:rsidRPr="00834F2C">
        <w:rPr>
          <w:rFonts w:ascii="Arial" w:hAnsi="Arial" w:cs="Arial"/>
          <w:sz w:val="22"/>
          <w:szCs w:val="22"/>
        </w:rPr>
        <w:t>satis</w:t>
      </w:r>
      <w:r w:rsidRPr="00834F2C">
        <w:rPr>
          <w:rFonts w:ascii="Arial" w:hAnsi="Arial" w:cs="Arial"/>
          <w:spacing w:val="2"/>
          <w:sz w:val="22"/>
          <w:szCs w:val="22"/>
        </w:rPr>
        <w:t>f</w:t>
      </w:r>
      <w:r w:rsidRPr="00834F2C">
        <w:rPr>
          <w:rFonts w:ascii="Arial" w:hAnsi="Arial" w:cs="Arial"/>
          <w:spacing w:val="-1"/>
          <w:sz w:val="22"/>
          <w:szCs w:val="22"/>
        </w:rPr>
        <w:t>a</w:t>
      </w:r>
      <w:r w:rsidRPr="00834F2C">
        <w:rPr>
          <w:rFonts w:ascii="Arial" w:hAnsi="Arial" w:cs="Arial"/>
          <w:sz w:val="22"/>
          <w:szCs w:val="22"/>
        </w:rPr>
        <w:t>c</w:t>
      </w:r>
      <w:r w:rsidRPr="00834F2C">
        <w:rPr>
          <w:rFonts w:ascii="Arial" w:hAnsi="Arial" w:cs="Arial"/>
          <w:spacing w:val="-2"/>
          <w:sz w:val="22"/>
          <w:szCs w:val="22"/>
        </w:rPr>
        <w:t>t</w:t>
      </w:r>
      <w:r w:rsidRPr="00834F2C">
        <w:rPr>
          <w:rFonts w:ascii="Arial" w:hAnsi="Arial" w:cs="Arial"/>
          <w:spacing w:val="1"/>
          <w:sz w:val="22"/>
          <w:szCs w:val="22"/>
        </w:rPr>
        <w:t>o</w:t>
      </w:r>
      <w:r w:rsidRPr="00834F2C">
        <w:rPr>
          <w:rFonts w:ascii="Arial" w:hAnsi="Arial" w:cs="Arial"/>
          <w:spacing w:val="2"/>
          <w:sz w:val="22"/>
          <w:szCs w:val="22"/>
        </w:rPr>
        <w:t>r</w:t>
      </w:r>
      <w:r w:rsidRPr="00834F2C">
        <w:rPr>
          <w:rFonts w:ascii="Arial" w:hAnsi="Arial" w:cs="Arial"/>
          <w:sz w:val="22"/>
          <w:szCs w:val="22"/>
        </w:rPr>
        <w:t>y</w:t>
      </w:r>
      <w:r w:rsidRPr="00834F2C">
        <w:rPr>
          <w:rFonts w:ascii="Arial" w:hAnsi="Arial" w:cs="Arial"/>
          <w:spacing w:val="23"/>
          <w:sz w:val="22"/>
          <w:szCs w:val="22"/>
        </w:rPr>
        <w:t xml:space="preserve"> </w:t>
      </w:r>
      <w:r w:rsidRPr="00834F2C">
        <w:rPr>
          <w:rFonts w:ascii="Arial" w:hAnsi="Arial" w:cs="Arial"/>
          <w:sz w:val="22"/>
          <w:szCs w:val="22"/>
        </w:rPr>
        <w:t>oper</w:t>
      </w:r>
      <w:r w:rsidRPr="00834F2C">
        <w:rPr>
          <w:rFonts w:ascii="Arial" w:hAnsi="Arial" w:cs="Arial"/>
          <w:spacing w:val="-2"/>
          <w:sz w:val="22"/>
          <w:szCs w:val="22"/>
        </w:rPr>
        <w:t>a</w:t>
      </w:r>
      <w:r w:rsidRPr="00834F2C">
        <w:rPr>
          <w:rFonts w:ascii="Arial" w:hAnsi="Arial" w:cs="Arial"/>
          <w:sz w:val="22"/>
          <w:szCs w:val="22"/>
        </w:rPr>
        <w:t>tion</w:t>
      </w:r>
      <w:r w:rsidRPr="00834F2C">
        <w:rPr>
          <w:rFonts w:ascii="Arial" w:hAnsi="Arial" w:cs="Arial"/>
          <w:spacing w:val="20"/>
          <w:sz w:val="22"/>
          <w:szCs w:val="22"/>
        </w:rPr>
        <w:t xml:space="preserve"> </w:t>
      </w:r>
      <w:r w:rsidRPr="00834F2C">
        <w:rPr>
          <w:rFonts w:ascii="Arial" w:hAnsi="Arial" w:cs="Arial"/>
          <w:sz w:val="22"/>
          <w:szCs w:val="22"/>
        </w:rPr>
        <w:t xml:space="preserve">and </w:t>
      </w:r>
      <w:r w:rsidRPr="00834F2C">
        <w:rPr>
          <w:rFonts w:ascii="Arial" w:hAnsi="Arial" w:cs="Arial"/>
          <w:spacing w:val="-3"/>
          <w:sz w:val="22"/>
          <w:szCs w:val="22"/>
        </w:rPr>
        <w:t>m</w:t>
      </w:r>
      <w:r w:rsidRPr="00834F2C">
        <w:rPr>
          <w:rFonts w:ascii="Arial" w:hAnsi="Arial" w:cs="Arial"/>
          <w:spacing w:val="1"/>
          <w:sz w:val="22"/>
          <w:szCs w:val="22"/>
        </w:rPr>
        <w:t>a</w:t>
      </w:r>
      <w:r w:rsidRPr="00834F2C">
        <w:rPr>
          <w:rFonts w:ascii="Arial" w:hAnsi="Arial" w:cs="Arial"/>
          <w:sz w:val="22"/>
          <w:szCs w:val="22"/>
        </w:rPr>
        <w:t>int</w:t>
      </w:r>
      <w:r w:rsidRPr="00834F2C">
        <w:rPr>
          <w:rFonts w:ascii="Arial" w:hAnsi="Arial" w:cs="Arial"/>
          <w:spacing w:val="-2"/>
          <w:sz w:val="22"/>
          <w:szCs w:val="22"/>
        </w:rPr>
        <w:t>e</w:t>
      </w:r>
      <w:r w:rsidRPr="00834F2C">
        <w:rPr>
          <w:rFonts w:ascii="Arial" w:hAnsi="Arial" w:cs="Arial"/>
          <w:spacing w:val="1"/>
          <w:sz w:val="22"/>
          <w:szCs w:val="22"/>
        </w:rPr>
        <w:t>n</w:t>
      </w:r>
      <w:r w:rsidRPr="00834F2C">
        <w:rPr>
          <w:rFonts w:ascii="Arial" w:hAnsi="Arial" w:cs="Arial"/>
          <w:spacing w:val="-1"/>
          <w:sz w:val="22"/>
          <w:szCs w:val="22"/>
        </w:rPr>
        <w:t>a</w:t>
      </w:r>
      <w:r w:rsidRPr="00834F2C">
        <w:rPr>
          <w:rFonts w:ascii="Arial" w:hAnsi="Arial" w:cs="Arial"/>
          <w:spacing w:val="1"/>
          <w:sz w:val="22"/>
          <w:szCs w:val="22"/>
        </w:rPr>
        <w:t>n</w:t>
      </w:r>
      <w:r w:rsidRPr="00834F2C">
        <w:rPr>
          <w:rFonts w:ascii="Arial" w:hAnsi="Arial" w:cs="Arial"/>
          <w:sz w:val="22"/>
          <w:szCs w:val="22"/>
        </w:rPr>
        <w:t>ce</w:t>
      </w:r>
      <w:r w:rsidRPr="00834F2C">
        <w:rPr>
          <w:rFonts w:ascii="Arial" w:hAnsi="Arial" w:cs="Arial"/>
          <w:spacing w:val="24"/>
          <w:sz w:val="22"/>
          <w:szCs w:val="22"/>
        </w:rPr>
        <w:t xml:space="preserve"> </w:t>
      </w:r>
      <w:r w:rsidRPr="00834F2C">
        <w:rPr>
          <w:rFonts w:ascii="Arial" w:hAnsi="Arial" w:cs="Arial"/>
          <w:sz w:val="22"/>
          <w:szCs w:val="22"/>
        </w:rPr>
        <w:t>of</w:t>
      </w:r>
      <w:r w:rsidRPr="00834F2C">
        <w:rPr>
          <w:rFonts w:ascii="Arial" w:hAnsi="Arial" w:cs="Arial"/>
          <w:spacing w:val="6"/>
          <w:sz w:val="22"/>
          <w:szCs w:val="22"/>
        </w:rPr>
        <w:t xml:space="preserve"> </w:t>
      </w:r>
      <w:r w:rsidRPr="00834F2C">
        <w:rPr>
          <w:rFonts w:ascii="Arial" w:hAnsi="Arial" w:cs="Arial"/>
          <w:sz w:val="22"/>
          <w:szCs w:val="22"/>
        </w:rPr>
        <w:t>his</w:t>
      </w:r>
      <w:r w:rsidRPr="00834F2C">
        <w:rPr>
          <w:rFonts w:ascii="Arial" w:hAnsi="Arial" w:cs="Arial"/>
          <w:spacing w:val="7"/>
          <w:sz w:val="22"/>
          <w:szCs w:val="22"/>
        </w:rPr>
        <w:t xml:space="preserve"> </w:t>
      </w:r>
      <w:r w:rsidRPr="00834F2C">
        <w:rPr>
          <w:rFonts w:ascii="Arial" w:hAnsi="Arial" w:cs="Arial"/>
          <w:sz w:val="22"/>
          <w:szCs w:val="22"/>
        </w:rPr>
        <w:t>equi</w:t>
      </w:r>
      <w:r w:rsidRPr="00834F2C">
        <w:rPr>
          <w:rFonts w:ascii="Arial" w:hAnsi="Arial" w:cs="Arial"/>
          <w:spacing w:val="1"/>
          <w:sz w:val="22"/>
          <w:szCs w:val="22"/>
        </w:rPr>
        <w:t>p</w:t>
      </w:r>
      <w:r w:rsidRPr="00834F2C">
        <w:rPr>
          <w:rFonts w:ascii="Arial" w:hAnsi="Arial" w:cs="Arial"/>
          <w:spacing w:val="-2"/>
          <w:sz w:val="22"/>
          <w:szCs w:val="22"/>
        </w:rPr>
        <w:t>m</w:t>
      </w:r>
      <w:r w:rsidRPr="00834F2C">
        <w:rPr>
          <w:rFonts w:ascii="Arial" w:hAnsi="Arial" w:cs="Arial"/>
          <w:sz w:val="22"/>
          <w:szCs w:val="22"/>
        </w:rPr>
        <w:t>e</w:t>
      </w:r>
      <w:r w:rsidRPr="00834F2C">
        <w:rPr>
          <w:rFonts w:ascii="Arial" w:hAnsi="Arial" w:cs="Arial"/>
          <w:spacing w:val="1"/>
          <w:sz w:val="22"/>
          <w:szCs w:val="22"/>
        </w:rPr>
        <w:t>n</w:t>
      </w:r>
      <w:r w:rsidRPr="00834F2C">
        <w:rPr>
          <w:rFonts w:ascii="Arial" w:hAnsi="Arial" w:cs="Arial"/>
          <w:spacing w:val="-2"/>
          <w:sz w:val="22"/>
          <w:szCs w:val="22"/>
        </w:rPr>
        <w:t>t</w:t>
      </w:r>
      <w:r w:rsidRPr="00834F2C">
        <w:rPr>
          <w:rFonts w:ascii="Arial" w:hAnsi="Arial" w:cs="Arial"/>
          <w:sz w:val="22"/>
          <w:szCs w:val="22"/>
        </w:rPr>
        <w:t>.</w:t>
      </w:r>
      <w:r w:rsidRPr="00834F2C">
        <w:rPr>
          <w:rFonts w:ascii="Arial" w:hAnsi="Arial" w:cs="Arial"/>
          <w:spacing w:val="21"/>
          <w:sz w:val="22"/>
          <w:szCs w:val="22"/>
        </w:rPr>
        <w:t xml:space="preserve"> </w:t>
      </w:r>
      <w:r w:rsidRPr="00834F2C">
        <w:rPr>
          <w:rFonts w:ascii="Arial" w:hAnsi="Arial" w:cs="Arial"/>
          <w:sz w:val="22"/>
          <w:szCs w:val="22"/>
        </w:rPr>
        <w:t>A</w:t>
      </w:r>
      <w:r w:rsidRPr="00834F2C">
        <w:rPr>
          <w:rFonts w:ascii="Arial" w:hAnsi="Arial" w:cs="Arial"/>
          <w:spacing w:val="6"/>
          <w:sz w:val="22"/>
          <w:szCs w:val="22"/>
        </w:rPr>
        <w:t xml:space="preserve"> </w:t>
      </w:r>
      <w:r w:rsidRPr="00834F2C">
        <w:rPr>
          <w:rFonts w:ascii="Arial" w:hAnsi="Arial" w:cs="Arial"/>
          <w:sz w:val="22"/>
          <w:szCs w:val="22"/>
        </w:rPr>
        <w:t>c</w:t>
      </w:r>
      <w:r w:rsidRPr="00834F2C">
        <w:rPr>
          <w:rFonts w:ascii="Arial" w:hAnsi="Arial" w:cs="Arial"/>
          <w:spacing w:val="1"/>
          <w:sz w:val="22"/>
          <w:szCs w:val="22"/>
        </w:rPr>
        <w:t>o</w:t>
      </w:r>
      <w:r w:rsidRPr="00834F2C">
        <w:rPr>
          <w:rFonts w:ascii="Arial" w:hAnsi="Arial" w:cs="Arial"/>
          <w:spacing w:val="-2"/>
          <w:sz w:val="22"/>
          <w:szCs w:val="22"/>
        </w:rPr>
        <w:t>m</w:t>
      </w:r>
      <w:r w:rsidRPr="00834F2C">
        <w:rPr>
          <w:rFonts w:ascii="Arial" w:hAnsi="Arial" w:cs="Arial"/>
          <w:spacing w:val="1"/>
          <w:sz w:val="22"/>
          <w:szCs w:val="22"/>
        </w:rPr>
        <w:t>p</w:t>
      </w:r>
      <w:r w:rsidRPr="00834F2C">
        <w:rPr>
          <w:rFonts w:ascii="Arial" w:hAnsi="Arial" w:cs="Arial"/>
          <w:sz w:val="22"/>
          <w:szCs w:val="22"/>
        </w:rPr>
        <w:t>lete</w:t>
      </w:r>
      <w:r w:rsidRPr="00834F2C">
        <w:rPr>
          <w:rFonts w:ascii="Arial" w:hAnsi="Arial" w:cs="Arial"/>
          <w:spacing w:val="19"/>
          <w:sz w:val="22"/>
          <w:szCs w:val="22"/>
        </w:rPr>
        <w:t xml:space="preserve"> </w:t>
      </w:r>
      <w:r w:rsidRPr="00834F2C">
        <w:rPr>
          <w:rFonts w:ascii="Arial" w:hAnsi="Arial" w:cs="Arial"/>
          <w:spacing w:val="-2"/>
          <w:sz w:val="22"/>
          <w:szCs w:val="22"/>
        </w:rPr>
        <w:t>l</w:t>
      </w:r>
      <w:r w:rsidRPr="00834F2C">
        <w:rPr>
          <w:rFonts w:ascii="Arial" w:hAnsi="Arial" w:cs="Arial"/>
          <w:sz w:val="22"/>
          <w:szCs w:val="22"/>
        </w:rPr>
        <w:t>ist</w:t>
      </w:r>
      <w:r w:rsidRPr="00834F2C">
        <w:rPr>
          <w:rFonts w:ascii="Arial" w:hAnsi="Arial" w:cs="Arial"/>
          <w:spacing w:val="4"/>
          <w:sz w:val="22"/>
          <w:szCs w:val="22"/>
        </w:rPr>
        <w:t xml:space="preserve"> </w:t>
      </w:r>
      <w:r w:rsidRPr="00834F2C">
        <w:rPr>
          <w:rFonts w:ascii="Arial" w:hAnsi="Arial" w:cs="Arial"/>
          <w:spacing w:val="1"/>
          <w:sz w:val="22"/>
          <w:szCs w:val="22"/>
        </w:rPr>
        <w:t>o</w:t>
      </w:r>
      <w:r w:rsidRPr="00834F2C">
        <w:rPr>
          <w:rFonts w:ascii="Arial" w:hAnsi="Arial" w:cs="Arial"/>
          <w:sz w:val="22"/>
          <w:szCs w:val="22"/>
        </w:rPr>
        <w:t>f</w:t>
      </w:r>
      <w:r w:rsidRPr="00834F2C">
        <w:rPr>
          <w:rFonts w:ascii="Arial" w:hAnsi="Arial" w:cs="Arial"/>
          <w:spacing w:val="6"/>
          <w:sz w:val="22"/>
          <w:szCs w:val="22"/>
        </w:rPr>
        <w:t xml:space="preserve"> </w:t>
      </w:r>
      <w:r w:rsidRPr="00834F2C">
        <w:rPr>
          <w:rFonts w:ascii="Arial" w:hAnsi="Arial" w:cs="Arial"/>
          <w:sz w:val="22"/>
          <w:szCs w:val="22"/>
        </w:rPr>
        <w:t>special</w:t>
      </w:r>
      <w:r w:rsidRPr="00834F2C">
        <w:rPr>
          <w:rFonts w:ascii="Arial" w:hAnsi="Arial" w:cs="Arial"/>
          <w:spacing w:val="13"/>
          <w:sz w:val="22"/>
          <w:szCs w:val="22"/>
        </w:rPr>
        <w:t xml:space="preserve"> </w:t>
      </w:r>
      <w:r w:rsidRPr="00834F2C">
        <w:rPr>
          <w:rFonts w:ascii="Arial" w:hAnsi="Arial" w:cs="Arial"/>
          <w:spacing w:val="-2"/>
          <w:sz w:val="22"/>
          <w:szCs w:val="22"/>
        </w:rPr>
        <w:t>t</w:t>
      </w:r>
      <w:r w:rsidRPr="00834F2C">
        <w:rPr>
          <w:rFonts w:ascii="Arial" w:hAnsi="Arial" w:cs="Arial"/>
          <w:sz w:val="22"/>
          <w:szCs w:val="22"/>
        </w:rPr>
        <w:t>o</w:t>
      </w:r>
      <w:r w:rsidRPr="00834F2C">
        <w:rPr>
          <w:rFonts w:ascii="Arial" w:hAnsi="Arial" w:cs="Arial"/>
          <w:spacing w:val="1"/>
          <w:sz w:val="22"/>
          <w:szCs w:val="22"/>
        </w:rPr>
        <w:t>o</w:t>
      </w:r>
      <w:r w:rsidRPr="00834F2C">
        <w:rPr>
          <w:rFonts w:ascii="Arial" w:hAnsi="Arial" w:cs="Arial"/>
          <w:sz w:val="22"/>
          <w:szCs w:val="22"/>
        </w:rPr>
        <w:t>ls</w:t>
      </w:r>
      <w:r w:rsidRPr="00834F2C">
        <w:rPr>
          <w:rFonts w:ascii="Arial" w:hAnsi="Arial" w:cs="Arial"/>
          <w:spacing w:val="10"/>
          <w:sz w:val="22"/>
          <w:szCs w:val="22"/>
        </w:rPr>
        <w:t xml:space="preserve"> </w:t>
      </w:r>
      <w:r w:rsidRPr="00834F2C">
        <w:rPr>
          <w:rFonts w:ascii="Arial" w:hAnsi="Arial" w:cs="Arial"/>
          <w:sz w:val="22"/>
          <w:szCs w:val="22"/>
        </w:rPr>
        <w:t>shall</w:t>
      </w:r>
      <w:r w:rsidRPr="00834F2C">
        <w:rPr>
          <w:rFonts w:ascii="Arial" w:hAnsi="Arial" w:cs="Arial"/>
          <w:spacing w:val="8"/>
          <w:sz w:val="22"/>
          <w:szCs w:val="22"/>
        </w:rPr>
        <w:t xml:space="preserve"> </w:t>
      </w:r>
      <w:r w:rsidRPr="00834F2C">
        <w:rPr>
          <w:rFonts w:ascii="Arial" w:hAnsi="Arial" w:cs="Arial"/>
          <w:spacing w:val="1"/>
          <w:sz w:val="22"/>
          <w:szCs w:val="22"/>
        </w:rPr>
        <w:t>b</w:t>
      </w:r>
      <w:r w:rsidRPr="00834F2C">
        <w:rPr>
          <w:rFonts w:ascii="Arial" w:hAnsi="Arial" w:cs="Arial"/>
          <w:sz w:val="22"/>
          <w:szCs w:val="22"/>
        </w:rPr>
        <w:t>e</w:t>
      </w:r>
      <w:r w:rsidRPr="00834F2C">
        <w:rPr>
          <w:rFonts w:ascii="Arial" w:hAnsi="Arial" w:cs="Arial"/>
          <w:spacing w:val="5"/>
          <w:sz w:val="22"/>
          <w:szCs w:val="22"/>
        </w:rPr>
        <w:t xml:space="preserve"> </w:t>
      </w:r>
      <w:r w:rsidRPr="00834F2C">
        <w:rPr>
          <w:rFonts w:ascii="Arial" w:hAnsi="Arial" w:cs="Arial"/>
          <w:sz w:val="22"/>
          <w:szCs w:val="22"/>
        </w:rPr>
        <w:t>provided</w:t>
      </w:r>
      <w:r w:rsidRPr="00834F2C">
        <w:rPr>
          <w:rFonts w:ascii="Arial" w:hAnsi="Arial" w:cs="Arial"/>
          <w:spacing w:val="17"/>
          <w:sz w:val="22"/>
          <w:szCs w:val="22"/>
        </w:rPr>
        <w:t xml:space="preserve"> </w:t>
      </w:r>
      <w:r w:rsidRPr="00834F2C">
        <w:rPr>
          <w:rFonts w:ascii="Arial" w:hAnsi="Arial" w:cs="Arial"/>
          <w:sz w:val="22"/>
          <w:szCs w:val="22"/>
        </w:rPr>
        <w:t>by</w:t>
      </w:r>
      <w:r w:rsidRPr="00834F2C">
        <w:rPr>
          <w:rFonts w:ascii="Arial" w:hAnsi="Arial" w:cs="Arial"/>
          <w:spacing w:val="8"/>
          <w:sz w:val="22"/>
          <w:szCs w:val="22"/>
        </w:rPr>
        <w:t xml:space="preserve"> </w:t>
      </w:r>
      <w:r w:rsidRPr="00834F2C">
        <w:rPr>
          <w:rFonts w:ascii="Arial" w:hAnsi="Arial" w:cs="Arial"/>
          <w:sz w:val="22"/>
          <w:szCs w:val="22"/>
        </w:rPr>
        <w:t>the VE</w:t>
      </w:r>
      <w:r w:rsidRPr="00834F2C">
        <w:rPr>
          <w:rFonts w:ascii="Arial" w:hAnsi="Arial" w:cs="Arial"/>
          <w:spacing w:val="-1"/>
          <w:sz w:val="22"/>
          <w:szCs w:val="22"/>
        </w:rPr>
        <w:t>N</w:t>
      </w:r>
      <w:r w:rsidRPr="00834F2C">
        <w:rPr>
          <w:rFonts w:ascii="Arial" w:hAnsi="Arial" w:cs="Arial"/>
          <w:spacing w:val="1"/>
          <w:sz w:val="22"/>
          <w:szCs w:val="22"/>
        </w:rPr>
        <w:t>D</w:t>
      </w:r>
      <w:r w:rsidRPr="00834F2C">
        <w:rPr>
          <w:rFonts w:ascii="Arial" w:hAnsi="Arial" w:cs="Arial"/>
          <w:sz w:val="22"/>
          <w:szCs w:val="22"/>
        </w:rPr>
        <w:t>OR</w:t>
      </w:r>
      <w:r w:rsidRPr="00834F2C">
        <w:rPr>
          <w:rFonts w:ascii="Arial" w:hAnsi="Arial" w:cs="Arial"/>
          <w:spacing w:val="19"/>
          <w:sz w:val="22"/>
          <w:szCs w:val="22"/>
        </w:rPr>
        <w:t xml:space="preserve"> </w:t>
      </w:r>
      <w:r w:rsidRPr="00834F2C">
        <w:rPr>
          <w:rFonts w:ascii="Arial" w:hAnsi="Arial" w:cs="Arial"/>
          <w:sz w:val="22"/>
          <w:szCs w:val="22"/>
        </w:rPr>
        <w:t>at</w:t>
      </w:r>
      <w:r w:rsidRPr="00834F2C">
        <w:rPr>
          <w:rFonts w:ascii="Arial" w:hAnsi="Arial" w:cs="Arial"/>
          <w:spacing w:val="4"/>
          <w:sz w:val="22"/>
          <w:szCs w:val="22"/>
        </w:rPr>
        <w:t xml:space="preserve"> </w:t>
      </w:r>
      <w:r w:rsidRPr="00834F2C">
        <w:rPr>
          <w:rFonts w:ascii="Arial" w:hAnsi="Arial" w:cs="Arial"/>
          <w:sz w:val="22"/>
          <w:szCs w:val="22"/>
        </w:rPr>
        <w:t>enquiry</w:t>
      </w:r>
      <w:r w:rsidRPr="00834F2C">
        <w:rPr>
          <w:rFonts w:ascii="Arial" w:hAnsi="Arial" w:cs="Arial"/>
          <w:spacing w:val="17"/>
          <w:sz w:val="22"/>
          <w:szCs w:val="22"/>
        </w:rPr>
        <w:t xml:space="preserve"> </w:t>
      </w:r>
      <w:r w:rsidRPr="00834F2C">
        <w:rPr>
          <w:rFonts w:ascii="Arial" w:hAnsi="Arial" w:cs="Arial"/>
          <w:sz w:val="22"/>
          <w:szCs w:val="22"/>
        </w:rPr>
        <w:t>stag</w:t>
      </w:r>
      <w:r w:rsidRPr="00834F2C">
        <w:rPr>
          <w:rFonts w:ascii="Arial" w:hAnsi="Arial" w:cs="Arial"/>
          <w:spacing w:val="-2"/>
          <w:sz w:val="22"/>
          <w:szCs w:val="22"/>
        </w:rPr>
        <w:t>e</w:t>
      </w:r>
      <w:r w:rsidRPr="00834F2C">
        <w:rPr>
          <w:rFonts w:ascii="Arial" w:hAnsi="Arial" w:cs="Arial"/>
          <w:sz w:val="22"/>
          <w:szCs w:val="22"/>
        </w:rPr>
        <w:t>.</w:t>
      </w:r>
    </w:p>
    <w:p w:rsidR="00834F2C" w:rsidRPr="00834F2C" w:rsidRDefault="00834F2C" w:rsidP="00834F2C">
      <w:pPr>
        <w:keepNext/>
        <w:widowControl w:val="0"/>
        <w:numPr>
          <w:ilvl w:val="0"/>
          <w:numId w:val="1"/>
        </w:numPr>
        <w:tabs>
          <w:tab w:val="clear" w:pos="720"/>
        </w:tabs>
        <w:bidi w:val="0"/>
        <w:spacing w:before="240" w:after="240" w:line="276" w:lineRule="auto"/>
        <w:jc w:val="lowKashida"/>
        <w:outlineLvl w:val="0"/>
        <w:rPr>
          <w:rFonts w:ascii="Arial" w:hAnsi="Arial" w:cs="Arial"/>
          <w:sz w:val="22"/>
          <w:szCs w:val="22"/>
          <w:lang w:bidi="fa-IR"/>
        </w:rPr>
      </w:pPr>
      <w:bookmarkStart w:id="265" w:name="_Toc44854073"/>
      <w:bookmarkStart w:id="266" w:name="_Toc79851324"/>
      <w:bookmarkStart w:id="267" w:name="_Toc104383627"/>
      <w:r w:rsidRPr="00834F2C">
        <w:rPr>
          <w:rFonts w:ascii="Arial" w:hAnsi="Arial" w:cs="Arial"/>
          <w:b/>
          <w:bCs/>
          <w:caps/>
          <w:kern w:val="28"/>
          <w:sz w:val="24"/>
        </w:rPr>
        <w:t>TRANING</w:t>
      </w:r>
      <w:bookmarkEnd w:id="265"/>
      <w:bookmarkEnd w:id="266"/>
      <w:bookmarkEnd w:id="267"/>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Training shall be prepared to provide suitable personnel as required for the following:</w:t>
      </w:r>
    </w:p>
    <w:p w:rsidR="00834F2C" w:rsidRPr="00834F2C" w:rsidRDefault="00834F2C" w:rsidP="00834F2C">
      <w:pPr>
        <w:numPr>
          <w:ilvl w:val="0"/>
          <w:numId w:val="11"/>
        </w:numPr>
        <w:autoSpaceDE w:val="0"/>
        <w:autoSpaceDN w:val="0"/>
        <w:bidi w:val="0"/>
        <w:adjustRightInd w:val="0"/>
        <w:spacing w:before="240" w:after="240"/>
        <w:contextualSpacing/>
        <w:jc w:val="lowKashida"/>
        <w:rPr>
          <w:rFonts w:ascii="Arial" w:hAnsi="Arial" w:cs="Arial"/>
          <w:sz w:val="22"/>
          <w:szCs w:val="22"/>
          <w:lang w:val="en-GB"/>
        </w:rPr>
      </w:pPr>
      <w:r w:rsidRPr="00834F2C">
        <w:rPr>
          <w:rFonts w:ascii="Arial" w:hAnsi="Arial" w:cs="Arial"/>
          <w:sz w:val="22"/>
          <w:szCs w:val="22"/>
          <w:lang w:val="en-GB"/>
        </w:rPr>
        <w:t>Design configuration assistance to CONTRACTOR</w:t>
      </w:r>
    </w:p>
    <w:p w:rsidR="00834F2C" w:rsidRPr="00834F2C" w:rsidRDefault="00834F2C" w:rsidP="00834F2C">
      <w:pPr>
        <w:numPr>
          <w:ilvl w:val="0"/>
          <w:numId w:val="11"/>
        </w:numPr>
        <w:autoSpaceDE w:val="0"/>
        <w:autoSpaceDN w:val="0"/>
        <w:bidi w:val="0"/>
        <w:adjustRightInd w:val="0"/>
        <w:spacing w:before="240" w:after="240"/>
        <w:contextualSpacing/>
        <w:jc w:val="lowKashida"/>
        <w:rPr>
          <w:rFonts w:ascii="Arial" w:hAnsi="Arial" w:cs="Arial"/>
          <w:sz w:val="22"/>
          <w:szCs w:val="22"/>
          <w:lang w:val="en-GB"/>
        </w:rPr>
      </w:pPr>
      <w:r w:rsidRPr="00834F2C">
        <w:rPr>
          <w:rFonts w:ascii="Arial" w:hAnsi="Arial" w:cs="Arial"/>
          <w:sz w:val="22"/>
          <w:szCs w:val="22"/>
          <w:lang w:val="en-GB"/>
        </w:rPr>
        <w:t>Operator training courses</w:t>
      </w:r>
    </w:p>
    <w:p w:rsidR="00834F2C" w:rsidRPr="00834F2C" w:rsidRDefault="00834F2C" w:rsidP="00834F2C">
      <w:pPr>
        <w:numPr>
          <w:ilvl w:val="0"/>
          <w:numId w:val="11"/>
        </w:numPr>
        <w:autoSpaceDE w:val="0"/>
        <w:autoSpaceDN w:val="0"/>
        <w:bidi w:val="0"/>
        <w:adjustRightInd w:val="0"/>
        <w:spacing w:before="240" w:after="240"/>
        <w:contextualSpacing/>
        <w:jc w:val="lowKashida"/>
        <w:rPr>
          <w:rFonts w:ascii="Arial" w:hAnsi="Arial" w:cs="Arial"/>
          <w:sz w:val="22"/>
          <w:szCs w:val="22"/>
          <w:lang w:val="en-GB"/>
        </w:rPr>
      </w:pPr>
      <w:r w:rsidRPr="00834F2C">
        <w:rPr>
          <w:rFonts w:ascii="Arial" w:hAnsi="Arial" w:cs="Arial"/>
          <w:sz w:val="22"/>
          <w:szCs w:val="22"/>
          <w:lang w:val="en-GB"/>
        </w:rPr>
        <w:t>Maintenance training courses</w:t>
      </w:r>
    </w:p>
    <w:p w:rsidR="00834F2C" w:rsidRPr="00834F2C" w:rsidRDefault="00834F2C" w:rsidP="00834F2C">
      <w:pPr>
        <w:numPr>
          <w:ilvl w:val="0"/>
          <w:numId w:val="11"/>
        </w:numPr>
        <w:autoSpaceDE w:val="0"/>
        <w:autoSpaceDN w:val="0"/>
        <w:bidi w:val="0"/>
        <w:adjustRightInd w:val="0"/>
        <w:spacing w:before="240" w:after="240"/>
        <w:contextualSpacing/>
        <w:jc w:val="lowKashida"/>
        <w:rPr>
          <w:rFonts w:ascii="Arial" w:hAnsi="Arial" w:cs="Arial"/>
          <w:sz w:val="22"/>
          <w:szCs w:val="22"/>
          <w:lang w:val="en-GB"/>
        </w:rPr>
      </w:pPr>
      <w:r w:rsidRPr="00834F2C">
        <w:rPr>
          <w:rFonts w:ascii="Arial" w:hAnsi="Arial" w:cs="Arial"/>
          <w:sz w:val="22"/>
          <w:szCs w:val="22"/>
          <w:lang w:val="en-GB"/>
        </w:rPr>
        <w:t>Site installation and commissioning support.</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VENDOR shall provide detailed information of factory and onsite training courses in his proposal.</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VENDOR shall furnish UNIT RATES for providing training in English for three groups of employees:</w:t>
      </w:r>
    </w:p>
    <w:p w:rsidR="00834F2C" w:rsidRPr="00834F2C" w:rsidRDefault="00834F2C" w:rsidP="00834F2C">
      <w:pPr>
        <w:numPr>
          <w:ilvl w:val="0"/>
          <w:numId w:val="11"/>
        </w:numPr>
        <w:autoSpaceDE w:val="0"/>
        <w:autoSpaceDN w:val="0"/>
        <w:bidi w:val="0"/>
        <w:adjustRightInd w:val="0"/>
        <w:spacing w:before="240" w:after="240"/>
        <w:contextualSpacing/>
        <w:jc w:val="lowKashida"/>
        <w:rPr>
          <w:rFonts w:ascii="Arial" w:hAnsi="Arial" w:cs="Arial"/>
          <w:sz w:val="22"/>
          <w:szCs w:val="22"/>
          <w:lang w:val="en-GB"/>
        </w:rPr>
      </w:pPr>
      <w:r w:rsidRPr="00834F2C">
        <w:rPr>
          <w:rFonts w:ascii="Arial" w:hAnsi="Arial" w:cs="Arial"/>
          <w:sz w:val="22"/>
          <w:szCs w:val="22"/>
          <w:lang w:val="en-GB"/>
        </w:rPr>
        <w:t>Engineering</w:t>
      </w:r>
    </w:p>
    <w:p w:rsidR="00834F2C" w:rsidRPr="00834F2C" w:rsidRDefault="00834F2C" w:rsidP="00834F2C">
      <w:pPr>
        <w:numPr>
          <w:ilvl w:val="0"/>
          <w:numId w:val="11"/>
        </w:numPr>
        <w:autoSpaceDE w:val="0"/>
        <w:autoSpaceDN w:val="0"/>
        <w:bidi w:val="0"/>
        <w:adjustRightInd w:val="0"/>
        <w:spacing w:before="240" w:after="240"/>
        <w:contextualSpacing/>
        <w:jc w:val="lowKashida"/>
        <w:rPr>
          <w:rFonts w:ascii="Arial" w:hAnsi="Arial" w:cs="Arial"/>
          <w:sz w:val="22"/>
          <w:szCs w:val="22"/>
          <w:lang w:val="en-GB"/>
        </w:rPr>
      </w:pPr>
      <w:bookmarkStart w:id="268" w:name="bookmark110"/>
      <w:r w:rsidRPr="00834F2C">
        <w:rPr>
          <w:rFonts w:ascii="Arial" w:hAnsi="Arial" w:cs="Arial"/>
          <w:sz w:val="22"/>
          <w:szCs w:val="22"/>
          <w:lang w:val="en-GB"/>
        </w:rPr>
        <w:t>Operators</w:t>
      </w:r>
      <w:bookmarkEnd w:id="268"/>
    </w:p>
    <w:p w:rsidR="00834F2C" w:rsidRPr="00834F2C" w:rsidRDefault="00834F2C" w:rsidP="00834F2C">
      <w:pPr>
        <w:numPr>
          <w:ilvl w:val="0"/>
          <w:numId w:val="11"/>
        </w:numPr>
        <w:autoSpaceDE w:val="0"/>
        <w:autoSpaceDN w:val="0"/>
        <w:bidi w:val="0"/>
        <w:adjustRightInd w:val="0"/>
        <w:spacing w:before="240" w:after="240"/>
        <w:contextualSpacing/>
        <w:jc w:val="lowKashida"/>
        <w:rPr>
          <w:rFonts w:ascii="Arial" w:hAnsi="Arial" w:cs="Arial"/>
          <w:sz w:val="22"/>
          <w:szCs w:val="22"/>
          <w:lang w:val="en-GB"/>
        </w:rPr>
      </w:pPr>
      <w:r w:rsidRPr="00834F2C">
        <w:rPr>
          <w:rFonts w:ascii="Arial" w:hAnsi="Arial" w:cs="Arial"/>
          <w:sz w:val="22"/>
          <w:szCs w:val="22"/>
          <w:lang w:val="en-GB"/>
        </w:rPr>
        <w:t>Maintenance</w:t>
      </w:r>
    </w:p>
    <w:p w:rsidR="00834F2C" w:rsidRPr="00834F2C" w:rsidRDefault="00834F2C" w:rsidP="00834F2C">
      <w:pPr>
        <w:widowControl w:val="0"/>
        <w:autoSpaceDE w:val="0"/>
        <w:autoSpaceDN w:val="0"/>
        <w:bidi w:val="0"/>
        <w:adjustRightInd w:val="0"/>
        <w:spacing w:before="240" w:after="240" w:line="276" w:lineRule="auto"/>
        <w:ind w:left="709"/>
        <w:jc w:val="lowKashida"/>
        <w:rPr>
          <w:rFonts w:ascii="Arial" w:hAnsi="Arial" w:cs="Arial"/>
          <w:sz w:val="22"/>
          <w:szCs w:val="22"/>
          <w:lang w:bidi="fa-IR"/>
        </w:rPr>
      </w:pPr>
      <w:r w:rsidRPr="00834F2C">
        <w:rPr>
          <w:rFonts w:ascii="Arial" w:hAnsi="Arial" w:cs="Arial"/>
          <w:sz w:val="22"/>
          <w:szCs w:val="22"/>
          <w:lang w:bidi="fa-IR"/>
        </w:rPr>
        <w:t>Training shall be for Control System, especially on Ethernet TCP/IP data highway communication protocol.</w:t>
      </w:r>
    </w:p>
    <w:p w:rsidR="00B720D2" w:rsidRDefault="00834F2C" w:rsidP="007443C7">
      <w:pPr>
        <w:widowControl w:val="0"/>
        <w:autoSpaceDE w:val="0"/>
        <w:autoSpaceDN w:val="0"/>
        <w:bidi w:val="0"/>
        <w:adjustRightInd w:val="0"/>
        <w:spacing w:before="240" w:after="240" w:line="276" w:lineRule="auto"/>
        <w:ind w:left="709"/>
        <w:jc w:val="lowKashida"/>
        <w:rPr>
          <w:rFonts w:ascii="Arial" w:hAnsi="Arial" w:cs="Arial"/>
          <w:color w:val="000000"/>
          <w:sz w:val="22"/>
          <w:szCs w:val="22"/>
          <w:lang w:val="en-GB"/>
        </w:rPr>
      </w:pPr>
      <w:r w:rsidRPr="00834F2C">
        <w:rPr>
          <w:rFonts w:ascii="Arial" w:hAnsi="Arial" w:cs="Arial"/>
          <w:sz w:val="22"/>
          <w:szCs w:val="22"/>
          <w:lang w:bidi="fa-IR"/>
        </w:rPr>
        <w:t>As an additional option, VENDOR shall provide an instructor to conduct operator training before the start-up of plant operations. The training will be specific to the specific facility systems, graphics, control, etc. The instructor shall be required to provide a training manual based on compilation of all configuration work done on the facility systems.</w:t>
      </w:r>
    </w:p>
    <w:sectPr w:rsidR="00B720D2" w:rsidSect="00A031B5">
      <w:headerReference w:type="default" r:id="rId9"/>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7FAE" w:rsidRDefault="00C37FAE" w:rsidP="00053F8D">
      <w:r>
        <w:separator/>
      </w:r>
    </w:p>
  </w:endnote>
  <w:endnote w:type="continuationSeparator" w:id="0">
    <w:p w:rsidR="00C37FAE" w:rsidRDefault="00C37FAE"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azanin">
    <w:altName w:val="Times New Roman"/>
    <w:charset w:val="B2"/>
    <w:family w:val="auto"/>
    <w:pitch w:val="variable"/>
    <w:sig w:usb0="00002000" w:usb1="80000000" w:usb2="00000008" w:usb3="00000000" w:csb0="00000040" w:csb1="00000000"/>
  </w:font>
  <w:font w:name="MBPNED+TTE1AE62F8t00">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LOTJTZ+TTE1B61088t00">
    <w:altName w:val="Arial"/>
    <w:panose1 w:val="00000000000000000000"/>
    <w:charset w:val="00"/>
    <w:family w:val="swiss"/>
    <w:notTrueType/>
    <w:pitch w:val="default"/>
    <w:sig w:usb0="00000003" w:usb1="00000000" w:usb2="00000000" w:usb3="00000000" w:csb0="00000001" w:csb1="00000000"/>
  </w:font>
  <w:font w:name="WHLUIW+TTE1B61088t00">
    <w:altName w:val="Arial"/>
    <w:panose1 w:val="00000000000000000000"/>
    <w:charset w:val="00"/>
    <w:family w:val="swiss"/>
    <w:notTrueType/>
    <w:pitch w:val="default"/>
    <w:sig w:usb0="00000003" w:usb1="00000000" w:usb2="00000000" w:usb3="00000000" w:csb0="00000001" w:csb1="00000000"/>
  </w:font>
  <w:font w:name="B Nazanin">
    <w:altName w:val="Courier New"/>
    <w:panose1 w:val="00000400000000000000"/>
    <w:charset w:val="B2"/>
    <w:family w:val="auto"/>
    <w:pitch w:val="variable"/>
    <w:sig w:usb0="00002001" w:usb1="80000000" w:usb2="00000008" w:usb3="00000000" w:csb0="00000040" w:csb1="00000000"/>
  </w:font>
  <w:font w:name="B Zar">
    <w:altName w:val="Courier New"/>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7FAE" w:rsidRDefault="00C37FAE" w:rsidP="00053F8D">
      <w:r>
        <w:separator/>
      </w:r>
    </w:p>
  </w:footnote>
  <w:footnote w:type="continuationSeparator" w:id="0">
    <w:p w:rsidR="00C37FAE" w:rsidRDefault="00C37FAE"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C37FAE" w:rsidRPr="008C593B" w:rsidTr="00633EA8">
      <w:trPr>
        <w:cantSplit/>
        <w:trHeight w:val="1843"/>
        <w:jc w:val="center"/>
      </w:trPr>
      <w:tc>
        <w:tcPr>
          <w:tcW w:w="2524" w:type="dxa"/>
          <w:tcBorders>
            <w:top w:val="single" w:sz="12" w:space="0" w:color="auto"/>
            <w:left w:val="single" w:sz="12" w:space="0" w:color="auto"/>
          </w:tcBorders>
        </w:tcPr>
        <w:p w:rsidR="00C37FAE" w:rsidRDefault="00C37FAE" w:rsidP="00EE43CF">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0288" behindDoc="0" locked="0" layoutInCell="1" allowOverlap="1" wp14:anchorId="1B3BED6E" wp14:editId="65106761">
                <wp:simplePos x="0" y="0"/>
                <wp:positionH relativeFrom="column">
                  <wp:posOffset>475017</wp:posOffset>
                </wp:positionH>
                <wp:positionV relativeFrom="paragraph">
                  <wp:posOffset>164465</wp:posOffset>
                </wp:positionV>
                <wp:extent cx="512064" cy="485416"/>
                <wp:effectExtent l="0" t="0" r="254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C37FAE" w:rsidRPr="00ED37F3" w:rsidRDefault="00C37FAE" w:rsidP="00EE43CF">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8240" behindDoc="0" locked="0" layoutInCell="1" allowOverlap="1" wp14:anchorId="415AECF3" wp14:editId="5840F1A7">
                <wp:simplePos x="0" y="0"/>
                <wp:positionH relativeFrom="column">
                  <wp:posOffset>815340</wp:posOffset>
                </wp:positionH>
                <wp:positionV relativeFrom="paragraph">
                  <wp:posOffset>482600</wp:posOffset>
                </wp:positionV>
                <wp:extent cx="508635" cy="371475"/>
                <wp:effectExtent l="0" t="0" r="5715"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6192" behindDoc="0" locked="0" layoutInCell="1" allowOverlap="1" wp14:anchorId="4E838988" wp14:editId="273FF588">
                <wp:simplePos x="0" y="0"/>
                <wp:positionH relativeFrom="column">
                  <wp:posOffset>46355</wp:posOffset>
                </wp:positionH>
                <wp:positionV relativeFrom="paragraph">
                  <wp:posOffset>442595</wp:posOffset>
                </wp:positionV>
                <wp:extent cx="723900" cy="427231"/>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C37FAE" w:rsidRPr="00EE43CF" w:rsidRDefault="00C37FAE" w:rsidP="00EE43CF">
          <w:pPr>
            <w:tabs>
              <w:tab w:val="right" w:pos="29"/>
            </w:tabs>
            <w:jc w:val="center"/>
            <w:rPr>
              <w:rFonts w:ascii="Arial" w:hAnsi="Arial" w:cs="B Zar"/>
              <w:b/>
              <w:bCs/>
              <w:sz w:val="22"/>
              <w:szCs w:val="22"/>
              <w:rtl/>
              <w:lang w:bidi="fa-IR"/>
            </w:rPr>
          </w:pPr>
          <w:r w:rsidRPr="00EE43CF">
            <w:rPr>
              <w:rFonts w:ascii="Arial" w:hAnsi="Arial" w:cs="B Zar"/>
              <w:b/>
              <w:bCs/>
              <w:sz w:val="22"/>
              <w:szCs w:val="22"/>
              <w:rtl/>
              <w:lang w:bidi="fa-IR"/>
            </w:rPr>
            <w:t>نگهداشت و افزا</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ش</w:t>
          </w:r>
          <w:r w:rsidRPr="00EE43CF">
            <w:rPr>
              <w:rFonts w:ascii="Arial" w:hAnsi="Arial" w:cs="B Zar"/>
              <w:b/>
              <w:bCs/>
              <w:sz w:val="22"/>
              <w:szCs w:val="22"/>
              <w:rtl/>
              <w:lang w:bidi="fa-IR"/>
            </w:rPr>
            <w:t xml:space="preserve"> تول</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د</w:t>
          </w:r>
          <w:r w:rsidRPr="00EE43CF">
            <w:rPr>
              <w:rFonts w:ascii="Arial" w:hAnsi="Arial" w:cs="B Zar"/>
              <w:b/>
              <w:bCs/>
              <w:sz w:val="22"/>
              <w:szCs w:val="22"/>
              <w:rtl/>
              <w:lang w:bidi="fa-IR"/>
            </w:rPr>
            <w:t xml:space="preserve"> م</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دان</w:t>
          </w:r>
          <w:r w:rsidRPr="00EE43CF">
            <w:rPr>
              <w:rFonts w:ascii="Arial" w:hAnsi="Arial" w:cs="B Zar"/>
              <w:b/>
              <w:bCs/>
              <w:sz w:val="22"/>
              <w:szCs w:val="22"/>
              <w:rtl/>
              <w:lang w:bidi="fa-IR"/>
            </w:rPr>
            <w:t xml:space="preserve"> نفت</w:t>
          </w:r>
          <w:r w:rsidRPr="00EE43CF">
            <w:rPr>
              <w:rFonts w:ascii="Arial" w:hAnsi="Arial" w:cs="B Zar" w:hint="cs"/>
              <w:b/>
              <w:bCs/>
              <w:sz w:val="22"/>
              <w:szCs w:val="22"/>
              <w:rtl/>
              <w:lang w:bidi="fa-IR"/>
            </w:rPr>
            <w:t>ی</w:t>
          </w:r>
          <w:r w:rsidRPr="00EE43CF">
            <w:rPr>
              <w:rFonts w:ascii="Arial" w:hAnsi="Arial" w:cs="B Zar"/>
              <w:b/>
              <w:bCs/>
              <w:sz w:val="22"/>
              <w:szCs w:val="22"/>
              <w:rtl/>
              <w:lang w:bidi="fa-IR"/>
            </w:rPr>
            <w:t xml:space="preserve"> ب</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نک</w:t>
          </w:r>
        </w:p>
        <w:p w:rsidR="00C37FAE" w:rsidRDefault="00C37FAE" w:rsidP="00EE43CF">
          <w:pPr>
            <w:tabs>
              <w:tab w:val="right" w:pos="29"/>
            </w:tabs>
            <w:jc w:val="center"/>
            <w:rPr>
              <w:rFonts w:ascii="Arial" w:hAnsi="Arial" w:cs="B Zar"/>
              <w:b/>
              <w:bCs/>
              <w:sz w:val="24"/>
              <w:rtl/>
              <w:lang w:bidi="fa-IR"/>
            </w:rPr>
          </w:pPr>
          <w:r w:rsidRPr="00EE43CF">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C37FAE" w:rsidRPr="0037207F" w:rsidRDefault="00C37FAE" w:rsidP="00EE43CF">
          <w:pPr>
            <w:tabs>
              <w:tab w:val="right" w:pos="29"/>
            </w:tabs>
            <w:jc w:val="center"/>
            <w:rPr>
              <w:rFonts w:ascii="Arial" w:hAnsi="Arial" w:cs="B Zar"/>
              <w:b/>
              <w:bCs/>
              <w:sz w:val="12"/>
              <w:szCs w:val="12"/>
              <w:rtl/>
              <w:lang w:bidi="fa-IR"/>
            </w:rPr>
          </w:pPr>
        </w:p>
        <w:p w:rsidR="00C37FAE" w:rsidRPr="0037207F" w:rsidRDefault="00C37FAE" w:rsidP="00D90E72">
          <w:pPr>
            <w:tabs>
              <w:tab w:val="right" w:pos="29"/>
            </w:tabs>
            <w:jc w:val="center"/>
            <w:rPr>
              <w:rFonts w:ascii="Arial" w:hAnsi="Arial" w:cs="B Zar"/>
              <w:b/>
              <w:bCs/>
              <w:sz w:val="30"/>
              <w:szCs w:val="30"/>
              <w:rtl/>
              <w:lang w:bidi="fa-IR"/>
            </w:rPr>
          </w:pPr>
          <w:r w:rsidRPr="00F13560">
            <w:rPr>
              <w:rFonts w:ascii="Arial" w:hAnsi="Arial" w:cs="B Zar"/>
              <w:b/>
              <w:bCs/>
              <w:sz w:val="24"/>
              <w:rtl/>
              <w:lang w:bidi="fa-IR"/>
            </w:rPr>
            <w:t>احداث خطوط انتقال گاز/ما</w:t>
          </w:r>
          <w:r w:rsidRPr="00F13560">
            <w:rPr>
              <w:rFonts w:ascii="Arial" w:hAnsi="Arial" w:cs="B Zar" w:hint="cs"/>
              <w:b/>
              <w:bCs/>
              <w:sz w:val="24"/>
              <w:rtl/>
              <w:lang w:bidi="fa-IR"/>
            </w:rPr>
            <w:t>ی</w:t>
          </w:r>
          <w:r w:rsidRPr="00F13560">
            <w:rPr>
              <w:rFonts w:ascii="Arial" w:hAnsi="Arial" w:cs="B Zar" w:hint="eastAsia"/>
              <w:b/>
              <w:bCs/>
              <w:sz w:val="24"/>
              <w:rtl/>
              <w:lang w:bidi="fa-IR"/>
            </w:rPr>
            <w:t>عات</w:t>
          </w:r>
          <w:r w:rsidRPr="00F13560">
            <w:rPr>
              <w:rFonts w:ascii="Arial" w:hAnsi="Arial" w:cs="B Zar"/>
              <w:b/>
              <w:bCs/>
              <w:sz w:val="24"/>
              <w:rtl/>
              <w:lang w:bidi="fa-IR"/>
            </w:rPr>
            <w:t xml:space="preserve"> گاز</w:t>
          </w:r>
          <w:r w:rsidRPr="00F13560">
            <w:rPr>
              <w:rFonts w:ascii="Arial" w:hAnsi="Arial" w:cs="B Zar" w:hint="cs"/>
              <w:b/>
              <w:bCs/>
              <w:sz w:val="24"/>
              <w:rtl/>
              <w:lang w:bidi="fa-IR"/>
            </w:rPr>
            <w:t xml:space="preserve">ی </w:t>
          </w:r>
          <w:r w:rsidRPr="00F13560">
            <w:rPr>
              <w:rFonts w:ascii="Arial" w:hAnsi="Arial" w:cs="B Zar" w:hint="eastAsia"/>
              <w:b/>
              <w:bCs/>
              <w:sz w:val="24"/>
              <w:rtl/>
              <w:lang w:bidi="fa-IR"/>
            </w:rPr>
            <w:t>از</w:t>
          </w:r>
          <w:r w:rsidRPr="00F13560">
            <w:rPr>
              <w:rFonts w:ascii="Arial" w:hAnsi="Arial" w:cs="B Zar"/>
              <w:b/>
              <w:bCs/>
              <w:sz w:val="24"/>
              <w:rtl/>
              <w:lang w:bidi="fa-IR"/>
            </w:rPr>
            <w:t xml:space="preserve"> ايستگاه تقويت فشار گاز بينك تا ايستگاه تزريق گاز</w:t>
          </w:r>
          <w:r w:rsidRPr="00F13560">
            <w:rPr>
              <w:rFonts w:ascii="Arial" w:hAnsi="Arial" w:cs="B Zar" w:hint="cs"/>
              <w:b/>
              <w:bCs/>
              <w:sz w:val="24"/>
              <w:rtl/>
              <w:lang w:bidi="fa-IR"/>
            </w:rPr>
            <w:t xml:space="preserve"> </w:t>
          </w:r>
          <w:r w:rsidRPr="00F13560">
            <w:rPr>
              <w:rFonts w:ascii="Arial" w:hAnsi="Arial" w:cs="B Zar"/>
              <w:b/>
              <w:bCs/>
              <w:sz w:val="24"/>
              <w:rtl/>
              <w:lang w:bidi="fa-IR"/>
            </w:rPr>
            <w:t>سياهمكان/واحد بهره برداري بينك</w:t>
          </w:r>
        </w:p>
      </w:tc>
      <w:tc>
        <w:tcPr>
          <w:tcW w:w="2327" w:type="dxa"/>
          <w:tcBorders>
            <w:top w:val="single" w:sz="12" w:space="0" w:color="auto"/>
            <w:right w:val="single" w:sz="12" w:space="0" w:color="auto"/>
          </w:tcBorders>
          <w:vAlign w:val="center"/>
        </w:tcPr>
        <w:p w:rsidR="00C37FAE" w:rsidRPr="0034040D" w:rsidRDefault="00C37FAE" w:rsidP="00EE43CF">
          <w:pPr>
            <w:bidi w:val="0"/>
            <w:jc w:val="center"/>
            <w:rPr>
              <w:noProof/>
              <w:sz w:val="24"/>
              <w:rtl/>
            </w:rPr>
          </w:pPr>
          <w:r w:rsidRPr="0034040D">
            <w:rPr>
              <w:rFonts w:ascii="Arial" w:hAnsi="Arial" w:cs="B Zar"/>
              <w:noProof/>
              <w:color w:val="000000"/>
              <w:sz w:val="24"/>
            </w:rPr>
            <w:drawing>
              <wp:inline distT="0" distB="0" distL="0" distR="0" wp14:anchorId="5BBB350D" wp14:editId="37EF1AFA">
                <wp:extent cx="845634" cy="619125"/>
                <wp:effectExtent l="0" t="0" r="0" b="0"/>
                <wp:docPr id="10" name="Picture 10"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C37FAE" w:rsidRPr="0034040D" w:rsidRDefault="00C37FAE" w:rsidP="00EE43CF">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C37FAE" w:rsidRPr="008C593B" w:rsidTr="00633EA8">
      <w:trPr>
        <w:cantSplit/>
        <w:trHeight w:val="150"/>
        <w:jc w:val="center"/>
      </w:trPr>
      <w:tc>
        <w:tcPr>
          <w:tcW w:w="2524" w:type="dxa"/>
          <w:vMerge w:val="restart"/>
          <w:tcBorders>
            <w:left w:val="single" w:sz="12" w:space="0" w:color="auto"/>
          </w:tcBorders>
          <w:vAlign w:val="center"/>
        </w:tcPr>
        <w:p w:rsidR="00C37FAE" w:rsidRPr="00F67855" w:rsidRDefault="00C37FAE"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621356">
            <w:rPr>
              <w:rFonts w:ascii="Arial" w:hAnsi="Arial" w:cs="B Zar"/>
              <w:b/>
              <w:bCs/>
              <w:noProof/>
              <w:color w:val="000000"/>
              <w:sz w:val="18"/>
              <w:szCs w:val="18"/>
              <w:rtl/>
            </w:rPr>
            <w:t>19</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621356">
            <w:rPr>
              <w:rFonts w:ascii="Arial" w:hAnsi="Arial" w:cs="B Zar"/>
              <w:b/>
              <w:bCs/>
              <w:noProof/>
              <w:color w:val="000000"/>
              <w:sz w:val="18"/>
              <w:szCs w:val="18"/>
              <w:rtl/>
            </w:rPr>
            <w:t>26</w:t>
          </w:r>
          <w:r w:rsidRPr="00F1221B">
            <w:rPr>
              <w:rFonts w:ascii="Arial" w:hAnsi="Arial" w:cs="B Zar"/>
              <w:b/>
              <w:bCs/>
              <w:color w:val="000000"/>
              <w:sz w:val="18"/>
              <w:szCs w:val="18"/>
            </w:rPr>
            <w:fldChar w:fldCharType="end"/>
          </w:r>
        </w:p>
      </w:tc>
      <w:tc>
        <w:tcPr>
          <w:tcW w:w="5868" w:type="dxa"/>
          <w:gridSpan w:val="8"/>
          <w:vAlign w:val="center"/>
        </w:tcPr>
        <w:p w:rsidR="00C37FAE" w:rsidRPr="003E261A" w:rsidRDefault="00C37FAE" w:rsidP="0011077B">
          <w:pPr>
            <w:pStyle w:val="Header"/>
            <w:bidi w:val="0"/>
            <w:jc w:val="center"/>
            <w:rPr>
              <w:rFonts w:ascii="Arial" w:hAnsi="Arial" w:cs="B Zar"/>
              <w:b/>
              <w:bCs/>
              <w:color w:val="000000"/>
              <w:sz w:val="18"/>
              <w:szCs w:val="18"/>
              <w:lang w:bidi="fa-IR"/>
            </w:rPr>
          </w:pPr>
          <w:r>
            <w:rPr>
              <w:rFonts w:ascii="Arial" w:hAnsi="Arial" w:cs="B Zar"/>
              <w:b/>
              <w:bCs/>
              <w:color w:val="000000"/>
              <w:sz w:val="16"/>
              <w:szCs w:val="16"/>
              <w:lang w:bidi="fa-IR"/>
            </w:rPr>
            <w:t>I</w:t>
          </w:r>
          <w:r w:rsidRPr="00240733">
            <w:rPr>
              <w:rFonts w:ascii="Arial" w:hAnsi="Arial" w:cs="B Zar"/>
              <w:b/>
              <w:bCs/>
              <w:color w:val="000000"/>
              <w:sz w:val="16"/>
              <w:szCs w:val="16"/>
              <w:lang w:bidi="fa-IR"/>
            </w:rPr>
            <w:t xml:space="preserve">NSTRUMENT &amp; CONTROL </w:t>
          </w:r>
          <w:r>
            <w:rPr>
              <w:rFonts w:ascii="Arial" w:hAnsi="Arial" w:cs="B Zar"/>
              <w:b/>
              <w:bCs/>
              <w:color w:val="000000"/>
              <w:sz w:val="16"/>
              <w:szCs w:val="16"/>
              <w:lang w:bidi="fa-IR"/>
            </w:rPr>
            <w:t>DESIGN CRITERIA</w:t>
          </w:r>
        </w:p>
      </w:tc>
      <w:tc>
        <w:tcPr>
          <w:tcW w:w="2327" w:type="dxa"/>
          <w:tcBorders>
            <w:bottom w:val="nil"/>
            <w:right w:val="single" w:sz="12" w:space="0" w:color="auto"/>
          </w:tcBorders>
          <w:vAlign w:val="center"/>
        </w:tcPr>
        <w:p w:rsidR="00C37FAE" w:rsidRPr="007B6EBF" w:rsidRDefault="00C37FAE"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C37FAE" w:rsidRPr="008C593B" w:rsidTr="00633EA8">
      <w:trPr>
        <w:cantSplit/>
        <w:trHeight w:val="207"/>
        <w:jc w:val="center"/>
      </w:trPr>
      <w:tc>
        <w:tcPr>
          <w:tcW w:w="2524" w:type="dxa"/>
          <w:vMerge/>
          <w:tcBorders>
            <w:left w:val="single" w:sz="12" w:space="0" w:color="auto"/>
          </w:tcBorders>
          <w:vAlign w:val="center"/>
        </w:tcPr>
        <w:p w:rsidR="00C37FAE" w:rsidRPr="00F1221B" w:rsidRDefault="00C37FAE"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C37FAE" w:rsidRPr="00571B19" w:rsidRDefault="00C37FAE"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C37FAE" w:rsidRPr="00571B19" w:rsidRDefault="00C37FAE"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C37FAE" w:rsidRPr="00571B19" w:rsidRDefault="00C37FA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C37FAE" w:rsidRPr="00571B19" w:rsidRDefault="00C37FAE"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C37FAE" w:rsidRPr="00571B19" w:rsidRDefault="00C37FA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C37FAE" w:rsidRPr="00571B19" w:rsidRDefault="00C37FAE"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C37FAE" w:rsidRPr="00571B19" w:rsidRDefault="00C37FAE"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C37FAE" w:rsidRPr="00571B19" w:rsidRDefault="00C37FA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C37FAE" w:rsidRPr="00470459" w:rsidRDefault="00C37FAE"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C37FAE" w:rsidRPr="008C593B" w:rsidTr="00633EA8">
      <w:trPr>
        <w:cantSplit/>
        <w:trHeight w:val="206"/>
        <w:jc w:val="center"/>
      </w:trPr>
      <w:tc>
        <w:tcPr>
          <w:tcW w:w="2524" w:type="dxa"/>
          <w:vMerge/>
          <w:tcBorders>
            <w:left w:val="single" w:sz="12" w:space="0" w:color="auto"/>
            <w:bottom w:val="single" w:sz="12" w:space="0" w:color="auto"/>
          </w:tcBorders>
          <w:vAlign w:val="center"/>
        </w:tcPr>
        <w:p w:rsidR="00C37FAE" w:rsidRPr="008C593B" w:rsidRDefault="00C37FAE"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C37FAE" w:rsidRPr="007B6EBF" w:rsidRDefault="00C37FAE" w:rsidP="000D3D7A">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11" w:type="dxa"/>
          <w:tcBorders>
            <w:bottom w:val="single" w:sz="12" w:space="0" w:color="auto"/>
          </w:tcBorders>
          <w:vAlign w:val="center"/>
        </w:tcPr>
        <w:p w:rsidR="00C37FAE" w:rsidRPr="007B6EBF" w:rsidRDefault="00C37FAE" w:rsidP="00256835">
          <w:pPr>
            <w:pStyle w:val="Header"/>
            <w:bidi w:val="0"/>
            <w:jc w:val="center"/>
            <w:rPr>
              <w:rFonts w:ascii="Arial" w:hAnsi="Arial" w:cs="B Zar"/>
              <w:color w:val="000000"/>
              <w:sz w:val="16"/>
              <w:szCs w:val="16"/>
            </w:rPr>
          </w:pPr>
          <w:r>
            <w:rPr>
              <w:rFonts w:ascii="Arial" w:hAnsi="Arial" w:cs="B Zar"/>
              <w:color w:val="000000"/>
              <w:sz w:val="16"/>
              <w:szCs w:val="16"/>
            </w:rPr>
            <w:t>001</w:t>
          </w:r>
        </w:p>
      </w:tc>
      <w:tc>
        <w:tcPr>
          <w:tcW w:w="900" w:type="dxa"/>
          <w:tcBorders>
            <w:bottom w:val="single" w:sz="12" w:space="0" w:color="auto"/>
          </w:tcBorders>
          <w:vAlign w:val="center"/>
        </w:tcPr>
        <w:p w:rsidR="00C37FAE" w:rsidRPr="007B6EBF" w:rsidRDefault="00C37FAE" w:rsidP="00EB2D3E">
          <w:pPr>
            <w:pStyle w:val="Header"/>
            <w:bidi w:val="0"/>
            <w:jc w:val="center"/>
            <w:rPr>
              <w:rFonts w:ascii="Arial" w:hAnsi="Arial" w:cs="B Zar"/>
              <w:color w:val="000000"/>
              <w:sz w:val="16"/>
              <w:szCs w:val="16"/>
            </w:rPr>
          </w:pPr>
          <w:r>
            <w:rPr>
              <w:rFonts w:ascii="Arial" w:hAnsi="Arial" w:cs="B Zar"/>
              <w:color w:val="000000"/>
              <w:sz w:val="16"/>
              <w:szCs w:val="16"/>
            </w:rPr>
            <w:t>DC</w:t>
          </w:r>
        </w:p>
      </w:tc>
      <w:tc>
        <w:tcPr>
          <w:tcW w:w="540" w:type="dxa"/>
          <w:tcBorders>
            <w:bottom w:val="single" w:sz="12" w:space="0" w:color="auto"/>
          </w:tcBorders>
          <w:vAlign w:val="center"/>
        </w:tcPr>
        <w:p w:rsidR="00C37FAE" w:rsidRPr="007B6EBF" w:rsidRDefault="00C37FAE" w:rsidP="00EB2D3E">
          <w:pPr>
            <w:pStyle w:val="Header"/>
            <w:bidi w:val="0"/>
            <w:jc w:val="center"/>
            <w:rPr>
              <w:rFonts w:ascii="Arial" w:hAnsi="Arial" w:cs="B Zar"/>
              <w:color w:val="000000"/>
              <w:sz w:val="16"/>
              <w:szCs w:val="16"/>
            </w:rPr>
          </w:pPr>
          <w:r>
            <w:rPr>
              <w:rFonts w:ascii="Arial" w:hAnsi="Arial" w:cs="B Zar"/>
              <w:color w:val="000000"/>
              <w:sz w:val="16"/>
              <w:szCs w:val="16"/>
            </w:rPr>
            <w:t>IN</w:t>
          </w:r>
        </w:p>
      </w:tc>
      <w:tc>
        <w:tcPr>
          <w:tcW w:w="720" w:type="dxa"/>
          <w:tcBorders>
            <w:bottom w:val="single" w:sz="12" w:space="0" w:color="auto"/>
          </w:tcBorders>
          <w:vAlign w:val="center"/>
        </w:tcPr>
        <w:p w:rsidR="00C37FAE" w:rsidRPr="007B6EBF" w:rsidRDefault="00C37FA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320</w:t>
          </w:r>
        </w:p>
      </w:tc>
      <w:tc>
        <w:tcPr>
          <w:tcW w:w="900" w:type="dxa"/>
          <w:tcBorders>
            <w:bottom w:val="single" w:sz="12" w:space="0" w:color="auto"/>
          </w:tcBorders>
          <w:vAlign w:val="center"/>
        </w:tcPr>
        <w:p w:rsidR="00C37FAE" w:rsidRPr="007B6EBF" w:rsidRDefault="00C37FA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C37FAE" w:rsidRPr="007B6EBF" w:rsidRDefault="00C37FA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PPL</w:t>
          </w:r>
        </w:p>
      </w:tc>
      <w:tc>
        <w:tcPr>
          <w:tcW w:w="720" w:type="dxa"/>
          <w:tcBorders>
            <w:bottom w:val="single" w:sz="12" w:space="0" w:color="auto"/>
          </w:tcBorders>
          <w:vAlign w:val="center"/>
        </w:tcPr>
        <w:p w:rsidR="00C37FAE" w:rsidRPr="007B6EBF" w:rsidRDefault="00C37FA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C37FAE" w:rsidRPr="008C593B" w:rsidRDefault="00C37FAE" w:rsidP="00EB2D3E">
          <w:pPr>
            <w:bidi w:val="0"/>
            <w:jc w:val="center"/>
            <w:rPr>
              <w:rFonts w:ascii="Arial" w:hAnsi="Arial" w:cs="Arial"/>
              <w:b/>
              <w:bCs/>
              <w:rtl/>
              <w:lang w:bidi="fa-IR"/>
            </w:rPr>
          </w:pPr>
        </w:p>
      </w:tc>
    </w:tr>
  </w:tbl>
  <w:p w:rsidR="00C37FAE" w:rsidRPr="00CE0376" w:rsidRDefault="00C37FAE"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91549"/>
    <w:multiLevelType w:val="hybridMultilevel"/>
    <w:tmpl w:val="98962022"/>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
    <w:nsid w:val="041A1461"/>
    <w:multiLevelType w:val="hybridMultilevel"/>
    <w:tmpl w:val="211EE9CA"/>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
    <w:nsid w:val="04573C78"/>
    <w:multiLevelType w:val="hybridMultilevel"/>
    <w:tmpl w:val="7ED29A70"/>
    <w:lvl w:ilvl="0" w:tplc="49605944">
      <w:start w:val="1"/>
      <w:numFmt w:val="bullet"/>
      <w:lvlText w:val=""/>
      <w:lvlJc w:val="left"/>
      <w:pPr>
        <w:ind w:left="1440" w:hanging="360"/>
      </w:pPr>
      <w:rPr>
        <w:rFonts w:ascii="Symbol" w:hAnsi="Symbol" w:hint="default"/>
        <w:color w:val="00000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4C35432"/>
    <w:multiLevelType w:val="multilevel"/>
    <w:tmpl w:val="76DE9B56"/>
    <w:lvl w:ilvl="0">
      <w:start w:val="6"/>
      <w:numFmt w:val="decimal"/>
      <w:lvlText w:val="%1"/>
      <w:lvlJc w:val="left"/>
      <w:pPr>
        <w:ind w:left="480" w:hanging="480"/>
      </w:pPr>
      <w:rPr>
        <w:rFonts w:hint="default"/>
      </w:rPr>
    </w:lvl>
    <w:lvl w:ilvl="1">
      <w:start w:val="8"/>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nsid w:val="07086F12"/>
    <w:multiLevelType w:val="hybridMultilevel"/>
    <w:tmpl w:val="AD20239C"/>
    <w:lvl w:ilvl="0" w:tplc="7F22AFF4">
      <w:start w:val="2"/>
      <w:numFmt w:val="bullet"/>
      <w:lvlText w:val="-"/>
      <w:lvlJc w:val="left"/>
      <w:pPr>
        <w:ind w:left="2280" w:hanging="360"/>
      </w:pPr>
      <w:rPr>
        <w:rFonts w:ascii="Arial" w:eastAsia="Times New Roman" w:hAnsi="Arial" w:cs="Nazanin" w:hint="default"/>
      </w:rPr>
    </w:lvl>
    <w:lvl w:ilvl="1" w:tplc="04090003" w:tentative="1">
      <w:start w:val="1"/>
      <w:numFmt w:val="bullet"/>
      <w:lvlText w:val="o"/>
      <w:lvlJc w:val="left"/>
      <w:pPr>
        <w:ind w:left="3000" w:hanging="360"/>
      </w:pPr>
      <w:rPr>
        <w:rFonts w:ascii="Courier New" w:hAnsi="Courier New" w:cs="Courier New" w:hint="default"/>
      </w:rPr>
    </w:lvl>
    <w:lvl w:ilvl="2" w:tplc="04090005" w:tentative="1">
      <w:start w:val="1"/>
      <w:numFmt w:val="bullet"/>
      <w:lvlText w:val=""/>
      <w:lvlJc w:val="left"/>
      <w:pPr>
        <w:ind w:left="3720" w:hanging="360"/>
      </w:pPr>
      <w:rPr>
        <w:rFonts w:ascii="Wingdings" w:hAnsi="Wingdings" w:hint="default"/>
      </w:rPr>
    </w:lvl>
    <w:lvl w:ilvl="3" w:tplc="04090001" w:tentative="1">
      <w:start w:val="1"/>
      <w:numFmt w:val="bullet"/>
      <w:lvlText w:val=""/>
      <w:lvlJc w:val="left"/>
      <w:pPr>
        <w:ind w:left="4440" w:hanging="360"/>
      </w:pPr>
      <w:rPr>
        <w:rFonts w:ascii="Symbol" w:hAnsi="Symbol" w:hint="default"/>
      </w:rPr>
    </w:lvl>
    <w:lvl w:ilvl="4" w:tplc="04090003" w:tentative="1">
      <w:start w:val="1"/>
      <w:numFmt w:val="bullet"/>
      <w:lvlText w:val="o"/>
      <w:lvlJc w:val="left"/>
      <w:pPr>
        <w:ind w:left="5160" w:hanging="360"/>
      </w:pPr>
      <w:rPr>
        <w:rFonts w:ascii="Courier New" w:hAnsi="Courier New" w:cs="Courier New" w:hint="default"/>
      </w:rPr>
    </w:lvl>
    <w:lvl w:ilvl="5" w:tplc="04090005" w:tentative="1">
      <w:start w:val="1"/>
      <w:numFmt w:val="bullet"/>
      <w:lvlText w:val=""/>
      <w:lvlJc w:val="left"/>
      <w:pPr>
        <w:ind w:left="5880" w:hanging="360"/>
      </w:pPr>
      <w:rPr>
        <w:rFonts w:ascii="Wingdings" w:hAnsi="Wingdings" w:hint="default"/>
      </w:rPr>
    </w:lvl>
    <w:lvl w:ilvl="6" w:tplc="04090001" w:tentative="1">
      <w:start w:val="1"/>
      <w:numFmt w:val="bullet"/>
      <w:lvlText w:val=""/>
      <w:lvlJc w:val="left"/>
      <w:pPr>
        <w:ind w:left="6600" w:hanging="360"/>
      </w:pPr>
      <w:rPr>
        <w:rFonts w:ascii="Symbol" w:hAnsi="Symbol" w:hint="default"/>
      </w:rPr>
    </w:lvl>
    <w:lvl w:ilvl="7" w:tplc="04090003" w:tentative="1">
      <w:start w:val="1"/>
      <w:numFmt w:val="bullet"/>
      <w:lvlText w:val="o"/>
      <w:lvlJc w:val="left"/>
      <w:pPr>
        <w:ind w:left="7320" w:hanging="360"/>
      </w:pPr>
      <w:rPr>
        <w:rFonts w:ascii="Courier New" w:hAnsi="Courier New" w:cs="Courier New" w:hint="default"/>
      </w:rPr>
    </w:lvl>
    <w:lvl w:ilvl="8" w:tplc="04090005" w:tentative="1">
      <w:start w:val="1"/>
      <w:numFmt w:val="bullet"/>
      <w:lvlText w:val=""/>
      <w:lvlJc w:val="left"/>
      <w:pPr>
        <w:ind w:left="8040" w:hanging="360"/>
      </w:pPr>
      <w:rPr>
        <w:rFonts w:ascii="Wingdings" w:hAnsi="Wingdings" w:hint="default"/>
      </w:rPr>
    </w:lvl>
  </w:abstractNum>
  <w:abstractNum w:abstractNumId="5">
    <w:nsid w:val="08BE1D03"/>
    <w:multiLevelType w:val="hybridMultilevel"/>
    <w:tmpl w:val="B3F08444"/>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6">
    <w:nsid w:val="08C636A2"/>
    <w:multiLevelType w:val="hybridMultilevel"/>
    <w:tmpl w:val="4DECB3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0A2A2F90"/>
    <w:multiLevelType w:val="multilevel"/>
    <w:tmpl w:val="A32A10AC"/>
    <w:lvl w:ilvl="0">
      <w:start w:val="6"/>
      <w:numFmt w:val="decimal"/>
      <w:lvlText w:val="%1."/>
      <w:lvlJc w:val="left"/>
      <w:pPr>
        <w:ind w:left="540" w:hanging="540"/>
      </w:pPr>
      <w:rPr>
        <w:rFonts w:hint="default"/>
      </w:rPr>
    </w:lvl>
    <w:lvl w:ilvl="1">
      <w:start w:val="8"/>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nsid w:val="0B8070A6"/>
    <w:multiLevelType w:val="hybridMultilevel"/>
    <w:tmpl w:val="DBA02B14"/>
    <w:lvl w:ilvl="0" w:tplc="76AAF35A">
      <w:start w:val="1"/>
      <w:numFmt w:val="bullet"/>
      <w:lvlText w:val=""/>
      <w:lvlJc w:val="left"/>
      <w:pPr>
        <w:tabs>
          <w:tab w:val="num" w:pos="1391"/>
        </w:tabs>
        <w:ind w:left="1391" w:hanging="397"/>
      </w:pPr>
      <w:rPr>
        <w:rFonts w:ascii="Symbol" w:hAnsi="Symbol" w:hint="default"/>
        <w:color w:val="auto"/>
      </w:rPr>
    </w:lvl>
    <w:lvl w:ilvl="1" w:tplc="04090003">
      <w:start w:val="1"/>
      <w:numFmt w:val="bullet"/>
      <w:lvlText w:val="o"/>
      <w:lvlJc w:val="left"/>
      <w:pPr>
        <w:tabs>
          <w:tab w:val="num" w:pos="1300"/>
        </w:tabs>
        <w:ind w:left="1300" w:hanging="360"/>
      </w:pPr>
      <w:rPr>
        <w:rFonts w:ascii="Courier New" w:hAnsi="Courier New" w:cs="Courier New" w:hint="default"/>
      </w:rPr>
    </w:lvl>
    <w:lvl w:ilvl="2" w:tplc="04090005" w:tentative="1">
      <w:start w:val="1"/>
      <w:numFmt w:val="bullet"/>
      <w:lvlText w:val=""/>
      <w:lvlJc w:val="left"/>
      <w:pPr>
        <w:tabs>
          <w:tab w:val="num" w:pos="2020"/>
        </w:tabs>
        <w:ind w:left="2020" w:hanging="360"/>
      </w:pPr>
      <w:rPr>
        <w:rFonts w:ascii="Wingdings" w:hAnsi="Wingdings" w:hint="default"/>
      </w:rPr>
    </w:lvl>
    <w:lvl w:ilvl="3" w:tplc="04090001" w:tentative="1">
      <w:start w:val="1"/>
      <w:numFmt w:val="bullet"/>
      <w:lvlText w:val=""/>
      <w:lvlJc w:val="left"/>
      <w:pPr>
        <w:tabs>
          <w:tab w:val="num" w:pos="2740"/>
        </w:tabs>
        <w:ind w:left="2740" w:hanging="360"/>
      </w:pPr>
      <w:rPr>
        <w:rFonts w:ascii="Symbol" w:hAnsi="Symbol" w:hint="default"/>
      </w:rPr>
    </w:lvl>
    <w:lvl w:ilvl="4" w:tplc="04090003" w:tentative="1">
      <w:start w:val="1"/>
      <w:numFmt w:val="bullet"/>
      <w:lvlText w:val="o"/>
      <w:lvlJc w:val="left"/>
      <w:pPr>
        <w:tabs>
          <w:tab w:val="num" w:pos="3460"/>
        </w:tabs>
        <w:ind w:left="3460" w:hanging="360"/>
      </w:pPr>
      <w:rPr>
        <w:rFonts w:ascii="Courier New" w:hAnsi="Courier New" w:cs="Courier New" w:hint="default"/>
      </w:rPr>
    </w:lvl>
    <w:lvl w:ilvl="5" w:tplc="04090005" w:tentative="1">
      <w:start w:val="1"/>
      <w:numFmt w:val="bullet"/>
      <w:lvlText w:val=""/>
      <w:lvlJc w:val="left"/>
      <w:pPr>
        <w:tabs>
          <w:tab w:val="num" w:pos="4180"/>
        </w:tabs>
        <w:ind w:left="4180" w:hanging="360"/>
      </w:pPr>
      <w:rPr>
        <w:rFonts w:ascii="Wingdings" w:hAnsi="Wingdings" w:hint="default"/>
      </w:rPr>
    </w:lvl>
    <w:lvl w:ilvl="6" w:tplc="04090001" w:tentative="1">
      <w:start w:val="1"/>
      <w:numFmt w:val="bullet"/>
      <w:lvlText w:val=""/>
      <w:lvlJc w:val="left"/>
      <w:pPr>
        <w:tabs>
          <w:tab w:val="num" w:pos="4900"/>
        </w:tabs>
        <w:ind w:left="4900" w:hanging="360"/>
      </w:pPr>
      <w:rPr>
        <w:rFonts w:ascii="Symbol" w:hAnsi="Symbol" w:hint="default"/>
      </w:rPr>
    </w:lvl>
    <w:lvl w:ilvl="7" w:tplc="04090003" w:tentative="1">
      <w:start w:val="1"/>
      <w:numFmt w:val="bullet"/>
      <w:lvlText w:val="o"/>
      <w:lvlJc w:val="left"/>
      <w:pPr>
        <w:tabs>
          <w:tab w:val="num" w:pos="5620"/>
        </w:tabs>
        <w:ind w:left="5620" w:hanging="360"/>
      </w:pPr>
      <w:rPr>
        <w:rFonts w:ascii="Courier New" w:hAnsi="Courier New" w:cs="Courier New" w:hint="default"/>
      </w:rPr>
    </w:lvl>
    <w:lvl w:ilvl="8" w:tplc="04090005" w:tentative="1">
      <w:start w:val="1"/>
      <w:numFmt w:val="bullet"/>
      <w:lvlText w:val=""/>
      <w:lvlJc w:val="left"/>
      <w:pPr>
        <w:tabs>
          <w:tab w:val="num" w:pos="6340"/>
        </w:tabs>
        <w:ind w:left="6340" w:hanging="360"/>
      </w:pPr>
      <w:rPr>
        <w:rFonts w:ascii="Wingdings" w:hAnsi="Wingdings" w:hint="default"/>
      </w:rPr>
    </w:lvl>
  </w:abstractNum>
  <w:abstractNum w:abstractNumId="9">
    <w:nsid w:val="10C33F42"/>
    <w:multiLevelType w:val="multilevel"/>
    <w:tmpl w:val="0382DA86"/>
    <w:lvl w:ilvl="0">
      <w:start w:val="6"/>
      <w:numFmt w:val="decimal"/>
      <w:lvlText w:val="%1"/>
      <w:lvlJc w:val="left"/>
      <w:pPr>
        <w:ind w:left="480" w:hanging="480"/>
      </w:pPr>
      <w:rPr>
        <w:rFonts w:hint="default"/>
      </w:rPr>
    </w:lvl>
    <w:lvl w:ilvl="1">
      <w:start w:val="7"/>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nsid w:val="11BA3618"/>
    <w:multiLevelType w:val="hybridMultilevel"/>
    <w:tmpl w:val="6A440FC4"/>
    <w:lvl w:ilvl="0" w:tplc="FFFFFFFF">
      <w:start w:val="1"/>
      <w:numFmt w:val="lowerLetter"/>
      <w:lvlText w:val="%1)"/>
      <w:lvlJc w:val="left"/>
      <w:pPr>
        <w:ind w:left="2628" w:hanging="360"/>
      </w:pPr>
      <w:rPr>
        <w:rFonts w:hint="default"/>
      </w:rPr>
    </w:lvl>
    <w:lvl w:ilvl="1" w:tplc="FFFFFFFF">
      <w:start w:val="3"/>
      <w:numFmt w:val="bullet"/>
      <w:lvlText w:val=""/>
      <w:lvlJc w:val="left"/>
      <w:pPr>
        <w:ind w:left="3348" w:hanging="360"/>
      </w:pPr>
      <w:rPr>
        <w:rFonts w:ascii="Symbol" w:eastAsia="Times New Roman" w:hAnsi="Symbol" w:cs="Arial" w:hint="default"/>
      </w:rPr>
    </w:lvl>
    <w:lvl w:ilvl="2" w:tplc="48820A40">
      <w:numFmt w:val="bullet"/>
      <w:lvlText w:val="-"/>
      <w:lvlJc w:val="left"/>
      <w:pPr>
        <w:ind w:left="4488" w:hanging="600"/>
      </w:pPr>
      <w:rPr>
        <w:rFonts w:ascii="Arial" w:eastAsia="Times New Roman" w:hAnsi="Arial" w:cs="Arial" w:hint="default"/>
      </w:rPr>
    </w:lvl>
    <w:lvl w:ilvl="3" w:tplc="FFFFFFFF" w:tentative="1">
      <w:start w:val="1"/>
      <w:numFmt w:val="decimal"/>
      <w:lvlText w:val="%4."/>
      <w:lvlJc w:val="left"/>
      <w:pPr>
        <w:ind w:left="4788" w:hanging="360"/>
      </w:pPr>
    </w:lvl>
    <w:lvl w:ilvl="4" w:tplc="FFFFFFFF" w:tentative="1">
      <w:start w:val="1"/>
      <w:numFmt w:val="lowerLetter"/>
      <w:lvlText w:val="%5."/>
      <w:lvlJc w:val="left"/>
      <w:pPr>
        <w:ind w:left="5508" w:hanging="360"/>
      </w:pPr>
    </w:lvl>
    <w:lvl w:ilvl="5" w:tplc="FFFFFFFF" w:tentative="1">
      <w:start w:val="1"/>
      <w:numFmt w:val="lowerRoman"/>
      <w:lvlText w:val="%6."/>
      <w:lvlJc w:val="right"/>
      <w:pPr>
        <w:ind w:left="6228" w:hanging="180"/>
      </w:pPr>
    </w:lvl>
    <w:lvl w:ilvl="6" w:tplc="FFFFFFFF" w:tentative="1">
      <w:start w:val="1"/>
      <w:numFmt w:val="decimal"/>
      <w:lvlText w:val="%7."/>
      <w:lvlJc w:val="left"/>
      <w:pPr>
        <w:ind w:left="6948" w:hanging="360"/>
      </w:pPr>
    </w:lvl>
    <w:lvl w:ilvl="7" w:tplc="FFFFFFFF" w:tentative="1">
      <w:start w:val="1"/>
      <w:numFmt w:val="lowerLetter"/>
      <w:lvlText w:val="%8."/>
      <w:lvlJc w:val="left"/>
      <w:pPr>
        <w:ind w:left="7668" w:hanging="360"/>
      </w:pPr>
    </w:lvl>
    <w:lvl w:ilvl="8" w:tplc="FFFFFFFF" w:tentative="1">
      <w:start w:val="1"/>
      <w:numFmt w:val="lowerRoman"/>
      <w:lvlText w:val="%9."/>
      <w:lvlJc w:val="right"/>
      <w:pPr>
        <w:ind w:left="8388" w:hanging="180"/>
      </w:pPr>
    </w:lvl>
  </w:abstractNum>
  <w:abstractNum w:abstractNumId="11">
    <w:nsid w:val="16E4574F"/>
    <w:multiLevelType w:val="singleLevel"/>
    <w:tmpl w:val="D604D458"/>
    <w:lvl w:ilvl="0">
      <w:start w:val="1"/>
      <w:numFmt w:val="bullet"/>
      <w:lvlText w:val=""/>
      <w:lvlJc w:val="left"/>
      <w:pPr>
        <w:tabs>
          <w:tab w:val="num" w:pos="360"/>
        </w:tabs>
        <w:ind w:left="360" w:hanging="360"/>
      </w:pPr>
      <w:rPr>
        <w:rFonts w:ascii="Symbol" w:hAnsi="Symbol" w:hint="default"/>
      </w:rPr>
    </w:lvl>
  </w:abstractNum>
  <w:abstractNum w:abstractNumId="12">
    <w:nsid w:val="17D911AA"/>
    <w:multiLevelType w:val="hybridMultilevel"/>
    <w:tmpl w:val="956E0956"/>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3">
    <w:nsid w:val="18CA2218"/>
    <w:multiLevelType w:val="hybridMultilevel"/>
    <w:tmpl w:val="4964ECBC"/>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4">
    <w:nsid w:val="192E1CF4"/>
    <w:multiLevelType w:val="multilevel"/>
    <w:tmpl w:val="DBF837E4"/>
    <w:lvl w:ilvl="0">
      <w:start w:val="6"/>
      <w:numFmt w:val="decimal"/>
      <w:lvlText w:val="%1."/>
      <w:lvlJc w:val="left"/>
      <w:pPr>
        <w:ind w:left="540" w:hanging="54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5">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6">
    <w:nsid w:val="29491A53"/>
    <w:multiLevelType w:val="hybridMultilevel"/>
    <w:tmpl w:val="CBE6C9E6"/>
    <w:lvl w:ilvl="0" w:tplc="04090001">
      <w:start w:val="1"/>
      <w:numFmt w:val="bullet"/>
      <w:lvlText w:val=""/>
      <w:lvlJc w:val="left"/>
      <w:pPr>
        <w:ind w:left="2785" w:hanging="360"/>
      </w:pPr>
      <w:rPr>
        <w:rFonts w:ascii="Symbol" w:hAnsi="Symbol" w:hint="default"/>
      </w:rPr>
    </w:lvl>
    <w:lvl w:ilvl="1" w:tplc="04090003" w:tentative="1">
      <w:start w:val="1"/>
      <w:numFmt w:val="bullet"/>
      <w:lvlText w:val="o"/>
      <w:lvlJc w:val="left"/>
      <w:pPr>
        <w:ind w:left="3505" w:hanging="360"/>
      </w:pPr>
      <w:rPr>
        <w:rFonts w:ascii="Courier New" w:hAnsi="Courier New" w:cs="Courier New" w:hint="default"/>
      </w:rPr>
    </w:lvl>
    <w:lvl w:ilvl="2" w:tplc="04090005" w:tentative="1">
      <w:start w:val="1"/>
      <w:numFmt w:val="bullet"/>
      <w:lvlText w:val=""/>
      <w:lvlJc w:val="left"/>
      <w:pPr>
        <w:ind w:left="4225" w:hanging="360"/>
      </w:pPr>
      <w:rPr>
        <w:rFonts w:ascii="Wingdings" w:hAnsi="Wingdings" w:hint="default"/>
      </w:rPr>
    </w:lvl>
    <w:lvl w:ilvl="3" w:tplc="04090001" w:tentative="1">
      <w:start w:val="1"/>
      <w:numFmt w:val="bullet"/>
      <w:lvlText w:val=""/>
      <w:lvlJc w:val="left"/>
      <w:pPr>
        <w:ind w:left="4945" w:hanging="360"/>
      </w:pPr>
      <w:rPr>
        <w:rFonts w:ascii="Symbol" w:hAnsi="Symbol" w:hint="default"/>
      </w:rPr>
    </w:lvl>
    <w:lvl w:ilvl="4" w:tplc="04090003" w:tentative="1">
      <w:start w:val="1"/>
      <w:numFmt w:val="bullet"/>
      <w:lvlText w:val="o"/>
      <w:lvlJc w:val="left"/>
      <w:pPr>
        <w:ind w:left="5665" w:hanging="360"/>
      </w:pPr>
      <w:rPr>
        <w:rFonts w:ascii="Courier New" w:hAnsi="Courier New" w:cs="Courier New" w:hint="default"/>
      </w:rPr>
    </w:lvl>
    <w:lvl w:ilvl="5" w:tplc="04090005" w:tentative="1">
      <w:start w:val="1"/>
      <w:numFmt w:val="bullet"/>
      <w:lvlText w:val=""/>
      <w:lvlJc w:val="left"/>
      <w:pPr>
        <w:ind w:left="6385" w:hanging="360"/>
      </w:pPr>
      <w:rPr>
        <w:rFonts w:ascii="Wingdings" w:hAnsi="Wingdings" w:hint="default"/>
      </w:rPr>
    </w:lvl>
    <w:lvl w:ilvl="6" w:tplc="04090001" w:tentative="1">
      <w:start w:val="1"/>
      <w:numFmt w:val="bullet"/>
      <w:lvlText w:val=""/>
      <w:lvlJc w:val="left"/>
      <w:pPr>
        <w:ind w:left="7105" w:hanging="360"/>
      </w:pPr>
      <w:rPr>
        <w:rFonts w:ascii="Symbol" w:hAnsi="Symbol" w:hint="default"/>
      </w:rPr>
    </w:lvl>
    <w:lvl w:ilvl="7" w:tplc="04090003" w:tentative="1">
      <w:start w:val="1"/>
      <w:numFmt w:val="bullet"/>
      <w:lvlText w:val="o"/>
      <w:lvlJc w:val="left"/>
      <w:pPr>
        <w:ind w:left="7825" w:hanging="360"/>
      </w:pPr>
      <w:rPr>
        <w:rFonts w:ascii="Courier New" w:hAnsi="Courier New" w:cs="Courier New" w:hint="default"/>
      </w:rPr>
    </w:lvl>
    <w:lvl w:ilvl="8" w:tplc="04090005" w:tentative="1">
      <w:start w:val="1"/>
      <w:numFmt w:val="bullet"/>
      <w:lvlText w:val=""/>
      <w:lvlJc w:val="left"/>
      <w:pPr>
        <w:ind w:left="8545" w:hanging="360"/>
      </w:pPr>
      <w:rPr>
        <w:rFonts w:ascii="Wingdings" w:hAnsi="Wingdings" w:hint="default"/>
      </w:rPr>
    </w:lvl>
  </w:abstractNum>
  <w:abstractNum w:abstractNumId="17">
    <w:nsid w:val="2B5B7F9C"/>
    <w:multiLevelType w:val="hybridMultilevel"/>
    <w:tmpl w:val="A3DA5716"/>
    <w:lvl w:ilvl="0" w:tplc="A87ADD1E">
      <w:start w:val="2"/>
      <w:numFmt w:val="bullet"/>
      <w:lvlText w:val="-"/>
      <w:lvlJc w:val="left"/>
      <w:pPr>
        <w:ind w:left="2160" w:hanging="360"/>
      </w:pPr>
      <w:rPr>
        <w:rFonts w:ascii="MBPNED+TTE1AE62F8t00" w:eastAsia="Times New Roman" w:hAnsi="MBPNED+TTE1AE62F8t00" w:cs="MBPNED+TTE1AE62F8t00"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nsid w:val="2BBB5EF9"/>
    <w:multiLevelType w:val="multilevel"/>
    <w:tmpl w:val="6A06C062"/>
    <w:lvl w:ilvl="0">
      <w:start w:val="5"/>
      <w:numFmt w:val="decimal"/>
      <w:lvlText w:val="%1."/>
      <w:lvlJc w:val="left"/>
      <w:pPr>
        <w:ind w:left="540" w:hanging="540"/>
      </w:pPr>
      <w:rPr>
        <w:rFonts w:hint="default"/>
      </w:rPr>
    </w:lvl>
    <w:lvl w:ilvl="1">
      <w:start w:val="9"/>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9">
    <w:nsid w:val="2D2C244F"/>
    <w:multiLevelType w:val="multilevel"/>
    <w:tmpl w:val="7C682348"/>
    <w:styleLink w:val="Test-Style-Templatereza"/>
    <w:lvl w:ilvl="0">
      <w:start w:val="1"/>
      <w:numFmt w:val="decimal"/>
      <w:pStyle w:val="Titreniveau1"/>
      <w:lvlText w:val="%1."/>
      <w:lvlJc w:val="left"/>
      <w:pPr>
        <w:tabs>
          <w:tab w:val="num" w:pos="360"/>
        </w:tabs>
        <w:ind w:left="360" w:hanging="360"/>
      </w:pPr>
      <w:rPr>
        <w:rFonts w:hint="default"/>
      </w:rPr>
    </w:lvl>
    <w:lvl w:ilvl="1">
      <w:start w:val="1"/>
      <w:numFmt w:val="decimal"/>
      <w:pStyle w:val="Titreniveau2"/>
      <w:lvlText w:val="%1.%2."/>
      <w:lvlJc w:val="left"/>
      <w:pPr>
        <w:tabs>
          <w:tab w:val="num" w:pos="792"/>
        </w:tabs>
        <w:ind w:left="792" w:hanging="432"/>
      </w:pPr>
      <w:rPr>
        <w:rFonts w:cs="Times New Roman" w:hint="default"/>
      </w:rPr>
    </w:lvl>
    <w:lvl w:ilvl="2">
      <w:start w:val="1"/>
      <w:numFmt w:val="decimal"/>
      <w:pStyle w:val="Titreniveau3"/>
      <w:lvlText w:val="%1.%2.%3."/>
      <w:lvlJc w:val="left"/>
      <w:pPr>
        <w:tabs>
          <w:tab w:val="num" w:pos="1224"/>
        </w:tabs>
        <w:ind w:left="1224" w:hanging="504"/>
      </w:pPr>
      <w:rPr>
        <w:rFonts w:cs="Times New Roman" w:hint="default"/>
      </w:rPr>
    </w:lvl>
    <w:lvl w:ilvl="3">
      <w:start w:val="1"/>
      <w:numFmt w:val="decimal"/>
      <w:pStyle w:val="Titreniveau4"/>
      <w:lvlText w:val="%1.%2.%3.%4."/>
      <w:lvlJc w:val="left"/>
      <w:pPr>
        <w:tabs>
          <w:tab w:val="num" w:pos="1728"/>
        </w:tabs>
        <w:ind w:left="1728" w:hanging="648"/>
      </w:pPr>
      <w:rPr>
        <w:rFonts w:cs="Times New Roman" w:hint="default"/>
      </w:rPr>
    </w:lvl>
    <w:lvl w:ilvl="4">
      <w:start w:val="1"/>
      <w:numFmt w:val="decimal"/>
      <w:pStyle w:val="Titreniveau5"/>
      <w:lvlText w:val="%1.%2.%3.%4.%5."/>
      <w:lvlJc w:val="left"/>
      <w:pPr>
        <w:tabs>
          <w:tab w:val="num" w:pos="2232"/>
        </w:tabs>
        <w:ind w:left="2232" w:hanging="792"/>
      </w:pPr>
      <w:rPr>
        <w:rFonts w:cs="Times New Roman" w:hint="default"/>
      </w:rPr>
    </w:lvl>
    <w:lvl w:ilvl="5">
      <w:start w:val="1"/>
      <w:numFmt w:val="decimal"/>
      <w:pStyle w:val="Titreniveau6"/>
      <w:lvlText w:val="%1.%2.%3.%4.%5.%6."/>
      <w:lvlJc w:val="left"/>
      <w:pPr>
        <w:tabs>
          <w:tab w:val="num" w:pos="2736"/>
        </w:tabs>
        <w:ind w:left="2736" w:hanging="936"/>
      </w:pPr>
      <w:rPr>
        <w:rFonts w:cs="Times New Roman" w:hint="default"/>
      </w:rPr>
    </w:lvl>
    <w:lvl w:ilvl="6">
      <w:start w:val="1"/>
      <w:numFmt w:val="decimal"/>
      <w:pStyle w:val="Titreniveau7"/>
      <w:lvlText w:val="%1.%2.%3.%4.%5.%6.%7."/>
      <w:lvlJc w:val="left"/>
      <w:pPr>
        <w:tabs>
          <w:tab w:val="num" w:pos="3240"/>
        </w:tabs>
        <w:ind w:left="3240" w:hanging="1080"/>
      </w:pPr>
      <w:rPr>
        <w:rFonts w:cs="Times New Roman" w:hint="default"/>
      </w:rPr>
    </w:lvl>
    <w:lvl w:ilvl="7">
      <w:start w:val="1"/>
      <w:numFmt w:val="decimal"/>
      <w:pStyle w:val="Titreniveau8"/>
      <w:lvlText w:val="%1.%2.%3.%4.%5.%6.%7.%8."/>
      <w:lvlJc w:val="left"/>
      <w:pPr>
        <w:tabs>
          <w:tab w:val="num" w:pos="3744"/>
        </w:tabs>
        <w:ind w:left="3744" w:hanging="1224"/>
      </w:pPr>
      <w:rPr>
        <w:rFonts w:cs="Times New Roman" w:hint="default"/>
      </w:rPr>
    </w:lvl>
    <w:lvl w:ilvl="8">
      <w:start w:val="1"/>
      <w:numFmt w:val="decimal"/>
      <w:pStyle w:val="Titreniveau9"/>
      <w:lvlText w:val="%1.%2.%3.%4.%5.%6.%7.%8.%9."/>
      <w:lvlJc w:val="left"/>
      <w:pPr>
        <w:tabs>
          <w:tab w:val="num" w:pos="4320"/>
        </w:tabs>
        <w:ind w:left="4320" w:hanging="1440"/>
      </w:pPr>
      <w:rPr>
        <w:rFonts w:cs="Times New Roman" w:hint="default"/>
      </w:rPr>
    </w:lvl>
  </w:abstractNum>
  <w:abstractNum w:abstractNumId="20">
    <w:nsid w:val="341965F1"/>
    <w:multiLevelType w:val="hybridMultilevel"/>
    <w:tmpl w:val="33E8D366"/>
    <w:lvl w:ilvl="0" w:tplc="08090001">
      <w:start w:val="1"/>
      <w:numFmt w:val="bullet"/>
      <w:lvlText w:val=""/>
      <w:lvlJc w:val="left"/>
      <w:pPr>
        <w:ind w:left="1429" w:hanging="360"/>
      </w:pPr>
      <w:rPr>
        <w:rFonts w:ascii="Symbol" w:hAnsi="Symbol" w:hint="default"/>
      </w:rPr>
    </w:lvl>
    <w:lvl w:ilvl="1" w:tplc="08090003">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1">
    <w:nsid w:val="3477777D"/>
    <w:multiLevelType w:val="multilevel"/>
    <w:tmpl w:val="9ABCC922"/>
    <w:lvl w:ilvl="0">
      <w:start w:val="6"/>
      <w:numFmt w:val="decimal"/>
      <w:lvlText w:val="%1."/>
      <w:lvlJc w:val="left"/>
      <w:pPr>
        <w:ind w:left="660" w:hanging="660"/>
      </w:pPr>
      <w:rPr>
        <w:rFonts w:hint="default"/>
      </w:rPr>
    </w:lvl>
    <w:lvl w:ilvl="1">
      <w:start w:val="10"/>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2">
    <w:nsid w:val="36CE2880"/>
    <w:multiLevelType w:val="multilevel"/>
    <w:tmpl w:val="A32A10AC"/>
    <w:lvl w:ilvl="0">
      <w:start w:val="6"/>
      <w:numFmt w:val="decimal"/>
      <w:lvlText w:val="%1."/>
      <w:lvlJc w:val="left"/>
      <w:pPr>
        <w:ind w:left="540" w:hanging="540"/>
      </w:pPr>
      <w:rPr>
        <w:rFonts w:hint="default"/>
      </w:rPr>
    </w:lvl>
    <w:lvl w:ilvl="1">
      <w:start w:val="8"/>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3">
    <w:nsid w:val="39CA2C97"/>
    <w:multiLevelType w:val="hybridMultilevel"/>
    <w:tmpl w:val="15A0FC5A"/>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24">
    <w:nsid w:val="3A2D0F8F"/>
    <w:multiLevelType w:val="multilevel"/>
    <w:tmpl w:val="694631F8"/>
    <w:styleLink w:val="Style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5">
    <w:nsid w:val="3BF31316"/>
    <w:multiLevelType w:val="hybridMultilevel"/>
    <w:tmpl w:val="BEA683D4"/>
    <w:lvl w:ilvl="0" w:tplc="78A0FFB8">
      <w:start w:val="1"/>
      <w:numFmt w:val="bullet"/>
      <w:lvlText w:val=""/>
      <w:lvlJc w:val="left"/>
      <w:pPr>
        <w:tabs>
          <w:tab w:val="num" w:pos="1560"/>
        </w:tabs>
        <w:ind w:left="1560" w:hanging="360"/>
      </w:pPr>
      <w:rPr>
        <w:rFonts w:ascii="Symbol" w:hAnsi="Symbol" w:hint="default"/>
      </w:rPr>
    </w:lvl>
    <w:lvl w:ilvl="1" w:tplc="04090019" w:tentative="1">
      <w:start w:val="1"/>
      <w:numFmt w:val="bullet"/>
      <w:lvlText w:val="o"/>
      <w:lvlJc w:val="left"/>
      <w:pPr>
        <w:tabs>
          <w:tab w:val="num" w:pos="2280"/>
        </w:tabs>
        <w:ind w:left="2280" w:hanging="360"/>
      </w:pPr>
      <w:rPr>
        <w:rFonts w:ascii="Courier New" w:hAnsi="Courier New" w:cs="Courier New" w:hint="default"/>
      </w:rPr>
    </w:lvl>
    <w:lvl w:ilvl="2" w:tplc="0409001B" w:tentative="1">
      <w:start w:val="1"/>
      <w:numFmt w:val="bullet"/>
      <w:lvlText w:val=""/>
      <w:lvlJc w:val="left"/>
      <w:pPr>
        <w:tabs>
          <w:tab w:val="num" w:pos="3000"/>
        </w:tabs>
        <w:ind w:left="3000" w:hanging="360"/>
      </w:pPr>
      <w:rPr>
        <w:rFonts w:ascii="Wingdings" w:hAnsi="Wingdings" w:hint="default"/>
      </w:rPr>
    </w:lvl>
    <w:lvl w:ilvl="3" w:tplc="0409000F" w:tentative="1">
      <w:start w:val="1"/>
      <w:numFmt w:val="bullet"/>
      <w:lvlText w:val=""/>
      <w:lvlJc w:val="left"/>
      <w:pPr>
        <w:tabs>
          <w:tab w:val="num" w:pos="3720"/>
        </w:tabs>
        <w:ind w:left="3720" w:hanging="360"/>
      </w:pPr>
      <w:rPr>
        <w:rFonts w:ascii="Symbol" w:hAnsi="Symbol" w:hint="default"/>
      </w:rPr>
    </w:lvl>
    <w:lvl w:ilvl="4" w:tplc="04090019" w:tentative="1">
      <w:start w:val="1"/>
      <w:numFmt w:val="bullet"/>
      <w:lvlText w:val="o"/>
      <w:lvlJc w:val="left"/>
      <w:pPr>
        <w:tabs>
          <w:tab w:val="num" w:pos="4440"/>
        </w:tabs>
        <w:ind w:left="4440" w:hanging="360"/>
      </w:pPr>
      <w:rPr>
        <w:rFonts w:ascii="Courier New" w:hAnsi="Courier New" w:cs="Courier New" w:hint="default"/>
      </w:rPr>
    </w:lvl>
    <w:lvl w:ilvl="5" w:tplc="0409001B" w:tentative="1">
      <w:start w:val="1"/>
      <w:numFmt w:val="bullet"/>
      <w:lvlText w:val=""/>
      <w:lvlJc w:val="left"/>
      <w:pPr>
        <w:tabs>
          <w:tab w:val="num" w:pos="5160"/>
        </w:tabs>
        <w:ind w:left="5160" w:hanging="360"/>
      </w:pPr>
      <w:rPr>
        <w:rFonts w:ascii="Wingdings" w:hAnsi="Wingdings" w:hint="default"/>
      </w:rPr>
    </w:lvl>
    <w:lvl w:ilvl="6" w:tplc="0409000F" w:tentative="1">
      <w:start w:val="1"/>
      <w:numFmt w:val="bullet"/>
      <w:lvlText w:val=""/>
      <w:lvlJc w:val="left"/>
      <w:pPr>
        <w:tabs>
          <w:tab w:val="num" w:pos="5880"/>
        </w:tabs>
        <w:ind w:left="5880" w:hanging="360"/>
      </w:pPr>
      <w:rPr>
        <w:rFonts w:ascii="Symbol" w:hAnsi="Symbol" w:hint="default"/>
      </w:rPr>
    </w:lvl>
    <w:lvl w:ilvl="7" w:tplc="04090019" w:tentative="1">
      <w:start w:val="1"/>
      <w:numFmt w:val="bullet"/>
      <w:lvlText w:val="o"/>
      <w:lvlJc w:val="left"/>
      <w:pPr>
        <w:tabs>
          <w:tab w:val="num" w:pos="6600"/>
        </w:tabs>
        <w:ind w:left="6600" w:hanging="360"/>
      </w:pPr>
      <w:rPr>
        <w:rFonts w:ascii="Courier New" w:hAnsi="Courier New" w:cs="Courier New" w:hint="default"/>
      </w:rPr>
    </w:lvl>
    <w:lvl w:ilvl="8" w:tplc="0409001B" w:tentative="1">
      <w:start w:val="1"/>
      <w:numFmt w:val="bullet"/>
      <w:lvlText w:val=""/>
      <w:lvlJc w:val="left"/>
      <w:pPr>
        <w:tabs>
          <w:tab w:val="num" w:pos="7320"/>
        </w:tabs>
        <w:ind w:left="7320" w:hanging="360"/>
      </w:pPr>
      <w:rPr>
        <w:rFonts w:ascii="Wingdings" w:hAnsi="Wingdings" w:hint="default"/>
      </w:rPr>
    </w:lvl>
  </w:abstractNum>
  <w:abstractNum w:abstractNumId="26">
    <w:nsid w:val="3BFE491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7">
    <w:nsid w:val="3DBF796D"/>
    <w:multiLevelType w:val="singleLevel"/>
    <w:tmpl w:val="D604D458"/>
    <w:lvl w:ilvl="0">
      <w:start w:val="1"/>
      <w:numFmt w:val="bullet"/>
      <w:lvlText w:val=""/>
      <w:lvlJc w:val="left"/>
      <w:pPr>
        <w:tabs>
          <w:tab w:val="num" w:pos="360"/>
        </w:tabs>
        <w:ind w:left="360" w:hanging="360"/>
      </w:pPr>
      <w:rPr>
        <w:rFonts w:ascii="Symbol" w:hAnsi="Symbol" w:hint="default"/>
      </w:rPr>
    </w:lvl>
  </w:abstractNum>
  <w:abstractNum w:abstractNumId="28">
    <w:nsid w:val="3FC53A36"/>
    <w:multiLevelType w:val="multilevel"/>
    <w:tmpl w:val="782460D6"/>
    <w:lvl w:ilvl="0">
      <w:start w:val="6"/>
      <w:numFmt w:val="decimal"/>
      <w:lvlText w:val="%1"/>
      <w:lvlJc w:val="left"/>
      <w:pPr>
        <w:ind w:left="405" w:hanging="405"/>
      </w:pPr>
      <w:rPr>
        <w:rFonts w:hint="default"/>
      </w:rPr>
    </w:lvl>
    <w:lvl w:ilvl="1">
      <w:start w:val="7"/>
      <w:numFmt w:val="decimal"/>
      <w:lvlText w:val="%1.%2"/>
      <w:lvlJc w:val="left"/>
      <w:pPr>
        <w:ind w:left="765" w:hanging="405"/>
      </w:pPr>
      <w:rPr>
        <w:rFonts w:hint="default"/>
      </w:rPr>
    </w:lvl>
    <w:lvl w:ilvl="2">
      <w:start w:val="1"/>
      <w:numFmt w:val="decimal"/>
      <w:lvlText w:val="%1.%2.%3"/>
      <w:lvlJc w:val="left"/>
      <w:pPr>
        <w:ind w:left="1440" w:hanging="720"/>
      </w:pPr>
      <w:rPr>
        <w:rFonts w:ascii="Arial" w:hAnsi="Arial" w:cs="Arial" w:hint="default"/>
        <w:b/>
        <w:bCs/>
        <w:sz w:val="24"/>
        <w:szCs w:val="32"/>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9">
    <w:nsid w:val="49EE6C95"/>
    <w:multiLevelType w:val="hybridMultilevel"/>
    <w:tmpl w:val="83AAAB2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nsid w:val="5158739D"/>
    <w:multiLevelType w:val="hybridMultilevel"/>
    <w:tmpl w:val="94062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16B48F6"/>
    <w:multiLevelType w:val="hybridMultilevel"/>
    <w:tmpl w:val="A9DCF2A4"/>
    <w:lvl w:ilvl="0" w:tplc="04090001">
      <w:start w:val="1"/>
      <w:numFmt w:val="bullet"/>
      <w:lvlText w:val=""/>
      <w:lvlJc w:val="left"/>
      <w:pPr>
        <w:ind w:left="1066" w:hanging="360"/>
      </w:pPr>
      <w:rPr>
        <w:rFonts w:ascii="Symbol" w:hAnsi="Symbol" w:hint="default"/>
      </w:rPr>
    </w:lvl>
    <w:lvl w:ilvl="1" w:tplc="04090003" w:tentative="1">
      <w:start w:val="1"/>
      <w:numFmt w:val="bullet"/>
      <w:lvlText w:val="o"/>
      <w:lvlJc w:val="left"/>
      <w:pPr>
        <w:ind w:left="1786" w:hanging="360"/>
      </w:pPr>
      <w:rPr>
        <w:rFonts w:ascii="Courier New" w:hAnsi="Courier New" w:cs="Courier New" w:hint="default"/>
      </w:rPr>
    </w:lvl>
    <w:lvl w:ilvl="2" w:tplc="04090005" w:tentative="1">
      <w:start w:val="1"/>
      <w:numFmt w:val="bullet"/>
      <w:lvlText w:val=""/>
      <w:lvlJc w:val="left"/>
      <w:pPr>
        <w:ind w:left="2506" w:hanging="360"/>
      </w:pPr>
      <w:rPr>
        <w:rFonts w:ascii="Wingdings" w:hAnsi="Wingdings" w:hint="default"/>
      </w:rPr>
    </w:lvl>
    <w:lvl w:ilvl="3" w:tplc="04090001" w:tentative="1">
      <w:start w:val="1"/>
      <w:numFmt w:val="bullet"/>
      <w:lvlText w:val=""/>
      <w:lvlJc w:val="left"/>
      <w:pPr>
        <w:ind w:left="3226" w:hanging="360"/>
      </w:pPr>
      <w:rPr>
        <w:rFonts w:ascii="Symbol" w:hAnsi="Symbol" w:hint="default"/>
      </w:rPr>
    </w:lvl>
    <w:lvl w:ilvl="4" w:tplc="04090003" w:tentative="1">
      <w:start w:val="1"/>
      <w:numFmt w:val="bullet"/>
      <w:lvlText w:val="o"/>
      <w:lvlJc w:val="left"/>
      <w:pPr>
        <w:ind w:left="3946" w:hanging="360"/>
      </w:pPr>
      <w:rPr>
        <w:rFonts w:ascii="Courier New" w:hAnsi="Courier New" w:cs="Courier New" w:hint="default"/>
      </w:rPr>
    </w:lvl>
    <w:lvl w:ilvl="5" w:tplc="04090005" w:tentative="1">
      <w:start w:val="1"/>
      <w:numFmt w:val="bullet"/>
      <w:lvlText w:val=""/>
      <w:lvlJc w:val="left"/>
      <w:pPr>
        <w:ind w:left="4666" w:hanging="360"/>
      </w:pPr>
      <w:rPr>
        <w:rFonts w:ascii="Wingdings" w:hAnsi="Wingdings" w:hint="default"/>
      </w:rPr>
    </w:lvl>
    <w:lvl w:ilvl="6" w:tplc="04090001" w:tentative="1">
      <w:start w:val="1"/>
      <w:numFmt w:val="bullet"/>
      <w:lvlText w:val=""/>
      <w:lvlJc w:val="left"/>
      <w:pPr>
        <w:ind w:left="5386" w:hanging="360"/>
      </w:pPr>
      <w:rPr>
        <w:rFonts w:ascii="Symbol" w:hAnsi="Symbol" w:hint="default"/>
      </w:rPr>
    </w:lvl>
    <w:lvl w:ilvl="7" w:tplc="04090003" w:tentative="1">
      <w:start w:val="1"/>
      <w:numFmt w:val="bullet"/>
      <w:lvlText w:val="o"/>
      <w:lvlJc w:val="left"/>
      <w:pPr>
        <w:ind w:left="6106" w:hanging="360"/>
      </w:pPr>
      <w:rPr>
        <w:rFonts w:ascii="Courier New" w:hAnsi="Courier New" w:cs="Courier New" w:hint="default"/>
      </w:rPr>
    </w:lvl>
    <w:lvl w:ilvl="8" w:tplc="04090005" w:tentative="1">
      <w:start w:val="1"/>
      <w:numFmt w:val="bullet"/>
      <w:lvlText w:val=""/>
      <w:lvlJc w:val="left"/>
      <w:pPr>
        <w:ind w:left="6826" w:hanging="360"/>
      </w:pPr>
      <w:rPr>
        <w:rFonts w:ascii="Wingdings" w:hAnsi="Wingdings" w:hint="default"/>
      </w:rPr>
    </w:lvl>
  </w:abstractNum>
  <w:abstractNum w:abstractNumId="33">
    <w:nsid w:val="52A11FB9"/>
    <w:multiLevelType w:val="multilevel"/>
    <w:tmpl w:val="4F44426C"/>
    <w:lvl w:ilvl="0">
      <w:start w:val="5"/>
      <w:numFmt w:val="decimal"/>
      <w:lvlText w:val="%1."/>
      <w:lvlJc w:val="left"/>
      <w:pPr>
        <w:ind w:left="540" w:hanging="54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4">
    <w:nsid w:val="54D240C5"/>
    <w:multiLevelType w:val="hybridMultilevel"/>
    <w:tmpl w:val="12D48E66"/>
    <w:lvl w:ilvl="0" w:tplc="7168FF6E">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nsid w:val="556B442F"/>
    <w:multiLevelType w:val="multilevel"/>
    <w:tmpl w:val="E37226C8"/>
    <w:lvl w:ilvl="0">
      <w:start w:val="5"/>
      <w:numFmt w:val="decimal"/>
      <w:lvlText w:val="%1."/>
      <w:lvlJc w:val="left"/>
      <w:pPr>
        <w:ind w:left="540" w:hanging="540"/>
      </w:pPr>
      <w:rPr>
        <w:rFonts w:hint="default"/>
      </w:rPr>
    </w:lvl>
    <w:lvl w:ilvl="1">
      <w:start w:val="7"/>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6">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7">
    <w:nsid w:val="580174E0"/>
    <w:multiLevelType w:val="multilevel"/>
    <w:tmpl w:val="26F62DD2"/>
    <w:lvl w:ilvl="0">
      <w:start w:val="6"/>
      <w:numFmt w:val="decimal"/>
      <w:lvlText w:val="%1."/>
      <w:lvlJc w:val="left"/>
      <w:pPr>
        <w:ind w:left="540" w:hanging="540"/>
      </w:pPr>
      <w:rPr>
        <w:rFonts w:hint="default"/>
      </w:rPr>
    </w:lvl>
    <w:lvl w:ilvl="1">
      <w:start w:val="8"/>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8">
    <w:nsid w:val="58CB2B52"/>
    <w:multiLevelType w:val="hybridMultilevel"/>
    <w:tmpl w:val="5F5245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0">
    <w:nsid w:val="5D7179B7"/>
    <w:multiLevelType w:val="multilevel"/>
    <w:tmpl w:val="5DACE32E"/>
    <w:lvl w:ilvl="0">
      <w:start w:val="6"/>
      <w:numFmt w:val="decimal"/>
      <w:lvlText w:val="%1."/>
      <w:lvlJc w:val="left"/>
      <w:pPr>
        <w:ind w:left="720" w:hanging="720"/>
      </w:pPr>
      <w:rPr>
        <w:rFonts w:hint="default"/>
      </w:rPr>
    </w:lvl>
    <w:lvl w:ilvl="1">
      <w:start w:val="1"/>
      <w:numFmt w:val="decimal"/>
      <w:lvlText w:val="%1.%2."/>
      <w:lvlJc w:val="left"/>
      <w:pPr>
        <w:ind w:left="960" w:hanging="720"/>
      </w:pPr>
      <w:rPr>
        <w:rFonts w:hint="default"/>
      </w:rPr>
    </w:lvl>
    <w:lvl w:ilvl="2">
      <w:numFmt w:val="decimal"/>
      <w:lvlText w:val="%1.%2.%3."/>
      <w:lvlJc w:val="left"/>
      <w:pPr>
        <w:ind w:left="1200" w:hanging="720"/>
      </w:pPr>
      <w:rPr>
        <w:rFonts w:hint="default"/>
      </w:rPr>
    </w:lvl>
    <w:lvl w:ilvl="3">
      <w:start w:val="1"/>
      <w:numFmt w:val="decimal"/>
      <w:lvlText w:val="%1.%2.%3.%4."/>
      <w:lvlJc w:val="left"/>
      <w:pPr>
        <w:ind w:left="1800" w:hanging="108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640" w:hanging="144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480" w:hanging="1800"/>
      </w:pPr>
      <w:rPr>
        <w:rFonts w:hint="default"/>
      </w:rPr>
    </w:lvl>
    <w:lvl w:ilvl="8">
      <w:start w:val="1"/>
      <w:numFmt w:val="decimal"/>
      <w:lvlText w:val="%1.%2.%3.%4.%5.%6.%7.%8.%9."/>
      <w:lvlJc w:val="left"/>
      <w:pPr>
        <w:ind w:left="3720" w:hanging="1800"/>
      </w:pPr>
      <w:rPr>
        <w:rFonts w:hint="default"/>
      </w:rPr>
    </w:lvl>
  </w:abstractNum>
  <w:abstractNum w:abstractNumId="41">
    <w:nsid w:val="6D36710E"/>
    <w:multiLevelType w:val="hybridMultilevel"/>
    <w:tmpl w:val="3762114A"/>
    <w:lvl w:ilvl="0" w:tplc="123CFB5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43">
    <w:nsid w:val="6E76630D"/>
    <w:multiLevelType w:val="singleLevel"/>
    <w:tmpl w:val="D604D458"/>
    <w:lvl w:ilvl="0">
      <w:start w:val="1"/>
      <w:numFmt w:val="bullet"/>
      <w:lvlText w:val=""/>
      <w:lvlJc w:val="left"/>
      <w:pPr>
        <w:tabs>
          <w:tab w:val="num" w:pos="360"/>
        </w:tabs>
        <w:ind w:left="360" w:hanging="360"/>
      </w:pPr>
      <w:rPr>
        <w:rFonts w:ascii="Symbol" w:hAnsi="Symbol" w:hint="default"/>
      </w:rPr>
    </w:lvl>
  </w:abstractNum>
  <w:abstractNum w:abstractNumId="44">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45">
    <w:nsid w:val="73D751B9"/>
    <w:multiLevelType w:val="hybridMultilevel"/>
    <w:tmpl w:val="D39EC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39"/>
  </w:num>
  <w:num w:numId="2">
    <w:abstractNumId w:val="46"/>
  </w:num>
  <w:num w:numId="3">
    <w:abstractNumId w:val="42"/>
  </w:num>
  <w:num w:numId="4">
    <w:abstractNumId w:val="44"/>
  </w:num>
  <w:num w:numId="5">
    <w:abstractNumId w:val="36"/>
  </w:num>
  <w:num w:numId="6">
    <w:abstractNumId w:val="30"/>
  </w:num>
  <w:num w:numId="7">
    <w:abstractNumId w:val="15"/>
  </w:num>
  <w:num w:numId="8">
    <w:abstractNumId w:val="39"/>
  </w:num>
  <w:num w:numId="9">
    <w:abstractNumId w:val="19"/>
  </w:num>
  <w:num w:numId="10">
    <w:abstractNumId w:val="31"/>
  </w:num>
  <w:num w:numId="11">
    <w:abstractNumId w:val="20"/>
  </w:num>
  <w:num w:numId="12">
    <w:abstractNumId w:val="24"/>
  </w:num>
  <w:num w:numId="1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3"/>
  </w:num>
  <w:num w:numId="16">
    <w:abstractNumId w:val="25"/>
  </w:num>
  <w:num w:numId="17">
    <w:abstractNumId w:val="10"/>
  </w:num>
  <w:num w:numId="18">
    <w:abstractNumId w:val="34"/>
  </w:num>
  <w:num w:numId="19">
    <w:abstractNumId w:val="16"/>
  </w:num>
  <w:num w:numId="20">
    <w:abstractNumId w:val="0"/>
  </w:num>
  <w:num w:numId="21">
    <w:abstractNumId w:val="27"/>
  </w:num>
  <w:num w:numId="22">
    <w:abstractNumId w:val="11"/>
  </w:num>
  <w:num w:numId="23">
    <w:abstractNumId w:val="26"/>
  </w:num>
  <w:num w:numId="24">
    <w:abstractNumId w:val="6"/>
  </w:num>
  <w:num w:numId="25">
    <w:abstractNumId w:val="12"/>
  </w:num>
  <w:num w:numId="26">
    <w:abstractNumId w:val="38"/>
  </w:num>
  <w:num w:numId="27">
    <w:abstractNumId w:val="1"/>
  </w:num>
  <w:num w:numId="28">
    <w:abstractNumId w:val="23"/>
  </w:num>
  <w:num w:numId="29">
    <w:abstractNumId w:val="33"/>
  </w:num>
  <w:num w:numId="30">
    <w:abstractNumId w:val="35"/>
  </w:num>
  <w:num w:numId="31">
    <w:abstractNumId w:val="18"/>
  </w:num>
  <w:num w:numId="32">
    <w:abstractNumId w:val="29"/>
  </w:num>
  <w:num w:numId="33">
    <w:abstractNumId w:val="7"/>
  </w:num>
  <w:num w:numId="34">
    <w:abstractNumId w:val="40"/>
  </w:num>
  <w:num w:numId="35">
    <w:abstractNumId w:val="21"/>
  </w:num>
  <w:num w:numId="36">
    <w:abstractNumId w:val="13"/>
  </w:num>
  <w:num w:numId="37">
    <w:abstractNumId w:val="8"/>
  </w:num>
  <w:num w:numId="38">
    <w:abstractNumId w:val="22"/>
  </w:num>
  <w:num w:numId="39">
    <w:abstractNumId w:val="14"/>
  </w:num>
  <w:num w:numId="40">
    <w:abstractNumId w:val="37"/>
  </w:num>
  <w:num w:numId="41">
    <w:abstractNumId w:val="45"/>
  </w:num>
  <w:num w:numId="42">
    <w:abstractNumId w:val="32"/>
  </w:num>
  <w:num w:numId="43">
    <w:abstractNumId w:val="2"/>
  </w:num>
  <w:num w:numId="44">
    <w:abstractNumId w:val="17"/>
  </w:num>
  <w:num w:numId="45">
    <w:abstractNumId w:val="41"/>
  </w:num>
  <w:num w:numId="46">
    <w:abstractNumId w:val="9"/>
  </w:num>
  <w:num w:numId="47">
    <w:abstractNumId w:val="4"/>
  </w:num>
  <w:num w:numId="48">
    <w:abstractNumId w:val="5"/>
  </w:num>
  <w:num w:numId="49">
    <w:abstractNumId w:val="28"/>
  </w:num>
  <w:num w:numId="50">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1269C"/>
    <w:rsid w:val="00013924"/>
    <w:rsid w:val="00015633"/>
    <w:rsid w:val="000208CE"/>
    <w:rsid w:val="000222DB"/>
    <w:rsid w:val="00024794"/>
    <w:rsid w:val="00025DE7"/>
    <w:rsid w:val="000266B6"/>
    <w:rsid w:val="000333BE"/>
    <w:rsid w:val="0003381E"/>
    <w:rsid w:val="0003384E"/>
    <w:rsid w:val="00033ABB"/>
    <w:rsid w:val="000352E8"/>
    <w:rsid w:val="000421D3"/>
    <w:rsid w:val="00042BC4"/>
    <w:rsid w:val="000450FE"/>
    <w:rsid w:val="00046A73"/>
    <w:rsid w:val="00050550"/>
    <w:rsid w:val="00053F8D"/>
    <w:rsid w:val="000648E7"/>
    <w:rsid w:val="00064A6F"/>
    <w:rsid w:val="000701F1"/>
    <w:rsid w:val="00070A5C"/>
    <w:rsid w:val="00071989"/>
    <w:rsid w:val="00074B55"/>
    <w:rsid w:val="00080BDD"/>
    <w:rsid w:val="00087D8D"/>
    <w:rsid w:val="00090AC4"/>
    <w:rsid w:val="000913D5"/>
    <w:rsid w:val="00091822"/>
    <w:rsid w:val="0009491A"/>
    <w:rsid w:val="000967D6"/>
    <w:rsid w:val="00097E0E"/>
    <w:rsid w:val="000A23E4"/>
    <w:rsid w:val="000A33BC"/>
    <w:rsid w:val="000A44D4"/>
    <w:rsid w:val="000A4E5E"/>
    <w:rsid w:val="000A5ABE"/>
    <w:rsid w:val="000A6A96"/>
    <w:rsid w:val="000A6B82"/>
    <w:rsid w:val="000B027C"/>
    <w:rsid w:val="000B6582"/>
    <w:rsid w:val="000B7B46"/>
    <w:rsid w:val="000C0C3C"/>
    <w:rsid w:val="000C38B1"/>
    <w:rsid w:val="000C3C86"/>
    <w:rsid w:val="000C4EAB"/>
    <w:rsid w:val="000C7433"/>
    <w:rsid w:val="000D3D7A"/>
    <w:rsid w:val="000D5864"/>
    <w:rsid w:val="000D719F"/>
    <w:rsid w:val="000D7763"/>
    <w:rsid w:val="000E2DDE"/>
    <w:rsid w:val="000E5C72"/>
    <w:rsid w:val="000F5F03"/>
    <w:rsid w:val="0011077B"/>
    <w:rsid w:val="00110C11"/>
    <w:rsid w:val="00112D2E"/>
    <w:rsid w:val="00113474"/>
    <w:rsid w:val="00113941"/>
    <w:rsid w:val="00123330"/>
    <w:rsid w:val="00126C3E"/>
    <w:rsid w:val="00127396"/>
    <w:rsid w:val="00130F25"/>
    <w:rsid w:val="00144153"/>
    <w:rsid w:val="0014610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9579A"/>
    <w:rsid w:val="00196407"/>
    <w:rsid w:val="001A4127"/>
    <w:rsid w:val="001A64FC"/>
    <w:rsid w:val="001B74FF"/>
    <w:rsid w:val="001B77A3"/>
    <w:rsid w:val="001C129D"/>
    <w:rsid w:val="001C2BE4"/>
    <w:rsid w:val="001C55B5"/>
    <w:rsid w:val="001C7B0A"/>
    <w:rsid w:val="001D3D57"/>
    <w:rsid w:val="001D4C9F"/>
    <w:rsid w:val="001D5B7F"/>
    <w:rsid w:val="001D692B"/>
    <w:rsid w:val="001E3690"/>
    <w:rsid w:val="001E3946"/>
    <w:rsid w:val="001E4809"/>
    <w:rsid w:val="001E4C59"/>
    <w:rsid w:val="001E546F"/>
    <w:rsid w:val="001E5B5F"/>
    <w:rsid w:val="001F0228"/>
    <w:rsid w:val="001F20FC"/>
    <w:rsid w:val="001F310F"/>
    <w:rsid w:val="001F47C8"/>
    <w:rsid w:val="001F7F5E"/>
    <w:rsid w:val="00202F81"/>
    <w:rsid w:val="0020538B"/>
    <w:rsid w:val="00206A35"/>
    <w:rsid w:val="0022151F"/>
    <w:rsid w:val="00226297"/>
    <w:rsid w:val="00231A23"/>
    <w:rsid w:val="00236DB2"/>
    <w:rsid w:val="00240733"/>
    <w:rsid w:val="002457AE"/>
    <w:rsid w:val="002539AC"/>
    <w:rsid w:val="002545B8"/>
    <w:rsid w:val="00256835"/>
    <w:rsid w:val="00257A8D"/>
    <w:rsid w:val="00260743"/>
    <w:rsid w:val="002613D5"/>
    <w:rsid w:val="002622D2"/>
    <w:rsid w:val="00264F07"/>
    <w:rsid w:val="00265187"/>
    <w:rsid w:val="0027058A"/>
    <w:rsid w:val="00280952"/>
    <w:rsid w:val="002909AC"/>
    <w:rsid w:val="00291A41"/>
    <w:rsid w:val="00292627"/>
    <w:rsid w:val="00293484"/>
    <w:rsid w:val="00294CBA"/>
    <w:rsid w:val="00295345"/>
    <w:rsid w:val="00295A85"/>
    <w:rsid w:val="002B15CA"/>
    <w:rsid w:val="002B2368"/>
    <w:rsid w:val="002B37E0"/>
    <w:rsid w:val="002C076E"/>
    <w:rsid w:val="002C737E"/>
    <w:rsid w:val="002D05AE"/>
    <w:rsid w:val="002D0A01"/>
    <w:rsid w:val="002D111E"/>
    <w:rsid w:val="002D27A0"/>
    <w:rsid w:val="002D33E4"/>
    <w:rsid w:val="002E0372"/>
    <w:rsid w:val="002E0B9B"/>
    <w:rsid w:val="002E3352"/>
    <w:rsid w:val="002E3B0C"/>
    <w:rsid w:val="002E3D3D"/>
    <w:rsid w:val="002E4A3F"/>
    <w:rsid w:val="002E54D9"/>
    <w:rsid w:val="002E5CFC"/>
    <w:rsid w:val="002F7477"/>
    <w:rsid w:val="002F7868"/>
    <w:rsid w:val="002F7B4E"/>
    <w:rsid w:val="003006B8"/>
    <w:rsid w:val="00300EB6"/>
    <w:rsid w:val="00302048"/>
    <w:rsid w:val="003039C9"/>
    <w:rsid w:val="00304BAD"/>
    <w:rsid w:val="0030566B"/>
    <w:rsid w:val="00306040"/>
    <w:rsid w:val="003147B4"/>
    <w:rsid w:val="00314BD5"/>
    <w:rsid w:val="0031550C"/>
    <w:rsid w:val="003223A8"/>
    <w:rsid w:val="00327126"/>
    <w:rsid w:val="00327C1C"/>
    <w:rsid w:val="00330C3E"/>
    <w:rsid w:val="0033267C"/>
    <w:rsid w:val="003326A4"/>
    <w:rsid w:val="003327BF"/>
    <w:rsid w:val="00334B91"/>
    <w:rsid w:val="00352FCF"/>
    <w:rsid w:val="003655D9"/>
    <w:rsid w:val="00366E3B"/>
    <w:rsid w:val="0036768E"/>
    <w:rsid w:val="003715CB"/>
    <w:rsid w:val="00371D80"/>
    <w:rsid w:val="00383301"/>
    <w:rsid w:val="00387DEA"/>
    <w:rsid w:val="00394F1B"/>
    <w:rsid w:val="003B02ED"/>
    <w:rsid w:val="003B1A41"/>
    <w:rsid w:val="003B1B97"/>
    <w:rsid w:val="003C208B"/>
    <w:rsid w:val="003C369B"/>
    <w:rsid w:val="003C54A9"/>
    <w:rsid w:val="003C740A"/>
    <w:rsid w:val="003D061E"/>
    <w:rsid w:val="003D14D0"/>
    <w:rsid w:val="003D3618"/>
    <w:rsid w:val="003D3CF7"/>
    <w:rsid w:val="003D3FDF"/>
    <w:rsid w:val="003D5293"/>
    <w:rsid w:val="003D61D1"/>
    <w:rsid w:val="003E0357"/>
    <w:rsid w:val="003E261A"/>
    <w:rsid w:val="003F3138"/>
    <w:rsid w:val="003F4ED4"/>
    <w:rsid w:val="003F6F9C"/>
    <w:rsid w:val="004007D5"/>
    <w:rsid w:val="00411071"/>
    <w:rsid w:val="004138B9"/>
    <w:rsid w:val="0041786C"/>
    <w:rsid w:val="00417C20"/>
    <w:rsid w:val="0042473D"/>
    <w:rsid w:val="00424830"/>
    <w:rsid w:val="00426114"/>
    <w:rsid w:val="00426B75"/>
    <w:rsid w:val="0044624C"/>
    <w:rsid w:val="00446580"/>
    <w:rsid w:val="00446D03"/>
    <w:rsid w:val="00447CC2"/>
    <w:rsid w:val="00447F6C"/>
    <w:rsid w:val="00450002"/>
    <w:rsid w:val="0045046C"/>
    <w:rsid w:val="0045374C"/>
    <w:rsid w:val="00456C0D"/>
    <w:rsid w:val="004633A9"/>
    <w:rsid w:val="00470459"/>
    <w:rsid w:val="00472C85"/>
    <w:rsid w:val="004822FE"/>
    <w:rsid w:val="00482674"/>
    <w:rsid w:val="00487F42"/>
    <w:rsid w:val="004929C4"/>
    <w:rsid w:val="00495A5D"/>
    <w:rsid w:val="004A2C4F"/>
    <w:rsid w:val="004A3F9E"/>
    <w:rsid w:val="004A5124"/>
    <w:rsid w:val="004A659F"/>
    <w:rsid w:val="004B04D8"/>
    <w:rsid w:val="004B1238"/>
    <w:rsid w:val="004B5BE6"/>
    <w:rsid w:val="004C0007"/>
    <w:rsid w:val="004C3241"/>
    <w:rsid w:val="004C5CA3"/>
    <w:rsid w:val="004E3E87"/>
    <w:rsid w:val="004E424D"/>
    <w:rsid w:val="004E6108"/>
    <w:rsid w:val="004E757E"/>
    <w:rsid w:val="004F0595"/>
    <w:rsid w:val="00502B19"/>
    <w:rsid w:val="0050312F"/>
    <w:rsid w:val="00506772"/>
    <w:rsid w:val="00506F7A"/>
    <w:rsid w:val="005110E0"/>
    <w:rsid w:val="00512A74"/>
    <w:rsid w:val="00521131"/>
    <w:rsid w:val="0052274F"/>
    <w:rsid w:val="00522E09"/>
    <w:rsid w:val="0052522A"/>
    <w:rsid w:val="005259D7"/>
    <w:rsid w:val="00532ECB"/>
    <w:rsid w:val="00532F7D"/>
    <w:rsid w:val="00537192"/>
    <w:rsid w:val="005429CA"/>
    <w:rsid w:val="005444CF"/>
    <w:rsid w:val="00552E71"/>
    <w:rsid w:val="005533F0"/>
    <w:rsid w:val="0055514A"/>
    <w:rsid w:val="005563BA"/>
    <w:rsid w:val="00557362"/>
    <w:rsid w:val="005618E7"/>
    <w:rsid w:val="00561E6D"/>
    <w:rsid w:val="00565CDC"/>
    <w:rsid w:val="005670FD"/>
    <w:rsid w:val="00571B19"/>
    <w:rsid w:val="00572507"/>
    <w:rsid w:val="00573345"/>
    <w:rsid w:val="005742DF"/>
    <w:rsid w:val="00574B8F"/>
    <w:rsid w:val="0057759A"/>
    <w:rsid w:val="00584CF5"/>
    <w:rsid w:val="00586CB8"/>
    <w:rsid w:val="00593B76"/>
    <w:rsid w:val="005976FC"/>
    <w:rsid w:val="005A075B"/>
    <w:rsid w:val="005A3DD9"/>
    <w:rsid w:val="005A57BF"/>
    <w:rsid w:val="005A683B"/>
    <w:rsid w:val="005B6A7C"/>
    <w:rsid w:val="005B6FAD"/>
    <w:rsid w:val="005C0591"/>
    <w:rsid w:val="005C0B0A"/>
    <w:rsid w:val="005C2A36"/>
    <w:rsid w:val="005C363F"/>
    <w:rsid w:val="005C3D3F"/>
    <w:rsid w:val="005C682E"/>
    <w:rsid w:val="005D03D1"/>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04CD5"/>
    <w:rsid w:val="00612F70"/>
    <w:rsid w:val="00613A0C"/>
    <w:rsid w:val="00614CA8"/>
    <w:rsid w:val="00615041"/>
    <w:rsid w:val="006159C2"/>
    <w:rsid w:val="00617241"/>
    <w:rsid w:val="00621356"/>
    <w:rsid w:val="00623060"/>
    <w:rsid w:val="00623755"/>
    <w:rsid w:val="00626690"/>
    <w:rsid w:val="00630525"/>
    <w:rsid w:val="00632ED4"/>
    <w:rsid w:val="00633EA8"/>
    <w:rsid w:val="00641A0B"/>
    <w:rsid w:val="006424D6"/>
    <w:rsid w:val="0064338E"/>
    <w:rsid w:val="0064421D"/>
    <w:rsid w:val="00644F74"/>
    <w:rsid w:val="00650180"/>
    <w:rsid w:val="006506F4"/>
    <w:rsid w:val="00654E93"/>
    <w:rsid w:val="0065552A"/>
    <w:rsid w:val="00657313"/>
    <w:rsid w:val="00660B2F"/>
    <w:rsid w:val="0066103F"/>
    <w:rsid w:val="006616C3"/>
    <w:rsid w:val="0066519A"/>
    <w:rsid w:val="00665EBE"/>
    <w:rsid w:val="00670C79"/>
    <w:rsid w:val="0067377A"/>
    <w:rsid w:val="0067598D"/>
    <w:rsid w:val="0067672D"/>
    <w:rsid w:val="006800CB"/>
    <w:rsid w:val="00680EF0"/>
    <w:rsid w:val="00681424"/>
    <w:rsid w:val="0068453E"/>
    <w:rsid w:val="006858E5"/>
    <w:rsid w:val="0068750B"/>
    <w:rsid w:val="00687D7A"/>
    <w:rsid w:val="00690B64"/>
    <w:rsid w:val="006913EA"/>
    <w:rsid w:val="006946F7"/>
    <w:rsid w:val="00696B26"/>
    <w:rsid w:val="006A2F9B"/>
    <w:rsid w:val="006A5BD3"/>
    <w:rsid w:val="006A71F7"/>
    <w:rsid w:val="006B3415"/>
    <w:rsid w:val="006B3F9C"/>
    <w:rsid w:val="006B6A69"/>
    <w:rsid w:val="006B7CE7"/>
    <w:rsid w:val="006C1D9F"/>
    <w:rsid w:val="006C3483"/>
    <w:rsid w:val="006C4D8F"/>
    <w:rsid w:val="006D4B08"/>
    <w:rsid w:val="006D4E25"/>
    <w:rsid w:val="006D59C2"/>
    <w:rsid w:val="006D7B98"/>
    <w:rsid w:val="006E2505"/>
    <w:rsid w:val="006E2C22"/>
    <w:rsid w:val="006E7645"/>
    <w:rsid w:val="006F7F7B"/>
    <w:rsid w:val="007031D7"/>
    <w:rsid w:val="007040A4"/>
    <w:rsid w:val="0071361A"/>
    <w:rsid w:val="00723BE6"/>
    <w:rsid w:val="00724C3D"/>
    <w:rsid w:val="00727098"/>
    <w:rsid w:val="00730A4D"/>
    <w:rsid w:val="007310CB"/>
    <w:rsid w:val="00732F2F"/>
    <w:rsid w:val="0073413F"/>
    <w:rsid w:val="00735B02"/>
    <w:rsid w:val="00735D0E"/>
    <w:rsid w:val="00736740"/>
    <w:rsid w:val="00736BBB"/>
    <w:rsid w:val="00736C4F"/>
    <w:rsid w:val="00737635"/>
    <w:rsid w:val="00737F90"/>
    <w:rsid w:val="007402E7"/>
    <w:rsid w:val="007440EB"/>
    <w:rsid w:val="007443C7"/>
    <w:rsid w:val="007463F1"/>
    <w:rsid w:val="0074659C"/>
    <w:rsid w:val="00750665"/>
    <w:rsid w:val="00751ED1"/>
    <w:rsid w:val="00753466"/>
    <w:rsid w:val="00755958"/>
    <w:rsid w:val="00762975"/>
    <w:rsid w:val="00764739"/>
    <w:rsid w:val="00775E6A"/>
    <w:rsid w:val="00776586"/>
    <w:rsid w:val="00781937"/>
    <w:rsid w:val="0078450A"/>
    <w:rsid w:val="0078654E"/>
    <w:rsid w:val="0078792F"/>
    <w:rsid w:val="00791741"/>
    <w:rsid w:val="007919D8"/>
    <w:rsid w:val="00792323"/>
    <w:rsid w:val="0079477B"/>
    <w:rsid w:val="007A0299"/>
    <w:rsid w:val="007A1BA6"/>
    <w:rsid w:val="007A413F"/>
    <w:rsid w:val="007B048F"/>
    <w:rsid w:val="007B13B6"/>
    <w:rsid w:val="007B1F32"/>
    <w:rsid w:val="007B200D"/>
    <w:rsid w:val="007B6EBF"/>
    <w:rsid w:val="007B792A"/>
    <w:rsid w:val="007C3EA8"/>
    <w:rsid w:val="007C46E3"/>
    <w:rsid w:val="007D2451"/>
    <w:rsid w:val="007D4304"/>
    <w:rsid w:val="007D6811"/>
    <w:rsid w:val="007E5134"/>
    <w:rsid w:val="007F4D95"/>
    <w:rsid w:val="007F50DE"/>
    <w:rsid w:val="007F6E88"/>
    <w:rsid w:val="008006D0"/>
    <w:rsid w:val="00800F3C"/>
    <w:rsid w:val="0080257D"/>
    <w:rsid w:val="00804237"/>
    <w:rsid w:val="0080489A"/>
    <w:rsid w:val="008054B6"/>
    <w:rsid w:val="0080562C"/>
    <w:rsid w:val="00805D91"/>
    <w:rsid w:val="008157B8"/>
    <w:rsid w:val="00815865"/>
    <w:rsid w:val="008208C2"/>
    <w:rsid w:val="0082104D"/>
    <w:rsid w:val="00821229"/>
    <w:rsid w:val="0082197D"/>
    <w:rsid w:val="00821E84"/>
    <w:rsid w:val="00821E8D"/>
    <w:rsid w:val="00823557"/>
    <w:rsid w:val="0082436C"/>
    <w:rsid w:val="00825126"/>
    <w:rsid w:val="00827E99"/>
    <w:rsid w:val="008313BE"/>
    <w:rsid w:val="00831481"/>
    <w:rsid w:val="00834F2C"/>
    <w:rsid w:val="00835FA6"/>
    <w:rsid w:val="00836F8B"/>
    <w:rsid w:val="008422AA"/>
    <w:rsid w:val="0084580C"/>
    <w:rsid w:val="00847D72"/>
    <w:rsid w:val="00855832"/>
    <w:rsid w:val="00856881"/>
    <w:rsid w:val="0086453D"/>
    <w:rsid w:val="008649B1"/>
    <w:rsid w:val="00890A2D"/>
    <w:rsid w:val="008921D7"/>
    <w:rsid w:val="008922AE"/>
    <w:rsid w:val="00897AC6"/>
    <w:rsid w:val="00897F48"/>
    <w:rsid w:val="008A3242"/>
    <w:rsid w:val="008A3EC7"/>
    <w:rsid w:val="008A575D"/>
    <w:rsid w:val="008A7ACE"/>
    <w:rsid w:val="008B5738"/>
    <w:rsid w:val="008C008B"/>
    <w:rsid w:val="008C2A59"/>
    <w:rsid w:val="008C2D58"/>
    <w:rsid w:val="008C3B32"/>
    <w:rsid w:val="008C425D"/>
    <w:rsid w:val="008C6D69"/>
    <w:rsid w:val="008D1B77"/>
    <w:rsid w:val="008D2BBD"/>
    <w:rsid w:val="008D3067"/>
    <w:rsid w:val="008D34BA"/>
    <w:rsid w:val="008D6AC8"/>
    <w:rsid w:val="008D7A70"/>
    <w:rsid w:val="008E3268"/>
    <w:rsid w:val="008E71DF"/>
    <w:rsid w:val="008F4C5A"/>
    <w:rsid w:val="008F7539"/>
    <w:rsid w:val="00914E3E"/>
    <w:rsid w:val="00915C34"/>
    <w:rsid w:val="009204DD"/>
    <w:rsid w:val="009230C2"/>
    <w:rsid w:val="00923245"/>
    <w:rsid w:val="009242FA"/>
    <w:rsid w:val="00924C28"/>
    <w:rsid w:val="00933641"/>
    <w:rsid w:val="00936754"/>
    <w:rsid w:val="009375CB"/>
    <w:rsid w:val="009414B7"/>
    <w:rsid w:val="00943759"/>
    <w:rsid w:val="00945D84"/>
    <w:rsid w:val="00947E1D"/>
    <w:rsid w:val="00950DD4"/>
    <w:rsid w:val="00953A17"/>
    <w:rsid w:val="00953B13"/>
    <w:rsid w:val="00956369"/>
    <w:rsid w:val="0095738C"/>
    <w:rsid w:val="00960D1A"/>
    <w:rsid w:val="0096616D"/>
    <w:rsid w:val="00970DAE"/>
    <w:rsid w:val="0097707F"/>
    <w:rsid w:val="0098455D"/>
    <w:rsid w:val="00984CA6"/>
    <w:rsid w:val="009857EC"/>
    <w:rsid w:val="00986C1D"/>
    <w:rsid w:val="00992BB1"/>
    <w:rsid w:val="00993175"/>
    <w:rsid w:val="009A0E93"/>
    <w:rsid w:val="009A320C"/>
    <w:rsid w:val="009A3B1B"/>
    <w:rsid w:val="009A47E8"/>
    <w:rsid w:val="009B328B"/>
    <w:rsid w:val="009B350E"/>
    <w:rsid w:val="009B43ED"/>
    <w:rsid w:val="009B6BE8"/>
    <w:rsid w:val="009B70B5"/>
    <w:rsid w:val="009B7FE4"/>
    <w:rsid w:val="009C1887"/>
    <w:rsid w:val="009C38C9"/>
    <w:rsid w:val="009C3981"/>
    <w:rsid w:val="009C410A"/>
    <w:rsid w:val="009C51B9"/>
    <w:rsid w:val="009C534A"/>
    <w:rsid w:val="009D165C"/>
    <w:rsid w:val="009D22BE"/>
    <w:rsid w:val="009D29E7"/>
    <w:rsid w:val="009F2D00"/>
    <w:rsid w:val="009F7162"/>
    <w:rsid w:val="009F7400"/>
    <w:rsid w:val="00A01AC8"/>
    <w:rsid w:val="00A031B5"/>
    <w:rsid w:val="00A052FF"/>
    <w:rsid w:val="00A07CE6"/>
    <w:rsid w:val="00A11DA4"/>
    <w:rsid w:val="00A31D47"/>
    <w:rsid w:val="00A33135"/>
    <w:rsid w:val="00A36189"/>
    <w:rsid w:val="00A37381"/>
    <w:rsid w:val="00A41585"/>
    <w:rsid w:val="00A41B9D"/>
    <w:rsid w:val="00A51E75"/>
    <w:rsid w:val="00A528A6"/>
    <w:rsid w:val="00A61168"/>
    <w:rsid w:val="00A61ED6"/>
    <w:rsid w:val="00A62638"/>
    <w:rsid w:val="00A651D7"/>
    <w:rsid w:val="00A70B42"/>
    <w:rsid w:val="00A72152"/>
    <w:rsid w:val="00A73566"/>
    <w:rsid w:val="00A745E1"/>
    <w:rsid w:val="00A74996"/>
    <w:rsid w:val="00A860D1"/>
    <w:rsid w:val="00A93C6A"/>
    <w:rsid w:val="00AA1BB9"/>
    <w:rsid w:val="00AA4462"/>
    <w:rsid w:val="00AA60FC"/>
    <w:rsid w:val="00AA725F"/>
    <w:rsid w:val="00AB0C14"/>
    <w:rsid w:val="00AB5FF3"/>
    <w:rsid w:val="00AC0600"/>
    <w:rsid w:val="00AC0648"/>
    <w:rsid w:val="00AC13F9"/>
    <w:rsid w:val="00AC2306"/>
    <w:rsid w:val="00AC3817"/>
    <w:rsid w:val="00AC3CD1"/>
    <w:rsid w:val="00AC3CF2"/>
    <w:rsid w:val="00AC5741"/>
    <w:rsid w:val="00AC5831"/>
    <w:rsid w:val="00AC792E"/>
    <w:rsid w:val="00AC79DC"/>
    <w:rsid w:val="00AD1748"/>
    <w:rsid w:val="00AD6457"/>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4053D"/>
    <w:rsid w:val="00B43748"/>
    <w:rsid w:val="00B43C03"/>
    <w:rsid w:val="00B43EBD"/>
    <w:rsid w:val="00B44536"/>
    <w:rsid w:val="00B459C5"/>
    <w:rsid w:val="00B524AA"/>
    <w:rsid w:val="00B52776"/>
    <w:rsid w:val="00B55398"/>
    <w:rsid w:val="00B5542E"/>
    <w:rsid w:val="00B56598"/>
    <w:rsid w:val="00B6098F"/>
    <w:rsid w:val="00B6232E"/>
    <w:rsid w:val="00B626EA"/>
    <w:rsid w:val="00B62C03"/>
    <w:rsid w:val="00B700F7"/>
    <w:rsid w:val="00B720D2"/>
    <w:rsid w:val="00B7346A"/>
    <w:rsid w:val="00B76AD5"/>
    <w:rsid w:val="00B91F23"/>
    <w:rsid w:val="00B97347"/>
    <w:rsid w:val="00B97B4B"/>
    <w:rsid w:val="00BA7996"/>
    <w:rsid w:val="00BB64C1"/>
    <w:rsid w:val="00BC1743"/>
    <w:rsid w:val="00BC7AC4"/>
    <w:rsid w:val="00BD2402"/>
    <w:rsid w:val="00BD3793"/>
    <w:rsid w:val="00BD3EA5"/>
    <w:rsid w:val="00BD4215"/>
    <w:rsid w:val="00BD451F"/>
    <w:rsid w:val="00BD4713"/>
    <w:rsid w:val="00BD7937"/>
    <w:rsid w:val="00BE0A4A"/>
    <w:rsid w:val="00BE259C"/>
    <w:rsid w:val="00BE401A"/>
    <w:rsid w:val="00BE6B87"/>
    <w:rsid w:val="00BE7407"/>
    <w:rsid w:val="00BF7B75"/>
    <w:rsid w:val="00C0112E"/>
    <w:rsid w:val="00C01458"/>
    <w:rsid w:val="00C02308"/>
    <w:rsid w:val="00C10E61"/>
    <w:rsid w:val="00C13831"/>
    <w:rsid w:val="00C165CD"/>
    <w:rsid w:val="00C1695E"/>
    <w:rsid w:val="00C210D8"/>
    <w:rsid w:val="00C2188B"/>
    <w:rsid w:val="00C24789"/>
    <w:rsid w:val="00C31165"/>
    <w:rsid w:val="00C32458"/>
    <w:rsid w:val="00C33210"/>
    <w:rsid w:val="00C332EE"/>
    <w:rsid w:val="00C369B5"/>
    <w:rsid w:val="00C36DDE"/>
    <w:rsid w:val="00C36E94"/>
    <w:rsid w:val="00C37927"/>
    <w:rsid w:val="00C37FAE"/>
    <w:rsid w:val="00C41454"/>
    <w:rsid w:val="00C4732D"/>
    <w:rsid w:val="00C4767B"/>
    <w:rsid w:val="00C53C22"/>
    <w:rsid w:val="00C5721E"/>
    <w:rsid w:val="00C57D6F"/>
    <w:rsid w:val="00C605FB"/>
    <w:rsid w:val="00C633DD"/>
    <w:rsid w:val="00C67515"/>
    <w:rsid w:val="00C7134C"/>
    <w:rsid w:val="00C71535"/>
    <w:rsid w:val="00C71831"/>
    <w:rsid w:val="00C7494E"/>
    <w:rsid w:val="00C74CA3"/>
    <w:rsid w:val="00C74CE8"/>
    <w:rsid w:val="00C77D0E"/>
    <w:rsid w:val="00C82D74"/>
    <w:rsid w:val="00C879FF"/>
    <w:rsid w:val="00C9109A"/>
    <w:rsid w:val="00C946AB"/>
    <w:rsid w:val="00CA0F62"/>
    <w:rsid w:val="00CC50D6"/>
    <w:rsid w:val="00CC666E"/>
    <w:rsid w:val="00CC6969"/>
    <w:rsid w:val="00CD240F"/>
    <w:rsid w:val="00CD3973"/>
    <w:rsid w:val="00CD5D2A"/>
    <w:rsid w:val="00CE0376"/>
    <w:rsid w:val="00CE3C27"/>
    <w:rsid w:val="00CE599A"/>
    <w:rsid w:val="00CF0266"/>
    <w:rsid w:val="00CF4F91"/>
    <w:rsid w:val="00D00287"/>
    <w:rsid w:val="00D009AE"/>
    <w:rsid w:val="00D022BF"/>
    <w:rsid w:val="00D04174"/>
    <w:rsid w:val="00D053D5"/>
    <w:rsid w:val="00D10A86"/>
    <w:rsid w:val="00D20F66"/>
    <w:rsid w:val="00D22C39"/>
    <w:rsid w:val="00D26BCE"/>
    <w:rsid w:val="00D27443"/>
    <w:rsid w:val="00D37E27"/>
    <w:rsid w:val="00D54D90"/>
    <w:rsid w:val="00D56045"/>
    <w:rsid w:val="00D573C0"/>
    <w:rsid w:val="00D602F7"/>
    <w:rsid w:val="00D61099"/>
    <w:rsid w:val="00D636EF"/>
    <w:rsid w:val="00D6606E"/>
    <w:rsid w:val="00D6623B"/>
    <w:rsid w:val="00D70889"/>
    <w:rsid w:val="00D74F6F"/>
    <w:rsid w:val="00D76E42"/>
    <w:rsid w:val="00D76F37"/>
    <w:rsid w:val="00D813B2"/>
    <w:rsid w:val="00D82106"/>
    <w:rsid w:val="00D83877"/>
    <w:rsid w:val="00D843D0"/>
    <w:rsid w:val="00D8653E"/>
    <w:rsid w:val="00D87A7B"/>
    <w:rsid w:val="00D90E72"/>
    <w:rsid w:val="00D93BA2"/>
    <w:rsid w:val="00D94873"/>
    <w:rsid w:val="00DA04D8"/>
    <w:rsid w:val="00DA4101"/>
    <w:rsid w:val="00DA4DC9"/>
    <w:rsid w:val="00DA5D93"/>
    <w:rsid w:val="00DB1A99"/>
    <w:rsid w:val="00DB4269"/>
    <w:rsid w:val="00DC0A10"/>
    <w:rsid w:val="00DC2472"/>
    <w:rsid w:val="00DC3E9D"/>
    <w:rsid w:val="00DD1729"/>
    <w:rsid w:val="00DD2E19"/>
    <w:rsid w:val="00DD7807"/>
    <w:rsid w:val="00DE185F"/>
    <w:rsid w:val="00DE2526"/>
    <w:rsid w:val="00DE79DB"/>
    <w:rsid w:val="00DF3C71"/>
    <w:rsid w:val="00DF5BA9"/>
    <w:rsid w:val="00E00CE8"/>
    <w:rsid w:val="00E04619"/>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47A"/>
    <w:rsid w:val="00E56DF1"/>
    <w:rsid w:val="00E62289"/>
    <w:rsid w:val="00E64322"/>
    <w:rsid w:val="00E64CB8"/>
    <w:rsid w:val="00E65AE1"/>
    <w:rsid w:val="00E66D90"/>
    <w:rsid w:val="00E72C45"/>
    <w:rsid w:val="00E7302A"/>
    <w:rsid w:val="00E75AA1"/>
    <w:rsid w:val="00E82848"/>
    <w:rsid w:val="00E860F5"/>
    <w:rsid w:val="00E8781D"/>
    <w:rsid w:val="00E90109"/>
    <w:rsid w:val="00E9342E"/>
    <w:rsid w:val="00EA009D"/>
    <w:rsid w:val="00EA3057"/>
    <w:rsid w:val="00EA58B4"/>
    <w:rsid w:val="00EA6AD5"/>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3DFE"/>
    <w:rsid w:val="00EE4038"/>
    <w:rsid w:val="00EE410D"/>
    <w:rsid w:val="00EE43CF"/>
    <w:rsid w:val="00EF480F"/>
    <w:rsid w:val="00EF6B3F"/>
    <w:rsid w:val="00F002AE"/>
    <w:rsid w:val="00F00C50"/>
    <w:rsid w:val="00F06E66"/>
    <w:rsid w:val="00F11041"/>
    <w:rsid w:val="00F1221B"/>
    <w:rsid w:val="00F12586"/>
    <w:rsid w:val="00F14B36"/>
    <w:rsid w:val="00F2203F"/>
    <w:rsid w:val="00F221EF"/>
    <w:rsid w:val="00F239AE"/>
    <w:rsid w:val="00F257E2"/>
    <w:rsid w:val="00F26A88"/>
    <w:rsid w:val="00F27C91"/>
    <w:rsid w:val="00F31045"/>
    <w:rsid w:val="00F33BFB"/>
    <w:rsid w:val="00F33E8E"/>
    <w:rsid w:val="00F40DF0"/>
    <w:rsid w:val="00F42723"/>
    <w:rsid w:val="00F55F7E"/>
    <w:rsid w:val="00F5641A"/>
    <w:rsid w:val="00F61F33"/>
    <w:rsid w:val="00F62DD9"/>
    <w:rsid w:val="00F639EA"/>
    <w:rsid w:val="00F64E18"/>
    <w:rsid w:val="00F67855"/>
    <w:rsid w:val="00F70D97"/>
    <w:rsid w:val="00F7463B"/>
    <w:rsid w:val="00F74B12"/>
    <w:rsid w:val="00F82018"/>
    <w:rsid w:val="00F82556"/>
    <w:rsid w:val="00F83C38"/>
    <w:rsid w:val="00FA3E65"/>
    <w:rsid w:val="00FA3F45"/>
    <w:rsid w:val="00FA442D"/>
    <w:rsid w:val="00FB14E1"/>
    <w:rsid w:val="00FB21FE"/>
    <w:rsid w:val="00FB6FEA"/>
    <w:rsid w:val="00FC0105"/>
    <w:rsid w:val="00FC4809"/>
    <w:rsid w:val="00FC4BE1"/>
    <w:rsid w:val="00FD3BF7"/>
    <w:rsid w:val="00FE25FB"/>
    <w:rsid w:val="00FE2723"/>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1."/>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ITTHEADER2,§1.1,DOLF 2"/>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aliases w:val="§1.1.1.1."/>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aliases w:val="H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Port"/>
    <w:basedOn w:val="Normal"/>
    <w:link w:val="HeaderChar"/>
    <w:uiPriority w:val="99"/>
    <w:rsid w:val="00053F8D"/>
    <w:pPr>
      <w:tabs>
        <w:tab w:val="center" w:pos="4320"/>
        <w:tab w:val="right" w:pos="8640"/>
      </w:tabs>
    </w:pPr>
  </w:style>
  <w:style w:type="character" w:customStyle="1" w:styleId="HeaderChar">
    <w:name w:val="Header Char"/>
    <w:aliases w:val="HeaderPort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aliases w:val="Footer1"/>
    <w:basedOn w:val="Normal"/>
    <w:link w:val="FooterChar"/>
    <w:uiPriority w:val="99"/>
    <w:unhideWhenUsed/>
    <w:rsid w:val="00053F8D"/>
    <w:pPr>
      <w:tabs>
        <w:tab w:val="center" w:pos="4680"/>
        <w:tab w:val="right" w:pos="9360"/>
      </w:tabs>
    </w:pPr>
  </w:style>
  <w:style w:type="character" w:customStyle="1" w:styleId="FooterChar">
    <w:name w:val="Footer Char"/>
    <w:aliases w:val="Footer1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1.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ITTHEADER2 Char,§1.1 Char,DOLF 2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aliases w:val="§1.1.1.1.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aliases w:val="H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GMainText">
    <w:name w:val="G Main Text"/>
    <w:basedOn w:val="Normal"/>
    <w:link w:val="GMainTextChar"/>
    <w:qFormat/>
    <w:rsid w:val="00827E99"/>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827E99"/>
    <w:rPr>
      <w:rFonts w:asciiTheme="minorHAnsi" w:eastAsiaTheme="minorHAnsi" w:hAnsiTheme="minorHAnsi" w:cs="Times New Roman"/>
      <w:sz w:val="22"/>
      <w:szCs w:val="24"/>
      <w:lang w:eastAsia="en-GB"/>
    </w:rPr>
  </w:style>
  <w:style w:type="numbering" w:customStyle="1" w:styleId="NoList1">
    <w:name w:val="No List1"/>
    <w:next w:val="NoList"/>
    <w:uiPriority w:val="99"/>
    <w:semiHidden/>
    <w:unhideWhenUsed/>
    <w:rsid w:val="00834F2C"/>
  </w:style>
  <w:style w:type="table" w:customStyle="1" w:styleId="TableGrid1">
    <w:name w:val="Table Grid1"/>
    <w:basedOn w:val="TableNormal"/>
    <w:next w:val="TableGrid"/>
    <w:uiPriority w:val="39"/>
    <w:rsid w:val="00834F2C"/>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itreniveau1">
    <w:name w:val="Titre_niveau1"/>
    <w:basedOn w:val="Heading1"/>
    <w:next w:val="Normal"/>
    <w:uiPriority w:val="99"/>
    <w:rsid w:val="00834F2C"/>
    <w:pPr>
      <w:pageBreakBefore/>
      <w:numPr>
        <w:numId w:val="9"/>
      </w:numPr>
      <w:spacing w:before="320" w:after="320" w:line="360" w:lineRule="auto"/>
    </w:pPr>
    <w:rPr>
      <w:rFonts w:asciiTheme="minorBidi" w:eastAsia="Batang" w:hAnsiTheme="minorBidi"/>
      <w:b w:val="0"/>
      <w:kern w:val="32"/>
      <w:sz w:val="28"/>
      <w:szCs w:val="48"/>
      <w:lang w:eastAsia="fr-FR"/>
    </w:rPr>
  </w:style>
  <w:style w:type="paragraph" w:customStyle="1" w:styleId="Titreniveau2">
    <w:name w:val="Titre_niveau2"/>
    <w:basedOn w:val="Heading2"/>
    <w:next w:val="Normal"/>
    <w:uiPriority w:val="99"/>
    <w:rsid w:val="00834F2C"/>
    <w:pPr>
      <w:numPr>
        <w:numId w:val="9"/>
      </w:numPr>
      <w:tabs>
        <w:tab w:val="left" w:pos="1170"/>
      </w:tabs>
      <w:spacing w:before="320" w:after="320" w:line="360" w:lineRule="auto"/>
    </w:pPr>
    <w:rPr>
      <w:rFonts w:asciiTheme="minorHAnsi" w:hAnsiTheme="minorHAnsi"/>
      <w:b w:val="0"/>
      <w:iCs/>
      <w:caps w:val="0"/>
      <w:sz w:val="32"/>
      <w:szCs w:val="44"/>
      <w:lang w:val="en-US" w:eastAsia="fr-FR"/>
    </w:rPr>
  </w:style>
  <w:style w:type="paragraph" w:customStyle="1" w:styleId="Titreniveau3">
    <w:name w:val="Titre_niveau3"/>
    <w:basedOn w:val="Heading3"/>
    <w:next w:val="Normal"/>
    <w:uiPriority w:val="99"/>
    <w:rsid w:val="00834F2C"/>
    <w:pPr>
      <w:keepLines w:val="0"/>
      <w:widowControl/>
      <w:numPr>
        <w:numId w:val="9"/>
      </w:numPr>
      <w:tabs>
        <w:tab w:val="clear" w:pos="851"/>
      </w:tabs>
      <w:spacing w:before="280" w:after="280" w:line="360" w:lineRule="auto"/>
      <w:jc w:val="left"/>
    </w:pPr>
    <w:rPr>
      <w:rFonts w:asciiTheme="minorHAnsi" w:eastAsia="Batang" w:hAnsiTheme="minorHAnsi" w:cs="Arial"/>
      <w:b/>
      <w:bCs/>
      <w:caps w:val="0"/>
      <w:kern w:val="32"/>
      <w:sz w:val="28"/>
      <w:szCs w:val="26"/>
      <w:lang w:val="en-US" w:eastAsia="fr-FR"/>
    </w:rPr>
  </w:style>
  <w:style w:type="paragraph" w:customStyle="1" w:styleId="Titreniveau4">
    <w:name w:val="Titre_niveau4"/>
    <w:basedOn w:val="Heading4"/>
    <w:next w:val="Normal"/>
    <w:uiPriority w:val="99"/>
    <w:rsid w:val="00834F2C"/>
    <w:pPr>
      <w:widowControl/>
      <w:numPr>
        <w:numId w:val="9"/>
      </w:numPr>
      <w:spacing w:after="240" w:line="360" w:lineRule="auto"/>
      <w:jc w:val="left"/>
    </w:pPr>
    <w:rPr>
      <w:rFonts w:asciiTheme="minorHAnsi" w:hAnsiTheme="minorHAnsi" w:cstheme="minorBidi"/>
      <w:caps w:val="0"/>
      <w:lang w:val="en-US" w:eastAsia="fr-FR"/>
    </w:rPr>
  </w:style>
  <w:style w:type="paragraph" w:customStyle="1" w:styleId="Titreniveau5">
    <w:name w:val="Titre_niveau5"/>
    <w:basedOn w:val="Heading5"/>
    <w:uiPriority w:val="99"/>
    <w:rsid w:val="00834F2C"/>
    <w:pPr>
      <w:widowControl/>
      <w:numPr>
        <w:numId w:val="9"/>
      </w:numPr>
      <w:spacing w:after="120" w:line="360" w:lineRule="auto"/>
      <w:jc w:val="right"/>
    </w:pPr>
    <w:rPr>
      <w:rFonts w:ascii="Arial" w:hAnsi="Arial" w:cstheme="minorBidi"/>
      <w:b/>
      <w:bCs/>
      <w:i/>
      <w:iCs/>
      <w:sz w:val="24"/>
      <w:lang w:val="en-US" w:eastAsia="fr-FR"/>
    </w:rPr>
  </w:style>
  <w:style w:type="paragraph" w:customStyle="1" w:styleId="Titreniveau6">
    <w:name w:val="Titre_niveau6"/>
    <w:basedOn w:val="Heading6"/>
    <w:uiPriority w:val="99"/>
    <w:rsid w:val="00834F2C"/>
    <w:pPr>
      <w:widowControl/>
      <w:numPr>
        <w:numId w:val="9"/>
      </w:numPr>
      <w:spacing w:before="120" w:line="360" w:lineRule="auto"/>
      <w:jc w:val="left"/>
    </w:pPr>
    <w:rPr>
      <w:rFonts w:ascii="Courier New" w:hAnsi="Courier New" w:cstheme="minorBidi"/>
      <w:bCs/>
      <w:iCs w:val="0"/>
      <w:szCs w:val="22"/>
      <w:lang w:val="en-US" w:eastAsia="fr-FR"/>
    </w:rPr>
  </w:style>
  <w:style w:type="paragraph" w:customStyle="1" w:styleId="Titreniveau7">
    <w:name w:val="Titre_niveau7"/>
    <w:basedOn w:val="Heading7"/>
    <w:uiPriority w:val="99"/>
    <w:rsid w:val="00834F2C"/>
    <w:pPr>
      <w:widowControl/>
      <w:numPr>
        <w:numId w:val="9"/>
      </w:numPr>
      <w:spacing w:before="120" w:line="360" w:lineRule="auto"/>
      <w:jc w:val="left"/>
    </w:pPr>
    <w:rPr>
      <w:rFonts w:ascii="Courier New" w:hAnsi="Courier New" w:cstheme="minorBidi"/>
      <w:sz w:val="22"/>
      <w:szCs w:val="22"/>
      <w:lang w:val="en-US" w:eastAsia="fr-FR"/>
    </w:rPr>
  </w:style>
  <w:style w:type="paragraph" w:customStyle="1" w:styleId="Titreniveau8">
    <w:name w:val="Titre_niveau8"/>
    <w:basedOn w:val="Heading8"/>
    <w:uiPriority w:val="99"/>
    <w:rsid w:val="00834F2C"/>
    <w:pPr>
      <w:widowControl/>
      <w:numPr>
        <w:numId w:val="9"/>
      </w:numPr>
      <w:spacing w:before="120" w:line="360" w:lineRule="auto"/>
      <w:jc w:val="right"/>
    </w:pPr>
    <w:rPr>
      <w:rFonts w:ascii="Courier New" w:hAnsi="Courier New" w:cstheme="minorBidi"/>
      <w:i w:val="0"/>
      <w:sz w:val="22"/>
      <w:szCs w:val="22"/>
      <w:lang w:val="en-US" w:eastAsia="fr-FR"/>
    </w:rPr>
  </w:style>
  <w:style w:type="paragraph" w:customStyle="1" w:styleId="Titreniveau9">
    <w:name w:val="Titre_niveau9"/>
    <w:basedOn w:val="Heading9"/>
    <w:uiPriority w:val="99"/>
    <w:rsid w:val="00834F2C"/>
    <w:pPr>
      <w:widowControl/>
      <w:numPr>
        <w:numId w:val="9"/>
      </w:numPr>
      <w:spacing w:before="120" w:line="360" w:lineRule="auto"/>
      <w:jc w:val="left"/>
    </w:pPr>
    <w:rPr>
      <w:rFonts w:ascii="Courier New" w:hAnsi="Courier New" w:cs="Arial"/>
      <w:b w:val="0"/>
      <w:bCs w:val="0"/>
      <w:iCs w:val="0"/>
      <w:sz w:val="22"/>
      <w:szCs w:val="22"/>
      <w:lang w:val="en-US" w:eastAsia="fr-FR"/>
    </w:rPr>
  </w:style>
  <w:style w:type="numbering" w:customStyle="1" w:styleId="Test-Style-Templatereza">
    <w:name w:val="Test-Style-Template_reza"/>
    <w:uiPriority w:val="99"/>
    <w:rsid w:val="00834F2C"/>
    <w:pPr>
      <w:numPr>
        <w:numId w:val="9"/>
      </w:numPr>
    </w:pPr>
  </w:style>
  <w:style w:type="table" w:customStyle="1" w:styleId="TableGrid3">
    <w:name w:val="Table Grid3"/>
    <w:basedOn w:val="TableNormal"/>
    <w:next w:val="TableGrid"/>
    <w:uiPriority w:val="59"/>
    <w:rsid w:val="00834F2C"/>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
    <w:name w:val="a"/>
    <w:basedOn w:val="Normal"/>
    <w:rsid w:val="00834F2C"/>
    <w:pPr>
      <w:widowControl w:val="0"/>
      <w:autoSpaceDE w:val="0"/>
      <w:autoSpaceDN w:val="0"/>
      <w:bidi w:val="0"/>
      <w:adjustRightInd w:val="0"/>
      <w:spacing w:after="248"/>
      <w:ind w:left="345"/>
    </w:pPr>
    <w:rPr>
      <w:rFonts w:ascii="LOTJTZ+TTE1B61088t00" w:hAnsi="LOTJTZ+TTE1B61088t00" w:cs="Arial"/>
      <w:sz w:val="24"/>
      <w:lang w:val="en-GB" w:eastAsia="en-GB"/>
    </w:rPr>
  </w:style>
  <w:style w:type="paragraph" w:styleId="BodyTextIndent2">
    <w:name w:val="Body Text Indent 2"/>
    <w:basedOn w:val="Normal"/>
    <w:link w:val="BodyTextIndent2Char"/>
    <w:unhideWhenUsed/>
    <w:rsid w:val="00834F2C"/>
    <w:pPr>
      <w:bidi w:val="0"/>
      <w:spacing w:before="240" w:after="240" w:line="276" w:lineRule="auto"/>
      <w:ind w:left="720"/>
      <w:jc w:val="lowKashida"/>
    </w:pPr>
    <w:rPr>
      <w:rFonts w:eastAsia="Calibri" w:cstheme="minorHAnsi"/>
    </w:rPr>
  </w:style>
  <w:style w:type="character" w:customStyle="1" w:styleId="BodyTextIndent2Char">
    <w:name w:val="Body Text Indent 2 Char"/>
    <w:basedOn w:val="DefaultParagraphFont"/>
    <w:link w:val="BodyTextIndent2"/>
    <w:rsid w:val="00834F2C"/>
    <w:rPr>
      <w:rFonts w:ascii="Times New Roman" w:hAnsi="Times New Roman" w:cstheme="minorHAnsi"/>
      <w:szCs w:val="24"/>
    </w:rPr>
  </w:style>
  <w:style w:type="paragraph" w:customStyle="1" w:styleId="CM48">
    <w:name w:val="CM48"/>
    <w:basedOn w:val="Default"/>
    <w:next w:val="Default"/>
    <w:uiPriority w:val="99"/>
    <w:rsid w:val="00834F2C"/>
    <w:pPr>
      <w:spacing w:after="118"/>
    </w:pPr>
    <w:rPr>
      <w:rFonts w:ascii="MBPNED+TTE1AE62F8t00" w:hAnsi="MBPNED+TTE1AE62F8t00" w:cs="Arial"/>
      <w:color w:val="auto"/>
    </w:rPr>
  </w:style>
  <w:style w:type="paragraph" w:customStyle="1" w:styleId="CM52">
    <w:name w:val="CM52"/>
    <w:basedOn w:val="Default"/>
    <w:next w:val="Default"/>
    <w:uiPriority w:val="99"/>
    <w:rsid w:val="00834F2C"/>
    <w:pPr>
      <w:spacing w:after="483"/>
    </w:pPr>
    <w:rPr>
      <w:rFonts w:ascii="MBPNED+TTE1AE62F8t00" w:hAnsi="MBPNED+TTE1AE62F8t00" w:cs="Arial"/>
      <w:color w:val="auto"/>
    </w:rPr>
  </w:style>
  <w:style w:type="paragraph" w:customStyle="1" w:styleId="CM49">
    <w:name w:val="CM49"/>
    <w:basedOn w:val="Default"/>
    <w:next w:val="Default"/>
    <w:uiPriority w:val="99"/>
    <w:rsid w:val="00834F2C"/>
    <w:pPr>
      <w:spacing w:after="238"/>
    </w:pPr>
    <w:rPr>
      <w:rFonts w:ascii="MBPNED+TTE1AE62F8t00" w:hAnsi="MBPNED+TTE1AE62F8t00" w:cs="Arial"/>
      <w:color w:val="auto"/>
    </w:rPr>
  </w:style>
  <w:style w:type="paragraph" w:customStyle="1" w:styleId="CM14">
    <w:name w:val="CM14"/>
    <w:basedOn w:val="Default"/>
    <w:next w:val="Default"/>
    <w:uiPriority w:val="99"/>
    <w:rsid w:val="00834F2C"/>
    <w:pPr>
      <w:spacing w:line="416" w:lineRule="atLeast"/>
    </w:pPr>
    <w:rPr>
      <w:rFonts w:ascii="MBPNED+TTE1AE62F8t00" w:hAnsi="MBPNED+TTE1AE62F8t00" w:cs="Arial"/>
      <w:color w:val="auto"/>
    </w:rPr>
  </w:style>
  <w:style w:type="paragraph" w:customStyle="1" w:styleId="CM56">
    <w:name w:val="CM56"/>
    <w:basedOn w:val="Default"/>
    <w:next w:val="Default"/>
    <w:uiPriority w:val="99"/>
    <w:rsid w:val="00834F2C"/>
    <w:pPr>
      <w:spacing w:after="415"/>
    </w:pPr>
    <w:rPr>
      <w:rFonts w:ascii="MBPNED+TTE1AE62F8t00" w:hAnsi="MBPNED+TTE1AE62F8t00" w:cs="Arial"/>
      <w:color w:val="auto"/>
    </w:rPr>
  </w:style>
  <w:style w:type="paragraph" w:customStyle="1" w:styleId="CM18">
    <w:name w:val="CM18"/>
    <w:basedOn w:val="Default"/>
    <w:next w:val="Default"/>
    <w:uiPriority w:val="99"/>
    <w:rsid w:val="00834F2C"/>
    <w:pPr>
      <w:spacing w:line="416" w:lineRule="atLeast"/>
    </w:pPr>
    <w:rPr>
      <w:rFonts w:ascii="MBPNED+TTE1AE62F8t00" w:hAnsi="MBPNED+TTE1AE62F8t00" w:cs="Arial"/>
      <w:color w:val="auto"/>
    </w:rPr>
  </w:style>
  <w:style w:type="paragraph" w:customStyle="1" w:styleId="CM22">
    <w:name w:val="CM22"/>
    <w:basedOn w:val="Default"/>
    <w:next w:val="Default"/>
    <w:uiPriority w:val="99"/>
    <w:rsid w:val="00834F2C"/>
    <w:pPr>
      <w:spacing w:line="416" w:lineRule="atLeast"/>
    </w:pPr>
    <w:rPr>
      <w:rFonts w:ascii="MBPNED+TTE1AE62F8t00" w:hAnsi="MBPNED+TTE1AE62F8t00" w:cs="Arial"/>
      <w:color w:val="auto"/>
    </w:rPr>
  </w:style>
  <w:style w:type="paragraph" w:customStyle="1" w:styleId="CM54">
    <w:name w:val="CM54"/>
    <w:basedOn w:val="Default"/>
    <w:next w:val="Default"/>
    <w:uiPriority w:val="99"/>
    <w:rsid w:val="00834F2C"/>
    <w:pPr>
      <w:spacing w:after="358"/>
    </w:pPr>
    <w:rPr>
      <w:rFonts w:ascii="MBPNED+TTE1AE62F8t00" w:hAnsi="MBPNED+TTE1AE62F8t00" w:cs="Arial"/>
      <w:color w:val="auto"/>
    </w:rPr>
  </w:style>
  <w:style w:type="paragraph" w:customStyle="1" w:styleId="CM47">
    <w:name w:val="CM47"/>
    <w:basedOn w:val="Default"/>
    <w:next w:val="Default"/>
    <w:uiPriority w:val="99"/>
    <w:rsid w:val="00834F2C"/>
    <w:pPr>
      <w:spacing w:after="628"/>
    </w:pPr>
    <w:rPr>
      <w:rFonts w:ascii="MBPNED+TTE1AE62F8t00" w:hAnsi="MBPNED+TTE1AE62F8t00" w:cs="Arial"/>
      <w:color w:val="auto"/>
    </w:rPr>
  </w:style>
  <w:style w:type="paragraph" w:customStyle="1" w:styleId="CM51">
    <w:name w:val="CM51"/>
    <w:basedOn w:val="Default"/>
    <w:next w:val="Default"/>
    <w:uiPriority w:val="99"/>
    <w:rsid w:val="00834F2C"/>
    <w:pPr>
      <w:spacing w:after="310"/>
    </w:pPr>
    <w:rPr>
      <w:rFonts w:ascii="MBPNED+TTE1AE62F8t00" w:hAnsi="MBPNED+TTE1AE62F8t00" w:cs="Arial"/>
      <w:color w:val="auto"/>
    </w:rPr>
  </w:style>
  <w:style w:type="paragraph" w:customStyle="1" w:styleId="CM7">
    <w:name w:val="CM7"/>
    <w:basedOn w:val="Default"/>
    <w:next w:val="Default"/>
    <w:uiPriority w:val="99"/>
    <w:rsid w:val="00834F2C"/>
    <w:pPr>
      <w:spacing w:line="413" w:lineRule="atLeast"/>
    </w:pPr>
    <w:rPr>
      <w:rFonts w:ascii="MBPNED+TTE1AE62F8t00" w:hAnsi="MBPNED+TTE1AE62F8t00" w:cs="Arial"/>
      <w:color w:val="auto"/>
    </w:rPr>
  </w:style>
  <w:style w:type="paragraph" w:customStyle="1" w:styleId="CM55">
    <w:name w:val="CM55"/>
    <w:basedOn w:val="Default"/>
    <w:next w:val="Default"/>
    <w:uiPriority w:val="99"/>
    <w:rsid w:val="00834F2C"/>
    <w:pPr>
      <w:spacing w:after="898"/>
    </w:pPr>
    <w:rPr>
      <w:rFonts w:ascii="MBPNED+TTE1AE62F8t00" w:hAnsi="MBPNED+TTE1AE62F8t00" w:cs="Arial"/>
      <w:color w:val="auto"/>
    </w:rPr>
  </w:style>
  <w:style w:type="paragraph" w:customStyle="1" w:styleId="CM15">
    <w:name w:val="CM15"/>
    <w:basedOn w:val="Default"/>
    <w:next w:val="Default"/>
    <w:uiPriority w:val="99"/>
    <w:rsid w:val="00834F2C"/>
    <w:pPr>
      <w:spacing w:line="413" w:lineRule="atLeast"/>
    </w:pPr>
    <w:rPr>
      <w:rFonts w:ascii="MBPNED+TTE1AE62F8t00" w:hAnsi="MBPNED+TTE1AE62F8t00" w:cs="Arial"/>
      <w:color w:val="auto"/>
    </w:rPr>
  </w:style>
  <w:style w:type="paragraph" w:customStyle="1" w:styleId="CM28">
    <w:name w:val="CM28"/>
    <w:basedOn w:val="Default"/>
    <w:next w:val="Default"/>
    <w:uiPriority w:val="99"/>
    <w:rsid w:val="00834F2C"/>
    <w:pPr>
      <w:spacing w:line="416" w:lineRule="atLeast"/>
    </w:pPr>
    <w:rPr>
      <w:rFonts w:ascii="MBPNED+TTE1AE62F8t00" w:hAnsi="MBPNED+TTE1AE62F8t00" w:cs="Arial"/>
      <w:color w:val="auto"/>
    </w:rPr>
  </w:style>
  <w:style w:type="paragraph" w:customStyle="1" w:styleId="CM29">
    <w:name w:val="CM29"/>
    <w:basedOn w:val="Default"/>
    <w:next w:val="Default"/>
    <w:uiPriority w:val="99"/>
    <w:rsid w:val="00834F2C"/>
    <w:pPr>
      <w:spacing w:line="413" w:lineRule="atLeast"/>
    </w:pPr>
    <w:rPr>
      <w:rFonts w:ascii="MBPNED+TTE1AE62F8t00" w:hAnsi="MBPNED+TTE1AE62F8t00" w:cs="Arial"/>
      <w:color w:val="auto"/>
    </w:rPr>
  </w:style>
  <w:style w:type="paragraph" w:customStyle="1" w:styleId="CM31">
    <w:name w:val="CM31"/>
    <w:basedOn w:val="Default"/>
    <w:next w:val="Default"/>
    <w:uiPriority w:val="99"/>
    <w:rsid w:val="00834F2C"/>
    <w:pPr>
      <w:spacing w:line="416" w:lineRule="atLeast"/>
    </w:pPr>
    <w:rPr>
      <w:rFonts w:ascii="MBPNED+TTE1AE62F8t00" w:hAnsi="MBPNED+TTE1AE62F8t00" w:cs="Arial"/>
      <w:color w:val="auto"/>
    </w:rPr>
  </w:style>
  <w:style w:type="paragraph" w:customStyle="1" w:styleId="CM32">
    <w:name w:val="CM32"/>
    <w:basedOn w:val="Default"/>
    <w:next w:val="Default"/>
    <w:uiPriority w:val="99"/>
    <w:rsid w:val="00834F2C"/>
    <w:pPr>
      <w:spacing w:line="413" w:lineRule="atLeast"/>
    </w:pPr>
    <w:rPr>
      <w:rFonts w:ascii="MBPNED+TTE1AE62F8t00" w:hAnsi="MBPNED+TTE1AE62F8t00" w:cs="Arial"/>
      <w:color w:val="auto"/>
    </w:rPr>
  </w:style>
  <w:style w:type="paragraph" w:customStyle="1" w:styleId="CM37">
    <w:name w:val="CM37"/>
    <w:basedOn w:val="Default"/>
    <w:next w:val="Default"/>
    <w:uiPriority w:val="99"/>
    <w:rsid w:val="00834F2C"/>
    <w:pPr>
      <w:spacing w:line="416" w:lineRule="atLeast"/>
    </w:pPr>
    <w:rPr>
      <w:rFonts w:ascii="MBPNED+TTE1AE62F8t00" w:hAnsi="MBPNED+TTE1AE62F8t00" w:cs="Arial"/>
      <w:color w:val="auto"/>
    </w:rPr>
  </w:style>
  <w:style w:type="paragraph" w:customStyle="1" w:styleId="CM39">
    <w:name w:val="CM39"/>
    <w:basedOn w:val="Default"/>
    <w:next w:val="Default"/>
    <w:uiPriority w:val="99"/>
    <w:rsid w:val="00834F2C"/>
    <w:pPr>
      <w:spacing w:line="416" w:lineRule="atLeast"/>
    </w:pPr>
    <w:rPr>
      <w:rFonts w:ascii="MBPNED+TTE1AE62F8t00" w:hAnsi="MBPNED+TTE1AE62F8t00" w:cs="Arial"/>
      <w:color w:val="auto"/>
    </w:rPr>
  </w:style>
  <w:style w:type="paragraph" w:customStyle="1" w:styleId="CM57">
    <w:name w:val="CM57"/>
    <w:basedOn w:val="Default"/>
    <w:next w:val="Default"/>
    <w:uiPriority w:val="99"/>
    <w:rsid w:val="00834F2C"/>
    <w:pPr>
      <w:spacing w:after="412"/>
    </w:pPr>
    <w:rPr>
      <w:rFonts w:ascii="MBPNED+TTE1AE62F8t00" w:hAnsi="MBPNED+TTE1AE62F8t00" w:cs="Arial"/>
      <w:color w:val="auto"/>
    </w:rPr>
  </w:style>
  <w:style w:type="paragraph" w:customStyle="1" w:styleId="CM40">
    <w:name w:val="CM40"/>
    <w:basedOn w:val="Default"/>
    <w:next w:val="Default"/>
    <w:uiPriority w:val="99"/>
    <w:rsid w:val="00834F2C"/>
    <w:pPr>
      <w:spacing w:line="416" w:lineRule="atLeast"/>
    </w:pPr>
    <w:rPr>
      <w:rFonts w:ascii="MBPNED+TTE1AE62F8t00" w:hAnsi="MBPNED+TTE1AE62F8t00" w:cs="Arial"/>
      <w:color w:val="auto"/>
    </w:rPr>
  </w:style>
  <w:style w:type="paragraph" w:customStyle="1" w:styleId="CM45">
    <w:name w:val="CM45"/>
    <w:basedOn w:val="Default"/>
    <w:next w:val="Default"/>
    <w:uiPriority w:val="99"/>
    <w:rsid w:val="00834F2C"/>
    <w:pPr>
      <w:spacing w:line="416" w:lineRule="atLeast"/>
    </w:pPr>
    <w:rPr>
      <w:rFonts w:ascii="MBPNED+TTE1AE62F8t00" w:hAnsi="MBPNED+TTE1AE62F8t00" w:cs="Arial"/>
      <w:color w:val="auto"/>
    </w:rPr>
  </w:style>
  <w:style w:type="paragraph" w:styleId="TOC3">
    <w:name w:val="toc 3"/>
    <w:basedOn w:val="Normal"/>
    <w:next w:val="Normal"/>
    <w:autoRedefine/>
    <w:uiPriority w:val="39"/>
    <w:unhideWhenUsed/>
    <w:rsid w:val="00834F2C"/>
    <w:pPr>
      <w:tabs>
        <w:tab w:val="left" w:pos="900"/>
        <w:tab w:val="right" w:leader="dot" w:pos="9639"/>
      </w:tabs>
      <w:bidi w:val="0"/>
      <w:spacing w:after="100" w:line="276" w:lineRule="auto"/>
      <w:ind w:left="270"/>
    </w:pPr>
    <w:rPr>
      <w:rFonts w:ascii="Calibri" w:hAnsi="Calibri" w:cs="Arial"/>
      <w:sz w:val="22"/>
      <w:szCs w:val="22"/>
    </w:rPr>
  </w:style>
  <w:style w:type="paragraph" w:styleId="TOC4">
    <w:name w:val="toc 4"/>
    <w:basedOn w:val="Normal"/>
    <w:next w:val="Normal"/>
    <w:autoRedefine/>
    <w:uiPriority w:val="39"/>
    <w:unhideWhenUsed/>
    <w:rsid w:val="00834F2C"/>
    <w:pPr>
      <w:bidi w:val="0"/>
      <w:spacing w:after="100" w:line="276" w:lineRule="auto"/>
      <w:ind w:left="660"/>
    </w:pPr>
    <w:rPr>
      <w:rFonts w:ascii="Calibri" w:hAnsi="Calibri" w:cs="Arial"/>
      <w:sz w:val="22"/>
      <w:szCs w:val="22"/>
    </w:rPr>
  </w:style>
  <w:style w:type="paragraph" w:styleId="TOC5">
    <w:name w:val="toc 5"/>
    <w:basedOn w:val="Normal"/>
    <w:next w:val="Normal"/>
    <w:autoRedefine/>
    <w:uiPriority w:val="39"/>
    <w:unhideWhenUsed/>
    <w:rsid w:val="00834F2C"/>
    <w:pPr>
      <w:bidi w:val="0"/>
      <w:spacing w:after="100" w:line="276" w:lineRule="auto"/>
      <w:ind w:left="880"/>
    </w:pPr>
    <w:rPr>
      <w:rFonts w:ascii="Calibri" w:hAnsi="Calibri" w:cs="Arial"/>
      <w:sz w:val="22"/>
      <w:szCs w:val="22"/>
    </w:rPr>
  </w:style>
  <w:style w:type="paragraph" w:styleId="TOC6">
    <w:name w:val="toc 6"/>
    <w:basedOn w:val="Normal"/>
    <w:next w:val="Normal"/>
    <w:autoRedefine/>
    <w:uiPriority w:val="39"/>
    <w:unhideWhenUsed/>
    <w:rsid w:val="00834F2C"/>
    <w:pPr>
      <w:bidi w:val="0"/>
      <w:spacing w:after="100" w:line="276" w:lineRule="auto"/>
      <w:ind w:left="1100"/>
    </w:pPr>
    <w:rPr>
      <w:rFonts w:ascii="Calibri" w:hAnsi="Calibri" w:cs="Arial"/>
      <w:sz w:val="22"/>
      <w:szCs w:val="22"/>
    </w:rPr>
  </w:style>
  <w:style w:type="paragraph" w:styleId="TOC7">
    <w:name w:val="toc 7"/>
    <w:basedOn w:val="Normal"/>
    <w:next w:val="Normal"/>
    <w:autoRedefine/>
    <w:uiPriority w:val="39"/>
    <w:unhideWhenUsed/>
    <w:rsid w:val="00834F2C"/>
    <w:pPr>
      <w:bidi w:val="0"/>
      <w:spacing w:after="100" w:line="276" w:lineRule="auto"/>
      <w:ind w:left="1320"/>
    </w:pPr>
    <w:rPr>
      <w:rFonts w:ascii="Calibri" w:hAnsi="Calibri" w:cs="Arial"/>
      <w:sz w:val="22"/>
      <w:szCs w:val="22"/>
    </w:rPr>
  </w:style>
  <w:style w:type="paragraph" w:styleId="TOC8">
    <w:name w:val="toc 8"/>
    <w:basedOn w:val="Normal"/>
    <w:next w:val="Normal"/>
    <w:autoRedefine/>
    <w:uiPriority w:val="39"/>
    <w:unhideWhenUsed/>
    <w:rsid w:val="00834F2C"/>
    <w:pPr>
      <w:bidi w:val="0"/>
      <w:spacing w:after="100" w:line="276" w:lineRule="auto"/>
      <w:ind w:left="1540"/>
    </w:pPr>
    <w:rPr>
      <w:rFonts w:ascii="Calibri" w:hAnsi="Calibri" w:cs="Arial"/>
      <w:sz w:val="22"/>
      <w:szCs w:val="22"/>
    </w:rPr>
  </w:style>
  <w:style w:type="paragraph" w:styleId="TOC9">
    <w:name w:val="toc 9"/>
    <w:basedOn w:val="Normal"/>
    <w:next w:val="Normal"/>
    <w:autoRedefine/>
    <w:uiPriority w:val="39"/>
    <w:unhideWhenUsed/>
    <w:rsid w:val="00834F2C"/>
    <w:pPr>
      <w:bidi w:val="0"/>
      <w:spacing w:after="100" w:line="276" w:lineRule="auto"/>
      <w:ind w:left="1760"/>
    </w:pPr>
    <w:rPr>
      <w:rFonts w:ascii="Calibri" w:hAnsi="Calibri" w:cs="Arial"/>
      <w:sz w:val="22"/>
      <w:szCs w:val="22"/>
    </w:rPr>
  </w:style>
  <w:style w:type="paragraph" w:customStyle="1" w:styleId="CM17">
    <w:name w:val="CM17"/>
    <w:basedOn w:val="Normal"/>
    <w:next w:val="Normal"/>
    <w:uiPriority w:val="99"/>
    <w:rsid w:val="00834F2C"/>
    <w:pPr>
      <w:widowControl w:val="0"/>
      <w:autoSpaceDE w:val="0"/>
      <w:autoSpaceDN w:val="0"/>
      <w:bidi w:val="0"/>
      <w:adjustRightInd w:val="0"/>
      <w:spacing w:after="113"/>
    </w:pPr>
    <w:rPr>
      <w:rFonts w:ascii="WHLUIW+TTE1B61088t00" w:hAnsi="WHLUIW+TTE1B61088t00" w:cs="Arial"/>
      <w:sz w:val="24"/>
      <w:lang w:bidi="fa-IR"/>
    </w:rPr>
  </w:style>
  <w:style w:type="paragraph" w:styleId="NormalIndent">
    <w:name w:val="Normal Indent"/>
    <w:basedOn w:val="Normal"/>
    <w:semiHidden/>
    <w:rsid w:val="00834F2C"/>
    <w:pPr>
      <w:bidi w:val="0"/>
      <w:ind w:left="1134"/>
      <w:jc w:val="both"/>
    </w:pPr>
    <w:rPr>
      <w:rFonts w:ascii="Arial" w:hAnsi="Arial" w:cs="Arial"/>
      <w:sz w:val="22"/>
      <w:szCs w:val="22"/>
      <w:lang w:val="en-GB" w:bidi="fa-IR"/>
    </w:rPr>
  </w:style>
  <w:style w:type="paragraph" w:customStyle="1" w:styleId="Style">
    <w:name w:val="Style"/>
    <w:rsid w:val="00834F2C"/>
    <w:pPr>
      <w:widowControl w:val="0"/>
      <w:autoSpaceDE w:val="0"/>
      <w:autoSpaceDN w:val="0"/>
      <w:adjustRightInd w:val="0"/>
    </w:pPr>
    <w:rPr>
      <w:rFonts w:ascii="Arial" w:eastAsia="Times New Roman" w:hAnsi="Arial"/>
      <w:sz w:val="24"/>
      <w:szCs w:val="24"/>
    </w:rPr>
  </w:style>
  <w:style w:type="paragraph" w:styleId="NormalWeb">
    <w:name w:val="Normal (Web)"/>
    <w:basedOn w:val="Normal"/>
    <w:uiPriority w:val="99"/>
    <w:rsid w:val="00834F2C"/>
    <w:pPr>
      <w:bidi w:val="0"/>
      <w:spacing w:before="100" w:beforeAutospacing="1" w:after="100" w:afterAutospacing="1"/>
    </w:pPr>
    <w:rPr>
      <w:rFonts w:cs="Times New Roman"/>
      <w:sz w:val="24"/>
      <w:lang w:bidi="fa-IR"/>
    </w:rPr>
  </w:style>
  <w:style w:type="paragraph" w:customStyle="1" w:styleId="BodyText1">
    <w:name w:val="Body Text 1"/>
    <w:basedOn w:val="Normal"/>
    <w:link w:val="BodyText1Char"/>
    <w:rsid w:val="00834F2C"/>
    <w:pPr>
      <w:bidi w:val="0"/>
      <w:spacing w:before="120" w:after="100" w:afterAutospacing="1"/>
      <w:ind w:left="994"/>
      <w:jc w:val="lowKashida"/>
    </w:pPr>
    <w:rPr>
      <w:rFonts w:ascii="Arial" w:hAnsi="Arial" w:cs="Arial"/>
      <w:sz w:val="22"/>
      <w:szCs w:val="22"/>
      <w:lang w:bidi="fa-IR"/>
    </w:rPr>
  </w:style>
  <w:style w:type="character" w:customStyle="1" w:styleId="BodyText1Char">
    <w:name w:val="Body Text 1 Char"/>
    <w:link w:val="BodyText1"/>
    <w:rsid w:val="00834F2C"/>
    <w:rPr>
      <w:rFonts w:ascii="Arial" w:eastAsia="Times New Roman" w:hAnsi="Arial"/>
      <w:sz w:val="22"/>
      <w:szCs w:val="22"/>
      <w:lang w:bidi="fa-IR"/>
    </w:rPr>
  </w:style>
  <w:style w:type="paragraph" w:customStyle="1" w:styleId="Note1ofmore">
    <w:name w:val="Note 1 of more"/>
    <w:basedOn w:val="Normal"/>
    <w:next w:val="Note2etc"/>
    <w:uiPriority w:val="99"/>
    <w:rsid w:val="00834F2C"/>
    <w:pPr>
      <w:widowControl w:val="0"/>
      <w:tabs>
        <w:tab w:val="left" w:pos="1701"/>
      </w:tabs>
      <w:autoSpaceDE w:val="0"/>
      <w:autoSpaceDN w:val="0"/>
      <w:bidi w:val="0"/>
      <w:adjustRightInd w:val="0"/>
      <w:spacing w:after="120"/>
      <w:ind w:left="1985" w:hanging="1134"/>
      <w:jc w:val="both"/>
    </w:pPr>
    <w:rPr>
      <w:rFonts w:ascii="Arial" w:hAnsi="Arial" w:cs="Arial"/>
      <w:sz w:val="16"/>
      <w:szCs w:val="16"/>
      <w:lang w:val="en-GB"/>
    </w:rPr>
  </w:style>
  <w:style w:type="paragraph" w:customStyle="1" w:styleId="Note2etc">
    <w:name w:val="Note 2 etc"/>
    <w:basedOn w:val="Normal"/>
    <w:uiPriority w:val="99"/>
    <w:rsid w:val="00834F2C"/>
    <w:pPr>
      <w:widowControl w:val="0"/>
      <w:tabs>
        <w:tab w:val="left" w:pos="1701"/>
      </w:tabs>
      <w:autoSpaceDE w:val="0"/>
      <w:autoSpaceDN w:val="0"/>
      <w:bidi w:val="0"/>
      <w:adjustRightInd w:val="0"/>
      <w:spacing w:before="120" w:after="120"/>
      <w:ind w:left="1985" w:hanging="284"/>
      <w:jc w:val="both"/>
    </w:pPr>
    <w:rPr>
      <w:rFonts w:ascii="Arial" w:hAnsi="Arial" w:cs="Arial"/>
      <w:sz w:val="16"/>
      <w:szCs w:val="16"/>
      <w:lang w:val="en-GB"/>
    </w:rPr>
  </w:style>
  <w:style w:type="numbering" w:customStyle="1" w:styleId="Style1">
    <w:name w:val="Style1"/>
    <w:uiPriority w:val="99"/>
    <w:rsid w:val="00834F2C"/>
    <w:pPr>
      <w:numPr>
        <w:numId w:val="12"/>
      </w:numPr>
    </w:pPr>
  </w:style>
  <w:style w:type="paragraph" w:customStyle="1" w:styleId="Header3">
    <w:name w:val="Header 3"/>
    <w:basedOn w:val="Normal"/>
    <w:qFormat/>
    <w:rsid w:val="00834F2C"/>
    <w:pPr>
      <w:widowControl w:val="0"/>
      <w:shd w:val="clear" w:color="auto" w:fill="FFFFFF"/>
      <w:bidi w:val="0"/>
      <w:spacing w:after="120" w:line="360" w:lineRule="auto"/>
      <w:ind w:left="1296" w:hanging="1152"/>
      <w:jc w:val="both"/>
    </w:pPr>
    <w:rPr>
      <w:rFonts w:cs="Times New Roman"/>
      <w:color w:val="000000"/>
      <w:sz w:val="24"/>
      <w:lang w:bidi="fa-IR"/>
    </w:rPr>
  </w:style>
  <w:style w:type="paragraph" w:customStyle="1" w:styleId="Header5">
    <w:name w:val="Header 5"/>
    <w:basedOn w:val="Normal"/>
    <w:rsid w:val="00834F2C"/>
    <w:pPr>
      <w:shd w:val="clear" w:color="auto" w:fill="FFFFFF"/>
      <w:bidi w:val="0"/>
      <w:spacing w:after="120" w:line="360" w:lineRule="auto"/>
      <w:ind w:left="1714" w:hanging="432"/>
      <w:jc w:val="both"/>
    </w:pPr>
    <w:rPr>
      <w:rFonts w:cs="Times New Roman"/>
      <w:color w:val="000000"/>
      <w:sz w:val="24"/>
      <w:lang w:bidi="fa-IR"/>
    </w:rPr>
  </w:style>
  <w:style w:type="paragraph" w:styleId="Revision">
    <w:name w:val="Revision"/>
    <w:hidden/>
    <w:uiPriority w:val="99"/>
    <w:semiHidden/>
    <w:rsid w:val="00834F2C"/>
    <w:rPr>
      <w:rFonts w:ascii="Times New Roman" w:eastAsia="Times New Roman" w:hAnsi="Times New Roman" w:cs="Traditional Arabic"/>
      <w:szCs w:val="24"/>
    </w:rPr>
  </w:style>
  <w:style w:type="paragraph" w:styleId="BodyText">
    <w:name w:val="Body Text"/>
    <w:basedOn w:val="Normal"/>
    <w:link w:val="BodyTextChar"/>
    <w:uiPriority w:val="1"/>
    <w:unhideWhenUsed/>
    <w:qFormat/>
    <w:rsid w:val="00834F2C"/>
    <w:pPr>
      <w:spacing w:after="120"/>
    </w:pPr>
  </w:style>
  <w:style w:type="character" w:customStyle="1" w:styleId="BodyTextChar">
    <w:name w:val="Body Text Char"/>
    <w:basedOn w:val="DefaultParagraphFont"/>
    <w:link w:val="BodyText"/>
    <w:uiPriority w:val="1"/>
    <w:rsid w:val="00834F2C"/>
    <w:rPr>
      <w:rFonts w:ascii="Times New Roman" w:eastAsia="Times New Roman" w:hAnsi="Times New Roman" w:cs="Traditional Arabic"/>
      <w:szCs w:val="24"/>
    </w:rPr>
  </w:style>
  <w:style w:type="paragraph" w:customStyle="1" w:styleId="Normal-My">
    <w:name w:val="Normal-My"/>
    <w:basedOn w:val="Normal"/>
    <w:qFormat/>
    <w:rsid w:val="00834F2C"/>
    <w:pPr>
      <w:bidi w:val="0"/>
      <w:spacing w:after="120" w:line="276" w:lineRule="auto"/>
      <w:jc w:val="both"/>
    </w:pPr>
    <w:rPr>
      <w:rFonts w:asciiTheme="minorHAnsi" w:eastAsiaTheme="minorHAnsi" w:hAnsiTheme="minorHAnsi" w:cstheme="majorBidi"/>
      <w:sz w:val="24"/>
      <w:szCs w:val="22"/>
    </w:rPr>
  </w:style>
  <w:style w:type="paragraph" w:styleId="BodyTextIndent3">
    <w:name w:val="Body Text Indent 3"/>
    <w:basedOn w:val="Normal"/>
    <w:link w:val="BodyTextIndent3Char"/>
    <w:uiPriority w:val="99"/>
    <w:unhideWhenUsed/>
    <w:rsid w:val="00834F2C"/>
    <w:pPr>
      <w:widowControl w:val="0"/>
      <w:bidi w:val="0"/>
      <w:spacing w:before="240" w:after="240" w:line="276" w:lineRule="auto"/>
      <w:ind w:left="1988"/>
      <w:jc w:val="lowKashida"/>
    </w:pPr>
    <w:rPr>
      <w:rFonts w:asciiTheme="minorBidi" w:eastAsia="Arial" w:hAnsiTheme="minorBidi" w:cstheme="minorBidi"/>
      <w:sz w:val="22"/>
      <w:szCs w:val="22"/>
    </w:rPr>
  </w:style>
  <w:style w:type="character" w:customStyle="1" w:styleId="BodyTextIndent3Char">
    <w:name w:val="Body Text Indent 3 Char"/>
    <w:basedOn w:val="DefaultParagraphFont"/>
    <w:link w:val="BodyTextIndent3"/>
    <w:uiPriority w:val="99"/>
    <w:rsid w:val="00834F2C"/>
    <w:rPr>
      <w:rFonts w:asciiTheme="minorBidi" w:eastAsia="Arial" w:hAnsiTheme="minorBidi" w:cstheme="minorBidi"/>
      <w:sz w:val="22"/>
      <w:szCs w:val="22"/>
    </w:rPr>
  </w:style>
  <w:style w:type="paragraph" w:customStyle="1" w:styleId="2-2">
    <w:name w:val="2-2 متن سطح دو"/>
    <w:qFormat/>
    <w:rsid w:val="00834F2C"/>
    <w:pPr>
      <w:bidi/>
      <w:spacing w:line="276" w:lineRule="auto"/>
      <w:ind w:left="284" w:firstLine="425"/>
      <w:jc w:val="both"/>
    </w:pPr>
    <w:rPr>
      <w:rFonts w:ascii="Times New Roman" w:eastAsia="Times New Roman" w:hAnsi="Times New Roman" w:cs="B Nazanin"/>
      <w:sz w:val="24"/>
      <w:szCs w:val="24"/>
      <w:lang w:bidi="fa-I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1."/>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ITTHEADER2,§1.1,DOLF 2"/>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aliases w:val="§1.1.1.1."/>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aliases w:val="H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Port"/>
    <w:basedOn w:val="Normal"/>
    <w:link w:val="HeaderChar"/>
    <w:uiPriority w:val="99"/>
    <w:rsid w:val="00053F8D"/>
    <w:pPr>
      <w:tabs>
        <w:tab w:val="center" w:pos="4320"/>
        <w:tab w:val="right" w:pos="8640"/>
      </w:tabs>
    </w:pPr>
  </w:style>
  <w:style w:type="character" w:customStyle="1" w:styleId="HeaderChar">
    <w:name w:val="Header Char"/>
    <w:aliases w:val="HeaderPort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aliases w:val="Footer1"/>
    <w:basedOn w:val="Normal"/>
    <w:link w:val="FooterChar"/>
    <w:uiPriority w:val="99"/>
    <w:unhideWhenUsed/>
    <w:rsid w:val="00053F8D"/>
    <w:pPr>
      <w:tabs>
        <w:tab w:val="center" w:pos="4680"/>
        <w:tab w:val="right" w:pos="9360"/>
      </w:tabs>
    </w:pPr>
  </w:style>
  <w:style w:type="character" w:customStyle="1" w:styleId="FooterChar">
    <w:name w:val="Footer Char"/>
    <w:aliases w:val="Footer1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1.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ITTHEADER2 Char,§1.1 Char,DOLF 2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aliases w:val="§1.1.1.1.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aliases w:val="H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GMainText">
    <w:name w:val="G Main Text"/>
    <w:basedOn w:val="Normal"/>
    <w:link w:val="GMainTextChar"/>
    <w:qFormat/>
    <w:rsid w:val="00827E99"/>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827E99"/>
    <w:rPr>
      <w:rFonts w:asciiTheme="minorHAnsi" w:eastAsiaTheme="minorHAnsi" w:hAnsiTheme="minorHAnsi" w:cs="Times New Roman"/>
      <w:sz w:val="22"/>
      <w:szCs w:val="24"/>
      <w:lang w:eastAsia="en-GB"/>
    </w:rPr>
  </w:style>
  <w:style w:type="numbering" w:customStyle="1" w:styleId="NoList1">
    <w:name w:val="No List1"/>
    <w:next w:val="NoList"/>
    <w:uiPriority w:val="99"/>
    <w:semiHidden/>
    <w:unhideWhenUsed/>
    <w:rsid w:val="00834F2C"/>
  </w:style>
  <w:style w:type="table" w:customStyle="1" w:styleId="TableGrid1">
    <w:name w:val="Table Grid1"/>
    <w:basedOn w:val="TableNormal"/>
    <w:next w:val="TableGrid"/>
    <w:uiPriority w:val="39"/>
    <w:rsid w:val="00834F2C"/>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itreniveau1">
    <w:name w:val="Titre_niveau1"/>
    <w:basedOn w:val="Heading1"/>
    <w:next w:val="Normal"/>
    <w:uiPriority w:val="99"/>
    <w:rsid w:val="00834F2C"/>
    <w:pPr>
      <w:pageBreakBefore/>
      <w:numPr>
        <w:numId w:val="9"/>
      </w:numPr>
      <w:spacing w:before="320" w:after="320" w:line="360" w:lineRule="auto"/>
    </w:pPr>
    <w:rPr>
      <w:rFonts w:asciiTheme="minorBidi" w:eastAsia="Batang" w:hAnsiTheme="minorBidi"/>
      <w:b w:val="0"/>
      <w:kern w:val="32"/>
      <w:sz w:val="28"/>
      <w:szCs w:val="48"/>
      <w:lang w:eastAsia="fr-FR"/>
    </w:rPr>
  </w:style>
  <w:style w:type="paragraph" w:customStyle="1" w:styleId="Titreniveau2">
    <w:name w:val="Titre_niveau2"/>
    <w:basedOn w:val="Heading2"/>
    <w:next w:val="Normal"/>
    <w:uiPriority w:val="99"/>
    <w:rsid w:val="00834F2C"/>
    <w:pPr>
      <w:numPr>
        <w:numId w:val="9"/>
      </w:numPr>
      <w:tabs>
        <w:tab w:val="left" w:pos="1170"/>
      </w:tabs>
      <w:spacing w:before="320" w:after="320" w:line="360" w:lineRule="auto"/>
    </w:pPr>
    <w:rPr>
      <w:rFonts w:asciiTheme="minorHAnsi" w:hAnsiTheme="minorHAnsi"/>
      <w:b w:val="0"/>
      <w:iCs/>
      <w:caps w:val="0"/>
      <w:sz w:val="32"/>
      <w:szCs w:val="44"/>
      <w:lang w:val="en-US" w:eastAsia="fr-FR"/>
    </w:rPr>
  </w:style>
  <w:style w:type="paragraph" w:customStyle="1" w:styleId="Titreniveau3">
    <w:name w:val="Titre_niveau3"/>
    <w:basedOn w:val="Heading3"/>
    <w:next w:val="Normal"/>
    <w:uiPriority w:val="99"/>
    <w:rsid w:val="00834F2C"/>
    <w:pPr>
      <w:keepLines w:val="0"/>
      <w:widowControl/>
      <w:numPr>
        <w:numId w:val="9"/>
      </w:numPr>
      <w:tabs>
        <w:tab w:val="clear" w:pos="851"/>
      </w:tabs>
      <w:spacing w:before="280" w:after="280" w:line="360" w:lineRule="auto"/>
      <w:jc w:val="left"/>
    </w:pPr>
    <w:rPr>
      <w:rFonts w:asciiTheme="minorHAnsi" w:eastAsia="Batang" w:hAnsiTheme="minorHAnsi" w:cs="Arial"/>
      <w:b/>
      <w:bCs/>
      <w:caps w:val="0"/>
      <w:kern w:val="32"/>
      <w:sz w:val="28"/>
      <w:szCs w:val="26"/>
      <w:lang w:val="en-US" w:eastAsia="fr-FR"/>
    </w:rPr>
  </w:style>
  <w:style w:type="paragraph" w:customStyle="1" w:styleId="Titreniveau4">
    <w:name w:val="Titre_niveau4"/>
    <w:basedOn w:val="Heading4"/>
    <w:next w:val="Normal"/>
    <w:uiPriority w:val="99"/>
    <w:rsid w:val="00834F2C"/>
    <w:pPr>
      <w:widowControl/>
      <w:numPr>
        <w:numId w:val="9"/>
      </w:numPr>
      <w:spacing w:after="240" w:line="360" w:lineRule="auto"/>
      <w:jc w:val="left"/>
    </w:pPr>
    <w:rPr>
      <w:rFonts w:asciiTheme="minorHAnsi" w:hAnsiTheme="minorHAnsi" w:cstheme="minorBidi"/>
      <w:caps w:val="0"/>
      <w:lang w:val="en-US" w:eastAsia="fr-FR"/>
    </w:rPr>
  </w:style>
  <w:style w:type="paragraph" w:customStyle="1" w:styleId="Titreniveau5">
    <w:name w:val="Titre_niveau5"/>
    <w:basedOn w:val="Heading5"/>
    <w:uiPriority w:val="99"/>
    <w:rsid w:val="00834F2C"/>
    <w:pPr>
      <w:widowControl/>
      <w:numPr>
        <w:numId w:val="9"/>
      </w:numPr>
      <w:spacing w:after="120" w:line="360" w:lineRule="auto"/>
      <w:jc w:val="right"/>
    </w:pPr>
    <w:rPr>
      <w:rFonts w:ascii="Arial" w:hAnsi="Arial" w:cstheme="minorBidi"/>
      <w:b/>
      <w:bCs/>
      <w:i/>
      <w:iCs/>
      <w:sz w:val="24"/>
      <w:lang w:val="en-US" w:eastAsia="fr-FR"/>
    </w:rPr>
  </w:style>
  <w:style w:type="paragraph" w:customStyle="1" w:styleId="Titreniveau6">
    <w:name w:val="Titre_niveau6"/>
    <w:basedOn w:val="Heading6"/>
    <w:uiPriority w:val="99"/>
    <w:rsid w:val="00834F2C"/>
    <w:pPr>
      <w:widowControl/>
      <w:numPr>
        <w:numId w:val="9"/>
      </w:numPr>
      <w:spacing w:before="120" w:line="360" w:lineRule="auto"/>
      <w:jc w:val="left"/>
    </w:pPr>
    <w:rPr>
      <w:rFonts w:ascii="Courier New" w:hAnsi="Courier New" w:cstheme="minorBidi"/>
      <w:bCs/>
      <w:iCs w:val="0"/>
      <w:szCs w:val="22"/>
      <w:lang w:val="en-US" w:eastAsia="fr-FR"/>
    </w:rPr>
  </w:style>
  <w:style w:type="paragraph" w:customStyle="1" w:styleId="Titreniveau7">
    <w:name w:val="Titre_niveau7"/>
    <w:basedOn w:val="Heading7"/>
    <w:uiPriority w:val="99"/>
    <w:rsid w:val="00834F2C"/>
    <w:pPr>
      <w:widowControl/>
      <w:numPr>
        <w:numId w:val="9"/>
      </w:numPr>
      <w:spacing w:before="120" w:line="360" w:lineRule="auto"/>
      <w:jc w:val="left"/>
    </w:pPr>
    <w:rPr>
      <w:rFonts w:ascii="Courier New" w:hAnsi="Courier New" w:cstheme="minorBidi"/>
      <w:sz w:val="22"/>
      <w:szCs w:val="22"/>
      <w:lang w:val="en-US" w:eastAsia="fr-FR"/>
    </w:rPr>
  </w:style>
  <w:style w:type="paragraph" w:customStyle="1" w:styleId="Titreniveau8">
    <w:name w:val="Titre_niveau8"/>
    <w:basedOn w:val="Heading8"/>
    <w:uiPriority w:val="99"/>
    <w:rsid w:val="00834F2C"/>
    <w:pPr>
      <w:widowControl/>
      <w:numPr>
        <w:numId w:val="9"/>
      </w:numPr>
      <w:spacing w:before="120" w:line="360" w:lineRule="auto"/>
      <w:jc w:val="right"/>
    </w:pPr>
    <w:rPr>
      <w:rFonts w:ascii="Courier New" w:hAnsi="Courier New" w:cstheme="minorBidi"/>
      <w:i w:val="0"/>
      <w:sz w:val="22"/>
      <w:szCs w:val="22"/>
      <w:lang w:val="en-US" w:eastAsia="fr-FR"/>
    </w:rPr>
  </w:style>
  <w:style w:type="paragraph" w:customStyle="1" w:styleId="Titreniveau9">
    <w:name w:val="Titre_niveau9"/>
    <w:basedOn w:val="Heading9"/>
    <w:uiPriority w:val="99"/>
    <w:rsid w:val="00834F2C"/>
    <w:pPr>
      <w:widowControl/>
      <w:numPr>
        <w:numId w:val="9"/>
      </w:numPr>
      <w:spacing w:before="120" w:line="360" w:lineRule="auto"/>
      <w:jc w:val="left"/>
    </w:pPr>
    <w:rPr>
      <w:rFonts w:ascii="Courier New" w:hAnsi="Courier New" w:cs="Arial"/>
      <w:b w:val="0"/>
      <w:bCs w:val="0"/>
      <w:iCs w:val="0"/>
      <w:sz w:val="22"/>
      <w:szCs w:val="22"/>
      <w:lang w:val="en-US" w:eastAsia="fr-FR"/>
    </w:rPr>
  </w:style>
  <w:style w:type="numbering" w:customStyle="1" w:styleId="Test-Style-Templatereza">
    <w:name w:val="Test-Style-Template_reza"/>
    <w:uiPriority w:val="99"/>
    <w:rsid w:val="00834F2C"/>
    <w:pPr>
      <w:numPr>
        <w:numId w:val="9"/>
      </w:numPr>
    </w:pPr>
  </w:style>
  <w:style w:type="table" w:customStyle="1" w:styleId="TableGrid3">
    <w:name w:val="Table Grid3"/>
    <w:basedOn w:val="TableNormal"/>
    <w:next w:val="TableGrid"/>
    <w:uiPriority w:val="59"/>
    <w:rsid w:val="00834F2C"/>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
    <w:name w:val="a"/>
    <w:basedOn w:val="Normal"/>
    <w:rsid w:val="00834F2C"/>
    <w:pPr>
      <w:widowControl w:val="0"/>
      <w:autoSpaceDE w:val="0"/>
      <w:autoSpaceDN w:val="0"/>
      <w:bidi w:val="0"/>
      <w:adjustRightInd w:val="0"/>
      <w:spacing w:after="248"/>
      <w:ind w:left="345"/>
    </w:pPr>
    <w:rPr>
      <w:rFonts w:ascii="LOTJTZ+TTE1B61088t00" w:hAnsi="LOTJTZ+TTE1B61088t00" w:cs="Arial"/>
      <w:sz w:val="24"/>
      <w:lang w:val="en-GB" w:eastAsia="en-GB"/>
    </w:rPr>
  </w:style>
  <w:style w:type="paragraph" w:styleId="BodyTextIndent2">
    <w:name w:val="Body Text Indent 2"/>
    <w:basedOn w:val="Normal"/>
    <w:link w:val="BodyTextIndent2Char"/>
    <w:unhideWhenUsed/>
    <w:rsid w:val="00834F2C"/>
    <w:pPr>
      <w:bidi w:val="0"/>
      <w:spacing w:before="240" w:after="240" w:line="276" w:lineRule="auto"/>
      <w:ind w:left="720"/>
      <w:jc w:val="lowKashida"/>
    </w:pPr>
    <w:rPr>
      <w:rFonts w:eastAsia="Calibri" w:cstheme="minorHAnsi"/>
    </w:rPr>
  </w:style>
  <w:style w:type="character" w:customStyle="1" w:styleId="BodyTextIndent2Char">
    <w:name w:val="Body Text Indent 2 Char"/>
    <w:basedOn w:val="DefaultParagraphFont"/>
    <w:link w:val="BodyTextIndent2"/>
    <w:rsid w:val="00834F2C"/>
    <w:rPr>
      <w:rFonts w:ascii="Times New Roman" w:hAnsi="Times New Roman" w:cstheme="minorHAnsi"/>
      <w:szCs w:val="24"/>
    </w:rPr>
  </w:style>
  <w:style w:type="paragraph" w:customStyle="1" w:styleId="CM48">
    <w:name w:val="CM48"/>
    <w:basedOn w:val="Default"/>
    <w:next w:val="Default"/>
    <w:uiPriority w:val="99"/>
    <w:rsid w:val="00834F2C"/>
    <w:pPr>
      <w:spacing w:after="118"/>
    </w:pPr>
    <w:rPr>
      <w:rFonts w:ascii="MBPNED+TTE1AE62F8t00" w:hAnsi="MBPNED+TTE1AE62F8t00" w:cs="Arial"/>
      <w:color w:val="auto"/>
    </w:rPr>
  </w:style>
  <w:style w:type="paragraph" w:customStyle="1" w:styleId="CM52">
    <w:name w:val="CM52"/>
    <w:basedOn w:val="Default"/>
    <w:next w:val="Default"/>
    <w:uiPriority w:val="99"/>
    <w:rsid w:val="00834F2C"/>
    <w:pPr>
      <w:spacing w:after="483"/>
    </w:pPr>
    <w:rPr>
      <w:rFonts w:ascii="MBPNED+TTE1AE62F8t00" w:hAnsi="MBPNED+TTE1AE62F8t00" w:cs="Arial"/>
      <w:color w:val="auto"/>
    </w:rPr>
  </w:style>
  <w:style w:type="paragraph" w:customStyle="1" w:styleId="CM49">
    <w:name w:val="CM49"/>
    <w:basedOn w:val="Default"/>
    <w:next w:val="Default"/>
    <w:uiPriority w:val="99"/>
    <w:rsid w:val="00834F2C"/>
    <w:pPr>
      <w:spacing w:after="238"/>
    </w:pPr>
    <w:rPr>
      <w:rFonts w:ascii="MBPNED+TTE1AE62F8t00" w:hAnsi="MBPNED+TTE1AE62F8t00" w:cs="Arial"/>
      <w:color w:val="auto"/>
    </w:rPr>
  </w:style>
  <w:style w:type="paragraph" w:customStyle="1" w:styleId="CM14">
    <w:name w:val="CM14"/>
    <w:basedOn w:val="Default"/>
    <w:next w:val="Default"/>
    <w:uiPriority w:val="99"/>
    <w:rsid w:val="00834F2C"/>
    <w:pPr>
      <w:spacing w:line="416" w:lineRule="atLeast"/>
    </w:pPr>
    <w:rPr>
      <w:rFonts w:ascii="MBPNED+TTE1AE62F8t00" w:hAnsi="MBPNED+TTE1AE62F8t00" w:cs="Arial"/>
      <w:color w:val="auto"/>
    </w:rPr>
  </w:style>
  <w:style w:type="paragraph" w:customStyle="1" w:styleId="CM56">
    <w:name w:val="CM56"/>
    <w:basedOn w:val="Default"/>
    <w:next w:val="Default"/>
    <w:uiPriority w:val="99"/>
    <w:rsid w:val="00834F2C"/>
    <w:pPr>
      <w:spacing w:after="415"/>
    </w:pPr>
    <w:rPr>
      <w:rFonts w:ascii="MBPNED+TTE1AE62F8t00" w:hAnsi="MBPNED+TTE1AE62F8t00" w:cs="Arial"/>
      <w:color w:val="auto"/>
    </w:rPr>
  </w:style>
  <w:style w:type="paragraph" w:customStyle="1" w:styleId="CM18">
    <w:name w:val="CM18"/>
    <w:basedOn w:val="Default"/>
    <w:next w:val="Default"/>
    <w:uiPriority w:val="99"/>
    <w:rsid w:val="00834F2C"/>
    <w:pPr>
      <w:spacing w:line="416" w:lineRule="atLeast"/>
    </w:pPr>
    <w:rPr>
      <w:rFonts w:ascii="MBPNED+TTE1AE62F8t00" w:hAnsi="MBPNED+TTE1AE62F8t00" w:cs="Arial"/>
      <w:color w:val="auto"/>
    </w:rPr>
  </w:style>
  <w:style w:type="paragraph" w:customStyle="1" w:styleId="CM22">
    <w:name w:val="CM22"/>
    <w:basedOn w:val="Default"/>
    <w:next w:val="Default"/>
    <w:uiPriority w:val="99"/>
    <w:rsid w:val="00834F2C"/>
    <w:pPr>
      <w:spacing w:line="416" w:lineRule="atLeast"/>
    </w:pPr>
    <w:rPr>
      <w:rFonts w:ascii="MBPNED+TTE1AE62F8t00" w:hAnsi="MBPNED+TTE1AE62F8t00" w:cs="Arial"/>
      <w:color w:val="auto"/>
    </w:rPr>
  </w:style>
  <w:style w:type="paragraph" w:customStyle="1" w:styleId="CM54">
    <w:name w:val="CM54"/>
    <w:basedOn w:val="Default"/>
    <w:next w:val="Default"/>
    <w:uiPriority w:val="99"/>
    <w:rsid w:val="00834F2C"/>
    <w:pPr>
      <w:spacing w:after="358"/>
    </w:pPr>
    <w:rPr>
      <w:rFonts w:ascii="MBPNED+TTE1AE62F8t00" w:hAnsi="MBPNED+TTE1AE62F8t00" w:cs="Arial"/>
      <w:color w:val="auto"/>
    </w:rPr>
  </w:style>
  <w:style w:type="paragraph" w:customStyle="1" w:styleId="CM47">
    <w:name w:val="CM47"/>
    <w:basedOn w:val="Default"/>
    <w:next w:val="Default"/>
    <w:uiPriority w:val="99"/>
    <w:rsid w:val="00834F2C"/>
    <w:pPr>
      <w:spacing w:after="628"/>
    </w:pPr>
    <w:rPr>
      <w:rFonts w:ascii="MBPNED+TTE1AE62F8t00" w:hAnsi="MBPNED+TTE1AE62F8t00" w:cs="Arial"/>
      <w:color w:val="auto"/>
    </w:rPr>
  </w:style>
  <w:style w:type="paragraph" w:customStyle="1" w:styleId="CM51">
    <w:name w:val="CM51"/>
    <w:basedOn w:val="Default"/>
    <w:next w:val="Default"/>
    <w:uiPriority w:val="99"/>
    <w:rsid w:val="00834F2C"/>
    <w:pPr>
      <w:spacing w:after="310"/>
    </w:pPr>
    <w:rPr>
      <w:rFonts w:ascii="MBPNED+TTE1AE62F8t00" w:hAnsi="MBPNED+TTE1AE62F8t00" w:cs="Arial"/>
      <w:color w:val="auto"/>
    </w:rPr>
  </w:style>
  <w:style w:type="paragraph" w:customStyle="1" w:styleId="CM7">
    <w:name w:val="CM7"/>
    <w:basedOn w:val="Default"/>
    <w:next w:val="Default"/>
    <w:uiPriority w:val="99"/>
    <w:rsid w:val="00834F2C"/>
    <w:pPr>
      <w:spacing w:line="413" w:lineRule="atLeast"/>
    </w:pPr>
    <w:rPr>
      <w:rFonts w:ascii="MBPNED+TTE1AE62F8t00" w:hAnsi="MBPNED+TTE1AE62F8t00" w:cs="Arial"/>
      <w:color w:val="auto"/>
    </w:rPr>
  </w:style>
  <w:style w:type="paragraph" w:customStyle="1" w:styleId="CM55">
    <w:name w:val="CM55"/>
    <w:basedOn w:val="Default"/>
    <w:next w:val="Default"/>
    <w:uiPriority w:val="99"/>
    <w:rsid w:val="00834F2C"/>
    <w:pPr>
      <w:spacing w:after="898"/>
    </w:pPr>
    <w:rPr>
      <w:rFonts w:ascii="MBPNED+TTE1AE62F8t00" w:hAnsi="MBPNED+TTE1AE62F8t00" w:cs="Arial"/>
      <w:color w:val="auto"/>
    </w:rPr>
  </w:style>
  <w:style w:type="paragraph" w:customStyle="1" w:styleId="CM15">
    <w:name w:val="CM15"/>
    <w:basedOn w:val="Default"/>
    <w:next w:val="Default"/>
    <w:uiPriority w:val="99"/>
    <w:rsid w:val="00834F2C"/>
    <w:pPr>
      <w:spacing w:line="413" w:lineRule="atLeast"/>
    </w:pPr>
    <w:rPr>
      <w:rFonts w:ascii="MBPNED+TTE1AE62F8t00" w:hAnsi="MBPNED+TTE1AE62F8t00" w:cs="Arial"/>
      <w:color w:val="auto"/>
    </w:rPr>
  </w:style>
  <w:style w:type="paragraph" w:customStyle="1" w:styleId="CM28">
    <w:name w:val="CM28"/>
    <w:basedOn w:val="Default"/>
    <w:next w:val="Default"/>
    <w:uiPriority w:val="99"/>
    <w:rsid w:val="00834F2C"/>
    <w:pPr>
      <w:spacing w:line="416" w:lineRule="atLeast"/>
    </w:pPr>
    <w:rPr>
      <w:rFonts w:ascii="MBPNED+TTE1AE62F8t00" w:hAnsi="MBPNED+TTE1AE62F8t00" w:cs="Arial"/>
      <w:color w:val="auto"/>
    </w:rPr>
  </w:style>
  <w:style w:type="paragraph" w:customStyle="1" w:styleId="CM29">
    <w:name w:val="CM29"/>
    <w:basedOn w:val="Default"/>
    <w:next w:val="Default"/>
    <w:uiPriority w:val="99"/>
    <w:rsid w:val="00834F2C"/>
    <w:pPr>
      <w:spacing w:line="413" w:lineRule="atLeast"/>
    </w:pPr>
    <w:rPr>
      <w:rFonts w:ascii="MBPNED+TTE1AE62F8t00" w:hAnsi="MBPNED+TTE1AE62F8t00" w:cs="Arial"/>
      <w:color w:val="auto"/>
    </w:rPr>
  </w:style>
  <w:style w:type="paragraph" w:customStyle="1" w:styleId="CM31">
    <w:name w:val="CM31"/>
    <w:basedOn w:val="Default"/>
    <w:next w:val="Default"/>
    <w:uiPriority w:val="99"/>
    <w:rsid w:val="00834F2C"/>
    <w:pPr>
      <w:spacing w:line="416" w:lineRule="atLeast"/>
    </w:pPr>
    <w:rPr>
      <w:rFonts w:ascii="MBPNED+TTE1AE62F8t00" w:hAnsi="MBPNED+TTE1AE62F8t00" w:cs="Arial"/>
      <w:color w:val="auto"/>
    </w:rPr>
  </w:style>
  <w:style w:type="paragraph" w:customStyle="1" w:styleId="CM32">
    <w:name w:val="CM32"/>
    <w:basedOn w:val="Default"/>
    <w:next w:val="Default"/>
    <w:uiPriority w:val="99"/>
    <w:rsid w:val="00834F2C"/>
    <w:pPr>
      <w:spacing w:line="413" w:lineRule="atLeast"/>
    </w:pPr>
    <w:rPr>
      <w:rFonts w:ascii="MBPNED+TTE1AE62F8t00" w:hAnsi="MBPNED+TTE1AE62F8t00" w:cs="Arial"/>
      <w:color w:val="auto"/>
    </w:rPr>
  </w:style>
  <w:style w:type="paragraph" w:customStyle="1" w:styleId="CM37">
    <w:name w:val="CM37"/>
    <w:basedOn w:val="Default"/>
    <w:next w:val="Default"/>
    <w:uiPriority w:val="99"/>
    <w:rsid w:val="00834F2C"/>
    <w:pPr>
      <w:spacing w:line="416" w:lineRule="atLeast"/>
    </w:pPr>
    <w:rPr>
      <w:rFonts w:ascii="MBPNED+TTE1AE62F8t00" w:hAnsi="MBPNED+TTE1AE62F8t00" w:cs="Arial"/>
      <w:color w:val="auto"/>
    </w:rPr>
  </w:style>
  <w:style w:type="paragraph" w:customStyle="1" w:styleId="CM39">
    <w:name w:val="CM39"/>
    <w:basedOn w:val="Default"/>
    <w:next w:val="Default"/>
    <w:uiPriority w:val="99"/>
    <w:rsid w:val="00834F2C"/>
    <w:pPr>
      <w:spacing w:line="416" w:lineRule="atLeast"/>
    </w:pPr>
    <w:rPr>
      <w:rFonts w:ascii="MBPNED+TTE1AE62F8t00" w:hAnsi="MBPNED+TTE1AE62F8t00" w:cs="Arial"/>
      <w:color w:val="auto"/>
    </w:rPr>
  </w:style>
  <w:style w:type="paragraph" w:customStyle="1" w:styleId="CM57">
    <w:name w:val="CM57"/>
    <w:basedOn w:val="Default"/>
    <w:next w:val="Default"/>
    <w:uiPriority w:val="99"/>
    <w:rsid w:val="00834F2C"/>
    <w:pPr>
      <w:spacing w:after="412"/>
    </w:pPr>
    <w:rPr>
      <w:rFonts w:ascii="MBPNED+TTE1AE62F8t00" w:hAnsi="MBPNED+TTE1AE62F8t00" w:cs="Arial"/>
      <w:color w:val="auto"/>
    </w:rPr>
  </w:style>
  <w:style w:type="paragraph" w:customStyle="1" w:styleId="CM40">
    <w:name w:val="CM40"/>
    <w:basedOn w:val="Default"/>
    <w:next w:val="Default"/>
    <w:uiPriority w:val="99"/>
    <w:rsid w:val="00834F2C"/>
    <w:pPr>
      <w:spacing w:line="416" w:lineRule="atLeast"/>
    </w:pPr>
    <w:rPr>
      <w:rFonts w:ascii="MBPNED+TTE1AE62F8t00" w:hAnsi="MBPNED+TTE1AE62F8t00" w:cs="Arial"/>
      <w:color w:val="auto"/>
    </w:rPr>
  </w:style>
  <w:style w:type="paragraph" w:customStyle="1" w:styleId="CM45">
    <w:name w:val="CM45"/>
    <w:basedOn w:val="Default"/>
    <w:next w:val="Default"/>
    <w:uiPriority w:val="99"/>
    <w:rsid w:val="00834F2C"/>
    <w:pPr>
      <w:spacing w:line="416" w:lineRule="atLeast"/>
    </w:pPr>
    <w:rPr>
      <w:rFonts w:ascii="MBPNED+TTE1AE62F8t00" w:hAnsi="MBPNED+TTE1AE62F8t00" w:cs="Arial"/>
      <w:color w:val="auto"/>
    </w:rPr>
  </w:style>
  <w:style w:type="paragraph" w:styleId="TOC3">
    <w:name w:val="toc 3"/>
    <w:basedOn w:val="Normal"/>
    <w:next w:val="Normal"/>
    <w:autoRedefine/>
    <w:uiPriority w:val="39"/>
    <w:unhideWhenUsed/>
    <w:rsid w:val="00834F2C"/>
    <w:pPr>
      <w:tabs>
        <w:tab w:val="left" w:pos="900"/>
        <w:tab w:val="right" w:leader="dot" w:pos="9639"/>
      </w:tabs>
      <w:bidi w:val="0"/>
      <w:spacing w:after="100" w:line="276" w:lineRule="auto"/>
      <w:ind w:left="270"/>
    </w:pPr>
    <w:rPr>
      <w:rFonts w:ascii="Calibri" w:hAnsi="Calibri" w:cs="Arial"/>
      <w:sz w:val="22"/>
      <w:szCs w:val="22"/>
    </w:rPr>
  </w:style>
  <w:style w:type="paragraph" w:styleId="TOC4">
    <w:name w:val="toc 4"/>
    <w:basedOn w:val="Normal"/>
    <w:next w:val="Normal"/>
    <w:autoRedefine/>
    <w:uiPriority w:val="39"/>
    <w:unhideWhenUsed/>
    <w:rsid w:val="00834F2C"/>
    <w:pPr>
      <w:bidi w:val="0"/>
      <w:spacing w:after="100" w:line="276" w:lineRule="auto"/>
      <w:ind w:left="660"/>
    </w:pPr>
    <w:rPr>
      <w:rFonts w:ascii="Calibri" w:hAnsi="Calibri" w:cs="Arial"/>
      <w:sz w:val="22"/>
      <w:szCs w:val="22"/>
    </w:rPr>
  </w:style>
  <w:style w:type="paragraph" w:styleId="TOC5">
    <w:name w:val="toc 5"/>
    <w:basedOn w:val="Normal"/>
    <w:next w:val="Normal"/>
    <w:autoRedefine/>
    <w:uiPriority w:val="39"/>
    <w:unhideWhenUsed/>
    <w:rsid w:val="00834F2C"/>
    <w:pPr>
      <w:bidi w:val="0"/>
      <w:spacing w:after="100" w:line="276" w:lineRule="auto"/>
      <w:ind w:left="880"/>
    </w:pPr>
    <w:rPr>
      <w:rFonts w:ascii="Calibri" w:hAnsi="Calibri" w:cs="Arial"/>
      <w:sz w:val="22"/>
      <w:szCs w:val="22"/>
    </w:rPr>
  </w:style>
  <w:style w:type="paragraph" w:styleId="TOC6">
    <w:name w:val="toc 6"/>
    <w:basedOn w:val="Normal"/>
    <w:next w:val="Normal"/>
    <w:autoRedefine/>
    <w:uiPriority w:val="39"/>
    <w:unhideWhenUsed/>
    <w:rsid w:val="00834F2C"/>
    <w:pPr>
      <w:bidi w:val="0"/>
      <w:spacing w:after="100" w:line="276" w:lineRule="auto"/>
      <w:ind w:left="1100"/>
    </w:pPr>
    <w:rPr>
      <w:rFonts w:ascii="Calibri" w:hAnsi="Calibri" w:cs="Arial"/>
      <w:sz w:val="22"/>
      <w:szCs w:val="22"/>
    </w:rPr>
  </w:style>
  <w:style w:type="paragraph" w:styleId="TOC7">
    <w:name w:val="toc 7"/>
    <w:basedOn w:val="Normal"/>
    <w:next w:val="Normal"/>
    <w:autoRedefine/>
    <w:uiPriority w:val="39"/>
    <w:unhideWhenUsed/>
    <w:rsid w:val="00834F2C"/>
    <w:pPr>
      <w:bidi w:val="0"/>
      <w:spacing w:after="100" w:line="276" w:lineRule="auto"/>
      <w:ind w:left="1320"/>
    </w:pPr>
    <w:rPr>
      <w:rFonts w:ascii="Calibri" w:hAnsi="Calibri" w:cs="Arial"/>
      <w:sz w:val="22"/>
      <w:szCs w:val="22"/>
    </w:rPr>
  </w:style>
  <w:style w:type="paragraph" w:styleId="TOC8">
    <w:name w:val="toc 8"/>
    <w:basedOn w:val="Normal"/>
    <w:next w:val="Normal"/>
    <w:autoRedefine/>
    <w:uiPriority w:val="39"/>
    <w:unhideWhenUsed/>
    <w:rsid w:val="00834F2C"/>
    <w:pPr>
      <w:bidi w:val="0"/>
      <w:spacing w:after="100" w:line="276" w:lineRule="auto"/>
      <w:ind w:left="1540"/>
    </w:pPr>
    <w:rPr>
      <w:rFonts w:ascii="Calibri" w:hAnsi="Calibri" w:cs="Arial"/>
      <w:sz w:val="22"/>
      <w:szCs w:val="22"/>
    </w:rPr>
  </w:style>
  <w:style w:type="paragraph" w:styleId="TOC9">
    <w:name w:val="toc 9"/>
    <w:basedOn w:val="Normal"/>
    <w:next w:val="Normal"/>
    <w:autoRedefine/>
    <w:uiPriority w:val="39"/>
    <w:unhideWhenUsed/>
    <w:rsid w:val="00834F2C"/>
    <w:pPr>
      <w:bidi w:val="0"/>
      <w:spacing w:after="100" w:line="276" w:lineRule="auto"/>
      <w:ind w:left="1760"/>
    </w:pPr>
    <w:rPr>
      <w:rFonts w:ascii="Calibri" w:hAnsi="Calibri" w:cs="Arial"/>
      <w:sz w:val="22"/>
      <w:szCs w:val="22"/>
    </w:rPr>
  </w:style>
  <w:style w:type="paragraph" w:customStyle="1" w:styleId="CM17">
    <w:name w:val="CM17"/>
    <w:basedOn w:val="Normal"/>
    <w:next w:val="Normal"/>
    <w:uiPriority w:val="99"/>
    <w:rsid w:val="00834F2C"/>
    <w:pPr>
      <w:widowControl w:val="0"/>
      <w:autoSpaceDE w:val="0"/>
      <w:autoSpaceDN w:val="0"/>
      <w:bidi w:val="0"/>
      <w:adjustRightInd w:val="0"/>
      <w:spacing w:after="113"/>
    </w:pPr>
    <w:rPr>
      <w:rFonts w:ascii="WHLUIW+TTE1B61088t00" w:hAnsi="WHLUIW+TTE1B61088t00" w:cs="Arial"/>
      <w:sz w:val="24"/>
      <w:lang w:bidi="fa-IR"/>
    </w:rPr>
  </w:style>
  <w:style w:type="paragraph" w:styleId="NormalIndent">
    <w:name w:val="Normal Indent"/>
    <w:basedOn w:val="Normal"/>
    <w:semiHidden/>
    <w:rsid w:val="00834F2C"/>
    <w:pPr>
      <w:bidi w:val="0"/>
      <w:ind w:left="1134"/>
      <w:jc w:val="both"/>
    </w:pPr>
    <w:rPr>
      <w:rFonts w:ascii="Arial" w:hAnsi="Arial" w:cs="Arial"/>
      <w:sz w:val="22"/>
      <w:szCs w:val="22"/>
      <w:lang w:val="en-GB" w:bidi="fa-IR"/>
    </w:rPr>
  </w:style>
  <w:style w:type="paragraph" w:customStyle="1" w:styleId="Style">
    <w:name w:val="Style"/>
    <w:rsid w:val="00834F2C"/>
    <w:pPr>
      <w:widowControl w:val="0"/>
      <w:autoSpaceDE w:val="0"/>
      <w:autoSpaceDN w:val="0"/>
      <w:adjustRightInd w:val="0"/>
    </w:pPr>
    <w:rPr>
      <w:rFonts w:ascii="Arial" w:eastAsia="Times New Roman" w:hAnsi="Arial"/>
      <w:sz w:val="24"/>
      <w:szCs w:val="24"/>
    </w:rPr>
  </w:style>
  <w:style w:type="paragraph" w:styleId="NormalWeb">
    <w:name w:val="Normal (Web)"/>
    <w:basedOn w:val="Normal"/>
    <w:uiPriority w:val="99"/>
    <w:rsid w:val="00834F2C"/>
    <w:pPr>
      <w:bidi w:val="0"/>
      <w:spacing w:before="100" w:beforeAutospacing="1" w:after="100" w:afterAutospacing="1"/>
    </w:pPr>
    <w:rPr>
      <w:rFonts w:cs="Times New Roman"/>
      <w:sz w:val="24"/>
      <w:lang w:bidi="fa-IR"/>
    </w:rPr>
  </w:style>
  <w:style w:type="paragraph" w:customStyle="1" w:styleId="BodyText1">
    <w:name w:val="Body Text 1"/>
    <w:basedOn w:val="Normal"/>
    <w:link w:val="BodyText1Char"/>
    <w:rsid w:val="00834F2C"/>
    <w:pPr>
      <w:bidi w:val="0"/>
      <w:spacing w:before="120" w:after="100" w:afterAutospacing="1"/>
      <w:ind w:left="994"/>
      <w:jc w:val="lowKashida"/>
    </w:pPr>
    <w:rPr>
      <w:rFonts w:ascii="Arial" w:hAnsi="Arial" w:cs="Arial"/>
      <w:sz w:val="22"/>
      <w:szCs w:val="22"/>
      <w:lang w:bidi="fa-IR"/>
    </w:rPr>
  </w:style>
  <w:style w:type="character" w:customStyle="1" w:styleId="BodyText1Char">
    <w:name w:val="Body Text 1 Char"/>
    <w:link w:val="BodyText1"/>
    <w:rsid w:val="00834F2C"/>
    <w:rPr>
      <w:rFonts w:ascii="Arial" w:eastAsia="Times New Roman" w:hAnsi="Arial"/>
      <w:sz w:val="22"/>
      <w:szCs w:val="22"/>
      <w:lang w:bidi="fa-IR"/>
    </w:rPr>
  </w:style>
  <w:style w:type="paragraph" w:customStyle="1" w:styleId="Note1ofmore">
    <w:name w:val="Note 1 of more"/>
    <w:basedOn w:val="Normal"/>
    <w:next w:val="Note2etc"/>
    <w:uiPriority w:val="99"/>
    <w:rsid w:val="00834F2C"/>
    <w:pPr>
      <w:widowControl w:val="0"/>
      <w:tabs>
        <w:tab w:val="left" w:pos="1701"/>
      </w:tabs>
      <w:autoSpaceDE w:val="0"/>
      <w:autoSpaceDN w:val="0"/>
      <w:bidi w:val="0"/>
      <w:adjustRightInd w:val="0"/>
      <w:spacing w:after="120"/>
      <w:ind w:left="1985" w:hanging="1134"/>
      <w:jc w:val="both"/>
    </w:pPr>
    <w:rPr>
      <w:rFonts w:ascii="Arial" w:hAnsi="Arial" w:cs="Arial"/>
      <w:sz w:val="16"/>
      <w:szCs w:val="16"/>
      <w:lang w:val="en-GB"/>
    </w:rPr>
  </w:style>
  <w:style w:type="paragraph" w:customStyle="1" w:styleId="Note2etc">
    <w:name w:val="Note 2 etc"/>
    <w:basedOn w:val="Normal"/>
    <w:uiPriority w:val="99"/>
    <w:rsid w:val="00834F2C"/>
    <w:pPr>
      <w:widowControl w:val="0"/>
      <w:tabs>
        <w:tab w:val="left" w:pos="1701"/>
      </w:tabs>
      <w:autoSpaceDE w:val="0"/>
      <w:autoSpaceDN w:val="0"/>
      <w:bidi w:val="0"/>
      <w:adjustRightInd w:val="0"/>
      <w:spacing w:before="120" w:after="120"/>
      <w:ind w:left="1985" w:hanging="284"/>
      <w:jc w:val="both"/>
    </w:pPr>
    <w:rPr>
      <w:rFonts w:ascii="Arial" w:hAnsi="Arial" w:cs="Arial"/>
      <w:sz w:val="16"/>
      <w:szCs w:val="16"/>
      <w:lang w:val="en-GB"/>
    </w:rPr>
  </w:style>
  <w:style w:type="numbering" w:customStyle="1" w:styleId="Style1">
    <w:name w:val="Style1"/>
    <w:uiPriority w:val="99"/>
    <w:rsid w:val="00834F2C"/>
    <w:pPr>
      <w:numPr>
        <w:numId w:val="12"/>
      </w:numPr>
    </w:pPr>
  </w:style>
  <w:style w:type="paragraph" w:customStyle="1" w:styleId="Header3">
    <w:name w:val="Header 3"/>
    <w:basedOn w:val="Normal"/>
    <w:qFormat/>
    <w:rsid w:val="00834F2C"/>
    <w:pPr>
      <w:widowControl w:val="0"/>
      <w:shd w:val="clear" w:color="auto" w:fill="FFFFFF"/>
      <w:bidi w:val="0"/>
      <w:spacing w:after="120" w:line="360" w:lineRule="auto"/>
      <w:ind w:left="1296" w:hanging="1152"/>
      <w:jc w:val="both"/>
    </w:pPr>
    <w:rPr>
      <w:rFonts w:cs="Times New Roman"/>
      <w:color w:val="000000"/>
      <w:sz w:val="24"/>
      <w:lang w:bidi="fa-IR"/>
    </w:rPr>
  </w:style>
  <w:style w:type="paragraph" w:customStyle="1" w:styleId="Header5">
    <w:name w:val="Header 5"/>
    <w:basedOn w:val="Normal"/>
    <w:rsid w:val="00834F2C"/>
    <w:pPr>
      <w:shd w:val="clear" w:color="auto" w:fill="FFFFFF"/>
      <w:bidi w:val="0"/>
      <w:spacing w:after="120" w:line="360" w:lineRule="auto"/>
      <w:ind w:left="1714" w:hanging="432"/>
      <w:jc w:val="both"/>
    </w:pPr>
    <w:rPr>
      <w:rFonts w:cs="Times New Roman"/>
      <w:color w:val="000000"/>
      <w:sz w:val="24"/>
      <w:lang w:bidi="fa-IR"/>
    </w:rPr>
  </w:style>
  <w:style w:type="paragraph" w:styleId="Revision">
    <w:name w:val="Revision"/>
    <w:hidden/>
    <w:uiPriority w:val="99"/>
    <w:semiHidden/>
    <w:rsid w:val="00834F2C"/>
    <w:rPr>
      <w:rFonts w:ascii="Times New Roman" w:eastAsia="Times New Roman" w:hAnsi="Times New Roman" w:cs="Traditional Arabic"/>
      <w:szCs w:val="24"/>
    </w:rPr>
  </w:style>
  <w:style w:type="paragraph" w:styleId="BodyText">
    <w:name w:val="Body Text"/>
    <w:basedOn w:val="Normal"/>
    <w:link w:val="BodyTextChar"/>
    <w:uiPriority w:val="1"/>
    <w:unhideWhenUsed/>
    <w:qFormat/>
    <w:rsid w:val="00834F2C"/>
    <w:pPr>
      <w:spacing w:after="120"/>
    </w:pPr>
  </w:style>
  <w:style w:type="character" w:customStyle="1" w:styleId="BodyTextChar">
    <w:name w:val="Body Text Char"/>
    <w:basedOn w:val="DefaultParagraphFont"/>
    <w:link w:val="BodyText"/>
    <w:uiPriority w:val="1"/>
    <w:rsid w:val="00834F2C"/>
    <w:rPr>
      <w:rFonts w:ascii="Times New Roman" w:eastAsia="Times New Roman" w:hAnsi="Times New Roman" w:cs="Traditional Arabic"/>
      <w:szCs w:val="24"/>
    </w:rPr>
  </w:style>
  <w:style w:type="paragraph" w:customStyle="1" w:styleId="Normal-My">
    <w:name w:val="Normal-My"/>
    <w:basedOn w:val="Normal"/>
    <w:qFormat/>
    <w:rsid w:val="00834F2C"/>
    <w:pPr>
      <w:bidi w:val="0"/>
      <w:spacing w:after="120" w:line="276" w:lineRule="auto"/>
      <w:jc w:val="both"/>
    </w:pPr>
    <w:rPr>
      <w:rFonts w:asciiTheme="minorHAnsi" w:eastAsiaTheme="minorHAnsi" w:hAnsiTheme="minorHAnsi" w:cstheme="majorBidi"/>
      <w:sz w:val="24"/>
      <w:szCs w:val="22"/>
    </w:rPr>
  </w:style>
  <w:style w:type="paragraph" w:styleId="BodyTextIndent3">
    <w:name w:val="Body Text Indent 3"/>
    <w:basedOn w:val="Normal"/>
    <w:link w:val="BodyTextIndent3Char"/>
    <w:uiPriority w:val="99"/>
    <w:unhideWhenUsed/>
    <w:rsid w:val="00834F2C"/>
    <w:pPr>
      <w:widowControl w:val="0"/>
      <w:bidi w:val="0"/>
      <w:spacing w:before="240" w:after="240" w:line="276" w:lineRule="auto"/>
      <w:ind w:left="1988"/>
      <w:jc w:val="lowKashida"/>
    </w:pPr>
    <w:rPr>
      <w:rFonts w:asciiTheme="minorBidi" w:eastAsia="Arial" w:hAnsiTheme="minorBidi" w:cstheme="minorBidi"/>
      <w:sz w:val="22"/>
      <w:szCs w:val="22"/>
    </w:rPr>
  </w:style>
  <w:style w:type="character" w:customStyle="1" w:styleId="BodyTextIndent3Char">
    <w:name w:val="Body Text Indent 3 Char"/>
    <w:basedOn w:val="DefaultParagraphFont"/>
    <w:link w:val="BodyTextIndent3"/>
    <w:uiPriority w:val="99"/>
    <w:rsid w:val="00834F2C"/>
    <w:rPr>
      <w:rFonts w:asciiTheme="minorBidi" w:eastAsia="Arial" w:hAnsiTheme="minorBidi" w:cstheme="minorBidi"/>
      <w:sz w:val="22"/>
      <w:szCs w:val="22"/>
    </w:rPr>
  </w:style>
  <w:style w:type="paragraph" w:customStyle="1" w:styleId="2-2">
    <w:name w:val="2-2 متن سطح دو"/>
    <w:qFormat/>
    <w:rsid w:val="00834F2C"/>
    <w:pPr>
      <w:bidi/>
      <w:spacing w:line="276" w:lineRule="auto"/>
      <w:ind w:left="284" w:firstLine="425"/>
      <w:jc w:val="both"/>
    </w:pPr>
    <w:rPr>
      <w:rFonts w:ascii="Times New Roman" w:eastAsia="Times New Roman" w:hAnsi="Times New Roman" w:cs="B Nazanin"/>
      <w:sz w:val="24"/>
      <w:szCs w:val="24"/>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36F902-D8A2-452C-9249-D24604B24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6320</TotalTime>
  <Pages>26</Pages>
  <Words>7316</Words>
  <Characters>41703</Characters>
  <Application>Microsoft Office Word</Application>
  <DocSecurity>0</DocSecurity>
  <Lines>347</Lines>
  <Paragraphs>97</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48922</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Parisa HajiSadeghi</cp:lastModifiedBy>
  <cp:revision>15</cp:revision>
  <cp:lastPrinted>2022-05-25T10:38:00Z</cp:lastPrinted>
  <dcterms:created xsi:type="dcterms:W3CDTF">2021-08-21T08:56:00Z</dcterms:created>
  <dcterms:modified xsi:type="dcterms:W3CDTF">2022-05-25T11:10:00Z</dcterms:modified>
</cp:coreProperties>
</file>