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9"/>
        <w:gridCol w:w="1365"/>
        <w:gridCol w:w="2113"/>
        <w:gridCol w:w="1666"/>
        <w:gridCol w:w="1350"/>
        <w:gridCol w:w="1456"/>
        <w:gridCol w:w="1790"/>
        <w:gridCol w:w="8"/>
      </w:tblGrid>
      <w:tr w:rsidR="00344EA2" w:rsidRPr="00344EA2" w:rsidTr="00344EA2">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344EA2" w:rsidRPr="00344EA2" w:rsidRDefault="00344EA2" w:rsidP="00344EA2">
            <w:pPr>
              <w:widowControl w:val="0"/>
              <w:bidi/>
              <w:spacing w:after="0" w:line="240" w:lineRule="auto"/>
              <w:jc w:val="center"/>
              <w:rPr>
                <w:rFonts w:ascii="Arial" w:eastAsia="Times New Roman" w:hAnsi="Arial" w:cs="B Zar"/>
                <w:b/>
                <w:bCs/>
                <w:sz w:val="36"/>
                <w:szCs w:val="36"/>
                <w:rtl/>
                <w:lang w:bidi="fa-IR"/>
              </w:rPr>
            </w:pPr>
            <w:r w:rsidRPr="00344EA2">
              <w:rPr>
                <w:rFonts w:ascii="Arial" w:eastAsia="Times New Roman" w:hAnsi="Arial" w:cs="B Zar" w:hint="cs"/>
                <w:b/>
                <w:bCs/>
                <w:color w:val="365F91"/>
                <w:sz w:val="36"/>
                <w:szCs w:val="36"/>
                <w:rtl/>
                <w:lang w:bidi="fa-IR"/>
              </w:rPr>
              <w:t>طرح نگهداشت و افزایش تولید 27 مخزن</w:t>
            </w:r>
          </w:p>
        </w:tc>
      </w:tr>
      <w:tr w:rsidR="00344EA2" w:rsidRPr="00344EA2" w:rsidTr="00344EA2">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344EA2" w:rsidRDefault="009E780D" w:rsidP="00A07917">
            <w:pPr>
              <w:widowControl w:val="0"/>
              <w:spacing w:after="0" w:line="240" w:lineRule="auto"/>
              <w:jc w:val="center"/>
              <w:rPr>
                <w:rFonts w:ascii="Arial" w:eastAsia="Times New Roman" w:hAnsi="Arial" w:cs="Arial"/>
                <w:b/>
                <w:bCs/>
                <w:sz w:val="32"/>
                <w:szCs w:val="32"/>
              </w:rPr>
            </w:pPr>
            <w:r w:rsidRPr="009E780D">
              <w:rPr>
                <w:rFonts w:ascii="Arial" w:eastAsia="Times New Roman" w:hAnsi="Arial" w:cs="Arial"/>
                <w:b/>
                <w:bCs/>
                <w:sz w:val="32"/>
                <w:szCs w:val="32"/>
              </w:rPr>
              <w:t>W</w:t>
            </w:r>
            <w:r w:rsidR="00A07917">
              <w:rPr>
                <w:rFonts w:ascii="Arial" w:eastAsia="Times New Roman" w:hAnsi="Arial" w:cs="Arial"/>
                <w:b/>
                <w:bCs/>
                <w:sz w:val="32"/>
                <w:szCs w:val="32"/>
              </w:rPr>
              <w:t>ALL</w:t>
            </w:r>
            <w:r w:rsidRPr="009E780D">
              <w:rPr>
                <w:rFonts w:ascii="Arial" w:eastAsia="Times New Roman" w:hAnsi="Arial" w:cs="Arial"/>
                <w:b/>
                <w:bCs/>
                <w:sz w:val="32"/>
                <w:szCs w:val="32"/>
              </w:rPr>
              <w:t xml:space="preserve"> T</w:t>
            </w:r>
            <w:r w:rsidR="00A07917">
              <w:rPr>
                <w:rFonts w:ascii="Arial" w:eastAsia="Times New Roman" w:hAnsi="Arial" w:cs="Arial"/>
                <w:b/>
                <w:bCs/>
                <w:sz w:val="32"/>
                <w:szCs w:val="32"/>
              </w:rPr>
              <w:t>HICKNESS</w:t>
            </w:r>
            <w:r w:rsidRPr="009E780D">
              <w:rPr>
                <w:rFonts w:ascii="Arial" w:eastAsia="Times New Roman" w:hAnsi="Arial" w:cs="Arial"/>
                <w:b/>
                <w:bCs/>
                <w:sz w:val="32"/>
                <w:szCs w:val="32"/>
              </w:rPr>
              <w:t xml:space="preserve"> C</w:t>
            </w:r>
            <w:r w:rsidR="00A07917">
              <w:rPr>
                <w:rFonts w:ascii="Arial" w:eastAsia="Times New Roman" w:hAnsi="Arial" w:cs="Arial"/>
                <w:b/>
                <w:bCs/>
                <w:sz w:val="32"/>
                <w:szCs w:val="32"/>
              </w:rPr>
              <w:t>ALCULATION</w:t>
            </w:r>
            <w:r w:rsidRPr="009E780D">
              <w:rPr>
                <w:rFonts w:ascii="Arial" w:eastAsia="Times New Roman" w:hAnsi="Arial" w:cs="Arial"/>
                <w:b/>
                <w:bCs/>
                <w:sz w:val="32"/>
                <w:szCs w:val="32"/>
              </w:rPr>
              <w:t xml:space="preserve"> R</w:t>
            </w:r>
            <w:r w:rsidR="00A07917">
              <w:rPr>
                <w:rFonts w:ascii="Arial" w:eastAsia="Times New Roman" w:hAnsi="Arial" w:cs="Arial"/>
                <w:b/>
                <w:bCs/>
                <w:sz w:val="32"/>
                <w:szCs w:val="32"/>
              </w:rPr>
              <w:t>EPORT</w:t>
            </w:r>
          </w:p>
          <w:p w:rsidR="009E780D" w:rsidRPr="00344EA2" w:rsidRDefault="009E780D" w:rsidP="009E780D">
            <w:pPr>
              <w:widowControl w:val="0"/>
              <w:spacing w:after="0" w:line="240" w:lineRule="auto"/>
              <w:jc w:val="center"/>
              <w:rPr>
                <w:rFonts w:ascii="Arial" w:eastAsia="Times New Roman" w:hAnsi="Arial" w:cs="Arial"/>
                <w:b/>
                <w:bCs/>
                <w:sz w:val="32"/>
                <w:szCs w:val="32"/>
              </w:rPr>
            </w:pPr>
          </w:p>
          <w:p w:rsidR="00344EA2" w:rsidRPr="00344EA2" w:rsidRDefault="00344EA2" w:rsidP="00344EA2">
            <w:pPr>
              <w:widowControl w:val="0"/>
              <w:bidi/>
              <w:spacing w:after="0" w:line="240" w:lineRule="auto"/>
              <w:jc w:val="center"/>
              <w:rPr>
                <w:rFonts w:ascii="Arial" w:eastAsia="Times New Roman" w:hAnsi="Arial" w:cs="Arial"/>
                <w:b/>
                <w:bCs/>
                <w:sz w:val="32"/>
                <w:szCs w:val="32"/>
                <w:rtl/>
              </w:rPr>
            </w:pPr>
            <w:r w:rsidRPr="00344EA2">
              <w:rPr>
                <w:rFonts w:ascii="Times New Roman" w:eastAsia="Times New Roman" w:hAnsi="Times New Roman" w:cs="B Nazanin" w:hint="cs"/>
                <w:b/>
                <w:bCs/>
                <w:color w:val="365F91"/>
                <w:sz w:val="32"/>
                <w:szCs w:val="32"/>
                <w:rtl/>
                <w:lang w:bidi="fa-IR"/>
              </w:rPr>
              <w:t>نگهداشت و افزایش تولید میدان نفتی بینک</w:t>
            </w:r>
          </w:p>
        </w:tc>
      </w:tr>
      <w:tr w:rsidR="00344EA2"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9" w:type="dxa"/>
            <w:tcBorders>
              <w:top w:val="single" w:sz="1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180" w:hanging="180"/>
              <w:jc w:val="center"/>
              <w:rPr>
                <w:rFonts w:ascii="Arial" w:eastAsia="Times New Roman" w:hAnsi="Arial" w:cs="Arial"/>
                <w:b/>
                <w:bCs/>
                <w:color w:val="000000"/>
                <w:sz w:val="17"/>
                <w:szCs w:val="17"/>
              </w:rPr>
            </w:pPr>
          </w:p>
        </w:tc>
        <w:tc>
          <w:tcPr>
            <w:tcW w:w="1365" w:type="dxa"/>
            <w:tcBorders>
              <w:top w:val="single" w:sz="1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64" w:firstLine="38"/>
              <w:jc w:val="center"/>
              <w:rPr>
                <w:rFonts w:ascii="Arial" w:eastAsia="Times New Roman" w:hAnsi="Arial" w:cs="Arial"/>
                <w:b/>
                <w:bCs/>
                <w:sz w:val="17"/>
                <w:szCs w:val="17"/>
              </w:rPr>
            </w:pPr>
          </w:p>
        </w:tc>
        <w:tc>
          <w:tcPr>
            <w:tcW w:w="2113" w:type="dxa"/>
            <w:tcBorders>
              <w:top w:val="single" w:sz="1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125" w:right="-113" w:hanging="2"/>
              <w:jc w:val="center"/>
              <w:rPr>
                <w:rFonts w:ascii="Arial" w:eastAsia="Times New Roman" w:hAnsi="Arial" w:cs="Arial"/>
                <w:b/>
                <w:bCs/>
                <w:color w:val="000000"/>
                <w:sz w:val="17"/>
                <w:szCs w:val="17"/>
              </w:rPr>
            </w:pPr>
          </w:p>
        </w:tc>
        <w:tc>
          <w:tcPr>
            <w:tcW w:w="1666" w:type="dxa"/>
            <w:tcBorders>
              <w:top w:val="single" w:sz="1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hanging="15"/>
              <w:jc w:val="center"/>
              <w:rPr>
                <w:rFonts w:ascii="Arial" w:eastAsia="Times New Roman"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180" w:hanging="180"/>
              <w:jc w:val="center"/>
              <w:rPr>
                <w:rFonts w:ascii="Arial" w:eastAsia="Times New Roman" w:hAnsi="Arial" w:cs="Arial"/>
                <w:b/>
                <w:bCs/>
                <w:color w:val="000000"/>
                <w:sz w:val="17"/>
                <w:szCs w:val="17"/>
              </w:rPr>
            </w:pPr>
          </w:p>
        </w:tc>
        <w:tc>
          <w:tcPr>
            <w:tcW w:w="1456" w:type="dxa"/>
            <w:tcBorders>
              <w:top w:val="single" w:sz="1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180" w:hanging="180"/>
              <w:jc w:val="center"/>
              <w:rPr>
                <w:rFonts w:ascii="Arial" w:eastAsia="Times New Roman" w:hAnsi="Arial" w:cs="Arial"/>
                <w:b/>
                <w:bCs/>
                <w:color w:val="000000"/>
                <w:sz w:val="17"/>
                <w:szCs w:val="17"/>
              </w:rPr>
            </w:pPr>
          </w:p>
        </w:tc>
        <w:tc>
          <w:tcPr>
            <w:tcW w:w="1790" w:type="dxa"/>
            <w:tcBorders>
              <w:left w:val="single" w:sz="2" w:space="0" w:color="auto"/>
              <w:bottom w:val="single" w:sz="2" w:space="0" w:color="auto"/>
            </w:tcBorders>
            <w:vAlign w:val="center"/>
          </w:tcPr>
          <w:p w:rsidR="00344EA2" w:rsidRPr="00344EA2" w:rsidRDefault="00344EA2" w:rsidP="00344EA2">
            <w:pPr>
              <w:widowControl w:val="0"/>
              <w:spacing w:before="20" w:after="20" w:line="240" w:lineRule="auto"/>
              <w:ind w:hanging="59"/>
              <w:jc w:val="center"/>
              <w:rPr>
                <w:rFonts w:ascii="Arial" w:eastAsia="Times New Roman" w:hAnsi="Arial" w:cs="Arial"/>
                <w:b/>
                <w:bCs/>
                <w:color w:val="000000"/>
                <w:sz w:val="17"/>
                <w:szCs w:val="17"/>
              </w:rPr>
            </w:pPr>
          </w:p>
        </w:tc>
      </w:tr>
      <w:tr w:rsidR="00344EA2"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9" w:type="dxa"/>
            <w:tcBorders>
              <w:top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jc w:val="center"/>
              <w:rPr>
                <w:rFonts w:ascii="Arial" w:eastAsia="Times New Roman" w:hAnsi="Arial" w:cs="Arial"/>
                <w:sz w:val="20"/>
                <w:szCs w:val="20"/>
              </w:rPr>
            </w:pPr>
          </w:p>
        </w:tc>
        <w:tc>
          <w:tcPr>
            <w:tcW w:w="1365" w:type="dxa"/>
            <w:tcBorders>
              <w:top w:val="single" w:sz="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64" w:right="-115"/>
              <w:jc w:val="center"/>
              <w:rPr>
                <w:rFonts w:ascii="Arial" w:eastAsia="Times New Roman" w:hAnsi="Arial" w:cs="Arial"/>
                <w:sz w:val="20"/>
                <w:szCs w:val="20"/>
              </w:rPr>
            </w:pPr>
          </w:p>
        </w:tc>
        <w:tc>
          <w:tcPr>
            <w:tcW w:w="2113" w:type="dxa"/>
            <w:tcBorders>
              <w:top w:val="single" w:sz="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64" w:right="-115"/>
              <w:jc w:val="center"/>
              <w:rPr>
                <w:rFonts w:ascii="Arial" w:eastAsia="Times New Roman" w:hAnsi="Arial" w:cs="Arial"/>
                <w:sz w:val="20"/>
                <w:szCs w:val="20"/>
              </w:rPr>
            </w:pPr>
          </w:p>
        </w:tc>
        <w:tc>
          <w:tcPr>
            <w:tcW w:w="1666" w:type="dxa"/>
            <w:tcBorders>
              <w:top w:val="single" w:sz="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ind w:left="-46"/>
              <w:jc w:val="center"/>
              <w:rPr>
                <w:rFonts w:ascii="Arial" w:eastAsia="Times New Roman" w:hAnsi="Arial" w:cs="Arial"/>
                <w:sz w:val="20"/>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jc w:val="center"/>
              <w:rPr>
                <w:rFonts w:ascii="Arial" w:eastAsia="Times New Roman" w:hAnsi="Arial" w:cs="Arial"/>
                <w:sz w:val="20"/>
                <w:szCs w:val="20"/>
              </w:rPr>
            </w:pPr>
          </w:p>
        </w:tc>
        <w:tc>
          <w:tcPr>
            <w:tcW w:w="1456" w:type="dxa"/>
            <w:tcBorders>
              <w:top w:val="single" w:sz="2" w:space="0" w:color="auto"/>
              <w:left w:val="single" w:sz="2" w:space="0" w:color="auto"/>
              <w:bottom w:val="single" w:sz="2" w:space="0" w:color="auto"/>
              <w:right w:val="single" w:sz="2" w:space="0" w:color="auto"/>
            </w:tcBorders>
            <w:vAlign w:val="center"/>
          </w:tcPr>
          <w:p w:rsidR="00344EA2" w:rsidRPr="00344EA2" w:rsidRDefault="00344EA2" w:rsidP="00344EA2">
            <w:pPr>
              <w:widowControl w:val="0"/>
              <w:spacing w:before="20" w:after="20" w:line="240" w:lineRule="auto"/>
              <w:jc w:val="center"/>
              <w:rPr>
                <w:rFonts w:ascii="Arial" w:eastAsia="Times New Roman" w:hAnsi="Arial" w:cs="Arial"/>
                <w:sz w:val="20"/>
                <w:szCs w:val="20"/>
              </w:rPr>
            </w:pPr>
          </w:p>
        </w:tc>
        <w:tc>
          <w:tcPr>
            <w:tcW w:w="1790" w:type="dxa"/>
            <w:tcBorders>
              <w:top w:val="single" w:sz="2" w:space="0" w:color="auto"/>
              <w:left w:val="single" w:sz="2" w:space="0" w:color="auto"/>
              <w:bottom w:val="single" w:sz="2" w:space="0" w:color="auto"/>
            </w:tcBorders>
            <w:vAlign w:val="center"/>
          </w:tcPr>
          <w:p w:rsidR="00344EA2" w:rsidRPr="00344EA2" w:rsidRDefault="00344EA2" w:rsidP="00344EA2">
            <w:pPr>
              <w:widowControl w:val="0"/>
              <w:spacing w:before="20" w:after="20" w:line="240" w:lineRule="auto"/>
              <w:ind w:left="180"/>
              <w:jc w:val="center"/>
              <w:rPr>
                <w:rFonts w:ascii="Arial" w:eastAsia="Times New Roman" w:hAnsi="Arial" w:cs="Arial"/>
                <w:color w:val="000000"/>
                <w:sz w:val="20"/>
                <w:szCs w:val="20"/>
              </w:rPr>
            </w:pPr>
          </w:p>
        </w:tc>
      </w:tr>
      <w:tr w:rsidR="002C60C8"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9" w:type="dxa"/>
            <w:tcBorders>
              <w:top w:val="single" w:sz="2" w:space="0" w:color="auto"/>
              <w:bottom w:val="single" w:sz="2" w:space="0" w:color="auto"/>
              <w:right w:val="single" w:sz="2" w:space="0" w:color="auto"/>
            </w:tcBorders>
            <w:vAlign w:val="center"/>
          </w:tcPr>
          <w:p w:rsidR="002C60C8" w:rsidRPr="00344EA2" w:rsidRDefault="002C60C8" w:rsidP="00344EA2">
            <w:pPr>
              <w:widowControl w:val="0"/>
              <w:spacing w:before="20" w:after="20" w:line="240" w:lineRule="auto"/>
              <w:jc w:val="center"/>
              <w:rPr>
                <w:rFonts w:ascii="Arial" w:eastAsia="Times New Roman" w:hAnsi="Arial" w:cs="Arial"/>
                <w:sz w:val="20"/>
                <w:szCs w:val="20"/>
              </w:rPr>
            </w:pPr>
            <w:r>
              <w:rPr>
                <w:rFonts w:ascii="Arial" w:eastAsia="Times New Roman" w:hAnsi="Arial" w:cs="Arial"/>
                <w:sz w:val="20"/>
                <w:szCs w:val="20"/>
              </w:rPr>
              <w:t>D02</w:t>
            </w:r>
          </w:p>
        </w:tc>
        <w:tc>
          <w:tcPr>
            <w:tcW w:w="1365" w:type="dxa"/>
            <w:tcBorders>
              <w:top w:val="single" w:sz="2" w:space="0" w:color="auto"/>
              <w:left w:val="single" w:sz="2" w:space="0" w:color="auto"/>
              <w:bottom w:val="single" w:sz="2" w:space="0" w:color="auto"/>
              <w:right w:val="single" w:sz="2" w:space="0" w:color="auto"/>
            </w:tcBorders>
            <w:vAlign w:val="center"/>
          </w:tcPr>
          <w:p w:rsidR="002C60C8" w:rsidRPr="00344EA2" w:rsidRDefault="002C60C8" w:rsidP="00344EA2">
            <w:pPr>
              <w:widowControl w:val="0"/>
              <w:spacing w:before="20" w:after="20" w:line="240" w:lineRule="auto"/>
              <w:ind w:left="-64" w:right="-115" w:hanging="180"/>
              <w:jc w:val="center"/>
              <w:rPr>
                <w:rFonts w:ascii="Arial" w:eastAsia="Times New Roman" w:hAnsi="Arial" w:cs="Arial"/>
                <w:sz w:val="20"/>
                <w:szCs w:val="20"/>
              </w:rPr>
            </w:pPr>
            <w:r>
              <w:rPr>
                <w:rFonts w:ascii="Arial" w:eastAsia="Times New Roman" w:hAnsi="Arial" w:cs="Arial"/>
                <w:sz w:val="20"/>
                <w:szCs w:val="20"/>
              </w:rPr>
              <w:t>JUL. 2022</w:t>
            </w:r>
          </w:p>
        </w:tc>
        <w:tc>
          <w:tcPr>
            <w:tcW w:w="2113" w:type="dxa"/>
            <w:tcBorders>
              <w:top w:val="single" w:sz="2" w:space="0" w:color="auto"/>
              <w:left w:val="single" w:sz="2" w:space="0" w:color="auto"/>
              <w:bottom w:val="single" w:sz="2" w:space="0" w:color="auto"/>
              <w:right w:val="single" w:sz="2" w:space="0" w:color="auto"/>
            </w:tcBorders>
            <w:vAlign w:val="center"/>
          </w:tcPr>
          <w:p w:rsidR="002C60C8" w:rsidRPr="00344EA2" w:rsidRDefault="002C60C8" w:rsidP="00344EA2">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IFA</w:t>
            </w:r>
          </w:p>
        </w:tc>
        <w:tc>
          <w:tcPr>
            <w:tcW w:w="1666" w:type="dxa"/>
            <w:tcBorders>
              <w:top w:val="single" w:sz="2" w:space="0" w:color="auto"/>
              <w:left w:val="single" w:sz="2" w:space="0" w:color="auto"/>
              <w:bottom w:val="single" w:sz="2" w:space="0" w:color="auto"/>
              <w:right w:val="single" w:sz="2" w:space="0" w:color="auto"/>
            </w:tcBorders>
            <w:vAlign w:val="center"/>
          </w:tcPr>
          <w:p w:rsidR="002C60C8" w:rsidRPr="00344EA2" w:rsidRDefault="002C60C8" w:rsidP="00344EA2">
            <w:pPr>
              <w:widowControl w:val="0"/>
              <w:spacing w:before="20" w:after="20" w:line="240" w:lineRule="auto"/>
              <w:ind w:left="-46"/>
              <w:jc w:val="center"/>
              <w:rPr>
                <w:rFonts w:ascii="Arial" w:eastAsia="Times New Roman" w:hAnsi="Arial" w:cs="Arial"/>
                <w:sz w:val="20"/>
                <w:szCs w:val="20"/>
              </w:rPr>
            </w:pPr>
            <w:proofErr w:type="spellStart"/>
            <w:r>
              <w:rPr>
                <w:rFonts w:ascii="Arial" w:eastAsia="Times New Roman" w:hAnsi="Arial" w:cs="Arial"/>
                <w:sz w:val="20"/>
                <w:szCs w:val="20"/>
              </w:rPr>
              <w:t>F.Mosayebnejad</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2C60C8" w:rsidRPr="00344EA2" w:rsidRDefault="002C60C8" w:rsidP="004B401F">
            <w:pPr>
              <w:widowControl w:val="0"/>
              <w:spacing w:before="20" w:after="20" w:line="240" w:lineRule="auto"/>
              <w:jc w:val="center"/>
              <w:rPr>
                <w:rFonts w:ascii="Arial" w:eastAsia="Times New Roman" w:hAnsi="Arial" w:cs="Arial"/>
                <w:sz w:val="20"/>
                <w:szCs w:val="20"/>
              </w:rPr>
            </w:pPr>
            <w:proofErr w:type="spellStart"/>
            <w:r w:rsidRPr="00344EA2">
              <w:rPr>
                <w:rFonts w:ascii="Arial" w:eastAsia="Times New Roman" w:hAnsi="Arial" w:cs="Arial"/>
                <w:sz w:val="20"/>
                <w:szCs w:val="20"/>
              </w:rPr>
              <w:t>M.Fakharian</w:t>
            </w:r>
            <w:proofErr w:type="spellEnd"/>
          </w:p>
        </w:tc>
        <w:tc>
          <w:tcPr>
            <w:tcW w:w="1456" w:type="dxa"/>
            <w:tcBorders>
              <w:top w:val="single" w:sz="2" w:space="0" w:color="auto"/>
              <w:left w:val="single" w:sz="2" w:space="0" w:color="auto"/>
              <w:bottom w:val="single" w:sz="2" w:space="0" w:color="auto"/>
              <w:right w:val="single" w:sz="2" w:space="0" w:color="auto"/>
            </w:tcBorders>
            <w:vAlign w:val="center"/>
          </w:tcPr>
          <w:p w:rsidR="002C60C8" w:rsidRPr="00344EA2" w:rsidRDefault="002C60C8" w:rsidP="004B401F">
            <w:pPr>
              <w:widowControl w:val="0"/>
              <w:spacing w:before="20" w:after="20" w:line="240" w:lineRule="auto"/>
              <w:jc w:val="center"/>
              <w:rPr>
                <w:rFonts w:ascii="Arial" w:eastAsia="Times New Roman" w:hAnsi="Arial" w:cs="Arial"/>
                <w:sz w:val="20"/>
                <w:szCs w:val="20"/>
              </w:rPr>
            </w:pPr>
            <w:proofErr w:type="spellStart"/>
            <w:r w:rsidRPr="00344EA2">
              <w:rPr>
                <w:rFonts w:ascii="Arial" w:eastAsia="Times New Roman" w:hAnsi="Arial" w:cs="Arial"/>
                <w:sz w:val="20"/>
                <w:szCs w:val="20"/>
              </w:rPr>
              <w:t>M.Mehrshad</w:t>
            </w:r>
            <w:proofErr w:type="spellEnd"/>
          </w:p>
        </w:tc>
        <w:tc>
          <w:tcPr>
            <w:tcW w:w="1790" w:type="dxa"/>
            <w:tcBorders>
              <w:top w:val="single" w:sz="2" w:space="0" w:color="auto"/>
              <w:left w:val="single" w:sz="2" w:space="0" w:color="auto"/>
              <w:bottom w:val="single" w:sz="2" w:space="0" w:color="auto"/>
            </w:tcBorders>
            <w:vAlign w:val="center"/>
          </w:tcPr>
          <w:p w:rsidR="002C60C8" w:rsidRPr="00344EA2" w:rsidRDefault="002C60C8" w:rsidP="00344EA2">
            <w:pPr>
              <w:widowControl w:val="0"/>
              <w:spacing w:before="20" w:after="20" w:line="240" w:lineRule="auto"/>
              <w:ind w:left="180"/>
              <w:jc w:val="center"/>
              <w:rPr>
                <w:rFonts w:ascii="Arial" w:eastAsia="Times New Roman" w:hAnsi="Arial" w:cs="Arial"/>
                <w:color w:val="000000"/>
                <w:sz w:val="20"/>
                <w:szCs w:val="20"/>
              </w:rPr>
            </w:pPr>
          </w:p>
        </w:tc>
      </w:tr>
      <w:tr w:rsidR="0011372A"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9" w:type="dxa"/>
            <w:tcBorders>
              <w:top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jc w:val="center"/>
              <w:rPr>
                <w:rFonts w:ascii="Arial" w:eastAsia="Times New Roman" w:hAnsi="Arial" w:cs="Arial"/>
                <w:sz w:val="20"/>
                <w:szCs w:val="20"/>
              </w:rPr>
            </w:pPr>
            <w:r>
              <w:rPr>
                <w:rFonts w:ascii="Arial" w:eastAsia="Times New Roman" w:hAnsi="Arial" w:cs="Arial"/>
                <w:sz w:val="20"/>
                <w:szCs w:val="20"/>
              </w:rPr>
              <w:t>D01</w:t>
            </w:r>
          </w:p>
        </w:tc>
        <w:tc>
          <w:tcPr>
            <w:tcW w:w="1365"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C76B58">
            <w:pPr>
              <w:widowControl w:val="0"/>
              <w:spacing w:before="20" w:after="20" w:line="240" w:lineRule="auto"/>
              <w:ind w:left="-64" w:right="-115" w:hanging="104"/>
              <w:jc w:val="center"/>
              <w:rPr>
                <w:rFonts w:ascii="Arial" w:eastAsia="Times New Roman" w:hAnsi="Arial" w:cs="Arial"/>
                <w:sz w:val="20"/>
                <w:szCs w:val="20"/>
              </w:rPr>
            </w:pPr>
            <w:r>
              <w:rPr>
                <w:rFonts w:ascii="Arial" w:eastAsia="Times New Roman" w:hAnsi="Arial" w:cs="Arial"/>
                <w:sz w:val="20"/>
                <w:szCs w:val="20"/>
              </w:rPr>
              <w:t>FEB. 2022</w:t>
            </w:r>
          </w:p>
        </w:tc>
        <w:tc>
          <w:tcPr>
            <w:tcW w:w="2113"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87" w:right="-115"/>
              <w:jc w:val="center"/>
              <w:rPr>
                <w:rFonts w:ascii="Arial" w:eastAsia="Times New Roman" w:hAnsi="Arial" w:cs="Arial"/>
                <w:sz w:val="20"/>
                <w:szCs w:val="20"/>
              </w:rPr>
            </w:pPr>
            <w:r>
              <w:rPr>
                <w:rFonts w:ascii="Arial" w:eastAsia="Times New Roman" w:hAnsi="Arial" w:cs="Arial"/>
                <w:sz w:val="20"/>
                <w:szCs w:val="20"/>
              </w:rPr>
              <w:t>IFA</w:t>
            </w:r>
          </w:p>
        </w:tc>
        <w:tc>
          <w:tcPr>
            <w:tcW w:w="1666"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46"/>
              <w:jc w:val="center"/>
              <w:rPr>
                <w:rFonts w:ascii="Arial" w:eastAsia="Times New Roman" w:hAnsi="Arial" w:cs="Arial"/>
                <w:sz w:val="20"/>
                <w:szCs w:val="20"/>
              </w:rPr>
            </w:pPr>
            <w:proofErr w:type="spellStart"/>
            <w:r>
              <w:rPr>
                <w:rFonts w:ascii="Arial" w:eastAsia="Times New Roman" w:hAnsi="Arial" w:cs="Arial"/>
                <w:sz w:val="20"/>
                <w:szCs w:val="20"/>
              </w:rPr>
              <w:t>A.Khosravi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C76B58">
            <w:pPr>
              <w:widowControl w:val="0"/>
              <w:spacing w:before="20" w:after="20" w:line="240" w:lineRule="auto"/>
              <w:jc w:val="center"/>
              <w:rPr>
                <w:rFonts w:ascii="Arial" w:eastAsia="Times New Roman" w:hAnsi="Arial" w:cs="Arial"/>
                <w:sz w:val="20"/>
                <w:szCs w:val="20"/>
              </w:rPr>
            </w:pPr>
            <w:proofErr w:type="spellStart"/>
            <w:r w:rsidRPr="00344EA2">
              <w:rPr>
                <w:rFonts w:ascii="Arial" w:eastAsia="Times New Roman" w:hAnsi="Arial" w:cs="Arial"/>
                <w:sz w:val="20"/>
                <w:szCs w:val="20"/>
              </w:rPr>
              <w:t>M.Fakharian</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C76B58">
            <w:pPr>
              <w:widowControl w:val="0"/>
              <w:spacing w:before="20" w:after="20" w:line="240" w:lineRule="auto"/>
              <w:jc w:val="center"/>
              <w:rPr>
                <w:rFonts w:ascii="Arial" w:eastAsia="Times New Roman" w:hAnsi="Arial" w:cs="Arial"/>
                <w:sz w:val="20"/>
                <w:szCs w:val="20"/>
              </w:rPr>
            </w:pPr>
            <w:proofErr w:type="spellStart"/>
            <w:r w:rsidRPr="00344EA2">
              <w:rPr>
                <w:rFonts w:ascii="Arial" w:eastAsia="Times New Roman" w:hAnsi="Arial" w:cs="Arial"/>
                <w:sz w:val="20"/>
                <w:szCs w:val="20"/>
              </w:rPr>
              <w:t>M.Mehrshad</w:t>
            </w:r>
            <w:proofErr w:type="spellEnd"/>
          </w:p>
        </w:tc>
        <w:tc>
          <w:tcPr>
            <w:tcW w:w="1790" w:type="dxa"/>
            <w:tcBorders>
              <w:top w:val="single" w:sz="2" w:space="0" w:color="auto"/>
              <w:left w:val="single" w:sz="2" w:space="0" w:color="auto"/>
              <w:bottom w:val="single" w:sz="4" w:space="0" w:color="auto"/>
            </w:tcBorders>
            <w:vAlign w:val="center"/>
          </w:tcPr>
          <w:p w:rsidR="0011372A" w:rsidRPr="00344EA2" w:rsidRDefault="0011372A" w:rsidP="00344EA2">
            <w:pPr>
              <w:widowControl w:val="0"/>
              <w:spacing w:before="20" w:after="20" w:line="240" w:lineRule="auto"/>
              <w:jc w:val="center"/>
              <w:rPr>
                <w:rFonts w:ascii="Arial" w:eastAsia="Times New Roman" w:hAnsi="Arial" w:cs="Arial"/>
                <w:sz w:val="20"/>
                <w:szCs w:val="20"/>
              </w:rPr>
            </w:pPr>
          </w:p>
        </w:tc>
      </w:tr>
      <w:tr w:rsidR="0011372A"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9" w:type="dxa"/>
            <w:tcBorders>
              <w:top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jc w:val="center"/>
              <w:rPr>
                <w:rFonts w:ascii="Arial" w:eastAsia="Times New Roman" w:hAnsi="Arial" w:cs="Arial"/>
                <w:sz w:val="20"/>
                <w:szCs w:val="20"/>
              </w:rPr>
            </w:pPr>
            <w:r>
              <w:rPr>
                <w:rFonts w:ascii="Arial" w:eastAsia="Times New Roman" w:hAnsi="Arial" w:cs="Arial"/>
                <w:sz w:val="20"/>
                <w:szCs w:val="20"/>
              </w:rPr>
              <w:t>D00</w:t>
            </w:r>
          </w:p>
        </w:tc>
        <w:tc>
          <w:tcPr>
            <w:tcW w:w="1365" w:type="dxa"/>
            <w:tcBorders>
              <w:top w:val="single" w:sz="2" w:space="0" w:color="auto"/>
              <w:left w:val="single" w:sz="2" w:space="0" w:color="auto"/>
              <w:bottom w:val="single" w:sz="4" w:space="0" w:color="auto"/>
              <w:right w:val="single" w:sz="2" w:space="0" w:color="auto"/>
            </w:tcBorders>
            <w:vAlign w:val="center"/>
          </w:tcPr>
          <w:p w:rsidR="0011372A" w:rsidRPr="00344EA2" w:rsidRDefault="00C76B58" w:rsidP="00C76B58">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DEC</w:t>
            </w:r>
            <w:r w:rsidR="0011372A" w:rsidRPr="00344EA2">
              <w:rPr>
                <w:rFonts w:ascii="Arial" w:eastAsia="Times New Roman" w:hAnsi="Arial" w:cs="Arial"/>
                <w:sz w:val="20"/>
                <w:szCs w:val="20"/>
              </w:rPr>
              <w:t>. 2021</w:t>
            </w:r>
          </w:p>
        </w:tc>
        <w:tc>
          <w:tcPr>
            <w:tcW w:w="2113"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IFC</w:t>
            </w:r>
          </w:p>
        </w:tc>
        <w:tc>
          <w:tcPr>
            <w:tcW w:w="1666"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46"/>
              <w:jc w:val="center"/>
              <w:rPr>
                <w:rFonts w:ascii="Arial" w:eastAsia="Times New Roman" w:hAnsi="Arial" w:cs="Arial"/>
                <w:sz w:val="20"/>
                <w:szCs w:val="20"/>
              </w:rPr>
            </w:pPr>
            <w:proofErr w:type="spellStart"/>
            <w:r>
              <w:rPr>
                <w:rFonts w:ascii="Arial" w:eastAsia="Times New Roman" w:hAnsi="Arial" w:cs="Arial"/>
                <w:sz w:val="20"/>
                <w:szCs w:val="20"/>
              </w:rPr>
              <w:t>H.Shahrokhi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jc w:val="center"/>
              <w:rPr>
                <w:rFonts w:ascii="Arial" w:eastAsia="Times New Roman" w:hAnsi="Arial" w:cs="Arial"/>
                <w:sz w:val="20"/>
                <w:szCs w:val="20"/>
              </w:rPr>
            </w:pPr>
            <w:proofErr w:type="spellStart"/>
            <w:r w:rsidRPr="00344EA2">
              <w:rPr>
                <w:rFonts w:ascii="Arial" w:eastAsia="Times New Roman" w:hAnsi="Arial" w:cs="Arial"/>
                <w:sz w:val="20"/>
                <w:szCs w:val="20"/>
              </w:rPr>
              <w:t>M.Fakharian</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jc w:val="center"/>
              <w:rPr>
                <w:rFonts w:ascii="Arial" w:eastAsia="Times New Roman" w:hAnsi="Arial" w:cs="Arial"/>
                <w:sz w:val="20"/>
                <w:szCs w:val="20"/>
              </w:rPr>
            </w:pPr>
            <w:proofErr w:type="spellStart"/>
            <w:r w:rsidRPr="00344EA2">
              <w:rPr>
                <w:rFonts w:ascii="Arial" w:eastAsia="Times New Roman" w:hAnsi="Arial" w:cs="Arial"/>
                <w:sz w:val="20"/>
                <w:szCs w:val="20"/>
              </w:rPr>
              <w:t>M.Mehrshad</w:t>
            </w:r>
            <w:proofErr w:type="spellEnd"/>
          </w:p>
        </w:tc>
        <w:tc>
          <w:tcPr>
            <w:tcW w:w="1790" w:type="dxa"/>
            <w:tcBorders>
              <w:top w:val="single" w:sz="2" w:space="0" w:color="auto"/>
              <w:left w:val="single" w:sz="2" w:space="0" w:color="auto"/>
              <w:bottom w:val="single" w:sz="4" w:space="0" w:color="auto"/>
            </w:tcBorders>
            <w:vAlign w:val="center"/>
          </w:tcPr>
          <w:p w:rsidR="0011372A" w:rsidRPr="00344EA2" w:rsidRDefault="0011372A" w:rsidP="00344EA2">
            <w:pPr>
              <w:widowControl w:val="0"/>
              <w:spacing w:before="20" w:after="20" w:line="240" w:lineRule="auto"/>
              <w:ind w:left="180"/>
              <w:jc w:val="center"/>
              <w:rPr>
                <w:rFonts w:ascii="Arial" w:eastAsia="Times New Roman" w:hAnsi="Arial" w:cs="Arial"/>
                <w:color w:val="000000"/>
                <w:sz w:val="20"/>
                <w:szCs w:val="20"/>
              </w:rPr>
            </w:pPr>
          </w:p>
        </w:tc>
      </w:tr>
      <w:tr w:rsidR="0011372A"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9" w:type="dxa"/>
            <w:tcBorders>
              <w:top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180" w:hanging="180"/>
              <w:jc w:val="center"/>
              <w:rPr>
                <w:rFonts w:ascii="Arial" w:eastAsia="Times New Roman" w:hAnsi="Arial" w:cs="Arial"/>
                <w:b/>
                <w:bCs/>
                <w:color w:val="000000"/>
                <w:sz w:val="17"/>
                <w:szCs w:val="17"/>
              </w:rPr>
            </w:pPr>
            <w:r w:rsidRPr="00344EA2">
              <w:rPr>
                <w:rFonts w:ascii="Arial" w:eastAsia="Times New Roman" w:hAnsi="Arial" w:cs="Arial"/>
                <w:b/>
                <w:bCs/>
                <w:color w:val="000000"/>
                <w:sz w:val="17"/>
                <w:szCs w:val="17"/>
              </w:rPr>
              <w:t>Rev.</w:t>
            </w:r>
          </w:p>
        </w:tc>
        <w:tc>
          <w:tcPr>
            <w:tcW w:w="1365"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64" w:firstLine="38"/>
              <w:jc w:val="center"/>
              <w:rPr>
                <w:rFonts w:ascii="Arial" w:eastAsia="Times New Roman" w:hAnsi="Arial" w:cs="Arial"/>
                <w:b/>
                <w:bCs/>
                <w:sz w:val="17"/>
                <w:szCs w:val="17"/>
              </w:rPr>
            </w:pPr>
            <w:r w:rsidRPr="00344EA2">
              <w:rPr>
                <w:rFonts w:ascii="Arial" w:eastAsia="Times New Roman" w:hAnsi="Arial" w:cs="Arial"/>
                <w:b/>
                <w:bCs/>
                <w:sz w:val="17"/>
                <w:szCs w:val="17"/>
              </w:rPr>
              <w:t>Date</w:t>
            </w:r>
          </w:p>
        </w:tc>
        <w:tc>
          <w:tcPr>
            <w:tcW w:w="2113"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125" w:right="-113" w:hanging="2"/>
              <w:jc w:val="center"/>
              <w:rPr>
                <w:rFonts w:ascii="Arial" w:eastAsia="Times New Roman" w:hAnsi="Arial" w:cs="Arial"/>
                <w:b/>
                <w:bCs/>
                <w:color w:val="000000"/>
                <w:sz w:val="17"/>
                <w:szCs w:val="17"/>
              </w:rPr>
            </w:pPr>
            <w:r w:rsidRPr="00344EA2">
              <w:rPr>
                <w:rFonts w:ascii="Arial" w:eastAsia="Times New Roman" w:hAnsi="Arial" w:cs="Arial"/>
                <w:b/>
                <w:bCs/>
                <w:color w:val="000000"/>
                <w:sz w:val="17"/>
                <w:szCs w:val="17"/>
              </w:rPr>
              <w:t>Purpose of Issue/Status</w:t>
            </w:r>
          </w:p>
        </w:tc>
        <w:tc>
          <w:tcPr>
            <w:tcW w:w="1666"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hanging="15"/>
              <w:jc w:val="center"/>
              <w:rPr>
                <w:rFonts w:ascii="Arial" w:eastAsia="Times New Roman" w:hAnsi="Arial" w:cs="Arial"/>
                <w:b/>
                <w:bCs/>
                <w:color w:val="000000"/>
                <w:sz w:val="17"/>
                <w:szCs w:val="17"/>
              </w:rPr>
            </w:pPr>
            <w:r w:rsidRPr="00344EA2">
              <w:rPr>
                <w:rFonts w:ascii="Arial" w:eastAsia="Times New Roman"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180" w:hanging="180"/>
              <w:jc w:val="center"/>
              <w:rPr>
                <w:rFonts w:ascii="Arial" w:eastAsia="Times New Roman" w:hAnsi="Arial" w:cs="Arial"/>
                <w:b/>
                <w:bCs/>
                <w:color w:val="000000"/>
                <w:sz w:val="17"/>
                <w:szCs w:val="17"/>
              </w:rPr>
            </w:pPr>
            <w:r w:rsidRPr="00344EA2">
              <w:rPr>
                <w:rFonts w:ascii="Arial" w:eastAsia="Times New Roman" w:hAnsi="Arial" w:cs="Arial"/>
                <w:b/>
                <w:bCs/>
                <w:color w:val="000000"/>
                <w:sz w:val="17"/>
                <w:szCs w:val="17"/>
              </w:rPr>
              <w:t>Checked by:</w:t>
            </w:r>
          </w:p>
        </w:tc>
        <w:tc>
          <w:tcPr>
            <w:tcW w:w="1456" w:type="dxa"/>
            <w:tcBorders>
              <w:top w:val="single" w:sz="2" w:space="0" w:color="auto"/>
              <w:left w:val="single" w:sz="2" w:space="0" w:color="auto"/>
              <w:bottom w:val="single" w:sz="4" w:space="0" w:color="auto"/>
              <w:right w:val="single" w:sz="2" w:space="0" w:color="auto"/>
            </w:tcBorders>
            <w:vAlign w:val="center"/>
          </w:tcPr>
          <w:p w:rsidR="0011372A" w:rsidRPr="00344EA2" w:rsidRDefault="0011372A" w:rsidP="00344EA2">
            <w:pPr>
              <w:widowControl w:val="0"/>
              <w:spacing w:before="20" w:after="20" w:line="240" w:lineRule="auto"/>
              <w:ind w:left="180" w:hanging="180"/>
              <w:jc w:val="center"/>
              <w:rPr>
                <w:rFonts w:ascii="Arial" w:eastAsia="Times New Roman" w:hAnsi="Arial" w:cs="Arial"/>
                <w:b/>
                <w:bCs/>
                <w:color w:val="000000"/>
                <w:sz w:val="17"/>
                <w:szCs w:val="17"/>
              </w:rPr>
            </w:pPr>
            <w:r w:rsidRPr="00344EA2">
              <w:rPr>
                <w:rFonts w:ascii="Arial" w:eastAsia="Times New Roman" w:hAnsi="Arial" w:cs="Arial"/>
                <w:b/>
                <w:bCs/>
                <w:color w:val="000000"/>
                <w:sz w:val="17"/>
                <w:szCs w:val="17"/>
              </w:rPr>
              <w:t>Approved by:</w:t>
            </w:r>
          </w:p>
        </w:tc>
        <w:tc>
          <w:tcPr>
            <w:tcW w:w="1790" w:type="dxa"/>
            <w:tcBorders>
              <w:top w:val="single" w:sz="2" w:space="0" w:color="auto"/>
              <w:left w:val="single" w:sz="2" w:space="0" w:color="auto"/>
              <w:bottom w:val="single" w:sz="4" w:space="0" w:color="auto"/>
            </w:tcBorders>
            <w:vAlign w:val="center"/>
          </w:tcPr>
          <w:p w:rsidR="0011372A" w:rsidRPr="00344EA2" w:rsidRDefault="0011372A" w:rsidP="00344EA2">
            <w:pPr>
              <w:widowControl w:val="0"/>
              <w:spacing w:before="20" w:after="20" w:line="240" w:lineRule="auto"/>
              <w:ind w:hanging="59"/>
              <w:jc w:val="center"/>
              <w:rPr>
                <w:rFonts w:ascii="Arial" w:eastAsia="Times New Roman" w:hAnsi="Arial" w:cs="Arial"/>
                <w:b/>
                <w:bCs/>
                <w:color w:val="000000"/>
                <w:sz w:val="17"/>
                <w:szCs w:val="17"/>
              </w:rPr>
            </w:pPr>
            <w:r w:rsidRPr="00344EA2">
              <w:rPr>
                <w:rFonts w:ascii="Arial" w:eastAsia="Times New Roman" w:hAnsi="Arial" w:cs="Arial"/>
                <w:b/>
                <w:bCs/>
                <w:color w:val="000000"/>
                <w:sz w:val="17"/>
                <w:szCs w:val="17"/>
              </w:rPr>
              <w:t>CLIENT Approval</w:t>
            </w:r>
          </w:p>
        </w:tc>
      </w:tr>
      <w:tr w:rsidR="0011372A"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44" w:type="dxa"/>
            <w:gridSpan w:val="2"/>
            <w:tcBorders>
              <w:top w:val="single" w:sz="4" w:space="0" w:color="auto"/>
              <w:bottom w:val="single" w:sz="4" w:space="0" w:color="auto"/>
              <w:right w:val="single" w:sz="4" w:space="0" w:color="auto"/>
            </w:tcBorders>
            <w:vAlign w:val="center"/>
          </w:tcPr>
          <w:p w:rsidR="0011372A" w:rsidRPr="00344EA2" w:rsidRDefault="0011372A" w:rsidP="003C39B4">
            <w:pPr>
              <w:widowControl w:val="0"/>
              <w:spacing w:after="0" w:line="240" w:lineRule="auto"/>
              <w:ind w:hanging="59"/>
              <w:jc w:val="both"/>
              <w:rPr>
                <w:rFonts w:ascii="Arial" w:eastAsia="Times New Roman" w:hAnsi="Arial" w:cs="Arial"/>
                <w:b/>
                <w:bCs/>
                <w:color w:val="000000"/>
                <w:sz w:val="18"/>
                <w:szCs w:val="18"/>
              </w:rPr>
            </w:pPr>
            <w:r w:rsidRPr="00344EA2">
              <w:rPr>
                <w:rFonts w:ascii="Arial" w:eastAsia="Times New Roman" w:hAnsi="Arial" w:cs="Arial"/>
                <w:b/>
                <w:bCs/>
                <w:sz w:val="18"/>
                <w:szCs w:val="18"/>
              </w:rPr>
              <w:t>Class:</w:t>
            </w:r>
            <w:r>
              <w:rPr>
                <w:rFonts w:ascii="Arial" w:eastAsia="Times New Roman" w:hAnsi="Arial" w:cs="Arial"/>
                <w:b/>
                <w:bCs/>
                <w:sz w:val="18"/>
                <w:szCs w:val="18"/>
              </w:rPr>
              <w:t xml:space="preserve"> </w:t>
            </w:r>
            <w:r w:rsidR="003C39B4">
              <w:rPr>
                <w:rFonts w:ascii="Arial" w:eastAsia="Times New Roman" w:hAnsi="Arial" w:cs="Arial" w:hint="cs"/>
                <w:b/>
                <w:bCs/>
                <w:sz w:val="18"/>
                <w:szCs w:val="18"/>
                <w:rtl/>
              </w:rPr>
              <w:t>3</w:t>
            </w:r>
          </w:p>
        </w:tc>
        <w:tc>
          <w:tcPr>
            <w:tcW w:w="8375" w:type="dxa"/>
            <w:gridSpan w:val="5"/>
            <w:tcBorders>
              <w:top w:val="single" w:sz="4" w:space="0" w:color="auto"/>
              <w:left w:val="single" w:sz="4" w:space="0" w:color="auto"/>
              <w:bottom w:val="single" w:sz="4" w:space="0" w:color="auto"/>
            </w:tcBorders>
            <w:vAlign w:val="center"/>
          </w:tcPr>
          <w:p w:rsidR="0011372A" w:rsidRPr="00344EA2" w:rsidRDefault="0011372A" w:rsidP="00344EA2">
            <w:pPr>
              <w:widowControl w:val="0"/>
              <w:spacing w:after="0" w:line="240" w:lineRule="auto"/>
              <w:ind w:hanging="59"/>
              <w:jc w:val="both"/>
              <w:rPr>
                <w:rFonts w:ascii="Arial" w:eastAsia="Times New Roman" w:hAnsi="Arial" w:cs="Arial"/>
                <w:b/>
                <w:bCs/>
                <w:color w:val="000000"/>
                <w:sz w:val="18"/>
                <w:szCs w:val="18"/>
              </w:rPr>
            </w:pPr>
            <w:r w:rsidRPr="00344EA2">
              <w:rPr>
                <w:rFonts w:ascii="Arial" w:eastAsia="Times New Roman" w:hAnsi="Arial" w:cs="Arial"/>
                <w:b/>
                <w:bCs/>
                <w:color w:val="000000"/>
                <w:sz w:val="17"/>
                <w:szCs w:val="17"/>
              </w:rPr>
              <w:t>CLIENT Doc. Number:</w:t>
            </w:r>
            <w:r>
              <w:rPr>
                <w:rFonts w:ascii="Arial" w:eastAsia="Times New Roman" w:hAnsi="Arial" w:cs="Arial"/>
                <w:b/>
                <w:bCs/>
                <w:color w:val="000000"/>
                <w:sz w:val="17"/>
                <w:szCs w:val="17"/>
              </w:rPr>
              <w:t xml:space="preserve"> </w:t>
            </w:r>
            <w:r w:rsidRPr="0011372A">
              <w:rPr>
                <w:rFonts w:ascii="Arial" w:eastAsia="Times New Roman" w:hAnsi="Arial" w:cs="Arial"/>
                <w:b/>
                <w:bCs/>
                <w:color w:val="000000"/>
                <w:sz w:val="17"/>
                <w:szCs w:val="17"/>
              </w:rPr>
              <w:t>F0Z-708549</w:t>
            </w:r>
          </w:p>
        </w:tc>
      </w:tr>
      <w:tr w:rsidR="0011372A" w:rsidRPr="00344EA2" w:rsidTr="002C60C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79" w:type="dxa"/>
            <w:tcBorders>
              <w:top w:val="single" w:sz="4" w:space="0" w:color="auto"/>
              <w:right w:val="nil"/>
            </w:tcBorders>
          </w:tcPr>
          <w:p w:rsidR="0011372A" w:rsidRPr="00344EA2" w:rsidRDefault="0011372A" w:rsidP="00344EA2">
            <w:pPr>
              <w:widowControl w:val="0"/>
              <w:spacing w:after="0" w:line="240" w:lineRule="auto"/>
              <w:ind w:left="180" w:hanging="180"/>
              <w:rPr>
                <w:rFonts w:ascii="Arial" w:eastAsia="Times New Roman" w:hAnsi="Arial" w:cs="Arial"/>
                <w:b/>
                <w:bCs/>
                <w:color w:val="000000"/>
                <w:sz w:val="18"/>
                <w:szCs w:val="18"/>
              </w:rPr>
            </w:pPr>
            <w:r w:rsidRPr="00344EA2">
              <w:rPr>
                <w:rFonts w:ascii="Arial" w:eastAsia="Times New Roman" w:hAnsi="Arial" w:cs="Arial"/>
                <w:b/>
                <w:bCs/>
                <w:color w:val="000000"/>
                <w:sz w:val="18"/>
                <w:szCs w:val="18"/>
              </w:rPr>
              <w:t>Status:</w:t>
            </w:r>
          </w:p>
        </w:tc>
        <w:tc>
          <w:tcPr>
            <w:tcW w:w="9740" w:type="dxa"/>
            <w:gridSpan w:val="6"/>
            <w:tcBorders>
              <w:top w:val="single" w:sz="4" w:space="0" w:color="auto"/>
              <w:left w:val="nil"/>
              <w:bottom w:val="single" w:sz="12" w:space="0" w:color="auto"/>
            </w:tcBorders>
          </w:tcPr>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IDC: Inter-Discipline Check</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 xml:space="preserve">IFC: Issued For Comment </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IFA: Issued For Approval</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 xml:space="preserve">AFD: Approved For Design </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 xml:space="preserve">AFC: Approved For Construction </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AFP: Approved For Purchase</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sz w:val="14"/>
                <w:szCs w:val="14"/>
              </w:rPr>
              <w:t xml:space="preserve">AFQ: </w:t>
            </w:r>
            <w:r w:rsidRPr="0074625F">
              <w:rPr>
                <w:rFonts w:ascii="Arial" w:eastAsia="Times New Roman" w:hAnsi="Arial" w:cs="Arial"/>
                <w:b/>
                <w:bCs/>
                <w:sz w:val="14"/>
                <w:szCs w:val="14"/>
              </w:rPr>
              <w:t>Approved For Quotation</w:t>
            </w:r>
            <w:r w:rsidRPr="00344EA2">
              <w:rPr>
                <w:rFonts w:ascii="Arial" w:eastAsia="Times New Roman" w:hAnsi="Arial" w:cs="Arial"/>
                <w:sz w:val="14"/>
                <w:szCs w:val="14"/>
              </w:rPr>
              <w:t xml:space="preserve"> </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IFI: Issued For Information</w:t>
            </w:r>
          </w:p>
          <w:p w:rsidR="0011372A" w:rsidRPr="00344EA2" w:rsidRDefault="0011372A" w:rsidP="00344EA2">
            <w:pPr>
              <w:widowControl w:val="0"/>
              <w:spacing w:before="60" w:after="60" w:line="240" w:lineRule="auto"/>
              <w:ind w:hanging="57"/>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 xml:space="preserve">AB-R: As-Built for CLIENT Review </w:t>
            </w:r>
          </w:p>
          <w:p w:rsidR="0011372A" w:rsidRPr="00344EA2" w:rsidRDefault="0011372A" w:rsidP="00344EA2">
            <w:pPr>
              <w:widowControl w:val="0"/>
              <w:spacing w:before="60" w:after="60" w:line="240" w:lineRule="auto"/>
              <w:ind w:hanging="58"/>
              <w:rPr>
                <w:rFonts w:ascii="Arial" w:eastAsia="Times New Roman" w:hAnsi="Arial" w:cs="Arial"/>
                <w:b/>
                <w:bCs/>
                <w:color w:val="000000"/>
                <w:sz w:val="14"/>
                <w:szCs w:val="14"/>
              </w:rPr>
            </w:pPr>
            <w:r w:rsidRPr="00344EA2">
              <w:rPr>
                <w:rFonts w:ascii="Arial" w:eastAsia="Times New Roman" w:hAnsi="Arial" w:cs="Arial"/>
                <w:b/>
                <w:bCs/>
                <w:color w:val="000000"/>
                <w:sz w:val="14"/>
                <w:szCs w:val="14"/>
              </w:rPr>
              <w:t>AB-A: As-Built –Approved</w:t>
            </w:r>
          </w:p>
        </w:tc>
      </w:tr>
    </w:tbl>
    <w:p w:rsidR="00B42952" w:rsidRPr="00945547" w:rsidRDefault="00B42952">
      <w:pPr>
        <w:rPr>
          <w:rFonts w:ascii="Arial" w:hAnsi="Arial" w:cs="Arial"/>
          <w:b/>
          <w:bCs/>
          <w:sz w:val="28"/>
          <w:szCs w:val="28"/>
        </w:rPr>
      </w:pPr>
    </w:p>
    <w:p w:rsidR="00B42952" w:rsidRPr="00945547" w:rsidRDefault="00B42952" w:rsidP="00B42952">
      <w:pPr>
        <w:widowControl w:val="0"/>
        <w:spacing w:before="120" w:after="120"/>
        <w:jc w:val="center"/>
        <w:rPr>
          <w:rFonts w:ascii="Arial" w:hAnsi="Arial" w:cs="Arial"/>
          <w:b/>
          <w:szCs w:val="20"/>
        </w:rPr>
      </w:pPr>
      <w:r w:rsidRPr="00945547">
        <w:rPr>
          <w:rFonts w:ascii="Arial" w:hAnsi="Arial" w:cs="Arial"/>
          <w:b/>
          <w:szCs w:val="20"/>
        </w:rPr>
        <w:lastRenderedPageBreak/>
        <w:t>REVISION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B42952" w:rsidRPr="00945547" w:rsidTr="00B42952">
        <w:trPr>
          <w:trHeight w:hRule="exact" w:val="359"/>
          <w:jc w:val="center"/>
        </w:trPr>
        <w:tc>
          <w:tcPr>
            <w:tcW w:w="951" w:type="dxa"/>
            <w:vAlign w:val="center"/>
          </w:tcPr>
          <w:p w:rsidR="00B42952" w:rsidRPr="00945547" w:rsidRDefault="00B42952" w:rsidP="00B42952">
            <w:pPr>
              <w:widowControl w:val="0"/>
              <w:spacing w:before="120" w:after="120" w:line="160" w:lineRule="exact"/>
              <w:jc w:val="center"/>
              <w:rPr>
                <w:rFonts w:ascii="Arial" w:hAnsi="Arial" w:cs="Arial"/>
                <w:b/>
                <w:sz w:val="16"/>
                <w:szCs w:val="16"/>
              </w:rPr>
            </w:pPr>
            <w:r w:rsidRPr="00945547">
              <w:rPr>
                <w:rFonts w:ascii="Arial" w:hAnsi="Arial" w:cs="Arial"/>
                <w:b/>
                <w:sz w:val="16"/>
                <w:szCs w:val="16"/>
              </w:rPr>
              <w:t>PAGE</w:t>
            </w:r>
          </w:p>
        </w:tc>
        <w:tc>
          <w:tcPr>
            <w:tcW w:w="540" w:type="dxa"/>
            <w:vAlign w:val="center"/>
          </w:tcPr>
          <w:p w:rsidR="00B42952" w:rsidRPr="00945547" w:rsidRDefault="00B42952" w:rsidP="00B42952">
            <w:pPr>
              <w:widowControl w:val="0"/>
              <w:jc w:val="center"/>
              <w:rPr>
                <w:rFonts w:ascii="Arial" w:hAnsi="Arial" w:cs="Arial"/>
                <w:b/>
                <w:sz w:val="16"/>
                <w:szCs w:val="16"/>
              </w:rPr>
            </w:pPr>
            <w:r w:rsidRPr="00945547">
              <w:rPr>
                <w:rFonts w:ascii="Arial" w:hAnsi="Arial" w:cs="Arial"/>
                <w:b/>
                <w:sz w:val="16"/>
                <w:szCs w:val="16"/>
              </w:rPr>
              <w:t>D00</w:t>
            </w:r>
          </w:p>
        </w:tc>
        <w:tc>
          <w:tcPr>
            <w:tcW w:w="576" w:type="dxa"/>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D01</w:t>
            </w:r>
          </w:p>
        </w:tc>
        <w:tc>
          <w:tcPr>
            <w:tcW w:w="678" w:type="dxa"/>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D02</w:t>
            </w:r>
          </w:p>
        </w:tc>
        <w:tc>
          <w:tcPr>
            <w:tcW w:w="636" w:type="dxa"/>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D03</w:t>
            </w:r>
          </w:p>
        </w:tc>
        <w:tc>
          <w:tcPr>
            <w:tcW w:w="636" w:type="dxa"/>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D04</w:t>
            </w:r>
          </w:p>
        </w:tc>
        <w:tc>
          <w:tcPr>
            <w:tcW w:w="1149" w:type="dxa"/>
            <w:vMerge w:val="restart"/>
            <w:tcBorders>
              <w:top w:val="nil"/>
              <w:bottom w:val="nil"/>
            </w:tcBorders>
            <w:shd w:val="clear" w:color="auto" w:fill="auto"/>
            <w:vAlign w:val="center"/>
          </w:tcPr>
          <w:p w:rsidR="00B42952" w:rsidRPr="00945547" w:rsidRDefault="00B42952" w:rsidP="00B42952">
            <w:pPr>
              <w:widowControl w:val="0"/>
              <w:spacing w:line="160" w:lineRule="exact"/>
              <w:jc w:val="center"/>
              <w:rPr>
                <w:rFonts w:ascii="Arial" w:hAnsi="Arial" w:cs="Arial"/>
                <w:b/>
                <w:sz w:val="16"/>
                <w:szCs w:val="16"/>
                <w:lang w:bidi="fa-IR"/>
              </w:rPr>
            </w:pPr>
          </w:p>
        </w:tc>
        <w:tc>
          <w:tcPr>
            <w:tcW w:w="915" w:type="dxa"/>
            <w:shd w:val="clear" w:color="auto" w:fill="auto"/>
            <w:vAlign w:val="center"/>
          </w:tcPr>
          <w:p w:rsidR="00B42952" w:rsidRPr="00945547" w:rsidRDefault="00B42952" w:rsidP="00B42952">
            <w:pPr>
              <w:widowControl w:val="0"/>
              <w:spacing w:before="120" w:after="120" w:line="160" w:lineRule="exact"/>
              <w:jc w:val="center"/>
              <w:rPr>
                <w:rFonts w:ascii="Arial" w:hAnsi="Arial" w:cs="Arial"/>
                <w:b/>
                <w:sz w:val="16"/>
                <w:szCs w:val="16"/>
              </w:rPr>
            </w:pPr>
            <w:r w:rsidRPr="00945547">
              <w:rPr>
                <w:rFonts w:ascii="Arial" w:hAnsi="Arial" w:cs="Arial"/>
                <w:b/>
                <w:sz w:val="16"/>
                <w:szCs w:val="16"/>
              </w:rPr>
              <w:t>PAGE</w:t>
            </w:r>
          </w:p>
        </w:tc>
        <w:tc>
          <w:tcPr>
            <w:tcW w:w="630" w:type="dxa"/>
            <w:shd w:val="clear" w:color="auto" w:fill="auto"/>
            <w:vAlign w:val="center"/>
          </w:tcPr>
          <w:p w:rsidR="00B42952" w:rsidRPr="00945547" w:rsidRDefault="00B42952" w:rsidP="00B42952">
            <w:pPr>
              <w:widowControl w:val="0"/>
              <w:jc w:val="center"/>
              <w:rPr>
                <w:rFonts w:ascii="Arial" w:hAnsi="Arial" w:cs="Arial"/>
                <w:b/>
                <w:sz w:val="16"/>
                <w:szCs w:val="16"/>
              </w:rPr>
            </w:pPr>
            <w:r w:rsidRPr="00945547">
              <w:rPr>
                <w:rFonts w:ascii="Arial" w:hAnsi="Arial" w:cs="Arial"/>
                <w:b/>
                <w:sz w:val="16"/>
                <w:szCs w:val="16"/>
              </w:rPr>
              <w:t>D00</w:t>
            </w:r>
          </w:p>
        </w:tc>
        <w:tc>
          <w:tcPr>
            <w:tcW w:w="630" w:type="dxa"/>
            <w:shd w:val="clear" w:color="auto" w:fill="auto"/>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D01</w:t>
            </w:r>
          </w:p>
        </w:tc>
        <w:tc>
          <w:tcPr>
            <w:tcW w:w="562" w:type="dxa"/>
            <w:shd w:val="clear" w:color="auto" w:fill="auto"/>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D02</w:t>
            </w:r>
          </w:p>
        </w:tc>
        <w:tc>
          <w:tcPr>
            <w:tcW w:w="648" w:type="dxa"/>
            <w:shd w:val="clear" w:color="auto" w:fill="auto"/>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D03</w:t>
            </w:r>
          </w:p>
        </w:tc>
        <w:tc>
          <w:tcPr>
            <w:tcW w:w="649" w:type="dxa"/>
            <w:shd w:val="clear" w:color="auto" w:fill="auto"/>
            <w:vAlign w:val="center"/>
          </w:tcPr>
          <w:p w:rsidR="00B42952" w:rsidRPr="00945547" w:rsidRDefault="00B42952" w:rsidP="00B42952">
            <w:pPr>
              <w:widowControl w:val="0"/>
              <w:jc w:val="center"/>
              <w:rPr>
                <w:rFonts w:ascii="Arial" w:hAnsi="Arial" w:cs="Arial"/>
              </w:rPr>
            </w:pPr>
            <w:r w:rsidRPr="00945547">
              <w:rPr>
                <w:rFonts w:ascii="Arial" w:hAnsi="Arial" w:cs="Arial"/>
                <w:b/>
                <w:sz w:val="16"/>
                <w:szCs w:val="16"/>
              </w:rPr>
              <w:t>D04</w:t>
            </w:r>
          </w:p>
        </w:tc>
      </w:tr>
      <w:tr w:rsidR="002C60C8" w:rsidRPr="00945547" w:rsidTr="00493337">
        <w:trPr>
          <w:trHeight w:hRule="exact" w:val="170"/>
          <w:jc w:val="center"/>
        </w:trPr>
        <w:tc>
          <w:tcPr>
            <w:tcW w:w="951" w:type="dxa"/>
            <w:vAlign w:val="center"/>
          </w:tcPr>
          <w:p w:rsidR="002C60C8" w:rsidRPr="00945547" w:rsidRDefault="002C60C8" w:rsidP="00A07917">
            <w:pPr>
              <w:widowControl w:val="0"/>
              <w:jc w:val="center"/>
              <w:rPr>
                <w:rFonts w:ascii="Arial" w:hAnsi="Arial" w:cs="Arial"/>
                <w:b/>
                <w:sz w:val="16"/>
                <w:szCs w:val="16"/>
                <w:rtl/>
                <w:lang w:bidi="fa-IR"/>
              </w:rPr>
            </w:pPr>
            <w:r w:rsidRPr="00945547">
              <w:rPr>
                <w:rFonts w:ascii="Arial" w:hAnsi="Arial" w:cs="Arial"/>
                <w:b/>
                <w:sz w:val="16"/>
                <w:szCs w:val="16"/>
              </w:rPr>
              <w:t>1</w:t>
            </w:r>
          </w:p>
        </w:tc>
        <w:tc>
          <w:tcPr>
            <w:tcW w:w="540" w:type="dxa"/>
            <w:vAlign w:val="center"/>
          </w:tcPr>
          <w:p w:rsidR="002C60C8" w:rsidRPr="00945547" w:rsidRDefault="002C60C8" w:rsidP="00B42952">
            <w:pPr>
              <w:widowControl w:val="0"/>
              <w:spacing w:line="192" w:lineRule="auto"/>
              <w:jc w:val="center"/>
              <w:rPr>
                <w:rFonts w:ascii="Arial" w:hAnsi="Arial" w:cs="Arial"/>
                <w:bCs/>
                <w:sz w:val="16"/>
                <w:szCs w:val="16"/>
              </w:rPr>
            </w:pPr>
            <w:r w:rsidRPr="00945547">
              <w:rPr>
                <w:rFonts w:ascii="Arial" w:hAnsi="Arial" w:cs="Arial"/>
                <w:bCs/>
                <w:sz w:val="16"/>
                <w:szCs w:val="16"/>
              </w:rPr>
              <w:t>X</w:t>
            </w:r>
          </w:p>
        </w:tc>
        <w:tc>
          <w:tcPr>
            <w:tcW w:w="576" w:type="dxa"/>
          </w:tcPr>
          <w:p w:rsidR="002C60C8" w:rsidRDefault="002C60C8" w:rsidP="00C76B58">
            <w:pPr>
              <w:jc w:val="center"/>
            </w:pPr>
            <w:r w:rsidRPr="00682265">
              <w:rPr>
                <w:rFonts w:ascii="Arial" w:hAnsi="Arial" w:cs="Arial"/>
                <w:bCs/>
                <w:sz w:val="16"/>
                <w:szCs w:val="16"/>
              </w:rPr>
              <w:t>X</w:t>
            </w:r>
          </w:p>
        </w:tc>
        <w:tc>
          <w:tcPr>
            <w:tcW w:w="678" w:type="dxa"/>
          </w:tcPr>
          <w:p w:rsidR="002C60C8" w:rsidRDefault="002C60C8" w:rsidP="004B401F">
            <w:pPr>
              <w:jc w:val="center"/>
            </w:pPr>
            <w:r w:rsidRPr="00682265">
              <w:rPr>
                <w:rFonts w:ascii="Arial" w:hAnsi="Arial" w:cs="Arial"/>
                <w:bCs/>
                <w:sz w:val="16"/>
                <w:szCs w:val="16"/>
              </w:rPr>
              <w:t>X</w:t>
            </w:r>
          </w:p>
        </w:tc>
        <w:tc>
          <w:tcPr>
            <w:tcW w:w="636" w:type="dxa"/>
            <w:vAlign w:val="center"/>
          </w:tcPr>
          <w:p w:rsidR="002C60C8" w:rsidRPr="00945547" w:rsidRDefault="002C60C8" w:rsidP="00B42952">
            <w:pPr>
              <w:widowControl w:val="0"/>
              <w:spacing w:line="192" w:lineRule="auto"/>
              <w:jc w:val="center"/>
              <w:rPr>
                <w:rFonts w:ascii="Arial" w:hAnsi="Arial" w:cs="Arial"/>
                <w:b/>
                <w:sz w:val="16"/>
                <w:szCs w:val="16"/>
              </w:rPr>
            </w:pPr>
          </w:p>
        </w:tc>
        <w:tc>
          <w:tcPr>
            <w:tcW w:w="636" w:type="dxa"/>
            <w:vAlign w:val="center"/>
          </w:tcPr>
          <w:p w:rsidR="002C60C8" w:rsidRPr="00945547" w:rsidRDefault="002C60C8"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2C60C8" w:rsidRPr="00945547" w:rsidRDefault="002C60C8" w:rsidP="00B42952">
            <w:pPr>
              <w:widowControl w:val="0"/>
              <w:jc w:val="center"/>
              <w:rPr>
                <w:rFonts w:ascii="Arial" w:hAnsi="Arial" w:cs="Arial"/>
                <w:b/>
                <w:sz w:val="16"/>
                <w:szCs w:val="16"/>
              </w:rPr>
            </w:pPr>
            <w:r w:rsidRPr="00945547">
              <w:rPr>
                <w:rFonts w:ascii="Arial" w:hAnsi="Arial" w:cs="Arial"/>
                <w:b/>
                <w:sz w:val="16"/>
                <w:szCs w:val="16"/>
              </w:rPr>
              <w:t>66</w:t>
            </w:r>
          </w:p>
        </w:tc>
        <w:tc>
          <w:tcPr>
            <w:tcW w:w="630"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r>
      <w:tr w:rsidR="002C60C8" w:rsidRPr="00945547" w:rsidTr="00493337">
        <w:trPr>
          <w:trHeight w:hRule="exact" w:val="170"/>
          <w:jc w:val="center"/>
        </w:trPr>
        <w:tc>
          <w:tcPr>
            <w:tcW w:w="951" w:type="dxa"/>
            <w:vAlign w:val="center"/>
          </w:tcPr>
          <w:p w:rsidR="002C60C8" w:rsidRPr="00945547" w:rsidRDefault="002C60C8" w:rsidP="00A07917">
            <w:pPr>
              <w:widowControl w:val="0"/>
              <w:jc w:val="center"/>
              <w:rPr>
                <w:rFonts w:ascii="Arial" w:hAnsi="Arial" w:cs="Arial"/>
                <w:b/>
                <w:sz w:val="16"/>
                <w:szCs w:val="16"/>
              </w:rPr>
            </w:pPr>
            <w:r w:rsidRPr="00945547">
              <w:rPr>
                <w:rFonts w:ascii="Arial" w:hAnsi="Arial" w:cs="Arial"/>
                <w:b/>
                <w:sz w:val="16"/>
                <w:szCs w:val="16"/>
              </w:rPr>
              <w:t>2</w:t>
            </w:r>
          </w:p>
        </w:tc>
        <w:tc>
          <w:tcPr>
            <w:tcW w:w="540" w:type="dxa"/>
            <w:vAlign w:val="center"/>
          </w:tcPr>
          <w:p w:rsidR="002C60C8" w:rsidRPr="00945547" w:rsidRDefault="002C60C8" w:rsidP="00B42952">
            <w:pPr>
              <w:widowControl w:val="0"/>
              <w:spacing w:line="192" w:lineRule="auto"/>
              <w:jc w:val="center"/>
              <w:rPr>
                <w:rFonts w:ascii="Arial" w:hAnsi="Arial" w:cs="Arial"/>
                <w:bCs/>
                <w:sz w:val="16"/>
                <w:szCs w:val="16"/>
              </w:rPr>
            </w:pPr>
            <w:r w:rsidRPr="00945547">
              <w:rPr>
                <w:rFonts w:ascii="Arial" w:hAnsi="Arial" w:cs="Arial"/>
                <w:bCs/>
                <w:sz w:val="16"/>
                <w:szCs w:val="16"/>
              </w:rPr>
              <w:t>X</w:t>
            </w:r>
          </w:p>
        </w:tc>
        <w:tc>
          <w:tcPr>
            <w:tcW w:w="576" w:type="dxa"/>
          </w:tcPr>
          <w:p w:rsidR="002C60C8" w:rsidRDefault="002C60C8" w:rsidP="00C76B58">
            <w:pPr>
              <w:jc w:val="center"/>
            </w:pPr>
            <w:r w:rsidRPr="00682265">
              <w:rPr>
                <w:rFonts w:ascii="Arial" w:hAnsi="Arial" w:cs="Arial"/>
                <w:bCs/>
                <w:sz w:val="16"/>
                <w:szCs w:val="16"/>
              </w:rPr>
              <w:t>X</w:t>
            </w:r>
          </w:p>
        </w:tc>
        <w:tc>
          <w:tcPr>
            <w:tcW w:w="678" w:type="dxa"/>
          </w:tcPr>
          <w:p w:rsidR="002C60C8" w:rsidRDefault="002C60C8" w:rsidP="004B401F">
            <w:pPr>
              <w:jc w:val="center"/>
            </w:pPr>
            <w:r w:rsidRPr="00682265">
              <w:rPr>
                <w:rFonts w:ascii="Arial" w:hAnsi="Arial" w:cs="Arial"/>
                <w:bCs/>
                <w:sz w:val="16"/>
                <w:szCs w:val="16"/>
              </w:rPr>
              <w:t>X</w:t>
            </w:r>
          </w:p>
        </w:tc>
        <w:tc>
          <w:tcPr>
            <w:tcW w:w="636" w:type="dxa"/>
            <w:vAlign w:val="center"/>
          </w:tcPr>
          <w:p w:rsidR="002C60C8" w:rsidRPr="00945547" w:rsidRDefault="002C60C8" w:rsidP="00B42952">
            <w:pPr>
              <w:widowControl w:val="0"/>
              <w:spacing w:line="192" w:lineRule="auto"/>
              <w:jc w:val="center"/>
              <w:rPr>
                <w:rFonts w:ascii="Arial" w:hAnsi="Arial" w:cs="Arial"/>
                <w:bCs/>
                <w:sz w:val="16"/>
                <w:szCs w:val="16"/>
              </w:rPr>
            </w:pPr>
          </w:p>
        </w:tc>
        <w:tc>
          <w:tcPr>
            <w:tcW w:w="636" w:type="dxa"/>
            <w:vAlign w:val="center"/>
          </w:tcPr>
          <w:p w:rsidR="002C60C8" w:rsidRPr="00945547" w:rsidRDefault="002C60C8" w:rsidP="00B4295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2C60C8" w:rsidRPr="00945547" w:rsidRDefault="002C60C8" w:rsidP="00B42952">
            <w:pPr>
              <w:widowControl w:val="0"/>
              <w:jc w:val="center"/>
              <w:rPr>
                <w:rFonts w:ascii="Arial" w:hAnsi="Arial" w:cs="Arial"/>
                <w:b/>
                <w:sz w:val="16"/>
                <w:szCs w:val="16"/>
              </w:rPr>
            </w:pPr>
            <w:r w:rsidRPr="00945547">
              <w:rPr>
                <w:rFonts w:ascii="Arial" w:hAnsi="Arial" w:cs="Arial"/>
                <w:b/>
                <w:sz w:val="16"/>
                <w:szCs w:val="16"/>
              </w:rPr>
              <w:t>67</w:t>
            </w:r>
          </w:p>
        </w:tc>
        <w:tc>
          <w:tcPr>
            <w:tcW w:w="630"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2C60C8" w:rsidRPr="00945547" w:rsidRDefault="002C60C8" w:rsidP="00B42952">
            <w:pPr>
              <w:widowControl w:val="0"/>
              <w:spacing w:line="192" w:lineRule="auto"/>
              <w:jc w:val="center"/>
              <w:rPr>
                <w:rFonts w:ascii="Arial" w:hAnsi="Arial" w:cs="Arial"/>
                <w:b/>
                <w:sz w:val="16"/>
                <w:szCs w:val="16"/>
              </w:rPr>
            </w:pPr>
          </w:p>
        </w:tc>
      </w:tr>
      <w:tr w:rsidR="00B42952" w:rsidRPr="00945547" w:rsidTr="00A07917">
        <w:trPr>
          <w:trHeight w:hRule="exact" w:val="170"/>
          <w:jc w:val="center"/>
        </w:trPr>
        <w:tc>
          <w:tcPr>
            <w:tcW w:w="951" w:type="dxa"/>
            <w:vAlign w:val="center"/>
          </w:tcPr>
          <w:p w:rsidR="00B42952" w:rsidRPr="00945547" w:rsidRDefault="00B42952" w:rsidP="00A07917">
            <w:pPr>
              <w:widowControl w:val="0"/>
              <w:jc w:val="center"/>
              <w:rPr>
                <w:rFonts w:ascii="Arial" w:hAnsi="Arial" w:cs="Arial"/>
                <w:b/>
                <w:sz w:val="16"/>
                <w:szCs w:val="16"/>
              </w:rPr>
            </w:pPr>
            <w:r w:rsidRPr="00945547">
              <w:rPr>
                <w:rFonts w:ascii="Arial" w:hAnsi="Arial" w:cs="Arial"/>
                <w:b/>
                <w:sz w:val="16"/>
                <w:szCs w:val="16"/>
              </w:rPr>
              <w:t>3</w:t>
            </w:r>
          </w:p>
        </w:tc>
        <w:tc>
          <w:tcPr>
            <w:tcW w:w="540" w:type="dxa"/>
            <w:vAlign w:val="center"/>
          </w:tcPr>
          <w:p w:rsidR="00B42952" w:rsidRPr="00945547" w:rsidRDefault="00B42952" w:rsidP="00B42952">
            <w:pPr>
              <w:widowControl w:val="0"/>
              <w:spacing w:line="192" w:lineRule="auto"/>
              <w:jc w:val="center"/>
              <w:rPr>
                <w:rFonts w:ascii="Arial" w:hAnsi="Arial" w:cs="Arial"/>
                <w:bCs/>
                <w:sz w:val="16"/>
                <w:szCs w:val="16"/>
              </w:rPr>
            </w:pPr>
            <w:r w:rsidRPr="00945547">
              <w:rPr>
                <w:rFonts w:ascii="Arial" w:hAnsi="Arial" w:cs="Arial"/>
                <w:bCs/>
                <w:sz w:val="16"/>
                <w:szCs w:val="16"/>
              </w:rPr>
              <w:t>X</w:t>
            </w:r>
          </w:p>
        </w:tc>
        <w:tc>
          <w:tcPr>
            <w:tcW w:w="576"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678"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636"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636"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B42952" w:rsidRPr="00945547" w:rsidRDefault="00B42952" w:rsidP="00B42952">
            <w:pPr>
              <w:widowControl w:val="0"/>
              <w:jc w:val="center"/>
              <w:rPr>
                <w:rFonts w:ascii="Arial" w:hAnsi="Arial" w:cs="Arial"/>
                <w:b/>
                <w:sz w:val="16"/>
                <w:szCs w:val="16"/>
              </w:rPr>
            </w:pPr>
            <w:r w:rsidRPr="00945547">
              <w:rPr>
                <w:rFonts w:ascii="Arial" w:hAnsi="Arial" w:cs="Arial"/>
                <w:b/>
                <w:sz w:val="16"/>
                <w:szCs w:val="16"/>
              </w:rPr>
              <w:t>68</w:t>
            </w:r>
          </w:p>
        </w:tc>
        <w:tc>
          <w:tcPr>
            <w:tcW w:w="630"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r>
      <w:tr w:rsidR="00B42952" w:rsidRPr="00945547" w:rsidTr="00A07917">
        <w:trPr>
          <w:trHeight w:hRule="exact" w:val="170"/>
          <w:jc w:val="center"/>
        </w:trPr>
        <w:tc>
          <w:tcPr>
            <w:tcW w:w="951" w:type="dxa"/>
            <w:vAlign w:val="center"/>
          </w:tcPr>
          <w:p w:rsidR="00B42952" w:rsidRPr="00945547" w:rsidRDefault="00B42952" w:rsidP="00A07917">
            <w:pPr>
              <w:widowControl w:val="0"/>
              <w:jc w:val="center"/>
              <w:rPr>
                <w:rFonts w:ascii="Arial" w:hAnsi="Arial" w:cs="Arial"/>
                <w:b/>
                <w:sz w:val="16"/>
                <w:szCs w:val="16"/>
              </w:rPr>
            </w:pPr>
            <w:r w:rsidRPr="00945547">
              <w:rPr>
                <w:rFonts w:ascii="Arial" w:hAnsi="Arial" w:cs="Arial"/>
                <w:b/>
                <w:sz w:val="16"/>
                <w:szCs w:val="16"/>
              </w:rPr>
              <w:t>4</w:t>
            </w:r>
          </w:p>
        </w:tc>
        <w:tc>
          <w:tcPr>
            <w:tcW w:w="540" w:type="dxa"/>
            <w:vAlign w:val="center"/>
          </w:tcPr>
          <w:p w:rsidR="00B42952" w:rsidRPr="00945547" w:rsidRDefault="00B42952" w:rsidP="00B42952">
            <w:pPr>
              <w:widowControl w:val="0"/>
              <w:spacing w:line="192" w:lineRule="auto"/>
              <w:jc w:val="center"/>
              <w:rPr>
                <w:rFonts w:ascii="Arial" w:hAnsi="Arial" w:cs="Arial"/>
                <w:bCs/>
                <w:sz w:val="16"/>
                <w:szCs w:val="16"/>
              </w:rPr>
            </w:pPr>
            <w:r w:rsidRPr="00945547">
              <w:rPr>
                <w:rFonts w:ascii="Arial" w:hAnsi="Arial" w:cs="Arial"/>
                <w:bCs/>
                <w:sz w:val="16"/>
                <w:szCs w:val="16"/>
              </w:rPr>
              <w:t>X</w:t>
            </w:r>
          </w:p>
        </w:tc>
        <w:tc>
          <w:tcPr>
            <w:tcW w:w="576"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678"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636"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636" w:type="dxa"/>
            <w:vAlign w:val="center"/>
          </w:tcPr>
          <w:p w:rsidR="00B42952" w:rsidRPr="00945547" w:rsidRDefault="00B42952" w:rsidP="00B4295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B42952" w:rsidRPr="00945547" w:rsidRDefault="00B42952" w:rsidP="00B42952">
            <w:pPr>
              <w:widowControl w:val="0"/>
              <w:jc w:val="center"/>
              <w:rPr>
                <w:rFonts w:ascii="Arial" w:hAnsi="Arial" w:cs="Arial"/>
                <w:b/>
                <w:sz w:val="16"/>
                <w:szCs w:val="16"/>
              </w:rPr>
            </w:pPr>
            <w:r w:rsidRPr="00945547">
              <w:rPr>
                <w:rFonts w:ascii="Arial" w:hAnsi="Arial" w:cs="Arial"/>
                <w:b/>
                <w:sz w:val="16"/>
                <w:szCs w:val="16"/>
              </w:rPr>
              <w:t>69</w:t>
            </w:r>
          </w:p>
        </w:tc>
        <w:tc>
          <w:tcPr>
            <w:tcW w:w="630"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42952" w:rsidRPr="00945547" w:rsidRDefault="00B42952" w:rsidP="00B42952">
            <w:pPr>
              <w:widowControl w:val="0"/>
              <w:spacing w:line="192" w:lineRule="auto"/>
              <w:jc w:val="center"/>
              <w:rPr>
                <w:rFonts w:ascii="Arial" w:hAnsi="Arial" w:cs="Arial"/>
                <w:b/>
                <w:sz w:val="16"/>
                <w:szCs w:val="16"/>
              </w:rPr>
            </w:pPr>
          </w:p>
        </w:tc>
      </w:tr>
      <w:tr w:rsidR="0011372A" w:rsidRPr="00945547" w:rsidTr="00C76B58">
        <w:trPr>
          <w:trHeight w:hRule="exact" w:val="170"/>
          <w:jc w:val="center"/>
        </w:trPr>
        <w:tc>
          <w:tcPr>
            <w:tcW w:w="951" w:type="dxa"/>
            <w:vAlign w:val="center"/>
          </w:tcPr>
          <w:p w:rsidR="0011372A" w:rsidRPr="00945547" w:rsidRDefault="0011372A" w:rsidP="00A07917">
            <w:pPr>
              <w:widowControl w:val="0"/>
              <w:jc w:val="center"/>
              <w:rPr>
                <w:rFonts w:ascii="Arial" w:hAnsi="Arial" w:cs="Arial"/>
                <w:b/>
                <w:sz w:val="16"/>
                <w:szCs w:val="16"/>
              </w:rPr>
            </w:pPr>
            <w:r w:rsidRPr="00945547">
              <w:rPr>
                <w:rFonts w:ascii="Arial" w:hAnsi="Arial" w:cs="Arial"/>
                <w:b/>
                <w:sz w:val="16"/>
                <w:szCs w:val="16"/>
              </w:rPr>
              <w:t>5</w:t>
            </w:r>
          </w:p>
        </w:tc>
        <w:tc>
          <w:tcPr>
            <w:tcW w:w="540" w:type="dxa"/>
            <w:vAlign w:val="center"/>
          </w:tcPr>
          <w:p w:rsidR="0011372A" w:rsidRPr="00945547" w:rsidRDefault="0011372A" w:rsidP="00B42952">
            <w:pPr>
              <w:widowControl w:val="0"/>
              <w:spacing w:line="192" w:lineRule="auto"/>
              <w:jc w:val="center"/>
              <w:rPr>
                <w:rFonts w:ascii="Arial" w:hAnsi="Arial" w:cs="Arial"/>
                <w:bCs/>
                <w:sz w:val="16"/>
                <w:szCs w:val="16"/>
              </w:rPr>
            </w:pPr>
            <w:r w:rsidRPr="00945547">
              <w:rPr>
                <w:rFonts w:ascii="Arial" w:hAnsi="Arial" w:cs="Arial"/>
                <w:bCs/>
                <w:sz w:val="16"/>
                <w:szCs w:val="16"/>
              </w:rPr>
              <w:t>X</w:t>
            </w:r>
          </w:p>
        </w:tc>
        <w:tc>
          <w:tcPr>
            <w:tcW w:w="576" w:type="dxa"/>
          </w:tcPr>
          <w:p w:rsidR="0011372A" w:rsidRDefault="0011372A" w:rsidP="00C76B58">
            <w:pPr>
              <w:jc w:val="center"/>
            </w:pPr>
            <w:r w:rsidRPr="00682265">
              <w:rPr>
                <w:rFonts w:ascii="Arial" w:hAnsi="Arial" w:cs="Arial"/>
                <w:bCs/>
                <w:sz w:val="16"/>
                <w:szCs w:val="16"/>
              </w:rPr>
              <w:t>X</w:t>
            </w:r>
          </w:p>
        </w:tc>
        <w:tc>
          <w:tcPr>
            <w:tcW w:w="678"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11372A" w:rsidRPr="00945547" w:rsidRDefault="0011372A" w:rsidP="00B42952">
            <w:pPr>
              <w:widowControl w:val="0"/>
              <w:jc w:val="center"/>
              <w:rPr>
                <w:rFonts w:ascii="Arial" w:hAnsi="Arial" w:cs="Arial"/>
                <w:b/>
                <w:sz w:val="16"/>
                <w:szCs w:val="16"/>
              </w:rPr>
            </w:pPr>
            <w:r w:rsidRPr="00945547">
              <w:rPr>
                <w:rFonts w:ascii="Arial" w:hAnsi="Arial" w:cs="Arial"/>
                <w:b/>
                <w:sz w:val="16"/>
                <w:szCs w:val="16"/>
              </w:rPr>
              <w:t>70</w:t>
            </w: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r>
      <w:tr w:rsidR="0011372A" w:rsidRPr="00945547" w:rsidTr="00C76B58">
        <w:trPr>
          <w:trHeight w:hRule="exact" w:val="170"/>
          <w:jc w:val="center"/>
        </w:trPr>
        <w:tc>
          <w:tcPr>
            <w:tcW w:w="951" w:type="dxa"/>
            <w:vAlign w:val="center"/>
          </w:tcPr>
          <w:p w:rsidR="0011372A" w:rsidRPr="00945547" w:rsidRDefault="0011372A" w:rsidP="00A07917">
            <w:pPr>
              <w:widowControl w:val="0"/>
              <w:jc w:val="center"/>
              <w:rPr>
                <w:rFonts w:ascii="Arial" w:hAnsi="Arial" w:cs="Arial"/>
                <w:b/>
                <w:sz w:val="16"/>
                <w:szCs w:val="16"/>
              </w:rPr>
            </w:pPr>
            <w:r w:rsidRPr="00945547">
              <w:rPr>
                <w:rFonts w:ascii="Arial" w:hAnsi="Arial" w:cs="Arial"/>
                <w:b/>
                <w:sz w:val="16"/>
                <w:szCs w:val="16"/>
              </w:rPr>
              <w:t>6</w:t>
            </w:r>
          </w:p>
        </w:tc>
        <w:tc>
          <w:tcPr>
            <w:tcW w:w="540" w:type="dxa"/>
          </w:tcPr>
          <w:p w:rsidR="0011372A" w:rsidRDefault="0011372A" w:rsidP="00A07917">
            <w:pPr>
              <w:jc w:val="center"/>
            </w:pPr>
            <w:r w:rsidRPr="00682265">
              <w:rPr>
                <w:rFonts w:ascii="Arial" w:hAnsi="Arial" w:cs="Arial"/>
                <w:bCs/>
                <w:sz w:val="16"/>
                <w:szCs w:val="16"/>
              </w:rPr>
              <w:t>X</w:t>
            </w:r>
          </w:p>
        </w:tc>
        <w:tc>
          <w:tcPr>
            <w:tcW w:w="576" w:type="dxa"/>
          </w:tcPr>
          <w:p w:rsidR="0011372A" w:rsidRDefault="0011372A" w:rsidP="00C76B58">
            <w:pPr>
              <w:jc w:val="center"/>
            </w:pPr>
            <w:r w:rsidRPr="00682265">
              <w:rPr>
                <w:rFonts w:ascii="Arial" w:hAnsi="Arial" w:cs="Arial"/>
                <w:bCs/>
                <w:sz w:val="16"/>
                <w:szCs w:val="16"/>
              </w:rPr>
              <w:t>X</w:t>
            </w:r>
          </w:p>
        </w:tc>
        <w:tc>
          <w:tcPr>
            <w:tcW w:w="678"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11372A" w:rsidRPr="00945547" w:rsidRDefault="0011372A" w:rsidP="00B42952">
            <w:pPr>
              <w:widowControl w:val="0"/>
              <w:jc w:val="center"/>
              <w:rPr>
                <w:rFonts w:ascii="Arial" w:hAnsi="Arial" w:cs="Arial"/>
                <w:b/>
                <w:sz w:val="16"/>
                <w:szCs w:val="16"/>
              </w:rPr>
            </w:pPr>
            <w:r w:rsidRPr="00945547">
              <w:rPr>
                <w:rFonts w:ascii="Arial" w:hAnsi="Arial" w:cs="Arial"/>
                <w:b/>
                <w:sz w:val="16"/>
                <w:szCs w:val="16"/>
              </w:rPr>
              <w:t>71</w:t>
            </w: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r>
      <w:tr w:rsidR="00A07917" w:rsidRPr="00945547" w:rsidTr="00C76B58">
        <w:trPr>
          <w:trHeight w:hRule="exact" w:val="170"/>
          <w:jc w:val="center"/>
        </w:trPr>
        <w:tc>
          <w:tcPr>
            <w:tcW w:w="951" w:type="dxa"/>
            <w:vAlign w:val="center"/>
          </w:tcPr>
          <w:p w:rsidR="00A07917" w:rsidRPr="00945547" w:rsidRDefault="00A07917" w:rsidP="00A07917">
            <w:pPr>
              <w:widowControl w:val="0"/>
              <w:jc w:val="center"/>
              <w:rPr>
                <w:rFonts w:ascii="Arial" w:hAnsi="Arial" w:cs="Arial"/>
                <w:b/>
                <w:sz w:val="16"/>
                <w:szCs w:val="16"/>
              </w:rPr>
            </w:pPr>
            <w:r w:rsidRPr="00945547">
              <w:rPr>
                <w:rFonts w:ascii="Arial" w:hAnsi="Arial" w:cs="Arial"/>
                <w:b/>
                <w:sz w:val="16"/>
                <w:szCs w:val="16"/>
              </w:rPr>
              <w:t>7</w:t>
            </w:r>
          </w:p>
        </w:tc>
        <w:tc>
          <w:tcPr>
            <w:tcW w:w="540" w:type="dxa"/>
          </w:tcPr>
          <w:p w:rsidR="00A07917" w:rsidRDefault="00A07917" w:rsidP="00A07917">
            <w:pPr>
              <w:jc w:val="center"/>
            </w:pPr>
            <w:r w:rsidRPr="00682265">
              <w:rPr>
                <w:rFonts w:ascii="Arial" w:hAnsi="Arial" w:cs="Arial"/>
                <w:bCs/>
                <w:sz w:val="16"/>
                <w:szCs w:val="16"/>
              </w:rPr>
              <w:t>X</w:t>
            </w:r>
          </w:p>
        </w:tc>
        <w:tc>
          <w:tcPr>
            <w:tcW w:w="576" w:type="dxa"/>
            <w:vAlign w:val="center"/>
          </w:tcPr>
          <w:p w:rsidR="00A07917" w:rsidRPr="00945547" w:rsidRDefault="00A07917" w:rsidP="00B42952">
            <w:pPr>
              <w:widowControl w:val="0"/>
              <w:spacing w:line="192" w:lineRule="auto"/>
              <w:jc w:val="center"/>
              <w:rPr>
                <w:rFonts w:ascii="Arial" w:hAnsi="Arial" w:cs="Arial"/>
                <w:bCs/>
                <w:sz w:val="16"/>
                <w:szCs w:val="16"/>
              </w:rPr>
            </w:pPr>
          </w:p>
        </w:tc>
        <w:tc>
          <w:tcPr>
            <w:tcW w:w="678" w:type="dxa"/>
            <w:vAlign w:val="center"/>
          </w:tcPr>
          <w:p w:rsidR="00A07917" w:rsidRPr="00945547" w:rsidRDefault="00A07917" w:rsidP="00B42952">
            <w:pPr>
              <w:widowControl w:val="0"/>
              <w:spacing w:line="192" w:lineRule="auto"/>
              <w:jc w:val="center"/>
              <w:rPr>
                <w:rFonts w:ascii="Arial" w:hAnsi="Arial" w:cs="Arial"/>
                <w:b/>
                <w:sz w:val="16"/>
                <w:szCs w:val="16"/>
              </w:rPr>
            </w:pPr>
          </w:p>
        </w:tc>
        <w:tc>
          <w:tcPr>
            <w:tcW w:w="636" w:type="dxa"/>
            <w:vAlign w:val="center"/>
          </w:tcPr>
          <w:p w:rsidR="00A07917" w:rsidRPr="00945547" w:rsidRDefault="00A07917" w:rsidP="00B42952">
            <w:pPr>
              <w:widowControl w:val="0"/>
              <w:spacing w:line="192" w:lineRule="auto"/>
              <w:jc w:val="center"/>
              <w:rPr>
                <w:rFonts w:ascii="Arial" w:hAnsi="Arial" w:cs="Arial"/>
                <w:b/>
                <w:sz w:val="16"/>
                <w:szCs w:val="16"/>
              </w:rPr>
            </w:pPr>
          </w:p>
        </w:tc>
        <w:tc>
          <w:tcPr>
            <w:tcW w:w="636" w:type="dxa"/>
            <w:vAlign w:val="center"/>
          </w:tcPr>
          <w:p w:rsidR="00A07917" w:rsidRPr="00945547" w:rsidRDefault="00A07917"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A07917" w:rsidRPr="00945547" w:rsidRDefault="00A07917"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A07917" w:rsidRPr="00945547" w:rsidRDefault="00A07917" w:rsidP="00B42952">
            <w:pPr>
              <w:widowControl w:val="0"/>
              <w:jc w:val="center"/>
              <w:rPr>
                <w:rFonts w:ascii="Arial" w:hAnsi="Arial" w:cs="Arial"/>
                <w:b/>
                <w:sz w:val="16"/>
                <w:szCs w:val="16"/>
              </w:rPr>
            </w:pPr>
            <w:r w:rsidRPr="00945547">
              <w:rPr>
                <w:rFonts w:ascii="Arial" w:hAnsi="Arial" w:cs="Arial"/>
                <w:b/>
                <w:sz w:val="16"/>
                <w:szCs w:val="16"/>
              </w:rPr>
              <w:t>72</w:t>
            </w:r>
          </w:p>
        </w:tc>
        <w:tc>
          <w:tcPr>
            <w:tcW w:w="630" w:type="dxa"/>
            <w:shd w:val="clear" w:color="auto" w:fill="auto"/>
            <w:vAlign w:val="center"/>
          </w:tcPr>
          <w:p w:rsidR="00A07917" w:rsidRPr="00945547" w:rsidRDefault="00A07917"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A07917" w:rsidRPr="00945547" w:rsidRDefault="00A07917"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A07917" w:rsidRPr="00945547" w:rsidRDefault="00A07917"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A07917" w:rsidRPr="00945547" w:rsidRDefault="00A07917"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A07917" w:rsidRPr="00945547" w:rsidRDefault="00A07917" w:rsidP="00B42952">
            <w:pPr>
              <w:widowControl w:val="0"/>
              <w:spacing w:line="192" w:lineRule="auto"/>
              <w:jc w:val="center"/>
              <w:rPr>
                <w:rFonts w:ascii="Arial" w:hAnsi="Arial" w:cs="Arial"/>
                <w:b/>
                <w:sz w:val="16"/>
                <w:szCs w:val="16"/>
              </w:rPr>
            </w:pPr>
          </w:p>
        </w:tc>
      </w:tr>
      <w:tr w:rsidR="0011372A" w:rsidRPr="00945547" w:rsidTr="00C76B58">
        <w:trPr>
          <w:trHeight w:hRule="exact" w:val="170"/>
          <w:jc w:val="center"/>
        </w:trPr>
        <w:tc>
          <w:tcPr>
            <w:tcW w:w="951" w:type="dxa"/>
            <w:vAlign w:val="center"/>
          </w:tcPr>
          <w:p w:rsidR="0011372A" w:rsidRPr="00945547" w:rsidRDefault="0011372A" w:rsidP="00A07917">
            <w:pPr>
              <w:widowControl w:val="0"/>
              <w:jc w:val="center"/>
              <w:rPr>
                <w:rFonts w:ascii="Arial" w:hAnsi="Arial" w:cs="Arial"/>
                <w:b/>
                <w:sz w:val="16"/>
                <w:szCs w:val="16"/>
              </w:rPr>
            </w:pPr>
            <w:r w:rsidRPr="00945547">
              <w:rPr>
                <w:rFonts w:ascii="Arial" w:hAnsi="Arial" w:cs="Arial"/>
                <w:b/>
                <w:sz w:val="16"/>
                <w:szCs w:val="16"/>
              </w:rPr>
              <w:t>8</w:t>
            </w:r>
          </w:p>
        </w:tc>
        <w:tc>
          <w:tcPr>
            <w:tcW w:w="540" w:type="dxa"/>
          </w:tcPr>
          <w:p w:rsidR="0011372A" w:rsidRDefault="0011372A" w:rsidP="00A07917">
            <w:pPr>
              <w:jc w:val="center"/>
            </w:pPr>
            <w:r w:rsidRPr="00682265">
              <w:rPr>
                <w:rFonts w:ascii="Arial" w:hAnsi="Arial" w:cs="Arial"/>
                <w:bCs/>
                <w:sz w:val="16"/>
                <w:szCs w:val="16"/>
              </w:rPr>
              <w:t>X</w:t>
            </w:r>
          </w:p>
        </w:tc>
        <w:tc>
          <w:tcPr>
            <w:tcW w:w="576" w:type="dxa"/>
          </w:tcPr>
          <w:p w:rsidR="0011372A" w:rsidRDefault="0011372A" w:rsidP="00C76B58">
            <w:pPr>
              <w:jc w:val="center"/>
            </w:pPr>
            <w:r w:rsidRPr="00682265">
              <w:rPr>
                <w:rFonts w:ascii="Arial" w:hAnsi="Arial" w:cs="Arial"/>
                <w:bCs/>
                <w:sz w:val="16"/>
                <w:szCs w:val="16"/>
              </w:rPr>
              <w:t>X</w:t>
            </w:r>
          </w:p>
        </w:tc>
        <w:tc>
          <w:tcPr>
            <w:tcW w:w="678"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11372A" w:rsidRPr="00945547" w:rsidRDefault="0011372A" w:rsidP="00B42952">
            <w:pPr>
              <w:widowControl w:val="0"/>
              <w:jc w:val="center"/>
              <w:rPr>
                <w:rFonts w:ascii="Arial" w:hAnsi="Arial" w:cs="Arial"/>
                <w:b/>
                <w:sz w:val="16"/>
                <w:szCs w:val="16"/>
              </w:rPr>
            </w:pPr>
            <w:r w:rsidRPr="00945547">
              <w:rPr>
                <w:rFonts w:ascii="Arial" w:hAnsi="Arial" w:cs="Arial"/>
                <w:b/>
                <w:sz w:val="16"/>
                <w:szCs w:val="16"/>
              </w:rPr>
              <w:t>73</w:t>
            </w: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r>
      <w:tr w:rsidR="0011372A" w:rsidRPr="00945547" w:rsidTr="00C76B58">
        <w:trPr>
          <w:trHeight w:hRule="exact" w:val="170"/>
          <w:jc w:val="center"/>
        </w:trPr>
        <w:tc>
          <w:tcPr>
            <w:tcW w:w="951" w:type="dxa"/>
            <w:vAlign w:val="center"/>
          </w:tcPr>
          <w:p w:rsidR="0011372A" w:rsidRPr="00945547" w:rsidRDefault="0011372A" w:rsidP="00A07917">
            <w:pPr>
              <w:widowControl w:val="0"/>
              <w:jc w:val="center"/>
              <w:rPr>
                <w:rFonts w:ascii="Arial" w:hAnsi="Arial" w:cs="Arial"/>
                <w:b/>
                <w:sz w:val="16"/>
                <w:szCs w:val="16"/>
              </w:rPr>
            </w:pPr>
            <w:r w:rsidRPr="00945547">
              <w:rPr>
                <w:rFonts w:ascii="Arial" w:hAnsi="Arial" w:cs="Arial"/>
                <w:b/>
                <w:sz w:val="16"/>
                <w:szCs w:val="16"/>
              </w:rPr>
              <w:t>9</w:t>
            </w:r>
          </w:p>
        </w:tc>
        <w:tc>
          <w:tcPr>
            <w:tcW w:w="540" w:type="dxa"/>
          </w:tcPr>
          <w:p w:rsidR="0011372A" w:rsidRDefault="0011372A" w:rsidP="00A07917">
            <w:pPr>
              <w:jc w:val="center"/>
            </w:pPr>
            <w:r w:rsidRPr="00682265">
              <w:rPr>
                <w:rFonts w:ascii="Arial" w:hAnsi="Arial" w:cs="Arial"/>
                <w:bCs/>
                <w:sz w:val="16"/>
                <w:szCs w:val="16"/>
              </w:rPr>
              <w:t>X</w:t>
            </w:r>
          </w:p>
        </w:tc>
        <w:tc>
          <w:tcPr>
            <w:tcW w:w="57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78"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11372A" w:rsidRPr="00945547" w:rsidRDefault="0011372A" w:rsidP="00B42952">
            <w:pPr>
              <w:widowControl w:val="0"/>
              <w:jc w:val="center"/>
              <w:rPr>
                <w:rFonts w:ascii="Arial" w:hAnsi="Arial" w:cs="Arial"/>
                <w:b/>
                <w:sz w:val="16"/>
                <w:szCs w:val="16"/>
              </w:rPr>
            </w:pPr>
            <w:r w:rsidRPr="00945547">
              <w:rPr>
                <w:rFonts w:ascii="Arial" w:hAnsi="Arial" w:cs="Arial"/>
                <w:b/>
                <w:sz w:val="16"/>
                <w:szCs w:val="16"/>
              </w:rPr>
              <w:t>74</w:t>
            </w: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r>
      <w:tr w:rsidR="0011372A" w:rsidRPr="00945547" w:rsidTr="00C76B58">
        <w:trPr>
          <w:trHeight w:hRule="exact" w:val="170"/>
          <w:jc w:val="center"/>
        </w:trPr>
        <w:tc>
          <w:tcPr>
            <w:tcW w:w="951" w:type="dxa"/>
            <w:vAlign w:val="center"/>
          </w:tcPr>
          <w:p w:rsidR="0011372A" w:rsidRPr="00945547" w:rsidRDefault="0011372A" w:rsidP="00A07917">
            <w:pPr>
              <w:widowControl w:val="0"/>
              <w:jc w:val="center"/>
              <w:rPr>
                <w:rFonts w:ascii="Arial" w:hAnsi="Arial" w:cs="Arial"/>
                <w:b/>
                <w:sz w:val="16"/>
                <w:szCs w:val="16"/>
              </w:rPr>
            </w:pPr>
            <w:r w:rsidRPr="00945547">
              <w:rPr>
                <w:rFonts w:ascii="Arial" w:hAnsi="Arial" w:cs="Arial"/>
                <w:b/>
                <w:sz w:val="16"/>
                <w:szCs w:val="16"/>
              </w:rPr>
              <w:t>10</w:t>
            </w:r>
          </w:p>
        </w:tc>
        <w:tc>
          <w:tcPr>
            <w:tcW w:w="540" w:type="dxa"/>
          </w:tcPr>
          <w:p w:rsidR="0011372A" w:rsidRDefault="0011372A" w:rsidP="00A07917">
            <w:pPr>
              <w:jc w:val="center"/>
            </w:pPr>
            <w:r w:rsidRPr="00682265">
              <w:rPr>
                <w:rFonts w:ascii="Arial" w:hAnsi="Arial" w:cs="Arial"/>
                <w:bCs/>
                <w:sz w:val="16"/>
                <w:szCs w:val="16"/>
              </w:rPr>
              <w:t>X</w:t>
            </w:r>
          </w:p>
        </w:tc>
        <w:tc>
          <w:tcPr>
            <w:tcW w:w="57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78"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636" w:type="dxa"/>
            <w:vAlign w:val="center"/>
          </w:tcPr>
          <w:p w:rsidR="0011372A" w:rsidRPr="00945547" w:rsidRDefault="0011372A"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11372A" w:rsidRPr="00945547" w:rsidRDefault="0011372A" w:rsidP="00B42952">
            <w:pPr>
              <w:widowControl w:val="0"/>
              <w:jc w:val="center"/>
              <w:rPr>
                <w:rFonts w:ascii="Arial" w:hAnsi="Arial" w:cs="Arial"/>
                <w:b/>
                <w:sz w:val="16"/>
                <w:szCs w:val="16"/>
              </w:rPr>
            </w:pPr>
            <w:r w:rsidRPr="00945547">
              <w:rPr>
                <w:rFonts w:ascii="Arial" w:hAnsi="Arial" w:cs="Arial"/>
                <w:b/>
                <w:sz w:val="16"/>
                <w:szCs w:val="16"/>
              </w:rPr>
              <w:t>75</w:t>
            </w: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11372A" w:rsidRPr="00945547" w:rsidRDefault="0011372A" w:rsidP="00B42952">
            <w:pPr>
              <w:widowControl w:val="0"/>
              <w:spacing w:line="192" w:lineRule="auto"/>
              <w:jc w:val="center"/>
              <w:rPr>
                <w:rFonts w:ascii="Arial" w:hAnsi="Arial" w:cs="Arial"/>
                <w:b/>
                <w:sz w:val="16"/>
                <w:szCs w:val="16"/>
              </w:rPr>
            </w:pPr>
          </w:p>
        </w:tc>
      </w:tr>
      <w:tr w:rsidR="00F84AC0" w:rsidRPr="00945547" w:rsidTr="00C03EAF">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11</w:t>
            </w:r>
          </w:p>
        </w:tc>
        <w:tc>
          <w:tcPr>
            <w:tcW w:w="540" w:type="dxa"/>
          </w:tcPr>
          <w:p w:rsidR="00F84AC0" w:rsidRDefault="00F84AC0" w:rsidP="00A07917">
            <w:pPr>
              <w:jc w:val="center"/>
            </w:pPr>
            <w:r w:rsidRPr="00682265">
              <w:rPr>
                <w:rFonts w:ascii="Arial" w:hAnsi="Arial" w:cs="Arial"/>
                <w:bCs/>
                <w:sz w:val="16"/>
                <w:szCs w:val="16"/>
              </w:rPr>
              <w:t>X</w:t>
            </w: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tcPr>
          <w:p w:rsidR="00F84AC0" w:rsidRDefault="00F84AC0" w:rsidP="00DA7D5B">
            <w:pPr>
              <w:jc w:val="center"/>
            </w:pPr>
            <w:r w:rsidRPr="00682265">
              <w:rPr>
                <w:rFonts w:ascii="Arial" w:hAnsi="Arial" w:cs="Arial"/>
                <w:bCs/>
                <w:sz w:val="16"/>
                <w:szCs w:val="16"/>
              </w:rPr>
              <w:t>X</w:t>
            </w: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76</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C76B58">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12</w:t>
            </w:r>
          </w:p>
        </w:tc>
        <w:tc>
          <w:tcPr>
            <w:tcW w:w="540" w:type="dxa"/>
          </w:tcPr>
          <w:p w:rsidR="00F84AC0" w:rsidRDefault="00F84AC0" w:rsidP="00A07917">
            <w:pPr>
              <w:jc w:val="center"/>
            </w:pPr>
            <w:r w:rsidRPr="00682265">
              <w:rPr>
                <w:rFonts w:ascii="Arial" w:hAnsi="Arial" w:cs="Arial"/>
                <w:bCs/>
                <w:sz w:val="16"/>
                <w:szCs w:val="16"/>
              </w:rPr>
              <w:t>X</w:t>
            </w: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77</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13</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78</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14</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79</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15</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80</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16</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81</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17</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82</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18</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83</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19</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84</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20</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85</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21</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86</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22</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87</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23</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88</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24</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89</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25</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90</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26</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91</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27</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92</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28</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93</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29</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94</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30</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95</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31</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96</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32</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97</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33</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98</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34</w:t>
            </w:r>
          </w:p>
          <w:p w:rsidR="00F84AC0" w:rsidRPr="00945547" w:rsidRDefault="00F84AC0" w:rsidP="00A07917">
            <w:pPr>
              <w:widowControl w:val="0"/>
              <w:jc w:val="center"/>
              <w:rPr>
                <w:rFonts w:ascii="Arial" w:hAnsi="Arial" w:cs="Arial"/>
                <w:b/>
                <w:sz w:val="16"/>
                <w:szCs w:val="16"/>
              </w:rPr>
            </w:pP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99</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35</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100</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36</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101</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37</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102</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38</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103</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39</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104</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40</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105</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41</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106</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42</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107</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43</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108</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44</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109</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45</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110</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46</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111</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47</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112</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48</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113</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49</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114</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50</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115</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51</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116</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52</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117</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53</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118</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54</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119</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55</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120</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56</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121</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57</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122</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58</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123</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59</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124</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60</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125</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61</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126</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62</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127</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63</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128</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0"/>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64</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129</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r w:rsidR="00F84AC0" w:rsidRPr="00945547" w:rsidTr="00A07917">
        <w:trPr>
          <w:trHeight w:hRule="exact" w:val="177"/>
          <w:jc w:val="center"/>
        </w:trPr>
        <w:tc>
          <w:tcPr>
            <w:tcW w:w="951" w:type="dxa"/>
            <w:vAlign w:val="center"/>
          </w:tcPr>
          <w:p w:rsidR="00F84AC0" w:rsidRPr="00945547" w:rsidRDefault="00F84AC0" w:rsidP="00A07917">
            <w:pPr>
              <w:widowControl w:val="0"/>
              <w:jc w:val="center"/>
              <w:rPr>
                <w:rFonts w:ascii="Arial" w:hAnsi="Arial" w:cs="Arial"/>
                <w:b/>
                <w:sz w:val="16"/>
                <w:szCs w:val="16"/>
              </w:rPr>
            </w:pPr>
            <w:r w:rsidRPr="00945547">
              <w:rPr>
                <w:rFonts w:ascii="Arial" w:hAnsi="Arial" w:cs="Arial"/>
                <w:b/>
                <w:sz w:val="16"/>
                <w:szCs w:val="16"/>
              </w:rPr>
              <w:t>65</w:t>
            </w:r>
          </w:p>
        </w:tc>
        <w:tc>
          <w:tcPr>
            <w:tcW w:w="540"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57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78"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636" w:type="dxa"/>
            <w:vAlign w:val="center"/>
          </w:tcPr>
          <w:p w:rsidR="00F84AC0" w:rsidRPr="00945547" w:rsidRDefault="00F84AC0" w:rsidP="00B4295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915" w:type="dxa"/>
            <w:shd w:val="clear" w:color="auto" w:fill="auto"/>
            <w:vAlign w:val="center"/>
          </w:tcPr>
          <w:p w:rsidR="00F84AC0" w:rsidRPr="00945547" w:rsidRDefault="00F84AC0" w:rsidP="00B42952">
            <w:pPr>
              <w:widowControl w:val="0"/>
              <w:jc w:val="center"/>
              <w:rPr>
                <w:rFonts w:ascii="Arial" w:hAnsi="Arial" w:cs="Arial"/>
                <w:b/>
                <w:sz w:val="16"/>
                <w:szCs w:val="16"/>
              </w:rPr>
            </w:pPr>
            <w:r w:rsidRPr="00945547">
              <w:rPr>
                <w:rFonts w:ascii="Arial" w:hAnsi="Arial" w:cs="Arial"/>
                <w:b/>
                <w:sz w:val="16"/>
                <w:szCs w:val="16"/>
              </w:rPr>
              <w:t>130</w:t>
            </w: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30"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562"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8"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c>
          <w:tcPr>
            <w:tcW w:w="649" w:type="dxa"/>
            <w:shd w:val="clear" w:color="auto" w:fill="auto"/>
            <w:vAlign w:val="center"/>
          </w:tcPr>
          <w:p w:rsidR="00F84AC0" w:rsidRPr="00945547" w:rsidRDefault="00F84AC0" w:rsidP="00B42952">
            <w:pPr>
              <w:widowControl w:val="0"/>
              <w:spacing w:line="192" w:lineRule="auto"/>
              <w:jc w:val="center"/>
              <w:rPr>
                <w:rFonts w:ascii="Arial" w:hAnsi="Arial" w:cs="Arial"/>
                <w:b/>
                <w:sz w:val="16"/>
                <w:szCs w:val="16"/>
              </w:rPr>
            </w:pPr>
          </w:p>
        </w:tc>
      </w:tr>
    </w:tbl>
    <w:p w:rsidR="0018286A" w:rsidRPr="00945547" w:rsidRDefault="00791014" w:rsidP="004F10A3">
      <w:pPr>
        <w:jc w:val="center"/>
        <w:rPr>
          <w:rFonts w:ascii="Arial" w:hAnsi="Arial" w:cs="Arial"/>
          <w:b/>
          <w:bCs/>
          <w:position w:val="-1"/>
          <w:sz w:val="2"/>
          <w:szCs w:val="2"/>
        </w:rPr>
      </w:pPr>
      <w:r w:rsidRPr="00945547">
        <w:rPr>
          <w:rFonts w:ascii="Arial" w:hAnsi="Arial" w:cs="Arial"/>
          <w:b/>
          <w:bCs/>
          <w:u w:val="single"/>
        </w:rPr>
        <w:br w:type="column"/>
      </w:r>
      <w:r w:rsidR="0018286A" w:rsidRPr="00945547">
        <w:rPr>
          <w:rFonts w:ascii="Arial" w:hAnsi="Arial" w:cs="Arial"/>
          <w:b/>
          <w:bCs/>
        </w:rPr>
        <w:lastRenderedPageBreak/>
        <w:t>TABLE OF CONTENTS</w:t>
      </w:r>
    </w:p>
    <w:p w:rsidR="00DE0EA9" w:rsidRPr="008A471D" w:rsidRDefault="00DE0EA9" w:rsidP="008A471D">
      <w:pPr>
        <w:pStyle w:val="ListParagraph"/>
        <w:tabs>
          <w:tab w:val="left" w:pos="10170"/>
        </w:tabs>
        <w:ind w:left="495"/>
      </w:pPr>
      <w:bookmarkStart w:id="0" w:name="_Toc506390795"/>
    </w:p>
    <w:p w:rsidR="009E780D" w:rsidRDefault="009E780D">
      <w:pPr>
        <w:pStyle w:val="TOC1"/>
        <w:tabs>
          <w:tab w:val="left" w:pos="660"/>
          <w:tab w:val="right" w:leader="dot" w:pos="10197"/>
        </w:tabs>
        <w:rPr>
          <w:rFonts w:cstheme="minorBidi"/>
          <w:b w:val="0"/>
          <w:bCs w:val="0"/>
          <w:caps w:val="0"/>
          <w:noProof/>
          <w:sz w:val="22"/>
          <w:szCs w:val="22"/>
        </w:rPr>
      </w:pPr>
      <w:r>
        <w:rPr>
          <w:rFonts w:ascii="Arial" w:hAnsi="Arial" w:cs="Arial"/>
        </w:rPr>
        <w:fldChar w:fldCharType="begin"/>
      </w:r>
      <w:r>
        <w:rPr>
          <w:rFonts w:ascii="Arial" w:hAnsi="Arial" w:cs="Arial"/>
        </w:rPr>
        <w:instrText xml:space="preserve"> TOC \o "1-1" \h \z \u </w:instrText>
      </w:r>
      <w:r>
        <w:rPr>
          <w:rFonts w:ascii="Arial" w:hAnsi="Arial" w:cs="Arial"/>
        </w:rPr>
        <w:fldChar w:fldCharType="separate"/>
      </w:r>
      <w:hyperlink w:anchor="_Toc88640881" w:history="1">
        <w:r w:rsidRPr="002C47F5">
          <w:rPr>
            <w:rStyle w:val="Hyperlink"/>
            <w:rFonts w:eastAsia="Times New Roman"/>
            <w:noProof/>
            <w:kern w:val="28"/>
          </w:rPr>
          <w:t>1.0</w:t>
        </w:r>
        <w:r>
          <w:rPr>
            <w:rFonts w:cstheme="minorBidi"/>
            <w:b w:val="0"/>
            <w:bCs w:val="0"/>
            <w:caps w:val="0"/>
            <w:noProof/>
            <w:sz w:val="22"/>
            <w:szCs w:val="22"/>
          </w:rPr>
          <w:tab/>
        </w:r>
        <w:r w:rsidR="00994FC6">
          <w:rPr>
            <w:rStyle w:val="Hyperlink"/>
            <w:rFonts w:eastAsia="Times New Roman"/>
            <w:noProof/>
            <w:kern w:val="28"/>
          </w:rPr>
          <w:t>IN</w:t>
        </w:r>
        <w:r w:rsidRPr="002C47F5">
          <w:rPr>
            <w:rStyle w:val="Hyperlink"/>
            <w:rFonts w:eastAsia="Times New Roman"/>
            <w:noProof/>
            <w:kern w:val="28"/>
          </w:rPr>
          <w:t>TRODUCTION</w:t>
        </w:r>
        <w:r>
          <w:rPr>
            <w:noProof/>
            <w:webHidden/>
          </w:rPr>
          <w:tab/>
        </w:r>
        <w:r>
          <w:rPr>
            <w:noProof/>
            <w:webHidden/>
          </w:rPr>
          <w:fldChar w:fldCharType="begin"/>
        </w:r>
        <w:r>
          <w:rPr>
            <w:noProof/>
            <w:webHidden/>
          </w:rPr>
          <w:instrText xml:space="preserve"> PAGEREF _Toc88640881 \h </w:instrText>
        </w:r>
        <w:r>
          <w:rPr>
            <w:noProof/>
            <w:webHidden/>
          </w:rPr>
        </w:r>
        <w:r>
          <w:rPr>
            <w:noProof/>
            <w:webHidden/>
          </w:rPr>
          <w:fldChar w:fldCharType="separate"/>
        </w:r>
        <w:r w:rsidR="00D018A2">
          <w:rPr>
            <w:noProof/>
            <w:webHidden/>
          </w:rPr>
          <w:t>4</w:t>
        </w:r>
        <w:r>
          <w:rPr>
            <w:noProof/>
            <w:webHidden/>
          </w:rPr>
          <w:fldChar w:fldCharType="end"/>
        </w:r>
      </w:hyperlink>
    </w:p>
    <w:p w:rsidR="009E780D" w:rsidRDefault="008D44F5">
      <w:pPr>
        <w:pStyle w:val="TOC1"/>
        <w:tabs>
          <w:tab w:val="left" w:pos="660"/>
          <w:tab w:val="right" w:leader="dot" w:pos="10197"/>
        </w:tabs>
        <w:rPr>
          <w:rFonts w:cstheme="minorBidi"/>
          <w:b w:val="0"/>
          <w:bCs w:val="0"/>
          <w:caps w:val="0"/>
          <w:noProof/>
          <w:sz w:val="22"/>
          <w:szCs w:val="22"/>
        </w:rPr>
      </w:pPr>
      <w:hyperlink w:anchor="_Toc88640882" w:history="1">
        <w:r w:rsidR="009E780D" w:rsidRPr="002C47F5">
          <w:rPr>
            <w:rStyle w:val="Hyperlink"/>
            <w:rFonts w:eastAsia="Times New Roman"/>
            <w:noProof/>
            <w:kern w:val="28"/>
          </w:rPr>
          <w:t>2.0</w:t>
        </w:r>
        <w:r w:rsidR="009E780D">
          <w:rPr>
            <w:rFonts w:cstheme="minorBidi"/>
            <w:b w:val="0"/>
            <w:bCs w:val="0"/>
            <w:caps w:val="0"/>
            <w:noProof/>
            <w:sz w:val="22"/>
            <w:szCs w:val="22"/>
          </w:rPr>
          <w:tab/>
        </w:r>
        <w:r w:rsidR="009E780D" w:rsidRPr="002C47F5">
          <w:rPr>
            <w:rStyle w:val="Hyperlink"/>
            <w:rFonts w:eastAsia="Times New Roman"/>
            <w:noProof/>
            <w:kern w:val="28"/>
          </w:rPr>
          <w:t>SCOPE</w:t>
        </w:r>
        <w:r w:rsidR="009E780D">
          <w:rPr>
            <w:noProof/>
            <w:webHidden/>
          </w:rPr>
          <w:tab/>
        </w:r>
        <w:r w:rsidR="009E780D">
          <w:rPr>
            <w:noProof/>
            <w:webHidden/>
          </w:rPr>
          <w:fldChar w:fldCharType="begin"/>
        </w:r>
        <w:r w:rsidR="009E780D">
          <w:rPr>
            <w:noProof/>
            <w:webHidden/>
          </w:rPr>
          <w:instrText xml:space="preserve"> PAGEREF _Toc88640882 \h </w:instrText>
        </w:r>
        <w:r w:rsidR="009E780D">
          <w:rPr>
            <w:noProof/>
            <w:webHidden/>
          </w:rPr>
        </w:r>
        <w:r w:rsidR="009E780D">
          <w:rPr>
            <w:noProof/>
            <w:webHidden/>
          </w:rPr>
          <w:fldChar w:fldCharType="separate"/>
        </w:r>
        <w:r w:rsidR="00D018A2">
          <w:rPr>
            <w:noProof/>
            <w:webHidden/>
          </w:rPr>
          <w:t>5</w:t>
        </w:r>
        <w:r w:rsidR="009E780D">
          <w:rPr>
            <w:noProof/>
            <w:webHidden/>
          </w:rPr>
          <w:fldChar w:fldCharType="end"/>
        </w:r>
      </w:hyperlink>
    </w:p>
    <w:p w:rsidR="009E780D" w:rsidRDefault="008D44F5">
      <w:pPr>
        <w:pStyle w:val="TOC1"/>
        <w:tabs>
          <w:tab w:val="left" w:pos="660"/>
          <w:tab w:val="right" w:leader="dot" w:pos="10197"/>
        </w:tabs>
        <w:rPr>
          <w:rFonts w:cstheme="minorBidi"/>
          <w:b w:val="0"/>
          <w:bCs w:val="0"/>
          <w:caps w:val="0"/>
          <w:noProof/>
          <w:sz w:val="22"/>
          <w:szCs w:val="22"/>
        </w:rPr>
      </w:pPr>
      <w:hyperlink w:anchor="_Toc88640883" w:history="1">
        <w:r w:rsidR="009E780D" w:rsidRPr="002C47F5">
          <w:rPr>
            <w:rStyle w:val="Hyperlink"/>
            <w:noProof/>
            <w:kern w:val="28"/>
          </w:rPr>
          <w:t>3.0</w:t>
        </w:r>
        <w:r w:rsidR="009E780D">
          <w:rPr>
            <w:rFonts w:cstheme="minorBidi"/>
            <w:b w:val="0"/>
            <w:bCs w:val="0"/>
            <w:caps w:val="0"/>
            <w:noProof/>
            <w:sz w:val="22"/>
            <w:szCs w:val="22"/>
          </w:rPr>
          <w:tab/>
        </w:r>
        <w:r w:rsidR="009E780D" w:rsidRPr="002C47F5">
          <w:rPr>
            <w:rStyle w:val="Hyperlink"/>
            <w:noProof/>
            <w:kern w:val="28"/>
          </w:rPr>
          <w:t>NORMATIVE REFERENCES</w:t>
        </w:r>
        <w:r w:rsidR="009E780D">
          <w:rPr>
            <w:noProof/>
            <w:webHidden/>
          </w:rPr>
          <w:tab/>
        </w:r>
        <w:r w:rsidR="009E780D">
          <w:rPr>
            <w:noProof/>
            <w:webHidden/>
          </w:rPr>
          <w:fldChar w:fldCharType="begin"/>
        </w:r>
        <w:r w:rsidR="009E780D">
          <w:rPr>
            <w:noProof/>
            <w:webHidden/>
          </w:rPr>
          <w:instrText xml:space="preserve"> PAGEREF _Toc88640883 \h </w:instrText>
        </w:r>
        <w:r w:rsidR="009E780D">
          <w:rPr>
            <w:noProof/>
            <w:webHidden/>
          </w:rPr>
        </w:r>
        <w:r w:rsidR="009E780D">
          <w:rPr>
            <w:noProof/>
            <w:webHidden/>
          </w:rPr>
          <w:fldChar w:fldCharType="separate"/>
        </w:r>
        <w:r w:rsidR="00D018A2">
          <w:rPr>
            <w:noProof/>
            <w:webHidden/>
          </w:rPr>
          <w:t>5</w:t>
        </w:r>
        <w:r w:rsidR="009E780D">
          <w:rPr>
            <w:noProof/>
            <w:webHidden/>
          </w:rPr>
          <w:fldChar w:fldCharType="end"/>
        </w:r>
      </w:hyperlink>
    </w:p>
    <w:p w:rsidR="009E780D" w:rsidRDefault="008D44F5">
      <w:pPr>
        <w:pStyle w:val="TOC1"/>
        <w:tabs>
          <w:tab w:val="left" w:pos="660"/>
          <w:tab w:val="right" w:leader="dot" w:pos="10197"/>
        </w:tabs>
        <w:rPr>
          <w:rFonts w:cstheme="minorBidi"/>
          <w:b w:val="0"/>
          <w:bCs w:val="0"/>
          <w:caps w:val="0"/>
          <w:noProof/>
          <w:sz w:val="22"/>
          <w:szCs w:val="22"/>
        </w:rPr>
      </w:pPr>
      <w:hyperlink w:anchor="_Toc88640884" w:history="1">
        <w:r w:rsidR="009E780D" w:rsidRPr="002C47F5">
          <w:rPr>
            <w:rStyle w:val="Hyperlink"/>
            <w:noProof/>
            <w:kern w:val="28"/>
          </w:rPr>
          <w:t>4.0</w:t>
        </w:r>
        <w:r w:rsidR="009E780D">
          <w:rPr>
            <w:rFonts w:cstheme="minorBidi"/>
            <w:b w:val="0"/>
            <w:bCs w:val="0"/>
            <w:caps w:val="0"/>
            <w:noProof/>
            <w:sz w:val="22"/>
            <w:szCs w:val="22"/>
          </w:rPr>
          <w:tab/>
        </w:r>
        <w:r w:rsidR="009E780D" w:rsidRPr="002C47F5">
          <w:rPr>
            <w:rStyle w:val="Hyperlink"/>
            <w:noProof/>
            <w:kern w:val="28"/>
          </w:rPr>
          <w:t>ABBREVIATIONS</w:t>
        </w:r>
        <w:r w:rsidR="009E780D">
          <w:rPr>
            <w:noProof/>
            <w:webHidden/>
          </w:rPr>
          <w:tab/>
        </w:r>
        <w:r w:rsidR="009E780D">
          <w:rPr>
            <w:noProof/>
            <w:webHidden/>
          </w:rPr>
          <w:fldChar w:fldCharType="begin"/>
        </w:r>
        <w:r w:rsidR="009E780D">
          <w:rPr>
            <w:noProof/>
            <w:webHidden/>
          </w:rPr>
          <w:instrText xml:space="preserve"> PAGEREF _Toc88640884 \h </w:instrText>
        </w:r>
        <w:r w:rsidR="009E780D">
          <w:rPr>
            <w:noProof/>
            <w:webHidden/>
          </w:rPr>
        </w:r>
        <w:r w:rsidR="009E780D">
          <w:rPr>
            <w:noProof/>
            <w:webHidden/>
          </w:rPr>
          <w:fldChar w:fldCharType="separate"/>
        </w:r>
        <w:r w:rsidR="00D018A2">
          <w:rPr>
            <w:noProof/>
            <w:webHidden/>
          </w:rPr>
          <w:t>7</w:t>
        </w:r>
        <w:r w:rsidR="009E780D">
          <w:rPr>
            <w:noProof/>
            <w:webHidden/>
          </w:rPr>
          <w:fldChar w:fldCharType="end"/>
        </w:r>
      </w:hyperlink>
    </w:p>
    <w:p w:rsidR="009E780D" w:rsidRDefault="008D44F5">
      <w:pPr>
        <w:pStyle w:val="TOC1"/>
        <w:tabs>
          <w:tab w:val="left" w:pos="660"/>
          <w:tab w:val="right" w:leader="dot" w:pos="10197"/>
        </w:tabs>
        <w:rPr>
          <w:rFonts w:cstheme="minorBidi"/>
          <w:b w:val="0"/>
          <w:bCs w:val="0"/>
          <w:caps w:val="0"/>
          <w:noProof/>
          <w:sz w:val="22"/>
          <w:szCs w:val="22"/>
        </w:rPr>
      </w:pPr>
      <w:hyperlink w:anchor="_Toc88640885" w:history="1">
        <w:r w:rsidR="009E780D" w:rsidRPr="002C47F5">
          <w:rPr>
            <w:rStyle w:val="Hyperlink"/>
            <w:noProof/>
            <w:kern w:val="28"/>
          </w:rPr>
          <w:t>5.0</w:t>
        </w:r>
        <w:r w:rsidR="009E780D">
          <w:rPr>
            <w:rFonts w:cstheme="minorBidi"/>
            <w:b w:val="0"/>
            <w:bCs w:val="0"/>
            <w:caps w:val="0"/>
            <w:noProof/>
            <w:sz w:val="22"/>
            <w:szCs w:val="22"/>
          </w:rPr>
          <w:tab/>
        </w:r>
        <w:r w:rsidR="009E780D" w:rsidRPr="002C47F5">
          <w:rPr>
            <w:rStyle w:val="Hyperlink"/>
            <w:noProof/>
            <w:kern w:val="28"/>
          </w:rPr>
          <w:t>DESIGN</w:t>
        </w:r>
        <w:r w:rsidR="009E780D">
          <w:rPr>
            <w:noProof/>
            <w:webHidden/>
          </w:rPr>
          <w:tab/>
        </w:r>
        <w:r w:rsidR="009E780D">
          <w:rPr>
            <w:noProof/>
            <w:webHidden/>
          </w:rPr>
          <w:fldChar w:fldCharType="begin"/>
        </w:r>
        <w:r w:rsidR="009E780D">
          <w:rPr>
            <w:noProof/>
            <w:webHidden/>
          </w:rPr>
          <w:instrText xml:space="preserve"> PAGEREF _Toc88640885 \h </w:instrText>
        </w:r>
        <w:r w:rsidR="009E780D">
          <w:rPr>
            <w:noProof/>
            <w:webHidden/>
          </w:rPr>
        </w:r>
        <w:r w:rsidR="009E780D">
          <w:rPr>
            <w:noProof/>
            <w:webHidden/>
          </w:rPr>
          <w:fldChar w:fldCharType="separate"/>
        </w:r>
        <w:r w:rsidR="00D018A2">
          <w:rPr>
            <w:noProof/>
            <w:webHidden/>
          </w:rPr>
          <w:t>8</w:t>
        </w:r>
        <w:r w:rsidR="009E780D">
          <w:rPr>
            <w:noProof/>
            <w:webHidden/>
          </w:rPr>
          <w:fldChar w:fldCharType="end"/>
        </w:r>
      </w:hyperlink>
    </w:p>
    <w:p w:rsidR="009E780D" w:rsidRDefault="008D44F5" w:rsidP="001D7DA1">
      <w:pPr>
        <w:pStyle w:val="TOC1"/>
        <w:tabs>
          <w:tab w:val="left" w:pos="660"/>
          <w:tab w:val="right" w:leader="dot" w:pos="10197"/>
        </w:tabs>
        <w:rPr>
          <w:rFonts w:cstheme="minorBidi"/>
          <w:b w:val="0"/>
          <w:bCs w:val="0"/>
          <w:caps w:val="0"/>
          <w:noProof/>
          <w:sz w:val="22"/>
          <w:szCs w:val="22"/>
        </w:rPr>
      </w:pPr>
      <w:hyperlink w:anchor="_Toc88640886" w:history="1">
        <w:r w:rsidR="009E780D" w:rsidRPr="002C47F5">
          <w:rPr>
            <w:rStyle w:val="Hyperlink"/>
            <w:noProof/>
            <w:kern w:val="28"/>
          </w:rPr>
          <w:t>6.0</w:t>
        </w:r>
        <w:r w:rsidR="009E780D">
          <w:rPr>
            <w:rFonts w:cstheme="minorBidi"/>
            <w:b w:val="0"/>
            <w:bCs w:val="0"/>
            <w:caps w:val="0"/>
            <w:noProof/>
            <w:sz w:val="22"/>
            <w:szCs w:val="22"/>
          </w:rPr>
          <w:tab/>
        </w:r>
        <w:r w:rsidR="009E780D" w:rsidRPr="002C47F5">
          <w:rPr>
            <w:rStyle w:val="Hyperlink"/>
            <w:noProof/>
            <w:kern w:val="28"/>
          </w:rPr>
          <w:t>GENERAL TESTING REQUIRMENTS</w:t>
        </w:r>
        <w:r w:rsidR="009E780D">
          <w:rPr>
            <w:noProof/>
            <w:webHidden/>
          </w:rPr>
          <w:tab/>
        </w:r>
        <w:r w:rsidR="001D7DA1">
          <w:rPr>
            <w:noProof/>
            <w:webHidden/>
          </w:rPr>
          <w:t>11</w:t>
        </w:r>
      </w:hyperlink>
    </w:p>
    <w:p w:rsidR="009E780D" w:rsidRDefault="008D44F5">
      <w:pPr>
        <w:pStyle w:val="TOC1"/>
        <w:tabs>
          <w:tab w:val="left" w:pos="660"/>
          <w:tab w:val="right" w:leader="dot" w:pos="10197"/>
        </w:tabs>
        <w:rPr>
          <w:rFonts w:cstheme="minorBidi"/>
          <w:b w:val="0"/>
          <w:bCs w:val="0"/>
          <w:caps w:val="0"/>
          <w:noProof/>
          <w:sz w:val="22"/>
          <w:szCs w:val="22"/>
        </w:rPr>
      </w:pPr>
      <w:hyperlink w:anchor="_Toc88640887" w:history="1">
        <w:r w:rsidR="009E780D" w:rsidRPr="002C47F5">
          <w:rPr>
            <w:rStyle w:val="Hyperlink"/>
            <w:noProof/>
            <w:kern w:val="28"/>
          </w:rPr>
          <w:t>7.0</w:t>
        </w:r>
        <w:r w:rsidR="009E780D">
          <w:rPr>
            <w:rFonts w:cstheme="minorBidi"/>
            <w:b w:val="0"/>
            <w:bCs w:val="0"/>
            <w:caps w:val="0"/>
            <w:noProof/>
            <w:sz w:val="22"/>
            <w:szCs w:val="22"/>
          </w:rPr>
          <w:tab/>
        </w:r>
        <w:r w:rsidR="009E780D" w:rsidRPr="002C47F5">
          <w:rPr>
            <w:rStyle w:val="Hyperlink"/>
            <w:noProof/>
            <w:kern w:val="28"/>
          </w:rPr>
          <w:t>APPENDIXES</w:t>
        </w:r>
        <w:r w:rsidR="009E780D">
          <w:rPr>
            <w:noProof/>
            <w:webHidden/>
          </w:rPr>
          <w:tab/>
        </w:r>
        <w:r w:rsidR="009E780D">
          <w:rPr>
            <w:noProof/>
            <w:webHidden/>
          </w:rPr>
          <w:fldChar w:fldCharType="begin"/>
        </w:r>
        <w:r w:rsidR="009E780D">
          <w:rPr>
            <w:noProof/>
            <w:webHidden/>
          </w:rPr>
          <w:instrText xml:space="preserve"> PAGEREF _Toc88640887 \h </w:instrText>
        </w:r>
        <w:r w:rsidR="009E780D">
          <w:rPr>
            <w:noProof/>
            <w:webHidden/>
          </w:rPr>
        </w:r>
        <w:r w:rsidR="009E780D">
          <w:rPr>
            <w:noProof/>
            <w:webHidden/>
          </w:rPr>
          <w:fldChar w:fldCharType="separate"/>
        </w:r>
        <w:r w:rsidR="00D018A2">
          <w:rPr>
            <w:noProof/>
            <w:webHidden/>
          </w:rPr>
          <w:t>11</w:t>
        </w:r>
        <w:r w:rsidR="009E780D">
          <w:rPr>
            <w:noProof/>
            <w:webHidden/>
          </w:rPr>
          <w:fldChar w:fldCharType="end"/>
        </w:r>
      </w:hyperlink>
    </w:p>
    <w:p w:rsidR="00CC0565" w:rsidRPr="00945547" w:rsidRDefault="009E780D" w:rsidP="007221C4">
      <w:pPr>
        <w:rPr>
          <w:rFonts w:ascii="Arial" w:hAnsi="Arial" w:cs="Arial"/>
        </w:rPr>
        <w:sectPr w:rsidR="00CC0565" w:rsidRPr="00945547" w:rsidSect="008A471D">
          <w:headerReference w:type="default" r:id="rId8"/>
          <w:footerReference w:type="first" r:id="rId9"/>
          <w:pgSz w:w="11907" w:h="16839" w:code="9"/>
          <w:pgMar w:top="3427" w:right="850" w:bottom="850" w:left="850" w:header="706" w:footer="706" w:gutter="0"/>
          <w:paperSrc w:other="257"/>
          <w:cols w:space="720"/>
          <w:docGrid w:linePitch="360"/>
        </w:sectPr>
      </w:pPr>
      <w:r>
        <w:rPr>
          <w:rFonts w:ascii="Arial" w:hAnsi="Arial" w:cs="Arial"/>
        </w:rPr>
        <w:fldChar w:fldCharType="end"/>
      </w:r>
    </w:p>
    <w:p w:rsidR="00344EA2" w:rsidRPr="00344EA2" w:rsidRDefault="00933E85" w:rsidP="00344EA2">
      <w:pPr>
        <w:keepNext/>
        <w:widowControl w:val="0"/>
        <w:numPr>
          <w:ilvl w:val="0"/>
          <w:numId w:val="19"/>
        </w:numPr>
        <w:spacing w:before="240" w:after="240" w:line="240" w:lineRule="auto"/>
        <w:jc w:val="both"/>
        <w:outlineLvl w:val="0"/>
        <w:rPr>
          <w:rFonts w:ascii="Arial" w:eastAsia="Times New Roman" w:hAnsi="Arial" w:cs="Arial"/>
          <w:b/>
          <w:bCs/>
          <w:caps/>
          <w:kern w:val="28"/>
          <w:sz w:val="24"/>
          <w:szCs w:val="24"/>
        </w:rPr>
      </w:pPr>
      <w:bookmarkStart w:id="1" w:name="_Toc88640881"/>
      <w:bookmarkStart w:id="2" w:name="_Toc524961779"/>
      <w:bookmarkStart w:id="3" w:name="_Toc525971932"/>
      <w:bookmarkStart w:id="4" w:name="_Toc528064636"/>
      <w:bookmarkStart w:id="5" w:name="_Toc530043725"/>
      <w:bookmarkEnd w:id="0"/>
      <w:r w:rsidRPr="00945547">
        <w:rPr>
          <w:rFonts w:ascii="Arial" w:eastAsia="Times New Roman" w:hAnsi="Arial" w:cs="Arial"/>
          <w:b/>
          <w:bCs/>
          <w:caps/>
          <w:kern w:val="28"/>
          <w:sz w:val="24"/>
          <w:szCs w:val="24"/>
        </w:rPr>
        <w:lastRenderedPageBreak/>
        <w:t>IN</w:t>
      </w:r>
      <w:bookmarkStart w:id="6" w:name="_Toc343001687"/>
      <w:bookmarkStart w:id="7" w:name="_Toc343327775"/>
      <w:r w:rsidR="00344EA2" w:rsidRPr="00344EA2">
        <w:rPr>
          <w:rFonts w:ascii="Arial" w:eastAsia="Times New Roman" w:hAnsi="Arial" w:cs="Arial"/>
          <w:b/>
          <w:bCs/>
          <w:caps/>
          <w:kern w:val="28"/>
          <w:sz w:val="24"/>
          <w:szCs w:val="24"/>
        </w:rPr>
        <w:t>TRODUCTION</w:t>
      </w:r>
      <w:bookmarkEnd w:id="1"/>
    </w:p>
    <w:p w:rsidR="00344EA2" w:rsidRPr="00344EA2" w:rsidRDefault="00344EA2" w:rsidP="00344EA2">
      <w:pPr>
        <w:widowControl w:val="0"/>
        <w:snapToGrid w:val="0"/>
        <w:spacing w:before="240" w:after="240" w:line="240" w:lineRule="auto"/>
        <w:ind w:left="709"/>
        <w:jc w:val="both"/>
        <w:rPr>
          <w:rFonts w:ascii="Arial" w:eastAsia="Times New Roman" w:hAnsi="Arial" w:cs="Arial"/>
          <w:lang w:val="en-GB"/>
        </w:rPr>
      </w:pPr>
      <w:proofErr w:type="spellStart"/>
      <w:r w:rsidRPr="00344EA2">
        <w:rPr>
          <w:rFonts w:ascii="Arial" w:eastAsia="Times New Roman" w:hAnsi="Arial" w:cs="Arial"/>
          <w:lang w:val="en-GB"/>
        </w:rPr>
        <w:t>Binak</w:t>
      </w:r>
      <w:proofErr w:type="spellEnd"/>
      <w:r w:rsidRPr="00344EA2">
        <w:rPr>
          <w:rFonts w:ascii="Arial" w:eastAsia="Times New Roman" w:hAnsi="Arial" w:cs="Arial"/>
          <w:lang w:val="en-GB"/>
        </w:rPr>
        <w:t xml:space="preserve"> oilfield in </w:t>
      </w:r>
      <w:proofErr w:type="spellStart"/>
      <w:r w:rsidRPr="00344EA2">
        <w:rPr>
          <w:rFonts w:ascii="Arial" w:eastAsia="Times New Roman" w:hAnsi="Arial" w:cs="Arial"/>
          <w:lang w:val="en-GB"/>
        </w:rPr>
        <w:t>Bushehr</w:t>
      </w:r>
      <w:proofErr w:type="spellEnd"/>
      <w:r w:rsidRPr="00344EA2">
        <w:rPr>
          <w:rFonts w:ascii="Arial" w:eastAsia="Times New Roman" w:hAnsi="Arial" w:cs="Arial"/>
          <w:lang w:val="en-GB"/>
        </w:rPr>
        <w:t xml:space="preserve"> province is a part of the southern oilfields of Iran, is located 20 km northwest of </w:t>
      </w:r>
      <w:proofErr w:type="spellStart"/>
      <w:r w:rsidRPr="00344EA2">
        <w:rPr>
          <w:rFonts w:ascii="Arial" w:eastAsia="Times New Roman" w:hAnsi="Arial" w:cs="Arial"/>
          <w:lang w:val="en-GB"/>
        </w:rPr>
        <w:t>Genaveh</w:t>
      </w:r>
      <w:proofErr w:type="spellEnd"/>
      <w:r w:rsidRPr="00344EA2">
        <w:rPr>
          <w:rFonts w:ascii="Arial" w:eastAsia="Times New Roman" w:hAnsi="Arial" w:cs="Arial"/>
          <w:lang w:val="en-GB"/>
        </w:rPr>
        <w:t xml:space="preserve"> city. </w:t>
      </w:r>
    </w:p>
    <w:p w:rsidR="00344EA2" w:rsidRPr="00344EA2" w:rsidRDefault="00344EA2" w:rsidP="00344EA2">
      <w:pPr>
        <w:widowControl w:val="0"/>
        <w:snapToGrid w:val="0"/>
        <w:spacing w:before="240" w:after="240"/>
        <w:ind w:left="709"/>
        <w:jc w:val="mediumKashida"/>
        <w:rPr>
          <w:rFonts w:ascii="Arial" w:eastAsia="Times New Roman" w:hAnsi="Arial" w:cs="Arial"/>
        </w:rPr>
      </w:pPr>
      <w:r w:rsidRPr="00344EA2">
        <w:rPr>
          <w:rFonts w:ascii="Arial" w:eastAsia="Times New Roman" w:hAnsi="Arial" w:cs="Arial"/>
          <w:lang w:val="en-GB"/>
        </w:rPr>
        <w:t xml:space="preserve">With the aim of increasing production of oil from </w:t>
      </w:r>
      <w:proofErr w:type="spellStart"/>
      <w:r w:rsidRPr="00344EA2">
        <w:rPr>
          <w:rFonts w:ascii="Arial" w:eastAsia="Times New Roman" w:hAnsi="Arial" w:cs="Arial"/>
          <w:lang w:val="en-GB"/>
        </w:rPr>
        <w:t>Binak</w:t>
      </w:r>
      <w:proofErr w:type="spellEnd"/>
      <w:r w:rsidRPr="00344EA2">
        <w:rPr>
          <w:rFonts w:ascii="Arial" w:eastAsia="Times New Roman" w:hAnsi="Arial" w:cs="Arial"/>
          <w:lang w:val="en-GB"/>
        </w:rPr>
        <w:t xml:space="preserve"> oilfield, an EPC/EPD Project has been </w:t>
      </w:r>
      <w:r w:rsidRPr="00344EA2">
        <w:rPr>
          <w:rFonts w:ascii="Arial" w:eastAsia="Times New Roman" w:hAnsi="Arial" w:cs="Arial"/>
        </w:rPr>
        <w:t xml:space="preserve">defined </w:t>
      </w:r>
      <w:r w:rsidRPr="00344EA2">
        <w:rPr>
          <w:rFonts w:ascii="Arial" w:eastAsia="Times New Roman" w:hAnsi="Arial" w:cs="Arial"/>
          <w:lang w:val="en-GB"/>
        </w:rPr>
        <w:t>by NIOC/NISOC and awarded to Petro Iran Development Company (PEDCO). Also PEDCO (as General Contractor) has assigned the EPC-packages of the Project to "</w:t>
      </w:r>
      <w:proofErr w:type="spellStart"/>
      <w:r w:rsidRPr="00344EA2">
        <w:rPr>
          <w:rFonts w:ascii="Arial" w:eastAsia="Times New Roman" w:hAnsi="Arial" w:cs="Arial"/>
          <w:lang w:val="en-GB"/>
        </w:rPr>
        <w:t>Hirgan</w:t>
      </w:r>
      <w:proofErr w:type="spellEnd"/>
      <w:r w:rsidRPr="00344EA2">
        <w:rPr>
          <w:rFonts w:ascii="Arial" w:eastAsia="Times New Roman" w:hAnsi="Arial" w:cs="Arial"/>
          <w:lang w:val="en-GB"/>
        </w:rPr>
        <w:t xml:space="preserve"> Energy - Design and Inspection" JV.</w:t>
      </w:r>
    </w:p>
    <w:p w:rsidR="00344EA2" w:rsidRDefault="00344EA2" w:rsidP="00344EA2">
      <w:pPr>
        <w:widowControl w:val="0"/>
        <w:snapToGrid w:val="0"/>
        <w:spacing w:before="240" w:after="240" w:line="240" w:lineRule="auto"/>
        <w:ind w:left="709"/>
        <w:jc w:val="both"/>
        <w:rPr>
          <w:rFonts w:ascii="Arial" w:eastAsia="Times New Roman" w:hAnsi="Arial" w:cs="Arial"/>
        </w:rPr>
      </w:pPr>
      <w:r w:rsidRPr="00344EA2">
        <w:rPr>
          <w:rFonts w:ascii="Arial" w:eastAsia="Times New Roman" w:hAnsi="Arial" w:cs="Arial"/>
          <w:lang w:val="en-GB"/>
        </w:rPr>
        <w:t xml:space="preserve">As a part of the Project, </w:t>
      </w:r>
      <w:r w:rsidRPr="00344EA2">
        <w:rPr>
          <w:rFonts w:ascii="Arial" w:eastAsia="Times New Roman" w:hAnsi="Arial" w:cs="Arial"/>
        </w:rPr>
        <w:t xml:space="preserve">New Gas/Condensate Pipelines (from </w:t>
      </w:r>
      <w:proofErr w:type="spellStart"/>
      <w:r w:rsidRPr="00344EA2">
        <w:rPr>
          <w:rFonts w:ascii="Arial" w:eastAsia="Times New Roman" w:hAnsi="Arial" w:cs="Arial"/>
        </w:rPr>
        <w:t>Binak</w:t>
      </w:r>
      <w:proofErr w:type="spellEnd"/>
      <w:r w:rsidRPr="00344EA2">
        <w:rPr>
          <w:rFonts w:ascii="Arial" w:eastAsia="Times New Roman" w:hAnsi="Arial" w:cs="Arial"/>
        </w:rPr>
        <w:t xml:space="preserve"> New GCS to </w:t>
      </w:r>
      <w:proofErr w:type="spellStart"/>
      <w:r w:rsidRPr="00344EA2">
        <w:rPr>
          <w:rFonts w:ascii="Arial" w:eastAsia="Times New Roman" w:hAnsi="Arial" w:cs="Arial"/>
        </w:rPr>
        <w:t>Siahmakan</w:t>
      </w:r>
      <w:proofErr w:type="spellEnd"/>
      <w:r w:rsidRPr="00344EA2">
        <w:rPr>
          <w:rFonts w:ascii="Arial" w:eastAsia="Times New Roman" w:hAnsi="Arial" w:cs="Arial"/>
        </w:rPr>
        <w:t xml:space="preserve"> GIS/</w:t>
      </w:r>
      <w:proofErr w:type="spellStart"/>
      <w:r w:rsidRPr="00344EA2">
        <w:rPr>
          <w:rFonts w:ascii="Arial" w:eastAsia="Times New Roman" w:hAnsi="Arial" w:cs="Arial"/>
        </w:rPr>
        <w:t>Binak</w:t>
      </w:r>
      <w:proofErr w:type="spellEnd"/>
      <w:r w:rsidRPr="00344EA2">
        <w:rPr>
          <w:rFonts w:ascii="Arial" w:eastAsia="Times New Roman" w:hAnsi="Arial" w:cs="Arial"/>
        </w:rPr>
        <w:t xml:space="preserve"> PU) shall be constructed.</w:t>
      </w:r>
    </w:p>
    <w:p w:rsidR="00006B8F" w:rsidRPr="00344EA2" w:rsidRDefault="00006B8F" w:rsidP="00344EA2">
      <w:pPr>
        <w:widowControl w:val="0"/>
        <w:snapToGrid w:val="0"/>
        <w:spacing w:before="240" w:after="240" w:line="240" w:lineRule="auto"/>
        <w:ind w:left="709"/>
        <w:jc w:val="both"/>
        <w:rPr>
          <w:rFonts w:ascii="Arial" w:eastAsia="Times New Roman" w:hAnsi="Arial" w:cs="Arial"/>
        </w:rPr>
      </w:pPr>
      <w:r w:rsidRPr="00945547">
        <w:rPr>
          <w:rFonts w:ascii="Arial" w:eastAsia="Times New Roman" w:hAnsi="Arial" w:cs="Arial"/>
          <w:b/>
          <w:bCs/>
          <w:u w:val="single"/>
          <w:lang w:val="en-GB"/>
        </w:rPr>
        <w:t>GENERAL DEFINITION</w:t>
      </w:r>
      <w:bookmarkEnd w:id="6"/>
      <w:bookmarkEnd w:id="7"/>
    </w:p>
    <w:p w:rsidR="00006B8F" w:rsidRPr="00945547" w:rsidRDefault="00006B8F" w:rsidP="00006B8F">
      <w:pPr>
        <w:widowControl w:val="0"/>
        <w:snapToGrid w:val="0"/>
        <w:spacing w:before="240" w:after="240" w:line="240" w:lineRule="auto"/>
        <w:ind w:left="709"/>
        <w:jc w:val="both"/>
        <w:rPr>
          <w:rFonts w:ascii="Arial" w:eastAsia="Times New Roman" w:hAnsi="Arial" w:cs="Arial"/>
          <w:lang w:val="en-GB"/>
        </w:rPr>
      </w:pPr>
      <w:r w:rsidRPr="00945547">
        <w:rPr>
          <w:rFonts w:ascii="Arial" w:eastAsia="Times New Roman" w:hAnsi="Arial" w:cs="Arial"/>
          <w:lang w:val="en-GB"/>
        </w:rPr>
        <w:t>The following terms shall be used in this document.</w:t>
      </w:r>
    </w:p>
    <w:tbl>
      <w:tblPr>
        <w:tblStyle w:val="TableGrid2"/>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344EA2" w:rsidRPr="00344EA2" w:rsidTr="00344EA2">
        <w:trPr>
          <w:trHeight w:val="352"/>
        </w:trPr>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CLIENT:</w:t>
            </w:r>
            <w:r w:rsidRPr="00344EA2">
              <w:rPr>
                <w:rFonts w:ascii="Arial" w:hAnsi="Arial"/>
                <w:sz w:val="22"/>
                <w:szCs w:val="22"/>
                <w:lang w:val="en-GB"/>
              </w:rPr>
              <w:tab/>
            </w:r>
          </w:p>
        </w:tc>
        <w:tc>
          <w:tcPr>
            <w:tcW w:w="5633" w:type="dxa"/>
          </w:tcPr>
          <w:p w:rsidR="00344EA2" w:rsidRPr="00344EA2" w:rsidRDefault="00344EA2" w:rsidP="00344EA2">
            <w:pPr>
              <w:widowControl w:val="0"/>
              <w:snapToGrid w:val="0"/>
              <w:spacing w:before="80" w:after="80"/>
              <w:jc w:val="both"/>
              <w:rPr>
                <w:rFonts w:ascii="Arial" w:hAnsi="Arial"/>
                <w:sz w:val="22"/>
                <w:szCs w:val="22"/>
                <w:lang w:val="en-GB"/>
              </w:rPr>
            </w:pPr>
            <w:r w:rsidRPr="00344EA2">
              <w:rPr>
                <w:rFonts w:ascii="Arial" w:hAnsi="Arial"/>
                <w:sz w:val="22"/>
                <w:szCs w:val="22"/>
                <w:lang w:val="en-GB"/>
              </w:rPr>
              <w:t xml:space="preserve">National Iranian South Oilfields Company (NISOC) </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PROJECT:</w:t>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proofErr w:type="spellStart"/>
            <w:r w:rsidRPr="00344EA2">
              <w:rPr>
                <w:rFonts w:ascii="Arial" w:hAnsi="Arial"/>
                <w:sz w:val="22"/>
                <w:szCs w:val="22"/>
                <w:lang w:val="en-GB"/>
              </w:rPr>
              <w:t>Binak</w:t>
            </w:r>
            <w:proofErr w:type="spellEnd"/>
            <w:r w:rsidRPr="00344EA2">
              <w:rPr>
                <w:rFonts w:ascii="Arial" w:hAnsi="Arial"/>
                <w:sz w:val="22"/>
                <w:szCs w:val="22"/>
                <w:lang w:val="en-GB"/>
              </w:rPr>
              <w:t xml:space="preserve"> Oilfield Development – Surface Facilities; Gas &amp; Gas-Condensate Pipelines</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EPD/EPC CONTRACTOR (GC):</w:t>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Petro Iran Development Company (PEDCO)</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EPC CONTRACTOR:</w:t>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 xml:space="preserve">Joint Venture of : </w:t>
            </w:r>
            <w:proofErr w:type="spellStart"/>
            <w:r w:rsidRPr="00344EA2">
              <w:rPr>
                <w:rFonts w:ascii="Arial" w:hAnsi="Arial"/>
                <w:sz w:val="22"/>
                <w:szCs w:val="22"/>
                <w:lang w:val="en-GB"/>
              </w:rPr>
              <w:t>Hirgan</w:t>
            </w:r>
            <w:proofErr w:type="spellEnd"/>
            <w:r w:rsidRPr="00344EA2">
              <w:rPr>
                <w:rFonts w:ascii="Arial" w:hAnsi="Arial"/>
                <w:sz w:val="22"/>
                <w:szCs w:val="22"/>
                <w:lang w:val="en-GB"/>
              </w:rPr>
              <w:t xml:space="preserve"> Energy – Design &amp; Inspection(D&amp;I) Companies</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VENDOR:</w:t>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The firm or person who will fabricate the equipment or material.</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EXECUTOR:</w:t>
            </w:r>
            <w:r w:rsidRPr="00344EA2">
              <w:rPr>
                <w:rFonts w:ascii="Arial" w:hAnsi="Arial"/>
                <w:sz w:val="22"/>
                <w:szCs w:val="22"/>
                <w:lang w:val="en-GB"/>
              </w:rPr>
              <w:tab/>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Executor is the party which carries out all or part of construction and/or commissioning for the project.</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THIRD PARTY INSPECTOR (TPI):</w:t>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The firm appointed by EPD/EPC CONTRACTOR</w:t>
            </w:r>
            <w:r w:rsidRPr="00344EA2">
              <w:rPr>
                <w:rFonts w:ascii="Arial" w:hAnsi="Arial"/>
                <w:sz w:val="22"/>
                <w:szCs w:val="22"/>
              </w:rPr>
              <w:t xml:space="preserve"> </w:t>
            </w:r>
            <w:r w:rsidRPr="00344EA2">
              <w:rPr>
                <w:rFonts w:ascii="Arial" w:hAnsi="Arial"/>
                <w:sz w:val="22"/>
                <w:szCs w:val="22"/>
                <w:lang w:val="en-GB"/>
              </w:rPr>
              <w:t>(GC) and approved by CLIENT (in writing) for the inspection of goods.</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SHALL:</w:t>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Is used where a provision is mandatory.</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SHOULD:</w:t>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Is used where a provision is advisory only.</w:t>
            </w:r>
          </w:p>
        </w:tc>
      </w:tr>
      <w:tr w:rsidR="00344EA2" w:rsidRPr="00344EA2" w:rsidTr="00344EA2">
        <w:tc>
          <w:tcPr>
            <w:tcW w:w="3780" w:type="dxa"/>
          </w:tcPr>
          <w:p w:rsidR="00344EA2" w:rsidRPr="00344EA2" w:rsidRDefault="00344EA2" w:rsidP="00344EA2">
            <w:pPr>
              <w:widowControl w:val="0"/>
              <w:snapToGrid w:val="0"/>
              <w:spacing w:before="80" w:after="80"/>
              <w:rPr>
                <w:rFonts w:ascii="Arial" w:hAnsi="Arial"/>
                <w:sz w:val="22"/>
                <w:szCs w:val="22"/>
                <w:lang w:val="en-GB"/>
              </w:rPr>
            </w:pPr>
            <w:r w:rsidRPr="00344EA2">
              <w:rPr>
                <w:rFonts w:ascii="Arial" w:hAnsi="Arial"/>
                <w:sz w:val="22"/>
                <w:szCs w:val="22"/>
                <w:lang w:val="en-GB"/>
              </w:rPr>
              <w:t>WILL:</w:t>
            </w:r>
            <w:r w:rsidRPr="00344EA2">
              <w:rPr>
                <w:rFonts w:ascii="Arial" w:hAnsi="Arial"/>
                <w:sz w:val="22"/>
                <w:szCs w:val="22"/>
                <w:lang w:val="en-GB"/>
              </w:rPr>
              <w:tab/>
            </w:r>
          </w:p>
        </w:tc>
        <w:tc>
          <w:tcPr>
            <w:tcW w:w="5633" w:type="dxa"/>
          </w:tcPr>
          <w:p w:rsidR="00344EA2" w:rsidRPr="00344EA2" w:rsidRDefault="00344EA2" w:rsidP="00344EA2">
            <w:pPr>
              <w:widowControl w:val="0"/>
              <w:snapToGrid w:val="0"/>
              <w:spacing w:before="80" w:after="80"/>
              <w:ind w:left="34"/>
              <w:jc w:val="both"/>
              <w:rPr>
                <w:rFonts w:ascii="Arial" w:hAnsi="Arial"/>
                <w:sz w:val="22"/>
                <w:szCs w:val="22"/>
                <w:lang w:val="en-GB"/>
              </w:rPr>
            </w:pPr>
            <w:r w:rsidRPr="00344EA2">
              <w:rPr>
                <w:rFonts w:ascii="Arial" w:hAnsi="Arial"/>
                <w:sz w:val="22"/>
                <w:szCs w:val="22"/>
                <w:lang w:val="en-GB"/>
              </w:rPr>
              <w:t>Is normally used in connection with the action by CLIENT rather than by an EPC/EPD CONTRACTOR, supplier or VENDOR.</w:t>
            </w:r>
          </w:p>
        </w:tc>
      </w:tr>
      <w:tr w:rsidR="00344EA2" w:rsidRPr="00344EA2" w:rsidTr="00344EA2">
        <w:tc>
          <w:tcPr>
            <w:tcW w:w="3780" w:type="dxa"/>
          </w:tcPr>
          <w:p w:rsidR="00344EA2" w:rsidRPr="00344EA2" w:rsidRDefault="00344EA2" w:rsidP="00344EA2">
            <w:pPr>
              <w:widowControl w:val="0"/>
              <w:snapToGrid w:val="0"/>
              <w:spacing w:before="80" w:after="360"/>
              <w:rPr>
                <w:rFonts w:ascii="Arial" w:hAnsi="Arial"/>
                <w:sz w:val="22"/>
                <w:szCs w:val="22"/>
                <w:lang w:val="en-GB"/>
              </w:rPr>
            </w:pPr>
            <w:r w:rsidRPr="00344EA2">
              <w:rPr>
                <w:rFonts w:ascii="Arial" w:hAnsi="Arial"/>
                <w:sz w:val="22"/>
                <w:szCs w:val="22"/>
                <w:lang w:val="en-GB"/>
              </w:rPr>
              <w:t>MAY:</w:t>
            </w:r>
            <w:r w:rsidRPr="00344EA2">
              <w:rPr>
                <w:rFonts w:ascii="Arial" w:hAnsi="Arial"/>
                <w:sz w:val="22"/>
                <w:szCs w:val="22"/>
                <w:lang w:val="en-GB"/>
              </w:rPr>
              <w:tab/>
            </w:r>
          </w:p>
        </w:tc>
        <w:tc>
          <w:tcPr>
            <w:tcW w:w="5633" w:type="dxa"/>
          </w:tcPr>
          <w:p w:rsidR="00344EA2" w:rsidRPr="00344EA2" w:rsidRDefault="00344EA2" w:rsidP="00344EA2">
            <w:pPr>
              <w:widowControl w:val="0"/>
              <w:snapToGrid w:val="0"/>
              <w:spacing w:before="80" w:after="360"/>
              <w:ind w:left="34"/>
              <w:jc w:val="both"/>
              <w:rPr>
                <w:rFonts w:ascii="Arial" w:hAnsi="Arial"/>
                <w:sz w:val="22"/>
                <w:szCs w:val="22"/>
                <w:lang w:val="en-GB"/>
              </w:rPr>
            </w:pPr>
            <w:r w:rsidRPr="00344EA2">
              <w:rPr>
                <w:rFonts w:ascii="Arial" w:hAnsi="Arial"/>
                <w:sz w:val="22"/>
                <w:szCs w:val="22"/>
                <w:lang w:val="en-GB"/>
              </w:rPr>
              <w:t>Is used where</w:t>
            </w:r>
            <w:r w:rsidRPr="00344EA2">
              <w:rPr>
                <w:rFonts w:ascii="Arial" w:hAnsi="Arial"/>
                <w:sz w:val="22"/>
                <w:szCs w:val="22"/>
                <w:lang w:val="en-GB"/>
              </w:rPr>
              <w:tab/>
              <w:t>a provision is completely discretionary.</w:t>
            </w:r>
          </w:p>
        </w:tc>
      </w:tr>
    </w:tbl>
    <w:p w:rsidR="005446B6" w:rsidRPr="00945547" w:rsidRDefault="005446B6" w:rsidP="00344EA2">
      <w:pPr>
        <w:keepNext/>
        <w:widowControl w:val="0"/>
        <w:numPr>
          <w:ilvl w:val="0"/>
          <w:numId w:val="19"/>
        </w:numPr>
        <w:spacing w:before="240" w:after="240" w:line="240" w:lineRule="auto"/>
        <w:jc w:val="both"/>
        <w:outlineLvl w:val="0"/>
        <w:rPr>
          <w:rFonts w:ascii="Arial" w:eastAsia="Times New Roman" w:hAnsi="Arial" w:cs="Arial"/>
          <w:b/>
          <w:bCs/>
          <w:caps/>
          <w:kern w:val="28"/>
          <w:sz w:val="24"/>
          <w:szCs w:val="24"/>
        </w:rPr>
      </w:pPr>
      <w:bookmarkStart w:id="8" w:name="_Toc88640882"/>
      <w:bookmarkEnd w:id="2"/>
      <w:bookmarkEnd w:id="3"/>
      <w:bookmarkEnd w:id="4"/>
      <w:bookmarkEnd w:id="5"/>
      <w:r w:rsidRPr="00945547">
        <w:rPr>
          <w:rFonts w:ascii="Arial" w:eastAsia="Times New Roman" w:hAnsi="Arial" w:cs="Arial"/>
          <w:b/>
          <w:bCs/>
          <w:caps/>
          <w:kern w:val="28"/>
          <w:sz w:val="24"/>
          <w:szCs w:val="24"/>
        </w:rPr>
        <w:lastRenderedPageBreak/>
        <w:t>SCOPE</w:t>
      </w:r>
      <w:bookmarkEnd w:id="8"/>
    </w:p>
    <w:p w:rsidR="00A25577" w:rsidRPr="00870272" w:rsidRDefault="005B001B" w:rsidP="00A25577">
      <w:pPr>
        <w:pStyle w:val="GMainText"/>
        <w:spacing w:before="120" w:line="312" w:lineRule="auto"/>
        <w:ind w:left="720"/>
        <w:rPr>
          <w:rFonts w:ascii="Arial" w:hAnsi="Arial" w:cs="Arial"/>
          <w:szCs w:val="22"/>
        </w:rPr>
      </w:pPr>
      <w:r w:rsidRPr="00945547">
        <w:rPr>
          <w:rFonts w:ascii="Arial" w:hAnsi="Arial" w:cs="Arial"/>
          <w:szCs w:val="22"/>
        </w:rPr>
        <w:t>This speci</w:t>
      </w:r>
      <w:r w:rsidRPr="00945547">
        <w:rPr>
          <w:rFonts w:ascii="Arial" w:hAnsi="Arial" w:cs="Arial"/>
          <w:spacing w:val="-1"/>
          <w:szCs w:val="22"/>
        </w:rPr>
        <w:t>f</w:t>
      </w:r>
      <w:r w:rsidRPr="00945547">
        <w:rPr>
          <w:rFonts w:ascii="Arial" w:hAnsi="Arial" w:cs="Arial"/>
          <w:spacing w:val="1"/>
          <w:szCs w:val="22"/>
        </w:rPr>
        <w:t>i</w:t>
      </w:r>
      <w:r w:rsidRPr="00945547">
        <w:rPr>
          <w:rFonts w:ascii="Arial" w:hAnsi="Arial" w:cs="Arial"/>
          <w:szCs w:val="22"/>
        </w:rPr>
        <w:t>cation</w:t>
      </w:r>
      <w:r w:rsidRPr="00945547">
        <w:rPr>
          <w:rFonts w:ascii="Arial" w:hAnsi="Arial" w:cs="Arial"/>
          <w:spacing w:val="45"/>
          <w:szCs w:val="22"/>
        </w:rPr>
        <w:t xml:space="preserve"> </w:t>
      </w:r>
      <w:r w:rsidRPr="00945547">
        <w:rPr>
          <w:rFonts w:ascii="Arial" w:hAnsi="Arial" w:cs="Arial"/>
          <w:szCs w:val="22"/>
        </w:rPr>
        <w:t>covers</w:t>
      </w:r>
      <w:r w:rsidRPr="00945547">
        <w:rPr>
          <w:rFonts w:ascii="Arial" w:hAnsi="Arial" w:cs="Arial"/>
          <w:spacing w:val="45"/>
          <w:szCs w:val="22"/>
        </w:rPr>
        <w:t xml:space="preserve"> </w:t>
      </w:r>
      <w:r w:rsidRPr="00945547">
        <w:rPr>
          <w:rFonts w:ascii="Arial" w:hAnsi="Arial" w:cs="Arial"/>
          <w:szCs w:val="22"/>
        </w:rPr>
        <w:t>the</w:t>
      </w:r>
      <w:r w:rsidRPr="00945547">
        <w:rPr>
          <w:rFonts w:ascii="Arial" w:hAnsi="Arial" w:cs="Arial"/>
          <w:spacing w:val="45"/>
          <w:szCs w:val="22"/>
        </w:rPr>
        <w:t xml:space="preserve"> </w:t>
      </w:r>
      <w:r w:rsidRPr="00945547">
        <w:rPr>
          <w:rFonts w:ascii="Arial" w:hAnsi="Arial" w:cs="Arial"/>
          <w:szCs w:val="22"/>
        </w:rPr>
        <w:t>wall thickness calculation</w:t>
      </w:r>
      <w:r w:rsidRPr="001404AF">
        <w:rPr>
          <w:rFonts w:ascii="Arial" w:hAnsi="Arial" w:cs="Arial"/>
          <w:szCs w:val="22"/>
        </w:rPr>
        <w:t xml:space="preserve"> f</w:t>
      </w:r>
      <w:r w:rsidRPr="00945547">
        <w:rPr>
          <w:rFonts w:ascii="Arial" w:hAnsi="Arial" w:cs="Arial"/>
          <w:szCs w:val="22"/>
        </w:rPr>
        <w:t>or</w:t>
      </w:r>
      <w:r w:rsidR="00CA4A5C" w:rsidRPr="001404AF">
        <w:rPr>
          <w:rFonts w:ascii="Arial" w:hAnsi="Arial" w:cs="Arial"/>
          <w:szCs w:val="22"/>
        </w:rPr>
        <w:t xml:space="preserve"> </w:t>
      </w:r>
      <w:r w:rsidR="001404AF" w:rsidRPr="001404AF">
        <w:rPr>
          <w:rFonts w:ascii="Arial" w:hAnsi="Arial" w:cs="Arial"/>
          <w:szCs w:val="22"/>
        </w:rPr>
        <w:t xml:space="preserve">piping work of </w:t>
      </w:r>
      <w:r w:rsidR="00811698" w:rsidRPr="00945547">
        <w:rPr>
          <w:rFonts w:ascii="Arial" w:hAnsi="Arial" w:cs="Arial"/>
          <w:szCs w:val="22"/>
        </w:rPr>
        <w:t>BINAK</w:t>
      </w:r>
      <w:r w:rsidR="00CA4A5C" w:rsidRPr="00945547">
        <w:rPr>
          <w:rFonts w:ascii="Arial" w:hAnsi="Arial" w:cs="Arial"/>
          <w:szCs w:val="22"/>
        </w:rPr>
        <w:t xml:space="preserve"> </w:t>
      </w:r>
      <w:r w:rsidR="00661FF6" w:rsidRPr="00661FF6">
        <w:rPr>
          <w:rFonts w:ascii="Arial" w:hAnsi="Arial" w:cs="Arial"/>
          <w:szCs w:val="22"/>
        </w:rPr>
        <w:t>Gas &amp; Gas-Condensate Pipelines</w:t>
      </w:r>
      <w:r w:rsidR="00A25577">
        <w:rPr>
          <w:rFonts w:ascii="Arial" w:hAnsi="Arial" w:cs="Arial"/>
          <w:szCs w:val="22"/>
        </w:rPr>
        <w:t xml:space="preserve"> which is designed by ASME B31.3</w:t>
      </w:r>
      <w:r w:rsidR="00A25577" w:rsidRPr="004221B4">
        <w:rPr>
          <w:rFonts w:ascii="Arial" w:hAnsi="Arial" w:cs="Arial"/>
        </w:rPr>
        <w:t>.</w:t>
      </w:r>
    </w:p>
    <w:p w:rsidR="0027725D" w:rsidRPr="00945547" w:rsidRDefault="005446B6" w:rsidP="005446B6">
      <w:pPr>
        <w:keepNext/>
        <w:widowControl w:val="0"/>
        <w:numPr>
          <w:ilvl w:val="0"/>
          <w:numId w:val="19"/>
        </w:numPr>
        <w:spacing w:before="240" w:after="240" w:line="240" w:lineRule="auto"/>
        <w:jc w:val="both"/>
        <w:outlineLvl w:val="0"/>
        <w:rPr>
          <w:rFonts w:ascii="Arial" w:hAnsi="Arial" w:cs="Arial"/>
          <w:b/>
          <w:bCs/>
          <w:caps/>
          <w:kern w:val="28"/>
          <w:sz w:val="24"/>
        </w:rPr>
      </w:pPr>
      <w:bookmarkStart w:id="9" w:name="_Toc518745779"/>
      <w:bookmarkStart w:id="10" w:name="_Toc343327081"/>
      <w:bookmarkStart w:id="11" w:name="_Toc343327778"/>
      <w:bookmarkStart w:id="12" w:name="_Toc88640883"/>
      <w:r w:rsidRPr="00945547">
        <w:rPr>
          <w:rFonts w:ascii="Arial" w:hAnsi="Arial" w:cs="Arial"/>
          <w:b/>
          <w:bCs/>
          <w:caps/>
          <w:kern w:val="28"/>
          <w:sz w:val="24"/>
        </w:rPr>
        <w:t>NORMATIVE REFERENCES</w:t>
      </w:r>
      <w:bookmarkEnd w:id="9"/>
      <w:bookmarkEnd w:id="10"/>
      <w:bookmarkEnd w:id="11"/>
      <w:bookmarkEnd w:id="12"/>
    </w:p>
    <w:p w:rsidR="00547BF5" w:rsidRPr="00CF6885" w:rsidRDefault="00547BF5" w:rsidP="00005CD9">
      <w:pPr>
        <w:pStyle w:val="Heading2"/>
      </w:pPr>
      <w:r w:rsidRPr="00CF6885">
        <w:t>LOCAL CODES AND STANDARDS</w:t>
      </w:r>
    </w:p>
    <w:p w:rsidR="00547BF5" w:rsidRPr="00A8248E" w:rsidRDefault="00547BF5" w:rsidP="00547BF5">
      <w:pPr>
        <w:widowControl w:val="0"/>
        <w:numPr>
          <w:ilvl w:val="0"/>
          <w:numId w:val="21"/>
        </w:numPr>
        <w:tabs>
          <w:tab w:val="left" w:pos="1560"/>
          <w:tab w:val="left" w:pos="4820"/>
        </w:tabs>
        <w:spacing w:before="120" w:after="120" w:line="240" w:lineRule="auto"/>
        <w:ind w:left="4820" w:hanging="3686"/>
        <w:jc w:val="both"/>
        <w:rPr>
          <w:rFonts w:ascii="Arial" w:hAnsi="Arial" w:cs="Arial"/>
          <w:snapToGrid w:val="0"/>
          <w:color w:val="00B0F0"/>
          <w:szCs w:val="20"/>
          <w:lang w:val="en-GB" w:eastAsia="en-GB"/>
        </w:rPr>
      </w:pPr>
      <w:r w:rsidRPr="00A8248E">
        <w:rPr>
          <w:rFonts w:ascii="Arial" w:eastAsia="Calibri" w:hAnsi="Arial" w:cs="Arial"/>
          <w:color w:val="000000"/>
        </w:rPr>
        <w:t>IPS-E-</w:t>
      </w:r>
      <w:r>
        <w:rPr>
          <w:rFonts w:ascii="Arial" w:eastAsia="Calibri" w:hAnsi="Arial" w:cs="Arial"/>
          <w:color w:val="000000"/>
        </w:rPr>
        <w:t>PI</w:t>
      </w:r>
      <w:r w:rsidRPr="00A8248E">
        <w:rPr>
          <w:rFonts w:ascii="Arial" w:eastAsia="Calibri" w:hAnsi="Arial" w:cs="Arial"/>
          <w:color w:val="000000"/>
        </w:rPr>
        <w:t>-</w:t>
      </w:r>
      <w:r>
        <w:rPr>
          <w:rFonts w:ascii="Arial" w:eastAsia="Calibri" w:hAnsi="Arial" w:cs="Arial"/>
          <w:color w:val="000000"/>
        </w:rPr>
        <w:t>1</w:t>
      </w:r>
      <w:r w:rsidRPr="00A8248E">
        <w:rPr>
          <w:rFonts w:ascii="Arial" w:eastAsia="Calibri" w:hAnsi="Arial" w:cs="Arial"/>
          <w:color w:val="000000"/>
        </w:rPr>
        <w:t>40</w:t>
      </w:r>
      <w:r w:rsidRPr="00A8248E">
        <w:rPr>
          <w:rFonts w:ascii="Arial" w:hAnsi="Arial" w:cs="Arial"/>
          <w:snapToGrid w:val="0"/>
          <w:color w:val="00B0F0"/>
          <w:szCs w:val="20"/>
          <w:lang w:val="en-GB" w:eastAsia="en-GB"/>
        </w:rPr>
        <w:t xml:space="preserve">                  </w:t>
      </w:r>
      <w:r w:rsidRPr="00A8248E">
        <w:rPr>
          <w:rFonts w:ascii="Arial" w:hAnsi="Arial" w:cs="Arial"/>
          <w:snapToGrid w:val="0"/>
          <w:color w:val="00B0F0"/>
          <w:szCs w:val="20"/>
          <w:lang w:val="en-GB" w:eastAsia="en-GB"/>
        </w:rPr>
        <w:tab/>
      </w:r>
      <w:r w:rsidRPr="00547BF5">
        <w:rPr>
          <w:rFonts w:ascii="Arial" w:eastAsia="Calibri" w:hAnsi="Arial" w:cs="Arial"/>
          <w:color w:val="000000"/>
        </w:rPr>
        <w:t>Engineering Standard for Onshore Transportation Pipelines</w:t>
      </w:r>
    </w:p>
    <w:p w:rsidR="00547BF5" w:rsidRPr="00CF6885" w:rsidRDefault="00547BF5" w:rsidP="00005CD9">
      <w:pPr>
        <w:pStyle w:val="Heading2"/>
      </w:pPr>
      <w:bookmarkStart w:id="13" w:name="_Toc343001692"/>
      <w:bookmarkStart w:id="14" w:name="_Toc343327083"/>
      <w:bookmarkStart w:id="15" w:name="_Toc343327780"/>
      <w:bookmarkStart w:id="16" w:name="_Toc518745781"/>
      <w:r w:rsidRPr="00CF6885">
        <w:t>INTERNATIONAL CODES AND STANDARDS</w:t>
      </w:r>
      <w:bookmarkEnd w:id="13"/>
      <w:bookmarkEnd w:id="14"/>
      <w:bookmarkEnd w:id="15"/>
      <w:bookmarkEnd w:id="16"/>
    </w:p>
    <w:tbl>
      <w:tblPr>
        <w:tblStyle w:val="TableGrid"/>
        <w:tblW w:w="901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75"/>
        <w:gridCol w:w="4841"/>
      </w:tblGrid>
      <w:tr w:rsidR="00547BF5" w:rsidTr="00AD3922">
        <w:trPr>
          <w:jc w:val="center"/>
        </w:trPr>
        <w:tc>
          <w:tcPr>
            <w:tcW w:w="4175" w:type="dxa"/>
          </w:tcPr>
          <w:p w:rsidR="00547BF5" w:rsidRPr="009E6215" w:rsidRDefault="008B0DC0" w:rsidP="0033463A">
            <w:pPr>
              <w:pStyle w:val="ListParagraph"/>
              <w:numPr>
                <w:ilvl w:val="0"/>
                <w:numId w:val="22"/>
              </w:numPr>
              <w:rPr>
                <w:lang w:eastAsia="en-GB"/>
              </w:rPr>
            </w:pPr>
            <w:r>
              <w:rPr>
                <w:rFonts w:ascii="Arial" w:hAnsi="Arial" w:cs="Arial"/>
                <w:snapToGrid w:val="0"/>
                <w:szCs w:val="20"/>
                <w:lang w:val="en-GB" w:eastAsia="en-GB"/>
              </w:rPr>
              <w:t>ASME B16.5</w:t>
            </w:r>
          </w:p>
        </w:tc>
        <w:tc>
          <w:tcPr>
            <w:tcW w:w="4841" w:type="dxa"/>
          </w:tcPr>
          <w:p w:rsidR="00547BF5" w:rsidRPr="009E6215" w:rsidRDefault="008B0DC0" w:rsidP="00A41ED3">
            <w:pPr>
              <w:jc w:val="lowKashida"/>
              <w:rPr>
                <w:rFonts w:ascii="Arial" w:hAnsi="Arial" w:cs="Arial"/>
                <w:lang w:eastAsia="en-GB"/>
              </w:rPr>
            </w:pPr>
            <w:r w:rsidRPr="008B0DC0">
              <w:rPr>
                <w:rFonts w:ascii="Arial" w:eastAsia="Calibri" w:hAnsi="Arial" w:cs="Arial"/>
                <w:color w:val="000000"/>
              </w:rPr>
              <w:t>Pipe Flanges and Flanged Fitting</w:t>
            </w:r>
          </w:p>
        </w:tc>
      </w:tr>
      <w:tr w:rsidR="00547BF5" w:rsidTr="00AD3922">
        <w:trPr>
          <w:jc w:val="center"/>
        </w:trPr>
        <w:tc>
          <w:tcPr>
            <w:tcW w:w="4175" w:type="dxa"/>
          </w:tcPr>
          <w:p w:rsidR="00547BF5" w:rsidRPr="009E6215" w:rsidRDefault="008B0DC0"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hAnsi="Arial" w:cs="Arial"/>
                <w:snapToGrid w:val="0"/>
                <w:szCs w:val="20"/>
                <w:lang w:val="en-GB" w:eastAsia="en-GB"/>
              </w:rPr>
              <w:t>ASME B16.47</w:t>
            </w:r>
          </w:p>
        </w:tc>
        <w:tc>
          <w:tcPr>
            <w:tcW w:w="4841" w:type="dxa"/>
          </w:tcPr>
          <w:p w:rsidR="00547BF5" w:rsidRPr="009E6215" w:rsidRDefault="008B0DC0" w:rsidP="00A41ED3">
            <w:pPr>
              <w:jc w:val="lowKashida"/>
              <w:rPr>
                <w:rFonts w:ascii="Arial" w:hAnsi="Arial" w:cs="Arial"/>
                <w:lang w:eastAsia="en-GB"/>
              </w:rPr>
            </w:pPr>
            <w:r w:rsidRPr="008B0DC0">
              <w:rPr>
                <w:rFonts w:ascii="Arial" w:eastAsia="Calibri" w:hAnsi="Arial" w:cs="Arial"/>
                <w:color w:val="000000"/>
              </w:rPr>
              <w:t>Large Diameter Steel Flanges</w:t>
            </w:r>
          </w:p>
        </w:tc>
      </w:tr>
      <w:tr w:rsidR="00547BF5" w:rsidTr="00AD3922">
        <w:trPr>
          <w:jc w:val="center"/>
        </w:trPr>
        <w:tc>
          <w:tcPr>
            <w:tcW w:w="4175" w:type="dxa"/>
          </w:tcPr>
          <w:p w:rsidR="00547BF5" w:rsidRPr="009E6215" w:rsidRDefault="00CE0339" w:rsidP="0033463A">
            <w:pPr>
              <w:pStyle w:val="ListParagraph"/>
              <w:widowControl w:val="0"/>
              <w:numPr>
                <w:ilvl w:val="0"/>
                <w:numId w:val="22"/>
              </w:numPr>
              <w:autoSpaceDE w:val="0"/>
              <w:autoSpaceDN w:val="0"/>
              <w:adjustRightInd w:val="0"/>
              <w:spacing w:line="288" w:lineRule="auto"/>
              <w:rPr>
                <w:rFonts w:ascii="Arial" w:eastAsia="Calibri" w:hAnsi="Arial" w:cs="Arial"/>
                <w:b/>
                <w:bCs/>
                <w:color w:val="000000"/>
              </w:rPr>
            </w:pPr>
            <w:r>
              <w:rPr>
                <w:rFonts w:ascii="Arial" w:eastAsia="Calibri" w:hAnsi="Arial" w:cs="Arial"/>
                <w:color w:val="000000"/>
              </w:rPr>
              <w:t>ASME B31.3</w:t>
            </w:r>
          </w:p>
        </w:tc>
        <w:tc>
          <w:tcPr>
            <w:tcW w:w="4841" w:type="dxa"/>
          </w:tcPr>
          <w:p w:rsidR="00547BF5" w:rsidRPr="009E6215" w:rsidRDefault="008B0DC0" w:rsidP="00A41ED3">
            <w:pPr>
              <w:jc w:val="lowKashida"/>
              <w:rPr>
                <w:rFonts w:ascii="Arial" w:hAnsi="Arial" w:cs="Arial"/>
                <w:lang w:eastAsia="en-GB"/>
              </w:rPr>
            </w:pPr>
            <w:r w:rsidRPr="008B0DC0">
              <w:rPr>
                <w:rFonts w:ascii="Arial" w:eastAsia="Calibri" w:hAnsi="Arial" w:cs="Arial"/>
                <w:color w:val="000000"/>
              </w:rPr>
              <w:t>Process Piping</w:t>
            </w:r>
          </w:p>
        </w:tc>
      </w:tr>
      <w:tr w:rsidR="00CE0339" w:rsidTr="00AD3922">
        <w:trPr>
          <w:jc w:val="center"/>
        </w:trPr>
        <w:tc>
          <w:tcPr>
            <w:tcW w:w="4175" w:type="dxa"/>
          </w:tcPr>
          <w:p w:rsidR="00CE0339" w:rsidRDefault="00CE0339"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eastAsia="Calibri" w:hAnsi="Arial" w:cs="Arial"/>
                <w:color w:val="000000"/>
              </w:rPr>
              <w:t>ASME B31.4</w:t>
            </w:r>
          </w:p>
        </w:tc>
        <w:tc>
          <w:tcPr>
            <w:tcW w:w="4841" w:type="dxa"/>
          </w:tcPr>
          <w:p w:rsidR="00CE0339" w:rsidRPr="00CE0339" w:rsidRDefault="00CE0339" w:rsidP="00A41ED3">
            <w:pPr>
              <w:jc w:val="lowKashida"/>
              <w:rPr>
                <w:rFonts w:ascii="Arial" w:eastAsia="Calibri" w:hAnsi="Arial" w:cs="Arial"/>
                <w:color w:val="000000"/>
              </w:rPr>
            </w:pPr>
            <w:r w:rsidRPr="00CE0339">
              <w:rPr>
                <w:rFonts w:ascii="Arial" w:eastAsia="Calibri" w:hAnsi="Arial" w:cs="Arial"/>
                <w:color w:val="000000"/>
              </w:rPr>
              <w:t>Pipeline Transportation Systems for Liquid</w:t>
            </w:r>
          </w:p>
          <w:p w:rsidR="00CE0339" w:rsidRPr="008B0DC0" w:rsidRDefault="00CE0339" w:rsidP="00A41ED3">
            <w:pPr>
              <w:jc w:val="lowKashida"/>
              <w:rPr>
                <w:rFonts w:ascii="Arial" w:eastAsia="Calibri" w:hAnsi="Arial" w:cs="Arial"/>
                <w:color w:val="000000"/>
              </w:rPr>
            </w:pPr>
            <w:r w:rsidRPr="00CE0339">
              <w:rPr>
                <w:rFonts w:ascii="Arial" w:eastAsia="Calibri" w:hAnsi="Arial" w:cs="Arial"/>
                <w:color w:val="000000"/>
              </w:rPr>
              <w:t>Hydrocarbons and Other Liquids</w:t>
            </w:r>
          </w:p>
        </w:tc>
      </w:tr>
      <w:tr w:rsidR="00CE0339" w:rsidTr="00AD3922">
        <w:trPr>
          <w:jc w:val="center"/>
        </w:trPr>
        <w:tc>
          <w:tcPr>
            <w:tcW w:w="4175" w:type="dxa"/>
          </w:tcPr>
          <w:p w:rsidR="00CE0339" w:rsidRDefault="00CE0339"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eastAsia="Calibri" w:hAnsi="Arial" w:cs="Arial"/>
                <w:color w:val="000000"/>
              </w:rPr>
              <w:t>ASME B31.8</w:t>
            </w:r>
          </w:p>
        </w:tc>
        <w:tc>
          <w:tcPr>
            <w:tcW w:w="4841" w:type="dxa"/>
          </w:tcPr>
          <w:p w:rsidR="00CE0339" w:rsidRPr="00CE0339" w:rsidRDefault="00CE0339" w:rsidP="00A41ED3">
            <w:pPr>
              <w:jc w:val="lowKashida"/>
              <w:rPr>
                <w:rFonts w:ascii="Arial" w:eastAsia="Calibri" w:hAnsi="Arial" w:cs="Arial"/>
                <w:color w:val="000000"/>
              </w:rPr>
            </w:pPr>
            <w:r w:rsidRPr="00CE0339">
              <w:rPr>
                <w:rFonts w:ascii="Arial" w:eastAsia="Calibri" w:hAnsi="Arial" w:cs="Arial"/>
                <w:color w:val="000000"/>
              </w:rPr>
              <w:t>Gas Transmission and Distribution Piping Systems</w:t>
            </w:r>
          </w:p>
        </w:tc>
      </w:tr>
      <w:tr w:rsidR="00CE0339" w:rsidTr="00AD3922">
        <w:trPr>
          <w:jc w:val="center"/>
        </w:trPr>
        <w:tc>
          <w:tcPr>
            <w:tcW w:w="4175" w:type="dxa"/>
          </w:tcPr>
          <w:p w:rsidR="00CE0339" w:rsidRPr="001F33A7" w:rsidRDefault="00CE0339"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1F33A7">
              <w:rPr>
                <w:rFonts w:ascii="Arial" w:eastAsia="Calibri" w:hAnsi="Arial" w:cs="Arial"/>
                <w:color w:val="000000"/>
              </w:rPr>
              <w:t>ASME B36.10</w:t>
            </w:r>
            <w:r w:rsidR="00A41ED3" w:rsidRPr="001F33A7">
              <w:rPr>
                <w:rFonts w:ascii="Arial" w:eastAsia="Calibri" w:hAnsi="Arial" w:cs="Arial"/>
                <w:color w:val="000000"/>
              </w:rPr>
              <w:t>M</w:t>
            </w:r>
          </w:p>
        </w:tc>
        <w:tc>
          <w:tcPr>
            <w:tcW w:w="4841" w:type="dxa"/>
          </w:tcPr>
          <w:p w:rsidR="00CE0339" w:rsidRPr="00CE0339" w:rsidRDefault="00CE0339" w:rsidP="00A41ED3">
            <w:pPr>
              <w:jc w:val="lowKashida"/>
              <w:rPr>
                <w:rFonts w:ascii="Arial" w:eastAsia="Calibri" w:hAnsi="Arial" w:cs="Arial"/>
                <w:color w:val="000000"/>
              </w:rPr>
            </w:pPr>
            <w:r w:rsidRPr="00CE0339">
              <w:rPr>
                <w:rFonts w:ascii="Arial" w:eastAsia="Calibri" w:hAnsi="Arial" w:cs="Arial"/>
                <w:color w:val="000000"/>
              </w:rPr>
              <w:t>Welded and Seamless Wrought Steel Pipe</w:t>
            </w:r>
          </w:p>
        </w:tc>
      </w:tr>
      <w:tr w:rsidR="00CE0339" w:rsidTr="00AD3922">
        <w:trPr>
          <w:jc w:val="center"/>
        </w:trPr>
        <w:tc>
          <w:tcPr>
            <w:tcW w:w="4175" w:type="dxa"/>
          </w:tcPr>
          <w:p w:rsidR="00CE0339" w:rsidRPr="001F33A7" w:rsidRDefault="00CE0339"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1F33A7">
              <w:rPr>
                <w:rFonts w:ascii="Arial" w:eastAsia="Calibri" w:hAnsi="Arial" w:cs="Arial"/>
                <w:color w:val="000000"/>
              </w:rPr>
              <w:t>ASME B36.19</w:t>
            </w:r>
            <w:r w:rsidR="00A41ED3" w:rsidRPr="001F33A7">
              <w:rPr>
                <w:rFonts w:ascii="Arial" w:eastAsia="Calibri" w:hAnsi="Arial" w:cs="Arial"/>
                <w:color w:val="000000"/>
              </w:rPr>
              <w:t>M</w:t>
            </w:r>
          </w:p>
        </w:tc>
        <w:tc>
          <w:tcPr>
            <w:tcW w:w="4841" w:type="dxa"/>
          </w:tcPr>
          <w:p w:rsidR="00CE0339" w:rsidRPr="00CE0339" w:rsidRDefault="00CE0339" w:rsidP="00A41ED3">
            <w:pPr>
              <w:jc w:val="lowKashida"/>
              <w:rPr>
                <w:rFonts w:ascii="Arial" w:eastAsia="Calibri" w:hAnsi="Arial" w:cs="Arial"/>
                <w:color w:val="000000"/>
              </w:rPr>
            </w:pPr>
            <w:r w:rsidRPr="00CE0339">
              <w:rPr>
                <w:rFonts w:ascii="Arial" w:eastAsia="Calibri" w:hAnsi="Arial" w:cs="Arial"/>
                <w:color w:val="000000"/>
              </w:rPr>
              <w:t>Stainless Steel Pipe</w:t>
            </w:r>
          </w:p>
        </w:tc>
      </w:tr>
      <w:tr w:rsidR="00CE0339" w:rsidTr="00AD3922">
        <w:trPr>
          <w:jc w:val="center"/>
        </w:trPr>
        <w:tc>
          <w:tcPr>
            <w:tcW w:w="4175" w:type="dxa"/>
          </w:tcPr>
          <w:p w:rsidR="00CE0339" w:rsidRDefault="00CE0339"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eastAsia="Calibri" w:hAnsi="Arial" w:cs="Arial"/>
                <w:color w:val="000000"/>
              </w:rPr>
              <w:t>ASTM A105/A105M</w:t>
            </w:r>
          </w:p>
        </w:tc>
        <w:tc>
          <w:tcPr>
            <w:tcW w:w="4841" w:type="dxa"/>
          </w:tcPr>
          <w:p w:rsidR="00CE0339" w:rsidRPr="00CE0339" w:rsidRDefault="00CE0339" w:rsidP="00A41ED3">
            <w:pPr>
              <w:jc w:val="lowKashida"/>
              <w:rPr>
                <w:rFonts w:ascii="Arial" w:eastAsia="Calibri" w:hAnsi="Arial" w:cs="Arial"/>
                <w:color w:val="000000"/>
              </w:rPr>
            </w:pPr>
            <w:r w:rsidRPr="00CE0339">
              <w:rPr>
                <w:rFonts w:ascii="Arial" w:eastAsia="Calibri" w:hAnsi="Arial" w:cs="Arial"/>
                <w:color w:val="000000"/>
              </w:rPr>
              <w:t>Carbon Steel Forgings for Piping Applications</w:t>
            </w:r>
          </w:p>
        </w:tc>
      </w:tr>
      <w:tr w:rsidR="00CE0339" w:rsidTr="00AD3922">
        <w:trPr>
          <w:jc w:val="center"/>
        </w:trPr>
        <w:tc>
          <w:tcPr>
            <w:tcW w:w="4175" w:type="dxa"/>
          </w:tcPr>
          <w:p w:rsidR="00CE0339" w:rsidRDefault="000620D4"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eastAsia="Calibri" w:hAnsi="Arial" w:cs="Arial"/>
                <w:color w:val="000000"/>
              </w:rPr>
              <w:t>ASTM A106/A106M</w:t>
            </w:r>
          </w:p>
        </w:tc>
        <w:tc>
          <w:tcPr>
            <w:tcW w:w="4841" w:type="dxa"/>
          </w:tcPr>
          <w:p w:rsidR="00CE0339" w:rsidRPr="00CE0339" w:rsidRDefault="00CE0339" w:rsidP="00A41ED3">
            <w:pPr>
              <w:jc w:val="lowKashida"/>
              <w:rPr>
                <w:rFonts w:ascii="Arial" w:eastAsia="Calibri" w:hAnsi="Arial" w:cs="Arial"/>
                <w:color w:val="000000"/>
              </w:rPr>
            </w:pPr>
            <w:r w:rsidRPr="00CE0339">
              <w:rPr>
                <w:rFonts w:ascii="Arial" w:eastAsia="Calibri" w:hAnsi="Arial" w:cs="Arial"/>
                <w:color w:val="000000"/>
              </w:rPr>
              <w:t>Seamless Carbon Steel Pipe for High</w:t>
            </w:r>
            <w:r w:rsidRPr="00CE0339">
              <w:rPr>
                <w:rFonts w:ascii="Cambria Math" w:eastAsia="Calibri" w:hAnsi="Cambria Math" w:cs="Cambria Math"/>
                <w:color w:val="000000"/>
              </w:rPr>
              <w:t>‐</w:t>
            </w:r>
            <w:r w:rsidRPr="00CE0339">
              <w:rPr>
                <w:rFonts w:ascii="Arial" w:eastAsia="Calibri" w:hAnsi="Arial" w:cs="Arial"/>
                <w:color w:val="000000"/>
              </w:rPr>
              <w:t>Temperature Service</w:t>
            </w:r>
          </w:p>
        </w:tc>
      </w:tr>
      <w:tr w:rsidR="000620D4" w:rsidTr="00AD3922">
        <w:trPr>
          <w:jc w:val="center"/>
        </w:trPr>
        <w:tc>
          <w:tcPr>
            <w:tcW w:w="4175" w:type="dxa"/>
          </w:tcPr>
          <w:p w:rsidR="000620D4" w:rsidRDefault="000620D4"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eastAsia="Calibri" w:hAnsi="Arial" w:cs="Arial"/>
                <w:color w:val="000000"/>
              </w:rPr>
              <w:t>ASTM A153/A153M</w:t>
            </w:r>
          </w:p>
        </w:tc>
        <w:tc>
          <w:tcPr>
            <w:tcW w:w="4841" w:type="dxa"/>
          </w:tcPr>
          <w:p w:rsidR="000620D4" w:rsidRPr="00CE0339" w:rsidRDefault="000620D4" w:rsidP="00A41ED3">
            <w:pPr>
              <w:jc w:val="lowKashida"/>
              <w:rPr>
                <w:rFonts w:ascii="Arial" w:eastAsia="Calibri" w:hAnsi="Arial" w:cs="Arial"/>
                <w:color w:val="000000"/>
              </w:rPr>
            </w:pPr>
            <w:r w:rsidRPr="000620D4">
              <w:rPr>
                <w:rFonts w:ascii="Arial" w:eastAsia="Calibri" w:hAnsi="Arial" w:cs="Arial"/>
                <w:color w:val="000000"/>
              </w:rPr>
              <w:t>Zinc Coating (Hot</w:t>
            </w:r>
            <w:r w:rsidRPr="000620D4">
              <w:rPr>
                <w:rFonts w:ascii="Cambria Math" w:eastAsia="Calibri" w:hAnsi="Cambria Math" w:cs="Cambria Math"/>
                <w:color w:val="000000"/>
              </w:rPr>
              <w:t>‐</w:t>
            </w:r>
            <w:r w:rsidRPr="000620D4">
              <w:rPr>
                <w:rFonts w:ascii="Arial" w:eastAsia="Calibri" w:hAnsi="Arial" w:cs="Arial"/>
                <w:color w:val="000000"/>
              </w:rPr>
              <w:t>Dip) on Iron and Steel Hardware</w:t>
            </w:r>
          </w:p>
        </w:tc>
      </w:tr>
      <w:tr w:rsidR="000620D4" w:rsidTr="00AD3922">
        <w:trPr>
          <w:jc w:val="center"/>
        </w:trPr>
        <w:tc>
          <w:tcPr>
            <w:tcW w:w="4175" w:type="dxa"/>
          </w:tcPr>
          <w:p w:rsidR="000620D4" w:rsidRDefault="000620D4"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0620D4">
              <w:rPr>
                <w:rFonts w:ascii="Arial" w:eastAsia="Calibri" w:hAnsi="Arial" w:cs="Arial"/>
                <w:color w:val="000000"/>
              </w:rPr>
              <w:t>ASTM A182/A182M</w:t>
            </w:r>
          </w:p>
        </w:tc>
        <w:tc>
          <w:tcPr>
            <w:tcW w:w="4841" w:type="dxa"/>
          </w:tcPr>
          <w:p w:rsidR="000620D4" w:rsidRPr="000620D4" w:rsidRDefault="000620D4" w:rsidP="00A41ED3">
            <w:pPr>
              <w:jc w:val="lowKashida"/>
              <w:rPr>
                <w:rFonts w:ascii="Arial" w:eastAsia="Calibri" w:hAnsi="Arial" w:cs="Arial"/>
                <w:color w:val="000000"/>
              </w:rPr>
            </w:pPr>
            <w:r w:rsidRPr="000620D4">
              <w:rPr>
                <w:rFonts w:ascii="Arial" w:eastAsia="Calibri" w:hAnsi="Arial" w:cs="Arial"/>
                <w:color w:val="000000"/>
              </w:rPr>
              <w:t>Forged or Rolled Alloy and Stainless Steel Pipe Flanges,</w:t>
            </w:r>
            <w:r>
              <w:rPr>
                <w:rFonts w:ascii="Arial" w:eastAsia="Calibri" w:hAnsi="Arial" w:cs="Arial"/>
                <w:color w:val="000000"/>
              </w:rPr>
              <w:t xml:space="preserve"> </w:t>
            </w:r>
            <w:r w:rsidRPr="000620D4">
              <w:rPr>
                <w:rFonts w:ascii="Arial" w:eastAsia="Calibri" w:hAnsi="Arial" w:cs="Arial"/>
                <w:color w:val="000000"/>
              </w:rPr>
              <w:t>Forged Fittings, and Valves and Parts for High</w:t>
            </w:r>
            <w:r w:rsidRPr="000620D4">
              <w:rPr>
                <w:rFonts w:ascii="Cambria Math" w:eastAsia="Calibri" w:hAnsi="Cambria Math" w:cs="Cambria Math"/>
                <w:color w:val="000000"/>
              </w:rPr>
              <w:t>‐</w:t>
            </w:r>
            <w:r w:rsidRPr="000620D4">
              <w:rPr>
                <w:rFonts w:ascii="Arial" w:eastAsia="Calibri" w:hAnsi="Arial" w:cs="Arial"/>
                <w:color w:val="000000"/>
              </w:rPr>
              <w:t>Temperature Service</w:t>
            </w:r>
          </w:p>
        </w:tc>
      </w:tr>
      <w:tr w:rsidR="000620D4" w:rsidTr="00AD3922">
        <w:trPr>
          <w:jc w:val="center"/>
        </w:trPr>
        <w:tc>
          <w:tcPr>
            <w:tcW w:w="4175" w:type="dxa"/>
          </w:tcPr>
          <w:p w:rsidR="000620D4" w:rsidRPr="000620D4" w:rsidRDefault="000620D4"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0620D4">
              <w:rPr>
                <w:rFonts w:ascii="Arial" w:eastAsia="Calibri" w:hAnsi="Arial" w:cs="Arial"/>
                <w:color w:val="000000"/>
              </w:rPr>
              <w:t>ASTM A216/A216M</w:t>
            </w:r>
          </w:p>
        </w:tc>
        <w:tc>
          <w:tcPr>
            <w:tcW w:w="4841" w:type="dxa"/>
          </w:tcPr>
          <w:p w:rsidR="000620D4" w:rsidRPr="000620D4" w:rsidRDefault="000620D4" w:rsidP="00A41ED3">
            <w:pPr>
              <w:jc w:val="lowKashida"/>
              <w:rPr>
                <w:rFonts w:ascii="Arial" w:eastAsia="Calibri" w:hAnsi="Arial" w:cs="Arial"/>
                <w:color w:val="000000"/>
              </w:rPr>
            </w:pPr>
            <w:r w:rsidRPr="000620D4">
              <w:rPr>
                <w:rFonts w:ascii="Arial" w:eastAsia="Calibri" w:hAnsi="Arial" w:cs="Arial"/>
                <w:color w:val="000000"/>
              </w:rPr>
              <w:t>Steel Castings, Carbon, Suitable for Fusion Welding, for</w:t>
            </w:r>
            <w:r>
              <w:rPr>
                <w:rFonts w:ascii="Arial" w:eastAsia="Calibri" w:hAnsi="Arial" w:cs="Arial"/>
                <w:color w:val="000000"/>
              </w:rPr>
              <w:t xml:space="preserve"> </w:t>
            </w:r>
            <w:r w:rsidRPr="000620D4">
              <w:rPr>
                <w:rFonts w:ascii="Arial" w:eastAsia="Calibri" w:hAnsi="Arial" w:cs="Arial"/>
                <w:color w:val="000000"/>
              </w:rPr>
              <w:t>High</w:t>
            </w:r>
            <w:r w:rsidRPr="000620D4">
              <w:rPr>
                <w:rFonts w:ascii="Cambria Math" w:eastAsia="Calibri" w:hAnsi="Cambria Math" w:cs="Cambria Math"/>
                <w:color w:val="000000"/>
              </w:rPr>
              <w:t>‐</w:t>
            </w:r>
            <w:r w:rsidRPr="000620D4">
              <w:rPr>
                <w:rFonts w:ascii="Arial" w:eastAsia="Calibri" w:hAnsi="Arial" w:cs="Arial"/>
                <w:color w:val="000000"/>
              </w:rPr>
              <w:t>Temperature Service</w:t>
            </w:r>
          </w:p>
        </w:tc>
      </w:tr>
      <w:tr w:rsidR="000620D4" w:rsidTr="00AD3922">
        <w:trPr>
          <w:jc w:val="center"/>
        </w:trPr>
        <w:tc>
          <w:tcPr>
            <w:tcW w:w="4175" w:type="dxa"/>
          </w:tcPr>
          <w:p w:rsidR="000620D4" w:rsidRPr="000620D4" w:rsidRDefault="000620D4"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0620D4">
              <w:rPr>
                <w:rFonts w:ascii="Arial" w:eastAsia="Calibri" w:hAnsi="Arial" w:cs="Arial"/>
                <w:color w:val="000000"/>
              </w:rPr>
              <w:t>ASTM A234/A234M</w:t>
            </w:r>
          </w:p>
        </w:tc>
        <w:tc>
          <w:tcPr>
            <w:tcW w:w="4841" w:type="dxa"/>
          </w:tcPr>
          <w:p w:rsidR="000620D4" w:rsidRPr="000620D4" w:rsidRDefault="000620D4" w:rsidP="00A41ED3">
            <w:pPr>
              <w:jc w:val="lowKashida"/>
              <w:rPr>
                <w:rFonts w:ascii="Arial" w:eastAsia="Calibri" w:hAnsi="Arial" w:cs="Arial"/>
                <w:color w:val="000000"/>
              </w:rPr>
            </w:pPr>
            <w:r w:rsidRPr="000620D4">
              <w:rPr>
                <w:rFonts w:ascii="Arial" w:eastAsia="Calibri" w:hAnsi="Arial" w:cs="Arial"/>
                <w:color w:val="000000"/>
              </w:rPr>
              <w:t>Piping Fittings of Wrought Carbon Steel and Alloy Steel</w:t>
            </w:r>
            <w:r>
              <w:rPr>
                <w:rFonts w:ascii="Arial" w:eastAsia="Calibri" w:hAnsi="Arial" w:cs="Arial"/>
                <w:color w:val="000000"/>
              </w:rPr>
              <w:t xml:space="preserve"> </w:t>
            </w:r>
            <w:r w:rsidRPr="000620D4">
              <w:rPr>
                <w:rFonts w:ascii="Arial" w:eastAsia="Calibri" w:hAnsi="Arial" w:cs="Arial"/>
                <w:color w:val="000000"/>
              </w:rPr>
              <w:t>for Moderate and High Temperature Service</w:t>
            </w:r>
          </w:p>
        </w:tc>
      </w:tr>
      <w:tr w:rsidR="000620D4" w:rsidTr="00AD3922">
        <w:trPr>
          <w:jc w:val="center"/>
        </w:trPr>
        <w:tc>
          <w:tcPr>
            <w:tcW w:w="4175" w:type="dxa"/>
          </w:tcPr>
          <w:p w:rsidR="000620D4" w:rsidRPr="000620D4" w:rsidRDefault="000620D4"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0620D4">
              <w:rPr>
                <w:rFonts w:ascii="Arial" w:eastAsia="Calibri" w:hAnsi="Arial" w:cs="Arial"/>
                <w:color w:val="000000"/>
              </w:rPr>
              <w:t>ASTM A240/A240M</w:t>
            </w:r>
          </w:p>
        </w:tc>
        <w:tc>
          <w:tcPr>
            <w:tcW w:w="4841" w:type="dxa"/>
          </w:tcPr>
          <w:p w:rsidR="000620D4" w:rsidRPr="000620D4" w:rsidRDefault="000620D4" w:rsidP="00A41ED3">
            <w:pPr>
              <w:jc w:val="lowKashida"/>
              <w:rPr>
                <w:rFonts w:ascii="Arial" w:eastAsia="Calibri" w:hAnsi="Arial" w:cs="Arial"/>
                <w:color w:val="000000"/>
              </w:rPr>
            </w:pPr>
            <w:r w:rsidRPr="000620D4">
              <w:rPr>
                <w:rFonts w:ascii="Arial" w:eastAsia="Calibri" w:hAnsi="Arial" w:cs="Arial"/>
                <w:color w:val="000000"/>
              </w:rPr>
              <w:t>Chromium and Chromium</w:t>
            </w:r>
            <w:r w:rsidRPr="000620D4">
              <w:rPr>
                <w:rFonts w:ascii="Cambria Math" w:eastAsia="Calibri" w:hAnsi="Cambria Math" w:cs="Cambria Math"/>
                <w:color w:val="000000"/>
              </w:rPr>
              <w:t>‐</w:t>
            </w:r>
            <w:r w:rsidRPr="000620D4">
              <w:rPr>
                <w:rFonts w:ascii="Arial" w:eastAsia="Calibri" w:hAnsi="Arial" w:cs="Arial"/>
                <w:color w:val="000000"/>
              </w:rPr>
              <w:t>Nickel Stainless Steel Plate,</w:t>
            </w:r>
            <w:r>
              <w:rPr>
                <w:rFonts w:ascii="Arial" w:eastAsia="Calibri" w:hAnsi="Arial" w:cs="Arial"/>
                <w:color w:val="000000"/>
              </w:rPr>
              <w:t xml:space="preserve"> </w:t>
            </w:r>
            <w:r w:rsidRPr="000620D4">
              <w:rPr>
                <w:rFonts w:ascii="Arial" w:eastAsia="Calibri" w:hAnsi="Arial" w:cs="Arial"/>
                <w:color w:val="000000"/>
              </w:rPr>
              <w:t>Sheet, and Strip for Pressure Vessels and for General</w:t>
            </w:r>
            <w:r>
              <w:rPr>
                <w:rFonts w:ascii="Arial" w:eastAsia="Calibri" w:hAnsi="Arial" w:cs="Arial"/>
                <w:color w:val="000000"/>
              </w:rPr>
              <w:t xml:space="preserve"> </w:t>
            </w:r>
            <w:r w:rsidRPr="000620D4">
              <w:rPr>
                <w:rFonts w:ascii="Arial" w:eastAsia="Calibri" w:hAnsi="Arial" w:cs="Arial"/>
                <w:color w:val="000000"/>
              </w:rPr>
              <w:t>Applications</w:t>
            </w:r>
          </w:p>
        </w:tc>
      </w:tr>
      <w:tr w:rsidR="0033463A" w:rsidTr="00AD3922">
        <w:trPr>
          <w:jc w:val="center"/>
        </w:trPr>
        <w:tc>
          <w:tcPr>
            <w:tcW w:w="4175" w:type="dxa"/>
          </w:tcPr>
          <w:p w:rsidR="0033463A" w:rsidRPr="000620D4"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t>ASTM A312/A312M</w:t>
            </w:r>
          </w:p>
        </w:tc>
        <w:tc>
          <w:tcPr>
            <w:tcW w:w="4841" w:type="dxa"/>
          </w:tcPr>
          <w:p w:rsidR="0033463A" w:rsidRPr="000620D4" w:rsidRDefault="0033463A" w:rsidP="00A41ED3">
            <w:pPr>
              <w:jc w:val="lowKashida"/>
              <w:rPr>
                <w:rFonts w:ascii="Arial" w:eastAsia="Calibri" w:hAnsi="Arial" w:cs="Arial"/>
                <w:color w:val="000000"/>
              </w:rPr>
            </w:pPr>
            <w:r w:rsidRPr="0033463A">
              <w:rPr>
                <w:rFonts w:ascii="Arial" w:eastAsia="Calibri" w:hAnsi="Arial" w:cs="Arial"/>
                <w:color w:val="000000"/>
              </w:rPr>
              <w:t>Seamless, Welded, and Heavily Cold Worked Austenitic</w:t>
            </w:r>
            <w:r>
              <w:rPr>
                <w:rFonts w:ascii="Arial" w:eastAsia="Calibri" w:hAnsi="Arial" w:cs="Arial"/>
                <w:color w:val="000000"/>
              </w:rPr>
              <w:t xml:space="preserve"> </w:t>
            </w:r>
            <w:r w:rsidRPr="0033463A">
              <w:rPr>
                <w:rFonts w:ascii="Arial" w:eastAsia="Calibri" w:hAnsi="Arial" w:cs="Arial"/>
                <w:color w:val="000000"/>
              </w:rPr>
              <w:t>Stainless Steel Pipes</w:t>
            </w:r>
          </w:p>
        </w:tc>
      </w:tr>
      <w:tr w:rsidR="0033463A" w:rsidTr="00AD3922">
        <w:trPr>
          <w:jc w:val="center"/>
        </w:trPr>
        <w:tc>
          <w:tcPr>
            <w:tcW w:w="4175" w:type="dxa"/>
          </w:tcPr>
          <w:p w:rsidR="0033463A" w:rsidRPr="0033463A"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t>ASTM A320/A320M</w:t>
            </w:r>
          </w:p>
        </w:tc>
        <w:tc>
          <w:tcPr>
            <w:tcW w:w="4841" w:type="dxa"/>
          </w:tcPr>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Alloy</w:t>
            </w:r>
            <w:r w:rsidRPr="0033463A">
              <w:rPr>
                <w:rFonts w:ascii="Cambria Math" w:eastAsia="Calibri" w:hAnsi="Cambria Math" w:cs="Cambria Math"/>
                <w:color w:val="000000"/>
              </w:rPr>
              <w:t>‐</w:t>
            </w:r>
            <w:r w:rsidRPr="0033463A">
              <w:rPr>
                <w:rFonts w:ascii="Arial" w:eastAsia="Calibri" w:hAnsi="Arial" w:cs="Arial"/>
                <w:color w:val="000000"/>
              </w:rPr>
              <w:t>Steel and Stainless Steel Bolting for Low</w:t>
            </w:r>
            <w:r w:rsidRPr="0033463A">
              <w:rPr>
                <w:rFonts w:ascii="Cambria Math" w:eastAsia="Calibri" w:hAnsi="Cambria Math" w:cs="Cambria Math"/>
                <w:color w:val="000000"/>
              </w:rPr>
              <w:t>‐</w:t>
            </w:r>
          </w:p>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Temperature Service</w:t>
            </w:r>
          </w:p>
        </w:tc>
      </w:tr>
      <w:tr w:rsidR="0033463A" w:rsidTr="00AD3922">
        <w:trPr>
          <w:jc w:val="center"/>
        </w:trPr>
        <w:tc>
          <w:tcPr>
            <w:tcW w:w="4175" w:type="dxa"/>
          </w:tcPr>
          <w:p w:rsidR="0033463A" w:rsidRPr="0033463A"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t>ASTM A333/A333M</w:t>
            </w:r>
          </w:p>
        </w:tc>
        <w:tc>
          <w:tcPr>
            <w:tcW w:w="4841" w:type="dxa"/>
          </w:tcPr>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Seamless and Welded Steel Pipe for Low</w:t>
            </w:r>
            <w:r w:rsidRPr="0033463A">
              <w:rPr>
                <w:rFonts w:ascii="Cambria Math" w:eastAsia="Calibri" w:hAnsi="Cambria Math" w:cs="Cambria Math"/>
                <w:color w:val="000000"/>
              </w:rPr>
              <w:t>‐</w:t>
            </w:r>
            <w:r w:rsidRPr="0033463A">
              <w:rPr>
                <w:rFonts w:ascii="Arial" w:eastAsia="Calibri" w:hAnsi="Arial" w:cs="Arial"/>
                <w:color w:val="000000"/>
              </w:rPr>
              <w:t>Temperature</w:t>
            </w:r>
            <w:r>
              <w:rPr>
                <w:rFonts w:ascii="Arial" w:eastAsia="Calibri" w:hAnsi="Arial" w:cs="Arial"/>
                <w:color w:val="000000"/>
              </w:rPr>
              <w:t xml:space="preserve"> </w:t>
            </w:r>
            <w:r w:rsidRPr="0033463A">
              <w:rPr>
                <w:rFonts w:ascii="Arial" w:eastAsia="Calibri" w:hAnsi="Arial" w:cs="Arial"/>
                <w:color w:val="000000"/>
              </w:rPr>
              <w:t>Service</w:t>
            </w:r>
          </w:p>
        </w:tc>
      </w:tr>
      <w:tr w:rsidR="0033463A" w:rsidTr="00AD3922">
        <w:trPr>
          <w:jc w:val="center"/>
        </w:trPr>
        <w:tc>
          <w:tcPr>
            <w:tcW w:w="4175" w:type="dxa"/>
          </w:tcPr>
          <w:p w:rsidR="0033463A" w:rsidRPr="0033463A"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t>ASTM A350/A350M</w:t>
            </w:r>
          </w:p>
        </w:tc>
        <w:tc>
          <w:tcPr>
            <w:tcW w:w="4841" w:type="dxa"/>
          </w:tcPr>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Carbon and Low</w:t>
            </w:r>
            <w:r w:rsidRPr="0033463A">
              <w:rPr>
                <w:rFonts w:ascii="Cambria Math" w:eastAsia="Calibri" w:hAnsi="Cambria Math" w:cs="Cambria Math"/>
                <w:color w:val="000000"/>
              </w:rPr>
              <w:t>‐</w:t>
            </w:r>
            <w:r w:rsidRPr="0033463A">
              <w:rPr>
                <w:rFonts w:ascii="Arial" w:eastAsia="Calibri" w:hAnsi="Arial" w:cs="Arial"/>
                <w:color w:val="000000"/>
              </w:rPr>
              <w:t>Alloy Steel Forgings, Requiring Notch</w:t>
            </w:r>
            <w:r>
              <w:rPr>
                <w:rFonts w:ascii="Arial" w:eastAsia="Calibri" w:hAnsi="Arial" w:cs="Arial"/>
                <w:color w:val="000000"/>
              </w:rPr>
              <w:t xml:space="preserve"> </w:t>
            </w:r>
            <w:r w:rsidRPr="0033463A">
              <w:rPr>
                <w:rFonts w:ascii="Arial" w:eastAsia="Calibri" w:hAnsi="Arial" w:cs="Arial"/>
                <w:color w:val="000000"/>
              </w:rPr>
              <w:t xml:space="preserve">Toughness Testing for Piping </w:t>
            </w:r>
            <w:r w:rsidRPr="0033463A">
              <w:rPr>
                <w:rFonts w:ascii="Arial" w:eastAsia="Calibri" w:hAnsi="Arial" w:cs="Arial"/>
                <w:color w:val="000000"/>
              </w:rPr>
              <w:lastRenderedPageBreak/>
              <w:t>Components</w:t>
            </w:r>
          </w:p>
        </w:tc>
      </w:tr>
      <w:tr w:rsidR="0033463A" w:rsidTr="00AD3922">
        <w:trPr>
          <w:jc w:val="center"/>
        </w:trPr>
        <w:tc>
          <w:tcPr>
            <w:tcW w:w="4175" w:type="dxa"/>
          </w:tcPr>
          <w:p w:rsidR="0033463A" w:rsidRPr="0033463A"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lastRenderedPageBreak/>
              <w:t>ASTM A351/A351M</w:t>
            </w:r>
          </w:p>
        </w:tc>
        <w:tc>
          <w:tcPr>
            <w:tcW w:w="4841" w:type="dxa"/>
          </w:tcPr>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Castings, Austenitic, for Pressure</w:t>
            </w:r>
            <w:r w:rsidRPr="0033463A">
              <w:rPr>
                <w:rFonts w:ascii="Cambria Math" w:eastAsia="Calibri" w:hAnsi="Cambria Math" w:cs="Cambria Math"/>
                <w:color w:val="000000"/>
              </w:rPr>
              <w:t>‐</w:t>
            </w:r>
            <w:r w:rsidRPr="0033463A">
              <w:rPr>
                <w:rFonts w:ascii="Arial" w:eastAsia="Calibri" w:hAnsi="Arial" w:cs="Arial"/>
                <w:color w:val="000000"/>
              </w:rPr>
              <w:t>Containing Parts</w:t>
            </w:r>
          </w:p>
        </w:tc>
      </w:tr>
      <w:tr w:rsidR="0033463A" w:rsidTr="00AD3922">
        <w:trPr>
          <w:jc w:val="center"/>
        </w:trPr>
        <w:tc>
          <w:tcPr>
            <w:tcW w:w="4175" w:type="dxa"/>
          </w:tcPr>
          <w:p w:rsidR="0033463A" w:rsidRPr="0033463A"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t>ASTM A352/A352M</w:t>
            </w:r>
          </w:p>
        </w:tc>
        <w:tc>
          <w:tcPr>
            <w:tcW w:w="4841" w:type="dxa"/>
          </w:tcPr>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Steel Castings, Ferritic and Martensitic, for Pressure</w:t>
            </w:r>
            <w:r>
              <w:rPr>
                <w:rFonts w:ascii="Arial" w:eastAsia="Calibri" w:hAnsi="Arial" w:cs="Arial"/>
                <w:color w:val="000000"/>
              </w:rPr>
              <w:t xml:space="preserve"> </w:t>
            </w:r>
            <w:r w:rsidRPr="0033463A">
              <w:rPr>
                <w:rFonts w:ascii="Arial" w:eastAsia="Calibri" w:hAnsi="Arial" w:cs="Arial"/>
                <w:color w:val="000000"/>
              </w:rPr>
              <w:t>Containing Parts, Suitable for Low</w:t>
            </w:r>
            <w:r w:rsidRPr="0033463A">
              <w:rPr>
                <w:rFonts w:ascii="Cambria Math" w:eastAsia="Calibri" w:hAnsi="Cambria Math" w:cs="Cambria Math"/>
                <w:color w:val="000000"/>
              </w:rPr>
              <w:t>‐</w:t>
            </w:r>
            <w:r w:rsidRPr="0033463A">
              <w:rPr>
                <w:rFonts w:ascii="Arial" w:eastAsia="Calibri" w:hAnsi="Arial" w:cs="Arial"/>
                <w:color w:val="000000"/>
              </w:rPr>
              <w:t>Temperature Service</w:t>
            </w:r>
          </w:p>
        </w:tc>
      </w:tr>
      <w:tr w:rsidR="0033463A" w:rsidTr="00AD3922">
        <w:trPr>
          <w:jc w:val="center"/>
        </w:trPr>
        <w:tc>
          <w:tcPr>
            <w:tcW w:w="4175" w:type="dxa"/>
          </w:tcPr>
          <w:p w:rsidR="0033463A" w:rsidRPr="0033463A"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t>ASTM A358/A358M</w:t>
            </w:r>
          </w:p>
        </w:tc>
        <w:tc>
          <w:tcPr>
            <w:tcW w:w="4841" w:type="dxa"/>
          </w:tcPr>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Electric</w:t>
            </w:r>
            <w:r w:rsidRPr="0033463A">
              <w:rPr>
                <w:rFonts w:ascii="Cambria Math" w:eastAsia="Calibri" w:hAnsi="Cambria Math" w:cs="Cambria Math"/>
                <w:color w:val="000000"/>
              </w:rPr>
              <w:t>‐</w:t>
            </w:r>
            <w:r w:rsidRPr="0033463A">
              <w:rPr>
                <w:rFonts w:ascii="Arial" w:eastAsia="Calibri" w:hAnsi="Arial" w:cs="Arial"/>
                <w:color w:val="000000"/>
              </w:rPr>
              <w:t>Fusion</w:t>
            </w:r>
            <w:r w:rsidRPr="0033463A">
              <w:rPr>
                <w:rFonts w:ascii="Cambria Math" w:eastAsia="Calibri" w:hAnsi="Cambria Math" w:cs="Cambria Math"/>
                <w:color w:val="000000"/>
              </w:rPr>
              <w:t>‐</w:t>
            </w:r>
            <w:r w:rsidRPr="0033463A">
              <w:rPr>
                <w:rFonts w:ascii="Arial" w:eastAsia="Calibri" w:hAnsi="Arial" w:cs="Arial"/>
                <w:color w:val="000000"/>
              </w:rPr>
              <w:t>Welded Austenitic Chromium</w:t>
            </w:r>
            <w:r w:rsidRPr="0033463A">
              <w:rPr>
                <w:rFonts w:ascii="Cambria Math" w:eastAsia="Calibri" w:hAnsi="Cambria Math" w:cs="Cambria Math"/>
                <w:color w:val="000000"/>
              </w:rPr>
              <w:t>‐</w:t>
            </w:r>
            <w:r w:rsidRPr="0033463A">
              <w:rPr>
                <w:rFonts w:ascii="Arial" w:eastAsia="Calibri" w:hAnsi="Arial" w:cs="Arial"/>
                <w:color w:val="000000"/>
              </w:rPr>
              <w:t>Nickel</w:t>
            </w:r>
            <w:r>
              <w:rPr>
                <w:rFonts w:ascii="Arial" w:eastAsia="Calibri" w:hAnsi="Arial" w:cs="Arial"/>
                <w:color w:val="000000"/>
              </w:rPr>
              <w:t xml:space="preserve"> </w:t>
            </w:r>
            <w:r w:rsidRPr="0033463A">
              <w:rPr>
                <w:rFonts w:ascii="Arial" w:eastAsia="Calibri" w:hAnsi="Arial" w:cs="Arial"/>
                <w:color w:val="000000"/>
              </w:rPr>
              <w:t>Stainless Steel Pipe for High</w:t>
            </w:r>
            <w:r w:rsidRPr="0033463A">
              <w:rPr>
                <w:rFonts w:ascii="Cambria Math" w:eastAsia="Calibri" w:hAnsi="Cambria Math" w:cs="Cambria Math"/>
                <w:color w:val="000000"/>
              </w:rPr>
              <w:t>‐</w:t>
            </w:r>
            <w:r w:rsidRPr="0033463A">
              <w:rPr>
                <w:rFonts w:ascii="Arial" w:eastAsia="Calibri" w:hAnsi="Arial" w:cs="Arial"/>
                <w:color w:val="000000"/>
              </w:rPr>
              <w:t>Temperature Service and</w:t>
            </w:r>
            <w:r>
              <w:rPr>
                <w:rFonts w:ascii="Arial" w:eastAsia="Calibri" w:hAnsi="Arial" w:cs="Arial"/>
                <w:color w:val="000000"/>
              </w:rPr>
              <w:t xml:space="preserve"> </w:t>
            </w:r>
            <w:r w:rsidRPr="0033463A">
              <w:rPr>
                <w:rFonts w:ascii="Arial" w:eastAsia="Calibri" w:hAnsi="Arial" w:cs="Arial"/>
                <w:color w:val="000000"/>
              </w:rPr>
              <w:t>General Applications</w:t>
            </w:r>
          </w:p>
        </w:tc>
      </w:tr>
      <w:tr w:rsidR="0033463A" w:rsidTr="00AD3922">
        <w:trPr>
          <w:jc w:val="center"/>
        </w:trPr>
        <w:tc>
          <w:tcPr>
            <w:tcW w:w="4175" w:type="dxa"/>
          </w:tcPr>
          <w:p w:rsidR="0033463A" w:rsidRPr="0033463A" w:rsidRDefault="0033463A" w:rsidP="0033463A">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33463A">
              <w:rPr>
                <w:rFonts w:ascii="Arial" w:eastAsia="Calibri" w:hAnsi="Arial" w:cs="Arial"/>
                <w:color w:val="000000"/>
              </w:rPr>
              <w:t>ASTM A403/A403M</w:t>
            </w:r>
          </w:p>
        </w:tc>
        <w:tc>
          <w:tcPr>
            <w:tcW w:w="4841" w:type="dxa"/>
          </w:tcPr>
          <w:p w:rsidR="0033463A" w:rsidRPr="0033463A" w:rsidRDefault="0033463A" w:rsidP="00A41ED3">
            <w:pPr>
              <w:jc w:val="lowKashida"/>
              <w:rPr>
                <w:rFonts w:ascii="Arial" w:eastAsia="Calibri" w:hAnsi="Arial" w:cs="Arial"/>
                <w:color w:val="000000"/>
              </w:rPr>
            </w:pPr>
            <w:r w:rsidRPr="0033463A">
              <w:rPr>
                <w:rFonts w:ascii="Arial" w:eastAsia="Calibri" w:hAnsi="Arial" w:cs="Arial"/>
                <w:color w:val="000000"/>
              </w:rPr>
              <w:t>Wrought Austenitic Stainless Steel Piping Fittings</w:t>
            </w:r>
          </w:p>
        </w:tc>
      </w:tr>
      <w:tr w:rsidR="0033463A" w:rsidTr="00AD3922">
        <w:trPr>
          <w:jc w:val="center"/>
        </w:trPr>
        <w:tc>
          <w:tcPr>
            <w:tcW w:w="4175" w:type="dxa"/>
          </w:tcPr>
          <w:p w:rsidR="0033463A" w:rsidRPr="0033463A"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C04AEF">
              <w:rPr>
                <w:rFonts w:ascii="Arial" w:eastAsia="Calibri" w:hAnsi="Arial" w:cs="Arial"/>
                <w:color w:val="000000"/>
              </w:rPr>
              <w:t>ASTM A420/A420M</w:t>
            </w:r>
          </w:p>
        </w:tc>
        <w:tc>
          <w:tcPr>
            <w:tcW w:w="4841" w:type="dxa"/>
          </w:tcPr>
          <w:p w:rsidR="0033463A" w:rsidRPr="0033463A" w:rsidRDefault="00C04AEF" w:rsidP="00A41ED3">
            <w:pPr>
              <w:jc w:val="lowKashida"/>
              <w:rPr>
                <w:rFonts w:ascii="Arial" w:eastAsia="Calibri" w:hAnsi="Arial" w:cs="Arial"/>
                <w:color w:val="000000"/>
              </w:rPr>
            </w:pPr>
            <w:r w:rsidRPr="00C04AEF">
              <w:rPr>
                <w:rFonts w:ascii="Arial" w:eastAsia="Calibri" w:hAnsi="Arial" w:cs="Arial"/>
                <w:color w:val="000000"/>
              </w:rPr>
              <w:t>Piping Fittings of Wrought Carbon Steel and Alloy Steel</w:t>
            </w:r>
            <w:r>
              <w:rPr>
                <w:rFonts w:ascii="Arial" w:eastAsia="Calibri" w:hAnsi="Arial" w:cs="Arial"/>
                <w:color w:val="000000"/>
              </w:rPr>
              <w:t xml:space="preserve"> </w:t>
            </w:r>
            <w:r w:rsidRPr="00C04AEF">
              <w:rPr>
                <w:rFonts w:ascii="Arial" w:eastAsia="Calibri" w:hAnsi="Arial" w:cs="Arial"/>
                <w:color w:val="000000"/>
              </w:rPr>
              <w:t>for Low</w:t>
            </w:r>
            <w:r w:rsidRPr="00C04AEF">
              <w:rPr>
                <w:rFonts w:ascii="Cambria Math" w:eastAsia="Calibri" w:hAnsi="Cambria Math" w:cs="Cambria Math"/>
                <w:color w:val="000000"/>
              </w:rPr>
              <w:t>‐</w:t>
            </w:r>
            <w:r w:rsidRPr="00C04AEF">
              <w:rPr>
                <w:rFonts w:ascii="Arial" w:eastAsia="Calibri" w:hAnsi="Arial" w:cs="Arial"/>
                <w:color w:val="000000"/>
              </w:rPr>
              <w:t>Temperature Service</w:t>
            </w:r>
          </w:p>
        </w:tc>
      </w:tr>
      <w:tr w:rsidR="00C04AEF" w:rsidTr="00AD3922">
        <w:trPr>
          <w:jc w:val="center"/>
        </w:trPr>
        <w:tc>
          <w:tcPr>
            <w:tcW w:w="4175" w:type="dxa"/>
          </w:tcPr>
          <w:p w:rsidR="00C04AEF" w:rsidRPr="00C04AEF"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C04AEF">
              <w:rPr>
                <w:rFonts w:ascii="Arial" w:eastAsia="Calibri" w:hAnsi="Arial" w:cs="Arial"/>
                <w:color w:val="000000"/>
              </w:rPr>
              <w:t>ASTM A516/A516M</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Pressure Vessel Plates, Carbon Steel, for Moderate</w:t>
            </w:r>
            <w:r w:rsidRPr="00C04AEF">
              <w:rPr>
                <w:rFonts w:ascii="Cambria Math" w:eastAsia="Calibri" w:hAnsi="Cambria Math" w:cs="Cambria Math"/>
                <w:color w:val="000000"/>
              </w:rPr>
              <w:t>‐</w:t>
            </w:r>
            <w:r w:rsidRPr="00C04AEF">
              <w:rPr>
                <w:rFonts w:ascii="Arial" w:eastAsia="Calibri" w:hAnsi="Arial" w:cs="Arial"/>
                <w:color w:val="000000"/>
              </w:rPr>
              <w:t xml:space="preserve"> and</w:t>
            </w:r>
            <w:r>
              <w:rPr>
                <w:rFonts w:ascii="Arial" w:eastAsia="Calibri" w:hAnsi="Arial" w:cs="Arial"/>
                <w:color w:val="000000"/>
              </w:rPr>
              <w:t xml:space="preserve"> </w:t>
            </w:r>
            <w:r w:rsidRPr="00C04AEF">
              <w:rPr>
                <w:rFonts w:ascii="Arial" w:eastAsia="Calibri" w:hAnsi="Arial" w:cs="Arial"/>
                <w:color w:val="000000"/>
              </w:rPr>
              <w:t>Lower</w:t>
            </w:r>
            <w:r w:rsidRPr="00C04AEF">
              <w:rPr>
                <w:rFonts w:ascii="Cambria Math" w:eastAsia="Calibri" w:hAnsi="Cambria Math" w:cs="Cambria Math"/>
                <w:color w:val="000000"/>
              </w:rPr>
              <w:t>‐</w:t>
            </w:r>
            <w:r w:rsidRPr="00C04AEF">
              <w:rPr>
                <w:rFonts w:ascii="Arial" w:eastAsia="Calibri" w:hAnsi="Arial" w:cs="Arial"/>
                <w:color w:val="000000"/>
              </w:rPr>
              <w:t>Temperature Service</w:t>
            </w:r>
          </w:p>
        </w:tc>
      </w:tr>
      <w:tr w:rsidR="00C04AEF" w:rsidTr="00AD3922">
        <w:trPr>
          <w:jc w:val="center"/>
        </w:trPr>
        <w:tc>
          <w:tcPr>
            <w:tcW w:w="4175" w:type="dxa"/>
          </w:tcPr>
          <w:p w:rsidR="00C04AEF" w:rsidRPr="00C04AEF"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C04AEF">
              <w:rPr>
                <w:rFonts w:ascii="Arial" w:eastAsia="Calibri" w:hAnsi="Arial" w:cs="Arial"/>
                <w:color w:val="000000"/>
              </w:rPr>
              <w:t>ASTM A671/A671M</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Electric</w:t>
            </w:r>
            <w:r w:rsidRPr="00C04AEF">
              <w:rPr>
                <w:rFonts w:ascii="Cambria Math" w:eastAsia="Calibri" w:hAnsi="Cambria Math" w:cs="Cambria Math"/>
                <w:color w:val="000000"/>
              </w:rPr>
              <w:t>‐</w:t>
            </w:r>
            <w:r w:rsidRPr="00C04AEF">
              <w:rPr>
                <w:rFonts w:ascii="Arial" w:eastAsia="Calibri" w:hAnsi="Arial" w:cs="Arial"/>
                <w:color w:val="000000"/>
              </w:rPr>
              <w:t>Fusion</w:t>
            </w:r>
            <w:r w:rsidRPr="00C04AEF">
              <w:rPr>
                <w:rFonts w:ascii="Cambria Math" w:eastAsia="Calibri" w:hAnsi="Cambria Math" w:cs="Cambria Math"/>
                <w:color w:val="000000"/>
              </w:rPr>
              <w:t>‐</w:t>
            </w:r>
            <w:r w:rsidRPr="00C04AEF">
              <w:rPr>
                <w:rFonts w:ascii="Arial" w:eastAsia="Calibri" w:hAnsi="Arial" w:cs="Arial"/>
                <w:color w:val="000000"/>
              </w:rPr>
              <w:t>Welded Steel Pipe for Atmospheric and</w:t>
            </w:r>
            <w:r>
              <w:rPr>
                <w:rFonts w:ascii="Arial" w:eastAsia="Calibri" w:hAnsi="Arial" w:cs="Arial"/>
                <w:color w:val="000000"/>
              </w:rPr>
              <w:t xml:space="preserve"> </w:t>
            </w:r>
            <w:r w:rsidRPr="00C04AEF">
              <w:rPr>
                <w:rFonts w:ascii="Arial" w:eastAsia="Calibri" w:hAnsi="Arial" w:cs="Arial"/>
                <w:color w:val="000000"/>
              </w:rPr>
              <w:t>Lower Temperatures</w:t>
            </w:r>
          </w:p>
        </w:tc>
      </w:tr>
      <w:tr w:rsidR="00C04AEF" w:rsidTr="00AD3922">
        <w:trPr>
          <w:jc w:val="center"/>
        </w:trPr>
        <w:tc>
          <w:tcPr>
            <w:tcW w:w="4175" w:type="dxa"/>
          </w:tcPr>
          <w:p w:rsidR="00C04AEF" w:rsidRPr="00C04AEF"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C04AEF">
              <w:rPr>
                <w:rFonts w:ascii="Arial" w:eastAsia="Calibri" w:hAnsi="Arial" w:cs="Arial"/>
                <w:color w:val="000000"/>
              </w:rPr>
              <w:t>ASTM A694/A694M</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Carbon and Alloy Steel Forgings for Pipe Flanges, Fittings,</w:t>
            </w:r>
            <w:r>
              <w:rPr>
                <w:rFonts w:ascii="Arial" w:eastAsia="Calibri" w:hAnsi="Arial" w:cs="Arial"/>
                <w:color w:val="000000"/>
              </w:rPr>
              <w:t xml:space="preserve"> </w:t>
            </w:r>
            <w:r w:rsidRPr="00C04AEF">
              <w:rPr>
                <w:rFonts w:ascii="Arial" w:eastAsia="Calibri" w:hAnsi="Arial" w:cs="Arial"/>
                <w:color w:val="000000"/>
              </w:rPr>
              <w:t>Valves, and Parts for High</w:t>
            </w:r>
            <w:r w:rsidRPr="00C04AEF">
              <w:rPr>
                <w:rFonts w:ascii="Cambria Math" w:eastAsia="Calibri" w:hAnsi="Cambria Math" w:cs="Cambria Math"/>
                <w:color w:val="000000"/>
              </w:rPr>
              <w:t>‐</w:t>
            </w:r>
            <w:r w:rsidRPr="00C04AEF">
              <w:rPr>
                <w:rFonts w:ascii="Arial" w:eastAsia="Calibri" w:hAnsi="Arial" w:cs="Arial"/>
                <w:color w:val="000000"/>
              </w:rPr>
              <w:t>Pressure Transmission Service</w:t>
            </w:r>
          </w:p>
        </w:tc>
      </w:tr>
      <w:tr w:rsidR="00C04AEF" w:rsidTr="00AD3922">
        <w:trPr>
          <w:jc w:val="center"/>
        </w:trPr>
        <w:tc>
          <w:tcPr>
            <w:tcW w:w="4175" w:type="dxa"/>
          </w:tcPr>
          <w:p w:rsidR="00C04AEF" w:rsidRPr="00C04AEF"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C04AEF">
              <w:rPr>
                <w:rFonts w:ascii="Arial" w:eastAsia="Calibri" w:hAnsi="Arial" w:cs="Arial"/>
                <w:color w:val="000000"/>
              </w:rPr>
              <w:t>ASTM A860/A860M</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Wrought High</w:t>
            </w:r>
            <w:r w:rsidRPr="00C04AEF">
              <w:rPr>
                <w:rFonts w:ascii="Cambria Math" w:eastAsia="Calibri" w:hAnsi="Cambria Math" w:cs="Cambria Math"/>
                <w:color w:val="000000"/>
              </w:rPr>
              <w:t>‐</w:t>
            </w:r>
            <w:r>
              <w:rPr>
                <w:rFonts w:ascii="Arial" w:eastAsia="Calibri" w:hAnsi="Arial" w:cs="Arial"/>
                <w:color w:val="000000"/>
              </w:rPr>
              <w:t xml:space="preserve">Strength Ferritic Steel </w:t>
            </w:r>
            <w:r w:rsidRPr="00C04AEF">
              <w:rPr>
                <w:rFonts w:ascii="Arial" w:eastAsia="Calibri" w:hAnsi="Arial" w:cs="Arial"/>
                <w:color w:val="000000"/>
              </w:rPr>
              <w:t>Butt</w:t>
            </w:r>
            <w:r w:rsidRPr="00C04AEF">
              <w:rPr>
                <w:rFonts w:ascii="Cambria Math" w:eastAsia="Calibri" w:hAnsi="Cambria Math" w:cs="Cambria Math"/>
                <w:color w:val="000000"/>
              </w:rPr>
              <w:t>‐</w:t>
            </w:r>
            <w:r w:rsidRPr="00C04AEF">
              <w:rPr>
                <w:rFonts w:ascii="Arial" w:eastAsia="Calibri" w:hAnsi="Arial" w:cs="Arial"/>
                <w:color w:val="000000"/>
              </w:rPr>
              <w:t>Welding</w:t>
            </w:r>
            <w:r>
              <w:rPr>
                <w:rFonts w:ascii="Arial" w:eastAsia="Calibri" w:hAnsi="Arial" w:cs="Arial"/>
                <w:color w:val="000000"/>
              </w:rPr>
              <w:t xml:space="preserve"> </w:t>
            </w:r>
            <w:r w:rsidRPr="00C04AEF">
              <w:rPr>
                <w:rFonts w:ascii="Arial" w:eastAsia="Calibri" w:hAnsi="Arial" w:cs="Arial"/>
                <w:color w:val="000000"/>
              </w:rPr>
              <w:t>Fittings</w:t>
            </w:r>
          </w:p>
        </w:tc>
      </w:tr>
      <w:tr w:rsidR="00C04AEF" w:rsidTr="00AD3922">
        <w:trPr>
          <w:jc w:val="center"/>
        </w:trPr>
        <w:tc>
          <w:tcPr>
            <w:tcW w:w="4175" w:type="dxa"/>
          </w:tcPr>
          <w:p w:rsidR="00C04AEF" w:rsidRPr="00C04AEF"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eastAsia="Calibri" w:hAnsi="Arial" w:cs="Arial"/>
                <w:color w:val="000000"/>
              </w:rPr>
              <w:t>ASTM B148</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Aluminum</w:t>
            </w:r>
            <w:r w:rsidRPr="00C04AEF">
              <w:rPr>
                <w:rFonts w:ascii="Cambria Math" w:eastAsia="Calibri" w:hAnsi="Cambria Math" w:cs="Cambria Math"/>
                <w:color w:val="000000"/>
              </w:rPr>
              <w:t>‐</w:t>
            </w:r>
            <w:r w:rsidRPr="00C04AEF">
              <w:rPr>
                <w:rFonts w:ascii="Arial" w:eastAsia="Calibri" w:hAnsi="Arial" w:cs="Arial"/>
                <w:color w:val="000000"/>
              </w:rPr>
              <w:t>Bronze Sand Castings</w:t>
            </w:r>
          </w:p>
        </w:tc>
      </w:tr>
      <w:tr w:rsidR="00C04AEF" w:rsidTr="00AD3922">
        <w:trPr>
          <w:jc w:val="center"/>
        </w:trPr>
        <w:tc>
          <w:tcPr>
            <w:tcW w:w="4175" w:type="dxa"/>
          </w:tcPr>
          <w:p w:rsidR="00C04AEF"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Pr>
                <w:rFonts w:ascii="Arial" w:eastAsia="Calibri" w:hAnsi="Arial" w:cs="Arial"/>
                <w:color w:val="000000"/>
              </w:rPr>
              <w:t>API 5L</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Specification for Line Pipe</w:t>
            </w:r>
          </w:p>
        </w:tc>
      </w:tr>
      <w:tr w:rsidR="00C04AEF" w:rsidTr="00AD3922">
        <w:trPr>
          <w:jc w:val="center"/>
        </w:trPr>
        <w:tc>
          <w:tcPr>
            <w:tcW w:w="4175" w:type="dxa"/>
          </w:tcPr>
          <w:p w:rsidR="00C04AEF" w:rsidRDefault="00C04AEF" w:rsidP="00C04AEF">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C04AEF">
              <w:rPr>
                <w:rFonts w:ascii="Arial" w:eastAsia="Calibri" w:hAnsi="Arial" w:cs="Arial"/>
                <w:color w:val="000000"/>
              </w:rPr>
              <w:t>MSS SP</w:t>
            </w:r>
            <w:r w:rsidRPr="00C04AEF">
              <w:rPr>
                <w:rFonts w:ascii="Cambria Math" w:eastAsia="Calibri" w:hAnsi="Cambria Math" w:cs="Cambria Math"/>
                <w:color w:val="000000"/>
              </w:rPr>
              <w:t>‐</w:t>
            </w:r>
            <w:r w:rsidRPr="00C04AEF">
              <w:rPr>
                <w:rFonts w:ascii="Arial" w:eastAsia="Calibri" w:hAnsi="Arial" w:cs="Arial"/>
                <w:color w:val="000000"/>
              </w:rPr>
              <w:t>6</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Standard Finishes for Contact Faces of Pipe Flanges and</w:t>
            </w:r>
            <w:r>
              <w:rPr>
                <w:rFonts w:ascii="Arial" w:eastAsia="Calibri" w:hAnsi="Arial" w:cs="Arial"/>
                <w:color w:val="000000"/>
              </w:rPr>
              <w:t xml:space="preserve"> </w:t>
            </w:r>
            <w:r w:rsidRPr="00C04AEF">
              <w:rPr>
                <w:rFonts w:ascii="Arial" w:eastAsia="Calibri" w:hAnsi="Arial" w:cs="Arial"/>
                <w:color w:val="000000"/>
              </w:rPr>
              <w:t>Connecting</w:t>
            </w:r>
            <w:r w:rsidRPr="00C04AEF">
              <w:rPr>
                <w:rFonts w:ascii="Cambria Math" w:eastAsia="Calibri" w:hAnsi="Cambria Math" w:cs="Cambria Math"/>
                <w:color w:val="000000"/>
              </w:rPr>
              <w:t>‐</w:t>
            </w:r>
            <w:r w:rsidRPr="00C04AEF">
              <w:rPr>
                <w:rFonts w:ascii="Arial" w:eastAsia="Calibri" w:hAnsi="Arial" w:cs="Arial"/>
                <w:color w:val="000000"/>
              </w:rPr>
              <w:t>End Flanges of Valves and Fittings</w:t>
            </w:r>
          </w:p>
        </w:tc>
      </w:tr>
      <w:tr w:rsidR="00C04AEF" w:rsidTr="00AD3922">
        <w:trPr>
          <w:jc w:val="center"/>
        </w:trPr>
        <w:tc>
          <w:tcPr>
            <w:tcW w:w="4175" w:type="dxa"/>
          </w:tcPr>
          <w:p w:rsidR="00C04AEF" w:rsidRPr="00C04AEF" w:rsidRDefault="00AD3922" w:rsidP="00AD3922">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AD3922">
              <w:rPr>
                <w:rFonts w:ascii="Arial" w:eastAsia="Calibri" w:hAnsi="Arial" w:cs="Arial"/>
                <w:color w:val="000000"/>
              </w:rPr>
              <w:t>NACE MR0175</w:t>
            </w:r>
            <w:r w:rsidRPr="00AD3922">
              <w:rPr>
                <w:rFonts w:ascii="Cambria Math" w:eastAsia="Calibri" w:hAnsi="Cambria Math" w:cs="Cambria Math"/>
                <w:color w:val="000000"/>
              </w:rPr>
              <w:t>‐</w:t>
            </w:r>
            <w:r w:rsidRPr="00AD3922">
              <w:rPr>
                <w:rFonts w:ascii="Arial" w:eastAsia="Calibri" w:hAnsi="Arial" w:cs="Arial"/>
                <w:color w:val="000000"/>
              </w:rPr>
              <w:t>ISO 15156</w:t>
            </w:r>
          </w:p>
        </w:tc>
        <w:tc>
          <w:tcPr>
            <w:tcW w:w="4841" w:type="dxa"/>
          </w:tcPr>
          <w:p w:rsidR="00C04AEF" w:rsidRPr="00C04AEF" w:rsidRDefault="00C04AEF" w:rsidP="00A41ED3">
            <w:pPr>
              <w:jc w:val="lowKashida"/>
              <w:rPr>
                <w:rFonts w:ascii="Arial" w:eastAsia="Calibri" w:hAnsi="Arial" w:cs="Arial"/>
                <w:color w:val="000000"/>
              </w:rPr>
            </w:pPr>
            <w:r w:rsidRPr="00C04AEF">
              <w:rPr>
                <w:rFonts w:ascii="Arial" w:eastAsia="Calibri" w:hAnsi="Arial" w:cs="Arial"/>
                <w:color w:val="000000"/>
              </w:rPr>
              <w:t>Petrole</w:t>
            </w:r>
            <w:r w:rsidR="00AD3922">
              <w:rPr>
                <w:rFonts w:ascii="Arial" w:eastAsia="Calibri" w:hAnsi="Arial" w:cs="Arial"/>
                <w:color w:val="000000"/>
              </w:rPr>
              <w:t xml:space="preserve">um and Natural Gas Industries- </w:t>
            </w:r>
            <w:r w:rsidRPr="00C04AEF">
              <w:rPr>
                <w:rFonts w:ascii="Arial" w:eastAsia="Calibri" w:hAnsi="Arial" w:cs="Arial"/>
                <w:color w:val="000000"/>
              </w:rPr>
              <w:t>Materials for Use</w:t>
            </w:r>
            <w:r w:rsidR="00AD3922">
              <w:rPr>
                <w:rFonts w:ascii="Arial" w:eastAsia="Calibri" w:hAnsi="Arial" w:cs="Arial"/>
                <w:color w:val="000000"/>
              </w:rPr>
              <w:t xml:space="preserve"> </w:t>
            </w:r>
            <w:r w:rsidRPr="00C04AEF">
              <w:rPr>
                <w:rFonts w:ascii="Arial" w:eastAsia="Calibri" w:hAnsi="Arial" w:cs="Arial"/>
                <w:color w:val="000000"/>
              </w:rPr>
              <w:t>in H2S</w:t>
            </w:r>
            <w:r w:rsidRPr="00C04AEF">
              <w:rPr>
                <w:rFonts w:ascii="Cambria Math" w:eastAsia="Calibri" w:hAnsi="Cambria Math" w:cs="Cambria Math"/>
                <w:color w:val="000000"/>
              </w:rPr>
              <w:t>‐</w:t>
            </w:r>
            <w:r w:rsidRPr="00C04AEF">
              <w:rPr>
                <w:rFonts w:ascii="Arial" w:eastAsia="Calibri" w:hAnsi="Arial" w:cs="Arial"/>
                <w:color w:val="000000"/>
              </w:rPr>
              <w:t>Containing Environments in Oil and Gas</w:t>
            </w:r>
            <w:r w:rsidR="00AD3922">
              <w:rPr>
                <w:rFonts w:ascii="Arial" w:eastAsia="Calibri" w:hAnsi="Arial" w:cs="Arial"/>
                <w:color w:val="000000"/>
              </w:rPr>
              <w:t xml:space="preserve"> </w:t>
            </w:r>
            <w:r w:rsidRPr="00C04AEF">
              <w:rPr>
                <w:rFonts w:ascii="Arial" w:eastAsia="Calibri" w:hAnsi="Arial" w:cs="Arial"/>
                <w:color w:val="000000"/>
              </w:rPr>
              <w:t>Production</w:t>
            </w:r>
          </w:p>
        </w:tc>
      </w:tr>
      <w:tr w:rsidR="00A41ED3" w:rsidTr="00AD3922">
        <w:trPr>
          <w:jc w:val="center"/>
        </w:trPr>
        <w:tc>
          <w:tcPr>
            <w:tcW w:w="4175" w:type="dxa"/>
          </w:tcPr>
          <w:p w:rsidR="00A41ED3" w:rsidRPr="001F33A7" w:rsidRDefault="00A41ED3" w:rsidP="00AD3922">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1F33A7">
              <w:rPr>
                <w:rFonts w:ascii="Arial" w:eastAsia="Calibri" w:hAnsi="Arial" w:cs="Arial"/>
                <w:color w:val="000000"/>
              </w:rPr>
              <w:t>NACE TM-0284</w:t>
            </w:r>
          </w:p>
        </w:tc>
        <w:tc>
          <w:tcPr>
            <w:tcW w:w="4841" w:type="dxa"/>
          </w:tcPr>
          <w:p w:rsidR="00A41ED3" w:rsidRPr="001F33A7" w:rsidRDefault="00A41ED3" w:rsidP="00A41ED3">
            <w:pPr>
              <w:jc w:val="lowKashida"/>
              <w:rPr>
                <w:rFonts w:ascii="Arial" w:eastAsia="Calibri" w:hAnsi="Arial" w:cs="Arial"/>
                <w:color w:val="000000"/>
              </w:rPr>
            </w:pPr>
            <w:r w:rsidRPr="001F33A7">
              <w:rPr>
                <w:rFonts w:ascii="Arial" w:eastAsia="Calibri" w:hAnsi="Arial" w:cs="Arial"/>
                <w:color w:val="000000"/>
              </w:rPr>
              <w:t>Standard Test Method - Evaluation Of Pipeline And Pressure Vessel Steels For Resistance To Hydrogen-Induced Cracking</w:t>
            </w:r>
          </w:p>
        </w:tc>
      </w:tr>
      <w:tr w:rsidR="00A41ED3" w:rsidTr="00AD3922">
        <w:trPr>
          <w:jc w:val="center"/>
        </w:trPr>
        <w:tc>
          <w:tcPr>
            <w:tcW w:w="4175" w:type="dxa"/>
          </w:tcPr>
          <w:p w:rsidR="00A41ED3" w:rsidRPr="001F33A7" w:rsidRDefault="00A41ED3" w:rsidP="00AD3922">
            <w:pPr>
              <w:pStyle w:val="ListParagraph"/>
              <w:widowControl w:val="0"/>
              <w:numPr>
                <w:ilvl w:val="0"/>
                <w:numId w:val="22"/>
              </w:numPr>
              <w:autoSpaceDE w:val="0"/>
              <w:autoSpaceDN w:val="0"/>
              <w:adjustRightInd w:val="0"/>
              <w:spacing w:line="288" w:lineRule="auto"/>
              <w:rPr>
                <w:rFonts w:ascii="Arial" w:eastAsia="Calibri" w:hAnsi="Arial" w:cs="Arial"/>
                <w:color w:val="000000"/>
              </w:rPr>
            </w:pPr>
            <w:r w:rsidRPr="001F33A7">
              <w:rPr>
                <w:rFonts w:ascii="Arial" w:eastAsia="Calibri" w:hAnsi="Arial" w:cs="Arial"/>
                <w:color w:val="000000"/>
              </w:rPr>
              <w:t>NACE TM-0177</w:t>
            </w:r>
          </w:p>
        </w:tc>
        <w:tc>
          <w:tcPr>
            <w:tcW w:w="4841" w:type="dxa"/>
          </w:tcPr>
          <w:p w:rsidR="00A41ED3" w:rsidRPr="001F33A7" w:rsidRDefault="00A41ED3" w:rsidP="00A41ED3">
            <w:pPr>
              <w:jc w:val="lowKashida"/>
              <w:rPr>
                <w:rFonts w:ascii="Arial" w:eastAsia="Calibri" w:hAnsi="Arial" w:cs="Arial"/>
                <w:color w:val="000000"/>
              </w:rPr>
            </w:pPr>
            <w:r w:rsidRPr="001F33A7">
              <w:rPr>
                <w:rFonts w:ascii="Arial" w:eastAsia="Calibri" w:hAnsi="Arial" w:cs="Arial"/>
                <w:color w:val="000000"/>
              </w:rPr>
              <w:t>Laboratory Testing Of Metals For Resistance To Sulfide Stress Cracking And Stress Corrosion Cracking In H2s Environments</w:t>
            </w:r>
          </w:p>
        </w:tc>
      </w:tr>
    </w:tbl>
    <w:p w:rsidR="00547BF5" w:rsidRPr="00962C5B" w:rsidRDefault="00547BF5" w:rsidP="00005CD9">
      <w:pPr>
        <w:pStyle w:val="Heading2"/>
      </w:pPr>
      <w:r>
        <w:t>THE PROJECT DOCUMENTS</w:t>
      </w:r>
    </w:p>
    <w:tbl>
      <w:tblPr>
        <w:tblW w:w="9014" w:type="dxa"/>
        <w:jc w:val="center"/>
        <w:tblLook w:val="04A0" w:firstRow="1" w:lastRow="0" w:firstColumn="1" w:lastColumn="0" w:noHBand="0" w:noVBand="1"/>
      </w:tblPr>
      <w:tblGrid>
        <w:gridCol w:w="4624"/>
        <w:gridCol w:w="4390"/>
      </w:tblGrid>
      <w:tr w:rsidR="00547BF5" w:rsidTr="008A471D">
        <w:trPr>
          <w:trHeight w:val="777"/>
          <w:jc w:val="center"/>
        </w:trPr>
        <w:tc>
          <w:tcPr>
            <w:tcW w:w="4624" w:type="dxa"/>
          </w:tcPr>
          <w:p w:rsidR="008A471D" w:rsidRPr="008A471D" w:rsidRDefault="00661FF6" w:rsidP="00661FF6">
            <w:pPr>
              <w:pStyle w:val="GMainText"/>
              <w:numPr>
                <w:ilvl w:val="1"/>
                <w:numId w:val="22"/>
              </w:numPr>
              <w:jc w:val="left"/>
              <w:rPr>
                <w:rFonts w:ascii="Arial" w:hAnsi="Arial" w:cs="Arial"/>
              </w:rPr>
            </w:pPr>
            <w:r w:rsidRPr="00661FF6">
              <w:rPr>
                <w:rFonts w:ascii="Arial" w:hAnsi="Arial" w:cs="Arial"/>
              </w:rPr>
              <w:t>BK-PPL-PEDCO-320-PI-RT-0001</w:t>
            </w:r>
          </w:p>
        </w:tc>
        <w:tc>
          <w:tcPr>
            <w:tcW w:w="4390" w:type="dxa"/>
          </w:tcPr>
          <w:p w:rsidR="00547BF5" w:rsidRPr="00C67DE5" w:rsidRDefault="00661FF6" w:rsidP="00AD3922">
            <w:pPr>
              <w:pStyle w:val="GMainText"/>
              <w:ind w:left="0"/>
              <w:jc w:val="left"/>
              <w:rPr>
                <w:rFonts w:ascii="Arial" w:hAnsi="Arial" w:cs="Arial"/>
                <w:sz w:val="18"/>
                <w:szCs w:val="18"/>
              </w:rPr>
            </w:pPr>
            <w:r w:rsidRPr="00661FF6">
              <w:rPr>
                <w:rFonts w:ascii="Arial" w:hAnsi="Arial" w:cs="Arial"/>
              </w:rPr>
              <w:t>Corrosion Study &amp; Material Selection Report</w:t>
            </w:r>
          </w:p>
        </w:tc>
      </w:tr>
      <w:tr w:rsidR="008A471D" w:rsidTr="008A471D">
        <w:trPr>
          <w:trHeight w:val="839"/>
          <w:jc w:val="center"/>
        </w:trPr>
        <w:tc>
          <w:tcPr>
            <w:tcW w:w="4624" w:type="dxa"/>
          </w:tcPr>
          <w:p w:rsidR="008A471D" w:rsidRDefault="00661FF6" w:rsidP="00661FF6">
            <w:pPr>
              <w:pStyle w:val="GMainText"/>
              <w:numPr>
                <w:ilvl w:val="1"/>
                <w:numId w:val="22"/>
              </w:numPr>
              <w:jc w:val="left"/>
              <w:rPr>
                <w:rFonts w:ascii="Arial" w:hAnsi="Arial" w:cs="Arial"/>
              </w:rPr>
            </w:pPr>
            <w:r w:rsidRPr="00661FF6">
              <w:rPr>
                <w:rFonts w:ascii="Arial" w:hAnsi="Arial" w:cs="Arial"/>
              </w:rPr>
              <w:t>BK-PPL-PEDCO-320-PI-SP-0001</w:t>
            </w:r>
          </w:p>
        </w:tc>
        <w:tc>
          <w:tcPr>
            <w:tcW w:w="4390" w:type="dxa"/>
          </w:tcPr>
          <w:p w:rsidR="008A471D" w:rsidRDefault="008A471D" w:rsidP="00AD3922">
            <w:pPr>
              <w:pStyle w:val="GMainText"/>
              <w:ind w:left="0"/>
              <w:jc w:val="left"/>
              <w:rPr>
                <w:rFonts w:ascii="Arial" w:hAnsi="Arial" w:cs="Arial"/>
              </w:rPr>
            </w:pPr>
            <w:r>
              <w:rPr>
                <w:rFonts w:ascii="Arial" w:hAnsi="Arial" w:cs="Arial"/>
              </w:rPr>
              <w:t>Piping M</w:t>
            </w:r>
            <w:r w:rsidRPr="00AD3922">
              <w:rPr>
                <w:rFonts w:ascii="Arial" w:hAnsi="Arial" w:cs="Arial"/>
              </w:rPr>
              <w:t xml:space="preserve">aterial </w:t>
            </w:r>
            <w:r>
              <w:rPr>
                <w:rFonts w:ascii="Arial" w:hAnsi="Arial" w:cs="Arial"/>
              </w:rPr>
              <w:t>S</w:t>
            </w:r>
            <w:r w:rsidRPr="00AD3922">
              <w:rPr>
                <w:rFonts w:ascii="Arial" w:hAnsi="Arial" w:cs="Arial"/>
              </w:rPr>
              <w:t>pecification</w:t>
            </w:r>
          </w:p>
        </w:tc>
      </w:tr>
      <w:tr w:rsidR="00661FF6" w:rsidTr="008A471D">
        <w:trPr>
          <w:trHeight w:val="839"/>
          <w:jc w:val="center"/>
        </w:trPr>
        <w:tc>
          <w:tcPr>
            <w:tcW w:w="4624" w:type="dxa"/>
          </w:tcPr>
          <w:p w:rsidR="00661FF6" w:rsidRPr="00AD3922" w:rsidRDefault="00661FF6" w:rsidP="00661FF6">
            <w:pPr>
              <w:pStyle w:val="GMainText"/>
              <w:numPr>
                <w:ilvl w:val="1"/>
                <w:numId w:val="22"/>
              </w:numPr>
              <w:jc w:val="left"/>
              <w:rPr>
                <w:rFonts w:ascii="Arial" w:hAnsi="Arial" w:cs="Arial"/>
              </w:rPr>
            </w:pPr>
            <w:r w:rsidRPr="00661FF6">
              <w:rPr>
                <w:rFonts w:ascii="Arial" w:hAnsi="Arial" w:cs="Arial"/>
              </w:rPr>
              <w:lastRenderedPageBreak/>
              <w:t>BK-GNRAL-PEDCO-000-PI-DC-0001</w:t>
            </w:r>
          </w:p>
        </w:tc>
        <w:tc>
          <w:tcPr>
            <w:tcW w:w="4390" w:type="dxa"/>
          </w:tcPr>
          <w:p w:rsidR="00661FF6" w:rsidRDefault="00661FF6" w:rsidP="00AD3922">
            <w:pPr>
              <w:pStyle w:val="GMainText"/>
              <w:ind w:left="0"/>
              <w:jc w:val="left"/>
              <w:rPr>
                <w:rFonts w:ascii="Arial" w:hAnsi="Arial" w:cs="Arial"/>
              </w:rPr>
            </w:pPr>
            <w:r w:rsidRPr="00661FF6">
              <w:rPr>
                <w:rFonts w:ascii="Arial" w:hAnsi="Arial" w:cs="Arial"/>
              </w:rPr>
              <w:t xml:space="preserve">Piping Design Criteria    </w:t>
            </w:r>
          </w:p>
        </w:tc>
      </w:tr>
    </w:tbl>
    <w:p w:rsidR="00547BF5" w:rsidRDefault="00547BF5" w:rsidP="00005CD9">
      <w:pPr>
        <w:pStyle w:val="Heading2"/>
      </w:pPr>
      <w:bookmarkStart w:id="17" w:name="_Toc341278664"/>
      <w:bookmarkStart w:id="18" w:name="_Toc341280195"/>
      <w:bookmarkStart w:id="19" w:name="_Toc343327085"/>
      <w:bookmarkStart w:id="20" w:name="_Toc343327782"/>
      <w:bookmarkStart w:id="21" w:name="_Toc518745783"/>
      <w:r w:rsidRPr="00B32163">
        <w:t>ENVIRONMENTAL DATA</w:t>
      </w:r>
      <w:bookmarkEnd w:id="17"/>
      <w:bookmarkEnd w:id="18"/>
      <w:bookmarkEnd w:id="19"/>
      <w:bookmarkEnd w:id="20"/>
      <w:bookmarkEnd w:id="21"/>
    </w:p>
    <w:p w:rsidR="00547BF5" w:rsidRPr="007867CA" w:rsidRDefault="00547BF5" w:rsidP="007867CA">
      <w:pPr>
        <w:widowControl w:val="0"/>
        <w:autoSpaceDE w:val="0"/>
        <w:autoSpaceDN w:val="0"/>
        <w:adjustRightInd w:val="0"/>
        <w:spacing w:before="240" w:after="240"/>
        <w:ind w:left="720"/>
        <w:jc w:val="both"/>
        <w:rPr>
          <w:rFonts w:ascii="Arial" w:hAnsi="Arial" w:cs="Arial"/>
          <w:lang w:bidi="fa-IR"/>
        </w:rPr>
      </w:pPr>
      <w:r w:rsidRPr="007867CA">
        <w:rPr>
          <w:rFonts w:ascii="Arial" w:hAnsi="Arial" w:cs="Arial"/>
          <w:lang w:bidi="fa-IR"/>
        </w:rPr>
        <w:t>Refer to "Process Basis of Design; Doc. No. BK-GNRAL-PEDCO-000-PR-DB-0001”</w:t>
      </w:r>
    </w:p>
    <w:p w:rsidR="00547BF5" w:rsidRPr="00962C5B" w:rsidRDefault="00547BF5" w:rsidP="00547BF5">
      <w:pPr>
        <w:pStyle w:val="ListParagraph"/>
        <w:widowControl w:val="0"/>
        <w:numPr>
          <w:ilvl w:val="1"/>
          <w:numId w:val="19"/>
        </w:numPr>
        <w:autoSpaceDE w:val="0"/>
        <w:autoSpaceDN w:val="0"/>
        <w:adjustRightInd w:val="0"/>
        <w:spacing w:before="240" w:after="240"/>
        <w:jc w:val="both"/>
        <w:rPr>
          <w:rFonts w:ascii="Arial" w:hAnsi="Arial" w:cs="Arial"/>
          <w:lang w:bidi="fa-IR"/>
        </w:rPr>
      </w:pPr>
      <w:bookmarkStart w:id="22" w:name="_Toc83130850"/>
      <w:bookmarkStart w:id="23" w:name="_Toc83133994"/>
      <w:bookmarkStart w:id="24" w:name="_Toc83136016"/>
      <w:r w:rsidRPr="008B5C60">
        <w:rPr>
          <w:rFonts w:ascii="Arial" w:hAnsi="Arial" w:cs="Arial"/>
          <w:b/>
          <w:bCs/>
          <w:sz w:val="24"/>
          <w:szCs w:val="24"/>
        </w:rPr>
        <w:t>O</w:t>
      </w:r>
      <w:bookmarkEnd w:id="22"/>
      <w:bookmarkEnd w:id="23"/>
      <w:bookmarkEnd w:id="24"/>
      <w:r w:rsidRPr="008B5C60">
        <w:rPr>
          <w:rFonts w:ascii="Arial" w:hAnsi="Arial" w:cs="Arial"/>
          <w:b/>
          <w:bCs/>
          <w:sz w:val="24"/>
          <w:szCs w:val="24"/>
        </w:rPr>
        <w:t>RDER OF PRECEDENCE</w:t>
      </w:r>
      <w:r>
        <w:t xml:space="preserve"> </w:t>
      </w:r>
    </w:p>
    <w:p w:rsidR="006B5423" w:rsidRPr="00945547" w:rsidRDefault="00DC44EB" w:rsidP="00DC44EB">
      <w:pPr>
        <w:widowControl w:val="0"/>
        <w:autoSpaceDE w:val="0"/>
        <w:autoSpaceDN w:val="0"/>
        <w:adjustRightInd w:val="0"/>
        <w:spacing w:before="240" w:after="240"/>
        <w:ind w:left="720"/>
        <w:jc w:val="both"/>
        <w:rPr>
          <w:rFonts w:ascii="Arial" w:hAnsi="Arial" w:cs="Arial"/>
        </w:rPr>
      </w:pPr>
      <w:r>
        <w:rPr>
          <w:rFonts w:ascii="Arial" w:hAnsi="Arial" w:cs="Arial"/>
          <w:lang w:bidi="fa-IR"/>
        </w:rPr>
        <w:t>In</w:t>
      </w:r>
      <w:r w:rsidRPr="00870272">
        <w:rPr>
          <w:rFonts w:ascii="Arial" w:hAnsi="Arial" w:cs="Arial"/>
          <w:lang w:bidi="fa-IR"/>
        </w:rPr>
        <w:t xml:space="preserve"> </w:t>
      </w:r>
      <w:r w:rsidRPr="00075180">
        <w:rPr>
          <w:rFonts w:ascii="Arial" w:hAnsi="Arial" w:cs="Arial"/>
          <w:lang w:bidi="fa-IR"/>
        </w:rPr>
        <w:t>case of any conflict between requirements specified herein &amp; the requirements of any other referenced document, this subject shall be reflected to CLIENT and the final decision will be made by CLIENT</w:t>
      </w:r>
      <w:r w:rsidR="006B5423" w:rsidRPr="00945547">
        <w:rPr>
          <w:rFonts w:ascii="Arial" w:hAnsi="Arial" w:cs="Arial"/>
        </w:rPr>
        <w:t>.</w:t>
      </w:r>
    </w:p>
    <w:p w:rsidR="00525FEC" w:rsidRPr="00B41B97" w:rsidRDefault="00661FF6" w:rsidP="00B41B97">
      <w:pPr>
        <w:keepNext/>
        <w:widowControl w:val="0"/>
        <w:numPr>
          <w:ilvl w:val="0"/>
          <w:numId w:val="19"/>
        </w:numPr>
        <w:spacing w:before="240" w:after="240" w:line="240" w:lineRule="auto"/>
        <w:jc w:val="both"/>
        <w:outlineLvl w:val="0"/>
        <w:rPr>
          <w:rFonts w:ascii="Arial" w:hAnsi="Arial" w:cs="Arial"/>
          <w:b/>
          <w:bCs/>
          <w:caps/>
          <w:kern w:val="28"/>
          <w:sz w:val="24"/>
        </w:rPr>
      </w:pPr>
      <w:bookmarkStart w:id="25" w:name="_Toc524961783"/>
      <w:bookmarkStart w:id="26" w:name="_Toc525971936"/>
      <w:bookmarkStart w:id="27" w:name="_Toc528064643"/>
      <w:bookmarkStart w:id="28" w:name="_Toc530043729"/>
      <w:bookmarkStart w:id="29" w:name="_Toc88640884"/>
      <w:r>
        <w:rPr>
          <w:rFonts w:ascii="Arial" w:hAnsi="Arial" w:cs="Arial"/>
          <w:b/>
          <w:bCs/>
          <w:kern w:val="28"/>
          <w:sz w:val="24"/>
        </w:rPr>
        <w:t>A</w:t>
      </w:r>
      <w:r w:rsidR="007867CA" w:rsidRPr="00B41B97">
        <w:rPr>
          <w:rFonts w:ascii="Arial" w:hAnsi="Arial" w:cs="Arial"/>
          <w:b/>
          <w:bCs/>
          <w:kern w:val="28"/>
          <w:sz w:val="24"/>
        </w:rPr>
        <w:t>BBREVIATIONS</w:t>
      </w:r>
      <w:bookmarkEnd w:id="25"/>
      <w:bookmarkEnd w:id="26"/>
      <w:bookmarkEnd w:id="27"/>
      <w:bookmarkEnd w:id="28"/>
      <w:bookmarkEnd w:id="29"/>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7"/>
        <w:gridCol w:w="7146"/>
      </w:tblGrid>
      <w:tr w:rsidR="00B41B97" w:rsidTr="00661FF6">
        <w:trPr>
          <w:jc w:val="center"/>
        </w:trPr>
        <w:tc>
          <w:tcPr>
            <w:tcW w:w="1737" w:type="dxa"/>
          </w:tcPr>
          <w:p w:rsidR="00B41B97" w:rsidRDefault="00B41B97" w:rsidP="00AF1774">
            <w:pPr>
              <w:pStyle w:val="ListParagraph"/>
              <w:spacing w:line="360" w:lineRule="auto"/>
              <w:ind w:left="0"/>
              <w:rPr>
                <w:rFonts w:ascii="Arial" w:hAnsi="Arial" w:cs="Arial"/>
              </w:rPr>
            </w:pPr>
            <w:r>
              <w:rPr>
                <w:rFonts w:ascii="Arial" w:hAnsi="Arial" w:cs="Arial"/>
              </w:rPr>
              <w:t>AFC</w:t>
            </w:r>
          </w:p>
        </w:tc>
        <w:tc>
          <w:tcPr>
            <w:tcW w:w="7146" w:type="dxa"/>
          </w:tcPr>
          <w:p w:rsidR="00B41B97" w:rsidRDefault="00B41B97" w:rsidP="00AF1774">
            <w:pPr>
              <w:pStyle w:val="ListParagraph"/>
              <w:spacing w:line="360" w:lineRule="auto"/>
              <w:ind w:left="0"/>
              <w:rPr>
                <w:rFonts w:ascii="Arial" w:hAnsi="Arial" w:cs="Arial"/>
              </w:rPr>
            </w:pPr>
            <w:r>
              <w:rPr>
                <w:rFonts w:ascii="Arial" w:hAnsi="Arial" w:cs="Arial"/>
              </w:rPr>
              <w:t>Approved F</w:t>
            </w:r>
            <w:r w:rsidRPr="00B41B97">
              <w:rPr>
                <w:rFonts w:ascii="Arial" w:hAnsi="Arial" w:cs="Arial"/>
              </w:rPr>
              <w:t>or Construction</w:t>
            </w:r>
          </w:p>
        </w:tc>
      </w:tr>
      <w:tr w:rsidR="00B41B97" w:rsidTr="00661FF6">
        <w:trPr>
          <w:jc w:val="center"/>
        </w:trPr>
        <w:tc>
          <w:tcPr>
            <w:tcW w:w="1737" w:type="dxa"/>
          </w:tcPr>
          <w:p w:rsidR="00B41B97" w:rsidRDefault="00B41B97" w:rsidP="00AF1774">
            <w:pPr>
              <w:pStyle w:val="ListParagraph"/>
              <w:spacing w:line="360" w:lineRule="auto"/>
              <w:ind w:left="0"/>
              <w:rPr>
                <w:rFonts w:ascii="Arial" w:hAnsi="Arial" w:cs="Arial"/>
              </w:rPr>
            </w:pPr>
            <w:r>
              <w:rPr>
                <w:rFonts w:ascii="Arial" w:hAnsi="Arial" w:cs="Arial"/>
              </w:rPr>
              <w:t>AFD</w:t>
            </w:r>
          </w:p>
        </w:tc>
        <w:tc>
          <w:tcPr>
            <w:tcW w:w="7146" w:type="dxa"/>
          </w:tcPr>
          <w:p w:rsidR="00B41B97" w:rsidRDefault="00B41B97" w:rsidP="00B41B97">
            <w:pPr>
              <w:pStyle w:val="ListParagraph"/>
              <w:spacing w:line="360" w:lineRule="auto"/>
              <w:ind w:left="0"/>
              <w:rPr>
                <w:rFonts w:ascii="Arial" w:hAnsi="Arial" w:cs="Arial"/>
              </w:rPr>
            </w:pPr>
            <w:r>
              <w:rPr>
                <w:rFonts w:ascii="Arial" w:hAnsi="Arial" w:cs="Arial"/>
              </w:rPr>
              <w:t>Approved F</w:t>
            </w:r>
            <w:r w:rsidRPr="00B41B97">
              <w:rPr>
                <w:rFonts w:ascii="Arial" w:hAnsi="Arial" w:cs="Arial"/>
              </w:rPr>
              <w:t xml:space="preserve">or </w:t>
            </w:r>
            <w:r>
              <w:rPr>
                <w:rFonts w:ascii="Arial" w:hAnsi="Arial" w:cs="Arial"/>
              </w:rPr>
              <w:t>Design</w:t>
            </w:r>
          </w:p>
        </w:tc>
      </w:tr>
      <w:tr w:rsidR="00B41B97" w:rsidTr="00661FF6">
        <w:trPr>
          <w:jc w:val="center"/>
        </w:trPr>
        <w:tc>
          <w:tcPr>
            <w:tcW w:w="1737" w:type="dxa"/>
          </w:tcPr>
          <w:p w:rsidR="00B41B97" w:rsidRDefault="00B41B97" w:rsidP="00AF1774">
            <w:pPr>
              <w:pStyle w:val="ListParagraph"/>
              <w:spacing w:line="360" w:lineRule="auto"/>
              <w:ind w:left="0"/>
              <w:rPr>
                <w:rFonts w:ascii="Arial" w:hAnsi="Arial" w:cs="Arial"/>
              </w:rPr>
            </w:pPr>
            <w:r>
              <w:rPr>
                <w:rFonts w:ascii="Arial" w:hAnsi="Arial" w:cs="Arial"/>
              </w:rPr>
              <w:t>API</w:t>
            </w:r>
          </w:p>
        </w:tc>
        <w:tc>
          <w:tcPr>
            <w:tcW w:w="7146" w:type="dxa"/>
          </w:tcPr>
          <w:p w:rsidR="00B41B97" w:rsidRDefault="00B41B97" w:rsidP="00AF1774">
            <w:pPr>
              <w:pStyle w:val="ListParagraph"/>
              <w:spacing w:line="360" w:lineRule="auto"/>
              <w:ind w:left="0"/>
              <w:rPr>
                <w:rFonts w:ascii="Arial" w:hAnsi="Arial" w:cs="Arial"/>
              </w:rPr>
            </w:pPr>
            <w:r w:rsidRPr="00B41B97">
              <w:rPr>
                <w:rFonts w:ascii="Arial" w:hAnsi="Arial" w:cs="Arial"/>
              </w:rPr>
              <w:t>American Petroleum Institute</w:t>
            </w:r>
          </w:p>
        </w:tc>
      </w:tr>
      <w:tr w:rsidR="00B41B97" w:rsidTr="00661FF6">
        <w:trPr>
          <w:jc w:val="center"/>
        </w:trPr>
        <w:tc>
          <w:tcPr>
            <w:tcW w:w="1737" w:type="dxa"/>
          </w:tcPr>
          <w:p w:rsidR="00B41B97" w:rsidRDefault="00B41B97" w:rsidP="00AF1774">
            <w:pPr>
              <w:pStyle w:val="ListParagraph"/>
              <w:spacing w:line="360" w:lineRule="auto"/>
              <w:ind w:left="0"/>
              <w:rPr>
                <w:rFonts w:ascii="Arial" w:hAnsi="Arial" w:cs="Arial"/>
              </w:rPr>
            </w:pPr>
            <w:r>
              <w:rPr>
                <w:rFonts w:ascii="Arial" w:hAnsi="Arial" w:cs="Arial"/>
              </w:rPr>
              <w:t>ASME</w:t>
            </w:r>
          </w:p>
        </w:tc>
        <w:tc>
          <w:tcPr>
            <w:tcW w:w="7146" w:type="dxa"/>
          </w:tcPr>
          <w:p w:rsidR="00B41B97" w:rsidRDefault="00B41B97" w:rsidP="00AF1774">
            <w:pPr>
              <w:pStyle w:val="ListParagraph"/>
              <w:spacing w:line="360" w:lineRule="auto"/>
              <w:ind w:left="0"/>
              <w:rPr>
                <w:rFonts w:ascii="Arial" w:hAnsi="Arial" w:cs="Arial"/>
              </w:rPr>
            </w:pPr>
            <w:r w:rsidRPr="00B41B97">
              <w:rPr>
                <w:rFonts w:ascii="Arial" w:hAnsi="Arial" w:cs="Arial"/>
              </w:rPr>
              <w:t>American Society of Mechanical Engineers</w:t>
            </w:r>
          </w:p>
        </w:tc>
      </w:tr>
      <w:tr w:rsidR="00B41B97" w:rsidTr="00661FF6">
        <w:trPr>
          <w:jc w:val="center"/>
        </w:trPr>
        <w:tc>
          <w:tcPr>
            <w:tcW w:w="1737" w:type="dxa"/>
          </w:tcPr>
          <w:p w:rsidR="00B41B97" w:rsidRDefault="00B41B97" w:rsidP="00AF1774">
            <w:pPr>
              <w:pStyle w:val="ListParagraph"/>
              <w:spacing w:line="360" w:lineRule="auto"/>
              <w:ind w:left="0"/>
              <w:rPr>
                <w:rFonts w:ascii="Arial" w:hAnsi="Arial" w:cs="Arial"/>
              </w:rPr>
            </w:pPr>
            <w:r>
              <w:rPr>
                <w:rFonts w:ascii="Arial" w:hAnsi="Arial" w:cs="Arial"/>
              </w:rPr>
              <w:t>ASTM</w:t>
            </w:r>
          </w:p>
        </w:tc>
        <w:tc>
          <w:tcPr>
            <w:tcW w:w="7146" w:type="dxa"/>
          </w:tcPr>
          <w:p w:rsidR="00B41B97" w:rsidRDefault="00B41B97" w:rsidP="00AF1774">
            <w:pPr>
              <w:pStyle w:val="ListParagraph"/>
              <w:spacing w:line="360" w:lineRule="auto"/>
              <w:ind w:left="0"/>
              <w:rPr>
                <w:rFonts w:ascii="Arial" w:hAnsi="Arial" w:cs="Arial"/>
              </w:rPr>
            </w:pPr>
            <w:r w:rsidRPr="00B41B97">
              <w:rPr>
                <w:rFonts w:ascii="Arial" w:hAnsi="Arial" w:cs="Arial"/>
              </w:rPr>
              <w:t>American Society for Testing and Material</w:t>
            </w:r>
          </w:p>
        </w:tc>
      </w:tr>
      <w:tr w:rsidR="00B41B97" w:rsidTr="00661FF6">
        <w:trPr>
          <w:jc w:val="center"/>
        </w:trPr>
        <w:tc>
          <w:tcPr>
            <w:tcW w:w="1737" w:type="dxa"/>
          </w:tcPr>
          <w:p w:rsidR="00B41B97" w:rsidRDefault="00B41B97" w:rsidP="00AF1774">
            <w:pPr>
              <w:pStyle w:val="ListParagraph"/>
              <w:spacing w:line="360" w:lineRule="auto"/>
              <w:ind w:left="0"/>
              <w:rPr>
                <w:rFonts w:ascii="Arial" w:hAnsi="Arial" w:cs="Arial"/>
              </w:rPr>
            </w:pPr>
            <w:r>
              <w:rPr>
                <w:rFonts w:ascii="Arial" w:hAnsi="Arial" w:cs="Arial"/>
              </w:rPr>
              <w:t>CL</w:t>
            </w:r>
          </w:p>
        </w:tc>
        <w:tc>
          <w:tcPr>
            <w:tcW w:w="7146" w:type="dxa"/>
          </w:tcPr>
          <w:p w:rsidR="00B41B97" w:rsidRDefault="00B41B97" w:rsidP="00AF1774">
            <w:pPr>
              <w:pStyle w:val="ListParagraph"/>
              <w:spacing w:line="360" w:lineRule="auto"/>
              <w:ind w:left="0"/>
              <w:rPr>
                <w:rFonts w:ascii="Arial" w:hAnsi="Arial" w:cs="Arial"/>
              </w:rPr>
            </w:pPr>
            <w:r w:rsidRPr="00B41B97">
              <w:rPr>
                <w:rFonts w:ascii="Arial" w:hAnsi="Arial" w:cs="Arial"/>
              </w:rPr>
              <w:t>Class</w:t>
            </w:r>
          </w:p>
        </w:tc>
      </w:tr>
      <w:tr w:rsidR="00B41B97" w:rsidTr="00661FF6">
        <w:trPr>
          <w:jc w:val="center"/>
        </w:trPr>
        <w:tc>
          <w:tcPr>
            <w:tcW w:w="1737" w:type="dxa"/>
          </w:tcPr>
          <w:p w:rsidR="00B41B97" w:rsidRDefault="00B41B97" w:rsidP="00AF1774">
            <w:pPr>
              <w:pStyle w:val="ListParagraph"/>
              <w:spacing w:line="360" w:lineRule="auto"/>
              <w:ind w:left="0"/>
              <w:rPr>
                <w:rFonts w:ascii="Arial" w:hAnsi="Arial" w:cs="Arial"/>
              </w:rPr>
            </w:pPr>
            <w:r>
              <w:rPr>
                <w:rFonts w:ascii="Arial" w:hAnsi="Arial" w:cs="Arial"/>
              </w:rPr>
              <w:t>Cr</w:t>
            </w:r>
          </w:p>
        </w:tc>
        <w:tc>
          <w:tcPr>
            <w:tcW w:w="7146" w:type="dxa"/>
          </w:tcPr>
          <w:p w:rsidR="00B41B97" w:rsidRDefault="00B41B97" w:rsidP="00AF1774">
            <w:pPr>
              <w:pStyle w:val="ListParagraph"/>
              <w:spacing w:line="360" w:lineRule="auto"/>
              <w:ind w:left="0"/>
              <w:rPr>
                <w:rFonts w:ascii="Arial" w:hAnsi="Arial" w:cs="Arial"/>
              </w:rPr>
            </w:pPr>
            <w:r>
              <w:rPr>
                <w:rFonts w:ascii="Arial" w:hAnsi="Arial" w:cs="Arial"/>
              </w:rPr>
              <w:t>Chromium</w:t>
            </w:r>
          </w:p>
        </w:tc>
      </w:tr>
      <w:tr w:rsidR="00B41B97" w:rsidTr="00661FF6">
        <w:trPr>
          <w:jc w:val="center"/>
        </w:trPr>
        <w:tc>
          <w:tcPr>
            <w:tcW w:w="1737" w:type="dxa"/>
          </w:tcPr>
          <w:p w:rsidR="00B41B97" w:rsidRDefault="003917D4" w:rsidP="00AF1774">
            <w:pPr>
              <w:pStyle w:val="ListParagraph"/>
              <w:spacing w:line="360" w:lineRule="auto"/>
              <w:ind w:left="0"/>
              <w:rPr>
                <w:rFonts w:ascii="Arial" w:hAnsi="Arial" w:cs="Arial"/>
              </w:rPr>
            </w:pPr>
            <w:r>
              <w:rPr>
                <w:rFonts w:ascii="Arial" w:hAnsi="Arial" w:cs="Arial"/>
              </w:rPr>
              <w:t>C.S.</w:t>
            </w:r>
          </w:p>
        </w:tc>
        <w:tc>
          <w:tcPr>
            <w:tcW w:w="7146" w:type="dxa"/>
          </w:tcPr>
          <w:p w:rsidR="00B41B97" w:rsidRDefault="003917D4" w:rsidP="00AF1774">
            <w:pPr>
              <w:pStyle w:val="ListParagraph"/>
              <w:spacing w:line="360" w:lineRule="auto"/>
              <w:ind w:left="0"/>
              <w:rPr>
                <w:rFonts w:ascii="Arial" w:hAnsi="Arial" w:cs="Arial"/>
              </w:rPr>
            </w:pPr>
            <w:r>
              <w:rPr>
                <w:rFonts w:ascii="Arial" w:hAnsi="Arial" w:cs="Arial"/>
              </w:rPr>
              <w:t>Carbon Steel</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EFW</w:t>
            </w:r>
          </w:p>
        </w:tc>
        <w:tc>
          <w:tcPr>
            <w:tcW w:w="7146" w:type="dxa"/>
          </w:tcPr>
          <w:p w:rsidR="003917D4" w:rsidRDefault="003917D4" w:rsidP="00AF1774">
            <w:pPr>
              <w:pStyle w:val="ListParagraph"/>
              <w:spacing w:line="360" w:lineRule="auto"/>
              <w:ind w:left="0"/>
              <w:rPr>
                <w:rFonts w:ascii="Arial" w:hAnsi="Arial" w:cs="Arial"/>
              </w:rPr>
            </w:pPr>
            <w:r w:rsidRPr="003917D4">
              <w:rPr>
                <w:rFonts w:ascii="Arial" w:hAnsi="Arial" w:cs="Arial"/>
              </w:rPr>
              <w:t>Electric Fusion Welded</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FF</w:t>
            </w:r>
          </w:p>
        </w:tc>
        <w:tc>
          <w:tcPr>
            <w:tcW w:w="7146" w:type="dxa"/>
          </w:tcPr>
          <w:p w:rsidR="003917D4" w:rsidRPr="003917D4" w:rsidRDefault="003917D4" w:rsidP="00AF1774">
            <w:pPr>
              <w:pStyle w:val="ListParagraph"/>
              <w:spacing w:line="360" w:lineRule="auto"/>
              <w:ind w:left="0"/>
              <w:rPr>
                <w:rFonts w:ascii="Arial" w:hAnsi="Arial" w:cs="Arial"/>
              </w:rPr>
            </w:pPr>
            <w:r w:rsidRPr="003917D4">
              <w:rPr>
                <w:rFonts w:ascii="Arial" w:hAnsi="Arial" w:cs="Arial"/>
              </w:rPr>
              <w:t>Flat Faced</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Gr.</w:t>
            </w:r>
          </w:p>
        </w:tc>
        <w:tc>
          <w:tcPr>
            <w:tcW w:w="7146" w:type="dxa"/>
          </w:tcPr>
          <w:p w:rsidR="003917D4" w:rsidRPr="003917D4" w:rsidRDefault="003917D4" w:rsidP="00AF1774">
            <w:pPr>
              <w:pStyle w:val="ListParagraph"/>
              <w:spacing w:line="360" w:lineRule="auto"/>
              <w:ind w:left="0"/>
              <w:rPr>
                <w:rFonts w:ascii="Arial" w:hAnsi="Arial" w:cs="Arial"/>
              </w:rPr>
            </w:pPr>
            <w:r w:rsidRPr="003917D4">
              <w:rPr>
                <w:rFonts w:ascii="Arial" w:hAnsi="Arial" w:cs="Arial"/>
              </w:rPr>
              <w:t>Grade</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HIC</w:t>
            </w:r>
          </w:p>
        </w:tc>
        <w:tc>
          <w:tcPr>
            <w:tcW w:w="7146" w:type="dxa"/>
          </w:tcPr>
          <w:p w:rsidR="003917D4" w:rsidRPr="003917D4" w:rsidRDefault="003917D4" w:rsidP="00AF1774">
            <w:pPr>
              <w:pStyle w:val="ListParagraph"/>
              <w:spacing w:line="360" w:lineRule="auto"/>
              <w:ind w:left="0"/>
              <w:rPr>
                <w:rFonts w:ascii="Arial" w:hAnsi="Arial" w:cs="Arial"/>
              </w:rPr>
            </w:pPr>
            <w:r w:rsidRPr="003917D4">
              <w:rPr>
                <w:rFonts w:ascii="Arial" w:hAnsi="Arial" w:cs="Arial"/>
              </w:rPr>
              <w:t>Hydrogen</w:t>
            </w:r>
            <w:r w:rsidRPr="003917D4">
              <w:rPr>
                <w:rFonts w:ascii="Cambria Math" w:hAnsi="Cambria Math" w:cs="Cambria Math"/>
              </w:rPr>
              <w:t>‐</w:t>
            </w:r>
            <w:r w:rsidRPr="003917D4">
              <w:rPr>
                <w:rFonts w:ascii="Arial" w:hAnsi="Arial" w:cs="Arial"/>
              </w:rPr>
              <w:t>Induced Cracking</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sidRPr="003917D4">
              <w:rPr>
                <w:rFonts w:ascii="Arial" w:hAnsi="Arial" w:cs="Arial"/>
              </w:rPr>
              <w:t>L.T.C.S.</w:t>
            </w:r>
          </w:p>
        </w:tc>
        <w:tc>
          <w:tcPr>
            <w:tcW w:w="7146" w:type="dxa"/>
          </w:tcPr>
          <w:p w:rsidR="003917D4" w:rsidRPr="003917D4" w:rsidRDefault="003917D4" w:rsidP="00AF1774">
            <w:pPr>
              <w:pStyle w:val="ListParagraph"/>
              <w:spacing w:line="360" w:lineRule="auto"/>
              <w:ind w:left="0"/>
              <w:rPr>
                <w:rFonts w:ascii="Arial" w:hAnsi="Arial" w:cs="Arial"/>
              </w:rPr>
            </w:pPr>
            <w:r w:rsidRPr="003917D4">
              <w:rPr>
                <w:rFonts w:ascii="Arial" w:hAnsi="Arial" w:cs="Arial"/>
              </w:rPr>
              <w:t>Low Temperature Carbon Steel</w:t>
            </w:r>
          </w:p>
        </w:tc>
      </w:tr>
      <w:tr w:rsidR="003917D4" w:rsidTr="00661FF6">
        <w:trPr>
          <w:jc w:val="center"/>
        </w:trPr>
        <w:tc>
          <w:tcPr>
            <w:tcW w:w="1737" w:type="dxa"/>
          </w:tcPr>
          <w:p w:rsidR="003917D4" w:rsidRDefault="003917D4" w:rsidP="00AF1774">
            <w:pPr>
              <w:pStyle w:val="ListParagraph"/>
              <w:spacing w:line="360" w:lineRule="auto"/>
              <w:ind w:left="0"/>
              <w:rPr>
                <w:rFonts w:ascii="Cambria" w:hAnsi="Cambria" w:cs="Cambria"/>
              </w:rPr>
            </w:pPr>
            <w:r w:rsidRPr="003917D4">
              <w:rPr>
                <w:rFonts w:ascii="Arial" w:hAnsi="Arial" w:cs="Arial"/>
              </w:rPr>
              <w:t>MSS</w:t>
            </w:r>
          </w:p>
        </w:tc>
        <w:tc>
          <w:tcPr>
            <w:tcW w:w="7146" w:type="dxa"/>
          </w:tcPr>
          <w:p w:rsidR="003917D4" w:rsidRPr="003917D4" w:rsidRDefault="003917D4" w:rsidP="00AF1774">
            <w:pPr>
              <w:pStyle w:val="ListParagraph"/>
              <w:spacing w:line="360" w:lineRule="auto"/>
              <w:ind w:left="0"/>
              <w:rPr>
                <w:rFonts w:ascii="Arial" w:hAnsi="Arial" w:cs="Arial"/>
              </w:rPr>
            </w:pPr>
            <w:r w:rsidRPr="003917D4">
              <w:rPr>
                <w:rFonts w:ascii="Arial" w:hAnsi="Arial" w:cs="Arial"/>
              </w:rPr>
              <w:t>Manufacturers Standardization Society</w:t>
            </w:r>
          </w:p>
        </w:tc>
      </w:tr>
      <w:tr w:rsidR="003917D4" w:rsidTr="00661FF6">
        <w:trPr>
          <w:jc w:val="center"/>
        </w:trPr>
        <w:tc>
          <w:tcPr>
            <w:tcW w:w="1737" w:type="dxa"/>
          </w:tcPr>
          <w:p w:rsidR="003917D4" w:rsidRPr="003917D4" w:rsidRDefault="003917D4" w:rsidP="00AF1774">
            <w:pPr>
              <w:pStyle w:val="ListParagraph"/>
              <w:spacing w:line="360" w:lineRule="auto"/>
              <w:ind w:left="0"/>
              <w:rPr>
                <w:rFonts w:ascii="Arial" w:hAnsi="Arial" w:cs="Arial"/>
              </w:rPr>
            </w:pPr>
            <w:r>
              <w:rPr>
                <w:rFonts w:ascii="Arial" w:hAnsi="Arial" w:cs="Arial"/>
              </w:rPr>
              <w:t>NPS</w:t>
            </w:r>
          </w:p>
        </w:tc>
        <w:tc>
          <w:tcPr>
            <w:tcW w:w="7146" w:type="dxa"/>
          </w:tcPr>
          <w:p w:rsidR="003917D4" w:rsidRPr="003917D4" w:rsidRDefault="003917D4" w:rsidP="00AF1774">
            <w:pPr>
              <w:pStyle w:val="ListParagraph"/>
              <w:spacing w:line="360" w:lineRule="auto"/>
              <w:ind w:left="0"/>
              <w:rPr>
                <w:rFonts w:ascii="Arial" w:hAnsi="Arial" w:cs="Arial"/>
              </w:rPr>
            </w:pPr>
            <w:r>
              <w:rPr>
                <w:rFonts w:ascii="Arial" w:hAnsi="Arial" w:cs="Arial"/>
              </w:rPr>
              <w:t>Nominal Pipe Size</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PWHT</w:t>
            </w:r>
          </w:p>
        </w:tc>
        <w:tc>
          <w:tcPr>
            <w:tcW w:w="7146" w:type="dxa"/>
          </w:tcPr>
          <w:p w:rsidR="003917D4" w:rsidRDefault="003917D4" w:rsidP="00AF1774">
            <w:pPr>
              <w:pStyle w:val="ListParagraph"/>
              <w:spacing w:line="360" w:lineRule="auto"/>
              <w:ind w:left="0"/>
              <w:rPr>
                <w:rFonts w:ascii="Arial" w:hAnsi="Arial" w:cs="Arial"/>
              </w:rPr>
            </w:pPr>
            <w:r w:rsidRPr="003917D4">
              <w:rPr>
                <w:rFonts w:ascii="Arial" w:hAnsi="Arial" w:cs="Arial"/>
              </w:rPr>
              <w:t>Post Weld Heat Treatment</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RF</w:t>
            </w:r>
          </w:p>
        </w:tc>
        <w:tc>
          <w:tcPr>
            <w:tcW w:w="7146" w:type="dxa"/>
          </w:tcPr>
          <w:p w:rsidR="003917D4" w:rsidRPr="003917D4" w:rsidRDefault="003917D4" w:rsidP="00AF1774">
            <w:pPr>
              <w:pStyle w:val="ListParagraph"/>
              <w:spacing w:line="360" w:lineRule="auto"/>
              <w:ind w:left="0"/>
              <w:rPr>
                <w:rFonts w:ascii="Arial" w:hAnsi="Arial" w:cs="Arial"/>
              </w:rPr>
            </w:pPr>
            <w:r>
              <w:rPr>
                <w:rFonts w:ascii="Arial" w:hAnsi="Arial" w:cs="Arial"/>
              </w:rPr>
              <w:t>Raised Face</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RTJ</w:t>
            </w:r>
          </w:p>
        </w:tc>
        <w:tc>
          <w:tcPr>
            <w:tcW w:w="7146" w:type="dxa"/>
          </w:tcPr>
          <w:p w:rsidR="003917D4" w:rsidRDefault="003917D4" w:rsidP="00AF1774">
            <w:pPr>
              <w:pStyle w:val="ListParagraph"/>
              <w:spacing w:line="360" w:lineRule="auto"/>
              <w:ind w:left="0"/>
              <w:rPr>
                <w:rFonts w:ascii="Arial" w:hAnsi="Arial" w:cs="Arial"/>
              </w:rPr>
            </w:pPr>
            <w:r w:rsidRPr="003917D4">
              <w:rPr>
                <w:rFonts w:ascii="Arial" w:hAnsi="Arial" w:cs="Arial"/>
              </w:rPr>
              <w:t>Ring Type Joint</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SAW</w:t>
            </w:r>
          </w:p>
        </w:tc>
        <w:tc>
          <w:tcPr>
            <w:tcW w:w="7146" w:type="dxa"/>
          </w:tcPr>
          <w:p w:rsidR="003917D4" w:rsidRPr="003917D4" w:rsidRDefault="003917D4" w:rsidP="00AF1774">
            <w:pPr>
              <w:pStyle w:val="ListParagraph"/>
              <w:spacing w:line="360" w:lineRule="auto"/>
              <w:ind w:left="0"/>
              <w:rPr>
                <w:rFonts w:ascii="Arial" w:hAnsi="Arial" w:cs="Arial"/>
              </w:rPr>
            </w:pPr>
            <w:r w:rsidRPr="003917D4">
              <w:rPr>
                <w:rFonts w:ascii="Arial" w:hAnsi="Arial" w:cs="Arial"/>
              </w:rPr>
              <w:t>Submerged Arc Welding</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SCH.</w:t>
            </w:r>
          </w:p>
        </w:tc>
        <w:tc>
          <w:tcPr>
            <w:tcW w:w="7146" w:type="dxa"/>
          </w:tcPr>
          <w:p w:rsidR="003917D4" w:rsidRPr="003917D4" w:rsidRDefault="003917D4" w:rsidP="00AF1774">
            <w:pPr>
              <w:pStyle w:val="ListParagraph"/>
              <w:spacing w:line="360" w:lineRule="auto"/>
              <w:ind w:left="0"/>
              <w:rPr>
                <w:rFonts w:ascii="Arial" w:hAnsi="Arial" w:cs="Arial"/>
              </w:rPr>
            </w:pPr>
            <w:r>
              <w:rPr>
                <w:rFonts w:ascii="Arial" w:hAnsi="Arial" w:cs="Arial"/>
              </w:rPr>
              <w:t>Schedule</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SMLS</w:t>
            </w:r>
          </w:p>
        </w:tc>
        <w:tc>
          <w:tcPr>
            <w:tcW w:w="7146" w:type="dxa"/>
          </w:tcPr>
          <w:p w:rsidR="003917D4" w:rsidRDefault="003917D4" w:rsidP="00AF1774">
            <w:pPr>
              <w:pStyle w:val="ListParagraph"/>
              <w:spacing w:line="360" w:lineRule="auto"/>
              <w:ind w:left="0"/>
              <w:rPr>
                <w:rFonts w:ascii="Arial" w:hAnsi="Arial" w:cs="Arial"/>
              </w:rPr>
            </w:pPr>
            <w:r>
              <w:rPr>
                <w:rFonts w:ascii="Arial" w:hAnsi="Arial" w:cs="Arial"/>
              </w:rPr>
              <w:t>Seamless</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lastRenderedPageBreak/>
              <w:t>SMYS</w:t>
            </w:r>
          </w:p>
        </w:tc>
        <w:tc>
          <w:tcPr>
            <w:tcW w:w="7146" w:type="dxa"/>
          </w:tcPr>
          <w:p w:rsidR="003917D4" w:rsidRDefault="003917D4" w:rsidP="00AF1774">
            <w:pPr>
              <w:pStyle w:val="ListParagraph"/>
              <w:spacing w:line="360" w:lineRule="auto"/>
              <w:ind w:left="0"/>
              <w:rPr>
                <w:rFonts w:ascii="Arial" w:hAnsi="Arial" w:cs="Arial"/>
              </w:rPr>
            </w:pPr>
            <w:r w:rsidRPr="003917D4">
              <w:rPr>
                <w:rFonts w:ascii="Arial" w:hAnsi="Arial" w:cs="Arial"/>
              </w:rPr>
              <w:t>Specified Minimum Yield Strength</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S.S.</w:t>
            </w:r>
          </w:p>
        </w:tc>
        <w:tc>
          <w:tcPr>
            <w:tcW w:w="7146" w:type="dxa"/>
          </w:tcPr>
          <w:p w:rsidR="003917D4" w:rsidRPr="003917D4" w:rsidRDefault="003917D4" w:rsidP="00AF1774">
            <w:pPr>
              <w:pStyle w:val="ListParagraph"/>
              <w:spacing w:line="360" w:lineRule="auto"/>
              <w:ind w:left="0"/>
              <w:rPr>
                <w:rFonts w:ascii="Arial" w:hAnsi="Arial" w:cs="Arial"/>
              </w:rPr>
            </w:pPr>
            <w:r w:rsidRPr="003917D4">
              <w:rPr>
                <w:rFonts w:ascii="Arial" w:hAnsi="Arial" w:cs="Arial"/>
              </w:rPr>
              <w:t>Stainless Steel</w:t>
            </w:r>
          </w:p>
        </w:tc>
      </w:tr>
      <w:tr w:rsidR="003917D4" w:rsidTr="00661FF6">
        <w:trPr>
          <w:jc w:val="center"/>
        </w:trPr>
        <w:tc>
          <w:tcPr>
            <w:tcW w:w="1737" w:type="dxa"/>
          </w:tcPr>
          <w:p w:rsidR="003917D4" w:rsidRDefault="003917D4" w:rsidP="00AF1774">
            <w:pPr>
              <w:pStyle w:val="ListParagraph"/>
              <w:spacing w:line="360" w:lineRule="auto"/>
              <w:ind w:left="0"/>
              <w:rPr>
                <w:rFonts w:ascii="Arial" w:hAnsi="Arial" w:cs="Arial"/>
              </w:rPr>
            </w:pPr>
            <w:r>
              <w:rPr>
                <w:rFonts w:ascii="Arial" w:hAnsi="Arial" w:cs="Arial"/>
              </w:rPr>
              <w:t>STD</w:t>
            </w:r>
          </w:p>
        </w:tc>
        <w:tc>
          <w:tcPr>
            <w:tcW w:w="7146" w:type="dxa"/>
          </w:tcPr>
          <w:p w:rsidR="003917D4" w:rsidRPr="003917D4" w:rsidRDefault="003917D4" w:rsidP="00AF1774">
            <w:pPr>
              <w:pStyle w:val="ListParagraph"/>
              <w:spacing w:line="360" w:lineRule="auto"/>
              <w:ind w:left="0"/>
              <w:rPr>
                <w:rFonts w:ascii="Arial" w:hAnsi="Arial" w:cs="Arial"/>
              </w:rPr>
            </w:pPr>
            <w:r>
              <w:rPr>
                <w:rFonts w:ascii="Arial" w:hAnsi="Arial" w:cs="Arial"/>
              </w:rPr>
              <w:t>Standard</w:t>
            </w:r>
          </w:p>
        </w:tc>
      </w:tr>
      <w:tr w:rsidR="00693244" w:rsidTr="00661FF6">
        <w:trPr>
          <w:jc w:val="center"/>
        </w:trPr>
        <w:tc>
          <w:tcPr>
            <w:tcW w:w="1737" w:type="dxa"/>
          </w:tcPr>
          <w:p w:rsidR="00693244" w:rsidRDefault="00693244" w:rsidP="00AF1774">
            <w:pPr>
              <w:pStyle w:val="ListParagraph"/>
              <w:spacing w:line="360" w:lineRule="auto"/>
              <w:ind w:left="0"/>
              <w:rPr>
                <w:rFonts w:ascii="Arial" w:hAnsi="Arial" w:cs="Arial"/>
              </w:rPr>
            </w:pPr>
            <w:r>
              <w:rPr>
                <w:rFonts w:ascii="Arial" w:hAnsi="Arial" w:cs="Arial"/>
              </w:rPr>
              <w:t>THK</w:t>
            </w:r>
          </w:p>
        </w:tc>
        <w:tc>
          <w:tcPr>
            <w:tcW w:w="7146" w:type="dxa"/>
          </w:tcPr>
          <w:p w:rsidR="00693244" w:rsidRDefault="00693244" w:rsidP="00AF1774">
            <w:pPr>
              <w:pStyle w:val="ListParagraph"/>
              <w:spacing w:line="360" w:lineRule="auto"/>
              <w:ind w:left="0"/>
              <w:rPr>
                <w:rFonts w:ascii="Arial" w:hAnsi="Arial" w:cs="Arial"/>
              </w:rPr>
            </w:pPr>
            <w:r>
              <w:rPr>
                <w:rFonts w:ascii="Arial" w:hAnsi="Arial" w:cs="Arial"/>
              </w:rPr>
              <w:t>Thickness</w:t>
            </w:r>
          </w:p>
        </w:tc>
      </w:tr>
    </w:tbl>
    <w:p w:rsidR="00D87B0A" w:rsidRPr="00693244" w:rsidRDefault="007867CA" w:rsidP="00693244">
      <w:pPr>
        <w:keepNext/>
        <w:widowControl w:val="0"/>
        <w:numPr>
          <w:ilvl w:val="0"/>
          <w:numId w:val="19"/>
        </w:numPr>
        <w:spacing w:before="240" w:after="240" w:line="240" w:lineRule="auto"/>
        <w:jc w:val="both"/>
        <w:outlineLvl w:val="0"/>
        <w:rPr>
          <w:rFonts w:ascii="Arial" w:hAnsi="Arial" w:cs="Arial"/>
          <w:b/>
          <w:bCs/>
          <w:caps/>
          <w:kern w:val="28"/>
          <w:sz w:val="24"/>
        </w:rPr>
      </w:pPr>
      <w:bookmarkStart w:id="30" w:name="_Toc88640885"/>
      <w:r w:rsidRPr="00693244">
        <w:rPr>
          <w:rFonts w:ascii="Arial" w:hAnsi="Arial" w:cs="Arial"/>
          <w:b/>
          <w:bCs/>
          <w:kern w:val="28"/>
          <w:sz w:val="24"/>
        </w:rPr>
        <w:t>DESIGN</w:t>
      </w:r>
      <w:bookmarkEnd w:id="30"/>
    </w:p>
    <w:p w:rsidR="00D87B0A" w:rsidRPr="00945547" w:rsidRDefault="00693244" w:rsidP="00005CD9">
      <w:pPr>
        <w:pStyle w:val="Heading2"/>
      </w:pPr>
      <w:r w:rsidRPr="00945547">
        <w:t xml:space="preserve"> DEFINITION AND TERMINOLOGY</w:t>
      </w:r>
    </w:p>
    <w:p w:rsidR="00D87B0A" w:rsidRPr="00693244" w:rsidRDefault="00D87B0A" w:rsidP="00B50DFC">
      <w:pPr>
        <w:pStyle w:val="Heading3"/>
      </w:pPr>
      <w:r w:rsidRPr="00945547">
        <w:t xml:space="preserve"> </w:t>
      </w:r>
      <w:r w:rsidR="005536BB" w:rsidRPr="00945547">
        <w:t xml:space="preserve"> </w:t>
      </w:r>
      <w:r w:rsidRPr="00945547">
        <w:t xml:space="preserve"> </w:t>
      </w:r>
      <w:bookmarkStart w:id="31" w:name="_Toc531092650"/>
      <w:bookmarkStart w:id="32" w:name="_Toc533498993"/>
      <w:r w:rsidR="00693244" w:rsidRPr="00693244">
        <w:t>CA</w:t>
      </w:r>
      <w:bookmarkEnd w:id="31"/>
      <w:bookmarkEnd w:id="32"/>
    </w:p>
    <w:p w:rsidR="00D87B0A" w:rsidRPr="00945547" w:rsidRDefault="00D87B0A" w:rsidP="00F81F8D">
      <w:pPr>
        <w:widowControl w:val="0"/>
        <w:tabs>
          <w:tab w:val="left" w:pos="1280"/>
        </w:tabs>
        <w:autoSpaceDE w:val="0"/>
        <w:autoSpaceDN w:val="0"/>
        <w:adjustRightInd w:val="0"/>
        <w:spacing w:line="360" w:lineRule="auto"/>
        <w:ind w:right="-17" w:firstLine="720"/>
        <w:rPr>
          <w:rFonts w:ascii="Arial" w:hAnsi="Arial" w:cs="Arial"/>
        </w:rPr>
      </w:pPr>
      <w:r w:rsidRPr="00945547">
        <w:rPr>
          <w:rFonts w:ascii="Arial" w:hAnsi="Arial" w:cs="Arial"/>
        </w:rPr>
        <w:t>Corrosion Allowance (based on Piping Material Specification)</w:t>
      </w:r>
    </w:p>
    <w:p w:rsidR="00D87B0A" w:rsidRPr="00945547" w:rsidRDefault="00D87B0A" w:rsidP="00B50DFC">
      <w:pPr>
        <w:pStyle w:val="Heading3"/>
      </w:pPr>
      <w:r w:rsidRPr="00945547">
        <w:t xml:space="preserve"> </w:t>
      </w:r>
      <w:r w:rsidR="005536BB" w:rsidRPr="00945547">
        <w:t xml:space="preserve">  </w:t>
      </w:r>
      <w:bookmarkStart w:id="33" w:name="_Toc531092651"/>
      <w:bookmarkStart w:id="34" w:name="_Toc533498994"/>
      <w:r w:rsidR="00693244" w:rsidRPr="00945547">
        <w:t>DESIGN LIMITS</w:t>
      </w:r>
      <w:bookmarkEnd w:id="33"/>
      <w:bookmarkEnd w:id="34"/>
    </w:p>
    <w:p w:rsidR="00D87B0A" w:rsidRPr="00945547" w:rsidRDefault="00D87B0A" w:rsidP="00F81F8D">
      <w:pPr>
        <w:widowControl w:val="0"/>
        <w:tabs>
          <w:tab w:val="left" w:pos="1280"/>
        </w:tabs>
        <w:autoSpaceDE w:val="0"/>
        <w:autoSpaceDN w:val="0"/>
        <w:adjustRightInd w:val="0"/>
        <w:spacing w:after="0" w:line="360" w:lineRule="auto"/>
        <w:ind w:left="720" w:right="-17"/>
        <w:rPr>
          <w:rFonts w:ascii="Arial" w:hAnsi="Arial" w:cs="Arial"/>
        </w:rPr>
      </w:pPr>
      <w:r w:rsidRPr="00945547">
        <w:rPr>
          <w:rFonts w:ascii="Arial" w:hAnsi="Arial" w:cs="Arial"/>
          <w:position w:val="-1"/>
        </w:rPr>
        <w:t>Design Pressure / Design Te</w:t>
      </w:r>
      <w:r w:rsidRPr="00945547">
        <w:rPr>
          <w:rFonts w:ascii="Arial" w:hAnsi="Arial" w:cs="Arial"/>
          <w:spacing w:val="-2"/>
          <w:position w:val="-1"/>
        </w:rPr>
        <w:t>m</w:t>
      </w:r>
      <w:r w:rsidRPr="00945547">
        <w:rPr>
          <w:rFonts w:ascii="Arial" w:hAnsi="Arial" w:cs="Arial"/>
          <w:position w:val="-1"/>
        </w:rPr>
        <w:t>perature li</w:t>
      </w:r>
      <w:r w:rsidRPr="00945547">
        <w:rPr>
          <w:rFonts w:ascii="Arial" w:hAnsi="Arial" w:cs="Arial"/>
          <w:spacing w:val="-2"/>
          <w:position w:val="-1"/>
        </w:rPr>
        <w:t>m</w:t>
      </w:r>
      <w:r w:rsidRPr="00945547">
        <w:rPr>
          <w:rFonts w:ascii="Arial" w:hAnsi="Arial" w:cs="Arial"/>
          <w:position w:val="-1"/>
        </w:rPr>
        <w:t>its given in piping classes (</w:t>
      </w:r>
      <w:r w:rsidR="00693244">
        <w:rPr>
          <w:rFonts w:ascii="Arial" w:hAnsi="Arial" w:cs="Arial"/>
        </w:rPr>
        <w:t xml:space="preserve">based on Piping Material </w:t>
      </w:r>
      <w:r w:rsidRPr="00945547">
        <w:rPr>
          <w:rFonts w:ascii="Arial" w:hAnsi="Arial" w:cs="Arial"/>
        </w:rPr>
        <w:t xml:space="preserve">Specification) </w:t>
      </w:r>
      <w:r w:rsidRPr="00945547">
        <w:rPr>
          <w:rFonts w:ascii="Arial" w:hAnsi="Arial" w:cs="Arial"/>
          <w:position w:val="-1"/>
        </w:rPr>
        <w:t xml:space="preserve">and are applied in Wall Thickness Calculation Table </w:t>
      </w:r>
    </w:p>
    <w:p w:rsidR="00D87B0A" w:rsidRPr="00945547" w:rsidRDefault="00693244" w:rsidP="00005CD9">
      <w:pPr>
        <w:pStyle w:val="Heading2"/>
        <w:numPr>
          <w:ilvl w:val="1"/>
          <w:numId w:val="23"/>
        </w:numPr>
      </w:pPr>
      <w:r w:rsidRPr="00945547">
        <w:t>PIPING WALL THICKNESS CALCULATIONS</w:t>
      </w:r>
    </w:p>
    <w:p w:rsidR="00D87B0A" w:rsidRPr="00945547" w:rsidRDefault="00693244" w:rsidP="00B50DFC">
      <w:pPr>
        <w:pStyle w:val="Heading3"/>
      </w:pPr>
      <w:r w:rsidRPr="00945547">
        <w:t xml:space="preserve">   </w:t>
      </w:r>
      <w:bookmarkStart w:id="35" w:name="_Toc531092653"/>
      <w:bookmarkStart w:id="36" w:name="_Toc533498996"/>
      <w:r w:rsidRPr="00945547">
        <w:t>GENERAL</w:t>
      </w:r>
      <w:bookmarkEnd w:id="35"/>
      <w:bookmarkEnd w:id="36"/>
      <w:r w:rsidRPr="00945547">
        <w:t xml:space="preserve"> </w:t>
      </w:r>
    </w:p>
    <w:p w:rsidR="00D87B0A" w:rsidRPr="00945547" w:rsidRDefault="00D87B0A" w:rsidP="00F81F8D">
      <w:pPr>
        <w:pStyle w:val="ListParagraph"/>
        <w:widowControl w:val="0"/>
        <w:tabs>
          <w:tab w:val="left" w:pos="1530"/>
        </w:tabs>
        <w:autoSpaceDE w:val="0"/>
        <w:autoSpaceDN w:val="0"/>
        <w:adjustRightInd w:val="0"/>
        <w:spacing w:after="0" w:line="360" w:lineRule="auto"/>
        <w:ind w:right="107"/>
        <w:jc w:val="both"/>
        <w:rPr>
          <w:rFonts w:ascii="Arial" w:hAnsi="Arial" w:cs="Arial"/>
        </w:rPr>
      </w:pPr>
      <w:r w:rsidRPr="00945547">
        <w:rPr>
          <w:rFonts w:ascii="Arial" w:hAnsi="Arial" w:cs="Arial"/>
        </w:rPr>
        <w:t xml:space="preserve">Based on ASME Codes for Pressure Piping Systems B31, there are three </w:t>
      </w:r>
      <w:r w:rsidR="00975BA7" w:rsidRPr="00945547">
        <w:rPr>
          <w:rFonts w:ascii="Arial" w:hAnsi="Arial" w:cs="Arial"/>
        </w:rPr>
        <w:t xml:space="preserve">  </w:t>
      </w:r>
      <w:r w:rsidRPr="00945547">
        <w:rPr>
          <w:rFonts w:ascii="Arial" w:hAnsi="Arial" w:cs="Arial"/>
        </w:rPr>
        <w:t>main different codes which are applicable in this project regard to Wall Thickness Calculation as follow.</w:t>
      </w:r>
    </w:p>
    <w:p w:rsidR="00D87B0A" w:rsidRPr="00945547" w:rsidRDefault="00D87B0A" w:rsidP="00D87B0A">
      <w:pPr>
        <w:pStyle w:val="ListParagraph"/>
        <w:widowControl w:val="0"/>
        <w:tabs>
          <w:tab w:val="left" w:pos="1280"/>
        </w:tabs>
        <w:autoSpaceDE w:val="0"/>
        <w:autoSpaceDN w:val="0"/>
        <w:adjustRightInd w:val="0"/>
        <w:spacing w:after="0" w:line="360" w:lineRule="auto"/>
        <w:ind w:left="990" w:right="107"/>
        <w:jc w:val="both"/>
        <w:rPr>
          <w:rFonts w:ascii="Arial" w:hAnsi="Arial" w:cs="Arial"/>
        </w:rPr>
      </w:pPr>
    </w:p>
    <w:p w:rsidR="00D87B0A" w:rsidRPr="00945547" w:rsidRDefault="00F81F8D" w:rsidP="00B50DFC">
      <w:pPr>
        <w:pStyle w:val="Heading3"/>
      </w:pPr>
      <w:r w:rsidRPr="00945547">
        <w:t xml:space="preserve">     </w:t>
      </w:r>
      <w:bookmarkStart w:id="37" w:name="_Toc531092654"/>
      <w:bookmarkStart w:id="38" w:name="_Toc533498997"/>
      <w:r w:rsidRPr="00945547">
        <w:t>PIPES WHICH ARE SUBJECTED TO REQUIREMENTS OF ASME B31.3</w:t>
      </w:r>
      <w:bookmarkEnd w:id="37"/>
      <w:bookmarkEnd w:id="38"/>
    </w:p>
    <w:p w:rsidR="00D87B0A" w:rsidRPr="00945547" w:rsidRDefault="00D87B0A" w:rsidP="00F81F8D">
      <w:pPr>
        <w:pStyle w:val="ListParagraph"/>
        <w:widowControl w:val="0"/>
        <w:tabs>
          <w:tab w:val="left" w:pos="1280"/>
        </w:tabs>
        <w:autoSpaceDE w:val="0"/>
        <w:autoSpaceDN w:val="0"/>
        <w:adjustRightInd w:val="0"/>
        <w:spacing w:after="0" w:line="360" w:lineRule="auto"/>
        <w:ind w:right="107"/>
        <w:jc w:val="both"/>
        <w:rPr>
          <w:rFonts w:ascii="Arial" w:hAnsi="Arial" w:cs="Arial"/>
        </w:rPr>
      </w:pPr>
      <w:r w:rsidRPr="00945547">
        <w:rPr>
          <w:rFonts w:ascii="Arial" w:hAnsi="Arial" w:cs="Arial"/>
        </w:rPr>
        <w:t>This codes deals with the pipes that are typically found in Petrochemical, Oil refineries, Gas Plants, Cryogenic Plants and related terminals.</w:t>
      </w:r>
    </w:p>
    <w:p w:rsidR="00D87B0A" w:rsidRPr="00945547" w:rsidRDefault="00D87B0A" w:rsidP="00D87B0A">
      <w:pPr>
        <w:pStyle w:val="ListParagraph"/>
        <w:widowControl w:val="0"/>
        <w:tabs>
          <w:tab w:val="left" w:pos="1280"/>
        </w:tabs>
        <w:autoSpaceDE w:val="0"/>
        <w:autoSpaceDN w:val="0"/>
        <w:adjustRightInd w:val="0"/>
        <w:spacing w:after="0" w:line="360" w:lineRule="auto"/>
        <w:ind w:left="1728" w:right="107"/>
        <w:jc w:val="both"/>
        <w:rPr>
          <w:rFonts w:ascii="Arial" w:hAnsi="Arial" w:cs="Arial"/>
          <w:b/>
          <w:bCs/>
        </w:rPr>
      </w:pPr>
      <w:r w:rsidRPr="00945547">
        <w:rPr>
          <w:rFonts w:ascii="Arial" w:hAnsi="Arial" w:cs="Arial"/>
          <w:b/>
          <w:bCs/>
        </w:rPr>
        <w:t>Pressure Design of Pipes</w:t>
      </w:r>
    </w:p>
    <w:p w:rsidR="00D822AA" w:rsidRDefault="00D822AA" w:rsidP="00D822AA">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Piping wall thickness calculation process follows the following formula:</w:t>
      </w:r>
    </w:p>
    <w:p w:rsidR="00D822AA" w:rsidRPr="001F33A7" w:rsidRDefault="00D822AA" w:rsidP="00D822AA">
      <w:pPr>
        <w:widowControl w:val="0"/>
        <w:tabs>
          <w:tab w:val="left" w:pos="1280"/>
          <w:tab w:val="left" w:pos="1800"/>
        </w:tabs>
        <w:autoSpaceDE w:val="0"/>
        <w:autoSpaceDN w:val="0"/>
        <w:adjustRightInd w:val="0"/>
        <w:spacing w:after="0" w:line="360" w:lineRule="auto"/>
        <w:ind w:right="107"/>
        <w:jc w:val="both"/>
        <w:rPr>
          <w:rFonts w:ascii="Arial" w:hAnsi="Arial" w:cs="Arial"/>
        </w:rPr>
      </w:pPr>
      <w:r>
        <w:rPr>
          <w:rFonts w:ascii="Arial" w:hAnsi="Arial" w:cs="Arial"/>
        </w:rPr>
        <w:tab/>
      </w:r>
      <w:r w:rsidRPr="001F33A7">
        <w:rPr>
          <w:rFonts w:ascii="Arial" w:hAnsi="Arial" w:cs="Arial"/>
        </w:rPr>
        <w:t xml:space="preserve">       </w:t>
      </w:r>
      <w:proofErr w:type="spellStart"/>
      <w:proofErr w:type="gramStart"/>
      <w:r w:rsidRPr="001F33A7">
        <w:rPr>
          <w:rFonts w:ascii="Arial" w:hAnsi="Arial" w:cs="Arial"/>
        </w:rPr>
        <w:t>t</w:t>
      </w:r>
      <w:r w:rsidRPr="001F33A7">
        <w:rPr>
          <w:rFonts w:ascii="Arial" w:hAnsi="Arial" w:cs="Arial"/>
          <w:vertAlign w:val="subscript"/>
        </w:rPr>
        <w:t>mil</w:t>
      </w:r>
      <w:proofErr w:type="spellEnd"/>
      <w:proofErr w:type="gramEnd"/>
      <w:r w:rsidRPr="001F33A7">
        <w:rPr>
          <w:rFonts w:ascii="Arial" w:hAnsi="Arial" w:cs="Arial"/>
        </w:rPr>
        <w:t xml:space="preserve"> = tm / ((100-M)/100)= t</w:t>
      </w:r>
      <w:r w:rsidRPr="001F33A7">
        <w:rPr>
          <w:rFonts w:ascii="Arial" w:hAnsi="Arial" w:cs="Arial"/>
          <w:vertAlign w:val="subscript"/>
        </w:rPr>
        <w:t>m</w:t>
      </w:r>
      <w:r w:rsidRPr="001F33A7">
        <w:rPr>
          <w:rFonts w:ascii="Arial" w:hAnsi="Arial" w:cs="Arial"/>
        </w:rPr>
        <w:t xml:space="preserve"> /0.875</w:t>
      </w:r>
    </w:p>
    <w:p w:rsidR="00D822AA" w:rsidRPr="001F33A7" w:rsidRDefault="008D44F5" w:rsidP="00D822AA">
      <w:pPr>
        <w:pStyle w:val="ListParagraph"/>
        <w:widowControl w:val="0"/>
        <w:tabs>
          <w:tab w:val="left" w:pos="1280"/>
        </w:tabs>
        <w:autoSpaceDE w:val="0"/>
        <w:autoSpaceDN w:val="0"/>
        <w:adjustRightInd w:val="0"/>
        <w:spacing w:after="0" w:line="360" w:lineRule="auto"/>
        <w:ind w:left="1728" w:right="107"/>
        <w:jc w:val="both"/>
        <w:rPr>
          <w:rFonts w:ascii="Arial" w:hAnsi="Arial" w:cs="Arial"/>
          <w:iCs/>
        </w:rPr>
      </w:pPr>
      <m:oMathPara>
        <m:oMathParaPr>
          <m:jc m:val="left"/>
        </m:oMathParaPr>
        <m:oMath>
          <m:sSub>
            <m:sSubPr>
              <m:ctrlPr>
                <w:rPr>
                  <w:rFonts w:ascii="Cambria Math" w:hAnsi="Cambria Math" w:cs="Arial"/>
                  <w:iCs/>
                </w:rPr>
              </m:ctrlPr>
            </m:sSubPr>
            <m:e>
              <m:r>
                <m:rPr>
                  <m:sty m:val="p"/>
                </m:rPr>
                <w:rPr>
                  <w:rFonts w:ascii="Cambria Math" w:hAnsi="Cambria Math" w:cs="Arial"/>
                </w:rPr>
                <m:t>t</m:t>
              </m:r>
            </m:e>
            <m:sub>
              <m:r>
                <m:rPr>
                  <m:sty m:val="p"/>
                </m:rPr>
                <w:rPr>
                  <w:rFonts w:ascii="Cambria Math" w:hAnsi="Cambria Math" w:cs="Arial"/>
                </w:rPr>
                <m:t>m</m:t>
              </m:r>
            </m:sub>
          </m:sSub>
          <m:r>
            <m:rPr>
              <m:sty m:val="p"/>
            </m:rPr>
            <w:rPr>
              <w:rFonts w:ascii="Cambria Math" w:hAnsi="Cambria Math" w:cs="Arial"/>
            </w:rPr>
            <m:t>=t+c</m:t>
          </m:r>
        </m:oMath>
      </m:oMathPara>
    </w:p>
    <w:p w:rsidR="00D822AA" w:rsidRPr="001F33A7" w:rsidRDefault="00D822AA" w:rsidP="00D822AA">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1F33A7">
        <w:rPr>
          <w:rFonts w:ascii="Arial" w:hAnsi="Arial" w:cs="Arial"/>
        </w:rPr>
        <w:t>Where:</w:t>
      </w:r>
    </w:p>
    <w:p w:rsidR="00D822AA" w:rsidRPr="001F33A7" w:rsidRDefault="00D822AA" w:rsidP="00D822AA">
      <w:pPr>
        <w:pStyle w:val="ListParagraph"/>
        <w:widowControl w:val="0"/>
        <w:tabs>
          <w:tab w:val="left" w:pos="1280"/>
        </w:tabs>
        <w:autoSpaceDE w:val="0"/>
        <w:autoSpaceDN w:val="0"/>
        <w:adjustRightInd w:val="0"/>
        <w:spacing w:after="0" w:line="360" w:lineRule="auto"/>
        <w:ind w:left="1728" w:right="107"/>
        <w:jc w:val="both"/>
        <w:rPr>
          <w:rFonts w:ascii="Arial" w:hAnsi="Arial" w:cs="Arial"/>
          <w:vertAlign w:val="subscript"/>
        </w:rPr>
      </w:pPr>
      <w:proofErr w:type="spellStart"/>
      <w:proofErr w:type="gramStart"/>
      <w:r w:rsidRPr="001F33A7">
        <w:rPr>
          <w:rFonts w:ascii="Arial" w:hAnsi="Arial" w:cs="Arial"/>
        </w:rPr>
        <w:t>t</w:t>
      </w:r>
      <w:r w:rsidRPr="001F33A7">
        <w:rPr>
          <w:rFonts w:ascii="Arial" w:hAnsi="Arial" w:cs="Arial"/>
          <w:vertAlign w:val="subscript"/>
        </w:rPr>
        <w:t>mil</w:t>
      </w:r>
      <w:proofErr w:type="spellEnd"/>
      <w:proofErr w:type="gramEnd"/>
      <w:r w:rsidRPr="001F33A7">
        <w:rPr>
          <w:rFonts w:ascii="Arial" w:hAnsi="Arial" w:cs="Arial"/>
          <w:vertAlign w:val="subscript"/>
        </w:rPr>
        <w:t xml:space="preserve"> = </w:t>
      </w:r>
      <w:r w:rsidRPr="001F33A7">
        <w:rPr>
          <w:rFonts w:ascii="Arial" w:hAnsi="Arial" w:cs="Arial"/>
        </w:rPr>
        <w:t>Calculated wall thickness</w:t>
      </w:r>
      <w:r w:rsidRPr="001F33A7">
        <w:rPr>
          <w:rFonts w:ascii="Arial" w:hAnsi="Arial" w:cs="Arial"/>
          <w:vertAlign w:val="subscript"/>
        </w:rPr>
        <w:t xml:space="preserve"> </w:t>
      </w:r>
      <w:r w:rsidRPr="001F33A7">
        <w:rPr>
          <w:rFonts w:ascii="Arial" w:hAnsi="Arial" w:cs="Arial"/>
        </w:rPr>
        <w:t>considering Mill Tolerance</w:t>
      </w:r>
    </w:p>
    <w:p w:rsidR="00D822AA" w:rsidRPr="00945547" w:rsidRDefault="00D822AA" w:rsidP="00D822AA">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1F33A7">
        <w:rPr>
          <w:rFonts w:ascii="Arial" w:hAnsi="Arial" w:cs="Arial"/>
        </w:rPr>
        <w:t>M= Mill Tolerance=12.5</w:t>
      </w:r>
    </w:p>
    <w:p w:rsidR="00D822AA" w:rsidRPr="00945547" w:rsidRDefault="00D822AA" w:rsidP="00D822AA">
      <w:pPr>
        <w:pStyle w:val="ListParagraph"/>
        <w:widowControl w:val="0"/>
        <w:tabs>
          <w:tab w:val="left" w:pos="1280"/>
        </w:tabs>
        <w:autoSpaceDE w:val="0"/>
        <w:autoSpaceDN w:val="0"/>
        <w:adjustRightInd w:val="0"/>
        <w:spacing w:after="0" w:line="360" w:lineRule="auto"/>
        <w:ind w:left="1782" w:right="107"/>
        <w:jc w:val="both"/>
        <w:rPr>
          <w:rFonts w:ascii="Arial" w:hAnsi="Arial" w:cs="Arial"/>
        </w:rPr>
      </w:pPr>
      <w:proofErr w:type="gramStart"/>
      <w:r w:rsidRPr="00945547">
        <w:rPr>
          <w:rFonts w:ascii="Arial" w:hAnsi="Arial" w:cs="Arial"/>
        </w:rPr>
        <w:t>t</w:t>
      </w:r>
      <w:r w:rsidRPr="00945547">
        <w:rPr>
          <w:rFonts w:ascii="Arial" w:hAnsi="Arial" w:cs="Arial"/>
          <w:vertAlign w:val="subscript"/>
        </w:rPr>
        <w:t>m</w:t>
      </w:r>
      <w:proofErr w:type="gramEnd"/>
      <w:r w:rsidRPr="00945547">
        <w:rPr>
          <w:rFonts w:ascii="Arial" w:hAnsi="Arial" w:cs="Arial"/>
        </w:rPr>
        <w:t xml:space="preserve"> = Minimum required thickness including mechanical, corrosion, and erosion allowances.</w:t>
      </w:r>
    </w:p>
    <w:p w:rsidR="00D822AA" w:rsidRDefault="00D822AA" w:rsidP="00D822AA">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C = Sum of mechanical allowances (groove and thread depth) plus corrosion and erosion allowances</w:t>
      </w:r>
    </w:p>
    <w:p w:rsidR="00F837E6" w:rsidRPr="00945547" w:rsidRDefault="00F837E6" w:rsidP="00F837E6">
      <w:pPr>
        <w:pStyle w:val="ListParagraph"/>
        <w:widowControl w:val="0"/>
        <w:tabs>
          <w:tab w:val="left" w:pos="1280"/>
        </w:tabs>
        <w:autoSpaceDE w:val="0"/>
        <w:autoSpaceDN w:val="0"/>
        <w:adjustRightInd w:val="0"/>
        <w:spacing w:after="0" w:line="360" w:lineRule="auto"/>
        <w:ind w:left="1728" w:right="107" w:firstLine="72"/>
        <w:jc w:val="both"/>
        <w:rPr>
          <w:rFonts w:ascii="Arial" w:hAnsi="Arial" w:cs="Arial"/>
        </w:rPr>
      </w:pPr>
      <w:r w:rsidRPr="00945547">
        <w:rPr>
          <w:rFonts w:ascii="Arial" w:hAnsi="Arial" w:cs="Arial"/>
        </w:rPr>
        <w:lastRenderedPageBreak/>
        <w:t xml:space="preserve">t = Pressure designed thickness calculated as following formula if </w:t>
      </w:r>
      <m:oMath>
        <m:r>
          <w:rPr>
            <w:rFonts w:ascii="Cambria Math" w:hAnsi="Cambria Math" w:cs="Arial"/>
          </w:rPr>
          <m:t>t&lt;</m:t>
        </m:r>
        <m:f>
          <m:fPr>
            <m:type m:val="lin"/>
            <m:ctrlPr>
              <w:rPr>
                <w:rFonts w:ascii="Cambria Math" w:hAnsi="Cambria Math" w:cs="Arial"/>
                <w:i/>
              </w:rPr>
            </m:ctrlPr>
          </m:fPr>
          <m:num>
            <m:r>
              <w:rPr>
                <w:rFonts w:ascii="Cambria Math" w:hAnsi="Cambria Math" w:cs="Arial"/>
              </w:rPr>
              <m:t>D</m:t>
            </m:r>
          </m:num>
          <m:den>
            <m:r>
              <w:rPr>
                <w:rFonts w:ascii="Cambria Math" w:hAnsi="Cambria Math" w:cs="Arial"/>
              </w:rPr>
              <m:t>6</m:t>
            </m:r>
          </m:den>
        </m:f>
      </m:oMath>
    </w:p>
    <w:p w:rsidR="005536BB" w:rsidRPr="00945547" w:rsidRDefault="005536BB" w:rsidP="00D822AA">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m:oMathPara>
        <m:oMath>
          <m:r>
            <w:rPr>
              <w:rFonts w:ascii="Cambria Math" w:hAnsi="Cambria Math" w:cs="Arial"/>
            </w:rPr>
            <m:t>t=</m:t>
          </m:r>
          <m:f>
            <m:fPr>
              <m:ctrlPr>
                <w:rPr>
                  <w:rFonts w:ascii="Cambria Math" w:hAnsi="Cambria Math" w:cs="Arial"/>
                  <w:i/>
                </w:rPr>
              </m:ctrlPr>
            </m:fPr>
            <m:num>
              <m:r>
                <w:rPr>
                  <w:rFonts w:ascii="Cambria Math" w:hAnsi="Cambria Math" w:cs="Arial"/>
                </w:rPr>
                <m:t>PD</m:t>
              </m:r>
            </m:num>
            <m:den>
              <m:r>
                <w:rPr>
                  <w:rFonts w:ascii="Cambria Math" w:hAnsi="Cambria Math" w:cs="Arial"/>
                </w:rPr>
                <m:t>2(SEW+PY)</m:t>
              </m:r>
            </m:den>
          </m:f>
        </m:oMath>
      </m:oMathPara>
    </w:p>
    <w:p w:rsidR="005536BB" w:rsidRPr="00945547" w:rsidRDefault="005536BB" w:rsidP="005536BB">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Where:</w:t>
      </w:r>
    </w:p>
    <w:p w:rsidR="005536BB" w:rsidRPr="00945547" w:rsidRDefault="005536BB" w:rsidP="00ED24FC">
      <w:pPr>
        <w:pStyle w:val="ListParagraph"/>
        <w:widowControl w:val="0"/>
        <w:tabs>
          <w:tab w:val="left" w:pos="1280"/>
        </w:tabs>
        <w:spacing w:line="360" w:lineRule="auto"/>
        <w:ind w:left="2070" w:right="107" w:hanging="270"/>
        <w:jc w:val="both"/>
        <w:rPr>
          <w:rFonts w:ascii="Arial" w:hAnsi="Arial" w:cs="Arial"/>
        </w:rPr>
      </w:pPr>
      <w:r w:rsidRPr="00945547">
        <w:rPr>
          <w:rFonts w:ascii="Arial" w:hAnsi="Arial" w:cs="Arial"/>
        </w:rPr>
        <w:t>P = Internal Design Gauge Pressure.</w:t>
      </w:r>
      <w:r w:rsidRPr="00945547">
        <w:rPr>
          <w:rFonts w:ascii="Arial" w:hAnsi="Arial" w:cs="Arial"/>
          <w:color w:val="000000"/>
        </w:rPr>
        <w:t xml:space="preserve"> </w:t>
      </w:r>
      <w:r w:rsidRPr="00945547">
        <w:rPr>
          <w:rFonts w:ascii="Arial" w:hAnsi="Arial" w:cs="Arial"/>
        </w:rPr>
        <w:t>The design pressure of each component in a piping system shall be not less than the pressure at the most severe condition of coincident internal or external pressure and temperature (minimum or maximum) expected during service.</w:t>
      </w:r>
    </w:p>
    <w:p w:rsidR="005536BB" w:rsidRPr="00945547" w:rsidRDefault="005536BB" w:rsidP="00ED24FC">
      <w:pPr>
        <w:pStyle w:val="ListParagraph"/>
        <w:widowControl w:val="0"/>
        <w:tabs>
          <w:tab w:val="left" w:pos="1280"/>
        </w:tabs>
        <w:spacing w:line="360" w:lineRule="auto"/>
        <w:ind w:left="2070" w:right="107" w:hanging="270"/>
        <w:jc w:val="both"/>
        <w:rPr>
          <w:rFonts w:ascii="Arial" w:hAnsi="Arial" w:cs="Arial"/>
        </w:rPr>
      </w:pPr>
      <w:r w:rsidRPr="00945547">
        <w:rPr>
          <w:rFonts w:ascii="Arial" w:hAnsi="Arial" w:cs="Arial"/>
        </w:rPr>
        <w:t>D = Outside Diameter of Pipe</w:t>
      </w:r>
    </w:p>
    <w:p w:rsidR="005536BB" w:rsidRPr="00945547" w:rsidRDefault="005536BB" w:rsidP="00ED24FC">
      <w:pPr>
        <w:pStyle w:val="ListParagraph"/>
        <w:widowControl w:val="0"/>
        <w:tabs>
          <w:tab w:val="left" w:pos="1280"/>
        </w:tabs>
        <w:spacing w:line="360" w:lineRule="auto"/>
        <w:ind w:left="1710" w:right="107" w:firstLine="90"/>
        <w:jc w:val="both"/>
        <w:rPr>
          <w:rFonts w:ascii="Arial" w:hAnsi="Arial" w:cs="Arial"/>
        </w:rPr>
      </w:pPr>
      <w:r w:rsidRPr="00945547">
        <w:rPr>
          <w:rFonts w:ascii="Arial" w:hAnsi="Arial" w:cs="Arial"/>
        </w:rPr>
        <w:t>S =</w:t>
      </w:r>
      <w:r w:rsidRPr="00945547">
        <w:rPr>
          <w:rFonts w:ascii="Arial" w:hAnsi="Arial" w:cs="Arial"/>
          <w:color w:val="000000"/>
        </w:rPr>
        <w:t xml:space="preserve"> </w:t>
      </w:r>
      <w:r w:rsidRPr="00945547">
        <w:rPr>
          <w:rFonts w:ascii="Arial" w:hAnsi="Arial" w:cs="Arial"/>
        </w:rPr>
        <w:t>Stress Value for Material from Table A-1 of ASME B31.3 code.</w:t>
      </w:r>
    </w:p>
    <w:p w:rsidR="005536BB" w:rsidRPr="00945547" w:rsidRDefault="005536BB" w:rsidP="00B50DFC">
      <w:pPr>
        <w:pStyle w:val="ListParagraph"/>
        <w:widowControl w:val="0"/>
        <w:tabs>
          <w:tab w:val="left" w:pos="1280"/>
        </w:tabs>
        <w:spacing w:line="360" w:lineRule="auto"/>
        <w:ind w:left="2070" w:right="107"/>
        <w:jc w:val="both"/>
        <w:rPr>
          <w:rFonts w:ascii="Arial" w:hAnsi="Arial" w:cs="Arial"/>
        </w:rPr>
      </w:pPr>
      <w:r w:rsidRPr="00945547">
        <w:rPr>
          <w:rFonts w:ascii="Arial" w:hAnsi="Arial" w:cs="Arial"/>
        </w:rPr>
        <w:t>Stress valve is indicated in that table as Basic Allowable Stress at metal Temperature. This value can easily be extracted with base of material and design metal temperature.</w:t>
      </w:r>
    </w:p>
    <w:p w:rsidR="005536BB" w:rsidRPr="00945547" w:rsidRDefault="005536BB" w:rsidP="00ED24FC">
      <w:pPr>
        <w:pStyle w:val="ListParagraph"/>
        <w:widowControl w:val="0"/>
        <w:tabs>
          <w:tab w:val="left" w:pos="1280"/>
        </w:tabs>
        <w:spacing w:line="360" w:lineRule="auto"/>
        <w:ind w:left="2070" w:right="107" w:hanging="270"/>
        <w:jc w:val="both"/>
        <w:rPr>
          <w:rFonts w:ascii="Arial" w:hAnsi="Arial" w:cs="Arial"/>
        </w:rPr>
      </w:pPr>
      <w:r w:rsidRPr="00945547">
        <w:rPr>
          <w:rFonts w:ascii="Arial" w:hAnsi="Arial" w:cs="Arial"/>
        </w:rPr>
        <w:t>E = Quality Factor, A factor deals with the manufacturing (Cast, Welded, Seamless) of the components. The factors can be extracted from table A-1A for components manufactured by casting method and Table A-1B for the components manufactured by welding or seamless methods. According to the project specification casting method cannot be used for piping components except valves. So the factor E is extracted only from Table A-1B.</w:t>
      </w:r>
    </w:p>
    <w:p w:rsidR="005536BB" w:rsidRPr="00945547" w:rsidRDefault="005536BB" w:rsidP="00ED24FC">
      <w:pPr>
        <w:pStyle w:val="ListParagraph"/>
        <w:widowControl w:val="0"/>
        <w:tabs>
          <w:tab w:val="left" w:pos="1280"/>
        </w:tabs>
        <w:spacing w:line="360" w:lineRule="auto"/>
        <w:ind w:left="2070" w:right="107" w:hanging="270"/>
        <w:jc w:val="both"/>
        <w:rPr>
          <w:rFonts w:ascii="Arial" w:hAnsi="Arial" w:cs="Arial"/>
        </w:rPr>
      </w:pPr>
      <w:r w:rsidRPr="00945547">
        <w:rPr>
          <w:rFonts w:ascii="Arial" w:hAnsi="Arial" w:cs="Arial"/>
        </w:rPr>
        <w:t>W = Weld Joint Strength Reduction Factor. That says welded joint strength may decrease during operation because of the temperature. This factor can be extracted from Table-302.3.5 of ASME B31.3.</w:t>
      </w:r>
    </w:p>
    <w:p w:rsidR="005536BB" w:rsidRPr="00945547" w:rsidRDefault="005536BB" w:rsidP="00ED24FC">
      <w:pPr>
        <w:pStyle w:val="ListParagraph"/>
        <w:widowControl w:val="0"/>
        <w:tabs>
          <w:tab w:val="left" w:pos="1280"/>
          <w:tab w:val="left" w:pos="2070"/>
        </w:tabs>
        <w:spacing w:line="360" w:lineRule="auto"/>
        <w:ind w:left="2070" w:right="107" w:hanging="270"/>
        <w:jc w:val="both"/>
        <w:rPr>
          <w:rFonts w:ascii="Arial" w:hAnsi="Arial" w:cs="Arial"/>
        </w:rPr>
      </w:pPr>
      <w:r w:rsidRPr="00945547">
        <w:rPr>
          <w:rFonts w:ascii="Arial" w:hAnsi="Arial" w:cs="Arial"/>
        </w:rPr>
        <w:t xml:space="preserve">Y = Coefficient Value deals with the effect of dimension on a component. That can be extracted from Table 304.1.1 of ASME B31.3 </w:t>
      </w:r>
      <w:proofErr w:type="gramStart"/>
      <w:r w:rsidRPr="00945547">
        <w:rPr>
          <w:rFonts w:ascii="Arial" w:hAnsi="Arial" w:cs="Arial"/>
        </w:rPr>
        <w:t xml:space="preserve">if </w:t>
      </w:r>
      <m:oMath>
        <m:r>
          <w:rPr>
            <w:rFonts w:ascii="Cambria Math" w:hAnsi="Cambria Math" w:cs="Arial"/>
          </w:rPr>
          <m:t>&lt;</m:t>
        </m:r>
        <w:proofErr w:type="gramEnd"/>
        <m:f>
          <m:fPr>
            <m:type m:val="lin"/>
            <m:ctrlPr>
              <w:rPr>
                <w:rFonts w:ascii="Cambria Math" w:hAnsi="Cambria Math" w:cs="Arial"/>
                <w:i/>
              </w:rPr>
            </m:ctrlPr>
          </m:fPr>
          <m:num>
            <m:r>
              <w:rPr>
                <w:rFonts w:ascii="Cambria Math" w:hAnsi="Cambria Math" w:cs="Arial"/>
              </w:rPr>
              <m:t>D</m:t>
            </m:r>
          </m:num>
          <m:den>
            <m:r>
              <w:rPr>
                <w:rFonts w:ascii="Cambria Math" w:hAnsi="Cambria Math" w:cs="Arial"/>
              </w:rPr>
              <m:t>6</m:t>
            </m:r>
          </m:den>
        </m:f>
      </m:oMath>
      <w:r w:rsidRPr="00945547">
        <w:rPr>
          <w:rFonts w:ascii="Arial" w:hAnsi="Arial" w:cs="Arial"/>
        </w:rPr>
        <w:t xml:space="preserve"> .</w:t>
      </w:r>
    </w:p>
    <w:p w:rsidR="003B5508" w:rsidRPr="00945547" w:rsidRDefault="005536BB" w:rsidP="003B5508">
      <w:pPr>
        <w:pStyle w:val="ListParagraph"/>
        <w:widowControl w:val="0"/>
        <w:tabs>
          <w:tab w:val="left" w:pos="1280"/>
        </w:tabs>
        <w:spacing w:line="360" w:lineRule="auto"/>
        <w:ind w:left="2070" w:right="107" w:hanging="342"/>
        <w:jc w:val="both"/>
        <w:rPr>
          <w:rFonts w:ascii="Arial" w:hAnsi="Arial" w:cs="Arial"/>
        </w:rPr>
      </w:pPr>
      <w:r w:rsidRPr="00945547">
        <w:rPr>
          <w:rFonts w:ascii="Arial" w:hAnsi="Arial" w:cs="Arial"/>
        </w:rPr>
        <w:t xml:space="preserve">      </w:t>
      </w:r>
      <w:r w:rsidR="003B5508" w:rsidRPr="00945547">
        <w:rPr>
          <w:rFonts w:ascii="Arial" w:hAnsi="Arial" w:cs="Arial"/>
        </w:rPr>
        <w:t xml:space="preserve">For  </w:t>
      </w:r>
      <m:oMath>
        <m:r>
          <w:rPr>
            <w:rFonts w:ascii="Cambria Math" w:hAnsi="Cambria Math" w:cs="Arial"/>
          </w:rPr>
          <m:t>t≥</m:t>
        </m:r>
        <m:f>
          <m:fPr>
            <m:type m:val="lin"/>
            <m:ctrlPr>
              <w:rPr>
                <w:rFonts w:ascii="Cambria Math" w:hAnsi="Cambria Math" w:cs="Arial"/>
                <w:i/>
              </w:rPr>
            </m:ctrlPr>
          </m:fPr>
          <m:num>
            <m:r>
              <w:rPr>
                <w:rFonts w:ascii="Cambria Math" w:hAnsi="Cambria Math" w:cs="Arial"/>
              </w:rPr>
              <m:t>D</m:t>
            </m:r>
          </m:num>
          <m:den>
            <m:r>
              <w:rPr>
                <w:rFonts w:ascii="Cambria Math" w:hAnsi="Cambria Math" w:cs="Arial"/>
              </w:rPr>
              <m:t>6</m:t>
            </m:r>
          </m:den>
        </m:f>
      </m:oMath>
    </w:p>
    <w:p w:rsidR="003B5508" w:rsidRDefault="003B5508" w:rsidP="003B5508">
      <w:pPr>
        <w:pStyle w:val="ListParagraph"/>
        <w:widowControl w:val="0"/>
        <w:tabs>
          <w:tab w:val="left" w:pos="1280"/>
        </w:tabs>
        <w:spacing w:line="360" w:lineRule="auto"/>
        <w:ind w:left="2070" w:right="107" w:hanging="342"/>
        <w:jc w:val="both"/>
        <w:rPr>
          <w:rFonts w:ascii="Arial" w:hAnsi="Arial" w:cs="Arial"/>
        </w:rPr>
      </w:pPr>
      <w:r w:rsidRPr="00945547">
        <w:rPr>
          <w:rFonts w:ascii="Arial" w:hAnsi="Arial" w:cs="Arial"/>
        </w:rPr>
        <w:tab/>
      </w:r>
      <m:oMath>
        <m:r>
          <w:rPr>
            <w:rFonts w:ascii="Cambria Math" w:hAnsi="Cambria Math" w:cs="Arial"/>
          </w:rPr>
          <m:t>Y=</m:t>
        </m:r>
        <m:f>
          <m:fPr>
            <m:ctrlPr>
              <w:rPr>
                <w:rFonts w:ascii="Cambria Math" w:hAnsi="Cambria Math" w:cs="Arial"/>
                <w:i/>
              </w:rPr>
            </m:ctrlPr>
          </m:fPr>
          <m:num>
            <m:r>
              <w:rPr>
                <w:rFonts w:ascii="Cambria Math" w:hAnsi="Cambria Math" w:cs="Arial"/>
              </w:rPr>
              <m:t>d+2c</m:t>
            </m:r>
          </m:num>
          <m:den>
            <m:r>
              <w:rPr>
                <w:rFonts w:ascii="Cambria Math" w:hAnsi="Cambria Math" w:cs="Arial"/>
              </w:rPr>
              <m:t>D+d+2c</m:t>
            </m:r>
          </m:den>
        </m:f>
      </m:oMath>
    </w:p>
    <w:p w:rsidR="00E30DB8" w:rsidRPr="00945547" w:rsidRDefault="00E30DB8" w:rsidP="00E30DB8">
      <w:pPr>
        <w:pStyle w:val="Heading3"/>
        <w:spacing w:before="240" w:line="240" w:lineRule="auto"/>
      </w:pPr>
      <w:r w:rsidRPr="00945547">
        <w:t xml:space="preserve">       PIPES WHICH ARE SUBJECTED TO REQUIREMENTS OF ASME B31.8</w:t>
      </w:r>
    </w:p>
    <w:p w:rsidR="00E30DB8" w:rsidRPr="00945547" w:rsidRDefault="00E30DB8" w:rsidP="00E30DB8">
      <w:pPr>
        <w:pStyle w:val="ListParagraph"/>
        <w:widowControl w:val="0"/>
        <w:tabs>
          <w:tab w:val="left" w:pos="1280"/>
        </w:tabs>
        <w:spacing w:line="360" w:lineRule="auto"/>
        <w:ind w:right="107"/>
        <w:jc w:val="both"/>
        <w:rPr>
          <w:rFonts w:ascii="Arial" w:hAnsi="Arial" w:cs="Arial"/>
        </w:rPr>
      </w:pPr>
      <w:r w:rsidRPr="00945547">
        <w:rPr>
          <w:rFonts w:ascii="Arial" w:hAnsi="Arial" w:cs="Arial"/>
        </w:rPr>
        <w:t>This code deals with the Gas Transmission and Distribution Piping Systems.</w:t>
      </w:r>
    </w:p>
    <w:p w:rsidR="00E30DB8" w:rsidRPr="00945547" w:rsidRDefault="00E30DB8" w:rsidP="00E30DB8">
      <w:pPr>
        <w:pStyle w:val="ListParagraph"/>
        <w:widowControl w:val="0"/>
        <w:tabs>
          <w:tab w:val="left" w:pos="1280"/>
        </w:tabs>
        <w:spacing w:line="360" w:lineRule="auto"/>
        <w:ind w:left="1728" w:right="107"/>
        <w:jc w:val="both"/>
        <w:rPr>
          <w:rFonts w:ascii="Arial" w:hAnsi="Arial" w:cs="Arial"/>
        </w:rPr>
      </w:pP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b/>
          <w:bCs/>
        </w:rPr>
      </w:pPr>
      <w:r w:rsidRPr="00945547">
        <w:rPr>
          <w:rFonts w:ascii="Arial" w:hAnsi="Arial" w:cs="Arial"/>
          <w:b/>
          <w:bCs/>
        </w:rPr>
        <w:t>Pressure Design of pipes:</w:t>
      </w: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Pipe wall thickness is calculated as mentioned in following formula:</w:t>
      </w: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position w:val="-24"/>
        </w:rPr>
        <w:object w:dxaOrig="13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75pt;height:32.25pt" o:ole="">
            <v:imagedata r:id="rId10" o:title=""/>
          </v:shape>
          <o:OLEObject Type="Embed" ProgID="Equation.3" ShapeID="_x0000_i1025" DrawAspect="Content" ObjectID="_1719049210" r:id="rId11"/>
        </w:object>
      </w:r>
      <w:r w:rsidRPr="00945547">
        <w:rPr>
          <w:rFonts w:ascii="Arial" w:hAnsi="Arial" w:cs="Arial"/>
        </w:rPr>
        <w:t xml:space="preserve">        (British System)</w:t>
      </w: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position w:val="-24"/>
        </w:rPr>
        <w:object w:dxaOrig="1700" w:dyaOrig="620">
          <v:shape id="_x0000_i1026" type="#_x0000_t75" style="width:85.5pt;height:32.25pt" o:ole="">
            <v:imagedata r:id="rId12" o:title=""/>
          </v:shape>
          <o:OLEObject Type="Embed" ProgID="Equation.3" ShapeID="_x0000_i1026" DrawAspect="Content" ObjectID="_1719049211" r:id="rId13"/>
        </w:object>
      </w:r>
      <w:r w:rsidRPr="00945547">
        <w:rPr>
          <w:rFonts w:ascii="Arial" w:hAnsi="Arial" w:cs="Arial"/>
        </w:rPr>
        <w:t xml:space="preserve">   (SI System)</w:t>
      </w: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Where:</w:t>
      </w: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P</w:t>
      </w:r>
      <w:r>
        <w:rPr>
          <w:rFonts w:ascii="Arial" w:hAnsi="Arial" w:cs="Arial"/>
        </w:rPr>
        <w:t xml:space="preserve"> </w:t>
      </w:r>
      <w:r w:rsidRPr="00945547">
        <w:rPr>
          <w:rFonts w:ascii="Arial" w:hAnsi="Arial" w:cs="Arial"/>
        </w:rPr>
        <w:t>=</w:t>
      </w:r>
      <w:r>
        <w:rPr>
          <w:rFonts w:ascii="Arial" w:hAnsi="Arial" w:cs="Arial"/>
        </w:rPr>
        <w:t xml:space="preserve"> </w:t>
      </w:r>
      <w:r w:rsidRPr="00945547">
        <w:rPr>
          <w:rFonts w:ascii="Arial" w:hAnsi="Arial" w:cs="Arial"/>
        </w:rPr>
        <w:t>Design Pressure. AS defined in paragraph 805.2 ASME B31.8.</w:t>
      </w: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D</w:t>
      </w:r>
      <w:r>
        <w:rPr>
          <w:rFonts w:ascii="Arial" w:hAnsi="Arial" w:cs="Arial"/>
        </w:rPr>
        <w:t xml:space="preserve"> </w:t>
      </w:r>
      <w:r w:rsidRPr="00945547">
        <w:rPr>
          <w:rFonts w:ascii="Arial" w:hAnsi="Arial" w:cs="Arial"/>
        </w:rPr>
        <w:t>=</w:t>
      </w:r>
      <w:r>
        <w:rPr>
          <w:rFonts w:ascii="Arial" w:hAnsi="Arial" w:cs="Arial"/>
        </w:rPr>
        <w:t xml:space="preserve"> </w:t>
      </w:r>
      <w:r w:rsidRPr="00945547">
        <w:rPr>
          <w:rFonts w:ascii="Arial" w:hAnsi="Arial" w:cs="Arial"/>
        </w:rPr>
        <w:t>Outside Diameter of pipe.</w:t>
      </w:r>
    </w:p>
    <w:p w:rsidR="00E30DB8" w:rsidRPr="00945547" w:rsidRDefault="00E30DB8" w:rsidP="00E30DB8">
      <w:pPr>
        <w:pStyle w:val="ListParagraph"/>
        <w:widowControl w:val="0"/>
        <w:tabs>
          <w:tab w:val="left" w:pos="1280"/>
        </w:tabs>
        <w:autoSpaceDE w:val="0"/>
        <w:autoSpaceDN w:val="0"/>
        <w:adjustRightInd w:val="0"/>
        <w:spacing w:after="0" w:line="360" w:lineRule="auto"/>
        <w:ind w:left="1980" w:right="107" w:hanging="270"/>
        <w:jc w:val="both"/>
        <w:rPr>
          <w:rFonts w:ascii="Arial" w:hAnsi="Arial" w:cs="Arial"/>
        </w:rPr>
      </w:pPr>
      <w:r w:rsidRPr="00945547">
        <w:rPr>
          <w:rFonts w:ascii="Arial" w:hAnsi="Arial" w:cs="Arial"/>
        </w:rPr>
        <w:t>S</w:t>
      </w:r>
      <w:r>
        <w:rPr>
          <w:rFonts w:ascii="Arial" w:hAnsi="Arial" w:cs="Arial"/>
        </w:rPr>
        <w:t xml:space="preserve"> </w:t>
      </w:r>
      <w:r w:rsidRPr="00945547">
        <w:rPr>
          <w:rFonts w:ascii="Arial" w:hAnsi="Arial" w:cs="Arial"/>
        </w:rPr>
        <w:t>=</w:t>
      </w:r>
      <w:r>
        <w:rPr>
          <w:rFonts w:ascii="Arial" w:hAnsi="Arial" w:cs="Arial"/>
        </w:rPr>
        <w:t xml:space="preserve"> </w:t>
      </w:r>
      <w:r w:rsidRPr="00945547">
        <w:rPr>
          <w:rFonts w:ascii="Arial" w:hAnsi="Arial" w:cs="Arial"/>
        </w:rPr>
        <w:t>Specified minimum yield strength. It can be extracted from Appendix D of ASME B31.8.</w:t>
      </w:r>
    </w:p>
    <w:p w:rsidR="00E30DB8" w:rsidRPr="00945547" w:rsidRDefault="00E30DB8" w:rsidP="00557B5F">
      <w:pPr>
        <w:pStyle w:val="ListParagraph"/>
        <w:widowControl w:val="0"/>
        <w:tabs>
          <w:tab w:val="left" w:pos="1280"/>
        </w:tabs>
        <w:autoSpaceDE w:val="0"/>
        <w:autoSpaceDN w:val="0"/>
        <w:adjustRightInd w:val="0"/>
        <w:spacing w:after="0" w:line="360" w:lineRule="auto"/>
        <w:ind w:left="2070" w:right="107" w:hanging="360"/>
        <w:jc w:val="both"/>
        <w:rPr>
          <w:rFonts w:ascii="Arial" w:hAnsi="Arial" w:cs="Arial"/>
        </w:rPr>
      </w:pPr>
      <w:r w:rsidRPr="00945547">
        <w:rPr>
          <w:rFonts w:ascii="Arial" w:hAnsi="Arial" w:cs="Arial"/>
        </w:rPr>
        <w:t>F</w:t>
      </w:r>
      <w:r>
        <w:rPr>
          <w:rFonts w:ascii="Arial" w:hAnsi="Arial" w:cs="Arial"/>
        </w:rPr>
        <w:t xml:space="preserve"> </w:t>
      </w:r>
      <w:r w:rsidRPr="00945547">
        <w:rPr>
          <w:rFonts w:ascii="Arial" w:hAnsi="Arial" w:cs="Arial"/>
        </w:rPr>
        <w:t>= Design Factor. This factor is dependent of the location which the pipe is going to founded in. so the location class of pipes shall be clearly specified based on the paragraphs 840.2, 840.3, and 840. 4 of the ASME B31.8.After specifying the location class the designer is able to extract the safety factor from table 841.1.6-2 of ASME B31.8.</w:t>
      </w: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p>
    <w:p w:rsidR="00E30DB8" w:rsidRPr="00945547" w:rsidRDefault="00E30DB8" w:rsidP="00E30DB8">
      <w:pPr>
        <w:pStyle w:val="ListParagraph"/>
        <w:widowControl w:val="0"/>
        <w:tabs>
          <w:tab w:val="left" w:pos="1280"/>
        </w:tabs>
        <w:autoSpaceDE w:val="0"/>
        <w:autoSpaceDN w:val="0"/>
        <w:adjustRightInd w:val="0"/>
        <w:spacing w:after="0" w:line="360" w:lineRule="auto"/>
        <w:ind w:left="1728" w:right="107"/>
        <w:jc w:val="both"/>
        <w:rPr>
          <w:rFonts w:ascii="Arial" w:hAnsi="Arial" w:cs="Arial"/>
        </w:rPr>
      </w:pPr>
      <w:r w:rsidRPr="00945547">
        <w:rPr>
          <w:rFonts w:ascii="Arial" w:hAnsi="Arial" w:cs="Arial"/>
        </w:rPr>
        <w:t>Note:</w:t>
      </w:r>
    </w:p>
    <w:p w:rsidR="00E30DB8" w:rsidRPr="00945547" w:rsidRDefault="00E30DB8" w:rsidP="00E30DB8">
      <w:pPr>
        <w:pStyle w:val="ListParagraph"/>
        <w:widowControl w:val="0"/>
        <w:tabs>
          <w:tab w:val="left" w:pos="1280"/>
        </w:tabs>
        <w:autoSpaceDE w:val="0"/>
        <w:autoSpaceDN w:val="0"/>
        <w:adjustRightInd w:val="0"/>
        <w:spacing w:after="0" w:line="360" w:lineRule="auto"/>
        <w:ind w:left="1710" w:right="107"/>
        <w:jc w:val="both"/>
        <w:rPr>
          <w:rFonts w:ascii="Arial" w:hAnsi="Arial" w:cs="Arial"/>
        </w:rPr>
      </w:pPr>
      <w:r w:rsidRPr="00945547">
        <w:rPr>
          <w:rFonts w:ascii="Arial" w:hAnsi="Arial" w:cs="Arial"/>
        </w:rPr>
        <w:t>Because of the fact that design factor effect on the wall thickness and wall thickness has to satisfy both safety and economical concerns, the location class shall be estimated carefully in site condition study which is normally issued in detail engineering.</w:t>
      </w:r>
    </w:p>
    <w:p w:rsidR="00E30DB8" w:rsidRPr="00945547" w:rsidRDefault="00E30DB8" w:rsidP="00E30DB8">
      <w:pPr>
        <w:pStyle w:val="ListParagraph"/>
        <w:widowControl w:val="0"/>
        <w:tabs>
          <w:tab w:val="left" w:pos="1280"/>
          <w:tab w:val="left" w:pos="1980"/>
        </w:tabs>
        <w:autoSpaceDE w:val="0"/>
        <w:autoSpaceDN w:val="0"/>
        <w:adjustRightInd w:val="0"/>
        <w:spacing w:after="0" w:line="360" w:lineRule="auto"/>
        <w:ind w:left="1980" w:right="107" w:hanging="270"/>
        <w:jc w:val="both"/>
        <w:rPr>
          <w:rFonts w:ascii="Arial" w:hAnsi="Arial" w:cs="Arial"/>
        </w:rPr>
      </w:pPr>
      <w:r w:rsidRPr="00945547">
        <w:rPr>
          <w:rFonts w:ascii="Arial" w:hAnsi="Arial" w:cs="Arial"/>
        </w:rPr>
        <w:t>E = longitudinal joint factor that deals with the manufacturing process of the components, obtained from table</w:t>
      </w:r>
      <w:r w:rsidRPr="00945547">
        <w:rPr>
          <w:rFonts w:ascii="Arial" w:hAnsi="Arial" w:cs="Arial"/>
          <w:color w:val="000000"/>
        </w:rPr>
        <w:t xml:space="preserve"> </w:t>
      </w:r>
      <w:r w:rsidRPr="00945547">
        <w:rPr>
          <w:rFonts w:ascii="Arial" w:hAnsi="Arial" w:cs="Arial"/>
        </w:rPr>
        <w:t>841.1.7-1 of the ASME B31.8.</w:t>
      </w:r>
    </w:p>
    <w:p w:rsidR="00E30DB8" w:rsidRPr="00945547" w:rsidRDefault="00E30DB8" w:rsidP="00E30DB8">
      <w:pPr>
        <w:pStyle w:val="ListParagraph"/>
        <w:widowControl w:val="0"/>
        <w:tabs>
          <w:tab w:val="left" w:pos="1280"/>
          <w:tab w:val="left" w:pos="1980"/>
        </w:tabs>
        <w:spacing w:line="360" w:lineRule="auto"/>
        <w:ind w:left="1980" w:right="107" w:hanging="252"/>
        <w:jc w:val="both"/>
        <w:rPr>
          <w:rFonts w:ascii="Arial" w:hAnsi="Arial" w:cs="Arial"/>
        </w:rPr>
      </w:pPr>
      <w:r w:rsidRPr="00945547">
        <w:rPr>
          <w:rFonts w:ascii="Arial" w:hAnsi="Arial" w:cs="Arial"/>
        </w:rPr>
        <w:t xml:space="preserve">T = Temperature </w:t>
      </w:r>
      <w:proofErr w:type="spellStart"/>
      <w:r w:rsidRPr="00945547">
        <w:rPr>
          <w:rFonts w:ascii="Arial" w:hAnsi="Arial" w:cs="Arial"/>
        </w:rPr>
        <w:t>Derating</w:t>
      </w:r>
      <w:proofErr w:type="spellEnd"/>
      <w:r w:rsidRPr="00945547">
        <w:rPr>
          <w:rFonts w:ascii="Arial" w:hAnsi="Arial" w:cs="Arial"/>
        </w:rPr>
        <w:t xml:space="preserve"> factor obtained from Table 841.1.8-1 of ASME B31.8. This Factor deals with effect of temperature on metal strength.</w:t>
      </w:r>
    </w:p>
    <w:p w:rsidR="00E30DB8" w:rsidRPr="00945547" w:rsidRDefault="00E30DB8" w:rsidP="00E30DB8">
      <w:pPr>
        <w:pStyle w:val="ListParagraph"/>
        <w:widowControl w:val="0"/>
        <w:tabs>
          <w:tab w:val="left" w:pos="1280"/>
          <w:tab w:val="left" w:pos="1980"/>
        </w:tabs>
        <w:spacing w:line="360" w:lineRule="auto"/>
        <w:ind w:left="2070" w:right="107" w:hanging="342"/>
        <w:jc w:val="both"/>
        <w:rPr>
          <w:rFonts w:ascii="Arial" w:hAnsi="Arial" w:cs="Arial"/>
        </w:rPr>
      </w:pPr>
      <w:r w:rsidRPr="00945547">
        <w:rPr>
          <w:rFonts w:ascii="Arial" w:hAnsi="Arial" w:cs="Arial"/>
        </w:rPr>
        <w:t>t = Nominal Wall thickness.</w:t>
      </w:r>
    </w:p>
    <w:p w:rsidR="00E30DB8" w:rsidRPr="00945547" w:rsidRDefault="00E30DB8" w:rsidP="00E30DB8">
      <w:pPr>
        <w:pStyle w:val="ListParagraph"/>
        <w:widowControl w:val="0"/>
        <w:tabs>
          <w:tab w:val="left" w:pos="1280"/>
          <w:tab w:val="left" w:pos="1980"/>
        </w:tabs>
        <w:spacing w:line="360" w:lineRule="auto"/>
        <w:ind w:left="2070" w:right="107" w:hanging="342"/>
        <w:jc w:val="both"/>
        <w:rPr>
          <w:rFonts w:ascii="Arial" w:hAnsi="Arial" w:cs="Arial"/>
        </w:rPr>
      </w:pPr>
    </w:p>
    <w:p w:rsidR="00E30DB8" w:rsidRPr="00945547" w:rsidRDefault="00E30DB8" w:rsidP="00E30DB8">
      <w:pPr>
        <w:pStyle w:val="ListParagraph"/>
        <w:widowControl w:val="0"/>
        <w:tabs>
          <w:tab w:val="left" w:pos="1280"/>
          <w:tab w:val="left" w:pos="1980"/>
        </w:tabs>
        <w:spacing w:line="360" w:lineRule="auto"/>
        <w:ind w:left="1710" w:right="107"/>
        <w:jc w:val="both"/>
        <w:rPr>
          <w:rFonts w:ascii="Arial" w:hAnsi="Arial" w:cs="Arial"/>
        </w:rPr>
      </w:pPr>
      <w:r w:rsidRPr="00945547">
        <w:rPr>
          <w:rFonts w:ascii="Arial" w:hAnsi="Arial" w:cs="Arial"/>
        </w:rPr>
        <w:t>Important Note:</w:t>
      </w:r>
    </w:p>
    <w:p w:rsidR="00E30DB8" w:rsidRPr="00945547" w:rsidRDefault="00E30DB8" w:rsidP="00E30DB8">
      <w:pPr>
        <w:pStyle w:val="ListParagraph"/>
        <w:widowControl w:val="0"/>
        <w:tabs>
          <w:tab w:val="left" w:pos="1280"/>
          <w:tab w:val="left" w:pos="1980"/>
        </w:tabs>
        <w:spacing w:line="360" w:lineRule="auto"/>
        <w:ind w:left="1710" w:right="107"/>
        <w:jc w:val="both"/>
        <w:rPr>
          <w:rFonts w:ascii="Arial" w:hAnsi="Arial" w:cs="Arial"/>
        </w:rPr>
      </w:pPr>
      <w:r w:rsidRPr="00945547">
        <w:rPr>
          <w:rFonts w:ascii="Arial" w:hAnsi="Arial" w:cs="Arial"/>
        </w:rPr>
        <w:t>The formula gives us the pressure can be tolerated by the pipe with the specific nominal wall thickness. Since most gas pipe lines have internal linings the allowances (mechanical, corrosion, erosion) may be omitted. But in this project pipe lines are not internally lined and allowances has take</w:t>
      </w:r>
      <w:r w:rsidR="00B45170">
        <w:rPr>
          <w:rFonts w:ascii="Arial" w:hAnsi="Arial" w:cs="Arial"/>
        </w:rPr>
        <w:t>n</w:t>
      </w:r>
      <w:r w:rsidRPr="00945547">
        <w:rPr>
          <w:rFonts w:ascii="Arial" w:hAnsi="Arial" w:cs="Arial"/>
        </w:rPr>
        <w:t xml:space="preserve"> into account in calculating of the thickness </w:t>
      </w:r>
      <w:r w:rsidRPr="00945547">
        <w:rPr>
          <w:rFonts w:ascii="Arial" w:hAnsi="Arial" w:cs="Arial"/>
        </w:rPr>
        <w:lastRenderedPageBreak/>
        <w:t xml:space="preserve">that means the designer has to calculating the thickness with the specific pressure and add the calculated thickness with the sum of allowances.  </w:t>
      </w:r>
    </w:p>
    <w:p w:rsidR="00DC44EB" w:rsidRPr="00945547" w:rsidRDefault="00F84AC0" w:rsidP="003B5508">
      <w:pPr>
        <w:pStyle w:val="ListParagraph"/>
        <w:widowControl w:val="0"/>
        <w:tabs>
          <w:tab w:val="left" w:pos="1280"/>
        </w:tabs>
        <w:spacing w:line="360" w:lineRule="auto"/>
        <w:ind w:left="2070" w:right="107" w:hanging="342"/>
        <w:jc w:val="both"/>
        <w:rPr>
          <w:rFonts w:ascii="Arial" w:hAnsi="Arial" w:cs="Arial"/>
        </w:rPr>
      </w:pPr>
      <w:r>
        <w:rPr>
          <w:rFonts w:eastAsiaTheme="minorHAnsi"/>
          <w:noProof/>
          <w:u w:val="single"/>
        </w:rPr>
        <mc:AlternateContent>
          <mc:Choice Requires="wps">
            <w:drawing>
              <wp:anchor distT="0" distB="0" distL="114300" distR="114300" simplePos="0" relativeHeight="251659264" behindDoc="0" locked="0" layoutInCell="1" allowOverlap="1" wp14:anchorId="2EC0B1E7" wp14:editId="3175C150">
                <wp:simplePos x="0" y="0"/>
                <wp:positionH relativeFrom="column">
                  <wp:posOffset>4090382</wp:posOffset>
                </wp:positionH>
                <wp:positionV relativeFrom="paragraph">
                  <wp:posOffset>323874</wp:posOffset>
                </wp:positionV>
                <wp:extent cx="447675" cy="400050"/>
                <wp:effectExtent l="0" t="0" r="28575" b="19050"/>
                <wp:wrapNone/>
                <wp:docPr id="3" name="Isosceles Triangle 3"/>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4AC0" w:rsidRPr="00AD442B" w:rsidRDefault="00F84AC0" w:rsidP="00F84AC0">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2</w:t>
                            </w:r>
                          </w:p>
                          <w:p w:rsidR="00F84AC0" w:rsidRDefault="00F84AC0" w:rsidP="00F84AC0"/>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C0B1E7"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 o:spid="_x0000_s1026" type="#_x0000_t5" style="position:absolute;left:0;text-align:left;margin-left:322.1pt;margin-top:25.5pt;width:35.25pt;height: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" fillcolor="white [3212]" strokecolor="black [3213]" strokeweight="1.5pt">
                <v:textbox inset="0,0,0,0">
                  <w:txbxContent>
                    <w:p w:rsidR="00F84AC0" w:rsidRPr="00AD442B" w:rsidRDefault="00F84AC0" w:rsidP="00F84AC0">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2</w:t>
                      </w:r>
                    </w:p>
                    <w:p w:rsidR="00F84AC0" w:rsidRDefault="00F84AC0" w:rsidP="00F84AC0"/>
                  </w:txbxContent>
                </v:textbox>
              </v:shape>
            </w:pict>
          </mc:Fallback>
        </mc:AlternateContent>
      </w:r>
    </w:p>
    <w:p w:rsidR="00264A31" w:rsidRPr="00264A31" w:rsidRDefault="00F84AC0" w:rsidP="00F84AC0">
      <w:pPr>
        <w:keepNext/>
        <w:widowControl w:val="0"/>
        <w:numPr>
          <w:ilvl w:val="0"/>
          <w:numId w:val="19"/>
        </w:numPr>
        <w:spacing w:before="240" w:after="240" w:line="240" w:lineRule="auto"/>
        <w:jc w:val="both"/>
        <w:outlineLvl w:val="0"/>
        <w:rPr>
          <w:rFonts w:ascii="Arial" w:hAnsi="Arial" w:cs="Arial"/>
          <w:b/>
          <w:bCs/>
          <w:i/>
          <w:iCs/>
          <w:caps/>
          <w:kern w:val="28"/>
          <w:sz w:val="24"/>
          <w:highlight w:val="lightGray"/>
          <w:u w:val="single"/>
        </w:rPr>
      </w:pPr>
      <w:r w:rsidRPr="00F84AC0">
        <w:rPr>
          <w:rFonts w:ascii="Arial" w:hAnsi="Arial" w:cs="Arial"/>
          <w:b/>
          <w:bCs/>
          <w:kern w:val="28"/>
          <w:sz w:val="24"/>
          <w:highlight w:val="lightGray"/>
        </w:rPr>
        <w:t>GENERAL TESTING REQUIRMENTS</w:t>
      </w:r>
      <w:r w:rsidRPr="00F84AC0">
        <w:rPr>
          <w:rFonts w:ascii="Arial" w:hAnsi="Arial" w:cs="Arial"/>
          <w:kern w:val="28"/>
          <w:sz w:val="24"/>
          <w:highlight w:val="lightGray"/>
        </w:rPr>
        <w:t xml:space="preserve"> </w:t>
      </w:r>
    </w:p>
    <w:p w:rsidR="00581CBC" w:rsidRPr="00F84AC0" w:rsidRDefault="00F84AC0" w:rsidP="00264A31">
      <w:pPr>
        <w:keepNext/>
        <w:widowControl w:val="0"/>
        <w:spacing w:before="240" w:after="240" w:line="240" w:lineRule="auto"/>
        <w:ind w:left="720"/>
        <w:jc w:val="both"/>
        <w:outlineLvl w:val="0"/>
        <w:rPr>
          <w:rFonts w:ascii="Arial" w:hAnsi="Arial" w:cs="Arial"/>
          <w:b/>
          <w:bCs/>
          <w:i/>
          <w:iCs/>
          <w:caps/>
          <w:kern w:val="28"/>
          <w:sz w:val="24"/>
          <w:highlight w:val="lightGray"/>
          <w:u w:val="single"/>
        </w:rPr>
      </w:pPr>
      <w:r w:rsidRPr="00F84AC0">
        <w:rPr>
          <w:rFonts w:ascii="Arial" w:hAnsi="Arial" w:cs="Arial"/>
          <w:kern w:val="28"/>
          <w:sz w:val="24"/>
          <w:highlight w:val="lightGray"/>
        </w:rPr>
        <w:t>(</w:t>
      </w:r>
      <w:r w:rsidR="00457BD2" w:rsidRPr="00F84AC0">
        <w:rPr>
          <w:rFonts w:ascii="Arial" w:hAnsi="Arial" w:cs="Arial"/>
          <w:b/>
          <w:bCs/>
          <w:i/>
          <w:iCs/>
          <w:kern w:val="28"/>
          <w:sz w:val="24"/>
          <w:highlight w:val="lightGray"/>
          <w:u w:val="single"/>
        </w:rPr>
        <w:t>Deleted.</w:t>
      </w:r>
      <w:r w:rsidRPr="00F84AC0">
        <w:rPr>
          <w:rFonts w:ascii="Arial" w:hAnsi="Arial" w:cs="Arial"/>
          <w:b/>
          <w:bCs/>
          <w:i/>
          <w:iCs/>
          <w:kern w:val="28"/>
          <w:sz w:val="24"/>
          <w:highlight w:val="lightGray"/>
          <w:u w:val="single"/>
        </w:rPr>
        <w:t xml:space="preserve">) </w:t>
      </w:r>
    </w:p>
    <w:p w:rsidR="00811698" w:rsidRPr="00945547" w:rsidRDefault="00811698" w:rsidP="00811698">
      <w:pPr>
        <w:widowControl w:val="0"/>
        <w:tabs>
          <w:tab w:val="left" w:pos="1280"/>
        </w:tabs>
        <w:spacing w:line="360" w:lineRule="auto"/>
        <w:ind w:left="1710" w:right="107"/>
        <w:contextualSpacing/>
        <w:jc w:val="both"/>
        <w:rPr>
          <w:rFonts w:ascii="Arial" w:eastAsiaTheme="majorEastAsia" w:hAnsi="Arial" w:cs="Arial"/>
          <w:lang w:eastAsia="en-GB"/>
        </w:rPr>
      </w:pPr>
    </w:p>
    <w:p w:rsidR="008A471D" w:rsidRPr="00ED24FC" w:rsidRDefault="008A471D" w:rsidP="008A471D">
      <w:pPr>
        <w:keepNext/>
        <w:widowControl w:val="0"/>
        <w:numPr>
          <w:ilvl w:val="0"/>
          <w:numId w:val="19"/>
        </w:numPr>
        <w:spacing w:before="240" w:after="240" w:line="240" w:lineRule="auto"/>
        <w:jc w:val="both"/>
        <w:outlineLvl w:val="0"/>
        <w:rPr>
          <w:rFonts w:ascii="Arial" w:hAnsi="Arial" w:cs="Arial"/>
          <w:b/>
          <w:bCs/>
          <w:caps/>
          <w:kern w:val="28"/>
          <w:sz w:val="24"/>
        </w:rPr>
      </w:pPr>
      <w:bookmarkStart w:id="39" w:name="_Toc88640887"/>
      <w:r>
        <w:rPr>
          <w:rFonts w:ascii="Arial" w:hAnsi="Arial" w:cs="Arial"/>
          <w:b/>
          <w:bCs/>
          <w:caps/>
          <w:kern w:val="28"/>
          <w:sz w:val="24"/>
        </w:rPr>
        <w:t>APPENDIXES</w:t>
      </w:r>
      <w:bookmarkEnd w:id="39"/>
    </w:p>
    <w:p w:rsidR="00D203C9" w:rsidRPr="00945547" w:rsidRDefault="00D203C9" w:rsidP="005536BB">
      <w:pPr>
        <w:pStyle w:val="ListParagraph"/>
        <w:widowControl w:val="0"/>
        <w:tabs>
          <w:tab w:val="left" w:pos="1280"/>
        </w:tabs>
        <w:spacing w:line="360" w:lineRule="auto"/>
        <w:ind w:left="2070" w:right="107" w:hanging="342"/>
        <w:jc w:val="both"/>
        <w:rPr>
          <w:rFonts w:ascii="Arial" w:hAnsi="Arial" w:cs="Arial"/>
          <w:sz w:val="24"/>
          <w:szCs w:val="24"/>
        </w:rPr>
      </w:pPr>
    </w:p>
    <w:p w:rsidR="00F26C67" w:rsidRPr="00945547" w:rsidRDefault="00F26C67" w:rsidP="00F26C67">
      <w:pPr>
        <w:widowControl w:val="0"/>
        <w:autoSpaceDE w:val="0"/>
        <w:autoSpaceDN w:val="0"/>
        <w:adjustRightInd w:val="0"/>
        <w:spacing w:after="0" w:line="360" w:lineRule="auto"/>
        <w:ind w:right="107"/>
        <w:jc w:val="center"/>
        <w:rPr>
          <w:rFonts w:ascii="Arial" w:hAnsi="Arial" w:cs="Arial"/>
          <w:sz w:val="48"/>
          <w:szCs w:val="48"/>
        </w:rPr>
      </w:pPr>
      <w:r w:rsidRPr="00945547">
        <w:rPr>
          <w:rFonts w:ascii="Arial" w:hAnsi="Arial" w:cs="Arial"/>
          <w:sz w:val="48"/>
          <w:szCs w:val="48"/>
        </w:rPr>
        <w:t>APPENDIX 1</w:t>
      </w:r>
    </w:p>
    <w:p w:rsidR="00F26C67" w:rsidRPr="00945547" w:rsidRDefault="00F26C67" w:rsidP="00F26C67">
      <w:pPr>
        <w:widowControl w:val="0"/>
        <w:autoSpaceDE w:val="0"/>
        <w:autoSpaceDN w:val="0"/>
        <w:adjustRightInd w:val="0"/>
        <w:spacing w:after="0" w:line="360" w:lineRule="auto"/>
        <w:ind w:right="107"/>
        <w:jc w:val="center"/>
        <w:rPr>
          <w:rFonts w:ascii="Arial" w:hAnsi="Arial" w:cs="Arial"/>
          <w:sz w:val="48"/>
          <w:szCs w:val="48"/>
        </w:rPr>
      </w:pPr>
      <w:r w:rsidRPr="00945547">
        <w:rPr>
          <w:rFonts w:ascii="Arial" w:hAnsi="Arial" w:cs="Arial"/>
          <w:sz w:val="32"/>
          <w:szCs w:val="32"/>
        </w:rPr>
        <w:t>PIPING WALL THICKNESS CALCUALA</w:t>
      </w:r>
      <w:bookmarkStart w:id="40" w:name="_GoBack"/>
      <w:bookmarkEnd w:id="40"/>
      <w:r w:rsidRPr="00945547">
        <w:rPr>
          <w:rFonts w:ascii="Arial" w:hAnsi="Arial" w:cs="Arial"/>
          <w:sz w:val="32"/>
          <w:szCs w:val="32"/>
        </w:rPr>
        <w:t>TION NOTE</w:t>
      </w:r>
    </w:p>
    <w:sectPr w:rsidR="00F26C67" w:rsidRPr="00945547" w:rsidSect="008A471D">
      <w:footerReference w:type="default" r:id="rId14"/>
      <w:footerReference w:type="first" r:id="rId15"/>
      <w:pgSz w:w="11907" w:h="16839" w:code="9"/>
      <w:pgMar w:top="3427" w:right="850" w:bottom="850" w:left="850" w:header="706" w:footer="706" w:gutter="0"/>
      <w:paperSrc w:other="257"/>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44F5" w:rsidRDefault="008D44F5" w:rsidP="005C6E37">
      <w:pPr>
        <w:spacing w:after="0" w:line="240" w:lineRule="auto"/>
      </w:pPr>
      <w:r>
        <w:separator/>
      </w:r>
    </w:p>
  </w:endnote>
  <w:endnote w:type="continuationSeparator" w:id="0">
    <w:p w:rsidR="008D44F5" w:rsidRDefault="008D44F5" w:rsidP="005C6E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 Yagut">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B Mitra">
    <w:panose1 w:val="00000400000000000000"/>
    <w:charset w:val="B2"/>
    <w:family w:val="auto"/>
    <w:pitch w:val="variable"/>
    <w:sig w:usb0="00002001" w:usb1="80000000" w:usb2="00000008" w:usb3="00000000" w:csb0="00000040" w:csb1="00000000"/>
  </w:font>
  <w:font w:name="Traditional Arabic">
    <w:altName w:val="Times New Roman"/>
    <w:charset w:val="00"/>
    <w:family w:val="roman"/>
    <w:pitch w:val="variable"/>
    <w:sig w:usb0="00000000" w:usb1="80000000" w:usb2="00000008" w:usb3="00000000" w:csb0="00000041" w:csb1="00000000"/>
  </w:font>
  <w:font w:name="BatangChe">
    <w:charset w:val="81"/>
    <w:family w:val="modern"/>
    <w:pitch w:val="fixed"/>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Nazanin">
    <w:altName w:val="Times New Roman"/>
    <w:charset w:val="B2"/>
    <w:family w:val="auto"/>
    <w:pitch w:val="variable"/>
    <w:sig w:usb0="00002000"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 w:name="B Nazanin">
    <w:panose1 w:val="00000400000000000000"/>
    <w:charset w:val="B2"/>
    <w:family w:val="auto"/>
    <w:pitch w:val="variable"/>
    <w:sig w:usb0="00002001" w:usb1="80000000" w:usb2="00000008" w:usb3="00000000" w:csb0="00000040"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
    <w:altName w:val="Arial Unicode MS"/>
    <w:panose1 w:val="00000000000000000000"/>
    <w:charset w:val="81"/>
    <w:family w:val="roman"/>
    <w:notTrueType/>
    <w:pitch w:val="variable"/>
    <w:sig w:usb0="00000000" w:usb1="09060000" w:usb2="00000010" w:usb3="00000000" w:csb0="00080000" w:csb1="00000000"/>
  </w:font>
  <w:font w:name="B Zar">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19A" w:rsidRDefault="000E219A" w:rsidP="00C16748">
    <w:pPr>
      <w:pStyle w:val="Footer"/>
      <w:rPr>
        <w:rFonts w:ascii="Times New Roman" w:hAnsi="Times New Roman"/>
      </w:rPr>
    </w:pPr>
    <w:proofErr w:type="gramStart"/>
    <w:r w:rsidRPr="00F617F9">
      <w:rPr>
        <w:rFonts w:ascii="Times New Roman" w:hAnsi="Times New Roman"/>
        <w:i/>
        <w:iCs/>
        <w:sz w:val="14"/>
        <w:szCs w:val="14"/>
      </w:rPr>
      <w:t>s</w:t>
    </w:r>
    <w:proofErr w:type="gramEnd"/>
    <w:r w:rsidRPr="00F617F9">
      <w:rPr>
        <w:rFonts w:ascii="Times New Roman" w:hAnsi="Times New Roman"/>
        <w:i/>
        <w:iCs/>
        <w:sz w:val="14"/>
        <w:szCs w:val="14"/>
      </w:rPr>
      <w:t xml:space="preserve"> document is the sole property of </w:t>
    </w:r>
    <w:proofErr w:type="spellStart"/>
    <w:r>
      <w:rPr>
        <w:rFonts w:ascii="Times New Roman" w:hAnsi="Times New Roman"/>
        <w:i/>
        <w:iCs/>
        <w:sz w:val="14"/>
        <w:szCs w:val="14"/>
      </w:rPr>
      <w:t>Kangan</w:t>
    </w:r>
    <w:proofErr w:type="spellEnd"/>
    <w:r>
      <w:rPr>
        <w:rFonts w:ascii="Times New Roman" w:hAnsi="Times New Roman"/>
        <w:i/>
        <w:iCs/>
        <w:sz w:val="14"/>
        <w:szCs w:val="14"/>
      </w:rPr>
      <w:t xml:space="preserve"> Petro-Refining</w:t>
    </w:r>
    <w:r w:rsidRPr="007D7E08">
      <w:rPr>
        <w:rFonts w:ascii="Times New Roman" w:hAnsi="Times New Roman"/>
        <w:i/>
        <w:iCs/>
        <w:sz w:val="14"/>
        <w:szCs w:val="14"/>
      </w:rPr>
      <w:t xml:space="preserve"> CO</w:t>
    </w:r>
    <w:r>
      <w:rPr>
        <w:rFonts w:ascii="Times New Roman" w:hAnsi="Times New Roman"/>
        <w:i/>
        <w:iCs/>
        <w:sz w:val="14"/>
        <w:szCs w:val="14"/>
      </w:rPr>
      <w:t xml:space="preserve"> (KPRC)</w:t>
    </w:r>
    <w:r w:rsidRPr="007D7E08">
      <w:rPr>
        <w:rFonts w:ascii="Times New Roman" w:hAnsi="Times New Roman"/>
        <w:i/>
        <w:iCs/>
        <w:sz w:val="14"/>
        <w:szCs w:val="14"/>
      </w:rPr>
      <w:t>.</w:t>
    </w:r>
    <w:r w:rsidRPr="00F617F9">
      <w:rPr>
        <w:rFonts w:ascii="Times New Roman" w:hAnsi="Times New Roman"/>
        <w:i/>
        <w:iCs/>
        <w:sz w:val="14"/>
        <w:szCs w:val="14"/>
      </w:rPr>
      <w:t>, all information contained herein may neither be reproduced, used, disclosed, transmitted nor in any way made public without permission of the Owner</w:t>
    </w:r>
  </w:p>
  <w:p w:rsidR="000E219A" w:rsidRPr="000F5F76" w:rsidRDefault="000E219A" w:rsidP="00C16748">
    <w:pPr>
      <w:pStyle w:val="Footer"/>
      <w:rPr>
        <w:rFonts w:ascii="Times New Roman" w:hAnsi="Times New Roman"/>
        <w:sz w:val="12"/>
        <w:szCs w:val="12"/>
      </w:rPr>
    </w:pPr>
  </w:p>
  <w:p w:rsidR="000E219A" w:rsidRDefault="000E219A" w:rsidP="00C16748">
    <w:pPr>
      <w:pStyle w:val="Footer"/>
    </w:pPr>
    <w:r>
      <w:rPr>
        <w:rFonts w:ascii="Times New Roman" w:hAnsi="Times New Roman"/>
        <w:noProof/>
      </w:rPr>
      <mc:AlternateContent>
        <mc:Choice Requires="wps">
          <w:drawing>
            <wp:anchor distT="4294967293" distB="4294967293" distL="114300" distR="114300" simplePos="0" relativeHeight="251657728" behindDoc="0" locked="0" layoutInCell="1" allowOverlap="1" wp14:anchorId="199DECA4" wp14:editId="5A8C0AFF">
              <wp:simplePos x="0" y="0"/>
              <wp:positionH relativeFrom="column">
                <wp:posOffset>16510</wp:posOffset>
              </wp:positionH>
              <wp:positionV relativeFrom="paragraph">
                <wp:posOffset>-26671</wp:posOffset>
              </wp:positionV>
              <wp:extent cx="8350250" cy="0"/>
              <wp:effectExtent l="0" t="0" r="12700" b="19050"/>
              <wp:wrapNone/>
              <wp:docPr id="2"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50250" cy="0"/>
                      </a:xfrm>
                      <a:prstGeom prst="straightConnector1">
                        <a:avLst/>
                      </a:prstGeom>
                      <a:noFill/>
                      <a:ln w="19050">
                        <a:solidFill>
                          <a:schemeClr val="dk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11BD94F" id="_x0000_t32" coordsize="21600,21600" o:spt="32" o:oned="t" path="m,l21600,21600e" filled="f">
              <v:path arrowok="t" fillok="f" o:connecttype="none"/>
              <o:lock v:ext="edit" shapetype="t"/>
            </v:shapetype>
            <v:shape id="AutoShape 8" o:spid="_x0000_s1026" type="#_x0000_t32" style="position:absolute;margin-left:1.3pt;margin-top:-2.1pt;width:657.5pt;height:0;flip:y;z-index:25165772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" strokecolor="black [3200]" strokeweight="1.5pt">
              <v:shadow color="#868686"/>
            </v:shape>
          </w:pict>
        </mc:Fallback>
      </mc:AlternateContent>
    </w:r>
    <w:r>
      <w:rPr>
        <w:rFonts w:ascii="Times New Roman" w:hAnsi="Times New Roman"/>
      </w:rPr>
      <w:t>C</w:t>
    </w:r>
    <w:r w:rsidRPr="00E77A12">
      <w:rPr>
        <w:rFonts w:ascii="Times New Roman" w:hAnsi="Times New Roman"/>
        <w:vertAlign w:val="subscript"/>
      </w:rPr>
      <w:t>2</w:t>
    </w:r>
    <w:r>
      <w:rPr>
        <w:rFonts w:ascii="Times New Roman" w:hAnsi="Times New Roman"/>
      </w:rPr>
      <w:t xml:space="preserve"> Recovery and Fractionation Plan</w:t>
    </w:r>
    <w:r w:rsidRPr="00F617F9">
      <w:rPr>
        <w:rFonts w:ascii="Times New Roman" w:hAnsi="Times New Roman"/>
      </w:rPr>
      <w:t xml:space="preserve">           </w:t>
    </w:r>
    <w:r>
      <w:rPr>
        <w:rFonts w:ascii="Times New Roman" w:hAnsi="Times New Roman"/>
      </w:rPr>
      <w:t xml:space="preserve">                  </w:t>
    </w:r>
    <w:r w:rsidRPr="00F617F9">
      <w:rPr>
        <w:rFonts w:ascii="Times New Roman" w:hAnsi="Times New Roman"/>
      </w:rPr>
      <w:t xml:space="preserve">         </w:t>
    </w:r>
    <w:r>
      <w:rPr>
        <w:rFonts w:ascii="Times New Roman" w:hAnsi="Times New Roman"/>
      </w:rPr>
      <w:tab/>
      <w:t xml:space="preserve">   </w:t>
    </w:r>
    <w:r>
      <w:rPr>
        <w:rFonts w:ascii="Times New Roman" w:hAnsi="Times New Roman"/>
      </w:rPr>
      <w:tab/>
      <w:t xml:space="preserve">      </w:t>
    </w:r>
    <w:r w:rsidRPr="00F617F9">
      <w:rPr>
        <w:rFonts w:ascii="Times New Roman" w:hAnsi="Times New Roman"/>
      </w:rPr>
      <w:t xml:space="preserve">                  Page.</w:t>
    </w:r>
    <w:r w:rsidRPr="00F617F9">
      <w:rPr>
        <w:rStyle w:val="PageNumber"/>
        <w:rFonts w:ascii="Times New Roman" w:hAnsi="Times New Roman"/>
      </w:rPr>
      <w:t xml:space="preserve">  </w:t>
    </w:r>
    <w:r w:rsidRPr="00F617F9">
      <w:rPr>
        <w:rStyle w:val="PageNumber"/>
        <w:rFonts w:ascii="Times New Roman" w:hAnsi="Times New Roman"/>
      </w:rPr>
      <w:fldChar w:fldCharType="begin"/>
    </w:r>
    <w:r w:rsidRPr="00F617F9">
      <w:rPr>
        <w:rStyle w:val="PageNumber"/>
        <w:rFonts w:ascii="Times New Roman" w:hAnsi="Times New Roman"/>
      </w:rPr>
      <w:instrText xml:space="preserve"> PAGE </w:instrText>
    </w:r>
    <w:r w:rsidRPr="00F617F9">
      <w:rPr>
        <w:rStyle w:val="PageNumber"/>
        <w:rFonts w:ascii="Times New Roman" w:hAnsi="Times New Roman"/>
      </w:rPr>
      <w:fldChar w:fldCharType="separate"/>
    </w:r>
    <w:r>
      <w:rPr>
        <w:rStyle w:val="PageNumber"/>
        <w:rFonts w:ascii="Times New Roman" w:hAnsi="Times New Roman"/>
        <w:noProof/>
      </w:rPr>
      <w:t>4</w:t>
    </w:r>
    <w:r w:rsidRPr="00F617F9">
      <w:rPr>
        <w:rStyle w:val="PageNumber"/>
        <w:rFonts w:ascii="Times New Roman" w:hAnsi="Times New Roman"/>
      </w:rPr>
      <w:fldChar w:fldCharType="end"/>
    </w:r>
    <w:r w:rsidRPr="00F617F9">
      <w:rPr>
        <w:rStyle w:val="PageNumber"/>
        <w:rFonts w:ascii="Times New Roman" w:hAnsi="Times New Roman"/>
      </w:rPr>
      <w:t xml:space="preserve"> of </w:t>
    </w:r>
    <w:r w:rsidRPr="00F617F9">
      <w:rPr>
        <w:rStyle w:val="PageNumber"/>
        <w:rFonts w:ascii="Times New Roman" w:hAnsi="Times New Roman"/>
      </w:rPr>
      <w:fldChar w:fldCharType="begin"/>
    </w:r>
    <w:r w:rsidRPr="00F617F9">
      <w:rPr>
        <w:rStyle w:val="PageNumber"/>
        <w:rFonts w:ascii="Times New Roman" w:hAnsi="Times New Roman"/>
      </w:rPr>
      <w:instrText xml:space="preserve"> NUMPAGES </w:instrText>
    </w:r>
    <w:r w:rsidRPr="00F617F9">
      <w:rPr>
        <w:rStyle w:val="PageNumber"/>
        <w:rFonts w:ascii="Times New Roman" w:hAnsi="Times New Roman"/>
      </w:rPr>
      <w:fldChar w:fldCharType="separate"/>
    </w:r>
    <w:r w:rsidR="00D018A2">
      <w:rPr>
        <w:rStyle w:val="PageNumber"/>
        <w:rFonts w:ascii="Times New Roman" w:hAnsi="Times New Roman"/>
        <w:noProof/>
      </w:rPr>
      <w:t>11</w:t>
    </w:r>
    <w:r w:rsidRPr="00F617F9">
      <w:rPr>
        <w:rStyle w:val="PageNumber"/>
        <w:rFonts w:ascii="Times New Roman" w:hAnsi="Times New Roma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19A" w:rsidRPr="00427171" w:rsidRDefault="000E219A" w:rsidP="00427171">
    <w:pPr>
      <w:pStyle w:val="Footer"/>
      <w:rPr>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19A" w:rsidRDefault="000E219A" w:rsidP="00C16748">
    <w:pPr>
      <w:pStyle w:val="Footer"/>
      <w:rPr>
        <w:rFonts w:ascii="Times New Roman" w:hAnsi="Times New Roman"/>
      </w:rPr>
    </w:pPr>
    <w:proofErr w:type="gramStart"/>
    <w:r w:rsidRPr="00F617F9">
      <w:rPr>
        <w:rFonts w:ascii="Times New Roman" w:hAnsi="Times New Roman"/>
        <w:i/>
        <w:iCs/>
        <w:sz w:val="14"/>
        <w:szCs w:val="14"/>
      </w:rPr>
      <w:t>s</w:t>
    </w:r>
    <w:proofErr w:type="gramEnd"/>
    <w:r w:rsidRPr="00F617F9">
      <w:rPr>
        <w:rFonts w:ascii="Times New Roman" w:hAnsi="Times New Roman"/>
        <w:i/>
        <w:iCs/>
        <w:sz w:val="14"/>
        <w:szCs w:val="14"/>
      </w:rPr>
      <w:t xml:space="preserve"> document is the sole property of </w:t>
    </w:r>
    <w:proofErr w:type="spellStart"/>
    <w:r>
      <w:rPr>
        <w:rFonts w:ascii="Times New Roman" w:hAnsi="Times New Roman"/>
        <w:i/>
        <w:iCs/>
        <w:sz w:val="14"/>
        <w:szCs w:val="14"/>
      </w:rPr>
      <w:t>Kangan</w:t>
    </w:r>
    <w:proofErr w:type="spellEnd"/>
    <w:r>
      <w:rPr>
        <w:rFonts w:ascii="Times New Roman" w:hAnsi="Times New Roman"/>
        <w:i/>
        <w:iCs/>
        <w:sz w:val="14"/>
        <w:szCs w:val="14"/>
      </w:rPr>
      <w:t xml:space="preserve"> Petro-Refining</w:t>
    </w:r>
    <w:r w:rsidRPr="007D7E08">
      <w:rPr>
        <w:rFonts w:ascii="Times New Roman" w:hAnsi="Times New Roman"/>
        <w:i/>
        <w:iCs/>
        <w:sz w:val="14"/>
        <w:szCs w:val="14"/>
      </w:rPr>
      <w:t xml:space="preserve"> CO</w:t>
    </w:r>
    <w:r>
      <w:rPr>
        <w:rFonts w:ascii="Times New Roman" w:hAnsi="Times New Roman"/>
        <w:i/>
        <w:iCs/>
        <w:sz w:val="14"/>
        <w:szCs w:val="14"/>
      </w:rPr>
      <w:t xml:space="preserve"> (KPRC)</w:t>
    </w:r>
    <w:r w:rsidRPr="007D7E08">
      <w:rPr>
        <w:rFonts w:ascii="Times New Roman" w:hAnsi="Times New Roman"/>
        <w:i/>
        <w:iCs/>
        <w:sz w:val="14"/>
        <w:szCs w:val="14"/>
      </w:rPr>
      <w:t>.</w:t>
    </w:r>
    <w:r w:rsidRPr="00F617F9">
      <w:rPr>
        <w:rFonts w:ascii="Times New Roman" w:hAnsi="Times New Roman"/>
        <w:i/>
        <w:iCs/>
        <w:sz w:val="14"/>
        <w:szCs w:val="14"/>
      </w:rPr>
      <w:t>, all information contained herein may neither be reproduced, used, disclosed, transmitted nor in any way made public without permission of the Owner</w:t>
    </w:r>
  </w:p>
  <w:p w:rsidR="000E219A" w:rsidRPr="000F5F76" w:rsidRDefault="000E219A" w:rsidP="00C16748">
    <w:pPr>
      <w:pStyle w:val="Footer"/>
      <w:rPr>
        <w:rFonts w:ascii="Times New Roman" w:hAnsi="Times New Roman"/>
        <w:sz w:val="12"/>
        <w:szCs w:val="12"/>
      </w:rPr>
    </w:pPr>
  </w:p>
  <w:p w:rsidR="000E219A" w:rsidRDefault="000E219A" w:rsidP="00C16748">
    <w:pPr>
      <w:pStyle w:val="Footer"/>
    </w:pPr>
    <w:r>
      <w:rPr>
        <w:rFonts w:ascii="Times New Roman" w:hAnsi="Times New Roman"/>
        <w:noProof/>
      </w:rPr>
      <mc:AlternateContent>
        <mc:Choice Requires="wps">
          <w:drawing>
            <wp:anchor distT="4294967293" distB="4294967293" distL="114300" distR="114300" simplePos="0" relativeHeight="251653632" behindDoc="0" locked="0" layoutInCell="1" allowOverlap="1" wp14:anchorId="1F14DC0B" wp14:editId="7E4A6144">
              <wp:simplePos x="0" y="0"/>
              <wp:positionH relativeFrom="column">
                <wp:posOffset>16510</wp:posOffset>
              </wp:positionH>
              <wp:positionV relativeFrom="paragraph">
                <wp:posOffset>-26671</wp:posOffset>
              </wp:positionV>
              <wp:extent cx="8350250" cy="0"/>
              <wp:effectExtent l="0" t="0" r="12700" b="1905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50250" cy="0"/>
                      </a:xfrm>
                      <a:prstGeom prst="straightConnector1">
                        <a:avLst/>
                      </a:prstGeom>
                      <a:noFill/>
                      <a:ln w="19050">
                        <a:solidFill>
                          <a:schemeClr val="dk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22549BFE" id="_x0000_t32" coordsize="21600,21600" o:spt="32" o:oned="t" path="m,l21600,21600e" filled="f">
              <v:path arrowok="t" fillok="f" o:connecttype="none"/>
              <o:lock v:ext="edit" shapetype="t"/>
            </v:shapetype>
            <v:shape id="AutoShape 8" o:spid="_x0000_s1026" type="#_x0000_t32" style="position:absolute;margin-left:1.3pt;margin-top:-2.1pt;width:657.5pt;height:0;flip:y;z-index:25165363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" strokecolor="black [3200]" strokeweight="1.5pt">
              <v:shadow color="#868686"/>
            </v:shape>
          </w:pict>
        </mc:Fallback>
      </mc:AlternateContent>
    </w:r>
    <w:r>
      <w:rPr>
        <w:rFonts w:ascii="Times New Roman" w:hAnsi="Times New Roman"/>
      </w:rPr>
      <w:t>C</w:t>
    </w:r>
    <w:r w:rsidRPr="00E77A12">
      <w:rPr>
        <w:rFonts w:ascii="Times New Roman" w:hAnsi="Times New Roman"/>
        <w:vertAlign w:val="subscript"/>
      </w:rPr>
      <w:t>2</w:t>
    </w:r>
    <w:r>
      <w:rPr>
        <w:rFonts w:ascii="Times New Roman" w:hAnsi="Times New Roman"/>
      </w:rPr>
      <w:t xml:space="preserve"> Recovery and Fractionation Plan</w:t>
    </w:r>
    <w:r w:rsidRPr="00F617F9">
      <w:rPr>
        <w:rFonts w:ascii="Times New Roman" w:hAnsi="Times New Roman"/>
      </w:rPr>
      <w:t xml:space="preserve">           </w:t>
    </w:r>
    <w:r>
      <w:rPr>
        <w:rFonts w:ascii="Times New Roman" w:hAnsi="Times New Roman"/>
      </w:rPr>
      <w:t xml:space="preserve">                  </w:t>
    </w:r>
    <w:r w:rsidRPr="00F617F9">
      <w:rPr>
        <w:rFonts w:ascii="Times New Roman" w:hAnsi="Times New Roman"/>
      </w:rPr>
      <w:t xml:space="preserve">         </w:t>
    </w:r>
    <w:r>
      <w:rPr>
        <w:rFonts w:ascii="Times New Roman" w:hAnsi="Times New Roman"/>
      </w:rPr>
      <w:tab/>
      <w:t xml:space="preserve">   </w:t>
    </w:r>
    <w:r>
      <w:rPr>
        <w:rFonts w:ascii="Times New Roman" w:hAnsi="Times New Roman"/>
      </w:rPr>
      <w:tab/>
      <w:t xml:space="preserve">      </w:t>
    </w:r>
    <w:r w:rsidRPr="00F617F9">
      <w:rPr>
        <w:rFonts w:ascii="Times New Roman" w:hAnsi="Times New Roman"/>
      </w:rPr>
      <w:t xml:space="preserve">                  Page.</w:t>
    </w:r>
    <w:r w:rsidRPr="00F617F9">
      <w:rPr>
        <w:rStyle w:val="PageNumber"/>
        <w:rFonts w:ascii="Times New Roman" w:hAnsi="Times New Roman"/>
      </w:rPr>
      <w:t xml:space="preserve">  </w:t>
    </w:r>
    <w:r w:rsidRPr="00F617F9">
      <w:rPr>
        <w:rStyle w:val="PageNumber"/>
        <w:rFonts w:ascii="Times New Roman" w:hAnsi="Times New Roman"/>
      </w:rPr>
      <w:fldChar w:fldCharType="begin"/>
    </w:r>
    <w:r w:rsidRPr="00F617F9">
      <w:rPr>
        <w:rStyle w:val="PageNumber"/>
        <w:rFonts w:ascii="Times New Roman" w:hAnsi="Times New Roman"/>
      </w:rPr>
      <w:instrText xml:space="preserve"> PAGE </w:instrText>
    </w:r>
    <w:r w:rsidRPr="00F617F9">
      <w:rPr>
        <w:rStyle w:val="PageNumber"/>
        <w:rFonts w:ascii="Times New Roman" w:hAnsi="Times New Roman"/>
      </w:rPr>
      <w:fldChar w:fldCharType="separate"/>
    </w:r>
    <w:r>
      <w:rPr>
        <w:rStyle w:val="PageNumber"/>
        <w:rFonts w:ascii="Times New Roman" w:hAnsi="Times New Roman"/>
        <w:noProof/>
      </w:rPr>
      <w:t>5</w:t>
    </w:r>
    <w:r w:rsidRPr="00F617F9">
      <w:rPr>
        <w:rStyle w:val="PageNumber"/>
        <w:rFonts w:ascii="Times New Roman" w:hAnsi="Times New Roman"/>
      </w:rPr>
      <w:fldChar w:fldCharType="end"/>
    </w:r>
    <w:r w:rsidRPr="00F617F9">
      <w:rPr>
        <w:rStyle w:val="PageNumber"/>
        <w:rFonts w:ascii="Times New Roman" w:hAnsi="Times New Roman"/>
      </w:rPr>
      <w:t xml:space="preserve"> of </w:t>
    </w:r>
    <w:r w:rsidRPr="00F617F9">
      <w:rPr>
        <w:rStyle w:val="PageNumber"/>
        <w:rFonts w:ascii="Times New Roman" w:hAnsi="Times New Roman"/>
      </w:rPr>
      <w:fldChar w:fldCharType="begin"/>
    </w:r>
    <w:r w:rsidRPr="00F617F9">
      <w:rPr>
        <w:rStyle w:val="PageNumber"/>
        <w:rFonts w:ascii="Times New Roman" w:hAnsi="Times New Roman"/>
      </w:rPr>
      <w:instrText xml:space="preserve"> NUMPAGES </w:instrText>
    </w:r>
    <w:r w:rsidRPr="00F617F9">
      <w:rPr>
        <w:rStyle w:val="PageNumber"/>
        <w:rFonts w:ascii="Times New Roman" w:hAnsi="Times New Roman"/>
      </w:rPr>
      <w:fldChar w:fldCharType="separate"/>
    </w:r>
    <w:r w:rsidR="00D018A2">
      <w:rPr>
        <w:rStyle w:val="PageNumber"/>
        <w:rFonts w:ascii="Times New Roman" w:hAnsi="Times New Roman"/>
        <w:noProof/>
      </w:rPr>
      <w:t>11</w:t>
    </w:r>
    <w:r w:rsidRPr="00F617F9">
      <w:rPr>
        <w:rStyle w:val="PageNumber"/>
        <w:rFonts w:ascii="Times New Roman" w:hAnsi="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44F5" w:rsidRDefault="008D44F5" w:rsidP="005C6E37">
      <w:pPr>
        <w:spacing w:after="0" w:line="240" w:lineRule="auto"/>
      </w:pPr>
      <w:r>
        <w:separator/>
      </w:r>
    </w:p>
  </w:footnote>
  <w:footnote w:type="continuationSeparator" w:id="0">
    <w:p w:rsidR="008D44F5" w:rsidRDefault="008D44F5" w:rsidP="005C6E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0E219A" w:rsidRPr="00344EA2" w:rsidTr="00344EA2">
      <w:trPr>
        <w:cantSplit/>
        <w:trHeight w:val="1843"/>
        <w:jc w:val="center"/>
      </w:trPr>
      <w:tc>
        <w:tcPr>
          <w:tcW w:w="2524" w:type="dxa"/>
          <w:tcBorders>
            <w:top w:val="single" w:sz="12" w:space="0" w:color="auto"/>
            <w:left w:val="single" w:sz="12" w:space="0" w:color="auto"/>
          </w:tcBorders>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20"/>
              <w:szCs w:val="24"/>
              <w:rtl/>
            </w:rPr>
          </w:pPr>
          <w:r w:rsidRPr="00344EA2">
            <w:rPr>
              <w:rFonts w:ascii="Arial" w:eastAsia="Times New Roman" w:hAnsi="Arial" w:cs="Arial"/>
              <w:b/>
              <w:bCs/>
              <w:noProof/>
              <w:sz w:val="16"/>
              <w:szCs w:val="16"/>
            </w:rPr>
            <w:drawing>
              <wp:anchor distT="0" distB="0" distL="114300" distR="114300" simplePos="0" relativeHeight="251663872" behindDoc="0" locked="0" layoutInCell="1" allowOverlap="1" wp14:anchorId="72F71DE4" wp14:editId="0D42A293">
                <wp:simplePos x="0" y="0"/>
                <wp:positionH relativeFrom="column">
                  <wp:posOffset>475017</wp:posOffset>
                </wp:positionH>
                <wp:positionV relativeFrom="paragraph">
                  <wp:posOffset>164465</wp:posOffset>
                </wp:positionV>
                <wp:extent cx="512064" cy="485416"/>
                <wp:effectExtent l="0" t="0" r="254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20"/>
              <w:szCs w:val="24"/>
              <w:rtl/>
              <w:lang w:bidi="fa-IR"/>
            </w:rPr>
          </w:pPr>
          <w:r w:rsidRPr="00344EA2">
            <w:rPr>
              <w:rFonts w:ascii="Arial" w:eastAsia="Times New Roman" w:hAnsi="Arial" w:cs="B Zar"/>
              <w:b/>
              <w:bCs/>
              <w:noProof/>
              <w:color w:val="000000"/>
              <w:sz w:val="20"/>
              <w:szCs w:val="24"/>
            </w:rPr>
            <w:drawing>
              <wp:anchor distT="0" distB="0" distL="114300" distR="114300" simplePos="0" relativeHeight="251661824" behindDoc="0" locked="0" layoutInCell="1" allowOverlap="1" wp14:anchorId="5063A6DC" wp14:editId="1A052E60">
                <wp:simplePos x="0" y="0"/>
                <wp:positionH relativeFrom="column">
                  <wp:posOffset>815340</wp:posOffset>
                </wp:positionH>
                <wp:positionV relativeFrom="paragraph">
                  <wp:posOffset>482600</wp:posOffset>
                </wp:positionV>
                <wp:extent cx="508635" cy="371475"/>
                <wp:effectExtent l="0" t="0" r="5715" b="952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44EA2">
            <w:rPr>
              <w:rFonts w:ascii="Arial" w:eastAsia="Times New Roman" w:hAnsi="Arial" w:cs="B Zar"/>
              <w:b/>
              <w:bCs/>
              <w:noProof/>
              <w:color w:val="000000"/>
              <w:sz w:val="20"/>
              <w:szCs w:val="24"/>
            </w:rPr>
            <w:drawing>
              <wp:anchor distT="0" distB="0" distL="114300" distR="114300" simplePos="0" relativeHeight="251659776" behindDoc="0" locked="0" layoutInCell="1" allowOverlap="1" wp14:anchorId="53D0D44B" wp14:editId="0D6D1CA9">
                <wp:simplePos x="0" y="0"/>
                <wp:positionH relativeFrom="column">
                  <wp:posOffset>46355</wp:posOffset>
                </wp:positionH>
                <wp:positionV relativeFrom="paragraph">
                  <wp:posOffset>442595</wp:posOffset>
                </wp:positionV>
                <wp:extent cx="723900" cy="427231"/>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0E219A" w:rsidRPr="00344EA2" w:rsidRDefault="000E219A" w:rsidP="00344EA2">
          <w:pPr>
            <w:tabs>
              <w:tab w:val="right" w:pos="29"/>
            </w:tabs>
            <w:bidi/>
            <w:spacing w:after="0" w:line="240" w:lineRule="auto"/>
            <w:jc w:val="center"/>
            <w:rPr>
              <w:rFonts w:ascii="Arial" w:eastAsia="Times New Roman" w:hAnsi="Arial" w:cs="B Zar"/>
              <w:b/>
              <w:bCs/>
              <w:rtl/>
              <w:lang w:bidi="fa-IR"/>
            </w:rPr>
          </w:pPr>
          <w:r w:rsidRPr="00344EA2">
            <w:rPr>
              <w:rFonts w:ascii="Arial" w:eastAsia="Times New Roman" w:hAnsi="Arial" w:cs="B Zar"/>
              <w:b/>
              <w:bCs/>
              <w:rtl/>
              <w:lang w:bidi="fa-IR"/>
            </w:rPr>
            <w:t>نگهداشت و افزا</w:t>
          </w:r>
          <w:r w:rsidRPr="00344EA2">
            <w:rPr>
              <w:rFonts w:ascii="Arial" w:eastAsia="Times New Roman" w:hAnsi="Arial" w:cs="B Zar" w:hint="cs"/>
              <w:b/>
              <w:bCs/>
              <w:rtl/>
              <w:lang w:bidi="fa-IR"/>
            </w:rPr>
            <w:t>ی</w:t>
          </w:r>
          <w:r w:rsidRPr="00344EA2">
            <w:rPr>
              <w:rFonts w:ascii="Arial" w:eastAsia="Times New Roman" w:hAnsi="Arial" w:cs="B Zar" w:hint="eastAsia"/>
              <w:b/>
              <w:bCs/>
              <w:rtl/>
              <w:lang w:bidi="fa-IR"/>
            </w:rPr>
            <w:t>ش</w:t>
          </w:r>
          <w:r w:rsidRPr="00344EA2">
            <w:rPr>
              <w:rFonts w:ascii="Arial" w:eastAsia="Times New Roman" w:hAnsi="Arial" w:cs="B Zar"/>
              <w:b/>
              <w:bCs/>
              <w:rtl/>
              <w:lang w:bidi="fa-IR"/>
            </w:rPr>
            <w:t xml:space="preserve"> تول</w:t>
          </w:r>
          <w:r w:rsidRPr="00344EA2">
            <w:rPr>
              <w:rFonts w:ascii="Arial" w:eastAsia="Times New Roman" w:hAnsi="Arial" w:cs="B Zar" w:hint="cs"/>
              <w:b/>
              <w:bCs/>
              <w:rtl/>
              <w:lang w:bidi="fa-IR"/>
            </w:rPr>
            <w:t>ی</w:t>
          </w:r>
          <w:r w:rsidRPr="00344EA2">
            <w:rPr>
              <w:rFonts w:ascii="Arial" w:eastAsia="Times New Roman" w:hAnsi="Arial" w:cs="B Zar" w:hint="eastAsia"/>
              <w:b/>
              <w:bCs/>
              <w:rtl/>
              <w:lang w:bidi="fa-IR"/>
            </w:rPr>
            <w:t>د</w:t>
          </w:r>
          <w:r w:rsidRPr="00344EA2">
            <w:rPr>
              <w:rFonts w:ascii="Arial" w:eastAsia="Times New Roman" w:hAnsi="Arial" w:cs="B Zar"/>
              <w:b/>
              <w:bCs/>
              <w:rtl/>
              <w:lang w:bidi="fa-IR"/>
            </w:rPr>
            <w:t xml:space="preserve"> م</w:t>
          </w:r>
          <w:r w:rsidRPr="00344EA2">
            <w:rPr>
              <w:rFonts w:ascii="Arial" w:eastAsia="Times New Roman" w:hAnsi="Arial" w:cs="B Zar" w:hint="cs"/>
              <w:b/>
              <w:bCs/>
              <w:rtl/>
              <w:lang w:bidi="fa-IR"/>
            </w:rPr>
            <w:t>ی</w:t>
          </w:r>
          <w:r w:rsidRPr="00344EA2">
            <w:rPr>
              <w:rFonts w:ascii="Arial" w:eastAsia="Times New Roman" w:hAnsi="Arial" w:cs="B Zar" w:hint="eastAsia"/>
              <w:b/>
              <w:bCs/>
              <w:rtl/>
              <w:lang w:bidi="fa-IR"/>
            </w:rPr>
            <w:t>دان</w:t>
          </w:r>
          <w:r w:rsidRPr="00344EA2">
            <w:rPr>
              <w:rFonts w:ascii="Arial" w:eastAsia="Times New Roman" w:hAnsi="Arial" w:cs="B Zar"/>
              <w:b/>
              <w:bCs/>
              <w:rtl/>
              <w:lang w:bidi="fa-IR"/>
            </w:rPr>
            <w:t xml:space="preserve"> نفت</w:t>
          </w:r>
          <w:r w:rsidRPr="00344EA2">
            <w:rPr>
              <w:rFonts w:ascii="Arial" w:eastAsia="Times New Roman" w:hAnsi="Arial" w:cs="B Zar" w:hint="cs"/>
              <w:b/>
              <w:bCs/>
              <w:rtl/>
              <w:lang w:bidi="fa-IR"/>
            </w:rPr>
            <w:t>ی</w:t>
          </w:r>
          <w:r w:rsidRPr="00344EA2">
            <w:rPr>
              <w:rFonts w:ascii="Arial" w:eastAsia="Times New Roman" w:hAnsi="Arial" w:cs="B Zar"/>
              <w:b/>
              <w:bCs/>
              <w:rtl/>
              <w:lang w:bidi="fa-IR"/>
            </w:rPr>
            <w:t xml:space="preserve"> ب</w:t>
          </w:r>
          <w:r w:rsidRPr="00344EA2">
            <w:rPr>
              <w:rFonts w:ascii="Arial" w:eastAsia="Times New Roman" w:hAnsi="Arial" w:cs="B Zar" w:hint="cs"/>
              <w:b/>
              <w:bCs/>
              <w:rtl/>
              <w:lang w:bidi="fa-IR"/>
            </w:rPr>
            <w:t>ی</w:t>
          </w:r>
          <w:r w:rsidRPr="00344EA2">
            <w:rPr>
              <w:rFonts w:ascii="Arial" w:eastAsia="Times New Roman" w:hAnsi="Arial" w:cs="B Zar" w:hint="eastAsia"/>
              <w:b/>
              <w:bCs/>
              <w:rtl/>
              <w:lang w:bidi="fa-IR"/>
            </w:rPr>
            <w:t>نک</w:t>
          </w:r>
        </w:p>
        <w:p w:rsidR="000E219A" w:rsidRPr="00344EA2" w:rsidRDefault="000E219A" w:rsidP="00344EA2">
          <w:pPr>
            <w:tabs>
              <w:tab w:val="right" w:pos="29"/>
            </w:tabs>
            <w:bidi/>
            <w:spacing w:after="0" w:line="240" w:lineRule="auto"/>
            <w:jc w:val="center"/>
            <w:rPr>
              <w:rFonts w:ascii="Arial" w:eastAsia="Times New Roman" w:hAnsi="Arial" w:cs="B Zar"/>
              <w:b/>
              <w:bCs/>
              <w:sz w:val="24"/>
              <w:szCs w:val="24"/>
              <w:rtl/>
              <w:lang w:bidi="fa-IR"/>
            </w:rPr>
          </w:pPr>
          <w:r w:rsidRPr="00344EA2">
            <w:rPr>
              <w:rFonts w:ascii="Arial" w:eastAsia="Times New Roman" w:hAnsi="Arial" w:cs="B Zar"/>
              <w:b/>
              <w:bCs/>
              <w:rtl/>
              <w:lang w:bidi="fa-IR"/>
            </w:rPr>
            <w:t>سطح الارض</w:t>
          </w:r>
          <w:r w:rsidRPr="00344EA2">
            <w:rPr>
              <w:rFonts w:ascii="Arial" w:eastAsia="Times New Roman" w:hAnsi="Arial" w:cs="B Zar" w:hint="cs"/>
              <w:b/>
              <w:bCs/>
              <w:sz w:val="24"/>
              <w:szCs w:val="24"/>
              <w:rtl/>
              <w:lang w:bidi="fa-IR"/>
            </w:rPr>
            <w:t xml:space="preserve"> </w:t>
          </w:r>
        </w:p>
        <w:p w:rsidR="000E219A" w:rsidRPr="00344EA2" w:rsidRDefault="000E219A" w:rsidP="00344EA2">
          <w:pPr>
            <w:tabs>
              <w:tab w:val="right" w:pos="29"/>
            </w:tabs>
            <w:bidi/>
            <w:spacing w:after="0" w:line="240" w:lineRule="auto"/>
            <w:jc w:val="center"/>
            <w:rPr>
              <w:rFonts w:ascii="Arial" w:eastAsia="Times New Roman" w:hAnsi="Arial" w:cs="B Zar"/>
              <w:b/>
              <w:bCs/>
              <w:sz w:val="12"/>
              <w:szCs w:val="12"/>
              <w:rtl/>
              <w:lang w:bidi="fa-IR"/>
            </w:rPr>
          </w:pPr>
        </w:p>
        <w:p w:rsidR="000E219A" w:rsidRPr="00344EA2" w:rsidRDefault="000E219A" w:rsidP="00344EA2">
          <w:pPr>
            <w:tabs>
              <w:tab w:val="right" w:pos="29"/>
            </w:tabs>
            <w:bidi/>
            <w:spacing w:after="0" w:line="240" w:lineRule="auto"/>
            <w:jc w:val="center"/>
            <w:rPr>
              <w:rFonts w:ascii="Arial" w:eastAsia="Times New Roman" w:hAnsi="Arial" w:cs="B Zar"/>
              <w:b/>
              <w:bCs/>
              <w:sz w:val="30"/>
              <w:szCs w:val="30"/>
              <w:rtl/>
              <w:lang w:bidi="fa-IR"/>
            </w:rPr>
          </w:pPr>
          <w:r w:rsidRPr="00344EA2">
            <w:rPr>
              <w:rFonts w:ascii="Arial" w:eastAsia="Times New Roman" w:hAnsi="Arial" w:cs="B Zar"/>
              <w:b/>
              <w:bCs/>
              <w:sz w:val="24"/>
              <w:szCs w:val="24"/>
              <w:rtl/>
              <w:lang w:bidi="fa-IR"/>
            </w:rPr>
            <w:t>احداث خطوط انتقال گاز/ما</w:t>
          </w:r>
          <w:r w:rsidRPr="00344EA2">
            <w:rPr>
              <w:rFonts w:ascii="Arial" w:eastAsia="Times New Roman" w:hAnsi="Arial" w:cs="B Zar" w:hint="cs"/>
              <w:b/>
              <w:bCs/>
              <w:sz w:val="24"/>
              <w:szCs w:val="24"/>
              <w:rtl/>
              <w:lang w:bidi="fa-IR"/>
            </w:rPr>
            <w:t>ی</w:t>
          </w:r>
          <w:r w:rsidRPr="00344EA2">
            <w:rPr>
              <w:rFonts w:ascii="Arial" w:eastAsia="Times New Roman" w:hAnsi="Arial" w:cs="B Zar" w:hint="eastAsia"/>
              <w:b/>
              <w:bCs/>
              <w:sz w:val="24"/>
              <w:szCs w:val="24"/>
              <w:rtl/>
              <w:lang w:bidi="fa-IR"/>
            </w:rPr>
            <w:t>عات</w:t>
          </w:r>
          <w:r w:rsidRPr="00344EA2">
            <w:rPr>
              <w:rFonts w:ascii="Arial" w:eastAsia="Times New Roman" w:hAnsi="Arial" w:cs="B Zar"/>
              <w:b/>
              <w:bCs/>
              <w:sz w:val="24"/>
              <w:szCs w:val="24"/>
              <w:rtl/>
              <w:lang w:bidi="fa-IR"/>
            </w:rPr>
            <w:t xml:space="preserve"> گاز</w:t>
          </w:r>
          <w:r w:rsidRPr="00344EA2">
            <w:rPr>
              <w:rFonts w:ascii="Arial" w:eastAsia="Times New Roman" w:hAnsi="Arial" w:cs="B Zar" w:hint="cs"/>
              <w:b/>
              <w:bCs/>
              <w:sz w:val="24"/>
              <w:szCs w:val="24"/>
              <w:rtl/>
              <w:lang w:bidi="fa-IR"/>
            </w:rPr>
            <w:t xml:space="preserve">ی </w:t>
          </w:r>
          <w:r w:rsidRPr="00344EA2">
            <w:rPr>
              <w:rFonts w:ascii="Arial" w:eastAsia="Times New Roman" w:hAnsi="Arial" w:cs="B Zar" w:hint="eastAsia"/>
              <w:b/>
              <w:bCs/>
              <w:sz w:val="24"/>
              <w:szCs w:val="24"/>
              <w:rtl/>
              <w:lang w:bidi="fa-IR"/>
            </w:rPr>
            <w:t>از</w:t>
          </w:r>
          <w:r w:rsidRPr="00344EA2">
            <w:rPr>
              <w:rFonts w:ascii="Arial" w:eastAsia="Times New Roman" w:hAnsi="Arial" w:cs="B Zar"/>
              <w:b/>
              <w:bCs/>
              <w:sz w:val="24"/>
              <w:szCs w:val="24"/>
              <w:rtl/>
              <w:lang w:bidi="fa-IR"/>
            </w:rPr>
            <w:t xml:space="preserve"> ايستگاه تقويت فشار گاز بينك تا ايستگاه تزريق گاز</w:t>
          </w:r>
          <w:r w:rsidRPr="00344EA2">
            <w:rPr>
              <w:rFonts w:ascii="Arial" w:eastAsia="Times New Roman" w:hAnsi="Arial" w:cs="B Zar" w:hint="cs"/>
              <w:b/>
              <w:bCs/>
              <w:sz w:val="24"/>
              <w:szCs w:val="24"/>
              <w:rtl/>
              <w:lang w:bidi="fa-IR"/>
            </w:rPr>
            <w:t xml:space="preserve"> </w:t>
          </w:r>
          <w:r w:rsidRPr="00344EA2">
            <w:rPr>
              <w:rFonts w:ascii="Arial" w:eastAsia="Times New Roman" w:hAnsi="Arial" w:cs="B Zar"/>
              <w:b/>
              <w:bCs/>
              <w:sz w:val="24"/>
              <w:szCs w:val="24"/>
              <w:rtl/>
              <w:lang w:bidi="fa-IR"/>
            </w:rPr>
            <w:t>سياهمكان/واحد بهره برداري بينك</w:t>
          </w:r>
        </w:p>
      </w:tc>
      <w:tc>
        <w:tcPr>
          <w:tcW w:w="2327" w:type="dxa"/>
          <w:tcBorders>
            <w:top w:val="single" w:sz="12" w:space="0" w:color="auto"/>
            <w:right w:val="single" w:sz="12" w:space="0" w:color="auto"/>
          </w:tcBorders>
          <w:vAlign w:val="center"/>
        </w:tcPr>
        <w:p w:rsidR="000E219A" w:rsidRPr="00344EA2" w:rsidRDefault="000E219A" w:rsidP="00344EA2">
          <w:pPr>
            <w:spacing w:after="0" w:line="240" w:lineRule="auto"/>
            <w:jc w:val="center"/>
            <w:rPr>
              <w:rFonts w:ascii="Times New Roman" w:eastAsia="Times New Roman" w:hAnsi="Times New Roman" w:cs="Traditional Arabic"/>
              <w:noProof/>
              <w:sz w:val="24"/>
              <w:szCs w:val="24"/>
              <w:rtl/>
            </w:rPr>
          </w:pPr>
          <w:r w:rsidRPr="00344EA2">
            <w:rPr>
              <w:rFonts w:ascii="Arial" w:eastAsia="Times New Roman" w:hAnsi="Arial" w:cs="B Zar"/>
              <w:noProof/>
              <w:color w:val="000000"/>
              <w:sz w:val="24"/>
              <w:szCs w:val="24"/>
            </w:rPr>
            <w:drawing>
              <wp:inline distT="0" distB="0" distL="0" distR="0" wp14:anchorId="2DF149F3" wp14:editId="1CAEBEDB">
                <wp:extent cx="845634" cy="619125"/>
                <wp:effectExtent l="0" t="0" r="0" b="0"/>
                <wp:docPr id="18" name="Picture 18"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24"/>
              <w:szCs w:val="24"/>
            </w:rPr>
          </w:pPr>
          <w:r w:rsidRPr="00344EA2">
            <w:rPr>
              <w:rFonts w:ascii="Times New Roman" w:eastAsia="Times New Roman" w:hAnsi="Times New Roman" w:cs="Times New Roman"/>
              <w:b/>
              <w:bCs/>
              <w:color w:val="000000"/>
              <w:sz w:val="24"/>
              <w:szCs w:val="24"/>
              <w:lang w:bidi="fa-IR"/>
            </w:rPr>
            <w:t>NISOC</w:t>
          </w:r>
        </w:p>
      </w:tc>
    </w:tr>
    <w:tr w:rsidR="000E219A" w:rsidRPr="00344EA2" w:rsidTr="00344EA2">
      <w:trPr>
        <w:cantSplit/>
        <w:trHeight w:val="150"/>
        <w:jc w:val="center"/>
      </w:trPr>
      <w:tc>
        <w:tcPr>
          <w:tcW w:w="2524" w:type="dxa"/>
          <w:vMerge w:val="restart"/>
          <w:tcBorders>
            <w:left w:val="single" w:sz="12" w:space="0" w:color="auto"/>
          </w:tcBorders>
          <w:vAlign w:val="center"/>
        </w:tcPr>
        <w:p w:rsidR="000E219A" w:rsidRPr="00344EA2" w:rsidRDefault="000E219A" w:rsidP="00344EA2">
          <w:pPr>
            <w:tabs>
              <w:tab w:val="left" w:pos="888"/>
              <w:tab w:val="right" w:pos="2730"/>
              <w:tab w:val="center" w:pos="4320"/>
              <w:tab w:val="right" w:pos="8640"/>
            </w:tabs>
            <w:bidi/>
            <w:spacing w:after="0" w:line="240" w:lineRule="auto"/>
            <w:jc w:val="center"/>
            <w:rPr>
              <w:rFonts w:ascii="Arial" w:eastAsia="Times New Roman" w:hAnsi="Arial" w:cs="B Zar"/>
              <w:b/>
              <w:bCs/>
              <w:color w:val="000000"/>
              <w:sz w:val="18"/>
              <w:szCs w:val="18"/>
              <w:rtl/>
            </w:rPr>
          </w:pPr>
          <w:r w:rsidRPr="00344EA2">
            <w:rPr>
              <w:rFonts w:ascii="Arial" w:eastAsia="Times New Roman" w:hAnsi="Arial" w:cs="B Zar" w:hint="cs"/>
              <w:b/>
              <w:bCs/>
              <w:color w:val="000000"/>
              <w:sz w:val="18"/>
              <w:szCs w:val="18"/>
              <w:rtl/>
            </w:rPr>
            <w:t>شماره صفحه</w:t>
          </w:r>
          <w:r w:rsidRPr="00344EA2">
            <w:rPr>
              <w:rFonts w:ascii="Arial" w:eastAsia="Times New Roman" w:hAnsi="Arial" w:cs="B Zar"/>
              <w:b/>
              <w:bCs/>
              <w:color w:val="000000"/>
              <w:sz w:val="18"/>
              <w:szCs w:val="18"/>
            </w:rPr>
            <w:t xml:space="preserve">: </w:t>
          </w:r>
          <w:r w:rsidRPr="00344EA2">
            <w:rPr>
              <w:rFonts w:ascii="Arial" w:eastAsia="Times New Roman" w:hAnsi="Arial" w:cs="B Zar" w:hint="cs"/>
              <w:b/>
              <w:bCs/>
              <w:color w:val="000000"/>
              <w:sz w:val="18"/>
              <w:szCs w:val="18"/>
              <w:rtl/>
            </w:rPr>
            <w:t xml:space="preserve"> </w:t>
          </w:r>
          <w:r w:rsidRPr="00344EA2">
            <w:rPr>
              <w:rFonts w:ascii="Arial" w:eastAsia="Times New Roman" w:hAnsi="Arial" w:cs="B Zar"/>
              <w:b/>
              <w:bCs/>
              <w:color w:val="000000"/>
              <w:sz w:val="18"/>
              <w:szCs w:val="18"/>
            </w:rPr>
            <w:fldChar w:fldCharType="begin"/>
          </w:r>
          <w:r w:rsidRPr="00344EA2">
            <w:rPr>
              <w:rFonts w:ascii="Arial" w:eastAsia="Times New Roman" w:hAnsi="Arial" w:cs="B Zar"/>
              <w:b/>
              <w:bCs/>
              <w:color w:val="000000"/>
              <w:sz w:val="18"/>
              <w:szCs w:val="18"/>
            </w:rPr>
            <w:instrText xml:space="preserve"> PAGE </w:instrText>
          </w:r>
          <w:r w:rsidRPr="00344EA2">
            <w:rPr>
              <w:rFonts w:ascii="Arial" w:eastAsia="Times New Roman" w:hAnsi="Arial" w:cs="B Zar"/>
              <w:b/>
              <w:bCs/>
              <w:color w:val="000000"/>
              <w:sz w:val="18"/>
              <w:szCs w:val="18"/>
            </w:rPr>
            <w:fldChar w:fldCharType="separate"/>
          </w:r>
          <w:r w:rsidR="003C39B4">
            <w:rPr>
              <w:rFonts w:ascii="Arial" w:eastAsia="Times New Roman" w:hAnsi="Arial" w:cs="B Zar"/>
              <w:b/>
              <w:bCs/>
              <w:noProof/>
              <w:color w:val="000000"/>
              <w:sz w:val="18"/>
              <w:szCs w:val="18"/>
              <w:rtl/>
            </w:rPr>
            <w:t>11</w:t>
          </w:r>
          <w:r w:rsidRPr="00344EA2">
            <w:rPr>
              <w:rFonts w:ascii="Arial" w:eastAsia="Times New Roman" w:hAnsi="Arial" w:cs="B Zar"/>
              <w:b/>
              <w:bCs/>
              <w:color w:val="000000"/>
              <w:sz w:val="18"/>
              <w:szCs w:val="18"/>
            </w:rPr>
            <w:fldChar w:fldCharType="end"/>
          </w:r>
          <w:r w:rsidRPr="00344EA2">
            <w:rPr>
              <w:rFonts w:ascii="Arial" w:eastAsia="Times New Roman" w:hAnsi="Arial" w:cs="B Zar"/>
              <w:b/>
              <w:bCs/>
              <w:color w:val="000000"/>
              <w:sz w:val="18"/>
              <w:szCs w:val="18"/>
            </w:rPr>
            <w:t xml:space="preserve"> </w:t>
          </w:r>
          <w:r w:rsidRPr="00344EA2">
            <w:rPr>
              <w:rFonts w:ascii="Arial" w:eastAsia="Times New Roman" w:hAnsi="Arial" w:cs="B Zar" w:hint="cs"/>
              <w:b/>
              <w:bCs/>
              <w:color w:val="000000"/>
              <w:sz w:val="18"/>
              <w:szCs w:val="18"/>
              <w:rtl/>
            </w:rPr>
            <w:t xml:space="preserve">  از </w:t>
          </w:r>
          <w:r w:rsidRPr="00344EA2">
            <w:rPr>
              <w:rFonts w:ascii="Arial" w:eastAsia="Times New Roman" w:hAnsi="Arial" w:cs="B Zar"/>
              <w:b/>
              <w:bCs/>
              <w:color w:val="000000"/>
              <w:sz w:val="18"/>
              <w:szCs w:val="18"/>
            </w:rPr>
            <w:t xml:space="preserve"> </w:t>
          </w:r>
          <w:r w:rsidRPr="00344EA2">
            <w:rPr>
              <w:rFonts w:ascii="Arial" w:eastAsia="Times New Roman" w:hAnsi="Arial" w:cs="B Zar"/>
              <w:b/>
              <w:bCs/>
              <w:color w:val="000000"/>
              <w:sz w:val="18"/>
              <w:szCs w:val="18"/>
            </w:rPr>
            <w:fldChar w:fldCharType="begin"/>
          </w:r>
          <w:r w:rsidRPr="00344EA2">
            <w:rPr>
              <w:rFonts w:ascii="Arial" w:eastAsia="Times New Roman" w:hAnsi="Arial" w:cs="B Zar"/>
              <w:b/>
              <w:bCs/>
              <w:color w:val="000000"/>
              <w:sz w:val="18"/>
              <w:szCs w:val="18"/>
            </w:rPr>
            <w:instrText xml:space="preserve"> NUMPAGES  </w:instrText>
          </w:r>
          <w:r w:rsidRPr="00344EA2">
            <w:rPr>
              <w:rFonts w:ascii="Arial" w:eastAsia="Times New Roman" w:hAnsi="Arial" w:cs="B Zar"/>
              <w:b/>
              <w:bCs/>
              <w:color w:val="000000"/>
              <w:sz w:val="18"/>
              <w:szCs w:val="18"/>
            </w:rPr>
            <w:fldChar w:fldCharType="separate"/>
          </w:r>
          <w:r w:rsidR="003C39B4">
            <w:rPr>
              <w:rFonts w:ascii="Arial" w:eastAsia="Times New Roman" w:hAnsi="Arial" w:cs="B Zar"/>
              <w:b/>
              <w:bCs/>
              <w:noProof/>
              <w:color w:val="000000"/>
              <w:sz w:val="18"/>
              <w:szCs w:val="18"/>
              <w:rtl/>
            </w:rPr>
            <w:t>11</w:t>
          </w:r>
          <w:r w:rsidRPr="00344EA2">
            <w:rPr>
              <w:rFonts w:ascii="Arial" w:eastAsia="Times New Roman" w:hAnsi="Arial" w:cs="B Zar"/>
              <w:b/>
              <w:bCs/>
              <w:color w:val="000000"/>
              <w:sz w:val="18"/>
              <w:szCs w:val="18"/>
            </w:rPr>
            <w:fldChar w:fldCharType="end"/>
          </w:r>
        </w:p>
      </w:tc>
      <w:tc>
        <w:tcPr>
          <w:tcW w:w="5868" w:type="dxa"/>
          <w:gridSpan w:val="8"/>
          <w:vAlign w:val="center"/>
        </w:tcPr>
        <w:p w:rsidR="000E219A" w:rsidRPr="00344EA2" w:rsidRDefault="000E219A" w:rsidP="00344EA2">
          <w:pPr>
            <w:tabs>
              <w:tab w:val="center" w:pos="4320"/>
              <w:tab w:val="right" w:pos="8640"/>
            </w:tabs>
            <w:bidi/>
            <w:spacing w:after="0" w:line="240" w:lineRule="auto"/>
            <w:jc w:val="center"/>
            <w:rPr>
              <w:rFonts w:ascii="Arial" w:eastAsia="Times New Roman" w:hAnsi="Arial" w:cs="B Zar"/>
              <w:b/>
              <w:bCs/>
              <w:color w:val="000000"/>
              <w:sz w:val="18"/>
              <w:szCs w:val="18"/>
              <w:lang w:bidi="fa-IR"/>
            </w:rPr>
          </w:pPr>
          <w:r w:rsidRPr="00005CD9">
            <w:rPr>
              <w:rFonts w:ascii="Arial" w:eastAsia="Times New Roman" w:hAnsi="Arial" w:cs="B Zar"/>
              <w:b/>
              <w:bCs/>
              <w:color w:val="000000"/>
              <w:sz w:val="16"/>
              <w:szCs w:val="16"/>
              <w:lang w:bidi="fa-IR"/>
            </w:rPr>
            <w:t>WALL THICKNESS CALCULATION REPORT</w:t>
          </w:r>
        </w:p>
      </w:tc>
      <w:tc>
        <w:tcPr>
          <w:tcW w:w="2327" w:type="dxa"/>
          <w:tcBorders>
            <w:bottom w:val="nil"/>
            <w:right w:val="single" w:sz="12" w:space="0" w:color="auto"/>
          </w:tcBorders>
          <w:vAlign w:val="center"/>
        </w:tcPr>
        <w:p w:rsidR="000E219A" w:rsidRPr="00344EA2" w:rsidRDefault="000E219A" w:rsidP="00344EA2">
          <w:pPr>
            <w:tabs>
              <w:tab w:val="center" w:pos="4320"/>
              <w:tab w:val="right" w:pos="8640"/>
            </w:tabs>
            <w:bidi/>
            <w:spacing w:before="20" w:after="0" w:line="240" w:lineRule="auto"/>
            <w:rPr>
              <w:rFonts w:ascii="Arial" w:eastAsia="Times New Roman" w:hAnsi="Arial" w:cs="B Zar"/>
              <w:b/>
              <w:bCs/>
              <w:color w:val="000000"/>
              <w:sz w:val="18"/>
              <w:szCs w:val="18"/>
              <w:rtl/>
              <w:lang w:bidi="fa-IR"/>
            </w:rPr>
          </w:pPr>
          <w:r w:rsidRPr="00344EA2">
            <w:rPr>
              <w:rFonts w:ascii="Arial" w:eastAsia="Times New Roman" w:hAnsi="Arial" w:cs="B Zar" w:hint="cs"/>
              <w:b/>
              <w:bCs/>
              <w:color w:val="000000"/>
              <w:sz w:val="18"/>
              <w:szCs w:val="18"/>
              <w:rtl/>
              <w:lang w:bidi="fa-IR"/>
            </w:rPr>
            <w:t>شماره پیمان</w:t>
          </w:r>
          <w:r w:rsidRPr="00344EA2">
            <w:rPr>
              <w:rFonts w:ascii="Arial" w:eastAsia="Times New Roman" w:hAnsi="Arial" w:cs="B Zar"/>
              <w:b/>
              <w:bCs/>
              <w:color w:val="000000"/>
              <w:sz w:val="18"/>
              <w:szCs w:val="18"/>
              <w:lang w:bidi="fa-IR"/>
            </w:rPr>
            <w:t>:</w:t>
          </w:r>
        </w:p>
      </w:tc>
    </w:tr>
    <w:tr w:rsidR="000E219A" w:rsidRPr="00344EA2" w:rsidTr="00344EA2">
      <w:trPr>
        <w:cantSplit/>
        <w:trHeight w:val="207"/>
        <w:jc w:val="center"/>
      </w:trPr>
      <w:tc>
        <w:tcPr>
          <w:tcW w:w="2524" w:type="dxa"/>
          <w:vMerge/>
          <w:tcBorders>
            <w:left w:val="single" w:sz="12" w:space="0" w:color="auto"/>
          </w:tcBorders>
          <w:vAlign w:val="center"/>
        </w:tcPr>
        <w:p w:rsidR="000E219A" w:rsidRPr="00344EA2" w:rsidRDefault="000E219A" w:rsidP="00344EA2">
          <w:pPr>
            <w:tabs>
              <w:tab w:val="left" w:pos="888"/>
              <w:tab w:val="right" w:pos="2730"/>
              <w:tab w:val="center" w:pos="4320"/>
              <w:tab w:val="right" w:pos="8640"/>
            </w:tabs>
            <w:spacing w:after="0" w:line="240" w:lineRule="auto"/>
            <w:jc w:val="center"/>
            <w:rPr>
              <w:rFonts w:ascii="Arial" w:eastAsia="Times New Roman" w:hAnsi="Arial" w:cs="B Zar"/>
              <w:b/>
              <w:bCs/>
              <w:color w:val="000000"/>
              <w:sz w:val="18"/>
              <w:szCs w:val="18"/>
              <w:lang w:bidi="fa-IR"/>
            </w:rPr>
          </w:pPr>
        </w:p>
      </w:tc>
      <w:tc>
        <w:tcPr>
          <w:tcW w:w="567" w:type="dxa"/>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15"/>
              <w:szCs w:val="15"/>
              <w:rtl/>
              <w:lang w:bidi="fa-IR"/>
            </w:rPr>
          </w:pPr>
          <w:r w:rsidRPr="00344EA2">
            <w:rPr>
              <w:rFonts w:ascii="Arial" w:eastAsia="Times New Roman" w:hAnsi="Arial" w:cs="B Zar" w:hint="cs"/>
              <w:b/>
              <w:bCs/>
              <w:color w:val="000000"/>
              <w:sz w:val="15"/>
              <w:szCs w:val="15"/>
              <w:rtl/>
            </w:rPr>
            <w:t>نسخه</w:t>
          </w:r>
        </w:p>
      </w:tc>
      <w:tc>
        <w:tcPr>
          <w:tcW w:w="711" w:type="dxa"/>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15"/>
              <w:szCs w:val="15"/>
              <w:rtl/>
              <w:lang w:bidi="fa-IR"/>
            </w:rPr>
          </w:pPr>
          <w:r w:rsidRPr="00344EA2">
            <w:rPr>
              <w:rFonts w:ascii="Arial" w:eastAsia="Times New Roman" w:hAnsi="Arial" w:cs="B Zar" w:hint="cs"/>
              <w:b/>
              <w:bCs/>
              <w:color w:val="000000"/>
              <w:sz w:val="15"/>
              <w:szCs w:val="15"/>
              <w:rtl/>
              <w:lang w:bidi="fa-IR"/>
            </w:rPr>
            <w:t>سریال</w:t>
          </w:r>
        </w:p>
      </w:tc>
      <w:tc>
        <w:tcPr>
          <w:tcW w:w="900" w:type="dxa"/>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15"/>
              <w:szCs w:val="15"/>
            </w:rPr>
          </w:pPr>
          <w:r w:rsidRPr="00344EA2">
            <w:rPr>
              <w:rFonts w:ascii="Arial" w:eastAsia="Times New Roman" w:hAnsi="Arial" w:cs="B Zar" w:hint="cs"/>
              <w:b/>
              <w:bCs/>
              <w:color w:val="000000"/>
              <w:sz w:val="15"/>
              <w:szCs w:val="15"/>
              <w:rtl/>
            </w:rPr>
            <w:t>نوع مدرک</w:t>
          </w:r>
          <w:r w:rsidRPr="00344EA2">
            <w:rPr>
              <w:rFonts w:ascii="Arial" w:eastAsia="Times New Roman" w:hAnsi="Arial" w:cs="B Zar"/>
              <w:b/>
              <w:bCs/>
              <w:color w:val="000000"/>
              <w:sz w:val="15"/>
              <w:szCs w:val="15"/>
            </w:rPr>
            <w:t xml:space="preserve"> </w:t>
          </w:r>
        </w:p>
      </w:tc>
      <w:tc>
        <w:tcPr>
          <w:tcW w:w="540" w:type="dxa"/>
          <w:vAlign w:val="center"/>
        </w:tcPr>
        <w:p w:rsidR="000E219A" w:rsidRPr="00344EA2" w:rsidRDefault="000E219A" w:rsidP="00344EA2">
          <w:pPr>
            <w:tabs>
              <w:tab w:val="center" w:pos="4320"/>
              <w:tab w:val="right" w:pos="8640"/>
            </w:tabs>
            <w:spacing w:after="0" w:line="240" w:lineRule="auto"/>
            <w:ind w:left="-108" w:right="-108"/>
            <w:jc w:val="center"/>
            <w:rPr>
              <w:rFonts w:ascii="Arial" w:eastAsia="Times New Roman" w:hAnsi="Arial" w:cs="B Zar"/>
              <w:b/>
              <w:bCs/>
              <w:color w:val="000000"/>
              <w:sz w:val="15"/>
              <w:szCs w:val="15"/>
            </w:rPr>
          </w:pPr>
          <w:r w:rsidRPr="00344EA2">
            <w:rPr>
              <w:rFonts w:ascii="Arial" w:eastAsia="Times New Roman" w:hAnsi="Arial" w:cs="B Zar" w:hint="cs"/>
              <w:b/>
              <w:bCs/>
              <w:color w:val="000000"/>
              <w:sz w:val="15"/>
              <w:szCs w:val="15"/>
              <w:rtl/>
              <w:lang w:bidi="fa-IR"/>
            </w:rPr>
            <w:t>رشته</w:t>
          </w:r>
          <w:r w:rsidRPr="00344EA2">
            <w:rPr>
              <w:rFonts w:ascii="Arial" w:eastAsia="Times New Roman" w:hAnsi="Arial" w:cs="B Zar"/>
              <w:b/>
              <w:bCs/>
              <w:color w:val="000000"/>
              <w:sz w:val="15"/>
              <w:szCs w:val="15"/>
            </w:rPr>
            <w:t xml:space="preserve"> </w:t>
          </w:r>
        </w:p>
      </w:tc>
      <w:tc>
        <w:tcPr>
          <w:tcW w:w="720" w:type="dxa"/>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15"/>
              <w:szCs w:val="15"/>
            </w:rPr>
          </w:pPr>
          <w:r w:rsidRPr="00344EA2">
            <w:rPr>
              <w:rFonts w:ascii="Arial" w:eastAsia="Times New Roman" w:hAnsi="Arial" w:cs="B Zar" w:hint="cs"/>
              <w:b/>
              <w:bCs/>
              <w:color w:val="000000"/>
              <w:sz w:val="15"/>
              <w:szCs w:val="15"/>
              <w:rtl/>
            </w:rPr>
            <w:t>تسهیلات</w:t>
          </w:r>
        </w:p>
      </w:tc>
      <w:tc>
        <w:tcPr>
          <w:tcW w:w="900" w:type="dxa"/>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15"/>
              <w:szCs w:val="15"/>
              <w:rtl/>
              <w:lang w:bidi="fa-IR"/>
            </w:rPr>
          </w:pPr>
          <w:r w:rsidRPr="00344EA2">
            <w:rPr>
              <w:rFonts w:ascii="Arial" w:eastAsia="Times New Roman" w:hAnsi="Arial" w:cs="B Zar" w:hint="cs"/>
              <w:b/>
              <w:bCs/>
              <w:color w:val="000000"/>
              <w:sz w:val="15"/>
              <w:szCs w:val="15"/>
              <w:rtl/>
              <w:lang w:bidi="fa-IR"/>
            </w:rPr>
            <w:t>صادرکننده</w:t>
          </w:r>
        </w:p>
      </w:tc>
      <w:tc>
        <w:tcPr>
          <w:tcW w:w="810" w:type="dxa"/>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15"/>
              <w:szCs w:val="15"/>
            </w:rPr>
          </w:pPr>
          <w:r w:rsidRPr="00344EA2">
            <w:rPr>
              <w:rFonts w:ascii="Arial" w:eastAsia="Times New Roman" w:hAnsi="Arial" w:cs="B Zar" w:hint="cs"/>
              <w:b/>
              <w:bCs/>
              <w:color w:val="000000"/>
              <w:sz w:val="15"/>
              <w:szCs w:val="15"/>
              <w:rtl/>
            </w:rPr>
            <w:t>بسته کاری</w:t>
          </w:r>
        </w:p>
      </w:tc>
      <w:tc>
        <w:tcPr>
          <w:tcW w:w="720" w:type="dxa"/>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b/>
              <w:bCs/>
              <w:color w:val="000000"/>
              <w:sz w:val="15"/>
              <w:szCs w:val="15"/>
            </w:rPr>
          </w:pPr>
          <w:r w:rsidRPr="00344EA2">
            <w:rPr>
              <w:rFonts w:ascii="Arial" w:eastAsia="Times New Roman" w:hAnsi="Arial" w:cs="B Zar" w:hint="cs"/>
              <w:b/>
              <w:bCs/>
              <w:color w:val="000000"/>
              <w:sz w:val="15"/>
              <w:szCs w:val="15"/>
              <w:rtl/>
            </w:rPr>
            <w:t>پروژه</w:t>
          </w:r>
          <w:r w:rsidRPr="00344EA2">
            <w:rPr>
              <w:rFonts w:ascii="Arial" w:eastAsia="Times New Roman"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0E219A" w:rsidRPr="00344EA2" w:rsidRDefault="000E219A" w:rsidP="00344EA2">
          <w:pPr>
            <w:bidi/>
            <w:spacing w:after="0" w:line="240" w:lineRule="auto"/>
            <w:jc w:val="center"/>
            <w:rPr>
              <w:rFonts w:ascii="Arial" w:eastAsia="Times New Roman" w:hAnsi="Arial" w:cs="B Zar"/>
              <w:color w:val="000000"/>
              <w:rtl/>
            </w:rPr>
          </w:pPr>
          <w:r w:rsidRPr="00344EA2">
            <w:rPr>
              <w:rFonts w:ascii="Arial" w:eastAsia="Times New Roman" w:hAnsi="Arial" w:cs="B Zar" w:hint="cs"/>
              <w:color w:val="000000"/>
              <w:rtl/>
            </w:rPr>
            <w:t xml:space="preserve">9184 </w:t>
          </w:r>
          <w:r w:rsidRPr="00344EA2">
            <w:rPr>
              <w:rFonts w:ascii="Times New Roman" w:eastAsia="Times New Roman" w:hAnsi="Times New Roman" w:cs="Times New Roman" w:hint="cs"/>
              <w:color w:val="000000"/>
              <w:rtl/>
            </w:rPr>
            <w:t>–</w:t>
          </w:r>
          <w:r w:rsidRPr="00344EA2">
            <w:rPr>
              <w:rFonts w:ascii="Arial" w:eastAsia="Times New Roman" w:hAnsi="Arial" w:cs="B Zar" w:hint="cs"/>
              <w:color w:val="000000"/>
              <w:rtl/>
              <w:lang w:bidi="fa-IR"/>
            </w:rPr>
            <w:t xml:space="preserve"> </w:t>
          </w:r>
          <w:r w:rsidRPr="00344EA2">
            <w:rPr>
              <w:rFonts w:ascii="Arial" w:eastAsia="Times New Roman" w:hAnsi="Arial" w:cs="B Zar" w:hint="cs"/>
              <w:color w:val="000000"/>
              <w:rtl/>
            </w:rPr>
            <w:t>073 - 053</w:t>
          </w:r>
        </w:p>
      </w:tc>
    </w:tr>
    <w:tr w:rsidR="000E219A" w:rsidRPr="00344EA2" w:rsidTr="00344EA2">
      <w:trPr>
        <w:cantSplit/>
        <w:trHeight w:val="206"/>
        <w:jc w:val="center"/>
      </w:trPr>
      <w:tc>
        <w:tcPr>
          <w:tcW w:w="2524" w:type="dxa"/>
          <w:vMerge/>
          <w:tcBorders>
            <w:left w:val="single" w:sz="12" w:space="0" w:color="auto"/>
            <w:bottom w:val="single" w:sz="12" w:space="0" w:color="auto"/>
          </w:tcBorders>
          <w:vAlign w:val="center"/>
        </w:tcPr>
        <w:p w:rsidR="000E219A" w:rsidRPr="00344EA2" w:rsidRDefault="000E219A" w:rsidP="00344EA2">
          <w:pPr>
            <w:tabs>
              <w:tab w:val="left" w:pos="888"/>
              <w:tab w:val="right" w:pos="2730"/>
              <w:tab w:val="center" w:pos="4320"/>
              <w:tab w:val="right" w:pos="8640"/>
            </w:tabs>
            <w:spacing w:after="0" w:line="240" w:lineRule="auto"/>
            <w:jc w:val="center"/>
            <w:rPr>
              <w:rFonts w:ascii="Arial" w:eastAsia="Times New Roman" w:hAnsi="Arial" w:cs="Arial"/>
              <w:b/>
              <w:bCs/>
              <w:sz w:val="16"/>
              <w:szCs w:val="16"/>
            </w:rPr>
          </w:pPr>
        </w:p>
      </w:tc>
      <w:tc>
        <w:tcPr>
          <w:tcW w:w="567" w:type="dxa"/>
          <w:tcBorders>
            <w:bottom w:val="single" w:sz="12" w:space="0" w:color="auto"/>
          </w:tcBorders>
          <w:vAlign w:val="center"/>
        </w:tcPr>
        <w:p w:rsidR="000E219A" w:rsidRPr="00344EA2" w:rsidRDefault="000E219A" w:rsidP="001F33A7">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D0</w:t>
          </w:r>
          <w:r w:rsidR="001F33A7">
            <w:rPr>
              <w:rFonts w:ascii="Arial" w:eastAsia="Times New Roman" w:hAnsi="Arial" w:cs="B Zar"/>
              <w:color w:val="000000"/>
              <w:sz w:val="16"/>
              <w:szCs w:val="16"/>
            </w:rPr>
            <w:t>2</w:t>
          </w:r>
        </w:p>
      </w:tc>
      <w:tc>
        <w:tcPr>
          <w:tcW w:w="711" w:type="dxa"/>
          <w:tcBorders>
            <w:bottom w:val="single" w:sz="12" w:space="0" w:color="auto"/>
          </w:tcBorders>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0002</w:t>
          </w:r>
        </w:p>
      </w:tc>
      <w:tc>
        <w:tcPr>
          <w:tcW w:w="900" w:type="dxa"/>
          <w:tcBorders>
            <w:bottom w:val="single" w:sz="12" w:space="0" w:color="auto"/>
          </w:tcBorders>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RT</w:t>
          </w:r>
        </w:p>
      </w:tc>
      <w:tc>
        <w:tcPr>
          <w:tcW w:w="540" w:type="dxa"/>
          <w:tcBorders>
            <w:bottom w:val="single" w:sz="12" w:space="0" w:color="auto"/>
          </w:tcBorders>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PI</w:t>
          </w:r>
        </w:p>
      </w:tc>
      <w:tc>
        <w:tcPr>
          <w:tcW w:w="720" w:type="dxa"/>
          <w:tcBorders>
            <w:bottom w:val="single" w:sz="12" w:space="0" w:color="auto"/>
          </w:tcBorders>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320</w:t>
          </w:r>
        </w:p>
      </w:tc>
      <w:tc>
        <w:tcPr>
          <w:tcW w:w="900" w:type="dxa"/>
          <w:tcBorders>
            <w:bottom w:val="single" w:sz="12" w:space="0" w:color="auto"/>
          </w:tcBorders>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PEDCO</w:t>
          </w:r>
        </w:p>
      </w:tc>
      <w:tc>
        <w:tcPr>
          <w:tcW w:w="810" w:type="dxa"/>
          <w:tcBorders>
            <w:bottom w:val="single" w:sz="12" w:space="0" w:color="auto"/>
          </w:tcBorders>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PPL</w:t>
          </w:r>
        </w:p>
      </w:tc>
      <w:tc>
        <w:tcPr>
          <w:tcW w:w="720" w:type="dxa"/>
          <w:tcBorders>
            <w:bottom w:val="single" w:sz="12" w:space="0" w:color="auto"/>
          </w:tcBorders>
          <w:vAlign w:val="center"/>
        </w:tcPr>
        <w:p w:rsidR="000E219A" w:rsidRPr="00344EA2" w:rsidRDefault="000E219A" w:rsidP="00344EA2">
          <w:pPr>
            <w:tabs>
              <w:tab w:val="center" w:pos="4320"/>
              <w:tab w:val="right" w:pos="8640"/>
            </w:tabs>
            <w:spacing w:after="0" w:line="240" w:lineRule="auto"/>
            <w:jc w:val="center"/>
            <w:rPr>
              <w:rFonts w:ascii="Arial" w:eastAsia="Times New Roman" w:hAnsi="Arial" w:cs="B Zar"/>
              <w:color w:val="000000"/>
              <w:sz w:val="16"/>
              <w:szCs w:val="16"/>
              <w:lang w:bidi="fa-IR"/>
            </w:rPr>
          </w:pPr>
          <w:r w:rsidRPr="00344EA2">
            <w:rPr>
              <w:rFonts w:ascii="Arial" w:eastAsia="Times New Roman"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0E219A" w:rsidRPr="00344EA2" w:rsidRDefault="000E219A" w:rsidP="00344EA2">
          <w:pPr>
            <w:spacing w:after="0" w:line="240" w:lineRule="auto"/>
            <w:jc w:val="center"/>
            <w:rPr>
              <w:rFonts w:ascii="Arial" w:eastAsia="Times New Roman" w:hAnsi="Arial" w:cs="Arial"/>
              <w:b/>
              <w:bCs/>
              <w:sz w:val="20"/>
              <w:szCs w:val="24"/>
              <w:rtl/>
              <w:lang w:bidi="fa-IR"/>
            </w:rPr>
          </w:pPr>
        </w:p>
      </w:tc>
    </w:tr>
  </w:tbl>
  <w:p w:rsidR="000E219A" w:rsidRPr="00A81D4A" w:rsidRDefault="000E219A" w:rsidP="00DC75FE">
    <w:pPr>
      <w:spacing w:after="0" w:line="240" w:lineRule="auto"/>
      <w:jc w:val="center"/>
      <w:rPr>
        <w:rFonts w:asciiTheme="majorHAnsi" w:hAnsiTheme="majorHAnsi"/>
        <w:b/>
        <w:bCs/>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DB34090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37C4B1B"/>
    <w:multiLevelType w:val="multilevel"/>
    <w:tmpl w:val="F118A580"/>
    <w:lvl w:ilvl="0">
      <w:start w:val="5"/>
      <w:numFmt w:val="decimal"/>
      <w:lvlText w:val="%1."/>
      <w:lvlJc w:val="left"/>
      <w:pPr>
        <w:ind w:left="360" w:hanging="360"/>
      </w:pPr>
      <w:rPr>
        <w:rFonts w:hint="default"/>
        <w:b/>
        <w:bCs/>
        <w:sz w:val="28"/>
        <w:szCs w:val="28"/>
      </w:rPr>
    </w:lvl>
    <w:lvl w:ilvl="1">
      <w:start w:val="1"/>
      <w:numFmt w:val="decimal"/>
      <w:lvlText w:val="%1.%2."/>
      <w:lvlJc w:val="left"/>
      <w:pPr>
        <w:ind w:left="792" w:hanging="432"/>
      </w:pPr>
      <w:rPr>
        <w:rFonts w:hint="default"/>
      </w:rPr>
    </w:lvl>
    <w:lvl w:ilvl="2">
      <w:start w:val="1"/>
      <w:numFmt w:val="decimal"/>
      <w:lvlText w:val="%1.%2.%3."/>
      <w:lvlJc w:val="left"/>
      <w:pPr>
        <w:ind w:left="1854" w:hanging="504"/>
      </w:pPr>
      <w:rPr>
        <w:rFonts w:hint="default"/>
        <w:b/>
        <w:bCs/>
      </w:rPr>
    </w:lvl>
    <w:lvl w:ilvl="3">
      <w:start w:val="1"/>
      <w:numFmt w:val="decimal"/>
      <w:lvlText w:val="%1.%2.%3.%4."/>
      <w:lvlJc w:val="left"/>
      <w:pPr>
        <w:ind w:left="1728" w:hanging="648"/>
      </w:pPr>
      <w:rPr>
        <w:rFonts w:hint="default"/>
        <w:b/>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nsid w:val="07E925A3"/>
    <w:multiLevelType w:val="hybridMultilevel"/>
    <w:tmpl w:val="3BA0CD5C"/>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0CFE1DB2"/>
    <w:multiLevelType w:val="hybridMultilevel"/>
    <w:tmpl w:val="04941B98"/>
    <w:lvl w:ilvl="0" w:tplc="0614A930">
      <w:start w:val="1"/>
      <w:numFmt w:val="bullet"/>
      <w:pStyle w:val="Style5"/>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35018A0"/>
    <w:multiLevelType w:val="hybridMultilevel"/>
    <w:tmpl w:val="9BD00E58"/>
    <w:lvl w:ilvl="0" w:tplc="FFFFFFFF">
      <w:start w:val="1"/>
      <w:numFmt w:val="bullet"/>
      <w:pStyle w:val="Bullet1"/>
      <w:lvlText w:val=""/>
      <w:lvlJc w:val="left"/>
      <w:pPr>
        <w:tabs>
          <w:tab w:val="num" w:pos="1360"/>
        </w:tabs>
        <w:ind w:left="1360" w:hanging="396"/>
      </w:pPr>
      <w:rPr>
        <w:rFonts w:ascii="Symbol" w:hAnsi="Symbol" w:hint="default"/>
      </w:rPr>
    </w:lvl>
    <w:lvl w:ilvl="1" w:tplc="FFFFFFFF" w:tentative="1">
      <w:start w:val="1"/>
      <w:numFmt w:val="bullet"/>
      <w:lvlText w:val="o"/>
      <w:lvlJc w:val="left"/>
      <w:pPr>
        <w:tabs>
          <w:tab w:val="num" w:pos="2120"/>
        </w:tabs>
        <w:ind w:left="2120" w:hanging="360"/>
      </w:pPr>
      <w:rPr>
        <w:rFonts w:ascii="Courier New" w:hAnsi="Courier New" w:hint="default"/>
      </w:rPr>
    </w:lvl>
    <w:lvl w:ilvl="2" w:tplc="FFFFFFFF" w:tentative="1">
      <w:start w:val="1"/>
      <w:numFmt w:val="bullet"/>
      <w:lvlText w:val=""/>
      <w:lvlJc w:val="left"/>
      <w:pPr>
        <w:tabs>
          <w:tab w:val="num" w:pos="2840"/>
        </w:tabs>
        <w:ind w:left="2840" w:hanging="360"/>
      </w:pPr>
      <w:rPr>
        <w:rFonts w:ascii="Wingdings" w:hAnsi="Wingdings" w:hint="default"/>
      </w:rPr>
    </w:lvl>
    <w:lvl w:ilvl="3" w:tplc="FFFFFFFF" w:tentative="1">
      <w:start w:val="1"/>
      <w:numFmt w:val="bullet"/>
      <w:lvlText w:val=""/>
      <w:lvlJc w:val="left"/>
      <w:pPr>
        <w:tabs>
          <w:tab w:val="num" w:pos="3560"/>
        </w:tabs>
        <w:ind w:left="3560" w:hanging="360"/>
      </w:pPr>
      <w:rPr>
        <w:rFonts w:ascii="Symbol" w:hAnsi="Symbol" w:hint="default"/>
      </w:rPr>
    </w:lvl>
    <w:lvl w:ilvl="4" w:tplc="FFFFFFFF" w:tentative="1">
      <w:start w:val="1"/>
      <w:numFmt w:val="bullet"/>
      <w:lvlText w:val="o"/>
      <w:lvlJc w:val="left"/>
      <w:pPr>
        <w:tabs>
          <w:tab w:val="num" w:pos="4280"/>
        </w:tabs>
        <w:ind w:left="4280" w:hanging="360"/>
      </w:pPr>
      <w:rPr>
        <w:rFonts w:ascii="Courier New" w:hAnsi="Courier New" w:hint="default"/>
      </w:rPr>
    </w:lvl>
    <w:lvl w:ilvl="5" w:tplc="FFFFFFFF" w:tentative="1">
      <w:start w:val="1"/>
      <w:numFmt w:val="bullet"/>
      <w:lvlText w:val=""/>
      <w:lvlJc w:val="left"/>
      <w:pPr>
        <w:tabs>
          <w:tab w:val="num" w:pos="5000"/>
        </w:tabs>
        <w:ind w:left="5000" w:hanging="360"/>
      </w:pPr>
      <w:rPr>
        <w:rFonts w:ascii="Wingdings" w:hAnsi="Wingdings" w:hint="default"/>
      </w:rPr>
    </w:lvl>
    <w:lvl w:ilvl="6" w:tplc="FFFFFFFF" w:tentative="1">
      <w:start w:val="1"/>
      <w:numFmt w:val="bullet"/>
      <w:lvlText w:val=""/>
      <w:lvlJc w:val="left"/>
      <w:pPr>
        <w:tabs>
          <w:tab w:val="num" w:pos="5720"/>
        </w:tabs>
        <w:ind w:left="5720" w:hanging="360"/>
      </w:pPr>
      <w:rPr>
        <w:rFonts w:ascii="Symbol" w:hAnsi="Symbol" w:hint="default"/>
      </w:rPr>
    </w:lvl>
    <w:lvl w:ilvl="7" w:tplc="FFFFFFFF" w:tentative="1">
      <w:start w:val="1"/>
      <w:numFmt w:val="bullet"/>
      <w:lvlText w:val="o"/>
      <w:lvlJc w:val="left"/>
      <w:pPr>
        <w:tabs>
          <w:tab w:val="num" w:pos="6440"/>
        </w:tabs>
        <w:ind w:left="6440" w:hanging="360"/>
      </w:pPr>
      <w:rPr>
        <w:rFonts w:ascii="Courier New" w:hAnsi="Courier New" w:hint="default"/>
      </w:rPr>
    </w:lvl>
    <w:lvl w:ilvl="8" w:tplc="FFFFFFFF" w:tentative="1">
      <w:start w:val="1"/>
      <w:numFmt w:val="bullet"/>
      <w:lvlText w:val=""/>
      <w:lvlJc w:val="left"/>
      <w:pPr>
        <w:tabs>
          <w:tab w:val="num" w:pos="7160"/>
        </w:tabs>
        <w:ind w:left="7160" w:hanging="360"/>
      </w:pPr>
      <w:rPr>
        <w:rFonts w:ascii="Wingdings" w:hAnsi="Wingdings" w:hint="default"/>
      </w:rPr>
    </w:lvl>
  </w:abstractNum>
  <w:abstractNum w:abstractNumId="5">
    <w:nsid w:val="152A15FB"/>
    <w:multiLevelType w:val="hybridMultilevel"/>
    <w:tmpl w:val="B63820EC"/>
    <w:lvl w:ilvl="0" w:tplc="02A4C710">
      <w:start w:val="1"/>
      <w:numFmt w:val="bullet"/>
      <w:lvlText w:val=""/>
      <w:lvlJc w:val="left"/>
      <w:pPr>
        <w:ind w:left="806" w:hanging="360"/>
      </w:pPr>
      <w:rPr>
        <w:rFonts w:ascii="Symbol" w:hAnsi="Symbol" w:hint="default"/>
      </w:rPr>
    </w:lvl>
    <w:lvl w:ilvl="1" w:tplc="98462BA0">
      <w:start w:val="1"/>
      <w:numFmt w:val="bullet"/>
      <w:pStyle w:val="GBullet2"/>
      <w:lvlText w:val=""/>
      <w:lvlJc w:val="left"/>
      <w:pPr>
        <w:ind w:left="1526" w:hanging="360"/>
      </w:pPr>
      <w:rPr>
        <w:rFonts w:ascii="Wingdings" w:hAnsi="Wingdings" w:hint="default"/>
      </w:rPr>
    </w:lvl>
    <w:lvl w:ilvl="2" w:tplc="04090005">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6">
    <w:nsid w:val="171E1FA5"/>
    <w:multiLevelType w:val="multilevel"/>
    <w:tmpl w:val="638EDA3E"/>
    <w:lvl w:ilvl="0">
      <w:start w:val="1"/>
      <w:numFmt w:val="decimal"/>
      <w:pStyle w:val="ListBullet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nsid w:val="1A112551"/>
    <w:multiLevelType w:val="hybridMultilevel"/>
    <w:tmpl w:val="A046251E"/>
    <w:lvl w:ilvl="0" w:tplc="5AA87AC6">
      <w:start w:val="1"/>
      <w:numFmt w:val="bullet"/>
      <w:pStyle w:val="BulletTab"/>
      <w:lvlText w:val=""/>
      <w:lvlJc w:val="left"/>
      <w:pPr>
        <w:tabs>
          <w:tab w:val="num" w:pos="644"/>
        </w:tabs>
        <w:ind w:left="568" w:hanging="284"/>
      </w:pPr>
      <w:rPr>
        <w:rFonts w:ascii="Symbol" w:hAnsi="Symbol" w:hint="default"/>
      </w:rPr>
    </w:lvl>
    <w:lvl w:ilvl="1" w:tplc="C7DCC652">
      <w:start w:val="3"/>
      <w:numFmt w:val="bullet"/>
      <w:lvlText w:val="-"/>
      <w:lvlJc w:val="left"/>
      <w:pPr>
        <w:tabs>
          <w:tab w:val="num" w:pos="720"/>
        </w:tabs>
        <w:ind w:left="720" w:hanging="360"/>
      </w:pPr>
      <w:rPr>
        <w:rFonts w:ascii="Times New Roman" w:eastAsia="Times New Roman" w:hAnsi="Times New Roman"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nsid w:val="1DAC0577"/>
    <w:multiLevelType w:val="multilevel"/>
    <w:tmpl w:val="3EA253E0"/>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b/>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1E060512"/>
    <w:multiLevelType w:val="multilevel"/>
    <w:tmpl w:val="04C8B768"/>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pStyle w:val="Heading3"/>
      <w:lvlText w:val="%1.%2.%3"/>
      <w:lvlJc w:val="left"/>
      <w:pPr>
        <w:ind w:left="2160" w:hanging="720"/>
      </w:pPr>
      <w:rPr>
        <w:rFonts w:ascii="Arial" w:hAnsi="Arial" w:cs="Arial" w:hint="default"/>
        <w:sz w:val="20"/>
        <w:szCs w:val="20"/>
      </w:rPr>
    </w:lvl>
    <w:lvl w:ilvl="3">
      <w:start w:val="1"/>
      <w:numFmt w:val="upperLetter"/>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nsid w:val="2C5F7E02"/>
    <w:multiLevelType w:val="multilevel"/>
    <w:tmpl w:val="B53EB8EC"/>
    <w:lvl w:ilvl="0">
      <w:start w:val="8"/>
      <w:numFmt w:val="decimal"/>
      <w:lvlText w:val="%1."/>
      <w:lvlJc w:val="left"/>
      <w:pPr>
        <w:ind w:left="540" w:hanging="540"/>
      </w:pPr>
      <w:rPr>
        <w:rFonts w:hint="default"/>
        <w:b/>
      </w:rPr>
    </w:lvl>
    <w:lvl w:ilvl="1">
      <w:start w:val="2"/>
      <w:numFmt w:val="decimal"/>
      <w:lvlText w:val="%1.%2."/>
      <w:lvlJc w:val="left"/>
      <w:pPr>
        <w:ind w:left="1215" w:hanging="540"/>
      </w:pPr>
      <w:rPr>
        <w:rFonts w:hint="default"/>
        <w:b/>
      </w:rPr>
    </w:lvl>
    <w:lvl w:ilvl="2">
      <w:start w:val="1"/>
      <w:numFmt w:val="decimal"/>
      <w:lvlText w:val="%1.%2.%3."/>
      <w:lvlJc w:val="left"/>
      <w:pPr>
        <w:ind w:left="2070" w:hanging="720"/>
      </w:pPr>
      <w:rPr>
        <w:rFonts w:hint="default"/>
        <w:b/>
      </w:rPr>
    </w:lvl>
    <w:lvl w:ilvl="3">
      <w:start w:val="1"/>
      <w:numFmt w:val="decimal"/>
      <w:lvlText w:val="%1.%2.%3.%4."/>
      <w:lvlJc w:val="left"/>
      <w:pPr>
        <w:ind w:left="2745" w:hanging="720"/>
      </w:pPr>
      <w:rPr>
        <w:rFonts w:hint="default"/>
        <w:b/>
      </w:rPr>
    </w:lvl>
    <w:lvl w:ilvl="4">
      <w:start w:val="1"/>
      <w:numFmt w:val="decimal"/>
      <w:lvlText w:val="%1.%2.%3.%4.%5."/>
      <w:lvlJc w:val="left"/>
      <w:pPr>
        <w:ind w:left="3780" w:hanging="1080"/>
      </w:pPr>
      <w:rPr>
        <w:rFonts w:hint="default"/>
        <w:b/>
      </w:rPr>
    </w:lvl>
    <w:lvl w:ilvl="5">
      <w:start w:val="1"/>
      <w:numFmt w:val="decimal"/>
      <w:lvlText w:val="%1.%2.%3.%4.%5.%6."/>
      <w:lvlJc w:val="left"/>
      <w:pPr>
        <w:ind w:left="4455" w:hanging="1080"/>
      </w:pPr>
      <w:rPr>
        <w:rFonts w:hint="default"/>
        <w:b/>
      </w:rPr>
    </w:lvl>
    <w:lvl w:ilvl="6">
      <w:start w:val="1"/>
      <w:numFmt w:val="decimal"/>
      <w:lvlText w:val="%1.%2.%3.%4.%5.%6.%7."/>
      <w:lvlJc w:val="left"/>
      <w:pPr>
        <w:ind w:left="5490" w:hanging="1440"/>
      </w:pPr>
      <w:rPr>
        <w:rFonts w:hint="default"/>
        <w:b/>
      </w:rPr>
    </w:lvl>
    <w:lvl w:ilvl="7">
      <w:start w:val="1"/>
      <w:numFmt w:val="decimal"/>
      <w:lvlText w:val="%1.%2.%3.%4.%5.%6.%7.%8."/>
      <w:lvlJc w:val="left"/>
      <w:pPr>
        <w:ind w:left="6165" w:hanging="1440"/>
      </w:pPr>
      <w:rPr>
        <w:rFonts w:hint="default"/>
        <w:b/>
      </w:rPr>
    </w:lvl>
    <w:lvl w:ilvl="8">
      <w:start w:val="1"/>
      <w:numFmt w:val="decimal"/>
      <w:lvlText w:val="%1.%2.%3.%4.%5.%6.%7.%8.%9."/>
      <w:lvlJc w:val="left"/>
      <w:pPr>
        <w:ind w:left="7200" w:hanging="1800"/>
      </w:pPr>
      <w:rPr>
        <w:rFonts w:hint="default"/>
        <w:b/>
      </w:rPr>
    </w:lvl>
  </w:abstractNum>
  <w:abstractNum w:abstractNumId="11">
    <w:nsid w:val="3AC30B2B"/>
    <w:multiLevelType w:val="hybridMultilevel"/>
    <w:tmpl w:val="25AEE00E"/>
    <w:lvl w:ilvl="0" w:tplc="5B90290E">
      <w:start w:val="1"/>
      <w:numFmt w:val="bullet"/>
      <w:pStyle w:val="BulletTab1"/>
      <w:lvlText w:val=""/>
      <w:lvlJc w:val="left"/>
      <w:pPr>
        <w:tabs>
          <w:tab w:val="num" w:pos="928"/>
        </w:tabs>
        <w:ind w:left="851" w:hanging="283"/>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12">
    <w:nsid w:val="3B2D665D"/>
    <w:multiLevelType w:val="hybridMultilevel"/>
    <w:tmpl w:val="8732109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BA95A16"/>
    <w:multiLevelType w:val="multilevel"/>
    <w:tmpl w:val="9DCE4F0C"/>
    <w:lvl w:ilvl="0">
      <w:start w:val="1"/>
      <w:numFmt w:val="decimal"/>
      <w:lvlText w:val="%1."/>
      <w:lvlJc w:val="left"/>
      <w:pPr>
        <w:ind w:left="432" w:hanging="432"/>
      </w:pPr>
      <w:rPr>
        <w:rFonts w:asciiTheme="majorBidi" w:eastAsiaTheme="majorEastAsia" w:hAnsiTheme="majorBidi" w:cstheme="majorBidi"/>
      </w:rPr>
    </w:lvl>
    <w:lvl w:ilvl="1">
      <w:start w:val="1"/>
      <w:numFmt w:val="lowerLetter"/>
      <w:lvlText w:val="%2)"/>
      <w:lvlJc w:val="left"/>
      <w:pPr>
        <w:ind w:left="846" w:hanging="576"/>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508E1985"/>
    <w:multiLevelType w:val="hybridMultilevel"/>
    <w:tmpl w:val="73481862"/>
    <w:lvl w:ilvl="0" w:tplc="A8822D1E">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2C0540F"/>
    <w:multiLevelType w:val="multilevel"/>
    <w:tmpl w:val="4C26D2D6"/>
    <w:lvl w:ilvl="0">
      <w:start w:val="1"/>
      <w:numFmt w:val="decimal"/>
      <w:pStyle w:val="Heading1"/>
      <w:lvlText w:val="%1."/>
      <w:lvlJc w:val="left"/>
      <w:pPr>
        <w:ind w:left="432" w:hanging="432"/>
      </w:pPr>
      <w:rPr>
        <w:rFonts w:hint="cs"/>
      </w:rPr>
    </w:lvl>
    <w:lvl w:ilvl="1">
      <w:start w:val="1"/>
      <w:numFmt w:val="decimal"/>
      <w:lvlText w:val="%1.%2"/>
      <w:lvlJc w:val="left"/>
      <w:pPr>
        <w:ind w:left="576" w:hanging="576"/>
      </w:pPr>
      <w:rPr>
        <w:b/>
        <w:bCs/>
      </w:r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6">
    <w:nsid w:val="5A2A3D55"/>
    <w:multiLevelType w:val="multilevel"/>
    <w:tmpl w:val="4BD0F734"/>
    <w:lvl w:ilvl="0">
      <w:start w:val="1"/>
      <w:numFmt w:val="decimal"/>
      <w:lvlText w:val="%1.0"/>
      <w:lvlJc w:val="left"/>
      <w:pPr>
        <w:tabs>
          <w:tab w:val="num" w:pos="720"/>
        </w:tabs>
        <w:ind w:left="720" w:hanging="720"/>
      </w:pPr>
      <w:rPr>
        <w:rFonts w:hint="default"/>
        <w:b/>
        <w:bCs/>
        <w:i w:val="0"/>
        <w:iCs w:val="0"/>
        <w:sz w:val="24"/>
        <w:szCs w:val="24"/>
        <w:u w:val="none"/>
      </w:rPr>
    </w:lvl>
    <w:lvl w:ilvl="1">
      <w:start w:val="1"/>
      <w:numFmt w:val="decimal"/>
      <w:pStyle w:val="Heading2"/>
      <w:lvlText w:val="%1.%2"/>
      <w:lvlJc w:val="left"/>
      <w:pPr>
        <w:tabs>
          <w:tab w:val="num" w:pos="1440"/>
        </w:tabs>
        <w:ind w:left="1440" w:hanging="720"/>
      </w:pPr>
      <w:rPr>
        <w:rFonts w:hint="default"/>
        <w:b/>
        <w:bCs/>
        <w:sz w:val="22"/>
        <w:szCs w:val="22"/>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7">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8">
    <w:nsid w:val="65A70134"/>
    <w:multiLevelType w:val="multilevel"/>
    <w:tmpl w:val="97EE308A"/>
    <w:lvl w:ilvl="0">
      <w:start w:val="1"/>
      <w:numFmt w:val="bullet"/>
      <w:pStyle w:val="Bullet10"/>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19">
    <w:nsid w:val="6BF8537C"/>
    <w:multiLevelType w:val="hybridMultilevel"/>
    <w:tmpl w:val="2B000F12"/>
    <w:lvl w:ilvl="0" w:tplc="01DA72A8">
      <w:start w:val="6"/>
      <w:numFmt w:val="bullet"/>
      <w:lvlText w:val="-"/>
      <w:lvlJc w:val="left"/>
      <w:pPr>
        <w:ind w:left="495" w:hanging="360"/>
      </w:pPr>
      <w:rPr>
        <w:rFonts w:ascii="Arial" w:eastAsiaTheme="minorHAnsi" w:hAnsi="Arial" w:cs="Arial" w:hint="default"/>
      </w:rPr>
    </w:lvl>
    <w:lvl w:ilvl="1" w:tplc="04090003" w:tentative="1">
      <w:start w:val="1"/>
      <w:numFmt w:val="bullet"/>
      <w:lvlText w:val="o"/>
      <w:lvlJc w:val="left"/>
      <w:pPr>
        <w:ind w:left="1215" w:hanging="360"/>
      </w:pPr>
      <w:rPr>
        <w:rFonts w:ascii="Courier New" w:hAnsi="Courier New" w:cs="Courier New" w:hint="default"/>
      </w:rPr>
    </w:lvl>
    <w:lvl w:ilvl="2" w:tplc="04090005" w:tentative="1">
      <w:start w:val="1"/>
      <w:numFmt w:val="bullet"/>
      <w:lvlText w:val=""/>
      <w:lvlJc w:val="left"/>
      <w:pPr>
        <w:ind w:left="1935" w:hanging="360"/>
      </w:pPr>
      <w:rPr>
        <w:rFonts w:ascii="Wingdings" w:hAnsi="Wingdings" w:hint="default"/>
      </w:rPr>
    </w:lvl>
    <w:lvl w:ilvl="3" w:tplc="04090001" w:tentative="1">
      <w:start w:val="1"/>
      <w:numFmt w:val="bullet"/>
      <w:lvlText w:val=""/>
      <w:lvlJc w:val="left"/>
      <w:pPr>
        <w:ind w:left="2655" w:hanging="360"/>
      </w:pPr>
      <w:rPr>
        <w:rFonts w:ascii="Symbol" w:hAnsi="Symbol" w:hint="default"/>
      </w:rPr>
    </w:lvl>
    <w:lvl w:ilvl="4" w:tplc="04090003" w:tentative="1">
      <w:start w:val="1"/>
      <w:numFmt w:val="bullet"/>
      <w:lvlText w:val="o"/>
      <w:lvlJc w:val="left"/>
      <w:pPr>
        <w:ind w:left="3375" w:hanging="360"/>
      </w:pPr>
      <w:rPr>
        <w:rFonts w:ascii="Courier New" w:hAnsi="Courier New" w:cs="Courier New" w:hint="default"/>
      </w:rPr>
    </w:lvl>
    <w:lvl w:ilvl="5" w:tplc="04090005" w:tentative="1">
      <w:start w:val="1"/>
      <w:numFmt w:val="bullet"/>
      <w:lvlText w:val=""/>
      <w:lvlJc w:val="left"/>
      <w:pPr>
        <w:ind w:left="4095" w:hanging="360"/>
      </w:pPr>
      <w:rPr>
        <w:rFonts w:ascii="Wingdings" w:hAnsi="Wingdings" w:hint="default"/>
      </w:rPr>
    </w:lvl>
    <w:lvl w:ilvl="6" w:tplc="04090001" w:tentative="1">
      <w:start w:val="1"/>
      <w:numFmt w:val="bullet"/>
      <w:lvlText w:val=""/>
      <w:lvlJc w:val="left"/>
      <w:pPr>
        <w:ind w:left="4815" w:hanging="360"/>
      </w:pPr>
      <w:rPr>
        <w:rFonts w:ascii="Symbol" w:hAnsi="Symbol" w:hint="default"/>
      </w:rPr>
    </w:lvl>
    <w:lvl w:ilvl="7" w:tplc="04090003" w:tentative="1">
      <w:start w:val="1"/>
      <w:numFmt w:val="bullet"/>
      <w:lvlText w:val="o"/>
      <w:lvlJc w:val="left"/>
      <w:pPr>
        <w:ind w:left="5535" w:hanging="360"/>
      </w:pPr>
      <w:rPr>
        <w:rFonts w:ascii="Courier New" w:hAnsi="Courier New" w:cs="Courier New" w:hint="default"/>
      </w:rPr>
    </w:lvl>
    <w:lvl w:ilvl="8" w:tplc="04090005" w:tentative="1">
      <w:start w:val="1"/>
      <w:numFmt w:val="bullet"/>
      <w:lvlText w:val=""/>
      <w:lvlJc w:val="left"/>
      <w:pPr>
        <w:ind w:left="6255" w:hanging="360"/>
      </w:pPr>
      <w:rPr>
        <w:rFonts w:ascii="Wingdings" w:hAnsi="Wingdings" w:hint="default"/>
      </w:rPr>
    </w:lvl>
  </w:abstractNum>
  <w:num w:numId="1">
    <w:abstractNumId w:val="18"/>
  </w:num>
  <w:num w:numId="2">
    <w:abstractNumId w:val="17"/>
  </w:num>
  <w:num w:numId="3">
    <w:abstractNumId w:val="0"/>
  </w:num>
  <w:num w:numId="4">
    <w:abstractNumId w:val="6"/>
  </w:num>
  <w:num w:numId="5">
    <w:abstractNumId w:val="3"/>
  </w:num>
  <w:num w:numId="6">
    <w:abstractNumId w:val="7"/>
  </w:num>
  <w:num w:numId="7">
    <w:abstractNumId w:val="11"/>
  </w:num>
  <w:num w:numId="8">
    <w:abstractNumId w:val="4"/>
  </w:num>
  <w:num w:numId="9">
    <w:abstractNumId w:val="15"/>
  </w:num>
  <w:num w:numId="10">
    <w:abstractNumId w:val="2"/>
  </w:num>
  <w:num w:numId="11">
    <w:abstractNumId w:val="5"/>
  </w:num>
  <w:num w:numId="12">
    <w:abstractNumId w:val="1"/>
  </w:num>
  <w:num w:numId="13">
    <w:abstractNumId w:val="8"/>
  </w:num>
  <w:num w:numId="14">
    <w:abstractNumId w:val="7"/>
    <w:lvlOverride w:ilvl="0">
      <w:startOverride w:val="1"/>
    </w:lvlOverride>
  </w:num>
  <w:num w:numId="15">
    <w:abstractNumId w:val="13"/>
  </w:num>
  <w:num w:numId="16">
    <w:abstractNumId w:val="15"/>
  </w:num>
  <w:num w:numId="17">
    <w:abstractNumId w:val="15"/>
  </w:num>
  <w:num w:numId="18">
    <w:abstractNumId w:val="10"/>
  </w:num>
  <w:num w:numId="19">
    <w:abstractNumId w:val="16"/>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12"/>
  </w:num>
  <w:num w:numId="23">
    <w:abstractNumId w:val="9"/>
  </w:num>
  <w:num w:numId="24">
    <w:abstractNumId w:val="16"/>
  </w:num>
  <w:num w:numId="25">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0565"/>
    <w:rsid w:val="0000007D"/>
    <w:rsid w:val="00000A51"/>
    <w:rsid w:val="00000B05"/>
    <w:rsid w:val="00001498"/>
    <w:rsid w:val="00005CD9"/>
    <w:rsid w:val="00006B8F"/>
    <w:rsid w:val="00007914"/>
    <w:rsid w:val="00011BEA"/>
    <w:rsid w:val="00012927"/>
    <w:rsid w:val="000135B8"/>
    <w:rsid w:val="000154F4"/>
    <w:rsid w:val="00016AAF"/>
    <w:rsid w:val="00017557"/>
    <w:rsid w:val="00020C42"/>
    <w:rsid w:val="0002313C"/>
    <w:rsid w:val="0002759B"/>
    <w:rsid w:val="00027991"/>
    <w:rsid w:val="00033BC4"/>
    <w:rsid w:val="00036E10"/>
    <w:rsid w:val="00036EB3"/>
    <w:rsid w:val="00040F95"/>
    <w:rsid w:val="000419BC"/>
    <w:rsid w:val="00041D52"/>
    <w:rsid w:val="000422AD"/>
    <w:rsid w:val="000441E4"/>
    <w:rsid w:val="00046BE3"/>
    <w:rsid w:val="00047055"/>
    <w:rsid w:val="00047C02"/>
    <w:rsid w:val="00047DB1"/>
    <w:rsid w:val="00050989"/>
    <w:rsid w:val="00051ED9"/>
    <w:rsid w:val="00052EFA"/>
    <w:rsid w:val="000532B7"/>
    <w:rsid w:val="000538F8"/>
    <w:rsid w:val="00053DE9"/>
    <w:rsid w:val="00053EE0"/>
    <w:rsid w:val="000540B3"/>
    <w:rsid w:val="00054B9E"/>
    <w:rsid w:val="000556F9"/>
    <w:rsid w:val="000620D4"/>
    <w:rsid w:val="0006286C"/>
    <w:rsid w:val="00063942"/>
    <w:rsid w:val="00063E6B"/>
    <w:rsid w:val="00065C5C"/>
    <w:rsid w:val="000720E5"/>
    <w:rsid w:val="00074DEB"/>
    <w:rsid w:val="00075D1E"/>
    <w:rsid w:val="00083E5B"/>
    <w:rsid w:val="00084858"/>
    <w:rsid w:val="00087B02"/>
    <w:rsid w:val="0009357F"/>
    <w:rsid w:val="00093E91"/>
    <w:rsid w:val="00097951"/>
    <w:rsid w:val="000A0202"/>
    <w:rsid w:val="000A0376"/>
    <w:rsid w:val="000A144A"/>
    <w:rsid w:val="000A2B15"/>
    <w:rsid w:val="000A3465"/>
    <w:rsid w:val="000A66D8"/>
    <w:rsid w:val="000A78C0"/>
    <w:rsid w:val="000B1BAE"/>
    <w:rsid w:val="000B1DF1"/>
    <w:rsid w:val="000B2B36"/>
    <w:rsid w:val="000B3C6C"/>
    <w:rsid w:val="000B40B9"/>
    <w:rsid w:val="000B62AC"/>
    <w:rsid w:val="000B679A"/>
    <w:rsid w:val="000C0691"/>
    <w:rsid w:val="000C11FE"/>
    <w:rsid w:val="000C589B"/>
    <w:rsid w:val="000C6B3F"/>
    <w:rsid w:val="000C7FA7"/>
    <w:rsid w:val="000D07F9"/>
    <w:rsid w:val="000D16C4"/>
    <w:rsid w:val="000D1822"/>
    <w:rsid w:val="000D2451"/>
    <w:rsid w:val="000D4819"/>
    <w:rsid w:val="000D62F6"/>
    <w:rsid w:val="000E0C03"/>
    <w:rsid w:val="000E219A"/>
    <w:rsid w:val="000E32B8"/>
    <w:rsid w:val="000E470A"/>
    <w:rsid w:val="000E5046"/>
    <w:rsid w:val="000E71D8"/>
    <w:rsid w:val="000E79B0"/>
    <w:rsid w:val="000F0B82"/>
    <w:rsid w:val="000F1556"/>
    <w:rsid w:val="000F255C"/>
    <w:rsid w:val="000F59D4"/>
    <w:rsid w:val="000F5F76"/>
    <w:rsid w:val="000F61B2"/>
    <w:rsid w:val="001006A4"/>
    <w:rsid w:val="00101C01"/>
    <w:rsid w:val="00101C12"/>
    <w:rsid w:val="00101CF1"/>
    <w:rsid w:val="0010223C"/>
    <w:rsid w:val="001029E9"/>
    <w:rsid w:val="00103097"/>
    <w:rsid w:val="00103E91"/>
    <w:rsid w:val="001054D3"/>
    <w:rsid w:val="00105AD6"/>
    <w:rsid w:val="00106BBB"/>
    <w:rsid w:val="0011250B"/>
    <w:rsid w:val="00112953"/>
    <w:rsid w:val="0011372A"/>
    <w:rsid w:val="00114E4A"/>
    <w:rsid w:val="00115A98"/>
    <w:rsid w:val="00115EAC"/>
    <w:rsid w:val="00115FC1"/>
    <w:rsid w:val="0011779D"/>
    <w:rsid w:val="00121534"/>
    <w:rsid w:val="00121539"/>
    <w:rsid w:val="001227B6"/>
    <w:rsid w:val="001244DF"/>
    <w:rsid w:val="00126230"/>
    <w:rsid w:val="00126523"/>
    <w:rsid w:val="00127CA5"/>
    <w:rsid w:val="001316F3"/>
    <w:rsid w:val="00132AFE"/>
    <w:rsid w:val="00132C28"/>
    <w:rsid w:val="00133419"/>
    <w:rsid w:val="00137097"/>
    <w:rsid w:val="0014039F"/>
    <w:rsid w:val="001404AF"/>
    <w:rsid w:val="001404EF"/>
    <w:rsid w:val="00142543"/>
    <w:rsid w:val="00144F00"/>
    <w:rsid w:val="00146747"/>
    <w:rsid w:val="001546A6"/>
    <w:rsid w:val="00155174"/>
    <w:rsid w:val="001554EF"/>
    <w:rsid w:val="00155D4E"/>
    <w:rsid w:val="001568F8"/>
    <w:rsid w:val="00156CFD"/>
    <w:rsid w:val="00156D14"/>
    <w:rsid w:val="00156F2B"/>
    <w:rsid w:val="0015782B"/>
    <w:rsid w:val="00157A9B"/>
    <w:rsid w:val="00160C96"/>
    <w:rsid w:val="0016201D"/>
    <w:rsid w:val="00162194"/>
    <w:rsid w:val="00162C0A"/>
    <w:rsid w:val="001640CD"/>
    <w:rsid w:val="00164A91"/>
    <w:rsid w:val="0016551F"/>
    <w:rsid w:val="00167340"/>
    <w:rsid w:val="00171CC0"/>
    <w:rsid w:val="00172C1D"/>
    <w:rsid w:val="0017354A"/>
    <w:rsid w:val="00173ABC"/>
    <w:rsid w:val="00181CB4"/>
    <w:rsid w:val="0018286A"/>
    <w:rsid w:val="00183335"/>
    <w:rsid w:val="0018496E"/>
    <w:rsid w:val="00186CCA"/>
    <w:rsid w:val="0018722F"/>
    <w:rsid w:val="00191425"/>
    <w:rsid w:val="00192308"/>
    <w:rsid w:val="00192DC2"/>
    <w:rsid w:val="00194368"/>
    <w:rsid w:val="001958C0"/>
    <w:rsid w:val="001971BB"/>
    <w:rsid w:val="001A4BCF"/>
    <w:rsid w:val="001A5BBD"/>
    <w:rsid w:val="001A5CBB"/>
    <w:rsid w:val="001A5F51"/>
    <w:rsid w:val="001A6254"/>
    <w:rsid w:val="001B59C2"/>
    <w:rsid w:val="001B5C07"/>
    <w:rsid w:val="001B64A5"/>
    <w:rsid w:val="001B6B3B"/>
    <w:rsid w:val="001B6CC2"/>
    <w:rsid w:val="001C4194"/>
    <w:rsid w:val="001D002F"/>
    <w:rsid w:val="001D30B7"/>
    <w:rsid w:val="001D66B9"/>
    <w:rsid w:val="001D703E"/>
    <w:rsid w:val="001D7DA1"/>
    <w:rsid w:val="001E25C6"/>
    <w:rsid w:val="001E374E"/>
    <w:rsid w:val="001E3860"/>
    <w:rsid w:val="001F128E"/>
    <w:rsid w:val="001F1302"/>
    <w:rsid w:val="001F2D52"/>
    <w:rsid w:val="001F33A7"/>
    <w:rsid w:val="001F4FA5"/>
    <w:rsid w:val="001F5BF7"/>
    <w:rsid w:val="001F5DCD"/>
    <w:rsid w:val="00200A40"/>
    <w:rsid w:val="00203DE5"/>
    <w:rsid w:val="00206F86"/>
    <w:rsid w:val="00212DEA"/>
    <w:rsid w:val="00212FDE"/>
    <w:rsid w:val="0021384B"/>
    <w:rsid w:val="002157F7"/>
    <w:rsid w:val="00217010"/>
    <w:rsid w:val="00220017"/>
    <w:rsid w:val="00222AB0"/>
    <w:rsid w:val="00223962"/>
    <w:rsid w:val="00223D09"/>
    <w:rsid w:val="00224017"/>
    <w:rsid w:val="00226747"/>
    <w:rsid w:val="002273A7"/>
    <w:rsid w:val="00230B13"/>
    <w:rsid w:val="00232E3B"/>
    <w:rsid w:val="00233209"/>
    <w:rsid w:val="002349A8"/>
    <w:rsid w:val="002351C7"/>
    <w:rsid w:val="002371D7"/>
    <w:rsid w:val="0024128D"/>
    <w:rsid w:val="002413E3"/>
    <w:rsid w:val="0024175B"/>
    <w:rsid w:val="002419EE"/>
    <w:rsid w:val="00242EFA"/>
    <w:rsid w:val="00243871"/>
    <w:rsid w:val="00244C67"/>
    <w:rsid w:val="00244D0A"/>
    <w:rsid w:val="0024756A"/>
    <w:rsid w:val="002515B1"/>
    <w:rsid w:val="002544A5"/>
    <w:rsid w:val="00254718"/>
    <w:rsid w:val="00254B62"/>
    <w:rsid w:val="00256D4C"/>
    <w:rsid w:val="002615AD"/>
    <w:rsid w:val="002618FC"/>
    <w:rsid w:val="00261977"/>
    <w:rsid w:val="00261EA2"/>
    <w:rsid w:val="00262D72"/>
    <w:rsid w:val="002630D1"/>
    <w:rsid w:val="00264A31"/>
    <w:rsid w:val="002669E0"/>
    <w:rsid w:val="0027725D"/>
    <w:rsid w:val="002776D7"/>
    <w:rsid w:val="00277F92"/>
    <w:rsid w:val="002821B4"/>
    <w:rsid w:val="00282771"/>
    <w:rsid w:val="00282915"/>
    <w:rsid w:val="002833B2"/>
    <w:rsid w:val="00284B47"/>
    <w:rsid w:val="00285009"/>
    <w:rsid w:val="00285527"/>
    <w:rsid w:val="002876AA"/>
    <w:rsid w:val="00287D67"/>
    <w:rsid w:val="00290CDE"/>
    <w:rsid w:val="00291D6C"/>
    <w:rsid w:val="00292AFC"/>
    <w:rsid w:val="0029330F"/>
    <w:rsid w:val="00293681"/>
    <w:rsid w:val="00293B70"/>
    <w:rsid w:val="00293E82"/>
    <w:rsid w:val="0029503D"/>
    <w:rsid w:val="00295765"/>
    <w:rsid w:val="00296E1F"/>
    <w:rsid w:val="00297D72"/>
    <w:rsid w:val="002A034C"/>
    <w:rsid w:val="002A08BD"/>
    <w:rsid w:val="002A0C23"/>
    <w:rsid w:val="002A52BE"/>
    <w:rsid w:val="002A52C7"/>
    <w:rsid w:val="002A5975"/>
    <w:rsid w:val="002A7FE5"/>
    <w:rsid w:val="002B15BA"/>
    <w:rsid w:val="002B2932"/>
    <w:rsid w:val="002B3D9F"/>
    <w:rsid w:val="002B3FE7"/>
    <w:rsid w:val="002B42C9"/>
    <w:rsid w:val="002B455A"/>
    <w:rsid w:val="002B49DA"/>
    <w:rsid w:val="002B654E"/>
    <w:rsid w:val="002B6A6D"/>
    <w:rsid w:val="002C0D9E"/>
    <w:rsid w:val="002C175D"/>
    <w:rsid w:val="002C17F6"/>
    <w:rsid w:val="002C28FE"/>
    <w:rsid w:val="002C55ED"/>
    <w:rsid w:val="002C60C8"/>
    <w:rsid w:val="002C729C"/>
    <w:rsid w:val="002C734D"/>
    <w:rsid w:val="002D0108"/>
    <w:rsid w:val="002D4849"/>
    <w:rsid w:val="002D4966"/>
    <w:rsid w:val="002D56C0"/>
    <w:rsid w:val="002E0193"/>
    <w:rsid w:val="002E0620"/>
    <w:rsid w:val="002E156D"/>
    <w:rsid w:val="002E2FEA"/>
    <w:rsid w:val="002E506F"/>
    <w:rsid w:val="002E54F7"/>
    <w:rsid w:val="002E5905"/>
    <w:rsid w:val="002E7E88"/>
    <w:rsid w:val="002F030D"/>
    <w:rsid w:val="002F062C"/>
    <w:rsid w:val="002F0E5C"/>
    <w:rsid w:val="002F2C5C"/>
    <w:rsid w:val="002F4F78"/>
    <w:rsid w:val="002F69B5"/>
    <w:rsid w:val="002F750C"/>
    <w:rsid w:val="002F7E13"/>
    <w:rsid w:val="003022B7"/>
    <w:rsid w:val="00302A83"/>
    <w:rsid w:val="003036F4"/>
    <w:rsid w:val="003051B9"/>
    <w:rsid w:val="00305C14"/>
    <w:rsid w:val="00307E8C"/>
    <w:rsid w:val="00310744"/>
    <w:rsid w:val="003160D0"/>
    <w:rsid w:val="00317E85"/>
    <w:rsid w:val="00320B5B"/>
    <w:rsid w:val="0032117B"/>
    <w:rsid w:val="00323AEE"/>
    <w:rsid w:val="003243A2"/>
    <w:rsid w:val="0032455B"/>
    <w:rsid w:val="00324E7C"/>
    <w:rsid w:val="0033055E"/>
    <w:rsid w:val="00333C0C"/>
    <w:rsid w:val="0033461F"/>
    <w:rsid w:val="0033463A"/>
    <w:rsid w:val="00335429"/>
    <w:rsid w:val="00335841"/>
    <w:rsid w:val="00337C79"/>
    <w:rsid w:val="003405D6"/>
    <w:rsid w:val="00341EC6"/>
    <w:rsid w:val="00343DA8"/>
    <w:rsid w:val="003443D2"/>
    <w:rsid w:val="00344EA2"/>
    <w:rsid w:val="003524A2"/>
    <w:rsid w:val="00352C03"/>
    <w:rsid w:val="003531D9"/>
    <w:rsid w:val="00356308"/>
    <w:rsid w:val="00356BA8"/>
    <w:rsid w:val="0035750F"/>
    <w:rsid w:val="003577A2"/>
    <w:rsid w:val="00360F77"/>
    <w:rsid w:val="00361A54"/>
    <w:rsid w:val="00362284"/>
    <w:rsid w:val="003626C5"/>
    <w:rsid w:val="003638FD"/>
    <w:rsid w:val="003645AA"/>
    <w:rsid w:val="00364B30"/>
    <w:rsid w:val="00365F51"/>
    <w:rsid w:val="0036725A"/>
    <w:rsid w:val="003673FD"/>
    <w:rsid w:val="00372081"/>
    <w:rsid w:val="0037417E"/>
    <w:rsid w:val="00376D1F"/>
    <w:rsid w:val="00376DB7"/>
    <w:rsid w:val="00376DDB"/>
    <w:rsid w:val="0037783C"/>
    <w:rsid w:val="003815D6"/>
    <w:rsid w:val="003817C3"/>
    <w:rsid w:val="003818BC"/>
    <w:rsid w:val="0038317B"/>
    <w:rsid w:val="00383877"/>
    <w:rsid w:val="00385F97"/>
    <w:rsid w:val="00386189"/>
    <w:rsid w:val="003870CA"/>
    <w:rsid w:val="0039000A"/>
    <w:rsid w:val="00390551"/>
    <w:rsid w:val="0039057C"/>
    <w:rsid w:val="003917D4"/>
    <w:rsid w:val="003944B0"/>
    <w:rsid w:val="003954E7"/>
    <w:rsid w:val="00395BB6"/>
    <w:rsid w:val="003964D7"/>
    <w:rsid w:val="003975CD"/>
    <w:rsid w:val="00397E5F"/>
    <w:rsid w:val="003A041A"/>
    <w:rsid w:val="003A07F7"/>
    <w:rsid w:val="003A081A"/>
    <w:rsid w:val="003A13FA"/>
    <w:rsid w:val="003A1CB9"/>
    <w:rsid w:val="003A2073"/>
    <w:rsid w:val="003A45ED"/>
    <w:rsid w:val="003A49E8"/>
    <w:rsid w:val="003A4EA2"/>
    <w:rsid w:val="003A593E"/>
    <w:rsid w:val="003A5D58"/>
    <w:rsid w:val="003A726E"/>
    <w:rsid w:val="003A784A"/>
    <w:rsid w:val="003B3D80"/>
    <w:rsid w:val="003B426B"/>
    <w:rsid w:val="003B5508"/>
    <w:rsid w:val="003C1A29"/>
    <w:rsid w:val="003C261D"/>
    <w:rsid w:val="003C39B4"/>
    <w:rsid w:val="003C3A1E"/>
    <w:rsid w:val="003C46CE"/>
    <w:rsid w:val="003C4B37"/>
    <w:rsid w:val="003C6A51"/>
    <w:rsid w:val="003D3348"/>
    <w:rsid w:val="003D3EBC"/>
    <w:rsid w:val="003D4BEB"/>
    <w:rsid w:val="003D7AFD"/>
    <w:rsid w:val="003E1112"/>
    <w:rsid w:val="003E1A5A"/>
    <w:rsid w:val="003E393A"/>
    <w:rsid w:val="003E50C4"/>
    <w:rsid w:val="003E6BE5"/>
    <w:rsid w:val="003E7B40"/>
    <w:rsid w:val="003E7EFF"/>
    <w:rsid w:val="003F1420"/>
    <w:rsid w:val="003F3835"/>
    <w:rsid w:val="003F5E22"/>
    <w:rsid w:val="004001DD"/>
    <w:rsid w:val="004005AA"/>
    <w:rsid w:val="00401CB1"/>
    <w:rsid w:val="0040254B"/>
    <w:rsid w:val="00402936"/>
    <w:rsid w:val="00402CEE"/>
    <w:rsid w:val="004032FA"/>
    <w:rsid w:val="00403D90"/>
    <w:rsid w:val="0040406A"/>
    <w:rsid w:val="00405F4B"/>
    <w:rsid w:val="00410E94"/>
    <w:rsid w:val="00412419"/>
    <w:rsid w:val="00412899"/>
    <w:rsid w:val="00415DFD"/>
    <w:rsid w:val="00415E52"/>
    <w:rsid w:val="00422447"/>
    <w:rsid w:val="0042382C"/>
    <w:rsid w:val="00424F4D"/>
    <w:rsid w:val="0042567E"/>
    <w:rsid w:val="0042706B"/>
    <w:rsid w:val="00427171"/>
    <w:rsid w:val="00427463"/>
    <w:rsid w:val="0042767D"/>
    <w:rsid w:val="0042790A"/>
    <w:rsid w:val="0043035D"/>
    <w:rsid w:val="00432054"/>
    <w:rsid w:val="004322EB"/>
    <w:rsid w:val="004343F6"/>
    <w:rsid w:val="00436B3B"/>
    <w:rsid w:val="004402E3"/>
    <w:rsid w:val="00440E32"/>
    <w:rsid w:val="00442A7A"/>
    <w:rsid w:val="004441F2"/>
    <w:rsid w:val="00444C42"/>
    <w:rsid w:val="00450047"/>
    <w:rsid w:val="00451D4C"/>
    <w:rsid w:val="00451F8B"/>
    <w:rsid w:val="0045409E"/>
    <w:rsid w:val="00457BD2"/>
    <w:rsid w:val="00457DC3"/>
    <w:rsid w:val="004604B2"/>
    <w:rsid w:val="00460B69"/>
    <w:rsid w:val="00461D22"/>
    <w:rsid w:val="004620C2"/>
    <w:rsid w:val="004637DD"/>
    <w:rsid w:val="00463A4A"/>
    <w:rsid w:val="00466CB0"/>
    <w:rsid w:val="004677A1"/>
    <w:rsid w:val="004721D9"/>
    <w:rsid w:val="00472BE2"/>
    <w:rsid w:val="004745B7"/>
    <w:rsid w:val="00476488"/>
    <w:rsid w:val="00476589"/>
    <w:rsid w:val="004768CA"/>
    <w:rsid w:val="0048027C"/>
    <w:rsid w:val="00481C34"/>
    <w:rsid w:val="00481EC3"/>
    <w:rsid w:val="00486A16"/>
    <w:rsid w:val="00487707"/>
    <w:rsid w:val="004904DF"/>
    <w:rsid w:val="00490717"/>
    <w:rsid w:val="00490CDD"/>
    <w:rsid w:val="0049261E"/>
    <w:rsid w:val="00492ECE"/>
    <w:rsid w:val="0049488C"/>
    <w:rsid w:val="0049575D"/>
    <w:rsid w:val="00495824"/>
    <w:rsid w:val="00497262"/>
    <w:rsid w:val="0049745A"/>
    <w:rsid w:val="004A0614"/>
    <w:rsid w:val="004A0B83"/>
    <w:rsid w:val="004A236C"/>
    <w:rsid w:val="004A29CE"/>
    <w:rsid w:val="004A3A24"/>
    <w:rsid w:val="004A41C4"/>
    <w:rsid w:val="004A43C3"/>
    <w:rsid w:val="004A5B4A"/>
    <w:rsid w:val="004B1808"/>
    <w:rsid w:val="004B1B1D"/>
    <w:rsid w:val="004B2617"/>
    <w:rsid w:val="004B2BE7"/>
    <w:rsid w:val="004B2D59"/>
    <w:rsid w:val="004B31C6"/>
    <w:rsid w:val="004B3ECD"/>
    <w:rsid w:val="004B43F2"/>
    <w:rsid w:val="004B53CA"/>
    <w:rsid w:val="004B6ADF"/>
    <w:rsid w:val="004C106F"/>
    <w:rsid w:val="004C202D"/>
    <w:rsid w:val="004C2B7D"/>
    <w:rsid w:val="004C2E7D"/>
    <w:rsid w:val="004C4028"/>
    <w:rsid w:val="004C4217"/>
    <w:rsid w:val="004C48F4"/>
    <w:rsid w:val="004C5253"/>
    <w:rsid w:val="004C7D6E"/>
    <w:rsid w:val="004C7F33"/>
    <w:rsid w:val="004D1B94"/>
    <w:rsid w:val="004D30BF"/>
    <w:rsid w:val="004D5D07"/>
    <w:rsid w:val="004D6D2E"/>
    <w:rsid w:val="004D72AC"/>
    <w:rsid w:val="004D7BB1"/>
    <w:rsid w:val="004D7CEE"/>
    <w:rsid w:val="004E2107"/>
    <w:rsid w:val="004E260C"/>
    <w:rsid w:val="004E2A61"/>
    <w:rsid w:val="004E3891"/>
    <w:rsid w:val="004E4903"/>
    <w:rsid w:val="004E5133"/>
    <w:rsid w:val="004F0B1D"/>
    <w:rsid w:val="004F10A3"/>
    <w:rsid w:val="004F38F3"/>
    <w:rsid w:val="004F550D"/>
    <w:rsid w:val="004F56AE"/>
    <w:rsid w:val="004F61F9"/>
    <w:rsid w:val="00500764"/>
    <w:rsid w:val="005009B2"/>
    <w:rsid w:val="005017A7"/>
    <w:rsid w:val="0050273B"/>
    <w:rsid w:val="00503369"/>
    <w:rsid w:val="00504679"/>
    <w:rsid w:val="0050525F"/>
    <w:rsid w:val="00505C54"/>
    <w:rsid w:val="005061FF"/>
    <w:rsid w:val="00510AEB"/>
    <w:rsid w:val="00514F5B"/>
    <w:rsid w:val="00515079"/>
    <w:rsid w:val="0051620E"/>
    <w:rsid w:val="005162B6"/>
    <w:rsid w:val="0051741E"/>
    <w:rsid w:val="005205E0"/>
    <w:rsid w:val="00520A32"/>
    <w:rsid w:val="00521315"/>
    <w:rsid w:val="005220BC"/>
    <w:rsid w:val="0052362A"/>
    <w:rsid w:val="005236C5"/>
    <w:rsid w:val="00525D0E"/>
    <w:rsid w:val="00525FEC"/>
    <w:rsid w:val="0052643A"/>
    <w:rsid w:val="00526B48"/>
    <w:rsid w:val="00530166"/>
    <w:rsid w:val="00531A82"/>
    <w:rsid w:val="00532C17"/>
    <w:rsid w:val="005349C9"/>
    <w:rsid w:val="00535245"/>
    <w:rsid w:val="0053708A"/>
    <w:rsid w:val="00537558"/>
    <w:rsid w:val="00541001"/>
    <w:rsid w:val="00541986"/>
    <w:rsid w:val="00542374"/>
    <w:rsid w:val="0054275E"/>
    <w:rsid w:val="00543B94"/>
    <w:rsid w:val="005446B6"/>
    <w:rsid w:val="00544D16"/>
    <w:rsid w:val="00545C22"/>
    <w:rsid w:val="00546425"/>
    <w:rsid w:val="005465EA"/>
    <w:rsid w:val="00547108"/>
    <w:rsid w:val="005479DD"/>
    <w:rsid w:val="00547BF5"/>
    <w:rsid w:val="00547E81"/>
    <w:rsid w:val="00550C3F"/>
    <w:rsid w:val="005536BB"/>
    <w:rsid w:val="00553D27"/>
    <w:rsid w:val="005543A1"/>
    <w:rsid w:val="00557B5F"/>
    <w:rsid w:val="00557C4E"/>
    <w:rsid w:val="00557E8C"/>
    <w:rsid w:val="00561A58"/>
    <w:rsid w:val="00565288"/>
    <w:rsid w:val="00565AD0"/>
    <w:rsid w:val="00565B28"/>
    <w:rsid w:val="00566208"/>
    <w:rsid w:val="00573ADF"/>
    <w:rsid w:val="00574EA8"/>
    <w:rsid w:val="0057552D"/>
    <w:rsid w:val="00575D19"/>
    <w:rsid w:val="00576576"/>
    <w:rsid w:val="005767EA"/>
    <w:rsid w:val="005774A4"/>
    <w:rsid w:val="005803E9"/>
    <w:rsid w:val="00581846"/>
    <w:rsid w:val="00581CBC"/>
    <w:rsid w:val="00582234"/>
    <w:rsid w:val="00587D6C"/>
    <w:rsid w:val="00591918"/>
    <w:rsid w:val="00592CA1"/>
    <w:rsid w:val="005930ED"/>
    <w:rsid w:val="005937F6"/>
    <w:rsid w:val="00594B3F"/>
    <w:rsid w:val="00595B9A"/>
    <w:rsid w:val="00596B1C"/>
    <w:rsid w:val="005A0A7D"/>
    <w:rsid w:val="005A1AAC"/>
    <w:rsid w:val="005A282A"/>
    <w:rsid w:val="005A6114"/>
    <w:rsid w:val="005B001B"/>
    <w:rsid w:val="005B1F1B"/>
    <w:rsid w:val="005B251C"/>
    <w:rsid w:val="005B34CE"/>
    <w:rsid w:val="005B3EFD"/>
    <w:rsid w:val="005B4BBD"/>
    <w:rsid w:val="005B56A6"/>
    <w:rsid w:val="005B5A47"/>
    <w:rsid w:val="005C0853"/>
    <w:rsid w:val="005C0F6C"/>
    <w:rsid w:val="005C26B0"/>
    <w:rsid w:val="005C364F"/>
    <w:rsid w:val="005C6E37"/>
    <w:rsid w:val="005C71C7"/>
    <w:rsid w:val="005D2392"/>
    <w:rsid w:val="005D24ED"/>
    <w:rsid w:val="005D2CC8"/>
    <w:rsid w:val="005D3122"/>
    <w:rsid w:val="005D4E7A"/>
    <w:rsid w:val="005E1CC4"/>
    <w:rsid w:val="005E3C92"/>
    <w:rsid w:val="005E4315"/>
    <w:rsid w:val="005E663B"/>
    <w:rsid w:val="005F24B9"/>
    <w:rsid w:val="005F2FCC"/>
    <w:rsid w:val="005F3280"/>
    <w:rsid w:val="005F4609"/>
    <w:rsid w:val="00601EDE"/>
    <w:rsid w:val="006032A1"/>
    <w:rsid w:val="0060358D"/>
    <w:rsid w:val="00610818"/>
    <w:rsid w:val="0061109E"/>
    <w:rsid w:val="006112E7"/>
    <w:rsid w:val="00611E4B"/>
    <w:rsid w:val="00613AE4"/>
    <w:rsid w:val="00613B03"/>
    <w:rsid w:val="00616A9E"/>
    <w:rsid w:val="006176CF"/>
    <w:rsid w:val="006204D7"/>
    <w:rsid w:val="006216CD"/>
    <w:rsid w:val="00622531"/>
    <w:rsid w:val="0062569C"/>
    <w:rsid w:val="00625DE6"/>
    <w:rsid w:val="00627E22"/>
    <w:rsid w:val="00630169"/>
    <w:rsid w:val="00635314"/>
    <w:rsid w:val="006354E0"/>
    <w:rsid w:val="0063698D"/>
    <w:rsid w:val="00637CF7"/>
    <w:rsid w:val="00640006"/>
    <w:rsid w:val="006413E9"/>
    <w:rsid w:val="006451FE"/>
    <w:rsid w:val="0064622F"/>
    <w:rsid w:val="00647C12"/>
    <w:rsid w:val="00651DFF"/>
    <w:rsid w:val="0065507C"/>
    <w:rsid w:val="006573EA"/>
    <w:rsid w:val="00660261"/>
    <w:rsid w:val="00660981"/>
    <w:rsid w:val="00661923"/>
    <w:rsid w:val="00661FF6"/>
    <w:rsid w:val="00662C2C"/>
    <w:rsid w:val="00662FB1"/>
    <w:rsid w:val="00663EDB"/>
    <w:rsid w:val="006645FC"/>
    <w:rsid w:val="00665530"/>
    <w:rsid w:val="006663F2"/>
    <w:rsid w:val="0066643F"/>
    <w:rsid w:val="006665E9"/>
    <w:rsid w:val="00667C99"/>
    <w:rsid w:val="00670A01"/>
    <w:rsid w:val="00670DC4"/>
    <w:rsid w:val="00671A84"/>
    <w:rsid w:val="00673636"/>
    <w:rsid w:val="0067402F"/>
    <w:rsid w:val="00674D56"/>
    <w:rsid w:val="00675B73"/>
    <w:rsid w:val="00677BE8"/>
    <w:rsid w:val="00677C0E"/>
    <w:rsid w:val="006801AC"/>
    <w:rsid w:val="00681549"/>
    <w:rsid w:val="0068198F"/>
    <w:rsid w:val="00681C90"/>
    <w:rsid w:val="006845CB"/>
    <w:rsid w:val="0068474D"/>
    <w:rsid w:val="00686001"/>
    <w:rsid w:val="00690ABD"/>
    <w:rsid w:val="00692FF2"/>
    <w:rsid w:val="00693244"/>
    <w:rsid w:val="006957C5"/>
    <w:rsid w:val="00695972"/>
    <w:rsid w:val="0069643E"/>
    <w:rsid w:val="006A12E3"/>
    <w:rsid w:val="006A13BD"/>
    <w:rsid w:val="006A2A4C"/>
    <w:rsid w:val="006A343C"/>
    <w:rsid w:val="006A3671"/>
    <w:rsid w:val="006A428C"/>
    <w:rsid w:val="006A578C"/>
    <w:rsid w:val="006A5962"/>
    <w:rsid w:val="006A5DBF"/>
    <w:rsid w:val="006A79B4"/>
    <w:rsid w:val="006B01AC"/>
    <w:rsid w:val="006B2B92"/>
    <w:rsid w:val="006B4496"/>
    <w:rsid w:val="006B5423"/>
    <w:rsid w:val="006B6A3E"/>
    <w:rsid w:val="006C2A3A"/>
    <w:rsid w:val="006C4368"/>
    <w:rsid w:val="006C7177"/>
    <w:rsid w:val="006D0359"/>
    <w:rsid w:val="006D5610"/>
    <w:rsid w:val="006D5E2D"/>
    <w:rsid w:val="006D6886"/>
    <w:rsid w:val="006E0E97"/>
    <w:rsid w:val="006E2245"/>
    <w:rsid w:val="006E2831"/>
    <w:rsid w:val="006E28ED"/>
    <w:rsid w:val="006E34E0"/>
    <w:rsid w:val="006E3AAE"/>
    <w:rsid w:val="006E50D2"/>
    <w:rsid w:val="006E670C"/>
    <w:rsid w:val="006F0AAC"/>
    <w:rsid w:val="006F4217"/>
    <w:rsid w:val="006F4AF7"/>
    <w:rsid w:val="006F535E"/>
    <w:rsid w:val="006F6039"/>
    <w:rsid w:val="006F6AB4"/>
    <w:rsid w:val="006F714E"/>
    <w:rsid w:val="0070647C"/>
    <w:rsid w:val="00710E11"/>
    <w:rsid w:val="00711854"/>
    <w:rsid w:val="00711896"/>
    <w:rsid w:val="00712917"/>
    <w:rsid w:val="00716403"/>
    <w:rsid w:val="00716C8B"/>
    <w:rsid w:val="00716CFE"/>
    <w:rsid w:val="007171A6"/>
    <w:rsid w:val="007179FF"/>
    <w:rsid w:val="00720E2E"/>
    <w:rsid w:val="00721B03"/>
    <w:rsid w:val="007221C4"/>
    <w:rsid w:val="00726950"/>
    <w:rsid w:val="00727200"/>
    <w:rsid w:val="007274BC"/>
    <w:rsid w:val="007277B5"/>
    <w:rsid w:val="00727A3F"/>
    <w:rsid w:val="00730044"/>
    <w:rsid w:val="00731380"/>
    <w:rsid w:val="00737A5A"/>
    <w:rsid w:val="00737ECE"/>
    <w:rsid w:val="007416F2"/>
    <w:rsid w:val="00743261"/>
    <w:rsid w:val="00745B8D"/>
    <w:rsid w:val="0074625F"/>
    <w:rsid w:val="00746B4E"/>
    <w:rsid w:val="00746FE4"/>
    <w:rsid w:val="00747E13"/>
    <w:rsid w:val="007503F9"/>
    <w:rsid w:val="00750B79"/>
    <w:rsid w:val="0075120E"/>
    <w:rsid w:val="00752532"/>
    <w:rsid w:val="007533B7"/>
    <w:rsid w:val="0075344D"/>
    <w:rsid w:val="00755226"/>
    <w:rsid w:val="0075551B"/>
    <w:rsid w:val="007569BB"/>
    <w:rsid w:val="007607F3"/>
    <w:rsid w:val="00762259"/>
    <w:rsid w:val="00762C32"/>
    <w:rsid w:val="00764B38"/>
    <w:rsid w:val="00766BBD"/>
    <w:rsid w:val="00767082"/>
    <w:rsid w:val="007676A8"/>
    <w:rsid w:val="007678BC"/>
    <w:rsid w:val="00767DE3"/>
    <w:rsid w:val="0077216B"/>
    <w:rsid w:val="00772D1D"/>
    <w:rsid w:val="007738FF"/>
    <w:rsid w:val="007751FD"/>
    <w:rsid w:val="00775F93"/>
    <w:rsid w:val="00777386"/>
    <w:rsid w:val="007810CB"/>
    <w:rsid w:val="00783099"/>
    <w:rsid w:val="0078318D"/>
    <w:rsid w:val="00784633"/>
    <w:rsid w:val="007850F1"/>
    <w:rsid w:val="0078551E"/>
    <w:rsid w:val="007867CA"/>
    <w:rsid w:val="00786A82"/>
    <w:rsid w:val="00787680"/>
    <w:rsid w:val="00787E9F"/>
    <w:rsid w:val="00790D6F"/>
    <w:rsid w:val="00790EC3"/>
    <w:rsid w:val="00791014"/>
    <w:rsid w:val="007938C6"/>
    <w:rsid w:val="00795810"/>
    <w:rsid w:val="00797DFF"/>
    <w:rsid w:val="007A20FD"/>
    <w:rsid w:val="007A3D47"/>
    <w:rsid w:val="007A3DA2"/>
    <w:rsid w:val="007A4FFA"/>
    <w:rsid w:val="007A5391"/>
    <w:rsid w:val="007A669A"/>
    <w:rsid w:val="007A6913"/>
    <w:rsid w:val="007A692D"/>
    <w:rsid w:val="007A730A"/>
    <w:rsid w:val="007B05C7"/>
    <w:rsid w:val="007B07AB"/>
    <w:rsid w:val="007B0BDD"/>
    <w:rsid w:val="007B1F9D"/>
    <w:rsid w:val="007B57E8"/>
    <w:rsid w:val="007B5AF1"/>
    <w:rsid w:val="007B5FCF"/>
    <w:rsid w:val="007B6601"/>
    <w:rsid w:val="007B7134"/>
    <w:rsid w:val="007C1043"/>
    <w:rsid w:val="007C224A"/>
    <w:rsid w:val="007C2EF1"/>
    <w:rsid w:val="007C5545"/>
    <w:rsid w:val="007C5D24"/>
    <w:rsid w:val="007C5EEA"/>
    <w:rsid w:val="007C62B3"/>
    <w:rsid w:val="007C7D2C"/>
    <w:rsid w:val="007D17BA"/>
    <w:rsid w:val="007D522C"/>
    <w:rsid w:val="007D56E0"/>
    <w:rsid w:val="007D63F3"/>
    <w:rsid w:val="007D6C61"/>
    <w:rsid w:val="007D6D8B"/>
    <w:rsid w:val="007E0690"/>
    <w:rsid w:val="007E5D9B"/>
    <w:rsid w:val="007F1946"/>
    <w:rsid w:val="007F22DE"/>
    <w:rsid w:val="007F441F"/>
    <w:rsid w:val="007F70F7"/>
    <w:rsid w:val="007F7E47"/>
    <w:rsid w:val="00800B0C"/>
    <w:rsid w:val="0080251A"/>
    <w:rsid w:val="00804380"/>
    <w:rsid w:val="0080653D"/>
    <w:rsid w:val="00807E3C"/>
    <w:rsid w:val="00811698"/>
    <w:rsid w:val="00814465"/>
    <w:rsid w:val="00815E01"/>
    <w:rsid w:val="008165D5"/>
    <w:rsid w:val="00817B63"/>
    <w:rsid w:val="008200E3"/>
    <w:rsid w:val="008205EE"/>
    <w:rsid w:val="00820E14"/>
    <w:rsid w:val="008225EC"/>
    <w:rsid w:val="00823B14"/>
    <w:rsid w:val="00827775"/>
    <w:rsid w:val="008315B2"/>
    <w:rsid w:val="00834F00"/>
    <w:rsid w:val="0083749F"/>
    <w:rsid w:val="0084110F"/>
    <w:rsid w:val="008437C8"/>
    <w:rsid w:val="00843C87"/>
    <w:rsid w:val="0084500E"/>
    <w:rsid w:val="00845799"/>
    <w:rsid w:val="00845D2C"/>
    <w:rsid w:val="00845E7D"/>
    <w:rsid w:val="00851E1E"/>
    <w:rsid w:val="00852142"/>
    <w:rsid w:val="00853A46"/>
    <w:rsid w:val="0085536A"/>
    <w:rsid w:val="00855D29"/>
    <w:rsid w:val="00856444"/>
    <w:rsid w:val="008565BB"/>
    <w:rsid w:val="00857016"/>
    <w:rsid w:val="0086088E"/>
    <w:rsid w:val="0086109A"/>
    <w:rsid w:val="00862AA7"/>
    <w:rsid w:val="00864A6D"/>
    <w:rsid w:val="0086619F"/>
    <w:rsid w:val="00871A70"/>
    <w:rsid w:val="00872634"/>
    <w:rsid w:val="008742C6"/>
    <w:rsid w:val="00875456"/>
    <w:rsid w:val="00876079"/>
    <w:rsid w:val="008814B2"/>
    <w:rsid w:val="0088170A"/>
    <w:rsid w:val="008821B4"/>
    <w:rsid w:val="00882DB8"/>
    <w:rsid w:val="008846D7"/>
    <w:rsid w:val="00887245"/>
    <w:rsid w:val="00887A9F"/>
    <w:rsid w:val="008922C6"/>
    <w:rsid w:val="00892E28"/>
    <w:rsid w:val="00892EE4"/>
    <w:rsid w:val="00894DB3"/>
    <w:rsid w:val="00895B15"/>
    <w:rsid w:val="00895C1F"/>
    <w:rsid w:val="0089671B"/>
    <w:rsid w:val="00896848"/>
    <w:rsid w:val="00897B6E"/>
    <w:rsid w:val="008A3450"/>
    <w:rsid w:val="008A3FFA"/>
    <w:rsid w:val="008A471D"/>
    <w:rsid w:val="008A47F5"/>
    <w:rsid w:val="008A4DE5"/>
    <w:rsid w:val="008A5554"/>
    <w:rsid w:val="008A7843"/>
    <w:rsid w:val="008B0DC0"/>
    <w:rsid w:val="008B42FB"/>
    <w:rsid w:val="008B4C88"/>
    <w:rsid w:val="008B4E9B"/>
    <w:rsid w:val="008B79EC"/>
    <w:rsid w:val="008C011F"/>
    <w:rsid w:val="008C0679"/>
    <w:rsid w:val="008C0B33"/>
    <w:rsid w:val="008C0BCC"/>
    <w:rsid w:val="008C35D6"/>
    <w:rsid w:val="008C404C"/>
    <w:rsid w:val="008C4617"/>
    <w:rsid w:val="008C5423"/>
    <w:rsid w:val="008C7DBF"/>
    <w:rsid w:val="008C7E75"/>
    <w:rsid w:val="008D286E"/>
    <w:rsid w:val="008D44F5"/>
    <w:rsid w:val="008D5CA6"/>
    <w:rsid w:val="008D5D30"/>
    <w:rsid w:val="008D64F8"/>
    <w:rsid w:val="008D6C9E"/>
    <w:rsid w:val="008D6D8D"/>
    <w:rsid w:val="008D76D0"/>
    <w:rsid w:val="008E06C0"/>
    <w:rsid w:val="008E0C3E"/>
    <w:rsid w:val="008E0EC1"/>
    <w:rsid w:val="008E14BE"/>
    <w:rsid w:val="008E18AF"/>
    <w:rsid w:val="008E1E6B"/>
    <w:rsid w:val="008E2E69"/>
    <w:rsid w:val="008E3347"/>
    <w:rsid w:val="008E494C"/>
    <w:rsid w:val="008E4ED2"/>
    <w:rsid w:val="008E5B66"/>
    <w:rsid w:val="008E5E14"/>
    <w:rsid w:val="008E6482"/>
    <w:rsid w:val="008E7826"/>
    <w:rsid w:val="008E7EE5"/>
    <w:rsid w:val="008F3B54"/>
    <w:rsid w:val="008F46B7"/>
    <w:rsid w:val="008F493C"/>
    <w:rsid w:val="00906167"/>
    <w:rsid w:val="009108E3"/>
    <w:rsid w:val="00913F35"/>
    <w:rsid w:val="0091499A"/>
    <w:rsid w:val="00916713"/>
    <w:rsid w:val="00921059"/>
    <w:rsid w:val="00925806"/>
    <w:rsid w:val="00925ECB"/>
    <w:rsid w:val="00926F4E"/>
    <w:rsid w:val="00927650"/>
    <w:rsid w:val="0092799F"/>
    <w:rsid w:val="00927B19"/>
    <w:rsid w:val="009302B0"/>
    <w:rsid w:val="009304A6"/>
    <w:rsid w:val="0093381C"/>
    <w:rsid w:val="00933E85"/>
    <w:rsid w:val="0093545D"/>
    <w:rsid w:val="00935C8B"/>
    <w:rsid w:val="009407E0"/>
    <w:rsid w:val="00940EA6"/>
    <w:rsid w:val="0094438B"/>
    <w:rsid w:val="00945547"/>
    <w:rsid w:val="00946D7B"/>
    <w:rsid w:val="00946E3F"/>
    <w:rsid w:val="0095054B"/>
    <w:rsid w:val="00951303"/>
    <w:rsid w:val="0095208F"/>
    <w:rsid w:val="00952B36"/>
    <w:rsid w:val="00952E3E"/>
    <w:rsid w:val="00953F3F"/>
    <w:rsid w:val="00955D52"/>
    <w:rsid w:val="009561F7"/>
    <w:rsid w:val="009562E6"/>
    <w:rsid w:val="00957083"/>
    <w:rsid w:val="009612E5"/>
    <w:rsid w:val="009634DC"/>
    <w:rsid w:val="00964C0B"/>
    <w:rsid w:val="00965167"/>
    <w:rsid w:val="00966187"/>
    <w:rsid w:val="00967452"/>
    <w:rsid w:val="009676D3"/>
    <w:rsid w:val="0097046A"/>
    <w:rsid w:val="009730EC"/>
    <w:rsid w:val="009757D6"/>
    <w:rsid w:val="00975BA7"/>
    <w:rsid w:val="009771C3"/>
    <w:rsid w:val="009802C5"/>
    <w:rsid w:val="00982BF0"/>
    <w:rsid w:val="00984193"/>
    <w:rsid w:val="0098444C"/>
    <w:rsid w:val="00987A6E"/>
    <w:rsid w:val="0099069E"/>
    <w:rsid w:val="00993175"/>
    <w:rsid w:val="00994FC6"/>
    <w:rsid w:val="00995445"/>
    <w:rsid w:val="00995B7F"/>
    <w:rsid w:val="00996EFC"/>
    <w:rsid w:val="009970E0"/>
    <w:rsid w:val="00997262"/>
    <w:rsid w:val="009A0454"/>
    <w:rsid w:val="009A0DE8"/>
    <w:rsid w:val="009B1D63"/>
    <w:rsid w:val="009B3C39"/>
    <w:rsid w:val="009B5E3D"/>
    <w:rsid w:val="009C12A5"/>
    <w:rsid w:val="009C28F9"/>
    <w:rsid w:val="009C2998"/>
    <w:rsid w:val="009C39A1"/>
    <w:rsid w:val="009D2127"/>
    <w:rsid w:val="009D2236"/>
    <w:rsid w:val="009D245F"/>
    <w:rsid w:val="009D2520"/>
    <w:rsid w:val="009D2AC6"/>
    <w:rsid w:val="009D4494"/>
    <w:rsid w:val="009D4993"/>
    <w:rsid w:val="009D53C3"/>
    <w:rsid w:val="009D576B"/>
    <w:rsid w:val="009D7A12"/>
    <w:rsid w:val="009E10B7"/>
    <w:rsid w:val="009E18ED"/>
    <w:rsid w:val="009E2EF2"/>
    <w:rsid w:val="009E3B04"/>
    <w:rsid w:val="009E4139"/>
    <w:rsid w:val="009E5BE7"/>
    <w:rsid w:val="009E6972"/>
    <w:rsid w:val="009E6EE7"/>
    <w:rsid w:val="009E780D"/>
    <w:rsid w:val="009F288B"/>
    <w:rsid w:val="009F3346"/>
    <w:rsid w:val="009F60B1"/>
    <w:rsid w:val="009F7499"/>
    <w:rsid w:val="00A026E3"/>
    <w:rsid w:val="00A0313D"/>
    <w:rsid w:val="00A039E0"/>
    <w:rsid w:val="00A0523D"/>
    <w:rsid w:val="00A07861"/>
    <w:rsid w:val="00A07917"/>
    <w:rsid w:val="00A117F0"/>
    <w:rsid w:val="00A11E72"/>
    <w:rsid w:val="00A12DE0"/>
    <w:rsid w:val="00A131D9"/>
    <w:rsid w:val="00A201DC"/>
    <w:rsid w:val="00A210EF"/>
    <w:rsid w:val="00A2114A"/>
    <w:rsid w:val="00A24734"/>
    <w:rsid w:val="00A24B86"/>
    <w:rsid w:val="00A25577"/>
    <w:rsid w:val="00A25840"/>
    <w:rsid w:val="00A25DA5"/>
    <w:rsid w:val="00A2681B"/>
    <w:rsid w:val="00A34113"/>
    <w:rsid w:val="00A342EF"/>
    <w:rsid w:val="00A365CB"/>
    <w:rsid w:val="00A36CDC"/>
    <w:rsid w:val="00A36D2E"/>
    <w:rsid w:val="00A373CB"/>
    <w:rsid w:val="00A401C0"/>
    <w:rsid w:val="00A41ED3"/>
    <w:rsid w:val="00A42147"/>
    <w:rsid w:val="00A427D2"/>
    <w:rsid w:val="00A44988"/>
    <w:rsid w:val="00A45055"/>
    <w:rsid w:val="00A45385"/>
    <w:rsid w:val="00A50A98"/>
    <w:rsid w:val="00A52C73"/>
    <w:rsid w:val="00A53824"/>
    <w:rsid w:val="00A53A38"/>
    <w:rsid w:val="00A53FD6"/>
    <w:rsid w:val="00A55337"/>
    <w:rsid w:val="00A5533D"/>
    <w:rsid w:val="00A5580D"/>
    <w:rsid w:val="00A57D4D"/>
    <w:rsid w:val="00A60199"/>
    <w:rsid w:val="00A61F41"/>
    <w:rsid w:val="00A65869"/>
    <w:rsid w:val="00A65898"/>
    <w:rsid w:val="00A65DD1"/>
    <w:rsid w:val="00A66123"/>
    <w:rsid w:val="00A706C3"/>
    <w:rsid w:val="00A74258"/>
    <w:rsid w:val="00A7682F"/>
    <w:rsid w:val="00A80946"/>
    <w:rsid w:val="00A80FC8"/>
    <w:rsid w:val="00A81D4A"/>
    <w:rsid w:val="00A8219D"/>
    <w:rsid w:val="00A82A74"/>
    <w:rsid w:val="00A83530"/>
    <w:rsid w:val="00A835D1"/>
    <w:rsid w:val="00A85E49"/>
    <w:rsid w:val="00A866EB"/>
    <w:rsid w:val="00A90629"/>
    <w:rsid w:val="00A90FD5"/>
    <w:rsid w:val="00A949D8"/>
    <w:rsid w:val="00A976C6"/>
    <w:rsid w:val="00A97732"/>
    <w:rsid w:val="00AA15FC"/>
    <w:rsid w:val="00AA1DFB"/>
    <w:rsid w:val="00AA2D20"/>
    <w:rsid w:val="00AA442D"/>
    <w:rsid w:val="00AA5403"/>
    <w:rsid w:val="00AA69AC"/>
    <w:rsid w:val="00AB1B3B"/>
    <w:rsid w:val="00AB25C6"/>
    <w:rsid w:val="00AB43D0"/>
    <w:rsid w:val="00AB525E"/>
    <w:rsid w:val="00AB580D"/>
    <w:rsid w:val="00AC01F3"/>
    <w:rsid w:val="00AC29E7"/>
    <w:rsid w:val="00AC2E15"/>
    <w:rsid w:val="00AC3E8E"/>
    <w:rsid w:val="00AC4016"/>
    <w:rsid w:val="00AC409F"/>
    <w:rsid w:val="00AC514C"/>
    <w:rsid w:val="00AC59C1"/>
    <w:rsid w:val="00AC67FB"/>
    <w:rsid w:val="00AD04B1"/>
    <w:rsid w:val="00AD0802"/>
    <w:rsid w:val="00AD1347"/>
    <w:rsid w:val="00AD2A3A"/>
    <w:rsid w:val="00AD2BAB"/>
    <w:rsid w:val="00AD311C"/>
    <w:rsid w:val="00AD3922"/>
    <w:rsid w:val="00AD44E7"/>
    <w:rsid w:val="00AD50EC"/>
    <w:rsid w:val="00AE0EFA"/>
    <w:rsid w:val="00AE1EBF"/>
    <w:rsid w:val="00AE3FF2"/>
    <w:rsid w:val="00AE4C0A"/>
    <w:rsid w:val="00AE5875"/>
    <w:rsid w:val="00AE6E85"/>
    <w:rsid w:val="00AF1003"/>
    <w:rsid w:val="00AF1189"/>
    <w:rsid w:val="00AF14C0"/>
    <w:rsid w:val="00AF15A1"/>
    <w:rsid w:val="00AF1774"/>
    <w:rsid w:val="00AF3AD3"/>
    <w:rsid w:val="00B00819"/>
    <w:rsid w:val="00B0107A"/>
    <w:rsid w:val="00B0131C"/>
    <w:rsid w:val="00B01C83"/>
    <w:rsid w:val="00B03D80"/>
    <w:rsid w:val="00B041A4"/>
    <w:rsid w:val="00B0573B"/>
    <w:rsid w:val="00B0663D"/>
    <w:rsid w:val="00B0666E"/>
    <w:rsid w:val="00B10122"/>
    <w:rsid w:val="00B11B92"/>
    <w:rsid w:val="00B207E5"/>
    <w:rsid w:val="00B2280F"/>
    <w:rsid w:val="00B237E4"/>
    <w:rsid w:val="00B24561"/>
    <w:rsid w:val="00B249E1"/>
    <w:rsid w:val="00B26EF4"/>
    <w:rsid w:val="00B27E65"/>
    <w:rsid w:val="00B33F31"/>
    <w:rsid w:val="00B36C48"/>
    <w:rsid w:val="00B3788D"/>
    <w:rsid w:val="00B40353"/>
    <w:rsid w:val="00B405E6"/>
    <w:rsid w:val="00B41B97"/>
    <w:rsid w:val="00B421BB"/>
    <w:rsid w:val="00B427E7"/>
    <w:rsid w:val="00B42952"/>
    <w:rsid w:val="00B42B0F"/>
    <w:rsid w:val="00B43592"/>
    <w:rsid w:val="00B44E8F"/>
    <w:rsid w:val="00B45151"/>
    <w:rsid w:val="00B45170"/>
    <w:rsid w:val="00B4609D"/>
    <w:rsid w:val="00B46361"/>
    <w:rsid w:val="00B46930"/>
    <w:rsid w:val="00B46CBD"/>
    <w:rsid w:val="00B50A7D"/>
    <w:rsid w:val="00B50DFC"/>
    <w:rsid w:val="00B522AE"/>
    <w:rsid w:val="00B52AAA"/>
    <w:rsid w:val="00B52AB9"/>
    <w:rsid w:val="00B52ABD"/>
    <w:rsid w:val="00B5331D"/>
    <w:rsid w:val="00B55447"/>
    <w:rsid w:val="00B55578"/>
    <w:rsid w:val="00B578F2"/>
    <w:rsid w:val="00B57A24"/>
    <w:rsid w:val="00B57C04"/>
    <w:rsid w:val="00B60D12"/>
    <w:rsid w:val="00B61643"/>
    <w:rsid w:val="00B6320B"/>
    <w:rsid w:val="00B63B8B"/>
    <w:rsid w:val="00B64E42"/>
    <w:rsid w:val="00B66EDE"/>
    <w:rsid w:val="00B70AC3"/>
    <w:rsid w:val="00B70EAF"/>
    <w:rsid w:val="00B70F2C"/>
    <w:rsid w:val="00B71EE2"/>
    <w:rsid w:val="00B71F0E"/>
    <w:rsid w:val="00B766EF"/>
    <w:rsid w:val="00B76B01"/>
    <w:rsid w:val="00B803C9"/>
    <w:rsid w:val="00B80BA8"/>
    <w:rsid w:val="00B817EF"/>
    <w:rsid w:val="00B818CD"/>
    <w:rsid w:val="00B82E78"/>
    <w:rsid w:val="00B82FAA"/>
    <w:rsid w:val="00B83686"/>
    <w:rsid w:val="00B84541"/>
    <w:rsid w:val="00B853C7"/>
    <w:rsid w:val="00B857C9"/>
    <w:rsid w:val="00B85864"/>
    <w:rsid w:val="00B86A81"/>
    <w:rsid w:val="00B87B19"/>
    <w:rsid w:val="00B87D1B"/>
    <w:rsid w:val="00B87DEF"/>
    <w:rsid w:val="00B96D0C"/>
    <w:rsid w:val="00BA0203"/>
    <w:rsid w:val="00BA1AC1"/>
    <w:rsid w:val="00BA24D4"/>
    <w:rsid w:val="00BA27CB"/>
    <w:rsid w:val="00BA7102"/>
    <w:rsid w:val="00BA77CA"/>
    <w:rsid w:val="00BB0A21"/>
    <w:rsid w:val="00BB29AE"/>
    <w:rsid w:val="00BB2CE3"/>
    <w:rsid w:val="00BB3E57"/>
    <w:rsid w:val="00BB5CD0"/>
    <w:rsid w:val="00BB6FAD"/>
    <w:rsid w:val="00BB7F3B"/>
    <w:rsid w:val="00BC18E6"/>
    <w:rsid w:val="00BC26B5"/>
    <w:rsid w:val="00BC2DAF"/>
    <w:rsid w:val="00BC3310"/>
    <w:rsid w:val="00BC3F2A"/>
    <w:rsid w:val="00BC610F"/>
    <w:rsid w:val="00BC7F43"/>
    <w:rsid w:val="00BD29C6"/>
    <w:rsid w:val="00BD39B1"/>
    <w:rsid w:val="00BD42A6"/>
    <w:rsid w:val="00BE0509"/>
    <w:rsid w:val="00BE1F43"/>
    <w:rsid w:val="00BE4A4B"/>
    <w:rsid w:val="00BE53CF"/>
    <w:rsid w:val="00BE682C"/>
    <w:rsid w:val="00BE6D28"/>
    <w:rsid w:val="00BE7782"/>
    <w:rsid w:val="00BF02C0"/>
    <w:rsid w:val="00BF08A2"/>
    <w:rsid w:val="00BF1168"/>
    <w:rsid w:val="00BF2412"/>
    <w:rsid w:val="00BF2E7C"/>
    <w:rsid w:val="00BF4F18"/>
    <w:rsid w:val="00BF67BB"/>
    <w:rsid w:val="00BF749D"/>
    <w:rsid w:val="00C00B2C"/>
    <w:rsid w:val="00C0172C"/>
    <w:rsid w:val="00C01C14"/>
    <w:rsid w:val="00C037F3"/>
    <w:rsid w:val="00C041E4"/>
    <w:rsid w:val="00C044F7"/>
    <w:rsid w:val="00C04AEF"/>
    <w:rsid w:val="00C050AB"/>
    <w:rsid w:val="00C05759"/>
    <w:rsid w:val="00C071DA"/>
    <w:rsid w:val="00C07F01"/>
    <w:rsid w:val="00C10A3D"/>
    <w:rsid w:val="00C10E16"/>
    <w:rsid w:val="00C10E98"/>
    <w:rsid w:val="00C12A9D"/>
    <w:rsid w:val="00C12C28"/>
    <w:rsid w:val="00C15007"/>
    <w:rsid w:val="00C15066"/>
    <w:rsid w:val="00C1510D"/>
    <w:rsid w:val="00C16748"/>
    <w:rsid w:val="00C20277"/>
    <w:rsid w:val="00C23D0D"/>
    <w:rsid w:val="00C247FC"/>
    <w:rsid w:val="00C2545B"/>
    <w:rsid w:val="00C2709E"/>
    <w:rsid w:val="00C30C66"/>
    <w:rsid w:val="00C34F33"/>
    <w:rsid w:val="00C420AB"/>
    <w:rsid w:val="00C424A9"/>
    <w:rsid w:val="00C446D2"/>
    <w:rsid w:val="00C47931"/>
    <w:rsid w:val="00C55BE6"/>
    <w:rsid w:val="00C55E6C"/>
    <w:rsid w:val="00C61DBA"/>
    <w:rsid w:val="00C623D4"/>
    <w:rsid w:val="00C628B9"/>
    <w:rsid w:val="00C62947"/>
    <w:rsid w:val="00C62E0D"/>
    <w:rsid w:val="00C635B4"/>
    <w:rsid w:val="00C63E8F"/>
    <w:rsid w:val="00C65C42"/>
    <w:rsid w:val="00C66A89"/>
    <w:rsid w:val="00C67A2F"/>
    <w:rsid w:val="00C71834"/>
    <w:rsid w:val="00C719D8"/>
    <w:rsid w:val="00C73343"/>
    <w:rsid w:val="00C736A4"/>
    <w:rsid w:val="00C75663"/>
    <w:rsid w:val="00C75914"/>
    <w:rsid w:val="00C75934"/>
    <w:rsid w:val="00C76B58"/>
    <w:rsid w:val="00C82071"/>
    <w:rsid w:val="00C822D2"/>
    <w:rsid w:val="00C8248C"/>
    <w:rsid w:val="00C82F8E"/>
    <w:rsid w:val="00C866F0"/>
    <w:rsid w:val="00C8786C"/>
    <w:rsid w:val="00C94311"/>
    <w:rsid w:val="00C946AB"/>
    <w:rsid w:val="00C949A5"/>
    <w:rsid w:val="00C95D24"/>
    <w:rsid w:val="00CA0F57"/>
    <w:rsid w:val="00CA22D2"/>
    <w:rsid w:val="00CA26FE"/>
    <w:rsid w:val="00CA27BE"/>
    <w:rsid w:val="00CA2DC6"/>
    <w:rsid w:val="00CA4A5C"/>
    <w:rsid w:val="00CA4FA1"/>
    <w:rsid w:val="00CA62C2"/>
    <w:rsid w:val="00CA653F"/>
    <w:rsid w:val="00CA7315"/>
    <w:rsid w:val="00CB0236"/>
    <w:rsid w:val="00CB0EDC"/>
    <w:rsid w:val="00CB3775"/>
    <w:rsid w:val="00CB4D9A"/>
    <w:rsid w:val="00CB50A8"/>
    <w:rsid w:val="00CB7FD1"/>
    <w:rsid w:val="00CC0565"/>
    <w:rsid w:val="00CC102C"/>
    <w:rsid w:val="00CC54D7"/>
    <w:rsid w:val="00CC5585"/>
    <w:rsid w:val="00CC5D8B"/>
    <w:rsid w:val="00CD1911"/>
    <w:rsid w:val="00CD2833"/>
    <w:rsid w:val="00CD2BFE"/>
    <w:rsid w:val="00CD4642"/>
    <w:rsid w:val="00CD50DF"/>
    <w:rsid w:val="00CD5941"/>
    <w:rsid w:val="00CD5C25"/>
    <w:rsid w:val="00CD656B"/>
    <w:rsid w:val="00CE0339"/>
    <w:rsid w:val="00CE17C5"/>
    <w:rsid w:val="00CE27B7"/>
    <w:rsid w:val="00CE4958"/>
    <w:rsid w:val="00CE6996"/>
    <w:rsid w:val="00CF1CF2"/>
    <w:rsid w:val="00CF3FE6"/>
    <w:rsid w:val="00CF4AE3"/>
    <w:rsid w:val="00CF72F5"/>
    <w:rsid w:val="00D018A2"/>
    <w:rsid w:val="00D04AB8"/>
    <w:rsid w:val="00D05DCC"/>
    <w:rsid w:val="00D06607"/>
    <w:rsid w:val="00D1216B"/>
    <w:rsid w:val="00D12394"/>
    <w:rsid w:val="00D13076"/>
    <w:rsid w:val="00D13ED5"/>
    <w:rsid w:val="00D15F6E"/>
    <w:rsid w:val="00D15FD0"/>
    <w:rsid w:val="00D17B06"/>
    <w:rsid w:val="00D17E07"/>
    <w:rsid w:val="00D203C9"/>
    <w:rsid w:val="00D21E76"/>
    <w:rsid w:val="00D22121"/>
    <w:rsid w:val="00D248BD"/>
    <w:rsid w:val="00D24E33"/>
    <w:rsid w:val="00D25E5F"/>
    <w:rsid w:val="00D265E2"/>
    <w:rsid w:val="00D27009"/>
    <w:rsid w:val="00D27D0D"/>
    <w:rsid w:val="00D30382"/>
    <w:rsid w:val="00D31C8B"/>
    <w:rsid w:val="00D36EAE"/>
    <w:rsid w:val="00D428A0"/>
    <w:rsid w:val="00D43D7B"/>
    <w:rsid w:val="00D44008"/>
    <w:rsid w:val="00D444ED"/>
    <w:rsid w:val="00D45352"/>
    <w:rsid w:val="00D4607F"/>
    <w:rsid w:val="00D50419"/>
    <w:rsid w:val="00D52470"/>
    <w:rsid w:val="00D5307F"/>
    <w:rsid w:val="00D542A9"/>
    <w:rsid w:val="00D5557A"/>
    <w:rsid w:val="00D55584"/>
    <w:rsid w:val="00D57DC9"/>
    <w:rsid w:val="00D60E6F"/>
    <w:rsid w:val="00D6250E"/>
    <w:rsid w:val="00D629FE"/>
    <w:rsid w:val="00D63DB3"/>
    <w:rsid w:val="00D6469B"/>
    <w:rsid w:val="00D659DF"/>
    <w:rsid w:val="00D667B3"/>
    <w:rsid w:val="00D73EA7"/>
    <w:rsid w:val="00D75914"/>
    <w:rsid w:val="00D8131D"/>
    <w:rsid w:val="00D822AA"/>
    <w:rsid w:val="00D82550"/>
    <w:rsid w:val="00D8565E"/>
    <w:rsid w:val="00D8712A"/>
    <w:rsid w:val="00D87B0A"/>
    <w:rsid w:val="00D90549"/>
    <w:rsid w:val="00D926B7"/>
    <w:rsid w:val="00D92EE9"/>
    <w:rsid w:val="00D932B1"/>
    <w:rsid w:val="00D95178"/>
    <w:rsid w:val="00D96079"/>
    <w:rsid w:val="00D96990"/>
    <w:rsid w:val="00D97AF6"/>
    <w:rsid w:val="00DA0B36"/>
    <w:rsid w:val="00DA0DF4"/>
    <w:rsid w:val="00DA40AE"/>
    <w:rsid w:val="00DB14A0"/>
    <w:rsid w:val="00DB1801"/>
    <w:rsid w:val="00DB1FCD"/>
    <w:rsid w:val="00DB3960"/>
    <w:rsid w:val="00DB4B92"/>
    <w:rsid w:val="00DB646A"/>
    <w:rsid w:val="00DB701C"/>
    <w:rsid w:val="00DC0783"/>
    <w:rsid w:val="00DC3BCA"/>
    <w:rsid w:val="00DC44EB"/>
    <w:rsid w:val="00DC67B5"/>
    <w:rsid w:val="00DC75FE"/>
    <w:rsid w:val="00DD5184"/>
    <w:rsid w:val="00DD55B7"/>
    <w:rsid w:val="00DD6096"/>
    <w:rsid w:val="00DD75EF"/>
    <w:rsid w:val="00DD7DFF"/>
    <w:rsid w:val="00DE0EA9"/>
    <w:rsid w:val="00DE112C"/>
    <w:rsid w:val="00DE4C9C"/>
    <w:rsid w:val="00DE54B2"/>
    <w:rsid w:val="00DE56B1"/>
    <w:rsid w:val="00DE64F2"/>
    <w:rsid w:val="00DE7511"/>
    <w:rsid w:val="00DE774B"/>
    <w:rsid w:val="00DF19B4"/>
    <w:rsid w:val="00DF3051"/>
    <w:rsid w:val="00DF5E0E"/>
    <w:rsid w:val="00DF6315"/>
    <w:rsid w:val="00DF66A0"/>
    <w:rsid w:val="00DF6A3E"/>
    <w:rsid w:val="00DF7F97"/>
    <w:rsid w:val="00E03F20"/>
    <w:rsid w:val="00E05F45"/>
    <w:rsid w:val="00E07757"/>
    <w:rsid w:val="00E10B07"/>
    <w:rsid w:val="00E114DB"/>
    <w:rsid w:val="00E1321A"/>
    <w:rsid w:val="00E13CF6"/>
    <w:rsid w:val="00E15FC3"/>
    <w:rsid w:val="00E16BE7"/>
    <w:rsid w:val="00E16C6C"/>
    <w:rsid w:val="00E16CE0"/>
    <w:rsid w:val="00E210C7"/>
    <w:rsid w:val="00E22D08"/>
    <w:rsid w:val="00E23262"/>
    <w:rsid w:val="00E244F1"/>
    <w:rsid w:val="00E24DB0"/>
    <w:rsid w:val="00E2530B"/>
    <w:rsid w:val="00E25D2C"/>
    <w:rsid w:val="00E2604A"/>
    <w:rsid w:val="00E27B29"/>
    <w:rsid w:val="00E30DB8"/>
    <w:rsid w:val="00E33744"/>
    <w:rsid w:val="00E3389F"/>
    <w:rsid w:val="00E34623"/>
    <w:rsid w:val="00E34BC9"/>
    <w:rsid w:val="00E375B2"/>
    <w:rsid w:val="00E40353"/>
    <w:rsid w:val="00E4270A"/>
    <w:rsid w:val="00E4320D"/>
    <w:rsid w:val="00E435F4"/>
    <w:rsid w:val="00E451C6"/>
    <w:rsid w:val="00E47E5C"/>
    <w:rsid w:val="00E50D44"/>
    <w:rsid w:val="00E5220B"/>
    <w:rsid w:val="00E53182"/>
    <w:rsid w:val="00E5319D"/>
    <w:rsid w:val="00E533AA"/>
    <w:rsid w:val="00E54D26"/>
    <w:rsid w:val="00E57140"/>
    <w:rsid w:val="00E57A4C"/>
    <w:rsid w:val="00E630AD"/>
    <w:rsid w:val="00E633EC"/>
    <w:rsid w:val="00E6540F"/>
    <w:rsid w:val="00E65D99"/>
    <w:rsid w:val="00E66316"/>
    <w:rsid w:val="00E7131A"/>
    <w:rsid w:val="00E7407B"/>
    <w:rsid w:val="00E75838"/>
    <w:rsid w:val="00E76121"/>
    <w:rsid w:val="00E763EC"/>
    <w:rsid w:val="00E7702B"/>
    <w:rsid w:val="00E778A0"/>
    <w:rsid w:val="00E77A12"/>
    <w:rsid w:val="00E77CFE"/>
    <w:rsid w:val="00E81267"/>
    <w:rsid w:val="00E85317"/>
    <w:rsid w:val="00E8615A"/>
    <w:rsid w:val="00E862F0"/>
    <w:rsid w:val="00E87C75"/>
    <w:rsid w:val="00E9016F"/>
    <w:rsid w:val="00E90276"/>
    <w:rsid w:val="00E91161"/>
    <w:rsid w:val="00E91470"/>
    <w:rsid w:val="00E92746"/>
    <w:rsid w:val="00E92A8F"/>
    <w:rsid w:val="00E93C1E"/>
    <w:rsid w:val="00E94E6A"/>
    <w:rsid w:val="00E950EF"/>
    <w:rsid w:val="00E96857"/>
    <w:rsid w:val="00EA107C"/>
    <w:rsid w:val="00EA2213"/>
    <w:rsid w:val="00EA2908"/>
    <w:rsid w:val="00EA2A34"/>
    <w:rsid w:val="00EA3F3A"/>
    <w:rsid w:val="00EA41F2"/>
    <w:rsid w:val="00EA4758"/>
    <w:rsid w:val="00EA4DBE"/>
    <w:rsid w:val="00EA5088"/>
    <w:rsid w:val="00EA68EE"/>
    <w:rsid w:val="00EB17C7"/>
    <w:rsid w:val="00EB1FD1"/>
    <w:rsid w:val="00EB23F9"/>
    <w:rsid w:val="00EB3FA4"/>
    <w:rsid w:val="00EB4B22"/>
    <w:rsid w:val="00EB6BFE"/>
    <w:rsid w:val="00EC10D1"/>
    <w:rsid w:val="00EC3165"/>
    <w:rsid w:val="00EC39A8"/>
    <w:rsid w:val="00EC49C0"/>
    <w:rsid w:val="00EC4F36"/>
    <w:rsid w:val="00EC4FC6"/>
    <w:rsid w:val="00EC5FBA"/>
    <w:rsid w:val="00EC6243"/>
    <w:rsid w:val="00EC6928"/>
    <w:rsid w:val="00ED1E45"/>
    <w:rsid w:val="00ED24FC"/>
    <w:rsid w:val="00ED73FC"/>
    <w:rsid w:val="00EE19DB"/>
    <w:rsid w:val="00EE5DE8"/>
    <w:rsid w:val="00EE7BEE"/>
    <w:rsid w:val="00EF0899"/>
    <w:rsid w:val="00EF143C"/>
    <w:rsid w:val="00EF176F"/>
    <w:rsid w:val="00EF49C3"/>
    <w:rsid w:val="00EF6FB1"/>
    <w:rsid w:val="00EF7485"/>
    <w:rsid w:val="00F003FB"/>
    <w:rsid w:val="00F02EE5"/>
    <w:rsid w:val="00F0492F"/>
    <w:rsid w:val="00F075A1"/>
    <w:rsid w:val="00F1022F"/>
    <w:rsid w:val="00F1078C"/>
    <w:rsid w:val="00F122A6"/>
    <w:rsid w:val="00F13A95"/>
    <w:rsid w:val="00F140E1"/>
    <w:rsid w:val="00F14E97"/>
    <w:rsid w:val="00F1543B"/>
    <w:rsid w:val="00F15870"/>
    <w:rsid w:val="00F173F3"/>
    <w:rsid w:val="00F17F3D"/>
    <w:rsid w:val="00F208BC"/>
    <w:rsid w:val="00F20CFF"/>
    <w:rsid w:val="00F21892"/>
    <w:rsid w:val="00F220F8"/>
    <w:rsid w:val="00F25E0D"/>
    <w:rsid w:val="00F26BAD"/>
    <w:rsid w:val="00F26C67"/>
    <w:rsid w:val="00F274E7"/>
    <w:rsid w:val="00F30146"/>
    <w:rsid w:val="00F3093D"/>
    <w:rsid w:val="00F30E78"/>
    <w:rsid w:val="00F3238F"/>
    <w:rsid w:val="00F329B5"/>
    <w:rsid w:val="00F32F83"/>
    <w:rsid w:val="00F337FA"/>
    <w:rsid w:val="00F33B43"/>
    <w:rsid w:val="00F34B7E"/>
    <w:rsid w:val="00F370C7"/>
    <w:rsid w:val="00F40AC5"/>
    <w:rsid w:val="00F434F9"/>
    <w:rsid w:val="00F43DEA"/>
    <w:rsid w:val="00F45525"/>
    <w:rsid w:val="00F471A9"/>
    <w:rsid w:val="00F471DF"/>
    <w:rsid w:val="00F4773F"/>
    <w:rsid w:val="00F47B5A"/>
    <w:rsid w:val="00F52097"/>
    <w:rsid w:val="00F523F0"/>
    <w:rsid w:val="00F53E51"/>
    <w:rsid w:val="00F55AA2"/>
    <w:rsid w:val="00F61997"/>
    <w:rsid w:val="00F6354A"/>
    <w:rsid w:val="00F6653B"/>
    <w:rsid w:val="00F70934"/>
    <w:rsid w:val="00F736F1"/>
    <w:rsid w:val="00F74179"/>
    <w:rsid w:val="00F742C5"/>
    <w:rsid w:val="00F75D12"/>
    <w:rsid w:val="00F81477"/>
    <w:rsid w:val="00F81F8D"/>
    <w:rsid w:val="00F837E6"/>
    <w:rsid w:val="00F84AC0"/>
    <w:rsid w:val="00F84D2B"/>
    <w:rsid w:val="00F8586D"/>
    <w:rsid w:val="00F8687A"/>
    <w:rsid w:val="00F87056"/>
    <w:rsid w:val="00F875A4"/>
    <w:rsid w:val="00F87F8E"/>
    <w:rsid w:val="00F9035E"/>
    <w:rsid w:val="00F91B9E"/>
    <w:rsid w:val="00F91C0F"/>
    <w:rsid w:val="00F934E8"/>
    <w:rsid w:val="00FA0EB6"/>
    <w:rsid w:val="00FA34CF"/>
    <w:rsid w:val="00FA56FD"/>
    <w:rsid w:val="00FA7B7F"/>
    <w:rsid w:val="00FB0F94"/>
    <w:rsid w:val="00FB1EF4"/>
    <w:rsid w:val="00FB2DF7"/>
    <w:rsid w:val="00FB3DFE"/>
    <w:rsid w:val="00FB5FEF"/>
    <w:rsid w:val="00FB6D04"/>
    <w:rsid w:val="00FB725A"/>
    <w:rsid w:val="00FB7CF8"/>
    <w:rsid w:val="00FC0058"/>
    <w:rsid w:val="00FC3764"/>
    <w:rsid w:val="00FD0859"/>
    <w:rsid w:val="00FD237F"/>
    <w:rsid w:val="00FD5A8B"/>
    <w:rsid w:val="00FD6FA7"/>
    <w:rsid w:val="00FD7FDE"/>
    <w:rsid w:val="00FE08EB"/>
    <w:rsid w:val="00FE1709"/>
    <w:rsid w:val="00FE18F5"/>
    <w:rsid w:val="00FE1A5C"/>
    <w:rsid w:val="00FE3E0F"/>
    <w:rsid w:val="00FE63C9"/>
    <w:rsid w:val="00FE7C3D"/>
    <w:rsid w:val="00FF030D"/>
    <w:rsid w:val="00FF059F"/>
    <w:rsid w:val="00FF12BE"/>
    <w:rsid w:val="00FF14BB"/>
    <w:rsid w:val="00FF448C"/>
    <w:rsid w:val="00FF5349"/>
    <w:rsid w:val="00FF536F"/>
    <w:rsid w:val="00FF6171"/>
    <w:rsid w:val="00FF6B9D"/>
    <w:rsid w:val="00FF737F"/>
    <w:rsid w:val="00FF7C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57E4F1B-19B9-46C4-8557-8190D758E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1.,DOLF 1"/>
    <w:basedOn w:val="Normal"/>
    <w:next w:val="Normal"/>
    <w:link w:val="Heading1Char"/>
    <w:autoRedefine/>
    <w:uiPriority w:val="9"/>
    <w:qFormat/>
    <w:rsid w:val="005446B6"/>
    <w:pPr>
      <w:keepNext/>
      <w:numPr>
        <w:numId w:val="9"/>
      </w:numPr>
      <w:spacing w:before="360" w:after="0" w:line="240" w:lineRule="auto"/>
      <w:ind w:right="284"/>
      <w:outlineLvl w:val="0"/>
    </w:pPr>
    <w:rPr>
      <w:rFonts w:asciiTheme="majorHAnsi" w:eastAsiaTheme="majorEastAsia" w:hAnsiTheme="majorHAnsi" w:cstheme="majorBidi"/>
      <w:b/>
      <w:bCs/>
      <w:color w:val="003399"/>
      <w:sz w:val="28"/>
      <w:szCs w:val="28"/>
      <w:lang w:eastAsia="en-GB"/>
    </w:rPr>
  </w:style>
  <w:style w:type="paragraph" w:styleId="Heading2">
    <w:name w:val="heading 2"/>
    <w:aliases w:val="§1.1.,§1.1,DOLF 2,Gliederung2,Heading 2(Hendijan),ALK_K2"/>
    <w:basedOn w:val="Normal"/>
    <w:next w:val="Normal"/>
    <w:link w:val="Heading2Char"/>
    <w:autoRedefine/>
    <w:unhideWhenUsed/>
    <w:qFormat/>
    <w:rsid w:val="00005CD9"/>
    <w:pPr>
      <w:keepNext/>
      <w:keepLines/>
      <w:numPr>
        <w:ilvl w:val="1"/>
        <w:numId w:val="19"/>
      </w:numPr>
      <w:tabs>
        <w:tab w:val="clear" w:pos="1440"/>
        <w:tab w:val="num" w:pos="720"/>
      </w:tabs>
      <w:spacing w:before="200" w:after="0"/>
      <w:ind w:left="720" w:firstLine="0"/>
      <w:outlineLvl w:val="1"/>
    </w:pPr>
    <w:rPr>
      <w:rFonts w:ascii="Arial" w:eastAsiaTheme="majorEastAsia" w:hAnsi="Arial" w:cs="Arial"/>
      <w:b/>
      <w:bCs/>
      <w:lang w:eastAsia="en-GB"/>
    </w:rPr>
  </w:style>
  <w:style w:type="paragraph" w:styleId="Heading3">
    <w:name w:val="heading 3"/>
    <w:aliases w:val="§1.1.1.,§1.1.1,DOLF 3"/>
    <w:basedOn w:val="Normal"/>
    <w:next w:val="Normal"/>
    <w:link w:val="Heading3Char"/>
    <w:autoRedefine/>
    <w:uiPriority w:val="9"/>
    <w:unhideWhenUsed/>
    <w:qFormat/>
    <w:rsid w:val="00B50DFC"/>
    <w:pPr>
      <w:keepNext/>
      <w:numPr>
        <w:ilvl w:val="2"/>
        <w:numId w:val="23"/>
      </w:numPr>
      <w:ind w:left="1440" w:hanging="630"/>
      <w:outlineLvl w:val="2"/>
    </w:pPr>
    <w:rPr>
      <w:rFonts w:ascii="Arial" w:hAnsi="Arial" w:cs="Arial"/>
      <w:b/>
      <w:bCs/>
      <w:sz w:val="20"/>
      <w:szCs w:val="20"/>
    </w:rPr>
  </w:style>
  <w:style w:type="paragraph" w:styleId="Heading4">
    <w:name w:val="heading 4"/>
    <w:aliases w:val="§1.1.1.1.,§1.1.1.1,DOLF 4"/>
    <w:basedOn w:val="Normal"/>
    <w:next w:val="Normal"/>
    <w:link w:val="Heading4Char"/>
    <w:autoRedefine/>
    <w:uiPriority w:val="9"/>
    <w:qFormat/>
    <w:rsid w:val="00D659DF"/>
    <w:pPr>
      <w:numPr>
        <w:ilvl w:val="3"/>
        <w:numId w:val="9"/>
      </w:numPr>
      <w:outlineLvl w:val="3"/>
    </w:pPr>
    <w:rPr>
      <w:b/>
      <w:i/>
      <w:iCs/>
      <w:sz w:val="24"/>
    </w:rPr>
  </w:style>
  <w:style w:type="paragraph" w:styleId="Heading5">
    <w:name w:val="heading 5"/>
    <w:basedOn w:val="Normal"/>
    <w:next w:val="MainText"/>
    <w:link w:val="Heading5Char"/>
    <w:uiPriority w:val="9"/>
    <w:unhideWhenUsed/>
    <w:rsid w:val="002E506F"/>
    <w:pPr>
      <w:keepNext/>
      <w:keepLines/>
      <w:numPr>
        <w:ilvl w:val="4"/>
        <w:numId w:val="9"/>
      </w:numPr>
      <w:spacing w:before="300" w:after="100"/>
      <w:outlineLvl w:val="4"/>
    </w:pPr>
    <w:rPr>
      <w:rFonts w:asciiTheme="majorHAnsi" w:eastAsiaTheme="majorEastAsia" w:hAnsiTheme="majorHAnsi" w:cstheme="majorBidi"/>
      <w:lang w:bidi="en-US"/>
    </w:rPr>
  </w:style>
  <w:style w:type="paragraph" w:styleId="Heading6">
    <w:name w:val="heading 6"/>
    <w:basedOn w:val="Normal"/>
    <w:next w:val="Normal"/>
    <w:link w:val="Heading6Char"/>
    <w:uiPriority w:val="9"/>
    <w:unhideWhenUsed/>
    <w:rsid w:val="002E506F"/>
    <w:pPr>
      <w:keepNext/>
      <w:keepLines/>
      <w:numPr>
        <w:ilvl w:val="5"/>
        <w:numId w:val="9"/>
      </w:numPr>
      <w:spacing w:before="200" w:after="100"/>
      <w:outlineLvl w:val="5"/>
    </w:pPr>
    <w:rPr>
      <w:rFonts w:asciiTheme="majorHAnsi" w:eastAsiaTheme="majorEastAsia" w:hAnsiTheme="majorHAnsi" w:cstheme="majorBidi"/>
      <w:i/>
      <w:iCs/>
      <w:color w:val="243F60" w:themeColor="accent1" w:themeShade="7F"/>
      <w:lang w:bidi="en-US"/>
    </w:rPr>
  </w:style>
  <w:style w:type="paragraph" w:styleId="Heading7">
    <w:name w:val="heading 7"/>
    <w:basedOn w:val="Normal"/>
    <w:next w:val="MainText"/>
    <w:link w:val="Heading7Char"/>
    <w:uiPriority w:val="9"/>
    <w:unhideWhenUsed/>
    <w:rsid w:val="002E506F"/>
    <w:pPr>
      <w:keepNext/>
      <w:keepLines/>
      <w:numPr>
        <w:ilvl w:val="6"/>
        <w:numId w:val="9"/>
      </w:numPr>
      <w:spacing w:before="200" w:after="0"/>
      <w:outlineLvl w:val="6"/>
    </w:pPr>
    <w:rPr>
      <w:rFonts w:asciiTheme="majorHAnsi" w:eastAsiaTheme="majorEastAsia" w:hAnsiTheme="majorHAnsi" w:cstheme="majorBidi"/>
      <w:i/>
      <w:iCs/>
      <w:color w:val="404040" w:themeColor="text1" w:themeTint="BF"/>
      <w:lang w:bidi="en-US"/>
    </w:rPr>
  </w:style>
  <w:style w:type="paragraph" w:styleId="Heading8">
    <w:name w:val="heading 8"/>
    <w:basedOn w:val="Normal"/>
    <w:next w:val="Normal"/>
    <w:link w:val="Heading8Char"/>
    <w:uiPriority w:val="9"/>
    <w:unhideWhenUsed/>
    <w:rsid w:val="002E506F"/>
    <w:pPr>
      <w:keepNext/>
      <w:keepLines/>
      <w:numPr>
        <w:ilvl w:val="7"/>
        <w:numId w:val="9"/>
      </w:numPr>
      <w:spacing w:before="200" w:after="0"/>
      <w:outlineLvl w:val="7"/>
    </w:pPr>
    <w:rPr>
      <w:rFonts w:asciiTheme="majorHAnsi" w:eastAsiaTheme="majorEastAsia" w:hAnsiTheme="majorHAnsi" w:cstheme="majorBidi"/>
      <w:color w:val="4F81BD" w:themeColor="accent1"/>
      <w:sz w:val="20"/>
      <w:szCs w:val="20"/>
      <w:lang w:bidi="en-US"/>
    </w:rPr>
  </w:style>
  <w:style w:type="paragraph" w:styleId="Heading9">
    <w:name w:val="heading 9"/>
    <w:basedOn w:val="Normal"/>
    <w:next w:val="Normal"/>
    <w:link w:val="Heading9Char"/>
    <w:uiPriority w:val="9"/>
    <w:rsid w:val="00C8248C"/>
    <w:pPr>
      <w:keepNext/>
      <w:numPr>
        <w:ilvl w:val="8"/>
        <w:numId w:val="9"/>
      </w:numPr>
      <w:tabs>
        <w:tab w:val="left" w:pos="1133"/>
      </w:tabs>
      <w:spacing w:after="0" w:line="240" w:lineRule="auto"/>
      <w:outlineLvl w:val="8"/>
    </w:pPr>
    <w:rPr>
      <w:rFonts w:ascii="Arial" w:eastAsia="Times New Roman" w:hAnsi="Arial" w:cs="Traditional Arabic"/>
      <w:b/>
      <w:bCs/>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6E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E37"/>
  </w:style>
  <w:style w:type="paragraph" w:styleId="Footer">
    <w:name w:val="footer"/>
    <w:basedOn w:val="Normal"/>
    <w:link w:val="FooterChar"/>
    <w:unhideWhenUsed/>
    <w:rsid w:val="005C6E37"/>
    <w:pPr>
      <w:tabs>
        <w:tab w:val="center" w:pos="4680"/>
        <w:tab w:val="right" w:pos="9360"/>
      </w:tabs>
      <w:spacing w:after="0" w:line="240" w:lineRule="auto"/>
    </w:pPr>
  </w:style>
  <w:style w:type="character" w:customStyle="1" w:styleId="FooterChar">
    <w:name w:val="Footer Char"/>
    <w:basedOn w:val="DefaultParagraphFont"/>
    <w:link w:val="Footer"/>
    <w:rsid w:val="005C6E37"/>
  </w:style>
  <w:style w:type="paragraph" w:styleId="BodyText">
    <w:name w:val="Body Text"/>
    <w:basedOn w:val="Normal"/>
    <w:link w:val="BodyTextChar"/>
    <w:rsid w:val="005C6E37"/>
    <w:pPr>
      <w:spacing w:before="140" w:after="0" w:line="280" w:lineRule="atLeast"/>
      <w:jc w:val="both"/>
    </w:pPr>
    <w:rPr>
      <w:rFonts w:ascii="Arial" w:eastAsia="Times New Roman" w:hAnsi="Arial" w:cs="Times New Roman"/>
      <w:sz w:val="20"/>
      <w:szCs w:val="20"/>
      <w:lang w:val="en-GB"/>
    </w:rPr>
  </w:style>
  <w:style w:type="character" w:customStyle="1" w:styleId="BodyTextChar">
    <w:name w:val="Body Text Char"/>
    <w:basedOn w:val="DefaultParagraphFont"/>
    <w:link w:val="BodyText"/>
    <w:rsid w:val="005C6E37"/>
    <w:rPr>
      <w:rFonts w:ascii="Arial" w:eastAsia="Times New Roman" w:hAnsi="Arial" w:cs="Times New Roman"/>
      <w:sz w:val="20"/>
      <w:szCs w:val="20"/>
      <w:lang w:val="en-GB"/>
    </w:rPr>
  </w:style>
  <w:style w:type="character" w:styleId="PageNumber">
    <w:name w:val="page number"/>
    <w:basedOn w:val="DefaultParagraphFont"/>
    <w:rsid w:val="005C6E37"/>
  </w:style>
  <w:style w:type="paragraph" w:customStyle="1" w:styleId="Bullet10">
    <w:name w:val="Bullet1"/>
    <w:aliases w:val="B1"/>
    <w:basedOn w:val="Normal"/>
    <w:rsid w:val="005C6E37"/>
    <w:pPr>
      <w:numPr>
        <w:numId w:val="1"/>
      </w:numPr>
      <w:tabs>
        <w:tab w:val="clear" w:pos="644"/>
        <w:tab w:val="left" w:pos="567"/>
      </w:tabs>
      <w:spacing w:before="140" w:after="0" w:line="280" w:lineRule="atLeast"/>
    </w:pPr>
    <w:rPr>
      <w:rFonts w:ascii="Arial" w:eastAsia="Times New Roman" w:hAnsi="Arial" w:cs="Times New Roman"/>
      <w:sz w:val="20"/>
      <w:szCs w:val="20"/>
      <w:lang w:val="en-GB"/>
    </w:rPr>
  </w:style>
  <w:style w:type="paragraph" w:customStyle="1" w:styleId="Bullet2">
    <w:name w:val="Bullet2"/>
    <w:aliases w:val="B2"/>
    <w:basedOn w:val="Bullet10"/>
    <w:rsid w:val="005C6E37"/>
    <w:pPr>
      <w:numPr>
        <w:ilvl w:val="1"/>
      </w:numPr>
      <w:tabs>
        <w:tab w:val="clear" w:pos="1211"/>
        <w:tab w:val="left" w:pos="1134"/>
      </w:tabs>
    </w:pPr>
  </w:style>
  <w:style w:type="character" w:customStyle="1" w:styleId="Heading1Char">
    <w:name w:val="Heading 1 Char"/>
    <w:aliases w:val="§1. Char,DOLF 1 Char"/>
    <w:basedOn w:val="DefaultParagraphFont"/>
    <w:link w:val="Heading1"/>
    <w:uiPriority w:val="9"/>
    <w:rsid w:val="005446B6"/>
    <w:rPr>
      <w:rFonts w:asciiTheme="majorHAnsi" w:eastAsiaTheme="majorEastAsia" w:hAnsiTheme="majorHAnsi" w:cstheme="majorBidi"/>
      <w:b/>
      <w:bCs/>
      <w:color w:val="003399"/>
      <w:sz w:val="28"/>
      <w:szCs w:val="28"/>
      <w:lang w:eastAsia="en-GB"/>
    </w:rPr>
  </w:style>
  <w:style w:type="paragraph" w:styleId="TOCHeading">
    <w:name w:val="TOC Heading"/>
    <w:basedOn w:val="Heading1"/>
    <w:next w:val="Normal"/>
    <w:uiPriority w:val="39"/>
    <w:unhideWhenUsed/>
    <w:qFormat/>
    <w:rsid w:val="005C6E37"/>
    <w:pPr>
      <w:outlineLvl w:val="9"/>
    </w:pPr>
  </w:style>
  <w:style w:type="paragraph" w:styleId="TOC2">
    <w:name w:val="toc 2"/>
    <w:basedOn w:val="Normal"/>
    <w:next w:val="Normal"/>
    <w:autoRedefine/>
    <w:uiPriority w:val="39"/>
    <w:unhideWhenUsed/>
    <w:qFormat/>
    <w:rsid w:val="00F25E0D"/>
    <w:pPr>
      <w:spacing w:after="0"/>
      <w:ind w:left="220"/>
    </w:pPr>
    <w:rPr>
      <w:rFonts w:cs="Times New Roman"/>
      <w:smallCaps/>
      <w:sz w:val="20"/>
      <w:szCs w:val="24"/>
    </w:rPr>
  </w:style>
  <w:style w:type="paragraph" w:styleId="TOC1">
    <w:name w:val="toc 1"/>
    <w:basedOn w:val="Normal"/>
    <w:next w:val="Normal"/>
    <w:autoRedefine/>
    <w:uiPriority w:val="39"/>
    <w:unhideWhenUsed/>
    <w:qFormat/>
    <w:rsid w:val="008A471D"/>
    <w:pPr>
      <w:spacing w:before="120" w:after="120"/>
    </w:pPr>
    <w:rPr>
      <w:rFonts w:cs="Times New Roman"/>
      <w:b/>
      <w:bCs/>
      <w:caps/>
      <w:sz w:val="20"/>
      <w:szCs w:val="24"/>
    </w:rPr>
  </w:style>
  <w:style w:type="paragraph" w:styleId="TOC3">
    <w:name w:val="toc 3"/>
    <w:basedOn w:val="Normal"/>
    <w:next w:val="Normal"/>
    <w:autoRedefine/>
    <w:uiPriority w:val="39"/>
    <w:unhideWhenUsed/>
    <w:qFormat/>
    <w:rsid w:val="001958C0"/>
    <w:pPr>
      <w:spacing w:after="0"/>
      <w:ind w:left="440"/>
    </w:pPr>
    <w:rPr>
      <w:rFonts w:cs="Times New Roman"/>
      <w:i/>
      <w:iCs/>
      <w:sz w:val="20"/>
      <w:szCs w:val="24"/>
    </w:rPr>
  </w:style>
  <w:style w:type="paragraph" w:styleId="ListParagraph">
    <w:name w:val="List Paragraph"/>
    <w:basedOn w:val="Normal"/>
    <w:link w:val="ListParagraphChar"/>
    <w:uiPriority w:val="34"/>
    <w:qFormat/>
    <w:rsid w:val="005C6E37"/>
    <w:pPr>
      <w:ind w:left="720"/>
      <w:contextualSpacing/>
    </w:pPr>
  </w:style>
  <w:style w:type="paragraph" w:styleId="BodyTextIndent">
    <w:name w:val="Body Text Indent"/>
    <w:basedOn w:val="Normal"/>
    <w:link w:val="BodyTextIndentChar"/>
    <w:unhideWhenUsed/>
    <w:rsid w:val="005C6E37"/>
    <w:pPr>
      <w:spacing w:after="120"/>
      <w:ind w:left="360"/>
    </w:pPr>
  </w:style>
  <w:style w:type="character" w:customStyle="1" w:styleId="BodyTextIndentChar">
    <w:name w:val="Body Text Indent Char"/>
    <w:basedOn w:val="DefaultParagraphFont"/>
    <w:link w:val="BodyTextIndent"/>
    <w:rsid w:val="005C6E37"/>
  </w:style>
  <w:style w:type="character" w:styleId="Hyperlink">
    <w:name w:val="Hyperlink"/>
    <w:basedOn w:val="DefaultParagraphFont"/>
    <w:uiPriority w:val="99"/>
    <w:rsid w:val="005C6E37"/>
    <w:rPr>
      <w:rFonts w:ascii="Arial" w:hAnsi="Arial" w:cs="Arial"/>
      <w:color w:val="auto"/>
      <w:sz w:val="22"/>
      <w:szCs w:val="22"/>
      <w:u w:val="none"/>
    </w:rPr>
  </w:style>
  <w:style w:type="table" w:styleId="TableGrid">
    <w:name w:val="Table Grid"/>
    <w:basedOn w:val="TableNormal"/>
    <w:rsid w:val="00F8705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
    <w:name w:val="co"/>
    <w:basedOn w:val="Normal"/>
    <w:rsid w:val="00EC39A8"/>
    <w:pPr>
      <w:widowControl w:val="0"/>
      <w:wordWrap w:val="0"/>
      <w:spacing w:after="0" w:line="240" w:lineRule="exact"/>
      <w:ind w:left="880" w:hanging="20"/>
    </w:pPr>
    <w:rPr>
      <w:rFonts w:ascii="Arial" w:eastAsia="BatangChe" w:hAnsi="Arial" w:cs="Times New Roman"/>
      <w:snapToGrid w:val="0"/>
      <w:kern w:val="2"/>
      <w:sz w:val="20"/>
      <w:szCs w:val="20"/>
      <w:lang w:eastAsia="ko-KR"/>
    </w:rPr>
  </w:style>
  <w:style w:type="paragraph" w:customStyle="1" w:styleId="co1">
    <w:name w:val="co1"/>
    <w:basedOn w:val="co"/>
    <w:rsid w:val="00EC39A8"/>
    <w:pPr>
      <w:ind w:left="3420" w:firstLine="20"/>
    </w:pPr>
  </w:style>
  <w:style w:type="paragraph" w:styleId="BodyText2">
    <w:name w:val="Body Text 2"/>
    <w:basedOn w:val="Normal"/>
    <w:link w:val="BodyText2Char"/>
    <w:unhideWhenUsed/>
    <w:rsid w:val="009B5E3D"/>
    <w:pPr>
      <w:spacing w:after="120" w:line="480" w:lineRule="auto"/>
    </w:pPr>
  </w:style>
  <w:style w:type="character" w:customStyle="1" w:styleId="BodyText2Char">
    <w:name w:val="Body Text 2 Char"/>
    <w:basedOn w:val="DefaultParagraphFont"/>
    <w:link w:val="BodyText2"/>
    <w:uiPriority w:val="99"/>
    <w:rsid w:val="009B5E3D"/>
  </w:style>
  <w:style w:type="paragraph" w:styleId="BodyTextIndent2">
    <w:name w:val="Body Text Indent 2"/>
    <w:basedOn w:val="Normal"/>
    <w:link w:val="BodyTextIndent2Char"/>
    <w:unhideWhenUsed/>
    <w:rsid w:val="00460B69"/>
    <w:pPr>
      <w:spacing w:after="120" w:line="480" w:lineRule="auto"/>
      <w:ind w:left="360"/>
    </w:pPr>
  </w:style>
  <w:style w:type="character" w:customStyle="1" w:styleId="BodyTextIndent2Char">
    <w:name w:val="Body Text Indent 2 Char"/>
    <w:basedOn w:val="DefaultParagraphFont"/>
    <w:link w:val="BodyTextIndent2"/>
    <w:uiPriority w:val="99"/>
    <w:semiHidden/>
    <w:rsid w:val="00460B69"/>
  </w:style>
  <w:style w:type="paragraph" w:styleId="BodyTextIndent3">
    <w:name w:val="Body Text Indent 3"/>
    <w:basedOn w:val="Normal"/>
    <w:link w:val="BodyTextIndent3Char"/>
    <w:unhideWhenUsed/>
    <w:rsid w:val="00E03F2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E03F20"/>
    <w:rPr>
      <w:sz w:val="16"/>
      <w:szCs w:val="16"/>
    </w:rPr>
  </w:style>
  <w:style w:type="character" w:customStyle="1" w:styleId="Heading4Char">
    <w:name w:val="Heading 4 Char"/>
    <w:aliases w:val="§1.1.1.1. Char,§1.1.1.1 Char,DOLF 4 Char"/>
    <w:basedOn w:val="DefaultParagraphFont"/>
    <w:link w:val="Heading4"/>
    <w:uiPriority w:val="9"/>
    <w:rsid w:val="00D659DF"/>
    <w:rPr>
      <w:b/>
      <w:i/>
      <w:iCs/>
      <w:sz w:val="24"/>
    </w:rPr>
  </w:style>
  <w:style w:type="character" w:customStyle="1" w:styleId="Heading9Char">
    <w:name w:val="Heading 9 Char"/>
    <w:basedOn w:val="DefaultParagraphFont"/>
    <w:link w:val="Heading9"/>
    <w:uiPriority w:val="9"/>
    <w:rsid w:val="00C8248C"/>
    <w:rPr>
      <w:rFonts w:ascii="Arial" w:eastAsia="Times New Roman" w:hAnsi="Arial" w:cs="Traditional Arabic"/>
      <w:b/>
      <w:bCs/>
      <w:snapToGrid w:val="0"/>
      <w:sz w:val="20"/>
      <w:szCs w:val="20"/>
    </w:rPr>
  </w:style>
  <w:style w:type="paragraph" w:styleId="BlockText">
    <w:name w:val="Block Text"/>
    <w:basedOn w:val="Normal"/>
    <w:semiHidden/>
    <w:rsid w:val="00C8248C"/>
    <w:pPr>
      <w:tabs>
        <w:tab w:val="left" w:pos="2977"/>
      </w:tabs>
      <w:spacing w:after="0" w:line="240" w:lineRule="auto"/>
      <w:ind w:left="3119" w:right="141" w:hanging="6521"/>
    </w:pPr>
    <w:rPr>
      <w:rFonts w:ascii="Arial" w:eastAsia="Times New Roman" w:hAnsi="Arial" w:cs="Traditional Arabic"/>
      <w:snapToGrid w:val="0"/>
      <w:szCs w:val="20"/>
    </w:rPr>
  </w:style>
  <w:style w:type="paragraph" w:styleId="BalloonText">
    <w:name w:val="Balloon Text"/>
    <w:basedOn w:val="Normal"/>
    <w:link w:val="BalloonTextChar"/>
    <w:semiHidden/>
    <w:unhideWhenUsed/>
    <w:rsid w:val="00481C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1C34"/>
    <w:rPr>
      <w:rFonts w:ascii="Tahoma" w:hAnsi="Tahoma" w:cs="Tahoma"/>
      <w:sz w:val="16"/>
      <w:szCs w:val="16"/>
    </w:rPr>
  </w:style>
  <w:style w:type="character" w:styleId="CommentReference">
    <w:name w:val="annotation reference"/>
    <w:basedOn w:val="DefaultParagraphFont"/>
    <w:uiPriority w:val="99"/>
    <w:unhideWhenUsed/>
    <w:rsid w:val="00481C34"/>
    <w:rPr>
      <w:sz w:val="16"/>
      <w:szCs w:val="16"/>
    </w:rPr>
  </w:style>
  <w:style w:type="paragraph" w:styleId="CommentText">
    <w:name w:val="annotation text"/>
    <w:basedOn w:val="Normal"/>
    <w:link w:val="CommentTextChar"/>
    <w:uiPriority w:val="99"/>
    <w:unhideWhenUsed/>
    <w:rsid w:val="00481C34"/>
    <w:pPr>
      <w:spacing w:line="240" w:lineRule="auto"/>
    </w:pPr>
    <w:rPr>
      <w:sz w:val="20"/>
      <w:szCs w:val="20"/>
    </w:rPr>
  </w:style>
  <w:style w:type="character" w:customStyle="1" w:styleId="CommentTextChar">
    <w:name w:val="Comment Text Char"/>
    <w:basedOn w:val="DefaultParagraphFont"/>
    <w:link w:val="CommentText"/>
    <w:uiPriority w:val="99"/>
    <w:rsid w:val="00481C34"/>
    <w:rPr>
      <w:sz w:val="20"/>
      <w:szCs w:val="20"/>
    </w:rPr>
  </w:style>
  <w:style w:type="paragraph" w:styleId="CommentSubject">
    <w:name w:val="annotation subject"/>
    <w:basedOn w:val="CommentText"/>
    <w:next w:val="CommentText"/>
    <w:link w:val="CommentSubjectChar"/>
    <w:uiPriority w:val="99"/>
    <w:unhideWhenUsed/>
    <w:rsid w:val="00481C34"/>
    <w:rPr>
      <w:b/>
      <w:bCs/>
    </w:rPr>
  </w:style>
  <w:style w:type="character" w:customStyle="1" w:styleId="CommentSubjectChar">
    <w:name w:val="Comment Subject Char"/>
    <w:basedOn w:val="CommentTextChar"/>
    <w:link w:val="CommentSubject"/>
    <w:uiPriority w:val="99"/>
    <w:rsid w:val="00481C34"/>
    <w:rPr>
      <w:b/>
      <w:bCs/>
      <w:sz w:val="20"/>
      <w:szCs w:val="20"/>
    </w:rPr>
  </w:style>
  <w:style w:type="paragraph" w:styleId="Revision">
    <w:name w:val="Revision"/>
    <w:hidden/>
    <w:uiPriority w:val="99"/>
    <w:semiHidden/>
    <w:rsid w:val="00481C34"/>
    <w:pPr>
      <w:spacing w:after="0" w:line="240" w:lineRule="auto"/>
    </w:pPr>
  </w:style>
  <w:style w:type="paragraph" w:customStyle="1" w:styleId="a-">
    <w:name w:val="a)-"/>
    <w:basedOn w:val="Normal"/>
    <w:rsid w:val="00681C90"/>
    <w:pPr>
      <w:widowControl w:val="0"/>
      <w:tabs>
        <w:tab w:val="left" w:pos="2000"/>
        <w:tab w:val="left" w:pos="2720"/>
      </w:tabs>
      <w:wordWrap w:val="0"/>
      <w:spacing w:after="0" w:line="240" w:lineRule="exact"/>
      <w:ind w:left="2720" w:hanging="20"/>
    </w:pPr>
    <w:rPr>
      <w:rFonts w:ascii="Arial" w:eastAsia="BatangChe" w:hAnsi="Arial" w:cs="Times New Roman"/>
      <w:snapToGrid w:val="0"/>
      <w:kern w:val="2"/>
      <w:sz w:val="20"/>
      <w:szCs w:val="20"/>
      <w:lang w:eastAsia="ko-KR"/>
    </w:rPr>
  </w:style>
  <w:style w:type="character" w:customStyle="1" w:styleId="Heading2Char">
    <w:name w:val="Heading 2 Char"/>
    <w:aliases w:val="§1.1. Char,§1.1 Char,DOLF 2 Char,Gliederung2 Char,Heading 2(Hendijan) Char,ALK_K2 Char"/>
    <w:basedOn w:val="DefaultParagraphFont"/>
    <w:link w:val="Heading2"/>
    <w:rsid w:val="00005CD9"/>
    <w:rPr>
      <w:rFonts w:ascii="Arial" w:eastAsiaTheme="majorEastAsia" w:hAnsi="Arial" w:cs="Arial"/>
      <w:b/>
      <w:bCs/>
      <w:lang w:eastAsia="en-GB"/>
    </w:rPr>
  </w:style>
  <w:style w:type="character" w:customStyle="1" w:styleId="Heading3Char">
    <w:name w:val="Heading 3 Char"/>
    <w:aliases w:val="§1.1.1. Char,§1.1.1 Char,DOLF 3 Char"/>
    <w:basedOn w:val="DefaultParagraphFont"/>
    <w:link w:val="Heading3"/>
    <w:uiPriority w:val="9"/>
    <w:rsid w:val="00B50DFC"/>
    <w:rPr>
      <w:rFonts w:ascii="Arial" w:hAnsi="Arial" w:cs="Arial"/>
      <w:b/>
      <w:bCs/>
      <w:sz w:val="20"/>
      <w:szCs w:val="20"/>
    </w:rPr>
  </w:style>
  <w:style w:type="character" w:customStyle="1" w:styleId="Heading5Char">
    <w:name w:val="Heading 5 Char"/>
    <w:basedOn w:val="DefaultParagraphFont"/>
    <w:link w:val="Heading5"/>
    <w:uiPriority w:val="9"/>
    <w:rsid w:val="002E506F"/>
    <w:rPr>
      <w:rFonts w:asciiTheme="majorHAnsi" w:eastAsiaTheme="majorEastAsia" w:hAnsiTheme="majorHAnsi" w:cstheme="majorBidi"/>
      <w:lang w:bidi="en-US"/>
    </w:rPr>
  </w:style>
  <w:style w:type="character" w:customStyle="1" w:styleId="Heading6Char">
    <w:name w:val="Heading 6 Char"/>
    <w:basedOn w:val="DefaultParagraphFont"/>
    <w:link w:val="Heading6"/>
    <w:uiPriority w:val="9"/>
    <w:rsid w:val="002E506F"/>
    <w:rPr>
      <w:rFonts w:asciiTheme="majorHAnsi" w:eastAsiaTheme="majorEastAsia" w:hAnsiTheme="majorHAnsi" w:cstheme="majorBidi"/>
      <w:i/>
      <w:iCs/>
      <w:color w:val="243F60" w:themeColor="accent1" w:themeShade="7F"/>
      <w:lang w:bidi="en-US"/>
    </w:rPr>
  </w:style>
  <w:style w:type="character" w:customStyle="1" w:styleId="Heading7Char">
    <w:name w:val="Heading 7 Char"/>
    <w:basedOn w:val="DefaultParagraphFont"/>
    <w:link w:val="Heading7"/>
    <w:uiPriority w:val="9"/>
    <w:rsid w:val="002E506F"/>
    <w:rPr>
      <w:rFonts w:asciiTheme="majorHAnsi" w:eastAsiaTheme="majorEastAsia" w:hAnsiTheme="majorHAnsi" w:cstheme="majorBidi"/>
      <w:i/>
      <w:iCs/>
      <w:color w:val="404040" w:themeColor="text1" w:themeTint="BF"/>
      <w:lang w:bidi="en-US"/>
    </w:rPr>
  </w:style>
  <w:style w:type="character" w:customStyle="1" w:styleId="Heading8Char">
    <w:name w:val="Heading 8 Char"/>
    <w:basedOn w:val="DefaultParagraphFont"/>
    <w:link w:val="Heading8"/>
    <w:uiPriority w:val="9"/>
    <w:rsid w:val="002E506F"/>
    <w:rPr>
      <w:rFonts w:asciiTheme="majorHAnsi" w:eastAsiaTheme="majorEastAsia" w:hAnsiTheme="majorHAnsi" w:cstheme="majorBidi"/>
      <w:color w:val="4F81BD" w:themeColor="accent1"/>
      <w:sz w:val="20"/>
      <w:szCs w:val="20"/>
      <w:lang w:bidi="en-US"/>
    </w:rPr>
  </w:style>
  <w:style w:type="paragraph" w:customStyle="1" w:styleId="BalloonText1">
    <w:name w:val="Balloon Text1"/>
    <w:basedOn w:val="Normal"/>
    <w:semiHidden/>
    <w:rsid w:val="002E506F"/>
    <w:pPr>
      <w:spacing w:after="0"/>
    </w:pPr>
    <w:rPr>
      <w:rFonts w:ascii="Tahoma" w:hAnsi="Tahoma" w:cs="Tahoma"/>
      <w:sz w:val="16"/>
      <w:szCs w:val="16"/>
      <w:lang w:bidi="en-US"/>
    </w:rPr>
  </w:style>
  <w:style w:type="paragraph" w:customStyle="1" w:styleId="MainTextList">
    <w:name w:val="Main Text List"/>
    <w:basedOn w:val="ListParagraph"/>
    <w:rsid w:val="002E506F"/>
    <w:pPr>
      <w:spacing w:after="0"/>
      <w:ind w:left="0"/>
      <w:jc w:val="both"/>
    </w:pPr>
    <w:rPr>
      <w:rFonts w:ascii="Cambria" w:hAnsi="Cambria"/>
      <w:lang w:bidi="en-US"/>
    </w:rPr>
  </w:style>
  <w:style w:type="paragraph" w:customStyle="1" w:styleId="Style11">
    <w:name w:val="Style11"/>
    <w:basedOn w:val="Normal"/>
    <w:rsid w:val="002E506F"/>
    <w:pPr>
      <w:tabs>
        <w:tab w:val="left" w:pos="2016"/>
        <w:tab w:val="left" w:pos="3168"/>
        <w:tab w:val="left" w:pos="3888"/>
        <w:tab w:val="left" w:pos="4608"/>
        <w:tab w:val="left" w:pos="5328"/>
        <w:tab w:val="left" w:pos="6048"/>
        <w:tab w:val="left" w:pos="6768"/>
        <w:tab w:val="left" w:pos="7488"/>
        <w:tab w:val="left" w:pos="8208"/>
        <w:tab w:val="left" w:pos="8928"/>
        <w:tab w:val="left" w:pos="9648"/>
        <w:tab w:val="left" w:pos="10170"/>
        <w:tab w:val="left" w:pos="10368"/>
        <w:tab w:val="left" w:pos="11088"/>
      </w:tabs>
      <w:spacing w:after="240"/>
      <w:ind w:left="567"/>
      <w:jc w:val="both"/>
    </w:pPr>
    <w:rPr>
      <w:rFonts w:ascii="Cambria" w:hAnsi="Cambria"/>
      <w:lang w:val="en-GB" w:bidi="en-US"/>
    </w:rPr>
  </w:style>
  <w:style w:type="paragraph" w:styleId="TOC4">
    <w:name w:val="toc 4"/>
    <w:basedOn w:val="Normal"/>
    <w:next w:val="Normal"/>
    <w:autoRedefine/>
    <w:uiPriority w:val="39"/>
    <w:rsid w:val="002E506F"/>
    <w:pPr>
      <w:spacing w:after="0"/>
      <w:ind w:left="660"/>
    </w:pPr>
    <w:rPr>
      <w:rFonts w:cs="Times New Roman"/>
      <w:sz w:val="18"/>
      <w:szCs w:val="21"/>
    </w:rPr>
  </w:style>
  <w:style w:type="paragraph" w:styleId="TOC5">
    <w:name w:val="toc 5"/>
    <w:basedOn w:val="Normal"/>
    <w:next w:val="Normal"/>
    <w:autoRedefine/>
    <w:semiHidden/>
    <w:rsid w:val="002E506F"/>
    <w:pPr>
      <w:spacing w:after="0"/>
      <w:ind w:left="880"/>
    </w:pPr>
    <w:rPr>
      <w:rFonts w:cs="Times New Roman"/>
      <w:sz w:val="18"/>
      <w:szCs w:val="21"/>
    </w:rPr>
  </w:style>
  <w:style w:type="paragraph" w:styleId="TOC6">
    <w:name w:val="toc 6"/>
    <w:basedOn w:val="Normal"/>
    <w:next w:val="Normal"/>
    <w:autoRedefine/>
    <w:semiHidden/>
    <w:rsid w:val="002E506F"/>
    <w:pPr>
      <w:spacing w:after="0"/>
      <w:ind w:left="1100"/>
    </w:pPr>
    <w:rPr>
      <w:rFonts w:cs="Times New Roman"/>
      <w:sz w:val="18"/>
      <w:szCs w:val="21"/>
    </w:rPr>
  </w:style>
  <w:style w:type="paragraph" w:styleId="TOC7">
    <w:name w:val="toc 7"/>
    <w:basedOn w:val="Normal"/>
    <w:next w:val="Normal"/>
    <w:autoRedefine/>
    <w:semiHidden/>
    <w:rsid w:val="002E506F"/>
    <w:pPr>
      <w:spacing w:after="0"/>
      <w:ind w:left="1320"/>
    </w:pPr>
    <w:rPr>
      <w:rFonts w:cs="Times New Roman"/>
      <w:sz w:val="18"/>
      <w:szCs w:val="21"/>
    </w:rPr>
  </w:style>
  <w:style w:type="paragraph" w:styleId="TOC8">
    <w:name w:val="toc 8"/>
    <w:basedOn w:val="Normal"/>
    <w:next w:val="Normal"/>
    <w:autoRedefine/>
    <w:semiHidden/>
    <w:rsid w:val="002E506F"/>
    <w:pPr>
      <w:spacing w:after="0"/>
      <w:ind w:left="1540"/>
    </w:pPr>
    <w:rPr>
      <w:rFonts w:cs="Times New Roman"/>
      <w:sz w:val="18"/>
      <w:szCs w:val="21"/>
    </w:rPr>
  </w:style>
  <w:style w:type="paragraph" w:styleId="TOC9">
    <w:name w:val="toc 9"/>
    <w:basedOn w:val="Normal"/>
    <w:next w:val="Normal"/>
    <w:autoRedefine/>
    <w:semiHidden/>
    <w:rsid w:val="002E506F"/>
    <w:pPr>
      <w:spacing w:after="0"/>
      <w:ind w:left="1760"/>
    </w:pPr>
    <w:rPr>
      <w:rFonts w:cs="Times New Roman"/>
      <w:sz w:val="18"/>
      <w:szCs w:val="21"/>
    </w:rPr>
  </w:style>
  <w:style w:type="paragraph" w:styleId="Caption">
    <w:name w:val="caption"/>
    <w:basedOn w:val="Normal"/>
    <w:next w:val="Normal"/>
    <w:link w:val="CaptionChar"/>
    <w:uiPriority w:val="35"/>
    <w:unhideWhenUsed/>
    <w:qFormat/>
    <w:rsid w:val="008A47F5"/>
    <w:pPr>
      <w:spacing w:after="0" w:line="240" w:lineRule="auto"/>
      <w:jc w:val="center"/>
    </w:pPr>
    <w:rPr>
      <w:rFonts w:ascii="Cambria" w:hAnsi="Cambria"/>
      <w:sz w:val="18"/>
      <w:szCs w:val="18"/>
      <w:lang w:bidi="en-US"/>
    </w:rPr>
  </w:style>
  <w:style w:type="paragraph" w:customStyle="1" w:styleId="chapter">
    <w:name w:val="chapter"/>
    <w:basedOn w:val="Normal"/>
    <w:rsid w:val="002E506F"/>
    <w:pPr>
      <w:spacing w:before="360" w:after="120"/>
      <w:ind w:right="340"/>
      <w:jc w:val="center"/>
    </w:pPr>
    <w:rPr>
      <w:rFonts w:ascii="Cambria" w:hAnsi="Cambria" w:cs="Traditional Arabic"/>
      <w:b/>
      <w:bCs/>
      <w:snapToGrid w:val="0"/>
      <w:color w:val="000000"/>
      <w:szCs w:val="26"/>
      <w:lang w:val="en-GB" w:bidi="en-US"/>
    </w:rPr>
  </w:style>
  <w:style w:type="paragraph" w:customStyle="1" w:styleId="e1t">
    <w:name w:val="e1t"/>
    <w:basedOn w:val="Normal"/>
    <w:rsid w:val="002E506F"/>
    <w:pPr>
      <w:keepLines/>
      <w:spacing w:after="240"/>
      <w:ind w:left="1418"/>
      <w:jc w:val="lowKashida"/>
    </w:pPr>
    <w:rPr>
      <w:rFonts w:ascii="Arial" w:eastAsia="MS Mincho" w:hAnsi="Arial" w:cs="Traditional Arabic"/>
      <w:snapToGrid w:val="0"/>
      <w:color w:val="000000"/>
      <w:szCs w:val="28"/>
      <w:lang w:val="en-GB" w:bidi="en-US"/>
    </w:rPr>
  </w:style>
  <w:style w:type="paragraph" w:styleId="List2">
    <w:name w:val="List 2"/>
    <w:basedOn w:val="Normal"/>
    <w:rsid w:val="002E506F"/>
    <w:pPr>
      <w:spacing w:after="0"/>
      <w:ind w:left="566" w:hanging="283"/>
    </w:pPr>
    <w:rPr>
      <w:rFonts w:ascii="Arial" w:hAnsi="Arial" w:cs="Arial"/>
      <w:noProof/>
      <w:sz w:val="20"/>
      <w:szCs w:val="20"/>
      <w:lang w:bidi="fa-IR"/>
    </w:rPr>
  </w:style>
  <w:style w:type="paragraph" w:customStyle="1" w:styleId="Indent1">
    <w:name w:val="Indent1"/>
    <w:basedOn w:val="Normal"/>
    <w:rsid w:val="002E506F"/>
    <w:pPr>
      <w:spacing w:before="120" w:after="0"/>
      <w:ind w:left="1134" w:right="284"/>
      <w:jc w:val="both"/>
    </w:pPr>
    <w:rPr>
      <w:rFonts w:ascii="Cambria" w:hAnsi="Cambria" w:cs="Traditional Arabic"/>
      <w:color w:val="000000"/>
      <w:szCs w:val="26"/>
      <w:lang w:val="en-GB" w:bidi="en-US"/>
    </w:rPr>
  </w:style>
  <w:style w:type="paragraph" w:customStyle="1" w:styleId="RIENTRO">
    <w:name w:val="RIENTRO"/>
    <w:basedOn w:val="Normal"/>
    <w:rsid w:val="002E506F"/>
    <w:pPr>
      <w:spacing w:after="0"/>
      <w:ind w:left="1134"/>
      <w:jc w:val="both"/>
    </w:pPr>
    <w:rPr>
      <w:rFonts w:ascii="Arial" w:hAnsi="Arial"/>
      <w:szCs w:val="20"/>
      <w:lang w:val="it-IT" w:eastAsia="it-IT" w:bidi="en-US"/>
    </w:rPr>
  </w:style>
  <w:style w:type="paragraph" w:customStyle="1" w:styleId="TRATTINO">
    <w:name w:val="TRATTINO"/>
    <w:basedOn w:val="RIENTRO"/>
    <w:rsid w:val="002E506F"/>
    <w:pPr>
      <w:ind w:left="1701" w:hanging="567"/>
    </w:pPr>
  </w:style>
  <w:style w:type="paragraph" w:customStyle="1" w:styleId="Default">
    <w:name w:val="Default"/>
    <w:uiPriority w:val="99"/>
    <w:rsid w:val="002E506F"/>
    <w:pPr>
      <w:autoSpaceDE w:val="0"/>
      <w:autoSpaceDN w:val="0"/>
      <w:adjustRightInd w:val="0"/>
    </w:pPr>
    <w:rPr>
      <w:color w:val="000000"/>
      <w:sz w:val="24"/>
      <w:szCs w:val="24"/>
    </w:rPr>
  </w:style>
  <w:style w:type="paragraph" w:customStyle="1" w:styleId="TOCI">
    <w:name w:val="TOCI"/>
    <w:basedOn w:val="Default"/>
    <w:next w:val="Default"/>
    <w:rsid w:val="002E506F"/>
    <w:pPr>
      <w:spacing w:before="120" w:after="120"/>
    </w:pPr>
    <w:rPr>
      <w:rFonts w:ascii="Arial" w:hAnsi="Arial"/>
      <w:color w:val="auto"/>
    </w:rPr>
  </w:style>
  <w:style w:type="paragraph" w:customStyle="1" w:styleId="Paragrafo1">
    <w:name w:val="Paragrafo 1"/>
    <w:basedOn w:val="Default"/>
    <w:next w:val="Default"/>
    <w:rsid w:val="002E506F"/>
    <w:rPr>
      <w:rFonts w:ascii="Arial" w:hAnsi="Arial"/>
      <w:color w:val="auto"/>
    </w:rPr>
  </w:style>
  <w:style w:type="paragraph" w:customStyle="1" w:styleId="Paragrafo2">
    <w:name w:val="Paragrafo 2"/>
    <w:basedOn w:val="Default"/>
    <w:next w:val="Default"/>
    <w:rsid w:val="002E506F"/>
    <w:rPr>
      <w:rFonts w:ascii="Arial" w:hAnsi="Arial"/>
      <w:color w:val="auto"/>
    </w:rPr>
  </w:style>
  <w:style w:type="paragraph" w:customStyle="1" w:styleId="MainTextBullet">
    <w:name w:val="Main Text Bullet"/>
    <w:basedOn w:val="ListParagraph"/>
    <w:rsid w:val="002E506F"/>
    <w:pPr>
      <w:numPr>
        <w:numId w:val="2"/>
      </w:numPr>
      <w:spacing w:after="0"/>
    </w:pPr>
    <w:rPr>
      <w:rFonts w:ascii="Cambria" w:hAnsi="Cambria"/>
      <w:lang w:bidi="en-US"/>
    </w:rPr>
  </w:style>
  <w:style w:type="paragraph" w:customStyle="1" w:styleId="StyleHeading2NoLevelBold">
    <w:name w:val="Style Heading 2 No Level + Bold"/>
    <w:basedOn w:val="Heading1"/>
    <w:next w:val="Heading1"/>
    <w:rsid w:val="002E506F"/>
    <w:pPr>
      <w:spacing w:before="600" w:after="200"/>
      <w:ind w:left="716"/>
    </w:pPr>
    <w:rPr>
      <w:b w:val="0"/>
      <w:bCs w:val="0"/>
      <w:lang w:bidi="en-US"/>
    </w:rPr>
  </w:style>
  <w:style w:type="paragraph" w:customStyle="1" w:styleId="HeaderTitle">
    <w:name w:val="Header Title"/>
    <w:basedOn w:val="Header"/>
    <w:rsid w:val="002E506F"/>
    <w:pPr>
      <w:tabs>
        <w:tab w:val="clear" w:pos="4680"/>
        <w:tab w:val="clear" w:pos="9360"/>
        <w:tab w:val="center" w:pos="4320"/>
        <w:tab w:val="right" w:pos="8640"/>
      </w:tabs>
      <w:jc w:val="center"/>
    </w:pPr>
    <w:rPr>
      <w:rFonts w:ascii="Cambria" w:hAnsi="Cambria" w:cs="Nazanin"/>
      <w:b/>
      <w:bCs/>
      <w:sz w:val="32"/>
      <w:szCs w:val="32"/>
      <w:lang w:bidi="en-US"/>
    </w:rPr>
  </w:style>
  <w:style w:type="paragraph" w:styleId="Title">
    <w:name w:val="Title"/>
    <w:basedOn w:val="Normal"/>
    <w:next w:val="Normal"/>
    <w:link w:val="TitleChar"/>
    <w:uiPriority w:val="10"/>
    <w:qFormat/>
    <w:rsid w:val="0018286A"/>
    <w:pPr>
      <w:jc w:val="center"/>
    </w:pPr>
    <w:rPr>
      <w:rFonts w:asciiTheme="majorHAnsi" w:hAnsiTheme="majorHAnsi" w:cs="Arial"/>
      <w:b/>
      <w:bCs/>
      <w:sz w:val="28"/>
      <w:szCs w:val="28"/>
    </w:rPr>
  </w:style>
  <w:style w:type="character" w:customStyle="1" w:styleId="TitleChar">
    <w:name w:val="Title Char"/>
    <w:basedOn w:val="DefaultParagraphFont"/>
    <w:link w:val="Title"/>
    <w:uiPriority w:val="10"/>
    <w:rsid w:val="0018286A"/>
    <w:rPr>
      <w:rFonts w:asciiTheme="majorHAnsi" w:hAnsiTheme="majorHAnsi" w:cs="Arial"/>
      <w:b/>
      <w:bCs/>
      <w:sz w:val="28"/>
      <w:szCs w:val="28"/>
    </w:rPr>
  </w:style>
  <w:style w:type="paragraph" w:styleId="Subtitle">
    <w:name w:val="Subtitle"/>
    <w:basedOn w:val="Normal"/>
    <w:next w:val="Normal"/>
    <w:link w:val="SubtitleChar"/>
    <w:uiPriority w:val="11"/>
    <w:qFormat/>
    <w:rsid w:val="002E506F"/>
    <w:pPr>
      <w:numPr>
        <w:ilvl w:val="1"/>
      </w:numPr>
      <w:spacing w:after="0"/>
    </w:pPr>
    <w:rPr>
      <w:rFonts w:asciiTheme="majorHAnsi" w:eastAsiaTheme="majorEastAsia" w:hAnsiTheme="majorHAnsi" w:cstheme="majorBidi"/>
      <w:i/>
      <w:iCs/>
      <w:color w:val="4F81BD" w:themeColor="accent1"/>
      <w:spacing w:val="15"/>
      <w:sz w:val="24"/>
      <w:szCs w:val="24"/>
      <w:lang w:bidi="en-US"/>
    </w:rPr>
  </w:style>
  <w:style w:type="character" w:customStyle="1" w:styleId="SubtitleChar">
    <w:name w:val="Subtitle Char"/>
    <w:basedOn w:val="DefaultParagraphFont"/>
    <w:link w:val="Subtitle"/>
    <w:uiPriority w:val="11"/>
    <w:rsid w:val="002E506F"/>
    <w:rPr>
      <w:rFonts w:asciiTheme="majorHAnsi" w:eastAsiaTheme="majorEastAsia" w:hAnsiTheme="majorHAnsi" w:cstheme="majorBidi"/>
      <w:i/>
      <w:iCs/>
      <w:color w:val="4F81BD" w:themeColor="accent1"/>
      <w:spacing w:val="15"/>
      <w:sz w:val="24"/>
      <w:szCs w:val="24"/>
      <w:lang w:bidi="en-US"/>
    </w:rPr>
  </w:style>
  <w:style w:type="character" w:styleId="Strong">
    <w:name w:val="Strong"/>
    <w:basedOn w:val="DefaultParagraphFont"/>
    <w:uiPriority w:val="22"/>
    <w:qFormat/>
    <w:rsid w:val="002E506F"/>
    <w:rPr>
      <w:b/>
      <w:bCs/>
    </w:rPr>
  </w:style>
  <w:style w:type="character" w:styleId="Emphasis">
    <w:name w:val="Emphasis"/>
    <w:basedOn w:val="DefaultParagraphFont"/>
    <w:uiPriority w:val="20"/>
    <w:qFormat/>
    <w:rsid w:val="002E506F"/>
    <w:rPr>
      <w:i/>
      <w:iCs/>
    </w:rPr>
  </w:style>
  <w:style w:type="paragraph" w:styleId="NoSpacing">
    <w:name w:val="No Spacing"/>
    <w:uiPriority w:val="1"/>
    <w:rsid w:val="002E506F"/>
    <w:pPr>
      <w:spacing w:after="0" w:line="240" w:lineRule="auto"/>
    </w:pPr>
    <w:rPr>
      <w:lang w:bidi="en-US"/>
    </w:rPr>
  </w:style>
  <w:style w:type="paragraph" w:styleId="Quote">
    <w:name w:val="Quote"/>
    <w:basedOn w:val="Normal"/>
    <w:next w:val="Normal"/>
    <w:link w:val="QuoteChar"/>
    <w:uiPriority w:val="29"/>
    <w:qFormat/>
    <w:rsid w:val="002E506F"/>
    <w:pPr>
      <w:spacing w:after="0"/>
    </w:pPr>
    <w:rPr>
      <w:rFonts w:ascii="Cambria" w:hAnsi="Cambria"/>
      <w:i/>
      <w:iCs/>
      <w:color w:val="000000" w:themeColor="text1"/>
      <w:lang w:bidi="en-US"/>
    </w:rPr>
  </w:style>
  <w:style w:type="character" w:customStyle="1" w:styleId="QuoteChar">
    <w:name w:val="Quote Char"/>
    <w:basedOn w:val="DefaultParagraphFont"/>
    <w:link w:val="Quote"/>
    <w:uiPriority w:val="29"/>
    <w:rsid w:val="002E506F"/>
    <w:rPr>
      <w:rFonts w:ascii="Cambria" w:eastAsiaTheme="minorEastAsia" w:hAnsi="Cambria"/>
      <w:i/>
      <w:iCs/>
      <w:color w:val="000000" w:themeColor="text1"/>
      <w:lang w:bidi="en-US"/>
    </w:rPr>
  </w:style>
  <w:style w:type="paragraph" w:styleId="IntenseQuote">
    <w:name w:val="Intense Quote"/>
    <w:basedOn w:val="Normal"/>
    <w:next w:val="Normal"/>
    <w:link w:val="IntenseQuoteChar"/>
    <w:uiPriority w:val="30"/>
    <w:qFormat/>
    <w:rsid w:val="002E506F"/>
    <w:pPr>
      <w:pBdr>
        <w:bottom w:val="single" w:sz="4" w:space="4" w:color="4F81BD" w:themeColor="accent1"/>
      </w:pBdr>
      <w:spacing w:before="200" w:after="280"/>
      <w:ind w:left="936" w:right="936"/>
    </w:pPr>
    <w:rPr>
      <w:rFonts w:ascii="Cambria" w:hAnsi="Cambria"/>
      <w:b/>
      <w:bCs/>
      <w:i/>
      <w:iCs/>
      <w:color w:val="4F81BD" w:themeColor="accent1"/>
      <w:lang w:bidi="en-US"/>
    </w:rPr>
  </w:style>
  <w:style w:type="character" w:customStyle="1" w:styleId="IntenseQuoteChar">
    <w:name w:val="Intense Quote Char"/>
    <w:basedOn w:val="DefaultParagraphFont"/>
    <w:link w:val="IntenseQuote"/>
    <w:uiPriority w:val="30"/>
    <w:rsid w:val="002E506F"/>
    <w:rPr>
      <w:rFonts w:ascii="Cambria" w:eastAsiaTheme="minorEastAsia" w:hAnsi="Cambria"/>
      <w:b/>
      <w:bCs/>
      <w:i/>
      <w:iCs/>
      <w:color w:val="4F81BD" w:themeColor="accent1"/>
      <w:lang w:bidi="en-US"/>
    </w:rPr>
  </w:style>
  <w:style w:type="character" w:styleId="SubtleEmphasis">
    <w:name w:val="Subtle Emphasis"/>
    <w:basedOn w:val="DefaultParagraphFont"/>
    <w:uiPriority w:val="19"/>
    <w:qFormat/>
    <w:rsid w:val="002E506F"/>
    <w:rPr>
      <w:i/>
      <w:iCs/>
      <w:color w:val="808080" w:themeColor="text1" w:themeTint="7F"/>
    </w:rPr>
  </w:style>
  <w:style w:type="character" w:styleId="IntenseEmphasis">
    <w:name w:val="Intense Emphasis"/>
    <w:basedOn w:val="DefaultParagraphFont"/>
    <w:uiPriority w:val="21"/>
    <w:qFormat/>
    <w:rsid w:val="002E506F"/>
    <w:rPr>
      <w:b/>
      <w:bCs/>
      <w:i/>
      <w:iCs/>
      <w:color w:val="4F81BD" w:themeColor="accent1"/>
    </w:rPr>
  </w:style>
  <w:style w:type="character" w:styleId="SubtleReference">
    <w:name w:val="Subtle Reference"/>
    <w:basedOn w:val="DefaultParagraphFont"/>
    <w:uiPriority w:val="31"/>
    <w:qFormat/>
    <w:rsid w:val="002E506F"/>
    <w:rPr>
      <w:smallCaps/>
      <w:color w:val="C0504D" w:themeColor="accent2"/>
      <w:u w:val="single"/>
    </w:rPr>
  </w:style>
  <w:style w:type="character" w:styleId="IntenseReference">
    <w:name w:val="Intense Reference"/>
    <w:basedOn w:val="DefaultParagraphFont"/>
    <w:uiPriority w:val="32"/>
    <w:qFormat/>
    <w:rsid w:val="002E506F"/>
    <w:rPr>
      <w:b/>
      <w:bCs/>
      <w:smallCaps/>
      <w:color w:val="C0504D" w:themeColor="accent2"/>
      <w:spacing w:val="5"/>
      <w:u w:val="single"/>
    </w:rPr>
  </w:style>
  <w:style w:type="character" w:styleId="BookTitle">
    <w:name w:val="Book Title"/>
    <w:uiPriority w:val="33"/>
    <w:qFormat/>
    <w:rsid w:val="002E506F"/>
    <w:rPr>
      <w:rFonts w:asciiTheme="majorHAnsi" w:hAnsiTheme="majorHAnsi"/>
      <w:b/>
      <w:bCs/>
      <w:sz w:val="56"/>
      <w:szCs w:val="56"/>
    </w:rPr>
  </w:style>
  <w:style w:type="paragraph" w:customStyle="1" w:styleId="TOCTitle">
    <w:name w:val="TOC Title"/>
    <w:basedOn w:val="Normal"/>
    <w:rsid w:val="002E506F"/>
    <w:pPr>
      <w:spacing w:after="0"/>
      <w:jc w:val="center"/>
    </w:pPr>
    <w:rPr>
      <w:rFonts w:ascii="Cambria" w:hAnsi="Cambria"/>
      <w:b/>
      <w:bCs/>
      <w:sz w:val="28"/>
      <w:szCs w:val="28"/>
      <w:lang w:bidi="en-US"/>
    </w:rPr>
  </w:style>
  <w:style w:type="paragraph" w:customStyle="1" w:styleId="HeaderText">
    <w:name w:val="Header Text"/>
    <w:basedOn w:val="Normal"/>
    <w:rsid w:val="002E506F"/>
    <w:pPr>
      <w:spacing w:after="0"/>
    </w:pPr>
    <w:rPr>
      <w:rFonts w:ascii="Cambria" w:hAnsi="Cambria"/>
      <w:lang w:bidi="en-US"/>
    </w:rPr>
  </w:style>
  <w:style w:type="paragraph" w:customStyle="1" w:styleId="TableHeader">
    <w:name w:val="Table Header"/>
    <w:basedOn w:val="Normal"/>
    <w:rsid w:val="002E506F"/>
    <w:pPr>
      <w:spacing w:after="0" w:line="240" w:lineRule="auto"/>
      <w:jc w:val="center"/>
    </w:pPr>
    <w:rPr>
      <w:rFonts w:ascii="Cambria" w:eastAsia="Times New Roman" w:hAnsi="Cambria" w:cs="Cambria"/>
      <w:b/>
      <w:sz w:val="18"/>
      <w:szCs w:val="18"/>
      <w:lang w:bidi="en-US"/>
    </w:rPr>
  </w:style>
  <w:style w:type="paragraph" w:customStyle="1" w:styleId="MainText">
    <w:name w:val="Main Text"/>
    <w:basedOn w:val="Normal"/>
    <w:rsid w:val="002E506F"/>
    <w:pPr>
      <w:spacing w:after="0"/>
      <w:jc w:val="both"/>
    </w:pPr>
    <w:rPr>
      <w:rFonts w:ascii="Cambria" w:eastAsia="Times New Roman" w:hAnsi="Cambria"/>
      <w:lang w:bidi="en-US"/>
    </w:rPr>
  </w:style>
  <w:style w:type="paragraph" w:customStyle="1" w:styleId="MainTextCenter">
    <w:name w:val="Main Text Center"/>
    <w:basedOn w:val="MainText"/>
    <w:rsid w:val="002E506F"/>
    <w:pPr>
      <w:jc w:val="center"/>
    </w:pPr>
    <w:rPr>
      <w:rFonts w:ascii="Cambria Math" w:hAnsi="Cambria Math"/>
    </w:rPr>
  </w:style>
  <w:style w:type="paragraph" w:customStyle="1" w:styleId="TableHeader2">
    <w:name w:val="Table Header 2"/>
    <w:basedOn w:val="TableHeader"/>
    <w:rsid w:val="002E506F"/>
    <w:pPr>
      <w:jc w:val="left"/>
    </w:pPr>
    <w:rPr>
      <w:sz w:val="20"/>
      <w:szCs w:val="20"/>
    </w:rPr>
  </w:style>
  <w:style w:type="paragraph" w:customStyle="1" w:styleId="MainTextCenter-Italic">
    <w:name w:val="Main Text Center- Italic"/>
    <w:basedOn w:val="MainTextCenter"/>
    <w:rsid w:val="002E506F"/>
    <w:rPr>
      <w:i/>
      <w:iCs/>
    </w:rPr>
  </w:style>
  <w:style w:type="paragraph" w:customStyle="1" w:styleId="TitleofDocument">
    <w:name w:val="Title of Document"/>
    <w:basedOn w:val="Normal"/>
    <w:rsid w:val="002E506F"/>
    <w:pPr>
      <w:spacing w:after="0"/>
      <w:jc w:val="center"/>
    </w:pPr>
    <w:rPr>
      <w:rFonts w:asciiTheme="majorHAnsi" w:eastAsia="Times New Roman" w:hAnsiTheme="majorHAnsi"/>
      <w:b/>
      <w:bCs/>
      <w:sz w:val="56"/>
      <w:szCs w:val="56"/>
      <w:lang w:bidi="en-US"/>
    </w:rPr>
  </w:style>
  <w:style w:type="paragraph" w:customStyle="1" w:styleId="AppendixTitle">
    <w:name w:val="Appendix Title"/>
    <w:basedOn w:val="TOCTitle"/>
    <w:rsid w:val="002E506F"/>
    <w:pPr>
      <w:pageBreakBefore/>
      <w:jc w:val="left"/>
      <w:outlineLvl w:val="0"/>
    </w:pPr>
  </w:style>
  <w:style w:type="paragraph" w:customStyle="1" w:styleId="CaptionofFigure">
    <w:name w:val="Caption of Figure"/>
    <w:basedOn w:val="Normal"/>
    <w:next w:val="Normal"/>
    <w:rsid w:val="002E506F"/>
    <w:pPr>
      <w:spacing w:before="80" w:after="80" w:line="240" w:lineRule="auto"/>
      <w:jc w:val="center"/>
    </w:pPr>
    <w:rPr>
      <w:rFonts w:ascii="Arial" w:eastAsia="Times New Roman" w:hAnsi="Arial" w:cs="B Nazanin"/>
      <w:b/>
      <w:bCs/>
      <w:sz w:val="18"/>
      <w:lang w:bidi="fa-IR"/>
    </w:rPr>
  </w:style>
  <w:style w:type="paragraph" w:styleId="DocumentMap">
    <w:name w:val="Document Map"/>
    <w:basedOn w:val="Normal"/>
    <w:link w:val="DocumentMapChar"/>
    <w:rsid w:val="002E506F"/>
    <w:pPr>
      <w:spacing w:after="0" w:line="240" w:lineRule="auto"/>
    </w:pPr>
    <w:rPr>
      <w:rFonts w:ascii="Tahoma" w:hAnsi="Tahoma" w:cs="Tahoma"/>
      <w:sz w:val="16"/>
      <w:szCs w:val="16"/>
      <w:lang w:bidi="en-US"/>
    </w:rPr>
  </w:style>
  <w:style w:type="character" w:customStyle="1" w:styleId="DocumentMapChar">
    <w:name w:val="Document Map Char"/>
    <w:basedOn w:val="DefaultParagraphFont"/>
    <w:link w:val="DocumentMap"/>
    <w:rsid w:val="002E506F"/>
    <w:rPr>
      <w:rFonts w:ascii="Tahoma" w:eastAsiaTheme="minorEastAsia" w:hAnsi="Tahoma" w:cs="Tahoma"/>
      <w:sz w:val="16"/>
      <w:szCs w:val="16"/>
      <w:lang w:bidi="en-US"/>
    </w:rPr>
  </w:style>
  <w:style w:type="paragraph" w:styleId="NormalIndent">
    <w:name w:val="Normal Indent"/>
    <w:aliases w:val="Corpo di testo spec,Rientro normale Carattere,Rientro normale Carattere1 Carattere,Rientro normale Carattere Carattere Carattere,Rientro normale Carattere1 Carattere Carattere Carattere,Rientro normale Carattere1 Carattere1 Carattere"/>
    <w:basedOn w:val="Normal"/>
    <w:link w:val="NormalIndentChar"/>
    <w:autoRedefine/>
    <w:uiPriority w:val="99"/>
    <w:rsid w:val="002E506F"/>
    <w:pPr>
      <w:widowControl w:val="0"/>
      <w:overflowPunct w:val="0"/>
      <w:autoSpaceDE w:val="0"/>
      <w:autoSpaceDN w:val="0"/>
      <w:adjustRightInd w:val="0"/>
      <w:spacing w:after="0"/>
      <w:textAlignment w:val="baseline"/>
    </w:pPr>
    <w:rPr>
      <w:rFonts w:ascii="Arial" w:eastAsia="MS Mincho" w:hAnsi="Arial" w:cs="Arial"/>
      <w:szCs w:val="20"/>
      <w:lang w:val="en-GB" w:eastAsia="ja-JP"/>
    </w:rPr>
  </w:style>
  <w:style w:type="paragraph" w:customStyle="1" w:styleId="TxBrp32">
    <w:name w:val="TxBr_p32"/>
    <w:basedOn w:val="Normal"/>
    <w:rsid w:val="002E506F"/>
    <w:pPr>
      <w:widowControl w:val="0"/>
      <w:tabs>
        <w:tab w:val="left" w:pos="708"/>
      </w:tabs>
      <w:autoSpaceDE w:val="0"/>
      <w:autoSpaceDN w:val="0"/>
      <w:adjustRightInd w:val="0"/>
      <w:spacing w:after="0" w:line="240" w:lineRule="atLeast"/>
      <w:ind w:left="1134" w:hanging="375"/>
    </w:pPr>
    <w:rPr>
      <w:rFonts w:ascii="Times New Roman" w:eastAsia="Times New Roman" w:hAnsi="Times New Roman" w:cs="Times New Roman"/>
      <w:sz w:val="24"/>
      <w:szCs w:val="24"/>
    </w:rPr>
  </w:style>
  <w:style w:type="character" w:styleId="FollowedHyperlink">
    <w:name w:val="FollowedHyperlink"/>
    <w:basedOn w:val="DefaultParagraphFont"/>
    <w:rsid w:val="002E506F"/>
    <w:rPr>
      <w:color w:val="800080" w:themeColor="followedHyperlink"/>
      <w:u w:val="single"/>
    </w:rPr>
  </w:style>
  <w:style w:type="paragraph" w:customStyle="1" w:styleId="APMSection2Text">
    <w:name w:val="APM Section 2 Text"/>
    <w:basedOn w:val="Normal"/>
    <w:rsid w:val="002E506F"/>
    <w:pPr>
      <w:spacing w:after="100" w:line="240" w:lineRule="auto"/>
      <w:ind w:left="1418"/>
      <w:jc w:val="both"/>
    </w:pPr>
    <w:rPr>
      <w:rFonts w:ascii="Times New Roman" w:eastAsia="SimSun" w:hAnsi="Times New Roman" w:cs="Times New Roman"/>
      <w:sz w:val="24"/>
      <w:szCs w:val="20"/>
      <w:lang w:val="en-GB"/>
    </w:rPr>
  </w:style>
  <w:style w:type="paragraph" w:customStyle="1" w:styleId="Normaltext">
    <w:name w:val="Normal text"/>
    <w:basedOn w:val="Normal"/>
    <w:link w:val="NormaltextChar"/>
    <w:rsid w:val="0086109A"/>
    <w:pPr>
      <w:widowControl w:val="0"/>
      <w:spacing w:after="120" w:line="240" w:lineRule="auto"/>
      <w:jc w:val="both"/>
    </w:pPr>
    <w:rPr>
      <w:rFonts w:ascii="Verdana" w:eastAsia="Times New Roman" w:hAnsi="Verdana" w:cs="Arial"/>
      <w:sz w:val="20"/>
      <w:szCs w:val="20"/>
      <w:lang w:val="it-IT"/>
    </w:rPr>
  </w:style>
  <w:style w:type="paragraph" w:customStyle="1" w:styleId="NGLText2">
    <w:name w:val="NGL Text2"/>
    <w:basedOn w:val="Normal"/>
    <w:link w:val="NGLText2Char"/>
    <w:rsid w:val="00CD656B"/>
    <w:pPr>
      <w:widowControl w:val="0"/>
      <w:overflowPunct w:val="0"/>
      <w:autoSpaceDE w:val="0"/>
      <w:autoSpaceDN w:val="0"/>
      <w:adjustRightInd w:val="0"/>
      <w:spacing w:before="120" w:after="120" w:line="252" w:lineRule="auto"/>
      <w:ind w:left="720" w:right="418"/>
      <w:jc w:val="lowKashida"/>
    </w:pPr>
    <w:rPr>
      <w:rFonts w:ascii="Times New Roman" w:eastAsia="Times New Roman" w:hAnsi="Times New Roman" w:cs="Times New Roman"/>
      <w:szCs w:val="23"/>
      <w:lang w:bidi="fa-IR"/>
    </w:rPr>
  </w:style>
  <w:style w:type="character" w:customStyle="1" w:styleId="NGLText2Char">
    <w:name w:val="NGL Text2 Char"/>
    <w:basedOn w:val="DefaultParagraphFont"/>
    <w:link w:val="NGLText2"/>
    <w:rsid w:val="00CD656B"/>
    <w:rPr>
      <w:rFonts w:ascii="Times New Roman" w:eastAsia="Times New Roman" w:hAnsi="Times New Roman" w:cs="Times New Roman"/>
      <w:szCs w:val="23"/>
      <w:lang w:bidi="fa-IR"/>
    </w:rPr>
  </w:style>
  <w:style w:type="character" w:customStyle="1" w:styleId="ListParagraphChar">
    <w:name w:val="List Paragraph Char"/>
    <w:basedOn w:val="DefaultParagraphFont"/>
    <w:link w:val="ListParagraph"/>
    <w:uiPriority w:val="34"/>
    <w:rsid w:val="007B6601"/>
  </w:style>
  <w:style w:type="paragraph" w:styleId="ListBullet">
    <w:name w:val="List Bullet"/>
    <w:basedOn w:val="ListBullet2"/>
    <w:next w:val="Normaltext"/>
    <w:rsid w:val="00A60199"/>
    <w:pPr>
      <w:numPr>
        <w:numId w:val="3"/>
      </w:numPr>
      <w:tabs>
        <w:tab w:val="left" w:pos="1418"/>
      </w:tabs>
      <w:spacing w:before="120" w:after="0" w:line="288" w:lineRule="auto"/>
      <w:contextualSpacing w:val="0"/>
      <w:jc w:val="lowKashida"/>
    </w:pPr>
    <w:rPr>
      <w:rFonts w:ascii="Arial" w:eastAsia="Times New Roman" w:hAnsi="Arial" w:cs="Arial"/>
      <w:sz w:val="20"/>
      <w:szCs w:val="20"/>
      <w:lang w:bidi="fa-IR"/>
    </w:rPr>
  </w:style>
  <w:style w:type="character" w:customStyle="1" w:styleId="NormaltextChar">
    <w:name w:val="Normal text Char"/>
    <w:link w:val="Normaltext"/>
    <w:locked/>
    <w:rsid w:val="00A60199"/>
    <w:rPr>
      <w:rFonts w:ascii="Verdana" w:eastAsia="Times New Roman" w:hAnsi="Verdana" w:cs="Arial"/>
      <w:sz w:val="20"/>
      <w:szCs w:val="20"/>
      <w:lang w:val="it-IT"/>
    </w:rPr>
  </w:style>
  <w:style w:type="paragraph" w:styleId="ListBullet2">
    <w:name w:val="List Bullet 2"/>
    <w:basedOn w:val="Normal"/>
    <w:uiPriority w:val="99"/>
    <w:semiHidden/>
    <w:unhideWhenUsed/>
    <w:rsid w:val="00A60199"/>
    <w:pPr>
      <w:numPr>
        <w:numId w:val="4"/>
      </w:numPr>
      <w:contextualSpacing/>
    </w:pPr>
  </w:style>
  <w:style w:type="paragraph" w:customStyle="1" w:styleId="Siraf-Table">
    <w:name w:val="Siraf-Table"/>
    <w:basedOn w:val="Normal"/>
    <w:link w:val="Siraf-TableChar"/>
    <w:rsid w:val="00395BB6"/>
    <w:pPr>
      <w:widowControl w:val="0"/>
      <w:overflowPunct w:val="0"/>
      <w:autoSpaceDE w:val="0"/>
      <w:autoSpaceDN w:val="0"/>
      <w:adjustRightInd w:val="0"/>
      <w:spacing w:after="240" w:line="252" w:lineRule="auto"/>
      <w:ind w:left="180" w:right="162"/>
      <w:jc w:val="lowKashida"/>
    </w:pPr>
    <w:rPr>
      <w:rFonts w:ascii="Times New Roman" w:eastAsia="Times New Roman" w:hAnsi="Times New Roman" w:cs="Times New Roman"/>
      <w:szCs w:val="23"/>
      <w:lang w:bidi="fa-IR"/>
    </w:rPr>
  </w:style>
  <w:style w:type="character" w:customStyle="1" w:styleId="Siraf-TableChar">
    <w:name w:val="Siraf-Table Char"/>
    <w:basedOn w:val="DefaultParagraphFont"/>
    <w:link w:val="Siraf-Table"/>
    <w:rsid w:val="00E47E5C"/>
    <w:rPr>
      <w:rFonts w:ascii="Times New Roman" w:eastAsia="Times New Roman" w:hAnsi="Times New Roman" w:cs="Times New Roman"/>
      <w:szCs w:val="23"/>
      <w:lang w:bidi="fa-IR"/>
    </w:rPr>
  </w:style>
  <w:style w:type="paragraph" w:customStyle="1" w:styleId="Level1">
    <w:name w:val="Level1"/>
    <w:basedOn w:val="Heading1"/>
    <w:link w:val="Level1Char"/>
    <w:rsid w:val="00DC67B5"/>
    <w:pPr>
      <w:spacing w:before="240" w:after="120"/>
      <w:ind w:hanging="720"/>
    </w:pPr>
    <w:rPr>
      <w:rFonts w:ascii="Times New Roman" w:eastAsia="Times New Roman" w:hAnsi="Times New Roman" w:cs="Times New Roman"/>
      <w:bCs w:val="0"/>
      <w:caps/>
      <w:w w:val="92"/>
      <w:szCs w:val="24"/>
      <w:lang w:bidi="fa-IR"/>
    </w:rPr>
  </w:style>
  <w:style w:type="paragraph" w:customStyle="1" w:styleId="Level2">
    <w:name w:val="Level2"/>
    <w:basedOn w:val="Heading2"/>
    <w:link w:val="Level2Char"/>
    <w:autoRedefine/>
    <w:rsid w:val="00DC67B5"/>
    <w:pPr>
      <w:keepLines w:val="0"/>
      <w:spacing w:before="240" w:after="120" w:line="240" w:lineRule="auto"/>
      <w:ind w:left="1440" w:hanging="720"/>
      <w:jc w:val="both"/>
    </w:pPr>
    <w:rPr>
      <w:rFonts w:ascii="Times New Roman" w:eastAsia="Times New Roman" w:hAnsi="Times New Roman" w:cs="Times New Roman"/>
      <w:bCs w:val="0"/>
      <w:caps/>
      <w:szCs w:val="24"/>
    </w:rPr>
  </w:style>
  <w:style w:type="paragraph" w:customStyle="1" w:styleId="Level3">
    <w:name w:val="Level3"/>
    <w:basedOn w:val="Level2"/>
    <w:link w:val="Level3Char"/>
    <w:rsid w:val="00DC67B5"/>
    <w:rPr>
      <w:caps w:val="0"/>
      <w:smallCaps/>
    </w:rPr>
  </w:style>
  <w:style w:type="paragraph" w:customStyle="1" w:styleId="000TRPAGES">
    <w:name w:val="000TRPAGES"/>
    <w:basedOn w:val="Heading1"/>
    <w:link w:val="000TRPAGESChar"/>
    <w:rsid w:val="00DC67B5"/>
    <w:pPr>
      <w:spacing w:before="0"/>
      <w:jc w:val="center"/>
    </w:pPr>
    <w:rPr>
      <w:rFonts w:ascii="Times New Roman" w:eastAsia="Times New Roman" w:hAnsi="Times New Roman" w:cs="Times New Roman"/>
      <w:caps/>
      <w:sz w:val="24"/>
      <w:szCs w:val="24"/>
    </w:rPr>
  </w:style>
  <w:style w:type="character" w:customStyle="1" w:styleId="000TRPAGESChar">
    <w:name w:val="000TRPAGES Char"/>
    <w:basedOn w:val="DefaultParagraphFont"/>
    <w:link w:val="000TRPAGES"/>
    <w:rsid w:val="00DC67B5"/>
    <w:rPr>
      <w:rFonts w:ascii="Times New Roman" w:eastAsia="Times New Roman" w:hAnsi="Times New Roman" w:cs="Times New Roman"/>
      <w:b/>
      <w:bCs/>
      <w:caps/>
      <w:color w:val="003399"/>
      <w:sz w:val="24"/>
      <w:szCs w:val="24"/>
      <w:lang w:eastAsia="en-GB"/>
    </w:rPr>
  </w:style>
  <w:style w:type="character" w:customStyle="1" w:styleId="Level1Char">
    <w:name w:val="Level1 Char"/>
    <w:basedOn w:val="Heading1Char"/>
    <w:link w:val="Level1"/>
    <w:rsid w:val="00DC67B5"/>
    <w:rPr>
      <w:rFonts w:ascii="Times New Roman" w:eastAsia="Times New Roman" w:hAnsi="Times New Roman" w:cs="Times New Roman"/>
      <w:b/>
      <w:bCs w:val="0"/>
      <w:caps/>
      <w:color w:val="003399"/>
      <w:w w:val="92"/>
      <w:sz w:val="28"/>
      <w:szCs w:val="24"/>
      <w:lang w:eastAsia="en-GB" w:bidi="fa-IR"/>
    </w:rPr>
  </w:style>
  <w:style w:type="character" w:customStyle="1" w:styleId="Level2Char">
    <w:name w:val="Level2 Char"/>
    <w:basedOn w:val="Heading2Char"/>
    <w:link w:val="Level2"/>
    <w:rsid w:val="00DC67B5"/>
    <w:rPr>
      <w:rFonts w:ascii="Times New Roman" w:eastAsia="Times New Roman" w:hAnsi="Times New Roman" w:cs="Times New Roman"/>
      <w:b/>
      <w:bCs w:val="0"/>
      <w:caps/>
      <w:sz w:val="26"/>
      <w:szCs w:val="24"/>
      <w:lang w:eastAsia="en-GB"/>
    </w:rPr>
  </w:style>
  <w:style w:type="paragraph" w:customStyle="1" w:styleId="Level4">
    <w:name w:val="Level4"/>
    <w:basedOn w:val="Level3"/>
    <w:rsid w:val="00DC67B5"/>
    <w:pPr>
      <w:ind w:left="1728" w:hanging="864"/>
    </w:pPr>
    <w:rPr>
      <w:i/>
      <w:iCs/>
      <w:smallCaps w:val="0"/>
    </w:rPr>
  </w:style>
  <w:style w:type="paragraph" w:customStyle="1" w:styleId="11">
    <w:name w:val="1.1*"/>
    <w:basedOn w:val="Normal"/>
    <w:rsid w:val="00DC67B5"/>
    <w:pPr>
      <w:widowControl w:val="0"/>
      <w:wordWrap w:val="0"/>
      <w:adjustRightInd w:val="0"/>
      <w:spacing w:after="0" w:line="200" w:lineRule="atLeast"/>
      <w:ind w:left="992"/>
      <w:jc w:val="both"/>
      <w:textAlignment w:val="baseline"/>
    </w:pPr>
    <w:rPr>
      <w:rFonts w:ascii="Times New Roman" w:eastAsia="BatangChe" w:hAnsi="Times New Roman" w:cs="Times New Roman"/>
      <w:color w:val="000000"/>
      <w:szCs w:val="20"/>
      <w:lang w:eastAsia="ko-KR"/>
    </w:rPr>
  </w:style>
  <w:style w:type="paragraph" w:customStyle="1" w:styleId="Style5">
    <w:name w:val="Style5"/>
    <w:basedOn w:val="ListParagraph"/>
    <w:rsid w:val="00DC67B5"/>
    <w:pPr>
      <w:numPr>
        <w:numId w:val="5"/>
      </w:numPr>
    </w:pPr>
    <w:rPr>
      <w:rFonts w:ascii="Cambria" w:hAnsi="Cambria" w:cs="Cambria"/>
      <w:lang w:bidi="fa-IR"/>
    </w:rPr>
  </w:style>
  <w:style w:type="character" w:customStyle="1" w:styleId="Level3Char">
    <w:name w:val="Level3 Char"/>
    <w:basedOn w:val="DefaultParagraphFont"/>
    <w:link w:val="Level3"/>
    <w:rsid w:val="00DC67B5"/>
    <w:rPr>
      <w:rFonts w:ascii="Times New Roman" w:eastAsia="Times New Roman" w:hAnsi="Times New Roman" w:cs="Times New Roman"/>
      <w:b/>
      <w:smallCaps/>
      <w:szCs w:val="24"/>
      <w:lang w:eastAsia="en-GB"/>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rsid w:val="00DC67B5"/>
    <w:rPr>
      <w:rFonts w:ascii="Arial" w:eastAsia="MS Mincho" w:hAnsi="Arial" w:cs="Arial"/>
      <w:szCs w:val="20"/>
      <w:lang w:val="en-GB" w:eastAsia="ja-JP"/>
    </w:rPr>
  </w:style>
  <w:style w:type="paragraph" w:customStyle="1" w:styleId="Text1">
    <w:name w:val="Text1"/>
    <w:basedOn w:val="Normal"/>
    <w:link w:val="Text1Char"/>
    <w:rsid w:val="00DC67B5"/>
    <w:pPr>
      <w:spacing w:after="240" w:line="240" w:lineRule="auto"/>
      <w:ind w:left="-518"/>
      <w:jc w:val="both"/>
    </w:pPr>
    <w:rPr>
      <w:rFonts w:ascii="Times New Roman" w:eastAsia="Times New Roman" w:hAnsi="Times New Roman" w:cs="Times New Roman"/>
      <w:sz w:val="24"/>
      <w:szCs w:val="24"/>
      <w:lang w:bidi="fa-IR"/>
    </w:rPr>
  </w:style>
  <w:style w:type="character" w:customStyle="1" w:styleId="Text1Char">
    <w:name w:val="Text1 Char"/>
    <w:basedOn w:val="DefaultParagraphFont"/>
    <w:link w:val="Text1"/>
    <w:rsid w:val="00DC67B5"/>
    <w:rPr>
      <w:rFonts w:ascii="Times New Roman" w:eastAsia="Times New Roman" w:hAnsi="Times New Roman" w:cs="Times New Roman"/>
      <w:sz w:val="24"/>
      <w:szCs w:val="24"/>
      <w:lang w:bidi="fa-IR"/>
    </w:rPr>
  </w:style>
  <w:style w:type="paragraph" w:customStyle="1" w:styleId="Siraf-Caption">
    <w:name w:val="Siraf-Caption"/>
    <w:basedOn w:val="Caption"/>
    <w:link w:val="Siraf-CaptionChar"/>
    <w:rsid w:val="00DC67B5"/>
    <w:pPr>
      <w:keepNext/>
      <w:spacing w:before="120" w:after="120"/>
    </w:pPr>
  </w:style>
  <w:style w:type="character" w:customStyle="1" w:styleId="Siraf-CaptionChar">
    <w:name w:val="Siraf-Caption Char"/>
    <w:basedOn w:val="DefaultParagraphFont"/>
    <w:link w:val="Siraf-Caption"/>
    <w:rsid w:val="00395BB6"/>
    <w:rPr>
      <w:rFonts w:ascii="Cambria" w:eastAsiaTheme="minorEastAsia" w:hAnsi="Cambria" w:cs="Times New Roman"/>
      <w:b/>
      <w:bCs/>
      <w:color w:val="4F81BD" w:themeColor="accent1"/>
      <w:sz w:val="18"/>
      <w:szCs w:val="18"/>
      <w:lang w:bidi="en-US"/>
    </w:rPr>
  </w:style>
  <w:style w:type="paragraph" w:customStyle="1" w:styleId="TESTO">
    <w:name w:val="TESTO"/>
    <w:basedOn w:val="Normal"/>
    <w:rsid w:val="00DC67B5"/>
    <w:pPr>
      <w:spacing w:after="0" w:line="240" w:lineRule="atLeast"/>
      <w:ind w:left="851" w:right="396"/>
      <w:jc w:val="both"/>
    </w:pPr>
    <w:rPr>
      <w:rFonts w:ascii="Arial" w:eastAsia="Batang" w:hAnsi="Arial" w:cs="Times New Roman"/>
      <w:szCs w:val="20"/>
      <w:lang w:val="en-GB" w:eastAsia="it-IT"/>
    </w:rPr>
  </w:style>
  <w:style w:type="paragraph" w:styleId="BodyText3">
    <w:name w:val="Body Text 3"/>
    <w:basedOn w:val="Normal"/>
    <w:link w:val="BodyText3Char"/>
    <w:uiPriority w:val="99"/>
    <w:semiHidden/>
    <w:unhideWhenUsed/>
    <w:rsid w:val="00DC67B5"/>
    <w:pPr>
      <w:widowControl w:val="0"/>
      <w:spacing w:after="120"/>
    </w:pPr>
    <w:rPr>
      <w:rFonts w:ascii="Calibri" w:eastAsia="Calibri" w:hAnsi="Calibri" w:cs="Arial"/>
      <w:sz w:val="16"/>
      <w:szCs w:val="16"/>
    </w:rPr>
  </w:style>
  <w:style w:type="character" w:customStyle="1" w:styleId="BodyText3Char">
    <w:name w:val="Body Text 3 Char"/>
    <w:basedOn w:val="DefaultParagraphFont"/>
    <w:link w:val="BodyText3"/>
    <w:uiPriority w:val="99"/>
    <w:semiHidden/>
    <w:rsid w:val="00DC67B5"/>
    <w:rPr>
      <w:rFonts w:ascii="Calibri" w:eastAsia="Calibri" w:hAnsi="Calibri" w:cs="Arial"/>
      <w:sz w:val="16"/>
      <w:szCs w:val="16"/>
    </w:rPr>
  </w:style>
  <w:style w:type="paragraph" w:customStyle="1" w:styleId="Texttab">
    <w:name w:val="Text tab"/>
    <w:basedOn w:val="Normal"/>
    <w:rsid w:val="00791014"/>
    <w:pPr>
      <w:spacing w:after="0" w:line="240" w:lineRule="auto"/>
      <w:jc w:val="both"/>
    </w:pPr>
    <w:rPr>
      <w:rFonts w:ascii="Times New Roman" w:eastAsia="Times New Roman" w:hAnsi="Times New Roman" w:cs="Times New Roman"/>
      <w:color w:val="000000"/>
      <w:szCs w:val="20"/>
      <w:lang w:val="en-GB"/>
    </w:rPr>
  </w:style>
  <w:style w:type="paragraph" w:customStyle="1" w:styleId="BulletTab">
    <w:name w:val="Bullet Tab."/>
    <w:basedOn w:val="Texttab"/>
    <w:rsid w:val="00791014"/>
    <w:pPr>
      <w:numPr>
        <w:numId w:val="6"/>
      </w:numPr>
      <w:tabs>
        <w:tab w:val="left" w:pos="284"/>
      </w:tabs>
    </w:pPr>
  </w:style>
  <w:style w:type="paragraph" w:customStyle="1" w:styleId="BulletTab1">
    <w:name w:val="Bullet Tab. 1"/>
    <w:basedOn w:val="BulletTab"/>
    <w:rsid w:val="00791014"/>
    <w:pPr>
      <w:numPr>
        <w:numId w:val="7"/>
      </w:numPr>
      <w:tabs>
        <w:tab w:val="clear" w:pos="284"/>
        <w:tab w:val="left" w:pos="567"/>
      </w:tabs>
    </w:pPr>
    <w:rPr>
      <w:lang w:eastAsia="en-GB"/>
    </w:rPr>
  </w:style>
  <w:style w:type="paragraph" w:customStyle="1" w:styleId="xl73">
    <w:name w:val="xl73"/>
    <w:basedOn w:val="Normal"/>
    <w:rsid w:val="00791014"/>
    <w:pPr>
      <w:pBdr>
        <w:top w:val="single" w:sz="8" w:space="0" w:color="auto"/>
        <w:left w:val="single" w:sz="8" w:space="0" w:color="auto"/>
        <w:bottom w:val="single" w:sz="8" w:space="0" w:color="auto"/>
      </w:pBdr>
      <w:spacing w:before="100" w:beforeAutospacing="1" w:after="100" w:afterAutospacing="1" w:line="240" w:lineRule="auto"/>
      <w:textAlignment w:val="center"/>
    </w:pPr>
    <w:rPr>
      <w:rFonts w:ascii="Arial Unicode MS" w:eastAsia="Arial Unicode MS" w:hAnsi="Arial Unicode MS" w:cs="Arial Unicode MS"/>
      <w:sz w:val="24"/>
      <w:szCs w:val="24"/>
    </w:rPr>
  </w:style>
  <w:style w:type="paragraph" w:customStyle="1" w:styleId="xl74">
    <w:name w:val="xl74"/>
    <w:basedOn w:val="Normal"/>
    <w:rsid w:val="0079101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Unicode MS" w:eastAsia="Arial Unicode MS" w:hAnsi="Arial Unicode MS" w:cs="Arial Unicode MS"/>
      <w:sz w:val="24"/>
      <w:szCs w:val="24"/>
    </w:rPr>
  </w:style>
  <w:style w:type="paragraph" w:customStyle="1" w:styleId="Bullet1">
    <w:name w:val="Bullet 1"/>
    <w:basedOn w:val="Normal"/>
    <w:rsid w:val="00791014"/>
    <w:pPr>
      <w:numPr>
        <w:numId w:val="8"/>
      </w:numPr>
      <w:spacing w:after="60" w:line="240" w:lineRule="auto"/>
      <w:jc w:val="both"/>
    </w:pPr>
    <w:rPr>
      <w:rFonts w:ascii="Arial" w:eastAsia="Times New Roman" w:hAnsi="Arial" w:cs="Times New Roman"/>
      <w:szCs w:val="24"/>
      <w:lang w:val="en-GB"/>
    </w:rPr>
  </w:style>
  <w:style w:type="paragraph" w:customStyle="1" w:styleId="SectionsHeading">
    <w:name w:val="Sections Heading"/>
    <w:basedOn w:val="BodyText"/>
    <w:link w:val="SectionsHeadingChar"/>
    <w:rsid w:val="0057552D"/>
    <w:pPr>
      <w:spacing w:line="276" w:lineRule="auto"/>
      <w:jc w:val="center"/>
    </w:pPr>
    <w:rPr>
      <w:rFonts w:asciiTheme="majorHAnsi" w:hAnsiTheme="majorHAnsi" w:cstheme="majorBidi"/>
      <w:b/>
      <w:sz w:val="28"/>
      <w:szCs w:val="28"/>
    </w:rPr>
  </w:style>
  <w:style w:type="character" w:customStyle="1" w:styleId="SectionsHeadingChar">
    <w:name w:val="Sections Heading Char"/>
    <w:basedOn w:val="BodyTextChar"/>
    <w:link w:val="SectionsHeading"/>
    <w:rsid w:val="0057552D"/>
    <w:rPr>
      <w:rFonts w:asciiTheme="majorHAnsi" w:eastAsia="Times New Roman" w:hAnsiTheme="majorHAnsi" w:cstheme="majorBidi"/>
      <w:b/>
      <w:sz w:val="28"/>
      <w:szCs w:val="28"/>
      <w:lang w:val="en-GB"/>
    </w:rPr>
  </w:style>
  <w:style w:type="character" w:styleId="PlaceholderText">
    <w:name w:val="Placeholder Text"/>
    <w:basedOn w:val="DefaultParagraphFont"/>
    <w:uiPriority w:val="99"/>
    <w:semiHidden/>
    <w:rsid w:val="003F5E22"/>
    <w:rPr>
      <w:color w:val="808080"/>
    </w:rPr>
  </w:style>
  <w:style w:type="paragraph" w:customStyle="1" w:styleId="Style1">
    <w:name w:val="Style 1"/>
    <w:basedOn w:val="Normal"/>
    <w:uiPriority w:val="99"/>
    <w:rsid w:val="0016551F"/>
    <w:pPr>
      <w:autoSpaceDE w:val="0"/>
      <w:autoSpaceDN w:val="0"/>
      <w:spacing w:after="0" w:line="240" w:lineRule="auto"/>
      <w:ind w:left="756"/>
    </w:pPr>
    <w:rPr>
      <w:rFonts w:ascii="Times New Roman" w:eastAsia="Times New Roman" w:hAnsi="Times New Roman" w:cs="Times New Roman"/>
      <w:sz w:val="24"/>
      <w:szCs w:val="24"/>
      <w:lang w:bidi="fa-IR"/>
    </w:rPr>
  </w:style>
  <w:style w:type="paragraph" w:customStyle="1" w:styleId="CM19">
    <w:name w:val="CM19"/>
    <w:basedOn w:val="Default"/>
    <w:next w:val="Default"/>
    <w:rsid w:val="0016551F"/>
    <w:pPr>
      <w:spacing w:after="243" w:line="240" w:lineRule="auto"/>
    </w:pPr>
    <w:rPr>
      <w:rFonts w:ascii="Arial" w:eastAsia="S" w:hAnsi="Arial" w:cs="Times New Roman"/>
      <w:color w:val="auto"/>
      <w:lang w:eastAsia="ko-KR"/>
    </w:rPr>
  </w:style>
  <w:style w:type="paragraph" w:customStyle="1" w:styleId="CM20">
    <w:name w:val="CM20"/>
    <w:basedOn w:val="Default"/>
    <w:next w:val="Default"/>
    <w:rsid w:val="0016551F"/>
    <w:pPr>
      <w:spacing w:after="115" w:line="240" w:lineRule="auto"/>
    </w:pPr>
    <w:rPr>
      <w:rFonts w:ascii="Arial" w:eastAsia="S" w:hAnsi="Arial" w:cs="Times New Roman"/>
      <w:color w:val="auto"/>
      <w:lang w:eastAsia="ko-KR"/>
    </w:rPr>
  </w:style>
  <w:style w:type="paragraph" w:customStyle="1" w:styleId="1MainText">
    <w:name w:val="1. Main Text"/>
    <w:basedOn w:val="Normal"/>
    <w:link w:val="1MainTextChar"/>
    <w:qFormat/>
    <w:rsid w:val="00827775"/>
    <w:rPr>
      <w:lang w:eastAsia="en-GB"/>
    </w:rPr>
  </w:style>
  <w:style w:type="paragraph" w:customStyle="1" w:styleId="2FigureCaption">
    <w:name w:val="2. Figure Caption"/>
    <w:basedOn w:val="Caption"/>
    <w:link w:val="2FigureCaptionChar"/>
    <w:qFormat/>
    <w:rsid w:val="008A47F5"/>
    <w:pPr>
      <w:spacing w:after="240"/>
    </w:pPr>
  </w:style>
  <w:style w:type="character" w:customStyle="1" w:styleId="1MainTextChar">
    <w:name w:val="1. Main Text Char"/>
    <w:basedOn w:val="DefaultParagraphFont"/>
    <w:link w:val="1MainText"/>
    <w:rsid w:val="00827775"/>
    <w:rPr>
      <w:lang w:eastAsia="en-GB"/>
    </w:rPr>
  </w:style>
  <w:style w:type="paragraph" w:customStyle="1" w:styleId="3TableCaption">
    <w:name w:val="3. Table Caption"/>
    <w:basedOn w:val="Caption"/>
    <w:link w:val="3TableCaptionChar"/>
    <w:qFormat/>
    <w:rsid w:val="002544A5"/>
    <w:pPr>
      <w:keepNext/>
      <w:spacing w:before="240"/>
    </w:pPr>
  </w:style>
  <w:style w:type="character" w:customStyle="1" w:styleId="CaptionChar">
    <w:name w:val="Caption Char"/>
    <w:basedOn w:val="DefaultParagraphFont"/>
    <w:link w:val="Caption"/>
    <w:uiPriority w:val="35"/>
    <w:rsid w:val="008A47F5"/>
    <w:rPr>
      <w:rFonts w:ascii="Cambria" w:eastAsiaTheme="minorEastAsia" w:hAnsi="Cambria"/>
      <w:sz w:val="18"/>
      <w:szCs w:val="18"/>
      <w:lang w:bidi="en-US"/>
    </w:rPr>
  </w:style>
  <w:style w:type="character" w:customStyle="1" w:styleId="2FigureCaptionChar">
    <w:name w:val="2. Figure Caption Char"/>
    <w:basedOn w:val="CaptionChar"/>
    <w:link w:val="2FigureCaption"/>
    <w:rsid w:val="008A47F5"/>
    <w:rPr>
      <w:rFonts w:ascii="Cambria" w:eastAsiaTheme="minorEastAsia" w:hAnsi="Cambria"/>
      <w:sz w:val="18"/>
      <w:szCs w:val="18"/>
      <w:lang w:bidi="en-US"/>
    </w:rPr>
  </w:style>
  <w:style w:type="character" w:customStyle="1" w:styleId="3TableCaptionChar">
    <w:name w:val="3. Table Caption Char"/>
    <w:basedOn w:val="CaptionChar"/>
    <w:link w:val="3TableCaption"/>
    <w:rsid w:val="002544A5"/>
    <w:rPr>
      <w:rFonts w:ascii="Cambria" w:eastAsiaTheme="minorEastAsia" w:hAnsi="Cambria"/>
      <w:sz w:val="18"/>
      <w:szCs w:val="18"/>
      <w:lang w:bidi="en-US"/>
    </w:rPr>
  </w:style>
  <w:style w:type="character" w:styleId="LineNumber">
    <w:name w:val="line number"/>
    <w:basedOn w:val="DefaultParagraphFont"/>
    <w:uiPriority w:val="99"/>
    <w:semiHidden/>
    <w:unhideWhenUsed/>
    <w:rsid w:val="007221C4"/>
  </w:style>
  <w:style w:type="paragraph" w:customStyle="1" w:styleId="GMainText">
    <w:name w:val="G Main Text"/>
    <w:basedOn w:val="Normal"/>
    <w:link w:val="GMainTextChar"/>
    <w:qFormat/>
    <w:rsid w:val="00365F51"/>
    <w:pPr>
      <w:spacing w:before="240" w:after="120" w:line="240" w:lineRule="auto"/>
      <w:ind w:left="446"/>
      <w:jc w:val="both"/>
    </w:pPr>
    <w:rPr>
      <w:rFonts w:cs="Times New Roman"/>
      <w:szCs w:val="24"/>
      <w:shd w:val="clear" w:color="auto" w:fill="FFFFFF"/>
      <w:lang w:eastAsia="en-GB"/>
    </w:rPr>
  </w:style>
  <w:style w:type="character" w:customStyle="1" w:styleId="GMainTextChar">
    <w:name w:val="G Main Text Char"/>
    <w:basedOn w:val="DefaultParagraphFont"/>
    <w:link w:val="GMainText"/>
    <w:rsid w:val="00365F51"/>
    <w:rPr>
      <w:rFonts w:cs="Times New Roman"/>
      <w:szCs w:val="24"/>
      <w:lang w:eastAsia="en-GB"/>
    </w:rPr>
  </w:style>
  <w:style w:type="paragraph" w:customStyle="1" w:styleId="GBullet">
    <w:name w:val="G Bullet"/>
    <w:basedOn w:val="GMainText"/>
    <w:link w:val="GBulletChar"/>
    <w:qFormat/>
    <w:rsid w:val="00365F51"/>
    <w:pPr>
      <w:numPr>
        <w:numId w:val="10"/>
      </w:numPr>
    </w:pPr>
  </w:style>
  <w:style w:type="paragraph" w:customStyle="1" w:styleId="GTable">
    <w:name w:val="G Table"/>
    <w:basedOn w:val="GMainText"/>
    <w:link w:val="GTableChar"/>
    <w:qFormat/>
    <w:rsid w:val="00365F51"/>
    <w:pPr>
      <w:spacing w:before="0" w:after="0" w:line="276" w:lineRule="auto"/>
      <w:ind w:left="173" w:right="130"/>
      <w:jc w:val="lowKashida"/>
    </w:pPr>
    <w:rPr>
      <w:shd w:val="clear" w:color="auto" w:fill="auto"/>
    </w:rPr>
  </w:style>
  <w:style w:type="character" w:customStyle="1" w:styleId="GBulletChar">
    <w:name w:val="G Bullet Char"/>
    <w:basedOn w:val="GMainTextChar"/>
    <w:link w:val="GBullet"/>
    <w:rsid w:val="00365F51"/>
    <w:rPr>
      <w:rFonts w:cs="Times New Roman"/>
      <w:szCs w:val="24"/>
      <w:lang w:eastAsia="en-GB"/>
    </w:rPr>
  </w:style>
  <w:style w:type="character" w:customStyle="1" w:styleId="GTableChar">
    <w:name w:val="G Table Char"/>
    <w:basedOn w:val="GMainTextChar"/>
    <w:link w:val="GTable"/>
    <w:rsid w:val="00365F51"/>
    <w:rPr>
      <w:rFonts w:cs="Times New Roman"/>
      <w:szCs w:val="24"/>
      <w:lang w:eastAsia="en-GB"/>
    </w:rPr>
  </w:style>
  <w:style w:type="paragraph" w:customStyle="1" w:styleId="GBullet2">
    <w:name w:val="G Bullet2"/>
    <w:basedOn w:val="GBullet"/>
    <w:link w:val="GBullet2Char"/>
    <w:qFormat/>
    <w:rsid w:val="00365F51"/>
    <w:pPr>
      <w:numPr>
        <w:ilvl w:val="1"/>
        <w:numId w:val="11"/>
      </w:numPr>
    </w:pPr>
  </w:style>
  <w:style w:type="character" w:customStyle="1" w:styleId="GBullet2Char">
    <w:name w:val="G Bullet2 Char"/>
    <w:basedOn w:val="GBulletChar"/>
    <w:link w:val="GBullet2"/>
    <w:rsid w:val="00365F51"/>
    <w:rPr>
      <w:rFonts w:cs="Times New Roman"/>
      <w:szCs w:val="24"/>
      <w:lang w:eastAsia="en-GB"/>
    </w:rPr>
  </w:style>
  <w:style w:type="character" w:customStyle="1" w:styleId="CambriaBodyChar">
    <w:name w:val="Cambria (Body) Char"/>
    <w:basedOn w:val="DefaultParagraphFont"/>
    <w:link w:val="CambriaBody"/>
    <w:locked/>
    <w:rsid w:val="0027725D"/>
    <w:rPr>
      <w:rFonts w:ascii="Calibri" w:hAnsi="Calibri" w:cs="Calibri"/>
    </w:rPr>
  </w:style>
  <w:style w:type="paragraph" w:customStyle="1" w:styleId="CambriaBody">
    <w:name w:val="Cambria (Body)"/>
    <w:basedOn w:val="Normal"/>
    <w:link w:val="CambriaBodyChar"/>
    <w:rsid w:val="0027725D"/>
    <w:pPr>
      <w:ind w:left="720"/>
      <w:jc w:val="both"/>
    </w:pPr>
    <w:rPr>
      <w:rFonts w:ascii="Calibri" w:hAnsi="Calibri" w:cs="Calibri"/>
    </w:rPr>
  </w:style>
  <w:style w:type="paragraph" w:styleId="NormalWeb">
    <w:name w:val="Normal (Web)"/>
    <w:basedOn w:val="Normal"/>
    <w:uiPriority w:val="99"/>
    <w:semiHidden/>
    <w:unhideWhenUsed/>
    <w:rsid w:val="00132AFE"/>
    <w:pPr>
      <w:spacing w:before="100" w:beforeAutospacing="1" w:after="100" w:afterAutospacing="1" w:line="240" w:lineRule="auto"/>
    </w:pPr>
    <w:rPr>
      <w:rFonts w:ascii="Times New Roman" w:hAnsi="Times New Roman" w:cs="Times New Roman"/>
      <w:sz w:val="24"/>
      <w:szCs w:val="24"/>
    </w:rPr>
  </w:style>
  <w:style w:type="table" w:customStyle="1" w:styleId="TableGrid1">
    <w:name w:val="Table Grid1"/>
    <w:basedOn w:val="TableNormal"/>
    <w:next w:val="TableGrid"/>
    <w:uiPriority w:val="59"/>
    <w:rsid w:val="00006B8F"/>
    <w:pPr>
      <w:spacing w:after="0" w:line="240" w:lineRule="auto"/>
    </w:pPr>
    <w:rPr>
      <w:rFonts w:ascii="Calibri" w:eastAsia="Times New Roman" w:hAnsi="Calibri" w:cs="Arial"/>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344EA2"/>
    <w:pPr>
      <w:spacing w:after="0" w:line="240" w:lineRule="auto"/>
    </w:pPr>
    <w:rPr>
      <w:rFonts w:ascii="Calibri" w:eastAsia="Times New Roman" w:hAnsi="Calibri" w:cs="Arial"/>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98523">
      <w:bodyDiv w:val="1"/>
      <w:marLeft w:val="0"/>
      <w:marRight w:val="0"/>
      <w:marTop w:val="0"/>
      <w:marBottom w:val="0"/>
      <w:divBdr>
        <w:top w:val="none" w:sz="0" w:space="0" w:color="auto"/>
        <w:left w:val="none" w:sz="0" w:space="0" w:color="auto"/>
        <w:bottom w:val="none" w:sz="0" w:space="0" w:color="auto"/>
        <w:right w:val="none" w:sz="0" w:space="0" w:color="auto"/>
      </w:divBdr>
    </w:div>
    <w:div w:id="119039763">
      <w:bodyDiv w:val="1"/>
      <w:marLeft w:val="0"/>
      <w:marRight w:val="0"/>
      <w:marTop w:val="0"/>
      <w:marBottom w:val="0"/>
      <w:divBdr>
        <w:top w:val="none" w:sz="0" w:space="0" w:color="auto"/>
        <w:left w:val="none" w:sz="0" w:space="0" w:color="auto"/>
        <w:bottom w:val="none" w:sz="0" w:space="0" w:color="auto"/>
        <w:right w:val="none" w:sz="0" w:space="0" w:color="auto"/>
      </w:divBdr>
    </w:div>
    <w:div w:id="337657953">
      <w:bodyDiv w:val="1"/>
      <w:marLeft w:val="0"/>
      <w:marRight w:val="0"/>
      <w:marTop w:val="0"/>
      <w:marBottom w:val="0"/>
      <w:divBdr>
        <w:top w:val="none" w:sz="0" w:space="0" w:color="auto"/>
        <w:left w:val="none" w:sz="0" w:space="0" w:color="auto"/>
        <w:bottom w:val="none" w:sz="0" w:space="0" w:color="auto"/>
        <w:right w:val="none" w:sz="0" w:space="0" w:color="auto"/>
      </w:divBdr>
    </w:div>
    <w:div w:id="428355551">
      <w:bodyDiv w:val="1"/>
      <w:marLeft w:val="0"/>
      <w:marRight w:val="0"/>
      <w:marTop w:val="0"/>
      <w:marBottom w:val="0"/>
      <w:divBdr>
        <w:top w:val="none" w:sz="0" w:space="0" w:color="auto"/>
        <w:left w:val="none" w:sz="0" w:space="0" w:color="auto"/>
        <w:bottom w:val="none" w:sz="0" w:space="0" w:color="auto"/>
        <w:right w:val="none" w:sz="0" w:space="0" w:color="auto"/>
      </w:divBdr>
    </w:div>
    <w:div w:id="445467049">
      <w:bodyDiv w:val="1"/>
      <w:marLeft w:val="0"/>
      <w:marRight w:val="0"/>
      <w:marTop w:val="0"/>
      <w:marBottom w:val="0"/>
      <w:divBdr>
        <w:top w:val="none" w:sz="0" w:space="0" w:color="auto"/>
        <w:left w:val="none" w:sz="0" w:space="0" w:color="auto"/>
        <w:bottom w:val="none" w:sz="0" w:space="0" w:color="auto"/>
        <w:right w:val="none" w:sz="0" w:space="0" w:color="auto"/>
      </w:divBdr>
    </w:div>
    <w:div w:id="638458966">
      <w:bodyDiv w:val="1"/>
      <w:marLeft w:val="0"/>
      <w:marRight w:val="0"/>
      <w:marTop w:val="0"/>
      <w:marBottom w:val="0"/>
      <w:divBdr>
        <w:top w:val="none" w:sz="0" w:space="0" w:color="auto"/>
        <w:left w:val="none" w:sz="0" w:space="0" w:color="auto"/>
        <w:bottom w:val="none" w:sz="0" w:space="0" w:color="auto"/>
        <w:right w:val="none" w:sz="0" w:space="0" w:color="auto"/>
      </w:divBdr>
    </w:div>
    <w:div w:id="717584064">
      <w:bodyDiv w:val="1"/>
      <w:marLeft w:val="0"/>
      <w:marRight w:val="0"/>
      <w:marTop w:val="0"/>
      <w:marBottom w:val="0"/>
      <w:divBdr>
        <w:top w:val="none" w:sz="0" w:space="0" w:color="auto"/>
        <w:left w:val="none" w:sz="0" w:space="0" w:color="auto"/>
        <w:bottom w:val="none" w:sz="0" w:space="0" w:color="auto"/>
        <w:right w:val="none" w:sz="0" w:space="0" w:color="auto"/>
      </w:divBdr>
    </w:div>
    <w:div w:id="850264526">
      <w:bodyDiv w:val="1"/>
      <w:marLeft w:val="0"/>
      <w:marRight w:val="0"/>
      <w:marTop w:val="0"/>
      <w:marBottom w:val="0"/>
      <w:divBdr>
        <w:top w:val="none" w:sz="0" w:space="0" w:color="auto"/>
        <w:left w:val="none" w:sz="0" w:space="0" w:color="auto"/>
        <w:bottom w:val="none" w:sz="0" w:space="0" w:color="auto"/>
        <w:right w:val="none" w:sz="0" w:space="0" w:color="auto"/>
      </w:divBdr>
    </w:div>
    <w:div w:id="861940078">
      <w:bodyDiv w:val="1"/>
      <w:marLeft w:val="0"/>
      <w:marRight w:val="0"/>
      <w:marTop w:val="0"/>
      <w:marBottom w:val="0"/>
      <w:divBdr>
        <w:top w:val="none" w:sz="0" w:space="0" w:color="auto"/>
        <w:left w:val="none" w:sz="0" w:space="0" w:color="auto"/>
        <w:bottom w:val="none" w:sz="0" w:space="0" w:color="auto"/>
        <w:right w:val="none" w:sz="0" w:space="0" w:color="auto"/>
      </w:divBdr>
    </w:div>
    <w:div w:id="984625833">
      <w:bodyDiv w:val="1"/>
      <w:marLeft w:val="0"/>
      <w:marRight w:val="0"/>
      <w:marTop w:val="0"/>
      <w:marBottom w:val="0"/>
      <w:divBdr>
        <w:top w:val="none" w:sz="0" w:space="0" w:color="auto"/>
        <w:left w:val="none" w:sz="0" w:space="0" w:color="auto"/>
        <w:bottom w:val="none" w:sz="0" w:space="0" w:color="auto"/>
        <w:right w:val="none" w:sz="0" w:space="0" w:color="auto"/>
      </w:divBdr>
    </w:div>
    <w:div w:id="1040516514">
      <w:bodyDiv w:val="1"/>
      <w:marLeft w:val="0"/>
      <w:marRight w:val="0"/>
      <w:marTop w:val="0"/>
      <w:marBottom w:val="0"/>
      <w:divBdr>
        <w:top w:val="none" w:sz="0" w:space="0" w:color="auto"/>
        <w:left w:val="none" w:sz="0" w:space="0" w:color="auto"/>
        <w:bottom w:val="none" w:sz="0" w:space="0" w:color="auto"/>
        <w:right w:val="none" w:sz="0" w:space="0" w:color="auto"/>
      </w:divBdr>
    </w:div>
    <w:div w:id="1095828058">
      <w:bodyDiv w:val="1"/>
      <w:marLeft w:val="0"/>
      <w:marRight w:val="0"/>
      <w:marTop w:val="0"/>
      <w:marBottom w:val="0"/>
      <w:divBdr>
        <w:top w:val="none" w:sz="0" w:space="0" w:color="auto"/>
        <w:left w:val="none" w:sz="0" w:space="0" w:color="auto"/>
        <w:bottom w:val="none" w:sz="0" w:space="0" w:color="auto"/>
        <w:right w:val="none" w:sz="0" w:space="0" w:color="auto"/>
      </w:divBdr>
    </w:div>
    <w:div w:id="1160922982">
      <w:bodyDiv w:val="1"/>
      <w:marLeft w:val="0"/>
      <w:marRight w:val="0"/>
      <w:marTop w:val="0"/>
      <w:marBottom w:val="0"/>
      <w:divBdr>
        <w:top w:val="none" w:sz="0" w:space="0" w:color="auto"/>
        <w:left w:val="none" w:sz="0" w:space="0" w:color="auto"/>
        <w:bottom w:val="none" w:sz="0" w:space="0" w:color="auto"/>
        <w:right w:val="none" w:sz="0" w:space="0" w:color="auto"/>
      </w:divBdr>
    </w:div>
    <w:div w:id="1226648192">
      <w:bodyDiv w:val="1"/>
      <w:marLeft w:val="0"/>
      <w:marRight w:val="0"/>
      <w:marTop w:val="0"/>
      <w:marBottom w:val="0"/>
      <w:divBdr>
        <w:top w:val="none" w:sz="0" w:space="0" w:color="auto"/>
        <w:left w:val="none" w:sz="0" w:space="0" w:color="auto"/>
        <w:bottom w:val="none" w:sz="0" w:space="0" w:color="auto"/>
        <w:right w:val="none" w:sz="0" w:space="0" w:color="auto"/>
      </w:divBdr>
    </w:div>
    <w:div w:id="1268391632">
      <w:bodyDiv w:val="1"/>
      <w:marLeft w:val="0"/>
      <w:marRight w:val="0"/>
      <w:marTop w:val="0"/>
      <w:marBottom w:val="0"/>
      <w:divBdr>
        <w:top w:val="none" w:sz="0" w:space="0" w:color="auto"/>
        <w:left w:val="none" w:sz="0" w:space="0" w:color="auto"/>
        <w:bottom w:val="none" w:sz="0" w:space="0" w:color="auto"/>
        <w:right w:val="none" w:sz="0" w:space="0" w:color="auto"/>
      </w:divBdr>
    </w:div>
    <w:div w:id="1462186451">
      <w:bodyDiv w:val="1"/>
      <w:marLeft w:val="0"/>
      <w:marRight w:val="0"/>
      <w:marTop w:val="0"/>
      <w:marBottom w:val="0"/>
      <w:divBdr>
        <w:top w:val="none" w:sz="0" w:space="0" w:color="auto"/>
        <w:left w:val="none" w:sz="0" w:space="0" w:color="auto"/>
        <w:bottom w:val="none" w:sz="0" w:space="0" w:color="auto"/>
        <w:right w:val="none" w:sz="0" w:space="0" w:color="auto"/>
      </w:divBdr>
    </w:div>
    <w:div w:id="1506017936">
      <w:bodyDiv w:val="1"/>
      <w:marLeft w:val="0"/>
      <w:marRight w:val="0"/>
      <w:marTop w:val="0"/>
      <w:marBottom w:val="0"/>
      <w:divBdr>
        <w:top w:val="none" w:sz="0" w:space="0" w:color="auto"/>
        <w:left w:val="none" w:sz="0" w:space="0" w:color="auto"/>
        <w:bottom w:val="none" w:sz="0" w:space="0" w:color="auto"/>
        <w:right w:val="none" w:sz="0" w:space="0" w:color="auto"/>
      </w:divBdr>
    </w:div>
    <w:div w:id="1514109795">
      <w:bodyDiv w:val="1"/>
      <w:marLeft w:val="0"/>
      <w:marRight w:val="0"/>
      <w:marTop w:val="0"/>
      <w:marBottom w:val="0"/>
      <w:divBdr>
        <w:top w:val="none" w:sz="0" w:space="0" w:color="auto"/>
        <w:left w:val="none" w:sz="0" w:space="0" w:color="auto"/>
        <w:bottom w:val="none" w:sz="0" w:space="0" w:color="auto"/>
        <w:right w:val="none" w:sz="0" w:space="0" w:color="auto"/>
      </w:divBdr>
    </w:div>
    <w:div w:id="1582564625">
      <w:bodyDiv w:val="1"/>
      <w:marLeft w:val="0"/>
      <w:marRight w:val="0"/>
      <w:marTop w:val="0"/>
      <w:marBottom w:val="0"/>
      <w:divBdr>
        <w:top w:val="none" w:sz="0" w:space="0" w:color="auto"/>
        <w:left w:val="none" w:sz="0" w:space="0" w:color="auto"/>
        <w:bottom w:val="none" w:sz="0" w:space="0" w:color="auto"/>
        <w:right w:val="none" w:sz="0" w:space="0" w:color="auto"/>
      </w:divBdr>
    </w:div>
    <w:div w:id="1621107405">
      <w:bodyDiv w:val="1"/>
      <w:marLeft w:val="0"/>
      <w:marRight w:val="0"/>
      <w:marTop w:val="0"/>
      <w:marBottom w:val="0"/>
      <w:divBdr>
        <w:top w:val="none" w:sz="0" w:space="0" w:color="auto"/>
        <w:left w:val="none" w:sz="0" w:space="0" w:color="auto"/>
        <w:bottom w:val="none" w:sz="0" w:space="0" w:color="auto"/>
        <w:right w:val="none" w:sz="0" w:space="0" w:color="auto"/>
      </w:divBdr>
    </w:div>
    <w:div w:id="1622029672">
      <w:bodyDiv w:val="1"/>
      <w:marLeft w:val="0"/>
      <w:marRight w:val="0"/>
      <w:marTop w:val="0"/>
      <w:marBottom w:val="0"/>
      <w:divBdr>
        <w:top w:val="none" w:sz="0" w:space="0" w:color="auto"/>
        <w:left w:val="none" w:sz="0" w:space="0" w:color="auto"/>
        <w:bottom w:val="none" w:sz="0" w:space="0" w:color="auto"/>
        <w:right w:val="none" w:sz="0" w:space="0" w:color="auto"/>
      </w:divBdr>
    </w:div>
    <w:div w:id="1874034236">
      <w:bodyDiv w:val="1"/>
      <w:marLeft w:val="0"/>
      <w:marRight w:val="0"/>
      <w:marTop w:val="0"/>
      <w:marBottom w:val="0"/>
      <w:divBdr>
        <w:top w:val="none" w:sz="0" w:space="0" w:color="auto"/>
        <w:left w:val="none" w:sz="0" w:space="0" w:color="auto"/>
        <w:bottom w:val="none" w:sz="0" w:space="0" w:color="auto"/>
        <w:right w:val="none" w:sz="0" w:space="0" w:color="auto"/>
      </w:divBdr>
    </w:div>
    <w:div w:id="1915623740">
      <w:bodyDiv w:val="1"/>
      <w:marLeft w:val="0"/>
      <w:marRight w:val="0"/>
      <w:marTop w:val="0"/>
      <w:marBottom w:val="0"/>
      <w:divBdr>
        <w:top w:val="none" w:sz="0" w:space="0" w:color="auto"/>
        <w:left w:val="none" w:sz="0" w:space="0" w:color="auto"/>
        <w:bottom w:val="none" w:sz="0" w:space="0" w:color="auto"/>
        <w:right w:val="none" w:sz="0" w:space="0" w:color="auto"/>
      </w:divBdr>
    </w:div>
    <w:div w:id="1927490993">
      <w:bodyDiv w:val="1"/>
      <w:marLeft w:val="0"/>
      <w:marRight w:val="0"/>
      <w:marTop w:val="0"/>
      <w:marBottom w:val="0"/>
      <w:divBdr>
        <w:top w:val="none" w:sz="0" w:space="0" w:color="auto"/>
        <w:left w:val="none" w:sz="0" w:space="0" w:color="auto"/>
        <w:bottom w:val="none" w:sz="0" w:space="0" w:color="auto"/>
        <w:right w:val="none" w:sz="0" w:space="0" w:color="auto"/>
      </w:divBdr>
    </w:div>
    <w:div w:id="1938638967">
      <w:bodyDiv w:val="1"/>
      <w:marLeft w:val="0"/>
      <w:marRight w:val="0"/>
      <w:marTop w:val="0"/>
      <w:marBottom w:val="0"/>
      <w:divBdr>
        <w:top w:val="none" w:sz="0" w:space="0" w:color="auto"/>
        <w:left w:val="none" w:sz="0" w:space="0" w:color="auto"/>
        <w:bottom w:val="none" w:sz="0" w:space="0" w:color="auto"/>
        <w:right w:val="none" w:sz="0" w:space="0" w:color="auto"/>
      </w:divBdr>
    </w:div>
    <w:div w:id="2015692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6.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D:\Motakiani\Working\Gachsaran%20&amp;%20Pazanan%20Oil%20Fields\HAZID%20Procedure\XXXXXXXXXXXXXXXXXXXXX-HAZID%20Procedur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IED">
      <a:majorFont>
        <a:latin typeface="Cambria"/>
        <a:ea typeface=""/>
        <a:cs typeface="B Yagut"/>
      </a:majorFont>
      <a:minorFont>
        <a:latin typeface="Cambria"/>
        <a:ea typeface=""/>
        <a:cs typeface="B Mitr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3D097-9CAB-4291-96EC-3BEAD430D9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XXXXXXXXXXXXXXXXXXXXX-HAZID Procedure.dotx</Template>
  <TotalTime>27</TotalTime>
  <Pages>1</Pages>
  <Words>1966</Words>
  <Characters>11212</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WALL THICKNESS CALCULATION</vt:lpstr>
    </vt:vector>
  </TitlesOfParts>
  <Company>Hirganenergy Co.</Company>
  <LinksUpToDate>false</LinksUpToDate>
  <CharactersWithSpaces>13152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WALL THICKNESS CALCULATION</dc:title>
  <dc:creator>motakiani-r</dc:creator>
  <cp:keywords>27 Reservoir</cp:keywords>
  <cp:lastModifiedBy>Nasrin Aghajani</cp:lastModifiedBy>
  <cp:revision>2</cp:revision>
  <cp:lastPrinted>2022-07-06T06:34:00Z</cp:lastPrinted>
  <dcterms:created xsi:type="dcterms:W3CDTF">2022-07-06T06:06:00Z</dcterms:created>
  <dcterms:modified xsi:type="dcterms:W3CDTF">2022-07-11T08:24:00Z</dcterms:modified>
</cp:coreProperties>
</file>