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0"/>
        <w:gridCol w:w="2160"/>
        <w:gridCol w:w="1531"/>
        <w:gridCol w:w="1350"/>
        <w:gridCol w:w="1461"/>
        <w:gridCol w:w="1827"/>
        <w:gridCol w:w="8"/>
      </w:tblGrid>
      <w:tr w:rsidR="008F7539" w:rsidRPr="00555262" w:rsidTr="00EB4CBC">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EB4CBC">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E4DF1" w:rsidRPr="00660C2F" w:rsidRDefault="00AE4DF1" w:rsidP="00AE4DF1">
            <w:pPr>
              <w:widowControl w:val="0"/>
              <w:bidi w:val="0"/>
              <w:spacing w:line="276" w:lineRule="auto"/>
              <w:jc w:val="center"/>
              <w:rPr>
                <w:rFonts w:asciiTheme="minorBidi" w:hAnsiTheme="minorBidi" w:cstheme="minorBidi"/>
                <w:b/>
                <w:bCs/>
                <w:sz w:val="28"/>
                <w:szCs w:val="28"/>
              </w:rPr>
            </w:pPr>
            <w:r w:rsidRPr="00660C2F">
              <w:rPr>
                <w:rFonts w:asciiTheme="minorBidi" w:hAnsiTheme="minorBidi" w:cstheme="minorBidi"/>
                <w:b/>
                <w:bCs/>
                <w:sz w:val="28"/>
                <w:szCs w:val="28"/>
              </w:rPr>
              <w:t>CALCULATION NOTE FOR LIGHTING SYSTEM OF WELL PADS AREA</w:t>
            </w: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7"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827" w:type="dxa"/>
            <w:tcBorders>
              <w:top w:val="single" w:sz="2" w:space="0" w:color="auto"/>
              <w:left w:val="single" w:sz="2" w:space="0" w:color="auto"/>
              <w:bottom w:val="single" w:sz="2" w:space="0" w:color="auto"/>
            </w:tcBorders>
            <w:vAlign w:val="center"/>
          </w:tcPr>
          <w:p w:rsidR="00EB2D3E" w:rsidRPr="00555262" w:rsidRDefault="00EB2D3E" w:rsidP="00EB2D3E">
            <w:pPr>
              <w:widowControl w:val="0"/>
              <w:bidi w:val="0"/>
              <w:spacing w:before="20" w:after="20"/>
              <w:ind w:left="180"/>
              <w:jc w:val="center"/>
              <w:rPr>
                <w:rFonts w:asciiTheme="minorBidi" w:hAnsiTheme="minorBidi" w:cstheme="minorBidi"/>
                <w:color w:val="000000"/>
                <w:szCs w:val="20"/>
              </w:rPr>
            </w:pPr>
          </w:p>
        </w:tc>
      </w:tr>
      <w:tr w:rsidR="006909E3"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64" w:right="-115"/>
              <w:jc w:val="center"/>
              <w:rPr>
                <w:rFonts w:asciiTheme="minorBidi" w:hAnsiTheme="minorBidi" w:cstheme="minorBidi"/>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64" w:right="-115"/>
              <w:jc w:val="center"/>
              <w:rPr>
                <w:rFonts w:asciiTheme="minorBidi" w:hAnsiTheme="minorBidi" w:cstheme="minorBidi"/>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827" w:type="dxa"/>
            <w:tcBorders>
              <w:top w:val="single" w:sz="2" w:space="0" w:color="auto"/>
              <w:left w:val="single" w:sz="2" w:space="0" w:color="auto"/>
              <w:bottom w:val="single" w:sz="2" w:space="0" w:color="auto"/>
            </w:tcBorders>
            <w:vAlign w:val="center"/>
          </w:tcPr>
          <w:p w:rsidR="006909E3" w:rsidRPr="00555262" w:rsidRDefault="006909E3" w:rsidP="00956369">
            <w:pPr>
              <w:widowControl w:val="0"/>
              <w:bidi w:val="0"/>
              <w:spacing w:before="20" w:after="20"/>
              <w:ind w:left="180"/>
              <w:jc w:val="center"/>
              <w:rPr>
                <w:rFonts w:asciiTheme="minorBidi" w:hAnsiTheme="minorBidi" w:cstheme="minorBidi"/>
                <w:color w:val="000000"/>
                <w:szCs w:val="20"/>
              </w:rPr>
            </w:pPr>
          </w:p>
        </w:tc>
      </w:tr>
      <w:tr w:rsidR="00EB4CBC"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EB4CBC" w:rsidRPr="00555262" w:rsidRDefault="007D1623" w:rsidP="00E51D71">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EB4CBC" w:rsidRPr="00555262" w:rsidRDefault="00EB4CBC" w:rsidP="009F7383">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Jul</w:t>
            </w:r>
            <w:r w:rsidRPr="00555262">
              <w:rPr>
                <w:rFonts w:asciiTheme="minorBidi" w:hAnsiTheme="minorBidi" w:cstheme="minorBidi"/>
                <w:szCs w:val="20"/>
              </w:rPr>
              <w:t>. 20</w:t>
            </w:r>
            <w:r>
              <w:rPr>
                <w:rFonts w:asciiTheme="minorBidi" w:hAnsiTheme="minorBidi" w:cstheme="minorBidi"/>
                <w:szCs w:val="20"/>
              </w:rPr>
              <w:t>22</w:t>
            </w:r>
          </w:p>
        </w:tc>
        <w:tc>
          <w:tcPr>
            <w:tcW w:w="2160" w:type="dxa"/>
            <w:tcBorders>
              <w:top w:val="single" w:sz="2" w:space="0" w:color="auto"/>
              <w:left w:val="single" w:sz="2" w:space="0" w:color="auto"/>
              <w:bottom w:val="single" w:sz="4" w:space="0" w:color="auto"/>
              <w:right w:val="single" w:sz="2" w:space="0" w:color="auto"/>
            </w:tcBorders>
            <w:vAlign w:val="center"/>
          </w:tcPr>
          <w:p w:rsidR="00EB4CBC" w:rsidRPr="00555262" w:rsidRDefault="00EB4CBC" w:rsidP="00E51D71">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EB4CBC" w:rsidRPr="00555262" w:rsidRDefault="00EB4CBC" w:rsidP="00E51D71">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4CBC" w:rsidRPr="00555262" w:rsidRDefault="00EB4CBC" w:rsidP="00E51D71">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4CBC" w:rsidRPr="00555262" w:rsidRDefault="00EB4CBC" w:rsidP="00E51D71">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EB4CBC" w:rsidRPr="00555262" w:rsidRDefault="00EB4CBC" w:rsidP="00E51D71">
            <w:pPr>
              <w:widowControl w:val="0"/>
              <w:bidi w:val="0"/>
              <w:spacing w:before="20" w:after="20"/>
              <w:ind w:left="180"/>
              <w:jc w:val="center"/>
              <w:rPr>
                <w:rFonts w:asciiTheme="minorBidi" w:hAnsiTheme="minorBidi" w:cstheme="minorBidi"/>
                <w:color w:val="000000"/>
                <w:szCs w:val="20"/>
              </w:rPr>
            </w:pPr>
          </w:p>
        </w:tc>
      </w:tr>
      <w:tr w:rsidR="006909E3"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6909E3" w:rsidRPr="00555262" w:rsidRDefault="00EB6FAC" w:rsidP="009F5152">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006909E3" w:rsidRPr="00555262">
              <w:rPr>
                <w:rFonts w:asciiTheme="minorBidi" w:hAnsiTheme="minorBidi" w:cstheme="minorBidi"/>
                <w:szCs w:val="20"/>
              </w:rPr>
              <w:t>. 20</w:t>
            </w:r>
            <w:r w:rsidR="009F5152">
              <w:rPr>
                <w:rFonts w:asciiTheme="minorBidi" w:hAnsiTheme="minorBidi" w:cstheme="minorBidi"/>
                <w:szCs w:val="20"/>
              </w:rPr>
              <w:t>22</w:t>
            </w:r>
          </w:p>
        </w:tc>
        <w:tc>
          <w:tcPr>
            <w:tcW w:w="2160"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6909E3" w:rsidRPr="00555262" w:rsidRDefault="006909E3" w:rsidP="00622893">
            <w:pPr>
              <w:widowControl w:val="0"/>
              <w:bidi w:val="0"/>
              <w:spacing w:before="20" w:after="20"/>
              <w:ind w:left="180"/>
              <w:jc w:val="center"/>
              <w:rPr>
                <w:rFonts w:asciiTheme="minorBidi" w:hAnsiTheme="minorBidi" w:cstheme="minorBidi"/>
                <w:color w:val="000000"/>
                <w:szCs w:val="20"/>
              </w:rPr>
            </w:pPr>
          </w:p>
        </w:tc>
      </w:tr>
      <w:tr w:rsidR="006909E3"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1"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909E3" w:rsidRPr="00555262" w:rsidRDefault="006909E3" w:rsidP="00622893">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6909E3" w:rsidRPr="00555262" w:rsidRDefault="006909E3" w:rsidP="00622893">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6909E3"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6909E3" w:rsidRPr="00555262" w:rsidRDefault="006909E3" w:rsidP="00956369">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sidR="00867F95">
              <w:rPr>
                <w:rFonts w:asciiTheme="minorBidi" w:hAnsiTheme="minorBidi" w:cstheme="minorBidi"/>
                <w:b/>
                <w:bCs/>
                <w:sz w:val="18"/>
                <w:szCs w:val="18"/>
              </w:rPr>
              <w:t>2</w:t>
            </w:r>
          </w:p>
        </w:tc>
        <w:tc>
          <w:tcPr>
            <w:tcW w:w="8329" w:type="dxa"/>
            <w:gridSpan w:val="5"/>
            <w:tcBorders>
              <w:top w:val="single" w:sz="4" w:space="0" w:color="auto"/>
              <w:left w:val="single" w:sz="4" w:space="0" w:color="auto"/>
              <w:bottom w:val="single" w:sz="4" w:space="0" w:color="auto"/>
            </w:tcBorders>
            <w:vAlign w:val="center"/>
          </w:tcPr>
          <w:p w:rsidR="006909E3" w:rsidRPr="00555262" w:rsidRDefault="006909E3" w:rsidP="00622893">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sidR="000B50A5">
              <w:rPr>
                <w:rFonts w:asciiTheme="minorBidi" w:hAnsiTheme="minorBidi" w:cstheme="minorBidi" w:hint="cs"/>
                <w:b/>
                <w:bCs/>
                <w:color w:val="000000"/>
                <w:sz w:val="17"/>
                <w:szCs w:val="17"/>
                <w:rtl/>
              </w:rPr>
              <w:t xml:space="preserve"> </w:t>
            </w:r>
            <w:r w:rsidR="00AE4DF1" w:rsidRPr="00867F95">
              <w:rPr>
                <w:rFonts w:asciiTheme="minorBidi" w:hAnsiTheme="minorBidi" w:cstheme="minorBidi"/>
                <w:b/>
                <w:bCs/>
                <w:color w:val="000000"/>
                <w:sz w:val="17"/>
                <w:szCs w:val="17"/>
              </w:rPr>
              <w:t>F0Z-707380</w:t>
            </w:r>
          </w:p>
        </w:tc>
      </w:tr>
      <w:tr w:rsidR="006909E3" w:rsidRPr="00555262" w:rsidTr="00EB4CB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6909E3" w:rsidRPr="00555262" w:rsidRDefault="006909E3" w:rsidP="00956369">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29" w:type="dxa"/>
            <w:gridSpan w:val="6"/>
            <w:tcBorders>
              <w:top w:val="single" w:sz="4" w:space="0" w:color="auto"/>
              <w:left w:val="nil"/>
              <w:bottom w:val="single" w:sz="12" w:space="0" w:color="auto"/>
            </w:tcBorders>
          </w:tcPr>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p>
          <w:p w:rsidR="006909E3" w:rsidRPr="00555262" w:rsidRDefault="006909E3" w:rsidP="00EB2D3E">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555262">
              <w:rPr>
                <w:rFonts w:asciiTheme="minorBidi" w:hAnsiTheme="minorBidi" w:cstheme="minorBidi"/>
                <w:sz w:val="14"/>
                <w:szCs w:val="14"/>
              </w:rPr>
              <w:t xml:space="preserve">Approved For Quotation </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6909E3" w:rsidRPr="00555262" w:rsidRDefault="006909E3" w:rsidP="00956369">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6909E3" w:rsidRPr="00555262" w:rsidRDefault="006909E3" w:rsidP="00956369">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3C1063" w:rsidRPr="00555262" w:rsidRDefault="003C1063" w:rsidP="006248BB">
      <w:pPr>
        <w:widowControl w:val="0"/>
        <w:spacing w:before="120" w:after="120"/>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EB4CBC" w:rsidRPr="00555262" w:rsidTr="00184448">
        <w:trPr>
          <w:trHeight w:hRule="exact" w:val="227"/>
          <w:jc w:val="center"/>
        </w:trPr>
        <w:tc>
          <w:tcPr>
            <w:tcW w:w="951" w:type="dxa"/>
            <w:vAlign w:val="center"/>
          </w:tcPr>
          <w:p w:rsidR="00EB4CBC" w:rsidRPr="00555262" w:rsidRDefault="00EB4CBC" w:rsidP="00956369">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EB4CBC" w:rsidRPr="00555262" w:rsidRDefault="00EB4CBC" w:rsidP="000D39E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B4CBC" w:rsidRPr="00555262" w:rsidRDefault="00EB4CBC" w:rsidP="00E51D7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B4CBC" w:rsidRPr="00555262" w:rsidRDefault="00EB4CBC" w:rsidP="005F6942">
            <w:pPr>
              <w:widowControl w:val="0"/>
              <w:spacing w:line="192" w:lineRule="auto"/>
              <w:jc w:val="center"/>
              <w:rPr>
                <w:rFonts w:asciiTheme="minorBidi" w:hAnsiTheme="minorBidi" w:cstheme="minorBidi"/>
                <w:bCs/>
                <w:sz w:val="16"/>
                <w:szCs w:val="16"/>
              </w:rPr>
            </w:pPr>
          </w:p>
        </w:tc>
        <w:tc>
          <w:tcPr>
            <w:tcW w:w="636" w:type="dxa"/>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36" w:type="dxa"/>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B4CBC" w:rsidRPr="00555262" w:rsidRDefault="00EB4CBC" w:rsidP="00FD7B2D">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r>
      <w:tr w:rsidR="00EB4CBC" w:rsidRPr="00555262" w:rsidTr="00184448">
        <w:trPr>
          <w:trHeight w:hRule="exact" w:val="227"/>
          <w:jc w:val="center"/>
        </w:trPr>
        <w:tc>
          <w:tcPr>
            <w:tcW w:w="951" w:type="dxa"/>
            <w:vAlign w:val="center"/>
          </w:tcPr>
          <w:p w:rsidR="00EB4CBC" w:rsidRPr="00555262" w:rsidRDefault="00EB4CBC"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EB4CBC" w:rsidRPr="00555262" w:rsidRDefault="00EB4CBC" w:rsidP="000D39E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EB4CBC" w:rsidRPr="00555262" w:rsidRDefault="00EB4CBC" w:rsidP="00E51D7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EB4CBC" w:rsidRPr="00555262" w:rsidRDefault="00EB4CBC" w:rsidP="005F6942">
            <w:pPr>
              <w:widowControl w:val="0"/>
              <w:spacing w:line="192" w:lineRule="auto"/>
              <w:jc w:val="center"/>
              <w:rPr>
                <w:rFonts w:asciiTheme="minorBidi" w:hAnsiTheme="minorBidi" w:cstheme="minorBidi"/>
                <w:bCs/>
                <w:sz w:val="16"/>
                <w:szCs w:val="16"/>
              </w:rPr>
            </w:pPr>
          </w:p>
        </w:tc>
        <w:tc>
          <w:tcPr>
            <w:tcW w:w="636" w:type="dxa"/>
            <w:vAlign w:val="center"/>
          </w:tcPr>
          <w:p w:rsidR="00EB4CBC" w:rsidRPr="00555262" w:rsidRDefault="00EB4CBC" w:rsidP="00956369">
            <w:pPr>
              <w:widowControl w:val="0"/>
              <w:spacing w:line="192" w:lineRule="auto"/>
              <w:jc w:val="center"/>
              <w:rPr>
                <w:rFonts w:asciiTheme="minorBidi" w:hAnsiTheme="minorBidi" w:cstheme="minorBidi"/>
                <w:bCs/>
                <w:sz w:val="16"/>
                <w:szCs w:val="16"/>
              </w:rPr>
            </w:pPr>
          </w:p>
        </w:tc>
        <w:tc>
          <w:tcPr>
            <w:tcW w:w="636" w:type="dxa"/>
            <w:vAlign w:val="center"/>
          </w:tcPr>
          <w:p w:rsidR="00EB4CBC" w:rsidRPr="00555262" w:rsidRDefault="00EB4CBC" w:rsidP="0095636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EB4CBC" w:rsidRPr="00555262" w:rsidRDefault="00EB4CBC" w:rsidP="00FD7B2D">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EB4CBC" w:rsidRPr="00555262" w:rsidRDefault="00EB4CBC" w:rsidP="00956369">
            <w:pPr>
              <w:widowControl w:val="0"/>
              <w:spacing w:line="192" w:lineRule="auto"/>
              <w:jc w:val="center"/>
              <w:rPr>
                <w:rFonts w:asciiTheme="minorBidi" w:hAnsiTheme="minorBidi" w:cstheme="minorBidi"/>
                <w:b/>
                <w:sz w:val="16"/>
                <w:szCs w:val="16"/>
              </w:rPr>
            </w:pPr>
          </w:p>
        </w:tc>
      </w:tr>
      <w:tr w:rsidR="00F17FC6" w:rsidRPr="00555262" w:rsidTr="00184448">
        <w:trPr>
          <w:trHeight w:hRule="exact" w:val="227"/>
          <w:jc w:val="center"/>
        </w:trPr>
        <w:tc>
          <w:tcPr>
            <w:tcW w:w="951" w:type="dxa"/>
            <w:vAlign w:val="center"/>
          </w:tcPr>
          <w:p w:rsidR="00F17FC6" w:rsidRPr="00555262" w:rsidRDefault="00F17FC6"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F17FC6" w:rsidRPr="00555262" w:rsidRDefault="00F17FC6" w:rsidP="000D39E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678"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636"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636"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17FC6" w:rsidRPr="00555262" w:rsidRDefault="00F17FC6" w:rsidP="00FD7B2D">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r>
      <w:tr w:rsidR="00F17FC6" w:rsidRPr="00555262" w:rsidTr="00184448">
        <w:trPr>
          <w:trHeight w:hRule="exact" w:val="227"/>
          <w:jc w:val="center"/>
        </w:trPr>
        <w:tc>
          <w:tcPr>
            <w:tcW w:w="951" w:type="dxa"/>
            <w:vAlign w:val="center"/>
          </w:tcPr>
          <w:p w:rsidR="00F17FC6" w:rsidRPr="00555262" w:rsidRDefault="00F17FC6"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F17FC6" w:rsidRPr="00555262" w:rsidRDefault="00F17FC6" w:rsidP="000D39E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678"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636"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636" w:type="dxa"/>
            <w:vAlign w:val="center"/>
          </w:tcPr>
          <w:p w:rsidR="00F17FC6" w:rsidRPr="00555262" w:rsidRDefault="00F17FC6" w:rsidP="0095636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17FC6" w:rsidRPr="00555262" w:rsidRDefault="00F17FC6" w:rsidP="00FD7B2D">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r>
      <w:tr w:rsidR="00F17FC6" w:rsidRPr="00555262" w:rsidTr="00184448">
        <w:trPr>
          <w:trHeight w:hRule="exact" w:val="227"/>
          <w:jc w:val="center"/>
        </w:trPr>
        <w:tc>
          <w:tcPr>
            <w:tcW w:w="951" w:type="dxa"/>
            <w:vAlign w:val="center"/>
          </w:tcPr>
          <w:p w:rsidR="00F17FC6" w:rsidRPr="00555262" w:rsidRDefault="00F17FC6"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F17FC6" w:rsidRPr="00555262" w:rsidRDefault="00F17FC6" w:rsidP="000D39E1">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F17FC6" w:rsidRPr="00555262" w:rsidRDefault="00613017" w:rsidP="00956369">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36" w:type="dxa"/>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36" w:type="dxa"/>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F17FC6" w:rsidRPr="00555262" w:rsidRDefault="00F17FC6" w:rsidP="00FD7B2D">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F17FC6" w:rsidRPr="00555262" w:rsidRDefault="00F17FC6" w:rsidP="00956369">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B33384" w:rsidRPr="00555262" w:rsidRDefault="00152DBF" w:rsidP="00B33384">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B33384" w:rsidRPr="00555262" w:rsidRDefault="00B33384" w:rsidP="00B33384">
            <w:pPr>
              <w:widowControl w:val="0"/>
              <w:jc w:val="center"/>
              <w:rPr>
                <w:rFonts w:asciiTheme="minorBidi" w:hAnsiTheme="minorBidi" w:cstheme="minorBidi"/>
                <w:b/>
                <w:sz w:val="16"/>
                <w:szCs w:val="16"/>
              </w:rPr>
            </w:pP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Cs/>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r w:rsidR="00B33384" w:rsidRPr="00555262" w:rsidTr="00184448">
        <w:trPr>
          <w:trHeight w:hRule="exact" w:val="227"/>
          <w:jc w:val="center"/>
        </w:trPr>
        <w:tc>
          <w:tcPr>
            <w:tcW w:w="951" w:type="dxa"/>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7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78"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6" w:type="dxa"/>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33384" w:rsidRPr="00555262" w:rsidRDefault="00B33384" w:rsidP="00B33384">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B33384" w:rsidRPr="00555262" w:rsidRDefault="00B33384" w:rsidP="00B33384">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B31BEA"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09813363" w:history="1">
        <w:r w:rsidR="00B31BEA" w:rsidRPr="004E0240">
          <w:rPr>
            <w:rStyle w:val="Hyperlink"/>
            <w:rFonts w:asciiTheme="minorBidi" w:hAnsiTheme="minorBidi"/>
          </w:rPr>
          <w:t>1.0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INTRODUCTION</w:t>
        </w:r>
        <w:r w:rsidR="00B31BEA">
          <w:rPr>
            <w:webHidden/>
          </w:rPr>
          <w:tab/>
        </w:r>
        <w:r w:rsidR="00B31BEA">
          <w:rPr>
            <w:webHidden/>
          </w:rPr>
          <w:fldChar w:fldCharType="begin"/>
        </w:r>
        <w:r w:rsidR="00B31BEA">
          <w:rPr>
            <w:webHidden/>
          </w:rPr>
          <w:instrText xml:space="preserve"> PAGEREF _Toc109813363 \h </w:instrText>
        </w:r>
        <w:r w:rsidR="00B31BEA">
          <w:rPr>
            <w:webHidden/>
          </w:rPr>
        </w:r>
        <w:r w:rsidR="00B31BEA">
          <w:rPr>
            <w:webHidden/>
          </w:rPr>
          <w:fldChar w:fldCharType="separate"/>
        </w:r>
        <w:r w:rsidR="00B31BEA">
          <w:rPr>
            <w:webHidden/>
          </w:rPr>
          <w:t>4</w:t>
        </w:r>
        <w:r w:rsidR="00B31BEA">
          <w:rPr>
            <w:webHidden/>
          </w:rPr>
          <w:fldChar w:fldCharType="end"/>
        </w:r>
      </w:hyperlink>
    </w:p>
    <w:p w:rsidR="00B31BEA" w:rsidRDefault="007F3C8C">
      <w:pPr>
        <w:pStyle w:val="TOC1"/>
        <w:rPr>
          <w:rFonts w:asciiTheme="minorHAnsi" w:eastAsiaTheme="minorEastAsia" w:hAnsiTheme="minorHAnsi" w:cstheme="minorBidi"/>
          <w:b w:val="0"/>
          <w:bCs w:val="0"/>
          <w:caps w:val="0"/>
          <w:kern w:val="0"/>
          <w:sz w:val="22"/>
          <w:szCs w:val="22"/>
        </w:rPr>
      </w:pPr>
      <w:hyperlink w:anchor="_Toc109813364" w:history="1">
        <w:r w:rsidR="00B31BEA" w:rsidRPr="004E0240">
          <w:rPr>
            <w:rStyle w:val="Hyperlink"/>
            <w:rFonts w:asciiTheme="minorBidi" w:hAnsiTheme="minorBidi"/>
          </w:rPr>
          <w:t>2.0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Scope</w:t>
        </w:r>
        <w:r w:rsidR="00B31BEA">
          <w:rPr>
            <w:webHidden/>
          </w:rPr>
          <w:tab/>
        </w:r>
        <w:r w:rsidR="00B31BEA">
          <w:rPr>
            <w:webHidden/>
          </w:rPr>
          <w:fldChar w:fldCharType="begin"/>
        </w:r>
        <w:r w:rsidR="00B31BEA">
          <w:rPr>
            <w:webHidden/>
          </w:rPr>
          <w:instrText xml:space="preserve"> PAGEREF _Toc109813364 \h </w:instrText>
        </w:r>
        <w:r w:rsidR="00B31BEA">
          <w:rPr>
            <w:webHidden/>
          </w:rPr>
        </w:r>
        <w:r w:rsidR="00B31BEA">
          <w:rPr>
            <w:webHidden/>
          </w:rPr>
          <w:fldChar w:fldCharType="separate"/>
        </w:r>
        <w:r w:rsidR="00B31BEA">
          <w:rPr>
            <w:webHidden/>
          </w:rPr>
          <w:t>5</w:t>
        </w:r>
        <w:r w:rsidR="00B31BEA">
          <w:rPr>
            <w:webHidden/>
          </w:rPr>
          <w:fldChar w:fldCharType="end"/>
        </w:r>
      </w:hyperlink>
    </w:p>
    <w:p w:rsidR="00B31BEA" w:rsidRDefault="007F3C8C">
      <w:pPr>
        <w:pStyle w:val="TOC1"/>
        <w:rPr>
          <w:rFonts w:asciiTheme="minorHAnsi" w:eastAsiaTheme="minorEastAsia" w:hAnsiTheme="minorHAnsi" w:cstheme="minorBidi"/>
          <w:b w:val="0"/>
          <w:bCs w:val="0"/>
          <w:caps w:val="0"/>
          <w:kern w:val="0"/>
          <w:sz w:val="22"/>
          <w:szCs w:val="22"/>
        </w:rPr>
      </w:pPr>
      <w:hyperlink w:anchor="_Toc109813365" w:history="1">
        <w:r w:rsidR="00B31BEA" w:rsidRPr="004E0240">
          <w:rPr>
            <w:rStyle w:val="Hyperlink"/>
            <w:rFonts w:asciiTheme="minorBidi" w:hAnsiTheme="minorBidi"/>
          </w:rPr>
          <w:t>3.0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NORMATIVE REFERENCES</w:t>
        </w:r>
        <w:r w:rsidR="00B31BEA">
          <w:rPr>
            <w:webHidden/>
          </w:rPr>
          <w:tab/>
        </w:r>
        <w:r w:rsidR="00B31BEA">
          <w:rPr>
            <w:webHidden/>
          </w:rPr>
          <w:fldChar w:fldCharType="begin"/>
        </w:r>
        <w:r w:rsidR="00B31BEA">
          <w:rPr>
            <w:webHidden/>
          </w:rPr>
          <w:instrText xml:space="preserve"> PAGEREF _Toc109813365 \h </w:instrText>
        </w:r>
        <w:r w:rsidR="00B31BEA">
          <w:rPr>
            <w:webHidden/>
          </w:rPr>
        </w:r>
        <w:r w:rsidR="00B31BEA">
          <w:rPr>
            <w:webHidden/>
          </w:rPr>
          <w:fldChar w:fldCharType="separate"/>
        </w:r>
        <w:r w:rsidR="00B31BEA">
          <w:rPr>
            <w:webHidden/>
          </w:rPr>
          <w:t>5</w:t>
        </w:r>
        <w:r w:rsidR="00B31BEA">
          <w:rPr>
            <w:webHidden/>
          </w:rPr>
          <w:fldChar w:fldCharType="end"/>
        </w:r>
      </w:hyperlink>
    </w:p>
    <w:p w:rsidR="00B31BEA" w:rsidRDefault="007F3C8C">
      <w:pPr>
        <w:pStyle w:val="TOC2"/>
        <w:rPr>
          <w:rFonts w:asciiTheme="minorHAnsi" w:eastAsiaTheme="minorEastAsia" w:hAnsiTheme="minorHAnsi" w:cstheme="minorBidi"/>
          <w:smallCaps w:val="0"/>
          <w:noProof/>
          <w:sz w:val="22"/>
          <w:szCs w:val="22"/>
        </w:rPr>
      </w:pPr>
      <w:hyperlink w:anchor="_Toc109813366" w:history="1">
        <w:r w:rsidR="00B31BEA" w:rsidRPr="004E0240">
          <w:rPr>
            <w:rStyle w:val="Hyperlink"/>
            <w:rFonts w:asciiTheme="minorBidi" w:hAnsiTheme="minorBidi"/>
            <w:b/>
            <w:bCs/>
            <w:caps/>
            <w:noProof/>
            <w:lang w:val="en-GB"/>
          </w:rPr>
          <w:t>3.1</w:t>
        </w:r>
        <w:r w:rsidR="00B31BEA">
          <w:rPr>
            <w:rFonts w:asciiTheme="minorHAnsi" w:eastAsiaTheme="minorEastAsia" w:hAnsiTheme="minorHAnsi" w:cstheme="minorBidi"/>
            <w:smallCaps w:val="0"/>
            <w:noProof/>
            <w:sz w:val="22"/>
            <w:szCs w:val="22"/>
          </w:rPr>
          <w:tab/>
        </w:r>
        <w:r w:rsidR="00B31BEA" w:rsidRPr="004E0240">
          <w:rPr>
            <w:rStyle w:val="Hyperlink"/>
            <w:rFonts w:asciiTheme="minorBidi" w:hAnsiTheme="minorBidi"/>
            <w:b/>
            <w:bCs/>
            <w:caps/>
            <w:noProof/>
            <w:lang w:val="en-GB"/>
          </w:rPr>
          <w:t>Codes and Standards</w:t>
        </w:r>
        <w:r w:rsidR="00B31BEA">
          <w:rPr>
            <w:noProof/>
            <w:webHidden/>
          </w:rPr>
          <w:tab/>
        </w:r>
        <w:r w:rsidR="00B31BEA">
          <w:rPr>
            <w:noProof/>
            <w:webHidden/>
          </w:rPr>
          <w:fldChar w:fldCharType="begin"/>
        </w:r>
        <w:r w:rsidR="00B31BEA">
          <w:rPr>
            <w:noProof/>
            <w:webHidden/>
          </w:rPr>
          <w:instrText xml:space="preserve"> PAGEREF _Toc109813366 \h </w:instrText>
        </w:r>
        <w:r w:rsidR="00B31BEA">
          <w:rPr>
            <w:noProof/>
            <w:webHidden/>
          </w:rPr>
        </w:r>
        <w:r w:rsidR="00B31BEA">
          <w:rPr>
            <w:noProof/>
            <w:webHidden/>
          </w:rPr>
          <w:fldChar w:fldCharType="separate"/>
        </w:r>
        <w:r w:rsidR="00B31BEA">
          <w:rPr>
            <w:noProof/>
            <w:webHidden/>
          </w:rPr>
          <w:t>5</w:t>
        </w:r>
        <w:r w:rsidR="00B31BEA">
          <w:rPr>
            <w:noProof/>
            <w:webHidden/>
          </w:rPr>
          <w:fldChar w:fldCharType="end"/>
        </w:r>
      </w:hyperlink>
    </w:p>
    <w:p w:rsidR="00B31BEA" w:rsidRDefault="007F3C8C">
      <w:pPr>
        <w:pStyle w:val="TOC2"/>
        <w:rPr>
          <w:rFonts w:asciiTheme="minorHAnsi" w:eastAsiaTheme="minorEastAsia" w:hAnsiTheme="minorHAnsi" w:cstheme="minorBidi"/>
          <w:smallCaps w:val="0"/>
          <w:noProof/>
          <w:sz w:val="22"/>
          <w:szCs w:val="22"/>
        </w:rPr>
      </w:pPr>
      <w:hyperlink w:anchor="_Toc109813367" w:history="1">
        <w:r w:rsidR="00B31BEA" w:rsidRPr="004E0240">
          <w:rPr>
            <w:rStyle w:val="Hyperlink"/>
            <w:rFonts w:asciiTheme="minorBidi" w:hAnsiTheme="minorBidi"/>
            <w:b/>
            <w:bCs/>
            <w:caps/>
            <w:noProof/>
            <w:lang w:val="en-GB"/>
          </w:rPr>
          <w:t>3.2</w:t>
        </w:r>
        <w:r w:rsidR="00B31BEA">
          <w:rPr>
            <w:rFonts w:asciiTheme="minorHAnsi" w:eastAsiaTheme="minorEastAsia" w:hAnsiTheme="minorHAnsi" w:cstheme="minorBidi"/>
            <w:smallCaps w:val="0"/>
            <w:noProof/>
            <w:sz w:val="22"/>
            <w:szCs w:val="22"/>
          </w:rPr>
          <w:tab/>
        </w:r>
        <w:r w:rsidR="00B31BEA" w:rsidRPr="004E0240">
          <w:rPr>
            <w:rStyle w:val="Hyperlink"/>
            <w:rFonts w:asciiTheme="minorBidi" w:hAnsiTheme="minorBidi"/>
            <w:b/>
            <w:bCs/>
            <w:caps/>
            <w:noProof/>
            <w:lang w:val="en-GB"/>
          </w:rPr>
          <w:t>The Project reference  Documents</w:t>
        </w:r>
        <w:r w:rsidR="00B31BEA">
          <w:rPr>
            <w:noProof/>
            <w:webHidden/>
          </w:rPr>
          <w:tab/>
        </w:r>
        <w:r w:rsidR="00B31BEA">
          <w:rPr>
            <w:noProof/>
            <w:webHidden/>
          </w:rPr>
          <w:fldChar w:fldCharType="begin"/>
        </w:r>
        <w:r w:rsidR="00B31BEA">
          <w:rPr>
            <w:noProof/>
            <w:webHidden/>
          </w:rPr>
          <w:instrText xml:space="preserve"> PAGEREF _Toc109813367 \h </w:instrText>
        </w:r>
        <w:r w:rsidR="00B31BEA">
          <w:rPr>
            <w:noProof/>
            <w:webHidden/>
          </w:rPr>
        </w:r>
        <w:r w:rsidR="00B31BEA">
          <w:rPr>
            <w:noProof/>
            <w:webHidden/>
          </w:rPr>
          <w:fldChar w:fldCharType="separate"/>
        </w:r>
        <w:r w:rsidR="00B31BEA">
          <w:rPr>
            <w:noProof/>
            <w:webHidden/>
          </w:rPr>
          <w:t>5</w:t>
        </w:r>
        <w:r w:rsidR="00B31BEA">
          <w:rPr>
            <w:noProof/>
            <w:webHidden/>
          </w:rPr>
          <w:fldChar w:fldCharType="end"/>
        </w:r>
      </w:hyperlink>
    </w:p>
    <w:p w:rsidR="00B31BEA" w:rsidRDefault="007F3C8C">
      <w:pPr>
        <w:pStyle w:val="TOC1"/>
        <w:rPr>
          <w:rFonts w:asciiTheme="minorHAnsi" w:eastAsiaTheme="minorEastAsia" w:hAnsiTheme="minorHAnsi" w:cstheme="minorBidi"/>
          <w:b w:val="0"/>
          <w:bCs w:val="0"/>
          <w:caps w:val="0"/>
          <w:kern w:val="0"/>
          <w:sz w:val="22"/>
          <w:szCs w:val="22"/>
        </w:rPr>
      </w:pPr>
      <w:hyperlink w:anchor="_Toc109813368" w:history="1">
        <w:r w:rsidR="00B31BEA" w:rsidRPr="004E0240">
          <w:rPr>
            <w:rStyle w:val="Hyperlink"/>
            <w:rFonts w:asciiTheme="minorBidi" w:hAnsiTheme="minorBidi"/>
          </w:rPr>
          <w:t>4.0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LANGUAGE AND SYSTEM OF UNITS</w:t>
        </w:r>
        <w:r w:rsidR="00B31BEA">
          <w:rPr>
            <w:webHidden/>
          </w:rPr>
          <w:tab/>
        </w:r>
        <w:r w:rsidR="00B31BEA">
          <w:rPr>
            <w:webHidden/>
          </w:rPr>
          <w:fldChar w:fldCharType="begin"/>
        </w:r>
        <w:r w:rsidR="00B31BEA">
          <w:rPr>
            <w:webHidden/>
          </w:rPr>
          <w:instrText xml:space="preserve"> PAGEREF _Toc109813368 \h </w:instrText>
        </w:r>
        <w:r w:rsidR="00B31BEA">
          <w:rPr>
            <w:webHidden/>
          </w:rPr>
        </w:r>
        <w:r w:rsidR="00B31BEA">
          <w:rPr>
            <w:webHidden/>
          </w:rPr>
          <w:fldChar w:fldCharType="separate"/>
        </w:r>
        <w:r w:rsidR="00B31BEA">
          <w:rPr>
            <w:webHidden/>
          </w:rPr>
          <w:t>5</w:t>
        </w:r>
        <w:r w:rsidR="00B31BEA">
          <w:rPr>
            <w:webHidden/>
          </w:rPr>
          <w:fldChar w:fldCharType="end"/>
        </w:r>
      </w:hyperlink>
    </w:p>
    <w:p w:rsidR="00B31BEA" w:rsidRDefault="007F3C8C">
      <w:pPr>
        <w:pStyle w:val="TOC1"/>
        <w:rPr>
          <w:rFonts w:asciiTheme="minorHAnsi" w:eastAsiaTheme="minorEastAsia" w:hAnsiTheme="minorHAnsi" w:cstheme="minorBidi"/>
          <w:b w:val="0"/>
          <w:bCs w:val="0"/>
          <w:caps w:val="0"/>
          <w:kern w:val="0"/>
          <w:sz w:val="22"/>
          <w:szCs w:val="22"/>
        </w:rPr>
      </w:pPr>
      <w:hyperlink w:anchor="_Toc109813369" w:history="1">
        <w:r w:rsidR="00B31BEA" w:rsidRPr="004E0240">
          <w:rPr>
            <w:rStyle w:val="Hyperlink"/>
            <w:rFonts w:asciiTheme="minorBidi" w:hAnsiTheme="minorBidi"/>
          </w:rPr>
          <w:t>5.0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Lighting system</w:t>
        </w:r>
        <w:r w:rsidR="00B31BEA">
          <w:rPr>
            <w:webHidden/>
          </w:rPr>
          <w:tab/>
        </w:r>
        <w:r w:rsidR="00B31BEA">
          <w:rPr>
            <w:webHidden/>
          </w:rPr>
          <w:fldChar w:fldCharType="begin"/>
        </w:r>
        <w:r w:rsidR="00B31BEA">
          <w:rPr>
            <w:webHidden/>
          </w:rPr>
          <w:instrText xml:space="preserve"> PAGEREF _Toc109813369 \h </w:instrText>
        </w:r>
        <w:r w:rsidR="00B31BEA">
          <w:rPr>
            <w:webHidden/>
          </w:rPr>
        </w:r>
        <w:r w:rsidR="00B31BEA">
          <w:rPr>
            <w:webHidden/>
          </w:rPr>
          <w:fldChar w:fldCharType="separate"/>
        </w:r>
        <w:r w:rsidR="00B31BEA">
          <w:rPr>
            <w:webHidden/>
          </w:rPr>
          <w:t>5</w:t>
        </w:r>
        <w:r w:rsidR="00B31BEA">
          <w:rPr>
            <w:webHidden/>
          </w:rPr>
          <w:fldChar w:fldCharType="end"/>
        </w:r>
      </w:hyperlink>
    </w:p>
    <w:p w:rsidR="00B31BEA" w:rsidRDefault="007F3C8C">
      <w:pPr>
        <w:pStyle w:val="TOC1"/>
        <w:rPr>
          <w:rFonts w:asciiTheme="minorHAnsi" w:eastAsiaTheme="minorEastAsia" w:hAnsiTheme="minorHAnsi" w:cstheme="minorBidi"/>
          <w:b w:val="0"/>
          <w:bCs w:val="0"/>
          <w:caps w:val="0"/>
          <w:kern w:val="0"/>
          <w:sz w:val="22"/>
          <w:szCs w:val="22"/>
        </w:rPr>
      </w:pPr>
      <w:hyperlink w:anchor="_Toc109813370" w:history="1">
        <w:r w:rsidR="00B31BEA" w:rsidRPr="004E0240">
          <w:rPr>
            <w:rStyle w:val="Hyperlink"/>
            <w:rFonts w:asciiTheme="minorBidi" w:hAnsiTheme="minorBidi"/>
          </w:rPr>
          <w:t>6.0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Design software</w:t>
        </w:r>
        <w:r w:rsidR="00B31BEA">
          <w:rPr>
            <w:webHidden/>
          </w:rPr>
          <w:tab/>
        </w:r>
        <w:r w:rsidR="00B31BEA">
          <w:rPr>
            <w:webHidden/>
          </w:rPr>
          <w:fldChar w:fldCharType="begin"/>
        </w:r>
        <w:r w:rsidR="00B31BEA">
          <w:rPr>
            <w:webHidden/>
          </w:rPr>
          <w:instrText xml:space="preserve"> PAGEREF _Toc109813370 \h </w:instrText>
        </w:r>
        <w:r w:rsidR="00B31BEA">
          <w:rPr>
            <w:webHidden/>
          </w:rPr>
        </w:r>
        <w:r w:rsidR="00B31BEA">
          <w:rPr>
            <w:webHidden/>
          </w:rPr>
          <w:fldChar w:fldCharType="separate"/>
        </w:r>
        <w:r w:rsidR="00B31BEA">
          <w:rPr>
            <w:webHidden/>
          </w:rPr>
          <w:t>8</w:t>
        </w:r>
        <w:r w:rsidR="00B31BEA">
          <w:rPr>
            <w:webHidden/>
          </w:rPr>
          <w:fldChar w:fldCharType="end"/>
        </w:r>
      </w:hyperlink>
    </w:p>
    <w:p w:rsidR="00B31BEA" w:rsidRDefault="007F3C8C">
      <w:pPr>
        <w:pStyle w:val="TOC1"/>
        <w:rPr>
          <w:rFonts w:asciiTheme="minorHAnsi" w:eastAsiaTheme="minorEastAsia" w:hAnsiTheme="minorHAnsi" w:cstheme="minorBidi"/>
          <w:b w:val="0"/>
          <w:bCs w:val="0"/>
          <w:caps w:val="0"/>
          <w:kern w:val="0"/>
          <w:sz w:val="22"/>
          <w:szCs w:val="22"/>
        </w:rPr>
      </w:pPr>
      <w:hyperlink w:anchor="_Toc109813371" w:history="1">
        <w:r w:rsidR="00B31BEA" w:rsidRPr="004E0240">
          <w:rPr>
            <w:rStyle w:val="Hyperlink"/>
            <w:rFonts w:asciiTheme="minorBidi" w:hAnsiTheme="minorBidi"/>
          </w:rPr>
          <w:t>7.0</w:t>
        </w:r>
        <w:r w:rsidR="00B31BEA">
          <w:rPr>
            <w:rFonts w:asciiTheme="minorHAnsi" w:eastAsiaTheme="minorEastAsia" w:hAnsiTheme="minorHAnsi" w:cstheme="minorBidi"/>
            <w:b w:val="0"/>
            <w:bCs w:val="0"/>
            <w:caps w:val="0"/>
            <w:kern w:val="0"/>
            <w:sz w:val="22"/>
            <w:szCs w:val="22"/>
          </w:rPr>
          <w:tab/>
        </w:r>
        <w:r w:rsidR="00B31BEA" w:rsidRPr="004E0240">
          <w:rPr>
            <w:rStyle w:val="Hyperlink"/>
            <w:rFonts w:asciiTheme="minorBidi" w:hAnsiTheme="minorBidi"/>
          </w:rPr>
          <w:t>LIGHTING CALCULATION – dETAIL REPORT</w:t>
        </w:r>
        <w:r w:rsidR="00B31BEA">
          <w:rPr>
            <w:webHidden/>
          </w:rPr>
          <w:tab/>
        </w:r>
        <w:r w:rsidR="00B31BEA">
          <w:rPr>
            <w:webHidden/>
          </w:rPr>
          <w:fldChar w:fldCharType="begin"/>
        </w:r>
        <w:r w:rsidR="00B31BEA">
          <w:rPr>
            <w:webHidden/>
          </w:rPr>
          <w:instrText xml:space="preserve"> PAGEREF _Toc109813371 \h </w:instrText>
        </w:r>
        <w:r w:rsidR="00B31BEA">
          <w:rPr>
            <w:webHidden/>
          </w:rPr>
        </w:r>
        <w:r w:rsidR="00B31BEA">
          <w:rPr>
            <w:webHidden/>
          </w:rPr>
          <w:fldChar w:fldCharType="separate"/>
        </w:r>
        <w:r w:rsidR="00B31BEA">
          <w:rPr>
            <w:webHidden/>
          </w:rPr>
          <w:t>8</w:t>
        </w:r>
        <w:r w:rsidR="00B31BEA">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9813363"/>
      <w:r w:rsidRPr="00555262">
        <w:rPr>
          <w:rFonts w:asciiTheme="minorBidi" w:hAnsiTheme="minorBidi" w:cstheme="minorBidi"/>
          <w:b/>
          <w:bCs/>
          <w:caps/>
          <w:kern w:val="28"/>
          <w:sz w:val="24"/>
        </w:rPr>
        <w:lastRenderedPageBreak/>
        <w:t>INTRODUCTION</w:t>
      </w:r>
      <w:bookmarkEnd w:id="0"/>
      <w:bookmarkEnd w:id="1"/>
      <w:bookmarkEnd w:id="2"/>
      <w:bookmarkEnd w:id="3"/>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w:t>
      </w:r>
      <w:proofErr w:type="spellStart"/>
      <w:r w:rsidRPr="00555262">
        <w:rPr>
          <w:rFonts w:asciiTheme="minorBidi" w:hAnsiTheme="minorBidi" w:cstheme="minorBidi"/>
          <w:sz w:val="22"/>
          <w:szCs w:val="22"/>
          <w:lang w:val="en-GB"/>
        </w:rPr>
        <w:t>Bushehr</w:t>
      </w:r>
      <w:proofErr w:type="spellEnd"/>
      <w:r w:rsidRPr="00555262">
        <w:rPr>
          <w:rFonts w:asciiTheme="minorBidi" w:hAnsiTheme="minorBidi" w:cstheme="minorBidi"/>
          <w:sz w:val="22"/>
          <w:szCs w:val="22"/>
          <w:lang w:val="en-GB"/>
        </w:rPr>
        <w:t xml:space="preserve"> province is a part of the southern oilfields of Iran, is located 20 km northwest of </w:t>
      </w:r>
      <w:proofErr w:type="spellStart"/>
      <w:r w:rsidRPr="00555262">
        <w:rPr>
          <w:rFonts w:asciiTheme="minorBidi" w:hAnsiTheme="minorBidi" w:cstheme="minorBidi"/>
          <w:sz w:val="22"/>
          <w:szCs w:val="22"/>
          <w:lang w:val="en-GB"/>
        </w:rPr>
        <w:t>Genaveh</w:t>
      </w:r>
      <w:proofErr w:type="spellEnd"/>
      <w:r w:rsidRPr="00555262">
        <w:rPr>
          <w:rFonts w:asciiTheme="minorBidi" w:hAnsiTheme="minorBidi" w:cstheme="minorBidi"/>
          <w:sz w:val="22"/>
          <w:szCs w:val="22"/>
          <w:lang w:val="en-GB"/>
        </w:rPr>
        <w:t xml:space="preserve">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555262">
        <w:rPr>
          <w:rFonts w:asciiTheme="minorBidi" w:hAnsiTheme="minorBidi" w:cstheme="minorBidi"/>
          <w:b/>
          <w:bCs/>
          <w:sz w:val="22"/>
          <w:szCs w:val="22"/>
          <w:u w:val="single"/>
          <w:lang w:val="en-GB"/>
        </w:rPr>
        <w:t>GENERAL DEFINITION</w:t>
      </w:r>
      <w:bookmarkEnd w:id="4"/>
      <w:bookmarkEnd w:id="5"/>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Joint Venture of :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proofErr w:type="gramStart"/>
            <w:r w:rsidRPr="00817571">
              <w:rPr>
                <w:rFonts w:asciiTheme="minorBidi" w:hAnsiTheme="minorBidi" w:cstheme="minorBidi"/>
                <w:sz w:val="22"/>
                <w:szCs w:val="22"/>
                <w:lang w:val="en-GB"/>
              </w:rPr>
              <w:t>CONTRACTOR(</w:t>
            </w:r>
            <w:proofErr w:type="gramEnd"/>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40882972"/>
      <w:bookmarkStart w:id="10" w:name="_Toc101885118"/>
      <w:bookmarkStart w:id="11" w:name="_Toc109813364"/>
      <w:bookmarkStart w:id="12" w:name="_Toc259347570"/>
      <w:bookmarkStart w:id="13" w:name="_Toc292715166"/>
      <w:bookmarkStart w:id="14" w:name="_Toc325006574"/>
      <w:r w:rsidRPr="00A0130C">
        <w:rPr>
          <w:rFonts w:asciiTheme="minorBidi" w:hAnsiTheme="minorBidi" w:cstheme="minorBidi"/>
          <w:b/>
          <w:bCs/>
          <w:caps/>
          <w:kern w:val="28"/>
          <w:sz w:val="22"/>
          <w:szCs w:val="22"/>
        </w:rPr>
        <w:lastRenderedPageBreak/>
        <w:t>Scope</w:t>
      </w:r>
      <w:bookmarkEnd w:id="6"/>
      <w:bookmarkEnd w:id="7"/>
      <w:bookmarkEnd w:id="8"/>
      <w:bookmarkEnd w:id="9"/>
      <w:bookmarkEnd w:id="10"/>
      <w:bookmarkEnd w:id="11"/>
    </w:p>
    <w:p w:rsidR="009F5152" w:rsidRPr="00A0130C" w:rsidRDefault="009F5152" w:rsidP="00CA4F7A">
      <w:pPr>
        <w:widowControl w:val="0"/>
        <w:bidi w:val="0"/>
        <w:snapToGrid w:val="0"/>
        <w:spacing w:line="360" w:lineRule="auto"/>
        <w:ind w:left="709" w:right="373"/>
        <w:jc w:val="both"/>
        <w:rPr>
          <w:rFonts w:asciiTheme="minorBidi" w:hAnsiTheme="minorBidi" w:cstheme="minorBidi"/>
          <w:sz w:val="22"/>
          <w:szCs w:val="22"/>
        </w:rPr>
      </w:pPr>
      <w:bookmarkStart w:id="15" w:name="_Toc328298192"/>
      <w:bookmarkEnd w:id="12"/>
      <w:bookmarkEnd w:id="13"/>
      <w:bookmarkEnd w:id="14"/>
      <w:r w:rsidRPr="00A0130C">
        <w:rPr>
          <w:rFonts w:asciiTheme="minorBidi" w:hAnsiTheme="minorBidi" w:cstheme="minorBidi"/>
          <w:sz w:val="22"/>
          <w:szCs w:val="22"/>
        </w:rPr>
        <w:t xml:space="preserve">This specification describes the practices that shall be employed and the Standards that will be required to be met for the </w:t>
      </w:r>
      <w:r w:rsidR="00CA4F7A" w:rsidRPr="00B31BEA">
        <w:rPr>
          <w:rFonts w:asciiTheme="minorBidi" w:hAnsiTheme="minorBidi" w:cstheme="minorBidi"/>
          <w:sz w:val="22"/>
          <w:szCs w:val="22"/>
        </w:rPr>
        <w:t>Area</w:t>
      </w:r>
      <w:r w:rsidRPr="00A0130C">
        <w:rPr>
          <w:rFonts w:asciiTheme="minorBidi" w:hAnsiTheme="minorBidi" w:cstheme="minorBidi"/>
          <w:sz w:val="22"/>
          <w:szCs w:val="22"/>
        </w:rPr>
        <w:t xml:space="preserve"> </w:t>
      </w:r>
      <w:r w:rsidRPr="00B31BEA">
        <w:rPr>
          <w:rFonts w:asciiTheme="minorBidi" w:hAnsiTheme="minorBidi" w:cstheme="minorBidi"/>
          <w:sz w:val="22"/>
          <w:szCs w:val="22"/>
        </w:rPr>
        <w:t>Lightings</w:t>
      </w:r>
      <w:r w:rsidRPr="00A0130C">
        <w:rPr>
          <w:rFonts w:asciiTheme="minorBidi" w:hAnsiTheme="minorBidi" w:cstheme="minorBidi"/>
          <w:sz w:val="22"/>
          <w:szCs w:val="22"/>
        </w:rPr>
        <w:t xml:space="preserve">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6" w:name="_Toc343327081"/>
      <w:bookmarkStart w:id="17" w:name="_Toc343327778"/>
      <w:bookmarkStart w:id="18" w:name="_Toc40882973"/>
      <w:bookmarkStart w:id="19" w:name="_Toc101885119"/>
      <w:bookmarkStart w:id="20" w:name="_Toc109813365"/>
      <w:bookmarkEnd w:id="15"/>
      <w:r w:rsidRPr="00A0130C">
        <w:rPr>
          <w:rFonts w:asciiTheme="minorBidi" w:hAnsiTheme="minorBidi" w:cstheme="minorBidi"/>
          <w:b/>
          <w:bCs/>
          <w:caps/>
          <w:kern w:val="28"/>
          <w:sz w:val="22"/>
          <w:szCs w:val="22"/>
        </w:rPr>
        <w:t>NORMATIVE REFERENCES</w:t>
      </w:r>
      <w:bookmarkEnd w:id="16"/>
      <w:bookmarkEnd w:id="17"/>
      <w:bookmarkEnd w:id="18"/>
      <w:bookmarkEnd w:id="19"/>
      <w:bookmarkEnd w:id="20"/>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01885120"/>
      <w:bookmarkStart w:id="26" w:name="_Toc109813366"/>
      <w:bookmarkStart w:id="27"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bookmarkEnd w:id="26"/>
    </w:p>
    <w:p w:rsidR="009F5152" w:rsidRPr="00A0130C" w:rsidRDefault="004C4E84" w:rsidP="004C4E84">
      <w:pPr>
        <w:numPr>
          <w:ilvl w:val="0"/>
          <w:numId w:val="14"/>
        </w:numPr>
        <w:tabs>
          <w:tab w:val="left" w:pos="1560"/>
        </w:tabs>
        <w:bidi w:val="0"/>
        <w:spacing w:before="120" w:after="120" w:line="360" w:lineRule="auto"/>
        <w:ind w:left="3402" w:hanging="2410"/>
        <w:jc w:val="both"/>
        <w:rPr>
          <w:rFonts w:asciiTheme="minorBidi" w:hAnsiTheme="minorBidi" w:cstheme="minorBidi"/>
          <w:snapToGrid w:val="0"/>
          <w:color w:val="000000" w:themeColor="text1"/>
          <w:sz w:val="22"/>
          <w:szCs w:val="22"/>
          <w:lang w:val="en-GB" w:eastAsia="en-GB"/>
        </w:rPr>
      </w:pPr>
      <w:bookmarkStart w:id="28" w:name="_Toc343001693"/>
      <w:bookmarkStart w:id="29" w:name="_Toc343327084"/>
      <w:bookmarkStart w:id="30"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1" w:name="_Toc27650225"/>
      <w:bookmarkStart w:id="32" w:name="_Toc40882975"/>
      <w:bookmarkStart w:id="33" w:name="_Toc101885121"/>
      <w:bookmarkStart w:id="34" w:name="_Toc109813367"/>
      <w:bookmarkEnd w:id="28"/>
      <w:bookmarkEnd w:id="29"/>
      <w:bookmarkEnd w:id="30"/>
      <w:r w:rsidRPr="00A0130C">
        <w:rPr>
          <w:rFonts w:asciiTheme="minorBidi" w:hAnsiTheme="minorBidi" w:cstheme="minorBidi"/>
          <w:b/>
          <w:bCs/>
          <w:caps/>
          <w:sz w:val="22"/>
          <w:szCs w:val="22"/>
          <w:lang w:val="en-GB"/>
        </w:rPr>
        <w:t>The Project reference  Documents</w:t>
      </w:r>
      <w:bookmarkEnd w:id="31"/>
      <w:bookmarkEnd w:id="32"/>
      <w:bookmarkEnd w:id="33"/>
      <w:bookmarkEnd w:id="34"/>
    </w:p>
    <w:bookmarkEnd w:id="27"/>
    <w:p w:rsidR="009F5152" w:rsidRPr="00B81C11" w:rsidRDefault="009F5152" w:rsidP="00696B30">
      <w:pPr>
        <w:numPr>
          <w:ilvl w:val="0"/>
          <w:numId w:val="14"/>
        </w:numPr>
        <w:tabs>
          <w:tab w:val="left" w:pos="1560"/>
        </w:tabs>
        <w:bidi w:val="0"/>
        <w:spacing w:before="120" w:after="120" w:line="360" w:lineRule="auto"/>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t>Process Basis Of Design</w:t>
      </w:r>
    </w:p>
    <w:p w:rsidR="009F5152" w:rsidRPr="00B81C11" w:rsidRDefault="00FA5803" w:rsidP="00696B30">
      <w:pPr>
        <w:numPr>
          <w:ilvl w:val="0"/>
          <w:numId w:val="14"/>
        </w:numPr>
        <w:tabs>
          <w:tab w:val="left" w:pos="1560"/>
        </w:tabs>
        <w:bidi w:val="0"/>
        <w:spacing w:before="120" w:after="120" w:line="360" w:lineRule="auto"/>
        <w:ind w:left="4820" w:hanging="3686"/>
        <w:jc w:val="both"/>
        <w:rPr>
          <w:rFonts w:asciiTheme="minorBidi" w:hAnsiTheme="minorBidi" w:cstheme="minorBidi"/>
          <w:snapToGrid w:val="0"/>
          <w:color w:val="000000" w:themeColor="text1"/>
          <w:sz w:val="22"/>
          <w:szCs w:val="22"/>
          <w:lang w:val="en-GB" w:eastAsia="en-GB"/>
        </w:rPr>
      </w:pPr>
      <w:r>
        <w:rPr>
          <w:rFonts w:asciiTheme="minorBidi" w:hAnsiTheme="minorBidi" w:cstheme="minorBidi"/>
          <w:snapToGrid w:val="0"/>
          <w:color w:val="000000" w:themeColor="text1"/>
          <w:sz w:val="22"/>
          <w:szCs w:val="22"/>
          <w:lang w:val="en-GB" w:eastAsia="en-GB"/>
        </w:rPr>
        <w:t>BK-GNRAL-PEDCO-000-EL-DC-0001</w:t>
      </w:r>
      <w:r w:rsidR="004C4E84">
        <w:rPr>
          <w:rFonts w:asciiTheme="minorBidi" w:hAnsiTheme="minorBidi" w:cstheme="minorBidi"/>
          <w:snapToGrid w:val="0"/>
          <w:color w:val="000000" w:themeColor="text1"/>
          <w:sz w:val="22"/>
          <w:szCs w:val="22"/>
          <w:lang w:val="en-GB" w:eastAsia="en-GB"/>
        </w:rPr>
        <w:tab/>
      </w:r>
      <w:r w:rsidR="009F5152" w:rsidRPr="00B81C11">
        <w:rPr>
          <w:rFonts w:asciiTheme="minorBidi" w:hAnsiTheme="minorBidi" w:cstheme="minorBidi"/>
          <w:snapToGrid w:val="0"/>
          <w:color w:val="000000" w:themeColor="text1"/>
          <w:sz w:val="22"/>
          <w:szCs w:val="22"/>
          <w:lang w:val="en-GB" w:eastAsia="en-GB"/>
        </w:rPr>
        <w:t>Electrical System Design Criteria</w:t>
      </w:r>
    </w:p>
    <w:p w:rsidR="009F5152" w:rsidRDefault="00FA5803" w:rsidP="00696B30">
      <w:pPr>
        <w:numPr>
          <w:ilvl w:val="0"/>
          <w:numId w:val="14"/>
        </w:numPr>
        <w:tabs>
          <w:tab w:val="left" w:pos="1560"/>
        </w:tabs>
        <w:bidi w:val="0"/>
        <w:spacing w:before="120" w:after="120" w:line="360" w:lineRule="auto"/>
        <w:ind w:left="5812" w:hanging="4678"/>
        <w:jc w:val="both"/>
        <w:rPr>
          <w:rFonts w:asciiTheme="minorBidi" w:hAnsiTheme="minorBidi" w:cstheme="minorBidi"/>
          <w:snapToGrid w:val="0"/>
          <w:color w:val="000000" w:themeColor="text1"/>
          <w:sz w:val="22"/>
          <w:szCs w:val="22"/>
          <w:lang w:val="en-GB" w:eastAsia="en-GB"/>
        </w:rPr>
      </w:pPr>
      <w:r>
        <w:rPr>
          <w:rFonts w:asciiTheme="minorBidi" w:hAnsiTheme="minorBidi" w:cstheme="minorBidi"/>
          <w:snapToGrid w:val="0"/>
          <w:color w:val="000000" w:themeColor="text1"/>
          <w:sz w:val="22"/>
          <w:szCs w:val="22"/>
          <w:lang w:val="en-GB" w:eastAsia="en-GB"/>
        </w:rPr>
        <w:t>BK-GNRAL-PEDCO-000-EL-SP-0007</w:t>
      </w:r>
      <w:r w:rsidR="00FB6082">
        <w:rPr>
          <w:rFonts w:asciiTheme="minorBidi" w:hAnsiTheme="minorBidi" w:cstheme="minorBidi"/>
          <w:snapToGrid w:val="0"/>
          <w:color w:val="000000" w:themeColor="text1"/>
          <w:sz w:val="22"/>
          <w:szCs w:val="22"/>
          <w:lang w:val="en-GB" w:eastAsia="en-GB"/>
        </w:rPr>
        <w:t xml:space="preserve">  </w:t>
      </w:r>
      <w:r w:rsidR="009F5152" w:rsidRPr="00B81C11">
        <w:rPr>
          <w:rFonts w:asciiTheme="minorBidi" w:hAnsiTheme="minorBidi" w:cstheme="minorBidi"/>
          <w:snapToGrid w:val="0"/>
          <w:color w:val="000000" w:themeColor="text1"/>
          <w:sz w:val="22"/>
          <w:szCs w:val="22"/>
          <w:lang w:val="en-GB" w:eastAsia="en-GB"/>
        </w:rPr>
        <w:t xml:space="preserve">Specification For Lighting &amp; Small Power </w:t>
      </w:r>
      <w:r w:rsidR="00FB6082">
        <w:rPr>
          <w:rFonts w:asciiTheme="minorBidi" w:hAnsiTheme="minorBidi" w:cstheme="minorBidi"/>
          <w:snapToGrid w:val="0"/>
          <w:color w:val="000000" w:themeColor="text1"/>
          <w:sz w:val="22"/>
          <w:szCs w:val="22"/>
          <w:lang w:val="en-GB" w:eastAsia="en-GB"/>
        </w:rPr>
        <w:t xml:space="preserve">  </w:t>
      </w:r>
      <w:r w:rsidR="009F5152" w:rsidRPr="00B81C11">
        <w:rPr>
          <w:rFonts w:asciiTheme="minorBidi" w:hAnsiTheme="minorBidi" w:cstheme="minorBidi"/>
          <w:snapToGrid w:val="0"/>
          <w:color w:val="000000" w:themeColor="text1"/>
          <w:sz w:val="22"/>
          <w:szCs w:val="22"/>
          <w:lang w:val="en-GB" w:eastAsia="en-GB"/>
        </w:rPr>
        <w:t>System</w:t>
      </w:r>
    </w:p>
    <w:p w:rsidR="00CA4F7A" w:rsidRPr="00CA4F7A" w:rsidRDefault="00FB6082" w:rsidP="0008772B">
      <w:pPr>
        <w:numPr>
          <w:ilvl w:val="0"/>
          <w:numId w:val="14"/>
        </w:numPr>
        <w:tabs>
          <w:tab w:val="left" w:pos="1560"/>
        </w:tabs>
        <w:bidi w:val="0"/>
        <w:spacing w:before="120" w:after="120" w:line="360" w:lineRule="auto"/>
        <w:jc w:val="both"/>
        <w:rPr>
          <w:rFonts w:asciiTheme="minorBidi" w:hAnsiTheme="minorBidi" w:cstheme="minorBidi"/>
          <w:snapToGrid w:val="0"/>
          <w:color w:val="000000" w:themeColor="text1"/>
          <w:sz w:val="22"/>
          <w:szCs w:val="22"/>
          <w:highlight w:val="lightGray"/>
          <w:lang w:val="en-GB" w:eastAsia="en-GB"/>
        </w:rPr>
      </w:pPr>
      <w:r>
        <w:rPr>
          <w:rFonts w:asciiTheme="minorBidi" w:hAnsiTheme="minorBidi" w:cstheme="minorBidi"/>
          <w:snapToGrid w:val="0"/>
          <w:color w:val="000000" w:themeColor="text1"/>
          <w:sz w:val="22"/>
          <w:szCs w:val="22"/>
          <w:highlight w:val="lightGray"/>
          <w:lang w:val="en-GB" w:eastAsia="en-GB"/>
        </w:rPr>
        <w:t xml:space="preserve"> </w:t>
      </w:r>
      <w:r w:rsidR="00CA4F7A" w:rsidRPr="00CA4F7A">
        <w:rPr>
          <w:rFonts w:asciiTheme="minorBidi" w:hAnsiTheme="minorBidi" w:cstheme="minorBidi"/>
          <w:snapToGrid w:val="0"/>
          <w:color w:val="000000" w:themeColor="text1"/>
          <w:sz w:val="22"/>
          <w:szCs w:val="22"/>
          <w:highlight w:val="lightGray"/>
          <w:lang w:val="en-GB" w:eastAsia="en-GB"/>
        </w:rPr>
        <w:t>BK-W046S-PEDCO-110-PI-DW-000</w:t>
      </w:r>
      <w:r w:rsidR="0008772B">
        <w:rPr>
          <w:rFonts w:asciiTheme="minorBidi" w:hAnsiTheme="minorBidi" w:cstheme="minorBidi"/>
          <w:snapToGrid w:val="0"/>
          <w:color w:val="000000" w:themeColor="text1"/>
          <w:sz w:val="22"/>
          <w:szCs w:val="22"/>
          <w:highlight w:val="lightGray"/>
          <w:lang w:val="en-GB" w:eastAsia="en-GB"/>
        </w:rPr>
        <w:tab/>
      </w:r>
      <w:r w:rsidR="00D04A13">
        <w:rPr>
          <w:rFonts w:asciiTheme="minorBidi" w:hAnsiTheme="minorBidi" w:cstheme="minorBidi"/>
          <w:snapToGrid w:val="0"/>
          <w:color w:val="000000" w:themeColor="text1"/>
          <w:sz w:val="22"/>
          <w:szCs w:val="22"/>
          <w:highlight w:val="lightGray"/>
          <w:lang w:val="en-GB" w:eastAsia="en-GB"/>
        </w:rPr>
        <w:t>Plot Plan Drawing - W046S</w:t>
      </w:r>
      <w:r w:rsidR="00CA4F7A" w:rsidRPr="00CA4F7A">
        <w:rPr>
          <w:rFonts w:asciiTheme="minorBidi" w:hAnsiTheme="minorBidi" w:cstheme="minorBidi"/>
          <w:snapToGrid w:val="0"/>
          <w:color w:val="000000" w:themeColor="text1"/>
          <w:sz w:val="22"/>
          <w:szCs w:val="22"/>
          <w:highlight w:val="lightGray"/>
          <w:lang w:val="en-GB" w:eastAsia="en-GB"/>
        </w:rPr>
        <w:t xml:space="preserve">  </w:t>
      </w:r>
      <w:r w:rsidR="00B31BEA"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3477ABE5" wp14:editId="6E0A4216">
                <wp:simplePos x="0" y="0"/>
                <wp:positionH relativeFrom="column">
                  <wp:posOffset>0</wp:posOffset>
                </wp:positionH>
                <wp:positionV relativeFrom="paragraph">
                  <wp:posOffset>0</wp:posOffset>
                </wp:positionV>
                <wp:extent cx="552450" cy="427355"/>
                <wp:effectExtent l="0" t="0" r="19050" b="10795"/>
                <wp:wrapNone/>
                <wp:docPr id="10" name="Group 1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1" name="Isosceles Triangle 1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B31BEA" w:rsidRPr="00096D60" w:rsidRDefault="00B31BEA" w:rsidP="00B31BEA">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755AC9E" id="Group 10" o:spid="_x0000_s1026" style="position:absolute;left:0;text-align:left;margin-left:0;margin-top:0;width:43.5pt;height:33.65pt;z-index:2516715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2VsIA&#10;AADbAAAADwAAAGRycy9kb3ducmV2LnhtbERP32vCMBB+F/wfwgm+aVrBIZ1RRJTJ9qSb4N6O5taG&#10;NZfSZE333y8Dwbf7+H7eejvYRvTUeeNYQT7PQBCXThuuFHy8H2crED4ga2wck4Jf8rDdjEdrLLSL&#10;fKb+EiqRQtgXqKAOoS2k9GVNFv3ctcSJ+3KdxZBgV0ndYUzhtpGLLHuSFg2nhhpb2tdUfl9+rIIY&#10;F2+H8/W1Xy4PL6tbXp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bZW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B31BEA" w:rsidRPr="00096D60" w:rsidRDefault="00B31BEA" w:rsidP="00B31BEA">
                        <w:r w:rsidRPr="00096D60">
                          <w:t>D</w:t>
                        </w:r>
                        <w:r>
                          <w:t>01</w:t>
                        </w:r>
                      </w:p>
                    </w:txbxContent>
                  </v:textbox>
                </v:shape>
              </v:group>
            </w:pict>
          </mc:Fallback>
        </mc:AlternateContent>
      </w:r>
    </w:p>
    <w:p w:rsidR="00FB6082" w:rsidRPr="007D1623" w:rsidRDefault="00FB6082" w:rsidP="0008772B">
      <w:pPr>
        <w:numPr>
          <w:ilvl w:val="0"/>
          <w:numId w:val="14"/>
        </w:numPr>
        <w:tabs>
          <w:tab w:val="left" w:pos="1560"/>
        </w:tabs>
        <w:bidi w:val="0"/>
        <w:spacing w:before="120" w:after="120" w:line="360" w:lineRule="auto"/>
        <w:jc w:val="both"/>
        <w:rPr>
          <w:rFonts w:asciiTheme="minorBidi" w:hAnsiTheme="minorBidi" w:cstheme="minorBidi"/>
          <w:snapToGrid w:val="0"/>
          <w:color w:val="000000" w:themeColor="text1"/>
          <w:sz w:val="22"/>
          <w:szCs w:val="22"/>
          <w:highlight w:val="lightGray"/>
          <w:lang w:val="en-GB" w:eastAsia="en-GB"/>
        </w:rPr>
      </w:pPr>
      <w:r>
        <w:rPr>
          <w:rFonts w:asciiTheme="minorBidi" w:hAnsiTheme="minorBidi" w:cstheme="minorBidi"/>
          <w:snapToGrid w:val="0"/>
          <w:color w:val="000000" w:themeColor="text1"/>
          <w:sz w:val="22"/>
          <w:szCs w:val="22"/>
          <w:lang w:val="en-GB" w:eastAsia="en-GB"/>
        </w:rPr>
        <w:t xml:space="preserve"> </w:t>
      </w:r>
      <w:r w:rsidR="00CA4F7A" w:rsidRPr="00FB6082">
        <w:rPr>
          <w:rFonts w:asciiTheme="minorBidi" w:hAnsiTheme="minorBidi" w:cstheme="minorBidi"/>
          <w:snapToGrid w:val="0"/>
          <w:color w:val="000000" w:themeColor="text1"/>
          <w:sz w:val="22"/>
          <w:szCs w:val="22"/>
          <w:highlight w:val="lightGray"/>
          <w:lang w:val="en-GB" w:eastAsia="en-GB"/>
        </w:rPr>
        <w:t>BK-W046S-PEDCO-110-SA-PY-0001</w:t>
      </w:r>
      <w:r w:rsidR="0008772B">
        <w:rPr>
          <w:rFonts w:asciiTheme="minorBidi" w:hAnsiTheme="minorBidi" w:cstheme="minorBidi"/>
          <w:snapToGrid w:val="0"/>
          <w:color w:val="000000" w:themeColor="text1"/>
          <w:sz w:val="22"/>
          <w:szCs w:val="22"/>
          <w:highlight w:val="lightGray"/>
          <w:lang w:val="en-GB" w:eastAsia="en-GB"/>
        </w:rPr>
        <w:tab/>
      </w:r>
      <w:r w:rsidRPr="00FB6082">
        <w:rPr>
          <w:rFonts w:asciiTheme="minorBidi" w:hAnsiTheme="minorBidi" w:cstheme="minorBidi"/>
          <w:snapToGrid w:val="0"/>
          <w:color w:val="000000" w:themeColor="text1"/>
          <w:sz w:val="22"/>
          <w:szCs w:val="22"/>
          <w:highlight w:val="lightGray"/>
          <w:lang w:val="en-GB" w:eastAsia="en-GB"/>
        </w:rPr>
        <w:t xml:space="preserve">Hazardous </w:t>
      </w:r>
      <w:r w:rsidR="00CA4F7A" w:rsidRPr="00FB6082">
        <w:rPr>
          <w:rFonts w:asciiTheme="minorBidi" w:hAnsiTheme="minorBidi" w:cstheme="minorBidi"/>
          <w:snapToGrid w:val="0"/>
          <w:color w:val="000000" w:themeColor="text1"/>
          <w:sz w:val="22"/>
          <w:szCs w:val="22"/>
          <w:highlight w:val="lightGray"/>
          <w:lang w:val="en-GB" w:eastAsia="en-GB"/>
        </w:rPr>
        <w:t>Area Classification W046S</w:t>
      </w:r>
      <w:r w:rsidR="00613017" w:rsidRPr="007D1623">
        <w:rPr>
          <w:rFonts w:asciiTheme="minorBidi" w:hAnsiTheme="minorBidi" w:cstheme="minorBidi"/>
          <w:snapToGrid w:val="0"/>
          <w:color w:val="000000" w:themeColor="text1"/>
          <w:sz w:val="22"/>
          <w:szCs w:val="22"/>
          <w:highlight w:val="lightGray"/>
          <w:lang w:val="en-GB" w:eastAsia="en-GB"/>
        </w:rPr>
        <w:t xml:space="preserv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5" w:name="_Toc1996517"/>
      <w:bookmarkStart w:id="36" w:name="_Toc18140524"/>
      <w:bookmarkStart w:id="37" w:name="_Toc27650227"/>
      <w:bookmarkStart w:id="38" w:name="_Toc40882976"/>
      <w:bookmarkStart w:id="39" w:name="_Toc101885122"/>
      <w:bookmarkStart w:id="40" w:name="_Toc109813368"/>
      <w:r w:rsidRPr="00A0130C">
        <w:rPr>
          <w:rFonts w:asciiTheme="minorBidi" w:hAnsiTheme="minorBidi" w:cstheme="minorBidi"/>
          <w:b/>
          <w:bCs/>
          <w:caps/>
          <w:kern w:val="28"/>
          <w:sz w:val="22"/>
          <w:szCs w:val="22"/>
        </w:rPr>
        <w:t>LANGUAGE AND SYSTEM OF UNITS</w:t>
      </w:r>
      <w:bookmarkEnd w:id="35"/>
      <w:bookmarkEnd w:id="36"/>
      <w:bookmarkEnd w:id="37"/>
      <w:bookmarkEnd w:id="38"/>
      <w:bookmarkEnd w:id="39"/>
      <w:bookmarkEnd w:id="40"/>
    </w:p>
    <w:p w:rsidR="00FA5803"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All documentation, drawings, data, etc. furnished by the manufacturer shall be in English. SI metric system of measurement shall be used except for pipe and pipe fitting sizes, flange ratings and nozzle dimensions in which inch will be used.</w:t>
      </w:r>
    </w:p>
    <w:p w:rsidR="00FA5803" w:rsidRPr="00FA5803" w:rsidRDefault="00FA5803"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1" w:name="_Toc109813369"/>
      <w:r w:rsidRPr="00FA5803">
        <w:rPr>
          <w:rFonts w:asciiTheme="minorBidi" w:hAnsiTheme="minorBidi" w:cstheme="minorBidi"/>
          <w:b/>
          <w:bCs/>
          <w:caps/>
          <w:kern w:val="28"/>
          <w:sz w:val="22"/>
          <w:szCs w:val="22"/>
        </w:rPr>
        <w:t>Lighting system</w:t>
      </w:r>
      <w:bookmarkEnd w:id="41"/>
    </w:p>
    <w:p w:rsidR="00FA5803" w:rsidRPr="00FA5803" w:rsidRDefault="00FA5803" w:rsidP="00FA5803">
      <w:pPr>
        <w:widowControl w:val="0"/>
        <w:bidi w:val="0"/>
        <w:snapToGrid w:val="0"/>
        <w:spacing w:line="360" w:lineRule="auto"/>
        <w:ind w:left="709" w:right="373"/>
        <w:jc w:val="both"/>
        <w:rPr>
          <w:rFonts w:asciiTheme="minorBidi" w:hAnsiTheme="minorBidi" w:cstheme="minorBidi"/>
          <w:sz w:val="22"/>
          <w:szCs w:val="22"/>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9F5152" w:rsidRDefault="00152DBF" w:rsidP="00FA5803">
      <w:pPr>
        <w:widowControl w:val="0"/>
        <w:bidi w:val="0"/>
        <w:snapToGrid w:val="0"/>
        <w:spacing w:line="360" w:lineRule="auto"/>
        <w:ind w:left="709" w:right="373"/>
        <w:jc w:val="both"/>
        <w:rPr>
          <w:rFonts w:asciiTheme="minorBidi" w:hAnsiTheme="minorBidi" w:cstheme="minorBidi"/>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8752" behindDoc="0" locked="0" layoutInCell="1" allowOverlap="1" wp14:anchorId="7FDA0F9F" wp14:editId="6B964025">
                <wp:simplePos x="0" y="0"/>
                <wp:positionH relativeFrom="column">
                  <wp:posOffset>-219710</wp:posOffset>
                </wp:positionH>
                <wp:positionV relativeFrom="paragraph">
                  <wp:posOffset>353060</wp:posOffset>
                </wp:positionV>
                <wp:extent cx="552450" cy="427355"/>
                <wp:effectExtent l="0" t="0" r="19050" b="10795"/>
                <wp:wrapNone/>
                <wp:docPr id="16" name="Group 16"/>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7" name="Isosceles Triangle 1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152DBF" w:rsidRPr="00096D60" w:rsidRDefault="00152DBF" w:rsidP="00152DBF">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FDA0F9F" id="Group 16" o:spid="_x0000_s1029" style="position:absolute;left:0;text-align:left;margin-left:-17.3pt;margin-top:27.8pt;width:43.5pt;height:33.65pt;z-index:2516587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">
                <v:shape id="Isosceles Triangle 17"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LucMA&#10;AADbAAAADwAAAGRycy9kb3ducmV2LnhtbERPS2sCMRC+F/wPYQq91ayCdtkapYhiqScfhfY2bKa7&#10;oZvJsomb7b83QsHbfHzPWawG24ieOm8cK5iMMxDEpdOGKwXn0/Y5B+EDssbGMSn4Iw+r5ehhgYV2&#10;kQ/UH0MlUgj7AhXUIbSFlL6syaIfu5Y4cT+usxgS7CqpO4wp3DZymmVzadFwaqixpXVN5e/xYhXE&#10;ON1vDp8f/Wy22eVfk9LE9bdR6ulxeHsFEWgId/G/+12n+S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SLucMAAADb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152DBF" w:rsidRPr="00096D60" w:rsidRDefault="00152DBF" w:rsidP="00152DBF">
                        <w:r w:rsidRPr="00096D60">
                          <w:t>D</w:t>
                        </w:r>
                        <w:r>
                          <w:t>01</w:t>
                        </w:r>
                      </w:p>
                    </w:txbxContent>
                  </v:textbox>
                </v:shape>
              </v:group>
            </w:pict>
          </mc:Fallback>
        </mc:AlternateContent>
      </w:r>
      <w:r w:rsidR="009F5152" w:rsidRPr="00A0130C">
        <w:rPr>
          <w:rFonts w:asciiTheme="minorBidi" w:hAnsiTheme="minorBidi" w:cstheme="minorBidi"/>
          <w:sz w:val="22"/>
          <w:szCs w:val="22"/>
        </w:rPr>
        <w:t xml:space="preserve"> </w:t>
      </w:r>
      <w:r>
        <w:rPr>
          <w:rFonts w:asciiTheme="minorBidi" w:hAnsiTheme="minorBidi" w:cstheme="minorBidi"/>
          <w:noProof/>
          <w:sz w:val="22"/>
          <w:szCs w:val="22"/>
        </w:rPr>
        <w:drawing>
          <wp:inline distT="0" distB="0" distL="0" distR="0" wp14:anchorId="6E5D395F" wp14:editId="096EEF2C">
            <wp:extent cx="5319395" cy="68224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9395" cy="6822440"/>
                    </a:xfrm>
                    <a:prstGeom prst="rect">
                      <a:avLst/>
                    </a:prstGeom>
                    <a:noFill/>
                    <a:ln>
                      <a:noFill/>
                    </a:ln>
                  </pic:spPr>
                </pic:pic>
              </a:graphicData>
            </a:graphic>
          </wp:inline>
        </w:drawing>
      </w:r>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Pr>
      </w:pPr>
    </w:p>
    <w:p w:rsidR="00FA5803" w:rsidRDefault="00FA5803" w:rsidP="00FA5803">
      <w:pPr>
        <w:widowControl w:val="0"/>
        <w:bidi w:val="0"/>
        <w:snapToGrid w:val="0"/>
        <w:spacing w:line="360" w:lineRule="auto"/>
        <w:ind w:left="709" w:right="373"/>
        <w:jc w:val="both"/>
        <w:rPr>
          <w:rFonts w:asciiTheme="minorBidi" w:hAnsiTheme="minorBidi" w:cstheme="minorBidi"/>
          <w:sz w:val="22"/>
          <w:szCs w:val="22"/>
        </w:rPr>
      </w:pPr>
      <w:bookmarkStart w:id="42" w:name="_Toc533272312"/>
      <w:r w:rsidRPr="006B3103">
        <w:rPr>
          <w:rFonts w:asciiTheme="majorBidi" w:hAnsiTheme="majorBidi" w:cstheme="majorBidi"/>
          <w:noProof/>
        </w:rPr>
        <w:lastRenderedPageBreak/>
        <w:drawing>
          <wp:inline distT="0" distB="0" distL="0" distR="0" wp14:anchorId="1ABA7A5B" wp14:editId="7EF4ADB3">
            <wp:extent cx="5303099" cy="692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5288" cy="6927533"/>
                    </a:xfrm>
                    <a:prstGeom prst="rect">
                      <a:avLst/>
                    </a:prstGeom>
                    <a:noFill/>
                    <a:ln>
                      <a:noFill/>
                    </a:ln>
                  </pic:spPr>
                </pic:pic>
              </a:graphicData>
            </a:graphic>
          </wp:inline>
        </w:drawing>
      </w:r>
      <w:bookmarkStart w:id="43" w:name="_Toc438470575"/>
      <w:bookmarkStart w:id="44" w:name="_Toc524872447"/>
      <w:bookmarkStart w:id="45" w:name="_Toc26288204"/>
      <w:bookmarkStart w:id="46" w:name="_Toc40882977"/>
      <w:bookmarkStart w:id="47" w:name="_Toc101885123"/>
      <w:bookmarkEnd w:id="42"/>
    </w:p>
    <w:p w:rsidR="00FA5803" w:rsidRDefault="00B31BEA" w:rsidP="00FA5803">
      <w:pPr>
        <w:widowControl w:val="0"/>
        <w:bidi w:val="0"/>
        <w:snapToGrid w:val="0"/>
        <w:spacing w:line="360" w:lineRule="auto"/>
        <w:ind w:left="709" w:right="373"/>
        <w:jc w:val="both"/>
        <w:rPr>
          <w:rFonts w:asciiTheme="minorBidi" w:hAnsiTheme="minorBidi" w:cstheme="minorBidi" w:hint="cs"/>
          <w:sz w:val="22"/>
          <w:szCs w:val="22"/>
          <w:rtl/>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9504" behindDoc="0" locked="0" layoutInCell="1" allowOverlap="1" wp14:anchorId="478BEA62" wp14:editId="5DAB83B9">
                <wp:simplePos x="0" y="0"/>
                <wp:positionH relativeFrom="column">
                  <wp:posOffset>-200025</wp:posOffset>
                </wp:positionH>
                <wp:positionV relativeFrom="paragraph">
                  <wp:posOffset>1542415</wp:posOffset>
                </wp:positionV>
                <wp:extent cx="552450" cy="427355"/>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4" name="Isosceles Triangle 1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B31BEA" w:rsidRPr="00096D60" w:rsidRDefault="00B31BEA" w:rsidP="00B31BEA">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3" o:spid="_x0000_s1032" style="position:absolute;left:0;text-align:left;margin-left:-15.75pt;margin-top:121.45pt;width:43.5pt;height:33.65pt;z-index:25166950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YVzsIA&#10;AADbAAAADwAAAGRycy9kb3ducmV2LnhtbERPTWsCMRC9F/wPYYTealap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hXO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B31BEA" w:rsidRPr="00096D60" w:rsidRDefault="00B31BEA" w:rsidP="00B31BEA">
                        <w:r w:rsidRPr="00096D60">
                          <w:t>D</w:t>
                        </w:r>
                        <w:r>
                          <w:t>01</w:t>
                        </w:r>
                      </w:p>
                    </w:txbxContent>
                  </v:textbox>
                </v:shape>
              </v:group>
            </w:pict>
          </mc:Fallback>
        </mc:AlternateContent>
      </w:r>
      <w:r w:rsidR="00FA5803" w:rsidRPr="006B3103">
        <w:rPr>
          <w:rFonts w:asciiTheme="majorBidi" w:hAnsiTheme="majorBidi" w:cstheme="majorBidi"/>
          <w:noProof/>
        </w:rPr>
        <w:drawing>
          <wp:inline distT="0" distB="0" distL="0" distR="0" wp14:anchorId="17E92D0C" wp14:editId="6771DADB">
            <wp:extent cx="5486400" cy="17046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6045" cy="1707696"/>
                    </a:xfrm>
                    <a:prstGeom prst="rect">
                      <a:avLst/>
                    </a:prstGeom>
                    <a:noFill/>
                    <a:ln>
                      <a:noFill/>
                    </a:ln>
                  </pic:spPr>
                </pic:pic>
              </a:graphicData>
            </a:graphic>
          </wp:inline>
        </w:drawing>
      </w:r>
    </w:p>
    <w:p w:rsidR="00EE26DF" w:rsidRDefault="00EE26DF" w:rsidP="00CE04C9">
      <w:pPr>
        <w:widowControl w:val="0"/>
        <w:bidi w:val="0"/>
        <w:snapToGrid w:val="0"/>
        <w:spacing w:line="360" w:lineRule="auto"/>
        <w:ind w:left="709" w:right="373"/>
        <w:jc w:val="both"/>
        <w:rPr>
          <w:rFonts w:asciiTheme="minorBidi" w:hAnsiTheme="minorBidi" w:cstheme="minorBidi"/>
          <w:sz w:val="22"/>
          <w:szCs w:val="22"/>
        </w:rPr>
      </w:pPr>
      <w:r w:rsidRPr="00CE04C9">
        <w:rPr>
          <w:rFonts w:asciiTheme="minorBidi" w:hAnsiTheme="minorBidi" w:cstheme="minorBidi"/>
          <w:sz w:val="22"/>
          <w:szCs w:val="22"/>
          <w:highlight w:val="lightGray"/>
        </w:rPr>
        <w:t xml:space="preserve">It is clear that according to IPS standard in non-process area, the required luminance </w:t>
      </w:r>
      <w:r w:rsidR="00CE04C9" w:rsidRPr="00CE04C9">
        <w:rPr>
          <w:rFonts w:asciiTheme="minorBidi" w:hAnsiTheme="minorBidi" w:cstheme="minorBidi"/>
          <w:sz w:val="22"/>
          <w:szCs w:val="22"/>
          <w:highlight w:val="lightGray"/>
        </w:rPr>
        <w:t>shall be 5 Lux</w:t>
      </w:r>
      <w:r w:rsidRPr="00CE04C9">
        <w:rPr>
          <w:rFonts w:asciiTheme="minorBidi" w:hAnsiTheme="minorBidi" w:cstheme="minorBidi"/>
          <w:sz w:val="22"/>
          <w:szCs w:val="22"/>
          <w:highlight w:val="lightGray"/>
        </w:rPr>
        <w:t>, while</w:t>
      </w:r>
      <w:bookmarkStart w:id="48" w:name="_GoBack"/>
      <w:bookmarkEnd w:id="48"/>
      <w:r w:rsidRPr="00CE04C9">
        <w:rPr>
          <w:rFonts w:asciiTheme="minorBidi" w:hAnsiTheme="minorBidi" w:cstheme="minorBidi"/>
          <w:sz w:val="22"/>
          <w:szCs w:val="22"/>
          <w:highlight w:val="lightGray"/>
        </w:rPr>
        <w:t xml:space="preserve"> based on our </w:t>
      </w:r>
      <w:proofErr w:type="gramStart"/>
      <w:r w:rsidRPr="00CE04C9">
        <w:rPr>
          <w:rFonts w:asciiTheme="minorBidi" w:hAnsiTheme="minorBidi" w:cstheme="minorBidi"/>
          <w:sz w:val="22"/>
          <w:szCs w:val="22"/>
          <w:highlight w:val="lightGray"/>
        </w:rPr>
        <w:t>calculation,</w:t>
      </w:r>
      <w:proofErr w:type="gramEnd"/>
      <w:r w:rsidRPr="00CE04C9">
        <w:rPr>
          <w:rFonts w:asciiTheme="minorBidi" w:hAnsiTheme="minorBidi" w:cstheme="minorBidi"/>
          <w:sz w:val="22"/>
          <w:szCs w:val="22"/>
          <w:highlight w:val="lightGray"/>
        </w:rPr>
        <w:t xml:space="preserve"> it is 22</w:t>
      </w:r>
      <w:r w:rsidR="00CE04C9" w:rsidRPr="00CE04C9">
        <w:rPr>
          <w:rFonts w:asciiTheme="minorBidi" w:hAnsiTheme="minorBidi" w:cstheme="minorBidi"/>
          <w:sz w:val="22"/>
          <w:szCs w:val="22"/>
          <w:highlight w:val="lightGray"/>
        </w:rPr>
        <w:t xml:space="preserve"> Lux in average.</w:t>
      </w:r>
    </w:p>
    <w:p w:rsidR="009F5152" w:rsidRPr="00A0130C" w:rsidRDefault="009F5152" w:rsidP="00FA5803">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9" w:name="_Toc109813370"/>
      <w:r w:rsidRPr="00A0130C">
        <w:rPr>
          <w:rFonts w:asciiTheme="minorBidi" w:hAnsiTheme="minorBidi" w:cstheme="minorBidi"/>
          <w:b/>
          <w:bCs/>
          <w:caps/>
          <w:kern w:val="28"/>
          <w:sz w:val="22"/>
          <w:szCs w:val="22"/>
        </w:rPr>
        <w:t>Design software</w:t>
      </w:r>
      <w:bookmarkEnd w:id="43"/>
      <w:bookmarkEnd w:id="44"/>
      <w:bookmarkEnd w:id="45"/>
      <w:bookmarkEnd w:id="46"/>
      <w:bookmarkEnd w:id="47"/>
      <w:bookmarkEnd w:id="49"/>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0" w:name="_Toc26288206"/>
      <w:bookmarkStart w:id="51" w:name="_Toc40882978"/>
      <w:bookmarkStart w:id="52" w:name="_Toc101885124"/>
      <w:bookmarkStart w:id="53" w:name="_Toc109813371"/>
      <w:r w:rsidRPr="00A0130C">
        <w:rPr>
          <w:rFonts w:asciiTheme="minorBidi" w:hAnsiTheme="minorBidi" w:cstheme="minorBidi"/>
          <w:b/>
          <w:bCs/>
          <w:caps/>
          <w:kern w:val="28"/>
          <w:sz w:val="22"/>
          <w:szCs w:val="22"/>
        </w:rPr>
        <w:t>LIGHTING CALCULATION – dETAIL REPORT</w:t>
      </w:r>
      <w:bookmarkEnd w:id="50"/>
      <w:bookmarkEnd w:id="51"/>
      <w:bookmarkEnd w:id="52"/>
      <w:bookmarkEnd w:id="53"/>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93" w:rsidRDefault="004D1393" w:rsidP="00053F8D">
      <w:r>
        <w:separator/>
      </w:r>
    </w:p>
  </w:endnote>
  <w:endnote w:type="continuationSeparator" w:id="0">
    <w:p w:rsidR="004D1393" w:rsidRDefault="004D13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93" w:rsidRDefault="004D1393" w:rsidP="00053F8D">
      <w:r>
        <w:separator/>
      </w:r>
    </w:p>
  </w:footnote>
  <w:footnote w:type="continuationSeparator" w:id="0">
    <w:p w:rsidR="004D1393" w:rsidRDefault="004D139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0016" behindDoc="0" locked="0" layoutInCell="1" allowOverlap="1" wp14:anchorId="2FB76B7E" wp14:editId="2AA3954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60A333E3" wp14:editId="700A7CE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5D66AA45" wp14:editId="469EF8C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BB9B5DD" wp14:editId="7E82D08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510021">
      <w:trPr>
        <w:cantSplit/>
        <w:trHeight w:val="464"/>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7F3C8C">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7F3C8C">
            <w:rPr>
              <w:rFonts w:ascii="Arial" w:hAnsi="Arial" w:cs="B Nazanin"/>
              <w:b/>
              <w:bCs/>
              <w:noProof/>
              <w:color w:val="000000"/>
              <w:sz w:val="18"/>
              <w:szCs w:val="18"/>
              <w:rtl/>
            </w:rPr>
            <w:t>8</w:t>
          </w:r>
          <w:r w:rsidRPr="00696B30">
            <w:rPr>
              <w:rFonts w:ascii="Arial" w:hAnsi="Arial" w:cs="B Nazanin"/>
              <w:b/>
              <w:bCs/>
              <w:color w:val="000000"/>
              <w:sz w:val="18"/>
              <w:szCs w:val="18"/>
            </w:rPr>
            <w:fldChar w:fldCharType="end"/>
          </w:r>
        </w:p>
      </w:tc>
      <w:tc>
        <w:tcPr>
          <w:tcW w:w="5868" w:type="dxa"/>
          <w:gridSpan w:val="8"/>
          <w:vAlign w:val="center"/>
        </w:tcPr>
        <w:p w:rsidR="004D1393" w:rsidRPr="00AE4DF1" w:rsidRDefault="00AE4DF1" w:rsidP="00AE4DF1">
          <w:pPr>
            <w:widowControl w:val="0"/>
            <w:bidi w:val="0"/>
            <w:spacing w:line="276" w:lineRule="auto"/>
            <w:jc w:val="center"/>
            <w:rPr>
              <w:rFonts w:ascii="Arial" w:hAnsi="Arial" w:cs="B Zar"/>
              <w:b/>
              <w:bCs/>
              <w:color w:val="000000"/>
              <w:sz w:val="16"/>
              <w:szCs w:val="16"/>
              <w:lang w:bidi="fa-IR"/>
            </w:rPr>
          </w:pPr>
          <w:r w:rsidRPr="00AE4DF1">
            <w:rPr>
              <w:rFonts w:ascii="Arial" w:hAnsi="Arial" w:cs="B Zar"/>
              <w:b/>
              <w:bCs/>
              <w:color w:val="000000"/>
              <w:sz w:val="16"/>
              <w:szCs w:val="16"/>
              <w:lang w:bidi="fa-IR"/>
            </w:rPr>
            <w:t>CALCULATION NOTE FOR LIGHTING SYSTEM OF WELL PADS AREA</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EB4CBC"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4D1393" w:rsidRPr="007B6EBF" w:rsidRDefault="00EB6FAC" w:rsidP="00AE4DF1">
          <w:pPr>
            <w:pStyle w:val="Header"/>
            <w:bidi w:val="0"/>
            <w:jc w:val="center"/>
            <w:rPr>
              <w:rFonts w:ascii="Arial" w:hAnsi="Arial" w:cs="B Zar"/>
              <w:color w:val="000000"/>
              <w:sz w:val="16"/>
              <w:szCs w:val="16"/>
            </w:rPr>
          </w:pPr>
          <w:r>
            <w:rPr>
              <w:rFonts w:ascii="Arial" w:hAnsi="Arial" w:cs="B Zar"/>
              <w:color w:val="000000"/>
              <w:sz w:val="16"/>
              <w:szCs w:val="16"/>
            </w:rPr>
            <w:t>000</w:t>
          </w:r>
          <w:r w:rsidR="00AE4DF1">
            <w:rPr>
              <w:rFonts w:ascii="Arial" w:hAnsi="Arial" w:cs="B Zar"/>
              <w:color w:val="000000"/>
              <w:sz w:val="16"/>
              <w:szCs w:val="16"/>
            </w:rPr>
            <w:t>4</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A3"/>
    <w:multiLevelType w:val="hybridMultilevel"/>
    <w:tmpl w:val="BA48E2E8"/>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5">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4"/>
  </w:num>
  <w:num w:numId="3">
    <w:abstractNumId w:val="11"/>
  </w:num>
  <w:num w:numId="4">
    <w:abstractNumId w:val="13"/>
  </w:num>
  <w:num w:numId="5">
    <w:abstractNumId w:val="4"/>
  </w:num>
  <w:num w:numId="6">
    <w:abstractNumId w:val="2"/>
  </w:num>
  <w:num w:numId="7">
    <w:abstractNumId w:val="5"/>
  </w:num>
  <w:num w:numId="8">
    <w:abstractNumId w:val="7"/>
  </w:num>
  <w:num w:numId="9">
    <w:abstractNumId w:val="12"/>
  </w:num>
  <w:num w:numId="10">
    <w:abstractNumId w:val="9"/>
  </w:num>
  <w:num w:numId="11">
    <w:abstractNumId w:val="1"/>
  </w:num>
  <w:num w:numId="12">
    <w:abstractNumId w:val="6"/>
  </w:num>
  <w:num w:numId="13">
    <w:abstractNumId w:val="3"/>
  </w:num>
  <w:num w:numId="14">
    <w:abstractNumId w:val="8"/>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7868"/>
    <w:rsid w:val="00067EE1"/>
    <w:rsid w:val="000701F1"/>
    <w:rsid w:val="00070A5C"/>
    <w:rsid w:val="00070C0A"/>
    <w:rsid w:val="00070C2B"/>
    <w:rsid w:val="00071989"/>
    <w:rsid w:val="00073316"/>
    <w:rsid w:val="0007567D"/>
    <w:rsid w:val="00080A89"/>
    <w:rsid w:val="00080BDD"/>
    <w:rsid w:val="0008467D"/>
    <w:rsid w:val="00084A33"/>
    <w:rsid w:val="0008772B"/>
    <w:rsid w:val="00087D8D"/>
    <w:rsid w:val="00090AC4"/>
    <w:rsid w:val="000913D5"/>
    <w:rsid w:val="00091822"/>
    <w:rsid w:val="0009491A"/>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38B1"/>
    <w:rsid w:val="000C3C86"/>
    <w:rsid w:val="000C411D"/>
    <w:rsid w:val="000C4EAB"/>
    <w:rsid w:val="000C7433"/>
    <w:rsid w:val="000C7539"/>
    <w:rsid w:val="000D0577"/>
    <w:rsid w:val="000D18E0"/>
    <w:rsid w:val="000D1BE8"/>
    <w:rsid w:val="000D1C5A"/>
    <w:rsid w:val="000D39E1"/>
    <w:rsid w:val="000D719F"/>
    <w:rsid w:val="000D7763"/>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D75"/>
    <w:rsid w:val="00102899"/>
    <w:rsid w:val="001029E8"/>
    <w:rsid w:val="00104E21"/>
    <w:rsid w:val="00107E3F"/>
    <w:rsid w:val="00110C11"/>
    <w:rsid w:val="00112D2E"/>
    <w:rsid w:val="00113474"/>
    <w:rsid w:val="00113941"/>
    <w:rsid w:val="001142EB"/>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2DBF"/>
    <w:rsid w:val="001531B5"/>
    <w:rsid w:val="00154E36"/>
    <w:rsid w:val="001553C2"/>
    <w:rsid w:val="00156E9F"/>
    <w:rsid w:val="001574C8"/>
    <w:rsid w:val="00157BC2"/>
    <w:rsid w:val="00160D7C"/>
    <w:rsid w:val="001631BB"/>
    <w:rsid w:val="00164186"/>
    <w:rsid w:val="00166597"/>
    <w:rsid w:val="0016777A"/>
    <w:rsid w:val="001718D2"/>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71FE"/>
    <w:rsid w:val="003A1C4B"/>
    <w:rsid w:val="003A7F23"/>
    <w:rsid w:val="003B02ED"/>
    <w:rsid w:val="003B1A41"/>
    <w:rsid w:val="003B1B97"/>
    <w:rsid w:val="003B2086"/>
    <w:rsid w:val="003B6B97"/>
    <w:rsid w:val="003C0F96"/>
    <w:rsid w:val="003C1063"/>
    <w:rsid w:val="003C1480"/>
    <w:rsid w:val="003C208B"/>
    <w:rsid w:val="003C327D"/>
    <w:rsid w:val="003C369B"/>
    <w:rsid w:val="003C3BE8"/>
    <w:rsid w:val="003C54A9"/>
    <w:rsid w:val="003C740A"/>
    <w:rsid w:val="003D061E"/>
    <w:rsid w:val="003D1172"/>
    <w:rsid w:val="003D14D0"/>
    <w:rsid w:val="003D3CF7"/>
    <w:rsid w:val="003D3FDF"/>
    <w:rsid w:val="003D46E6"/>
    <w:rsid w:val="003D5293"/>
    <w:rsid w:val="003D61D1"/>
    <w:rsid w:val="003D7360"/>
    <w:rsid w:val="003E0357"/>
    <w:rsid w:val="003E2502"/>
    <w:rsid w:val="003E261A"/>
    <w:rsid w:val="003E4D1C"/>
    <w:rsid w:val="003F3138"/>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E9E"/>
    <w:rsid w:val="004550BD"/>
    <w:rsid w:val="00460A52"/>
    <w:rsid w:val="00462DB6"/>
    <w:rsid w:val="004633A9"/>
    <w:rsid w:val="00470459"/>
    <w:rsid w:val="00472C85"/>
    <w:rsid w:val="004822FE"/>
    <w:rsid w:val="00482674"/>
    <w:rsid w:val="00487F42"/>
    <w:rsid w:val="004919D7"/>
    <w:rsid w:val="00491D30"/>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3241"/>
    <w:rsid w:val="004C4E84"/>
    <w:rsid w:val="004C7218"/>
    <w:rsid w:val="004C7827"/>
    <w:rsid w:val="004C7F25"/>
    <w:rsid w:val="004D1393"/>
    <w:rsid w:val="004D2A65"/>
    <w:rsid w:val="004E3E87"/>
    <w:rsid w:val="004E424D"/>
    <w:rsid w:val="004E6108"/>
    <w:rsid w:val="004E6F25"/>
    <w:rsid w:val="004E757E"/>
    <w:rsid w:val="004F0595"/>
    <w:rsid w:val="004F2FBD"/>
    <w:rsid w:val="004F5C23"/>
    <w:rsid w:val="00500A11"/>
    <w:rsid w:val="0050312F"/>
    <w:rsid w:val="005045B3"/>
    <w:rsid w:val="00506772"/>
    <w:rsid w:val="00506F7A"/>
    <w:rsid w:val="00510021"/>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268A"/>
    <w:rsid w:val="00584645"/>
    <w:rsid w:val="00584CF5"/>
    <w:rsid w:val="00586CB8"/>
    <w:rsid w:val="00587C3D"/>
    <w:rsid w:val="00593B76"/>
    <w:rsid w:val="005976FC"/>
    <w:rsid w:val="005A075B"/>
    <w:rsid w:val="005A3B0D"/>
    <w:rsid w:val="005A3DD9"/>
    <w:rsid w:val="005A57BF"/>
    <w:rsid w:val="005A683B"/>
    <w:rsid w:val="005A6F9F"/>
    <w:rsid w:val="005B0921"/>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273"/>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017"/>
    <w:rsid w:val="00613A0C"/>
    <w:rsid w:val="00614384"/>
    <w:rsid w:val="00614CA8"/>
    <w:rsid w:val="006159C2"/>
    <w:rsid w:val="00617241"/>
    <w:rsid w:val="00622893"/>
    <w:rsid w:val="00623060"/>
    <w:rsid w:val="00623755"/>
    <w:rsid w:val="006248BB"/>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1623"/>
    <w:rsid w:val="007D2451"/>
    <w:rsid w:val="007D32B3"/>
    <w:rsid w:val="007D38FE"/>
    <w:rsid w:val="007D4304"/>
    <w:rsid w:val="007D6811"/>
    <w:rsid w:val="007E5134"/>
    <w:rsid w:val="007E6209"/>
    <w:rsid w:val="007F0466"/>
    <w:rsid w:val="007F107F"/>
    <w:rsid w:val="007F3C8C"/>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1159A"/>
    <w:rsid w:val="00813025"/>
    <w:rsid w:val="008157B8"/>
    <w:rsid w:val="00815865"/>
    <w:rsid w:val="00816B86"/>
    <w:rsid w:val="00817571"/>
    <w:rsid w:val="008208C2"/>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67F95"/>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0F60"/>
    <w:rsid w:val="00953B13"/>
    <w:rsid w:val="00956369"/>
    <w:rsid w:val="0095738C"/>
    <w:rsid w:val="00960838"/>
    <w:rsid w:val="00960D1A"/>
    <w:rsid w:val="009628BA"/>
    <w:rsid w:val="00963E68"/>
    <w:rsid w:val="0096616D"/>
    <w:rsid w:val="00970DAE"/>
    <w:rsid w:val="00971908"/>
    <w:rsid w:val="00972915"/>
    <w:rsid w:val="009752E2"/>
    <w:rsid w:val="0098455D"/>
    <w:rsid w:val="00984CA6"/>
    <w:rsid w:val="009857EC"/>
    <w:rsid w:val="00986C1D"/>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22BE"/>
    <w:rsid w:val="009D29E7"/>
    <w:rsid w:val="009E277F"/>
    <w:rsid w:val="009E71D8"/>
    <w:rsid w:val="009F2D00"/>
    <w:rsid w:val="009F5152"/>
    <w:rsid w:val="009F5EB8"/>
    <w:rsid w:val="009F7162"/>
    <w:rsid w:val="009F7383"/>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6145"/>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600"/>
    <w:rsid w:val="00AC0648"/>
    <w:rsid w:val="00AC0FB4"/>
    <w:rsid w:val="00AC13F9"/>
    <w:rsid w:val="00AC2306"/>
    <w:rsid w:val="00AC3817"/>
    <w:rsid w:val="00AC3CD1"/>
    <w:rsid w:val="00AC3CF2"/>
    <w:rsid w:val="00AC5741"/>
    <w:rsid w:val="00AC5831"/>
    <w:rsid w:val="00AC79DC"/>
    <w:rsid w:val="00AD0162"/>
    <w:rsid w:val="00AD1748"/>
    <w:rsid w:val="00AD294A"/>
    <w:rsid w:val="00AD2D78"/>
    <w:rsid w:val="00AD4840"/>
    <w:rsid w:val="00AD5CCC"/>
    <w:rsid w:val="00AD6457"/>
    <w:rsid w:val="00AD7399"/>
    <w:rsid w:val="00AE426C"/>
    <w:rsid w:val="00AE4DF1"/>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21DD9"/>
    <w:rsid w:val="00B22573"/>
    <w:rsid w:val="00B22843"/>
    <w:rsid w:val="00B23D05"/>
    <w:rsid w:val="00B25C71"/>
    <w:rsid w:val="00B269B5"/>
    <w:rsid w:val="00B27062"/>
    <w:rsid w:val="00B27D5B"/>
    <w:rsid w:val="00B30C55"/>
    <w:rsid w:val="00B31A83"/>
    <w:rsid w:val="00B31BEA"/>
    <w:rsid w:val="00B33384"/>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9FF"/>
    <w:rsid w:val="00C90227"/>
    <w:rsid w:val="00C9109A"/>
    <w:rsid w:val="00C9336C"/>
    <w:rsid w:val="00C935F5"/>
    <w:rsid w:val="00C946AB"/>
    <w:rsid w:val="00CA0924"/>
    <w:rsid w:val="00CA0F62"/>
    <w:rsid w:val="00CA4F7A"/>
    <w:rsid w:val="00CB0C15"/>
    <w:rsid w:val="00CB1062"/>
    <w:rsid w:val="00CB40B1"/>
    <w:rsid w:val="00CC4F3E"/>
    <w:rsid w:val="00CC666E"/>
    <w:rsid w:val="00CC6969"/>
    <w:rsid w:val="00CD11C2"/>
    <w:rsid w:val="00CD240F"/>
    <w:rsid w:val="00CD3973"/>
    <w:rsid w:val="00CD4CC7"/>
    <w:rsid w:val="00CD5D2A"/>
    <w:rsid w:val="00CE0376"/>
    <w:rsid w:val="00CE04C9"/>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4A13"/>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D93"/>
    <w:rsid w:val="00DB1A99"/>
    <w:rsid w:val="00DB5232"/>
    <w:rsid w:val="00DB6B52"/>
    <w:rsid w:val="00DC0A10"/>
    <w:rsid w:val="00DC2472"/>
    <w:rsid w:val="00DC3E9D"/>
    <w:rsid w:val="00DC3F43"/>
    <w:rsid w:val="00DC6AB3"/>
    <w:rsid w:val="00DD1729"/>
    <w:rsid w:val="00DD2E19"/>
    <w:rsid w:val="00DD5A95"/>
    <w:rsid w:val="00DD66FA"/>
    <w:rsid w:val="00DD766A"/>
    <w:rsid w:val="00DD7807"/>
    <w:rsid w:val="00DE1759"/>
    <w:rsid w:val="00DE185F"/>
    <w:rsid w:val="00DE2526"/>
    <w:rsid w:val="00DE5835"/>
    <w:rsid w:val="00DE79DB"/>
    <w:rsid w:val="00DF3C71"/>
    <w:rsid w:val="00DF4590"/>
    <w:rsid w:val="00DF5BA9"/>
    <w:rsid w:val="00DF7821"/>
    <w:rsid w:val="00E00CE8"/>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7277"/>
    <w:rsid w:val="00E55914"/>
    <w:rsid w:val="00E56DF1"/>
    <w:rsid w:val="00E64322"/>
    <w:rsid w:val="00E65AE1"/>
    <w:rsid w:val="00E65CB0"/>
    <w:rsid w:val="00E66D90"/>
    <w:rsid w:val="00E70708"/>
    <w:rsid w:val="00E7238D"/>
    <w:rsid w:val="00E72C45"/>
    <w:rsid w:val="00E82848"/>
    <w:rsid w:val="00E860F5"/>
    <w:rsid w:val="00E8781D"/>
    <w:rsid w:val="00E90109"/>
    <w:rsid w:val="00E9342E"/>
    <w:rsid w:val="00E93EB0"/>
    <w:rsid w:val="00E973A8"/>
    <w:rsid w:val="00EA009D"/>
    <w:rsid w:val="00EA0FA5"/>
    <w:rsid w:val="00EA159B"/>
    <w:rsid w:val="00EA3057"/>
    <w:rsid w:val="00EA58B4"/>
    <w:rsid w:val="00EA6AD5"/>
    <w:rsid w:val="00EB057C"/>
    <w:rsid w:val="00EB07A9"/>
    <w:rsid w:val="00EB1004"/>
    <w:rsid w:val="00EB10F4"/>
    <w:rsid w:val="00EB2106"/>
    <w:rsid w:val="00EB2631"/>
    <w:rsid w:val="00EB2A77"/>
    <w:rsid w:val="00EB2D3E"/>
    <w:rsid w:val="00EB3481"/>
    <w:rsid w:val="00EB4CBC"/>
    <w:rsid w:val="00EB6FAC"/>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26DF"/>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D97"/>
    <w:rsid w:val="00F718BC"/>
    <w:rsid w:val="00F7221A"/>
    <w:rsid w:val="00F72BC9"/>
    <w:rsid w:val="00F7463B"/>
    <w:rsid w:val="00F74B12"/>
    <w:rsid w:val="00F77AD6"/>
    <w:rsid w:val="00F80B81"/>
    <w:rsid w:val="00F82018"/>
    <w:rsid w:val="00F82556"/>
    <w:rsid w:val="00F83C38"/>
    <w:rsid w:val="00F86C34"/>
    <w:rsid w:val="00F91B1F"/>
    <w:rsid w:val="00F94437"/>
    <w:rsid w:val="00F95811"/>
    <w:rsid w:val="00FA0BEE"/>
    <w:rsid w:val="00FA21C4"/>
    <w:rsid w:val="00FA3E65"/>
    <w:rsid w:val="00FA3F45"/>
    <w:rsid w:val="00FA442D"/>
    <w:rsid w:val="00FA5803"/>
    <w:rsid w:val="00FA6107"/>
    <w:rsid w:val="00FA6DF2"/>
    <w:rsid w:val="00FB0468"/>
    <w:rsid w:val="00FB14E1"/>
    <w:rsid w:val="00FB21FE"/>
    <w:rsid w:val="00FB229F"/>
    <w:rsid w:val="00FB6082"/>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 w:type="paragraph" w:customStyle="1" w:styleId="GBullet">
    <w:name w:val="G Bullet"/>
    <w:basedOn w:val="Normal"/>
    <w:link w:val="GBulletChar"/>
    <w:qFormat/>
    <w:rsid w:val="00FA5803"/>
    <w:pPr>
      <w:numPr>
        <w:numId w:val="15"/>
      </w:numPr>
      <w:bidi w:val="0"/>
      <w:spacing w:before="240" w:after="120"/>
      <w:jc w:val="both"/>
    </w:pPr>
    <w:rPr>
      <w:rFonts w:asciiTheme="minorHAnsi" w:eastAsiaTheme="minorHAnsi" w:hAnsiTheme="minorHAnsi" w:cs="Times New Roman"/>
      <w:sz w:val="22"/>
      <w:shd w:val="clear" w:color="auto" w:fill="FFFFFF"/>
      <w:lang w:eastAsia="en-GB"/>
    </w:rPr>
  </w:style>
  <w:style w:type="character" w:customStyle="1" w:styleId="GBulletChar">
    <w:name w:val="G Bullet Char"/>
    <w:basedOn w:val="DefaultParagraphFont"/>
    <w:link w:val="GBullet"/>
    <w:rsid w:val="00FA5803"/>
    <w:rPr>
      <w:rFonts w:asciiTheme="minorHAnsi" w:eastAsiaTheme="minorHAnsi" w:hAnsiTheme="minorHAnsi" w:cs="Times New Roman"/>
      <w:sz w:val="22"/>
      <w:szCs w:val="24"/>
      <w:lang w:eastAsia="en-GB"/>
    </w:rPr>
  </w:style>
  <w:style w:type="paragraph" w:customStyle="1" w:styleId="GMainText">
    <w:name w:val="G Main Text"/>
    <w:basedOn w:val="Normal"/>
    <w:link w:val="GMainTextChar"/>
    <w:qFormat/>
    <w:rsid w:val="00FA580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A5803"/>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5450">
      <w:bodyDiv w:val="1"/>
      <w:marLeft w:val="0"/>
      <w:marRight w:val="0"/>
      <w:marTop w:val="0"/>
      <w:marBottom w:val="0"/>
      <w:divBdr>
        <w:top w:val="none" w:sz="0" w:space="0" w:color="auto"/>
        <w:left w:val="none" w:sz="0" w:space="0" w:color="auto"/>
        <w:bottom w:val="none" w:sz="0" w:space="0" w:color="auto"/>
        <w:right w:val="none" w:sz="0" w:space="0" w:color="auto"/>
      </w:divBdr>
    </w:div>
    <w:div w:id="20556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99B8-AAD9-4A27-BCFF-435EA071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5352</TotalTime>
  <Pages>8</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5440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557</cp:revision>
  <cp:lastPrinted>2021-10-11T12:44:00Z</cp:lastPrinted>
  <dcterms:created xsi:type="dcterms:W3CDTF">2019-06-17T10:16:00Z</dcterms:created>
  <dcterms:modified xsi:type="dcterms:W3CDTF">2022-07-27T12:18:00Z</dcterms:modified>
</cp:coreProperties>
</file>