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343"/>
        <w:gridCol w:w="2208"/>
        <w:gridCol w:w="1533"/>
        <w:gridCol w:w="1350"/>
        <w:gridCol w:w="1457"/>
        <w:gridCol w:w="1840"/>
        <w:gridCol w:w="8"/>
      </w:tblGrid>
      <w:tr w:rsidR="008F7539" w:rsidRPr="004F0EE9" w:rsidTr="00966D8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9B6FFA" w:rsidRDefault="00DF3C71" w:rsidP="00CC666E">
            <w:pPr>
              <w:widowControl w:val="0"/>
              <w:jc w:val="center"/>
              <w:rPr>
                <w:rFonts w:ascii="Arial" w:hAnsi="Arial" w:cs="B Zar"/>
                <w:b/>
                <w:bCs/>
                <w:sz w:val="36"/>
                <w:szCs w:val="36"/>
                <w:rtl/>
                <w:lang w:bidi="fa-IR"/>
              </w:rPr>
            </w:pPr>
            <w:r w:rsidRPr="004F0EE9">
              <w:rPr>
                <w:rFonts w:ascii="Arial" w:hAnsi="Arial" w:cs="B Zar" w:hint="cs"/>
                <w:b/>
                <w:bCs/>
                <w:color w:val="365F91" w:themeColor="accent1" w:themeShade="BF"/>
                <w:sz w:val="36"/>
                <w:szCs w:val="36"/>
                <w:rtl/>
                <w:lang w:bidi="fa-IR"/>
              </w:rPr>
              <w:t>طرح نگهداشت و افزایش تولید 2</w:t>
            </w:r>
            <w:r w:rsidR="00CC666E" w:rsidRPr="004F0EE9">
              <w:rPr>
                <w:rFonts w:ascii="Arial" w:hAnsi="Arial" w:cs="B Zar" w:hint="cs"/>
                <w:b/>
                <w:bCs/>
                <w:color w:val="365F91" w:themeColor="accent1" w:themeShade="BF"/>
                <w:sz w:val="36"/>
                <w:szCs w:val="36"/>
                <w:rtl/>
                <w:lang w:bidi="fa-IR"/>
              </w:rPr>
              <w:t>7</w:t>
            </w:r>
            <w:r w:rsidRPr="004F0EE9">
              <w:rPr>
                <w:rFonts w:ascii="Arial" w:hAnsi="Arial" w:cs="B Zar" w:hint="cs"/>
                <w:b/>
                <w:bCs/>
                <w:color w:val="365F91" w:themeColor="accent1" w:themeShade="BF"/>
                <w:sz w:val="36"/>
                <w:szCs w:val="36"/>
                <w:rtl/>
                <w:lang w:bidi="fa-IR"/>
              </w:rPr>
              <w:t xml:space="preserve"> مخزن</w:t>
            </w:r>
          </w:p>
          <w:p w:rsidR="009B6FFA" w:rsidRDefault="009B6FFA" w:rsidP="009B6FFA">
            <w:pPr>
              <w:rPr>
                <w:rFonts w:ascii="Arial" w:hAnsi="Arial" w:cs="B Zar"/>
                <w:sz w:val="36"/>
                <w:szCs w:val="36"/>
                <w:rtl/>
                <w:lang w:bidi="fa-IR"/>
              </w:rPr>
            </w:pPr>
          </w:p>
          <w:p w:rsidR="009B6FFA" w:rsidRDefault="009B6FFA" w:rsidP="009B6FFA">
            <w:pPr>
              <w:rPr>
                <w:rFonts w:ascii="Arial" w:hAnsi="Arial" w:cs="B Zar"/>
                <w:sz w:val="36"/>
                <w:szCs w:val="36"/>
                <w:rtl/>
                <w:lang w:bidi="fa-IR"/>
              </w:rPr>
            </w:pPr>
            <w:bookmarkStart w:id="0" w:name="_GoBack"/>
            <w:bookmarkEnd w:id="0"/>
          </w:p>
          <w:p w:rsidR="008F7539" w:rsidRPr="009B6FFA" w:rsidRDefault="008F7539" w:rsidP="009B6FFA">
            <w:pPr>
              <w:rPr>
                <w:rFonts w:ascii="Arial" w:hAnsi="Arial" w:cs="B Zar"/>
                <w:sz w:val="36"/>
                <w:szCs w:val="36"/>
                <w:rtl/>
                <w:lang w:bidi="fa-IR"/>
              </w:rPr>
            </w:pPr>
          </w:p>
        </w:tc>
      </w:tr>
      <w:tr w:rsidR="00DF3C71" w:rsidRPr="004F0EE9" w:rsidTr="00966D8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6E0AFE" w:rsidRPr="004F0EE9" w:rsidRDefault="00C61262" w:rsidP="006E0AFE">
            <w:pPr>
              <w:widowControl w:val="0"/>
              <w:bidi w:val="0"/>
              <w:jc w:val="center"/>
              <w:rPr>
                <w:rFonts w:ascii="Arial" w:hAnsi="Arial" w:cs="Arial"/>
                <w:b/>
                <w:bCs/>
                <w:sz w:val="32"/>
                <w:szCs w:val="32"/>
              </w:rPr>
            </w:pPr>
            <w:r w:rsidRPr="004F0EE9">
              <w:rPr>
                <w:rFonts w:ascii="Arial" w:hAnsi="Arial" w:cs="Arial"/>
                <w:b/>
                <w:bCs/>
                <w:sz w:val="32"/>
                <w:szCs w:val="32"/>
              </w:rPr>
              <w:t>SPECIFICATION FOR FIRE &amp; GAS SENSOR AND DEVICES</w:t>
            </w:r>
          </w:p>
          <w:p w:rsidR="00FD4A0C" w:rsidRPr="004F0EE9" w:rsidRDefault="00FD4A0C" w:rsidP="00FD4A0C">
            <w:pPr>
              <w:widowControl w:val="0"/>
              <w:bidi w:val="0"/>
              <w:jc w:val="center"/>
              <w:rPr>
                <w:rFonts w:ascii="Arial" w:hAnsi="Arial" w:cs="Arial"/>
                <w:b/>
                <w:bCs/>
                <w:sz w:val="32"/>
                <w:szCs w:val="32"/>
              </w:rPr>
            </w:pPr>
          </w:p>
          <w:p w:rsidR="00FD4A0C" w:rsidRPr="004F0EE9" w:rsidRDefault="00FD4A0C" w:rsidP="00FD4A0C">
            <w:pPr>
              <w:widowControl w:val="0"/>
              <w:bidi w:val="0"/>
              <w:jc w:val="center"/>
              <w:rPr>
                <w:rFonts w:ascii="Arial" w:hAnsi="Arial" w:cs="Arial"/>
                <w:b/>
                <w:bCs/>
                <w:sz w:val="32"/>
                <w:szCs w:val="32"/>
                <w:rtl/>
              </w:rPr>
            </w:pPr>
            <w:r w:rsidRPr="004F0EE9">
              <w:rPr>
                <w:rFonts w:asciiTheme="majorBidi" w:hAnsiTheme="majorBidi" w:cs="B Nazanin" w:hint="cs"/>
                <w:b/>
                <w:bCs/>
                <w:color w:val="365F91"/>
                <w:sz w:val="32"/>
                <w:szCs w:val="32"/>
                <w:rtl/>
                <w:lang w:bidi="fa-IR"/>
              </w:rPr>
              <w:t>نگهداشت و افزایش تولید میدان نفتی بینک</w:t>
            </w:r>
          </w:p>
        </w:tc>
      </w:tr>
      <w:tr w:rsidR="000675F8" w:rsidRPr="004F0EE9" w:rsidTr="00084D5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0675F8" w:rsidRPr="004F0EE9" w:rsidRDefault="000675F8" w:rsidP="000675F8">
            <w:pPr>
              <w:widowControl w:val="0"/>
              <w:bidi w:val="0"/>
              <w:spacing w:before="20" w:after="20"/>
              <w:jc w:val="center"/>
              <w:rPr>
                <w:rFonts w:ascii="Arial" w:hAnsi="Arial" w:cs="Arial"/>
                <w:szCs w:val="20"/>
              </w:rPr>
            </w:pPr>
            <w:r>
              <w:rPr>
                <w:rFonts w:ascii="Arial" w:hAnsi="Arial" w:cs="Arial"/>
                <w:szCs w:val="20"/>
              </w:rPr>
              <w:t>D04</w:t>
            </w:r>
          </w:p>
        </w:tc>
        <w:tc>
          <w:tcPr>
            <w:tcW w:w="1343" w:type="dxa"/>
            <w:tcBorders>
              <w:top w:val="single" w:sz="12" w:space="0" w:color="auto"/>
              <w:left w:val="single" w:sz="2" w:space="0" w:color="auto"/>
              <w:bottom w:val="single" w:sz="2" w:space="0" w:color="auto"/>
              <w:right w:val="single" w:sz="2" w:space="0" w:color="auto"/>
            </w:tcBorders>
            <w:vAlign w:val="center"/>
          </w:tcPr>
          <w:p w:rsidR="000675F8" w:rsidRPr="004F0EE9" w:rsidRDefault="002E494B" w:rsidP="000675F8">
            <w:pPr>
              <w:widowControl w:val="0"/>
              <w:spacing w:before="20" w:after="20"/>
              <w:jc w:val="center"/>
              <w:rPr>
                <w:rFonts w:ascii="Arial" w:hAnsi="Arial" w:cs="Arial"/>
                <w:szCs w:val="20"/>
              </w:rPr>
            </w:pPr>
            <w:r>
              <w:rPr>
                <w:rFonts w:ascii="Arial" w:hAnsi="Arial" w:cs="Arial"/>
                <w:szCs w:val="20"/>
              </w:rPr>
              <w:t>AUG</w:t>
            </w:r>
            <w:r w:rsidR="000675F8" w:rsidRPr="004F0EE9">
              <w:rPr>
                <w:rFonts w:ascii="Arial" w:hAnsi="Arial" w:cs="Arial"/>
                <w:szCs w:val="20"/>
              </w:rPr>
              <w:t>. 2022</w:t>
            </w:r>
          </w:p>
        </w:tc>
        <w:tc>
          <w:tcPr>
            <w:tcW w:w="2208" w:type="dxa"/>
            <w:tcBorders>
              <w:top w:val="single" w:sz="12" w:space="0" w:color="auto"/>
              <w:left w:val="single" w:sz="2" w:space="0" w:color="auto"/>
              <w:bottom w:val="single" w:sz="2" w:space="0" w:color="auto"/>
              <w:right w:val="single" w:sz="2" w:space="0" w:color="auto"/>
            </w:tcBorders>
            <w:vAlign w:val="center"/>
          </w:tcPr>
          <w:p w:rsidR="000675F8" w:rsidRPr="004F0EE9" w:rsidRDefault="002E494B" w:rsidP="000675F8">
            <w:pPr>
              <w:widowControl w:val="0"/>
              <w:bidi w:val="0"/>
              <w:spacing w:before="20" w:after="20"/>
              <w:ind w:left="-46"/>
              <w:jc w:val="center"/>
              <w:rPr>
                <w:rFonts w:ascii="Arial" w:hAnsi="Arial" w:cs="Arial"/>
                <w:szCs w:val="20"/>
              </w:rPr>
            </w:pPr>
            <w:r>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rsidR="000675F8" w:rsidRPr="004F0EE9" w:rsidRDefault="000675F8" w:rsidP="000675F8">
            <w:pPr>
              <w:widowControl w:val="0"/>
              <w:bidi w:val="0"/>
              <w:spacing w:before="20" w:after="20"/>
              <w:ind w:left="-46"/>
              <w:jc w:val="center"/>
              <w:rPr>
                <w:rFonts w:ascii="Arial" w:hAnsi="Arial" w:cs="Arial"/>
                <w:szCs w:val="20"/>
              </w:rPr>
            </w:pPr>
            <w:r w:rsidRPr="004F0EE9">
              <w:rPr>
                <w:rFonts w:ascii="Arial" w:hAnsi="Arial" w:cs="Arial"/>
                <w:szCs w:val="20"/>
              </w:rPr>
              <w:t>P.Hajisadeghi</w:t>
            </w:r>
          </w:p>
        </w:tc>
        <w:tc>
          <w:tcPr>
            <w:tcW w:w="1350" w:type="dxa"/>
            <w:tcBorders>
              <w:top w:val="single" w:sz="12" w:space="0" w:color="auto"/>
              <w:left w:val="single" w:sz="2" w:space="0" w:color="auto"/>
              <w:bottom w:val="single" w:sz="2" w:space="0" w:color="auto"/>
              <w:right w:val="single" w:sz="2" w:space="0" w:color="auto"/>
            </w:tcBorders>
            <w:vAlign w:val="center"/>
          </w:tcPr>
          <w:p w:rsidR="000675F8" w:rsidRPr="004F0EE9" w:rsidRDefault="000675F8" w:rsidP="000675F8">
            <w:pPr>
              <w:widowControl w:val="0"/>
              <w:bidi w:val="0"/>
              <w:spacing w:before="20" w:after="20"/>
              <w:ind w:left="-46"/>
              <w:jc w:val="center"/>
              <w:rPr>
                <w:rFonts w:ascii="Arial" w:hAnsi="Arial" w:cs="Arial"/>
                <w:szCs w:val="20"/>
              </w:rPr>
            </w:pPr>
            <w:r w:rsidRPr="004F0EE9">
              <w:rPr>
                <w:rFonts w:ascii="Arial" w:hAnsi="Arial" w:cs="Arial"/>
                <w:szCs w:val="20"/>
              </w:rPr>
              <w:t>M.Fakharian</w:t>
            </w:r>
          </w:p>
        </w:tc>
        <w:tc>
          <w:tcPr>
            <w:tcW w:w="1457" w:type="dxa"/>
            <w:tcBorders>
              <w:top w:val="single" w:sz="12" w:space="0" w:color="auto"/>
              <w:left w:val="single" w:sz="2" w:space="0" w:color="auto"/>
              <w:bottom w:val="single" w:sz="2" w:space="0" w:color="auto"/>
              <w:right w:val="single" w:sz="2" w:space="0" w:color="auto"/>
            </w:tcBorders>
            <w:vAlign w:val="center"/>
          </w:tcPr>
          <w:p w:rsidR="000675F8" w:rsidRPr="004F0EE9" w:rsidRDefault="000675F8" w:rsidP="000675F8">
            <w:pPr>
              <w:widowControl w:val="0"/>
              <w:bidi w:val="0"/>
              <w:spacing w:before="20" w:after="20"/>
              <w:ind w:left="-46"/>
              <w:jc w:val="center"/>
              <w:rPr>
                <w:rFonts w:ascii="Arial" w:hAnsi="Arial" w:cs="Arial"/>
                <w:szCs w:val="20"/>
              </w:rPr>
            </w:pPr>
            <w:r w:rsidRPr="004F0EE9">
              <w:rPr>
                <w:rFonts w:ascii="Arial" w:hAnsi="Arial" w:cs="Arial"/>
                <w:szCs w:val="20"/>
              </w:rPr>
              <w:t>M.Mehrshad</w:t>
            </w:r>
          </w:p>
        </w:tc>
        <w:tc>
          <w:tcPr>
            <w:tcW w:w="1840" w:type="dxa"/>
            <w:tcBorders>
              <w:left w:val="single" w:sz="2" w:space="0" w:color="auto"/>
              <w:bottom w:val="single" w:sz="2" w:space="0" w:color="auto"/>
            </w:tcBorders>
            <w:vAlign w:val="center"/>
          </w:tcPr>
          <w:p w:rsidR="000675F8" w:rsidRPr="004F0EE9" w:rsidRDefault="000675F8" w:rsidP="00084D56">
            <w:pPr>
              <w:widowControl w:val="0"/>
              <w:bidi w:val="0"/>
              <w:spacing w:before="20" w:after="20"/>
              <w:ind w:hanging="59"/>
              <w:jc w:val="center"/>
              <w:rPr>
                <w:rFonts w:ascii="Arial" w:hAnsi="Arial" w:cs="Arial"/>
                <w:b/>
                <w:bCs/>
                <w:color w:val="000000"/>
                <w:sz w:val="17"/>
                <w:szCs w:val="17"/>
              </w:rPr>
            </w:pPr>
          </w:p>
        </w:tc>
      </w:tr>
      <w:tr w:rsidR="000675F8" w:rsidRPr="004F0EE9" w:rsidTr="00084D5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0675F8" w:rsidRPr="004F0EE9" w:rsidRDefault="000675F8" w:rsidP="004F0EE9">
            <w:pPr>
              <w:widowControl w:val="0"/>
              <w:bidi w:val="0"/>
              <w:spacing w:before="20" w:after="20"/>
              <w:jc w:val="center"/>
              <w:rPr>
                <w:rFonts w:ascii="Arial" w:hAnsi="Arial" w:cs="Arial"/>
                <w:szCs w:val="20"/>
              </w:rPr>
            </w:pPr>
            <w:r w:rsidRPr="004F0EE9">
              <w:rPr>
                <w:rFonts w:ascii="Arial" w:hAnsi="Arial" w:cs="Arial"/>
                <w:szCs w:val="20"/>
              </w:rPr>
              <w:t>D03</w:t>
            </w:r>
          </w:p>
        </w:tc>
        <w:tc>
          <w:tcPr>
            <w:tcW w:w="1343"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4F0EE9">
            <w:pPr>
              <w:widowControl w:val="0"/>
              <w:spacing w:before="20" w:after="20"/>
              <w:jc w:val="center"/>
              <w:rPr>
                <w:rFonts w:ascii="Arial" w:hAnsi="Arial" w:cs="Arial"/>
                <w:szCs w:val="20"/>
              </w:rPr>
            </w:pPr>
            <w:r w:rsidRPr="004F0EE9">
              <w:rPr>
                <w:rFonts w:ascii="Arial" w:hAnsi="Arial" w:cs="Arial"/>
                <w:szCs w:val="20"/>
              </w:rPr>
              <w:t>MAR. 2022</w:t>
            </w:r>
          </w:p>
        </w:tc>
        <w:tc>
          <w:tcPr>
            <w:tcW w:w="2208"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7D4DE6">
            <w:pPr>
              <w:widowControl w:val="0"/>
              <w:bidi w:val="0"/>
              <w:spacing w:before="20" w:after="20"/>
              <w:ind w:left="-46"/>
              <w:jc w:val="center"/>
              <w:rPr>
                <w:rFonts w:ascii="Arial" w:hAnsi="Arial" w:cs="Arial"/>
                <w:szCs w:val="20"/>
              </w:rPr>
            </w:pPr>
            <w:r w:rsidRPr="004F0EE9">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7D4DE6">
            <w:pPr>
              <w:widowControl w:val="0"/>
              <w:bidi w:val="0"/>
              <w:spacing w:before="20" w:after="20"/>
              <w:ind w:left="-46"/>
              <w:jc w:val="center"/>
              <w:rPr>
                <w:rFonts w:ascii="Arial" w:hAnsi="Arial" w:cs="Arial"/>
                <w:szCs w:val="20"/>
              </w:rPr>
            </w:pPr>
            <w:r w:rsidRPr="004F0EE9">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7D4DE6">
            <w:pPr>
              <w:widowControl w:val="0"/>
              <w:bidi w:val="0"/>
              <w:spacing w:before="20" w:after="20"/>
              <w:ind w:left="-46"/>
              <w:jc w:val="center"/>
              <w:rPr>
                <w:rFonts w:ascii="Arial" w:hAnsi="Arial" w:cs="Arial"/>
                <w:szCs w:val="20"/>
              </w:rPr>
            </w:pPr>
            <w:r w:rsidRPr="004F0EE9">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7D4DE6">
            <w:pPr>
              <w:widowControl w:val="0"/>
              <w:bidi w:val="0"/>
              <w:spacing w:before="20" w:after="20"/>
              <w:ind w:left="-46"/>
              <w:jc w:val="center"/>
              <w:rPr>
                <w:rFonts w:ascii="Arial" w:hAnsi="Arial" w:cs="Arial"/>
                <w:szCs w:val="20"/>
              </w:rPr>
            </w:pPr>
            <w:r w:rsidRPr="004F0EE9">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0675F8" w:rsidRPr="004F0EE9" w:rsidRDefault="000675F8" w:rsidP="007D4DE6">
            <w:pPr>
              <w:widowControl w:val="0"/>
              <w:bidi w:val="0"/>
              <w:spacing w:before="20" w:after="20"/>
              <w:ind w:left="180"/>
              <w:jc w:val="center"/>
              <w:rPr>
                <w:rFonts w:ascii="Arial" w:hAnsi="Arial" w:cs="Arial"/>
                <w:color w:val="000000"/>
                <w:szCs w:val="20"/>
              </w:rPr>
            </w:pPr>
          </w:p>
        </w:tc>
      </w:tr>
      <w:tr w:rsidR="000675F8" w:rsidRPr="004F0EE9" w:rsidTr="00084D5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0675F8" w:rsidRPr="004F0EE9" w:rsidRDefault="000675F8" w:rsidP="00084D56">
            <w:pPr>
              <w:widowControl w:val="0"/>
              <w:bidi w:val="0"/>
              <w:spacing w:before="20" w:after="20"/>
              <w:jc w:val="center"/>
              <w:rPr>
                <w:rFonts w:ascii="Arial" w:hAnsi="Arial" w:cs="Arial"/>
                <w:szCs w:val="20"/>
              </w:rPr>
            </w:pPr>
            <w:r w:rsidRPr="004F0EE9">
              <w:rPr>
                <w:rFonts w:ascii="Arial" w:hAnsi="Arial" w:cs="Arial"/>
                <w:szCs w:val="20"/>
              </w:rPr>
              <w:t>D02</w:t>
            </w:r>
          </w:p>
        </w:tc>
        <w:tc>
          <w:tcPr>
            <w:tcW w:w="1343"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084D56">
            <w:pPr>
              <w:widowControl w:val="0"/>
              <w:spacing w:before="20" w:after="20"/>
              <w:jc w:val="center"/>
              <w:rPr>
                <w:rFonts w:ascii="Arial" w:hAnsi="Arial" w:cs="Arial"/>
                <w:szCs w:val="20"/>
              </w:rPr>
            </w:pPr>
            <w:r w:rsidRPr="004F0EE9">
              <w:rPr>
                <w:rFonts w:ascii="Arial" w:hAnsi="Arial" w:cs="Arial"/>
                <w:szCs w:val="20"/>
              </w:rPr>
              <w:t>DEC. 2021</w:t>
            </w:r>
          </w:p>
        </w:tc>
        <w:tc>
          <w:tcPr>
            <w:tcW w:w="2208"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0675F8" w:rsidRPr="004F0EE9" w:rsidRDefault="000675F8" w:rsidP="00084D56">
            <w:pPr>
              <w:widowControl w:val="0"/>
              <w:bidi w:val="0"/>
              <w:spacing w:before="20" w:after="20"/>
              <w:ind w:left="180"/>
              <w:jc w:val="center"/>
              <w:rPr>
                <w:rFonts w:ascii="Arial" w:hAnsi="Arial" w:cs="Arial"/>
                <w:color w:val="000000"/>
                <w:szCs w:val="20"/>
              </w:rPr>
            </w:pPr>
          </w:p>
        </w:tc>
      </w:tr>
      <w:tr w:rsidR="000675F8" w:rsidRPr="004F0EE9" w:rsidTr="00084D5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jc w:val="center"/>
              <w:rPr>
                <w:rFonts w:ascii="Arial" w:hAnsi="Arial" w:cs="Arial"/>
                <w:szCs w:val="20"/>
              </w:rPr>
            </w:pPr>
            <w:r w:rsidRPr="004F0EE9">
              <w:rPr>
                <w:rFonts w:ascii="Arial" w:hAnsi="Arial" w:cs="Arial"/>
                <w:szCs w:val="20"/>
              </w:rPr>
              <w:t>D01</w:t>
            </w:r>
          </w:p>
        </w:tc>
        <w:tc>
          <w:tcPr>
            <w:tcW w:w="1343"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spacing w:before="20" w:after="20"/>
              <w:jc w:val="center"/>
              <w:rPr>
                <w:rFonts w:ascii="Arial" w:hAnsi="Arial" w:cs="Arial"/>
                <w:szCs w:val="20"/>
              </w:rPr>
            </w:pPr>
            <w:r w:rsidRPr="004F0EE9">
              <w:rPr>
                <w:rFonts w:ascii="Arial" w:hAnsi="Arial" w:cs="Arial"/>
                <w:szCs w:val="20"/>
              </w:rPr>
              <w:t>SEP. 2021</w:t>
            </w:r>
          </w:p>
        </w:tc>
        <w:tc>
          <w:tcPr>
            <w:tcW w:w="2208"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0675F8" w:rsidRPr="004F0EE9" w:rsidRDefault="000675F8" w:rsidP="00084D56">
            <w:pPr>
              <w:widowControl w:val="0"/>
              <w:bidi w:val="0"/>
              <w:spacing w:before="20" w:after="20"/>
              <w:jc w:val="center"/>
              <w:rPr>
                <w:rFonts w:ascii="Arial" w:hAnsi="Arial" w:cs="Arial"/>
                <w:szCs w:val="20"/>
              </w:rPr>
            </w:pPr>
          </w:p>
        </w:tc>
      </w:tr>
      <w:tr w:rsidR="000675F8" w:rsidRPr="004F0EE9" w:rsidTr="00084D5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jc w:val="center"/>
              <w:rPr>
                <w:rFonts w:ascii="Arial" w:hAnsi="Arial" w:cs="Arial"/>
                <w:szCs w:val="20"/>
              </w:rPr>
            </w:pPr>
            <w:r w:rsidRPr="004F0EE9">
              <w:rPr>
                <w:rFonts w:ascii="Arial" w:hAnsi="Arial" w:cs="Arial"/>
                <w:szCs w:val="20"/>
              </w:rPr>
              <w:t>D00</w:t>
            </w:r>
          </w:p>
        </w:tc>
        <w:tc>
          <w:tcPr>
            <w:tcW w:w="1343"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64" w:right="-115"/>
              <w:jc w:val="center"/>
              <w:rPr>
                <w:rFonts w:asciiTheme="minorBidi" w:hAnsiTheme="minorBidi" w:cstheme="minorBidi"/>
                <w:szCs w:val="20"/>
              </w:rPr>
            </w:pPr>
            <w:r w:rsidRPr="004F0EE9">
              <w:rPr>
                <w:rFonts w:asciiTheme="minorBidi" w:hAnsiTheme="minorBidi" w:cstheme="minorBidi"/>
              </w:rPr>
              <w:t>JUL. 2021</w:t>
            </w:r>
          </w:p>
        </w:tc>
        <w:tc>
          <w:tcPr>
            <w:tcW w:w="2208"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jc w:val="center"/>
              <w:rPr>
                <w:rFonts w:ascii="Arial" w:hAnsi="Arial" w:cs="Arial"/>
                <w:szCs w:val="20"/>
              </w:rPr>
            </w:pPr>
            <w:r w:rsidRPr="004F0EE9">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jc w:val="center"/>
              <w:rPr>
                <w:rFonts w:ascii="Arial" w:hAnsi="Arial" w:cs="Arial"/>
                <w:szCs w:val="20"/>
              </w:rPr>
            </w:pPr>
            <w:r w:rsidRPr="004F0EE9">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0675F8" w:rsidRPr="004F0EE9" w:rsidRDefault="000675F8" w:rsidP="00084D56">
            <w:pPr>
              <w:widowControl w:val="0"/>
              <w:bidi w:val="0"/>
              <w:spacing w:before="20" w:after="20"/>
              <w:ind w:left="180"/>
              <w:jc w:val="center"/>
              <w:rPr>
                <w:rFonts w:ascii="Arial" w:hAnsi="Arial" w:cs="Arial"/>
                <w:color w:val="000000"/>
                <w:szCs w:val="20"/>
              </w:rPr>
            </w:pPr>
          </w:p>
        </w:tc>
      </w:tr>
      <w:tr w:rsidR="000675F8" w:rsidRPr="004F0EE9" w:rsidTr="00084D5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jc w:val="center"/>
              <w:rPr>
                <w:rFonts w:ascii="Arial" w:hAnsi="Arial" w:cs="Arial"/>
                <w:szCs w:val="20"/>
              </w:rPr>
            </w:pPr>
            <w:r w:rsidRPr="004F0EE9">
              <w:rPr>
                <w:rFonts w:ascii="Arial" w:hAnsi="Arial" w:cs="Arial"/>
                <w:b/>
                <w:bCs/>
                <w:color w:val="000000"/>
                <w:sz w:val="17"/>
                <w:szCs w:val="17"/>
              </w:rPr>
              <w:t>Rev.</w:t>
            </w:r>
          </w:p>
        </w:tc>
        <w:tc>
          <w:tcPr>
            <w:tcW w:w="1343"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64" w:right="-115"/>
              <w:jc w:val="center"/>
              <w:rPr>
                <w:rFonts w:ascii="Arial" w:hAnsi="Arial" w:cs="Arial"/>
                <w:szCs w:val="20"/>
              </w:rPr>
            </w:pPr>
            <w:r w:rsidRPr="004F0EE9">
              <w:rPr>
                <w:rFonts w:ascii="Arial" w:hAnsi="Arial" w:cs="Arial"/>
                <w:b/>
                <w:bCs/>
                <w:sz w:val="17"/>
                <w:szCs w:val="17"/>
              </w:rPr>
              <w:t>Date</w:t>
            </w:r>
          </w:p>
        </w:tc>
        <w:tc>
          <w:tcPr>
            <w:tcW w:w="2208"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64" w:right="-115"/>
              <w:jc w:val="center"/>
              <w:rPr>
                <w:rFonts w:ascii="Arial" w:hAnsi="Arial" w:cs="Arial"/>
                <w:szCs w:val="20"/>
              </w:rPr>
            </w:pPr>
            <w:r w:rsidRPr="004F0EE9">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ind w:left="-46"/>
              <w:jc w:val="center"/>
              <w:rPr>
                <w:rFonts w:ascii="Arial" w:hAnsi="Arial" w:cs="Arial"/>
                <w:szCs w:val="20"/>
              </w:rPr>
            </w:pPr>
            <w:r w:rsidRPr="004F0EE9">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jc w:val="center"/>
              <w:rPr>
                <w:rFonts w:ascii="Arial" w:hAnsi="Arial" w:cs="Arial"/>
                <w:szCs w:val="20"/>
              </w:rPr>
            </w:pPr>
            <w:r w:rsidRPr="004F0EE9">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0675F8" w:rsidRPr="004F0EE9" w:rsidRDefault="000675F8" w:rsidP="00084D56">
            <w:pPr>
              <w:widowControl w:val="0"/>
              <w:bidi w:val="0"/>
              <w:spacing w:before="20" w:after="20"/>
              <w:jc w:val="center"/>
              <w:rPr>
                <w:rFonts w:ascii="Arial" w:hAnsi="Arial" w:cs="Arial"/>
                <w:b/>
                <w:bCs/>
                <w:color w:val="000000"/>
                <w:sz w:val="17"/>
                <w:szCs w:val="17"/>
              </w:rPr>
            </w:pPr>
            <w:r w:rsidRPr="004F0EE9">
              <w:rPr>
                <w:rFonts w:ascii="Arial" w:hAnsi="Arial" w:cs="Arial"/>
                <w:b/>
                <w:bCs/>
                <w:color w:val="000000"/>
                <w:sz w:val="17"/>
                <w:szCs w:val="17"/>
              </w:rPr>
              <w:t>Approved by:</w:t>
            </w:r>
          </w:p>
        </w:tc>
        <w:tc>
          <w:tcPr>
            <w:tcW w:w="1840" w:type="dxa"/>
            <w:tcBorders>
              <w:top w:val="single" w:sz="2" w:space="0" w:color="auto"/>
              <w:left w:val="single" w:sz="2" w:space="0" w:color="auto"/>
              <w:bottom w:val="single" w:sz="4" w:space="0" w:color="auto"/>
            </w:tcBorders>
            <w:vAlign w:val="center"/>
          </w:tcPr>
          <w:p w:rsidR="000675F8" w:rsidRPr="004F0EE9" w:rsidRDefault="000675F8" w:rsidP="00084D56">
            <w:pPr>
              <w:widowControl w:val="0"/>
              <w:bidi w:val="0"/>
              <w:spacing w:before="20" w:after="20"/>
              <w:jc w:val="center"/>
              <w:rPr>
                <w:rFonts w:ascii="Arial" w:hAnsi="Arial" w:cs="Arial"/>
                <w:b/>
                <w:bCs/>
                <w:color w:val="000000"/>
                <w:sz w:val="17"/>
                <w:szCs w:val="17"/>
              </w:rPr>
            </w:pPr>
            <w:r w:rsidRPr="004F0EE9">
              <w:rPr>
                <w:rFonts w:ascii="Arial" w:hAnsi="Arial" w:cs="Arial"/>
                <w:b/>
                <w:bCs/>
                <w:color w:val="000000"/>
                <w:sz w:val="17"/>
                <w:szCs w:val="17"/>
              </w:rPr>
              <w:t>CLIENT Approval</w:t>
            </w:r>
          </w:p>
        </w:tc>
      </w:tr>
      <w:tr w:rsidR="000675F8" w:rsidRPr="004F0EE9" w:rsidTr="00966D8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31" w:type="dxa"/>
            <w:gridSpan w:val="3"/>
            <w:tcBorders>
              <w:top w:val="single" w:sz="4" w:space="0" w:color="auto"/>
              <w:left w:val="single" w:sz="4" w:space="0" w:color="auto"/>
              <w:bottom w:val="single" w:sz="4" w:space="0" w:color="auto"/>
              <w:right w:val="single" w:sz="4" w:space="0" w:color="auto"/>
            </w:tcBorders>
            <w:vAlign w:val="center"/>
          </w:tcPr>
          <w:p w:rsidR="000675F8" w:rsidRPr="004F0EE9" w:rsidRDefault="000675F8" w:rsidP="00956369">
            <w:pPr>
              <w:widowControl w:val="0"/>
              <w:bidi w:val="0"/>
              <w:ind w:hanging="59"/>
              <w:jc w:val="both"/>
              <w:rPr>
                <w:rFonts w:ascii="Arial" w:hAnsi="Arial" w:cs="Arial"/>
                <w:b/>
                <w:bCs/>
                <w:color w:val="000000"/>
                <w:sz w:val="18"/>
                <w:szCs w:val="18"/>
              </w:rPr>
            </w:pPr>
            <w:r w:rsidRPr="004F0EE9">
              <w:rPr>
                <w:rFonts w:ascii="Arial" w:hAnsi="Arial" w:cs="Arial"/>
                <w:b/>
                <w:bCs/>
                <w:sz w:val="18"/>
                <w:szCs w:val="18"/>
              </w:rPr>
              <w:t>Class:2</w:t>
            </w:r>
          </w:p>
        </w:tc>
        <w:tc>
          <w:tcPr>
            <w:tcW w:w="8388" w:type="dxa"/>
            <w:gridSpan w:val="5"/>
            <w:tcBorders>
              <w:top w:val="single" w:sz="4" w:space="0" w:color="auto"/>
              <w:left w:val="single" w:sz="4" w:space="0" w:color="auto"/>
              <w:bottom w:val="single" w:sz="4" w:space="0" w:color="auto"/>
              <w:right w:val="single" w:sz="4" w:space="0" w:color="auto"/>
            </w:tcBorders>
            <w:vAlign w:val="center"/>
          </w:tcPr>
          <w:p w:rsidR="000675F8" w:rsidRPr="004F0EE9" w:rsidRDefault="000675F8" w:rsidP="00956369">
            <w:pPr>
              <w:widowControl w:val="0"/>
              <w:bidi w:val="0"/>
              <w:ind w:hanging="59"/>
              <w:jc w:val="both"/>
              <w:rPr>
                <w:rFonts w:ascii="Arial" w:hAnsi="Arial" w:cs="Arial"/>
                <w:b/>
                <w:bCs/>
                <w:color w:val="000000"/>
                <w:sz w:val="18"/>
                <w:szCs w:val="18"/>
              </w:rPr>
            </w:pPr>
            <w:r w:rsidRPr="004F0EE9">
              <w:rPr>
                <w:rFonts w:ascii="Arial" w:hAnsi="Arial" w:cs="Arial"/>
                <w:b/>
                <w:bCs/>
                <w:color w:val="000000"/>
                <w:sz w:val="17"/>
                <w:szCs w:val="17"/>
              </w:rPr>
              <w:t>CLIENT</w:t>
            </w:r>
            <w:r w:rsidRPr="004F0EE9">
              <w:rPr>
                <w:rFonts w:ascii="Arial" w:hAnsi="Arial" w:cs="Arial"/>
                <w:b/>
                <w:bCs/>
                <w:color w:val="000000"/>
                <w:sz w:val="18"/>
                <w:szCs w:val="18"/>
              </w:rPr>
              <w:t xml:space="preserve"> Doc. Number:</w:t>
            </w:r>
            <w:r w:rsidRPr="004F0EE9">
              <w:t xml:space="preserve"> </w:t>
            </w:r>
            <w:r w:rsidRPr="004F0EE9">
              <w:rPr>
                <w:rFonts w:ascii="Arial" w:hAnsi="Arial" w:cs="Arial"/>
                <w:b/>
                <w:bCs/>
                <w:color w:val="000000"/>
                <w:sz w:val="18"/>
                <w:szCs w:val="18"/>
              </w:rPr>
              <w:t>F9J-707186</w:t>
            </w:r>
          </w:p>
        </w:tc>
      </w:tr>
      <w:tr w:rsidR="000675F8" w:rsidRPr="004F0EE9" w:rsidTr="00966D8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0675F8" w:rsidRPr="004F0EE9" w:rsidRDefault="000675F8" w:rsidP="00956369">
            <w:pPr>
              <w:widowControl w:val="0"/>
              <w:bidi w:val="0"/>
              <w:ind w:left="180" w:hanging="180"/>
              <w:rPr>
                <w:rFonts w:ascii="Arial" w:hAnsi="Arial" w:cs="Arial"/>
                <w:b/>
                <w:bCs/>
                <w:color w:val="000000"/>
                <w:sz w:val="18"/>
                <w:szCs w:val="18"/>
              </w:rPr>
            </w:pPr>
            <w:r w:rsidRPr="004F0EE9">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p>
          <w:p w:rsidR="000675F8" w:rsidRPr="004F0EE9" w:rsidRDefault="000675F8" w:rsidP="00EB2D3E">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color w:val="000000"/>
                <w:sz w:val="14"/>
                <w:szCs w:val="14"/>
              </w:rPr>
              <w:t>IDC: Inter-Discipline Check</w:t>
            </w:r>
          </w:p>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color w:val="000000"/>
                <w:sz w:val="14"/>
                <w:szCs w:val="14"/>
              </w:rPr>
              <w:t xml:space="preserve">IFC: Issued For Comment </w:t>
            </w:r>
          </w:p>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color w:val="000000"/>
                <w:sz w:val="14"/>
                <w:szCs w:val="14"/>
              </w:rPr>
              <w:t>IFA: Issued For Approval</w:t>
            </w:r>
          </w:p>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color w:val="000000"/>
                <w:sz w:val="14"/>
                <w:szCs w:val="14"/>
              </w:rPr>
              <w:t xml:space="preserve">AFD: Approved For Design </w:t>
            </w:r>
          </w:p>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color w:val="000000"/>
                <w:sz w:val="14"/>
                <w:szCs w:val="14"/>
              </w:rPr>
              <w:t xml:space="preserve">AFC: Approved For Construction </w:t>
            </w:r>
          </w:p>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color w:val="000000"/>
                <w:sz w:val="14"/>
                <w:szCs w:val="14"/>
              </w:rPr>
              <w:t>AFP: Approved For Purchase</w:t>
            </w:r>
          </w:p>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sz w:val="14"/>
                <w:szCs w:val="14"/>
              </w:rPr>
              <w:t xml:space="preserve">AFQ: </w:t>
            </w:r>
            <w:r w:rsidRPr="004F0EE9">
              <w:rPr>
                <w:rFonts w:asciiTheme="minorBidi" w:hAnsiTheme="minorBidi" w:cstheme="minorBidi"/>
                <w:sz w:val="14"/>
                <w:szCs w:val="14"/>
              </w:rPr>
              <w:t xml:space="preserve">Approved For Quotation </w:t>
            </w:r>
          </w:p>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color w:val="000000"/>
                <w:sz w:val="14"/>
                <w:szCs w:val="14"/>
              </w:rPr>
              <w:t>IFI: Issued For Information</w:t>
            </w:r>
          </w:p>
          <w:p w:rsidR="000675F8" w:rsidRPr="004F0EE9" w:rsidRDefault="000675F8" w:rsidP="00956369">
            <w:pPr>
              <w:widowControl w:val="0"/>
              <w:bidi w:val="0"/>
              <w:spacing w:before="60" w:after="60"/>
              <w:ind w:hanging="57"/>
              <w:rPr>
                <w:rFonts w:asciiTheme="minorBidi" w:hAnsiTheme="minorBidi" w:cstheme="minorBidi"/>
                <w:b/>
                <w:bCs/>
                <w:color w:val="000000"/>
                <w:sz w:val="14"/>
                <w:szCs w:val="14"/>
              </w:rPr>
            </w:pPr>
            <w:r w:rsidRPr="004F0EE9">
              <w:rPr>
                <w:rFonts w:asciiTheme="minorBidi" w:hAnsiTheme="minorBidi" w:cstheme="minorBidi"/>
                <w:b/>
                <w:bCs/>
                <w:color w:val="000000"/>
                <w:sz w:val="14"/>
                <w:szCs w:val="14"/>
              </w:rPr>
              <w:t xml:space="preserve">AB-R: As-Built for </w:t>
            </w:r>
            <w:r w:rsidRPr="004F0EE9">
              <w:rPr>
                <w:rFonts w:ascii="Arial" w:hAnsi="Arial" w:cs="Arial"/>
                <w:b/>
                <w:bCs/>
                <w:color w:val="000000"/>
                <w:sz w:val="17"/>
                <w:szCs w:val="17"/>
              </w:rPr>
              <w:t>CLIENT</w:t>
            </w:r>
            <w:r w:rsidRPr="004F0EE9">
              <w:rPr>
                <w:rFonts w:asciiTheme="minorBidi" w:hAnsiTheme="minorBidi" w:cstheme="minorBidi"/>
                <w:b/>
                <w:bCs/>
                <w:color w:val="000000"/>
                <w:sz w:val="14"/>
                <w:szCs w:val="14"/>
              </w:rPr>
              <w:t xml:space="preserve"> Review </w:t>
            </w:r>
          </w:p>
          <w:p w:rsidR="000675F8" w:rsidRPr="004F0EE9" w:rsidRDefault="000675F8" w:rsidP="00956369">
            <w:pPr>
              <w:widowControl w:val="0"/>
              <w:bidi w:val="0"/>
              <w:spacing w:before="60" w:after="60"/>
              <w:ind w:hanging="58"/>
              <w:rPr>
                <w:rFonts w:ascii="Arial" w:hAnsi="Arial" w:cs="Arial"/>
                <w:b/>
                <w:bCs/>
                <w:color w:val="000000"/>
                <w:sz w:val="14"/>
                <w:szCs w:val="14"/>
              </w:rPr>
            </w:pPr>
            <w:r w:rsidRPr="004F0EE9">
              <w:rPr>
                <w:rFonts w:asciiTheme="minorBidi" w:hAnsiTheme="minorBidi" w:cstheme="minorBidi"/>
                <w:b/>
                <w:bCs/>
                <w:color w:val="000000"/>
                <w:sz w:val="14"/>
                <w:szCs w:val="14"/>
              </w:rPr>
              <w:t>AB-A: As-Built –Approved</w:t>
            </w:r>
          </w:p>
        </w:tc>
      </w:tr>
    </w:tbl>
    <w:p w:rsidR="008F7539" w:rsidRPr="004F0EE9" w:rsidRDefault="008F7539" w:rsidP="00956369">
      <w:pPr>
        <w:widowControl w:val="0"/>
        <w:spacing w:line="360" w:lineRule="auto"/>
        <w:ind w:left="720" w:right="540"/>
        <w:jc w:val="center"/>
        <w:rPr>
          <w:rFonts w:ascii="Arial" w:hAnsi="Arial" w:cs="Arial"/>
          <w:sz w:val="4"/>
          <w:szCs w:val="4"/>
          <w:lang w:bidi="fa-IR"/>
        </w:rPr>
      </w:pPr>
    </w:p>
    <w:p w:rsidR="009857EC" w:rsidRPr="004F0EE9" w:rsidRDefault="009857EC" w:rsidP="00956369">
      <w:pPr>
        <w:widowControl w:val="0"/>
        <w:spacing w:before="120" w:after="120"/>
        <w:jc w:val="center"/>
        <w:rPr>
          <w:rFonts w:ascii="Arial" w:hAnsi="Arial" w:cs="Arial"/>
          <w:b/>
          <w:szCs w:val="20"/>
        </w:rPr>
      </w:pPr>
    </w:p>
    <w:p w:rsidR="008F7539" w:rsidRPr="004F0EE9" w:rsidRDefault="00C633DD" w:rsidP="00956369">
      <w:pPr>
        <w:widowControl w:val="0"/>
        <w:spacing w:before="120" w:after="120"/>
        <w:jc w:val="center"/>
        <w:rPr>
          <w:rFonts w:ascii="Arial" w:hAnsi="Arial" w:cs="Arial"/>
          <w:b/>
          <w:szCs w:val="20"/>
        </w:rPr>
      </w:pPr>
      <w:r w:rsidRPr="004F0EE9">
        <w:rPr>
          <w:rFonts w:ascii="Arial" w:hAnsi="Arial" w:cs="Arial"/>
          <w:b/>
          <w:szCs w:val="20"/>
        </w:rPr>
        <w:lastRenderedPageBreak/>
        <w:t>REVISION</w:t>
      </w:r>
      <w:r w:rsidR="008F7539" w:rsidRPr="004F0EE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F0EE9" w:rsidTr="00B5542E">
        <w:trPr>
          <w:trHeight w:hRule="exact" w:val="359"/>
          <w:jc w:val="center"/>
        </w:trPr>
        <w:tc>
          <w:tcPr>
            <w:tcW w:w="951" w:type="dxa"/>
            <w:vAlign w:val="center"/>
          </w:tcPr>
          <w:p w:rsidR="00737F90" w:rsidRPr="004F0EE9" w:rsidRDefault="00737F90" w:rsidP="00956369">
            <w:pPr>
              <w:widowControl w:val="0"/>
              <w:spacing w:before="120" w:after="120" w:line="160" w:lineRule="exact"/>
              <w:jc w:val="center"/>
              <w:rPr>
                <w:rFonts w:ascii="Arial" w:hAnsi="Arial" w:cs="Arial"/>
                <w:b/>
                <w:sz w:val="16"/>
                <w:szCs w:val="16"/>
              </w:rPr>
            </w:pPr>
            <w:r w:rsidRPr="004F0EE9">
              <w:rPr>
                <w:rFonts w:ascii="Arial" w:hAnsi="Arial" w:cs="Arial"/>
                <w:b/>
                <w:sz w:val="16"/>
                <w:szCs w:val="16"/>
              </w:rPr>
              <w:t>PAGE</w:t>
            </w:r>
          </w:p>
        </w:tc>
        <w:tc>
          <w:tcPr>
            <w:tcW w:w="540" w:type="dxa"/>
            <w:vAlign w:val="center"/>
          </w:tcPr>
          <w:p w:rsidR="00737F90" w:rsidRPr="004F0EE9" w:rsidRDefault="00737F90" w:rsidP="00956369">
            <w:pPr>
              <w:widowControl w:val="0"/>
              <w:jc w:val="center"/>
              <w:rPr>
                <w:rFonts w:ascii="Arial" w:hAnsi="Arial" w:cs="Arial"/>
                <w:b/>
                <w:sz w:val="16"/>
                <w:szCs w:val="16"/>
              </w:rPr>
            </w:pPr>
            <w:r w:rsidRPr="004F0EE9">
              <w:rPr>
                <w:rFonts w:ascii="Arial" w:hAnsi="Arial" w:cs="Arial"/>
                <w:b/>
                <w:sz w:val="16"/>
                <w:szCs w:val="16"/>
              </w:rPr>
              <w:t>D00</w:t>
            </w:r>
          </w:p>
        </w:tc>
        <w:tc>
          <w:tcPr>
            <w:tcW w:w="576" w:type="dxa"/>
            <w:vAlign w:val="center"/>
          </w:tcPr>
          <w:p w:rsidR="00737F90" w:rsidRPr="004F0EE9" w:rsidRDefault="00737F90" w:rsidP="00956369">
            <w:pPr>
              <w:widowControl w:val="0"/>
              <w:jc w:val="center"/>
            </w:pPr>
            <w:r w:rsidRPr="004F0EE9">
              <w:rPr>
                <w:rFonts w:ascii="Arial" w:hAnsi="Arial" w:cs="Arial"/>
                <w:b/>
                <w:sz w:val="16"/>
                <w:szCs w:val="16"/>
              </w:rPr>
              <w:t>D01</w:t>
            </w:r>
          </w:p>
        </w:tc>
        <w:tc>
          <w:tcPr>
            <w:tcW w:w="678" w:type="dxa"/>
            <w:vAlign w:val="center"/>
          </w:tcPr>
          <w:p w:rsidR="00737F90" w:rsidRPr="004F0EE9" w:rsidRDefault="00737F90" w:rsidP="00956369">
            <w:pPr>
              <w:widowControl w:val="0"/>
              <w:jc w:val="center"/>
            </w:pPr>
            <w:r w:rsidRPr="004F0EE9">
              <w:rPr>
                <w:rFonts w:ascii="Arial" w:hAnsi="Arial" w:cs="Arial"/>
                <w:b/>
                <w:sz w:val="16"/>
                <w:szCs w:val="16"/>
              </w:rPr>
              <w:t>D02</w:t>
            </w:r>
          </w:p>
        </w:tc>
        <w:tc>
          <w:tcPr>
            <w:tcW w:w="636" w:type="dxa"/>
            <w:vAlign w:val="center"/>
          </w:tcPr>
          <w:p w:rsidR="00737F90" w:rsidRPr="004F0EE9" w:rsidRDefault="00737F90" w:rsidP="00956369">
            <w:pPr>
              <w:widowControl w:val="0"/>
              <w:jc w:val="center"/>
            </w:pPr>
            <w:r w:rsidRPr="004F0EE9">
              <w:rPr>
                <w:rFonts w:ascii="Arial" w:hAnsi="Arial" w:cs="Arial"/>
                <w:b/>
                <w:sz w:val="16"/>
                <w:szCs w:val="16"/>
              </w:rPr>
              <w:t>D03</w:t>
            </w:r>
          </w:p>
        </w:tc>
        <w:tc>
          <w:tcPr>
            <w:tcW w:w="636" w:type="dxa"/>
            <w:vAlign w:val="center"/>
          </w:tcPr>
          <w:p w:rsidR="00737F90" w:rsidRPr="004F0EE9" w:rsidRDefault="00737F90" w:rsidP="00956369">
            <w:pPr>
              <w:widowControl w:val="0"/>
              <w:jc w:val="center"/>
            </w:pPr>
            <w:r w:rsidRPr="004F0EE9">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F0EE9"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F0EE9" w:rsidRDefault="00737F90" w:rsidP="00956369">
            <w:pPr>
              <w:widowControl w:val="0"/>
              <w:spacing w:before="120" w:after="120" w:line="160" w:lineRule="exact"/>
              <w:jc w:val="center"/>
              <w:rPr>
                <w:rFonts w:ascii="Arial" w:hAnsi="Arial" w:cs="Arial"/>
                <w:b/>
                <w:sz w:val="16"/>
                <w:szCs w:val="16"/>
              </w:rPr>
            </w:pPr>
            <w:r w:rsidRPr="004F0EE9">
              <w:rPr>
                <w:rFonts w:ascii="Arial" w:hAnsi="Arial" w:cs="Arial"/>
                <w:b/>
                <w:sz w:val="16"/>
                <w:szCs w:val="16"/>
              </w:rPr>
              <w:t>PAGE</w:t>
            </w:r>
          </w:p>
        </w:tc>
        <w:tc>
          <w:tcPr>
            <w:tcW w:w="630" w:type="dxa"/>
            <w:shd w:val="clear" w:color="auto" w:fill="auto"/>
            <w:vAlign w:val="center"/>
          </w:tcPr>
          <w:p w:rsidR="00737F90" w:rsidRPr="004F0EE9" w:rsidRDefault="00737F90" w:rsidP="00956369">
            <w:pPr>
              <w:widowControl w:val="0"/>
              <w:jc w:val="center"/>
              <w:rPr>
                <w:rFonts w:ascii="Arial" w:hAnsi="Arial" w:cs="Arial"/>
                <w:b/>
                <w:sz w:val="16"/>
                <w:szCs w:val="16"/>
              </w:rPr>
            </w:pPr>
            <w:r w:rsidRPr="004F0EE9">
              <w:rPr>
                <w:rFonts w:ascii="Arial" w:hAnsi="Arial" w:cs="Arial"/>
                <w:b/>
                <w:sz w:val="16"/>
                <w:szCs w:val="16"/>
              </w:rPr>
              <w:t>D00</w:t>
            </w:r>
          </w:p>
        </w:tc>
        <w:tc>
          <w:tcPr>
            <w:tcW w:w="630" w:type="dxa"/>
            <w:shd w:val="clear" w:color="auto" w:fill="auto"/>
            <w:vAlign w:val="center"/>
          </w:tcPr>
          <w:p w:rsidR="00737F90" w:rsidRPr="004F0EE9" w:rsidRDefault="00737F90" w:rsidP="00956369">
            <w:pPr>
              <w:widowControl w:val="0"/>
              <w:jc w:val="center"/>
            </w:pPr>
            <w:r w:rsidRPr="004F0EE9">
              <w:rPr>
                <w:rFonts w:ascii="Arial" w:hAnsi="Arial" w:cs="Arial"/>
                <w:b/>
                <w:sz w:val="16"/>
                <w:szCs w:val="16"/>
              </w:rPr>
              <w:t>D01</w:t>
            </w:r>
          </w:p>
        </w:tc>
        <w:tc>
          <w:tcPr>
            <w:tcW w:w="562" w:type="dxa"/>
            <w:shd w:val="clear" w:color="auto" w:fill="auto"/>
            <w:vAlign w:val="center"/>
          </w:tcPr>
          <w:p w:rsidR="00737F90" w:rsidRPr="004F0EE9" w:rsidRDefault="00737F90" w:rsidP="00956369">
            <w:pPr>
              <w:widowControl w:val="0"/>
              <w:jc w:val="center"/>
            </w:pPr>
            <w:r w:rsidRPr="004F0EE9">
              <w:rPr>
                <w:rFonts w:ascii="Arial" w:hAnsi="Arial" w:cs="Arial"/>
                <w:b/>
                <w:sz w:val="16"/>
                <w:szCs w:val="16"/>
              </w:rPr>
              <w:t>D02</w:t>
            </w:r>
          </w:p>
        </w:tc>
        <w:tc>
          <w:tcPr>
            <w:tcW w:w="648" w:type="dxa"/>
            <w:shd w:val="clear" w:color="auto" w:fill="auto"/>
            <w:vAlign w:val="center"/>
          </w:tcPr>
          <w:p w:rsidR="00737F90" w:rsidRPr="004F0EE9" w:rsidRDefault="00737F90" w:rsidP="00956369">
            <w:pPr>
              <w:widowControl w:val="0"/>
              <w:jc w:val="center"/>
            </w:pPr>
            <w:r w:rsidRPr="004F0EE9">
              <w:rPr>
                <w:rFonts w:ascii="Arial" w:hAnsi="Arial" w:cs="Arial"/>
                <w:b/>
                <w:sz w:val="16"/>
                <w:szCs w:val="16"/>
              </w:rPr>
              <w:t>D03</w:t>
            </w:r>
          </w:p>
        </w:tc>
        <w:tc>
          <w:tcPr>
            <w:tcW w:w="649" w:type="dxa"/>
            <w:shd w:val="clear" w:color="auto" w:fill="auto"/>
            <w:vAlign w:val="center"/>
          </w:tcPr>
          <w:p w:rsidR="00737F90" w:rsidRPr="004F0EE9" w:rsidRDefault="00737F90" w:rsidP="00956369">
            <w:pPr>
              <w:widowControl w:val="0"/>
              <w:jc w:val="center"/>
            </w:pPr>
            <w:r w:rsidRPr="004F0EE9">
              <w:rPr>
                <w:rFonts w:ascii="Arial" w:hAnsi="Arial" w:cs="Arial"/>
                <w:b/>
                <w:sz w:val="16"/>
                <w:szCs w:val="16"/>
              </w:rPr>
              <w:t>D04</w:t>
            </w:r>
          </w:p>
        </w:tc>
      </w:tr>
      <w:tr w:rsidR="003A409B" w:rsidRPr="004F0EE9" w:rsidTr="00FF0DB1">
        <w:trPr>
          <w:trHeight w:hRule="exact" w:val="170"/>
          <w:jc w:val="center"/>
        </w:trPr>
        <w:tc>
          <w:tcPr>
            <w:tcW w:w="951" w:type="dxa"/>
            <w:vAlign w:val="center"/>
          </w:tcPr>
          <w:p w:rsidR="003A409B" w:rsidRPr="004F0EE9" w:rsidRDefault="003A409B" w:rsidP="00956369">
            <w:pPr>
              <w:widowControl w:val="0"/>
              <w:jc w:val="center"/>
              <w:rPr>
                <w:rFonts w:ascii="Arial" w:hAnsi="Arial" w:cs="Arial"/>
                <w:b/>
                <w:sz w:val="16"/>
                <w:szCs w:val="16"/>
                <w:rtl/>
                <w:lang w:bidi="fa-IR"/>
              </w:rPr>
            </w:pPr>
            <w:r w:rsidRPr="004F0EE9">
              <w:rPr>
                <w:rFonts w:ascii="Arial" w:hAnsi="Arial" w:cs="Arial"/>
                <w:b/>
                <w:sz w:val="16"/>
                <w:szCs w:val="16"/>
              </w:rPr>
              <w:t>1</w:t>
            </w:r>
          </w:p>
        </w:tc>
        <w:tc>
          <w:tcPr>
            <w:tcW w:w="540" w:type="dxa"/>
            <w:vAlign w:val="center"/>
          </w:tcPr>
          <w:p w:rsidR="003A409B" w:rsidRPr="004F0EE9" w:rsidRDefault="003A409B" w:rsidP="00956369">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576" w:type="dxa"/>
            <w:vAlign w:val="center"/>
          </w:tcPr>
          <w:p w:rsidR="003A409B" w:rsidRPr="004F0EE9" w:rsidRDefault="003A409B" w:rsidP="00215CB2">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78" w:type="dxa"/>
            <w:vAlign w:val="center"/>
          </w:tcPr>
          <w:p w:rsidR="003A409B" w:rsidRPr="004F0EE9" w:rsidRDefault="003A409B" w:rsidP="00091C15">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3A409B" w:rsidRPr="004F0EE9" w:rsidRDefault="003A409B" w:rsidP="00956369">
            <w:pPr>
              <w:widowControl w:val="0"/>
              <w:spacing w:line="192" w:lineRule="auto"/>
              <w:jc w:val="center"/>
              <w:rPr>
                <w:rFonts w:ascii="Arial" w:hAnsi="Arial" w:cs="Arial"/>
                <w:b/>
                <w:sz w:val="16"/>
                <w:szCs w:val="16"/>
              </w:rPr>
            </w:pPr>
            <w:r w:rsidRPr="004F0EE9">
              <w:rPr>
                <w:rFonts w:ascii="Arial" w:hAnsi="Arial" w:cs="Arial"/>
                <w:bCs/>
                <w:sz w:val="16"/>
                <w:szCs w:val="16"/>
              </w:rPr>
              <w:t>X</w:t>
            </w:r>
          </w:p>
        </w:tc>
        <w:tc>
          <w:tcPr>
            <w:tcW w:w="636" w:type="dxa"/>
            <w:vAlign w:val="center"/>
          </w:tcPr>
          <w:p w:rsidR="003A409B" w:rsidRPr="004F0EE9" w:rsidRDefault="003A409B" w:rsidP="00E709B4">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3A409B" w:rsidRPr="004F0EE9" w:rsidRDefault="003A409B" w:rsidP="00956369">
            <w:pPr>
              <w:widowControl w:val="0"/>
              <w:spacing w:line="192" w:lineRule="auto"/>
              <w:jc w:val="center"/>
              <w:rPr>
                <w:rFonts w:cs="Arial"/>
                <w:b/>
                <w:sz w:val="16"/>
                <w:szCs w:val="16"/>
              </w:rPr>
            </w:pPr>
          </w:p>
        </w:tc>
        <w:tc>
          <w:tcPr>
            <w:tcW w:w="915" w:type="dxa"/>
            <w:shd w:val="clear" w:color="auto" w:fill="auto"/>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66</w:t>
            </w: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r>
      <w:tr w:rsidR="003A409B" w:rsidRPr="004F0EE9" w:rsidTr="00FF0DB1">
        <w:trPr>
          <w:trHeight w:hRule="exact" w:val="170"/>
          <w:jc w:val="center"/>
        </w:trPr>
        <w:tc>
          <w:tcPr>
            <w:tcW w:w="951" w:type="dxa"/>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2</w:t>
            </w:r>
          </w:p>
        </w:tc>
        <w:tc>
          <w:tcPr>
            <w:tcW w:w="540" w:type="dxa"/>
            <w:vAlign w:val="center"/>
          </w:tcPr>
          <w:p w:rsidR="003A409B" w:rsidRPr="004F0EE9" w:rsidRDefault="003A409B" w:rsidP="00956369">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576" w:type="dxa"/>
            <w:vAlign w:val="center"/>
          </w:tcPr>
          <w:p w:rsidR="003A409B" w:rsidRPr="004F0EE9" w:rsidRDefault="003A409B" w:rsidP="00215CB2">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78" w:type="dxa"/>
            <w:vAlign w:val="center"/>
          </w:tcPr>
          <w:p w:rsidR="003A409B" w:rsidRPr="004F0EE9" w:rsidRDefault="003A409B" w:rsidP="00091C15">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3A409B" w:rsidRPr="004F0EE9" w:rsidRDefault="003A409B" w:rsidP="00956369">
            <w:pPr>
              <w:widowControl w:val="0"/>
              <w:spacing w:line="192" w:lineRule="auto"/>
              <w:jc w:val="center"/>
              <w:rPr>
                <w:rFonts w:ascii="Arial" w:hAnsi="Arial" w:cs="Arial"/>
                <w:bCs/>
                <w:sz w:val="16"/>
                <w:szCs w:val="16"/>
              </w:rPr>
            </w:pPr>
          </w:p>
        </w:tc>
        <w:tc>
          <w:tcPr>
            <w:tcW w:w="636" w:type="dxa"/>
            <w:vAlign w:val="center"/>
          </w:tcPr>
          <w:p w:rsidR="003A409B" w:rsidRPr="004F0EE9" w:rsidRDefault="003A409B" w:rsidP="00E709B4">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3A409B" w:rsidRPr="004F0EE9" w:rsidRDefault="003A409B" w:rsidP="00956369">
            <w:pPr>
              <w:widowControl w:val="0"/>
              <w:spacing w:line="192" w:lineRule="auto"/>
              <w:jc w:val="center"/>
              <w:rPr>
                <w:rFonts w:cs="Arial"/>
                <w:b/>
                <w:sz w:val="16"/>
                <w:szCs w:val="16"/>
              </w:rPr>
            </w:pPr>
          </w:p>
        </w:tc>
        <w:tc>
          <w:tcPr>
            <w:tcW w:w="915" w:type="dxa"/>
            <w:shd w:val="clear" w:color="auto" w:fill="auto"/>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67</w:t>
            </w: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r>
      <w:tr w:rsidR="003A409B" w:rsidRPr="004F0EE9" w:rsidTr="00FF0DB1">
        <w:trPr>
          <w:trHeight w:hRule="exact" w:val="170"/>
          <w:jc w:val="center"/>
        </w:trPr>
        <w:tc>
          <w:tcPr>
            <w:tcW w:w="951" w:type="dxa"/>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3</w:t>
            </w:r>
          </w:p>
        </w:tc>
        <w:tc>
          <w:tcPr>
            <w:tcW w:w="540" w:type="dxa"/>
            <w:vAlign w:val="center"/>
          </w:tcPr>
          <w:p w:rsidR="003A409B" w:rsidRPr="004F0EE9" w:rsidRDefault="003A409B" w:rsidP="00956369">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576" w:type="dxa"/>
            <w:vAlign w:val="center"/>
          </w:tcPr>
          <w:p w:rsidR="003A409B" w:rsidRPr="004F0EE9" w:rsidRDefault="003A409B" w:rsidP="00215CB2">
            <w:pPr>
              <w:widowControl w:val="0"/>
              <w:spacing w:line="192" w:lineRule="auto"/>
              <w:jc w:val="center"/>
              <w:rPr>
                <w:rFonts w:ascii="Arial" w:hAnsi="Arial" w:cs="Arial"/>
                <w:bCs/>
                <w:sz w:val="16"/>
                <w:szCs w:val="16"/>
              </w:rPr>
            </w:pPr>
          </w:p>
        </w:tc>
        <w:tc>
          <w:tcPr>
            <w:tcW w:w="678" w:type="dxa"/>
            <w:vAlign w:val="center"/>
          </w:tcPr>
          <w:p w:rsidR="003A409B" w:rsidRPr="004F0EE9" w:rsidRDefault="003A409B" w:rsidP="00956369">
            <w:pPr>
              <w:widowControl w:val="0"/>
              <w:spacing w:line="192" w:lineRule="auto"/>
              <w:jc w:val="center"/>
              <w:rPr>
                <w:rFonts w:ascii="Arial" w:hAnsi="Arial" w:cs="Arial"/>
                <w:bCs/>
                <w:sz w:val="16"/>
                <w:szCs w:val="16"/>
              </w:rPr>
            </w:pPr>
          </w:p>
        </w:tc>
        <w:tc>
          <w:tcPr>
            <w:tcW w:w="636" w:type="dxa"/>
            <w:vAlign w:val="center"/>
          </w:tcPr>
          <w:p w:rsidR="003A409B" w:rsidRPr="004F0EE9" w:rsidRDefault="003A409B" w:rsidP="00956369">
            <w:pPr>
              <w:widowControl w:val="0"/>
              <w:spacing w:line="192" w:lineRule="auto"/>
              <w:jc w:val="center"/>
              <w:rPr>
                <w:rFonts w:ascii="Arial" w:hAnsi="Arial" w:cs="Arial"/>
                <w:bCs/>
                <w:sz w:val="16"/>
                <w:szCs w:val="16"/>
              </w:rPr>
            </w:pPr>
          </w:p>
        </w:tc>
        <w:tc>
          <w:tcPr>
            <w:tcW w:w="636" w:type="dxa"/>
            <w:vAlign w:val="center"/>
          </w:tcPr>
          <w:p w:rsidR="003A409B" w:rsidRPr="004F0EE9" w:rsidRDefault="003A409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A409B" w:rsidRPr="004F0EE9" w:rsidRDefault="003A409B" w:rsidP="00956369">
            <w:pPr>
              <w:widowControl w:val="0"/>
              <w:spacing w:line="192" w:lineRule="auto"/>
              <w:jc w:val="center"/>
              <w:rPr>
                <w:rFonts w:cs="Arial"/>
                <w:b/>
                <w:sz w:val="16"/>
                <w:szCs w:val="16"/>
              </w:rPr>
            </w:pPr>
          </w:p>
        </w:tc>
        <w:tc>
          <w:tcPr>
            <w:tcW w:w="915" w:type="dxa"/>
            <w:shd w:val="clear" w:color="auto" w:fill="auto"/>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68</w:t>
            </w: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r>
      <w:tr w:rsidR="003A409B" w:rsidRPr="004F0EE9" w:rsidTr="00FF0DB1">
        <w:trPr>
          <w:trHeight w:hRule="exact" w:val="170"/>
          <w:jc w:val="center"/>
        </w:trPr>
        <w:tc>
          <w:tcPr>
            <w:tcW w:w="951" w:type="dxa"/>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4</w:t>
            </w:r>
          </w:p>
        </w:tc>
        <w:tc>
          <w:tcPr>
            <w:tcW w:w="540" w:type="dxa"/>
            <w:vAlign w:val="center"/>
          </w:tcPr>
          <w:p w:rsidR="003A409B" w:rsidRPr="004F0EE9" w:rsidRDefault="003A409B" w:rsidP="00956369">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576" w:type="dxa"/>
            <w:vAlign w:val="center"/>
          </w:tcPr>
          <w:p w:rsidR="003A409B" w:rsidRPr="004F0EE9" w:rsidRDefault="003A409B" w:rsidP="00215CB2">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78" w:type="dxa"/>
            <w:vAlign w:val="center"/>
          </w:tcPr>
          <w:p w:rsidR="003A409B" w:rsidRPr="004F0EE9" w:rsidRDefault="003A409B" w:rsidP="00956369">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3A409B" w:rsidRPr="004F0EE9" w:rsidRDefault="003A409B" w:rsidP="00956369">
            <w:pPr>
              <w:widowControl w:val="0"/>
              <w:spacing w:line="192" w:lineRule="auto"/>
              <w:jc w:val="center"/>
              <w:rPr>
                <w:rFonts w:ascii="Arial" w:hAnsi="Arial" w:cs="Arial"/>
                <w:bCs/>
                <w:sz w:val="16"/>
                <w:szCs w:val="16"/>
              </w:rPr>
            </w:pPr>
          </w:p>
        </w:tc>
        <w:tc>
          <w:tcPr>
            <w:tcW w:w="636" w:type="dxa"/>
            <w:vAlign w:val="center"/>
          </w:tcPr>
          <w:p w:rsidR="003A409B" w:rsidRPr="004F0EE9" w:rsidRDefault="003A409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A409B" w:rsidRPr="004F0EE9" w:rsidRDefault="003A409B" w:rsidP="00956369">
            <w:pPr>
              <w:widowControl w:val="0"/>
              <w:spacing w:line="192" w:lineRule="auto"/>
              <w:jc w:val="center"/>
              <w:rPr>
                <w:rFonts w:cs="Arial"/>
                <w:b/>
                <w:sz w:val="16"/>
                <w:szCs w:val="16"/>
              </w:rPr>
            </w:pPr>
          </w:p>
        </w:tc>
        <w:tc>
          <w:tcPr>
            <w:tcW w:w="915" w:type="dxa"/>
            <w:shd w:val="clear" w:color="auto" w:fill="auto"/>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69</w:t>
            </w: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r>
      <w:tr w:rsidR="003A409B" w:rsidRPr="004F0EE9" w:rsidTr="00FF0DB1">
        <w:trPr>
          <w:trHeight w:hRule="exact" w:val="170"/>
          <w:jc w:val="center"/>
        </w:trPr>
        <w:tc>
          <w:tcPr>
            <w:tcW w:w="951" w:type="dxa"/>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5</w:t>
            </w:r>
          </w:p>
        </w:tc>
        <w:tc>
          <w:tcPr>
            <w:tcW w:w="540" w:type="dxa"/>
            <w:vAlign w:val="center"/>
          </w:tcPr>
          <w:p w:rsidR="003A409B" w:rsidRPr="004F0EE9" w:rsidRDefault="003A409B" w:rsidP="00956369">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576" w:type="dxa"/>
            <w:vAlign w:val="center"/>
          </w:tcPr>
          <w:p w:rsidR="003A409B" w:rsidRPr="004F0EE9" w:rsidRDefault="003A409B" w:rsidP="00215CB2">
            <w:pPr>
              <w:widowControl w:val="0"/>
              <w:spacing w:line="192" w:lineRule="auto"/>
              <w:jc w:val="center"/>
              <w:rPr>
                <w:rFonts w:ascii="Arial" w:hAnsi="Arial" w:cs="Arial"/>
                <w:bCs/>
                <w:sz w:val="16"/>
                <w:szCs w:val="16"/>
              </w:rPr>
            </w:pPr>
          </w:p>
        </w:tc>
        <w:tc>
          <w:tcPr>
            <w:tcW w:w="678" w:type="dxa"/>
            <w:vAlign w:val="center"/>
          </w:tcPr>
          <w:p w:rsidR="003A409B" w:rsidRPr="004F0EE9" w:rsidRDefault="003A409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3A409B" w:rsidRPr="004F0EE9" w:rsidRDefault="003A409B" w:rsidP="00956369">
            <w:pPr>
              <w:widowControl w:val="0"/>
              <w:spacing w:line="192" w:lineRule="auto"/>
              <w:jc w:val="center"/>
              <w:rPr>
                <w:rFonts w:ascii="Arial" w:hAnsi="Arial" w:cs="Arial"/>
                <w:b/>
                <w:sz w:val="16"/>
                <w:szCs w:val="16"/>
              </w:rPr>
            </w:pPr>
          </w:p>
        </w:tc>
        <w:tc>
          <w:tcPr>
            <w:tcW w:w="636" w:type="dxa"/>
            <w:vAlign w:val="center"/>
          </w:tcPr>
          <w:p w:rsidR="003A409B" w:rsidRPr="004F0EE9" w:rsidRDefault="003A40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409B" w:rsidRPr="004F0EE9" w:rsidRDefault="003A409B" w:rsidP="00956369">
            <w:pPr>
              <w:widowControl w:val="0"/>
              <w:spacing w:line="192" w:lineRule="auto"/>
              <w:jc w:val="center"/>
              <w:rPr>
                <w:rFonts w:cs="Arial"/>
                <w:b/>
                <w:sz w:val="16"/>
                <w:szCs w:val="16"/>
              </w:rPr>
            </w:pPr>
          </w:p>
        </w:tc>
        <w:tc>
          <w:tcPr>
            <w:tcW w:w="915" w:type="dxa"/>
            <w:shd w:val="clear" w:color="auto" w:fill="auto"/>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70</w:t>
            </w: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r>
      <w:tr w:rsidR="003A409B" w:rsidRPr="004F0EE9" w:rsidTr="00036FFA">
        <w:trPr>
          <w:trHeight w:hRule="exact" w:val="170"/>
          <w:jc w:val="center"/>
        </w:trPr>
        <w:tc>
          <w:tcPr>
            <w:tcW w:w="951" w:type="dxa"/>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6</w:t>
            </w:r>
          </w:p>
        </w:tc>
        <w:tc>
          <w:tcPr>
            <w:tcW w:w="540" w:type="dxa"/>
          </w:tcPr>
          <w:p w:rsidR="003A409B" w:rsidRPr="004F0EE9" w:rsidRDefault="003A409B" w:rsidP="00036FFA">
            <w:pPr>
              <w:jc w:val="center"/>
            </w:pPr>
            <w:r w:rsidRPr="004F0EE9">
              <w:rPr>
                <w:rFonts w:ascii="Arial" w:hAnsi="Arial" w:cs="Arial"/>
                <w:bCs/>
                <w:sz w:val="16"/>
                <w:szCs w:val="16"/>
              </w:rPr>
              <w:t>X</w:t>
            </w:r>
          </w:p>
        </w:tc>
        <w:tc>
          <w:tcPr>
            <w:tcW w:w="576" w:type="dxa"/>
            <w:vAlign w:val="center"/>
          </w:tcPr>
          <w:p w:rsidR="003A409B" w:rsidRPr="004F0EE9" w:rsidRDefault="003A409B" w:rsidP="00215CB2">
            <w:pPr>
              <w:widowControl w:val="0"/>
              <w:spacing w:line="192" w:lineRule="auto"/>
              <w:jc w:val="center"/>
              <w:rPr>
                <w:rFonts w:ascii="Arial" w:hAnsi="Arial" w:cs="Arial"/>
                <w:bCs/>
                <w:sz w:val="16"/>
                <w:szCs w:val="16"/>
              </w:rPr>
            </w:pPr>
          </w:p>
        </w:tc>
        <w:tc>
          <w:tcPr>
            <w:tcW w:w="678" w:type="dxa"/>
            <w:vAlign w:val="center"/>
          </w:tcPr>
          <w:p w:rsidR="003A409B" w:rsidRPr="004F0EE9" w:rsidRDefault="003A409B" w:rsidP="00956369">
            <w:pPr>
              <w:widowControl w:val="0"/>
              <w:spacing w:line="192" w:lineRule="auto"/>
              <w:jc w:val="center"/>
              <w:rPr>
                <w:rFonts w:ascii="Arial" w:hAnsi="Arial" w:cs="Arial"/>
                <w:b/>
                <w:sz w:val="16"/>
                <w:szCs w:val="16"/>
              </w:rPr>
            </w:pPr>
          </w:p>
        </w:tc>
        <w:tc>
          <w:tcPr>
            <w:tcW w:w="636" w:type="dxa"/>
            <w:vAlign w:val="center"/>
          </w:tcPr>
          <w:p w:rsidR="003A409B" w:rsidRPr="004F0EE9" w:rsidRDefault="003A409B" w:rsidP="00956369">
            <w:pPr>
              <w:widowControl w:val="0"/>
              <w:spacing w:line="192" w:lineRule="auto"/>
              <w:jc w:val="center"/>
              <w:rPr>
                <w:rFonts w:ascii="Arial" w:hAnsi="Arial" w:cs="Arial"/>
                <w:b/>
                <w:sz w:val="16"/>
                <w:szCs w:val="16"/>
              </w:rPr>
            </w:pPr>
          </w:p>
        </w:tc>
        <w:tc>
          <w:tcPr>
            <w:tcW w:w="636" w:type="dxa"/>
            <w:vAlign w:val="center"/>
          </w:tcPr>
          <w:p w:rsidR="003A409B" w:rsidRPr="004F0EE9" w:rsidRDefault="003A40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409B" w:rsidRPr="004F0EE9" w:rsidRDefault="003A409B" w:rsidP="00956369">
            <w:pPr>
              <w:widowControl w:val="0"/>
              <w:spacing w:line="192" w:lineRule="auto"/>
              <w:jc w:val="center"/>
              <w:rPr>
                <w:rFonts w:cs="Arial"/>
                <w:b/>
                <w:sz w:val="16"/>
                <w:szCs w:val="16"/>
              </w:rPr>
            </w:pPr>
          </w:p>
        </w:tc>
        <w:tc>
          <w:tcPr>
            <w:tcW w:w="915" w:type="dxa"/>
            <w:shd w:val="clear" w:color="auto" w:fill="auto"/>
            <w:vAlign w:val="center"/>
          </w:tcPr>
          <w:p w:rsidR="003A409B" w:rsidRPr="004F0EE9" w:rsidRDefault="003A409B" w:rsidP="00956369">
            <w:pPr>
              <w:widowControl w:val="0"/>
              <w:jc w:val="center"/>
              <w:rPr>
                <w:rFonts w:ascii="Arial" w:hAnsi="Arial" w:cs="Arial"/>
                <w:b/>
                <w:sz w:val="16"/>
                <w:szCs w:val="16"/>
              </w:rPr>
            </w:pPr>
            <w:r w:rsidRPr="004F0EE9">
              <w:rPr>
                <w:rFonts w:ascii="Arial" w:hAnsi="Arial" w:cs="Arial"/>
                <w:b/>
                <w:sz w:val="16"/>
                <w:szCs w:val="16"/>
              </w:rPr>
              <w:t>71</w:t>
            </w: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A409B" w:rsidRPr="004F0EE9" w:rsidRDefault="003A409B" w:rsidP="00956369">
            <w:pPr>
              <w:widowControl w:val="0"/>
              <w:spacing w:line="192" w:lineRule="auto"/>
              <w:jc w:val="center"/>
              <w:rPr>
                <w:rFonts w:ascii="Arial" w:hAnsi="Arial" w:cs="Arial"/>
                <w:b/>
                <w:sz w:val="16"/>
                <w:szCs w:val="16"/>
              </w:rPr>
            </w:pPr>
          </w:p>
        </w:tc>
      </w:tr>
      <w:tr w:rsidR="002E494B" w:rsidRPr="004F0EE9" w:rsidTr="00036FFA">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vAlign w:val="center"/>
          </w:tcPr>
          <w:p w:rsidR="002E494B" w:rsidRPr="004F0EE9" w:rsidRDefault="002E494B" w:rsidP="00215CB2">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78" w:type="dxa"/>
            <w:vAlign w:val="center"/>
          </w:tcPr>
          <w:p w:rsidR="002E494B" w:rsidRPr="004F0EE9" w:rsidRDefault="002E494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B24F67">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72</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036FFA">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8</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vAlign w:val="center"/>
          </w:tcPr>
          <w:p w:rsidR="002E494B" w:rsidRPr="004F0EE9" w:rsidRDefault="002E494B" w:rsidP="00215CB2">
            <w:pPr>
              <w:widowControl w:val="0"/>
              <w:spacing w:line="192" w:lineRule="auto"/>
              <w:jc w:val="center"/>
              <w:rPr>
                <w:rFonts w:ascii="Arial" w:hAnsi="Arial" w:cs="Arial"/>
                <w:b/>
                <w:sz w:val="16"/>
                <w:szCs w:val="16"/>
              </w:rPr>
            </w:pPr>
          </w:p>
        </w:tc>
        <w:tc>
          <w:tcPr>
            <w:tcW w:w="678" w:type="dxa"/>
            <w:vAlign w:val="center"/>
          </w:tcPr>
          <w:p w:rsidR="002E494B" w:rsidRPr="004F0EE9" w:rsidRDefault="002E494B" w:rsidP="00BE78A3">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73</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036FFA">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9</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vAlign w:val="center"/>
          </w:tcPr>
          <w:p w:rsidR="002E494B" w:rsidRPr="004F0EE9" w:rsidRDefault="002E494B" w:rsidP="00215CB2">
            <w:pPr>
              <w:widowControl w:val="0"/>
              <w:spacing w:line="192" w:lineRule="auto"/>
              <w:jc w:val="center"/>
              <w:rPr>
                <w:rFonts w:ascii="Arial" w:hAnsi="Arial" w:cs="Arial"/>
                <w:b/>
                <w:sz w:val="16"/>
                <w:szCs w:val="16"/>
              </w:rPr>
            </w:pPr>
            <w:r w:rsidRPr="004F0EE9">
              <w:rPr>
                <w:rFonts w:ascii="Arial" w:hAnsi="Arial" w:cs="Arial"/>
                <w:bCs/>
                <w:sz w:val="16"/>
                <w:szCs w:val="16"/>
              </w:rPr>
              <w:t>X</w:t>
            </w:r>
          </w:p>
        </w:tc>
        <w:tc>
          <w:tcPr>
            <w:tcW w:w="678" w:type="dxa"/>
            <w:vAlign w:val="center"/>
          </w:tcPr>
          <w:p w:rsidR="002E494B" w:rsidRPr="004F0EE9" w:rsidRDefault="002E494B" w:rsidP="007D4DE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74</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036FFA">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10</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vAlign w:val="center"/>
          </w:tcPr>
          <w:p w:rsidR="002E494B" w:rsidRPr="004F0EE9" w:rsidRDefault="002E494B" w:rsidP="00215CB2">
            <w:pPr>
              <w:widowControl w:val="0"/>
              <w:spacing w:line="192" w:lineRule="auto"/>
              <w:jc w:val="center"/>
              <w:rPr>
                <w:rFonts w:ascii="Arial" w:hAnsi="Arial" w:cs="Arial"/>
                <w:b/>
                <w:sz w:val="16"/>
                <w:szCs w:val="16"/>
              </w:rPr>
            </w:pPr>
          </w:p>
        </w:tc>
        <w:tc>
          <w:tcPr>
            <w:tcW w:w="678" w:type="dxa"/>
            <w:vAlign w:val="center"/>
          </w:tcPr>
          <w:p w:rsidR="002E494B" w:rsidRPr="004F0EE9" w:rsidRDefault="002E494B" w:rsidP="007D4DE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75</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1C0F9C">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11</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tcPr>
          <w:p w:rsidR="002E494B" w:rsidRPr="004F0EE9" w:rsidRDefault="002E494B" w:rsidP="00215CB2">
            <w:pPr>
              <w:jc w:val="center"/>
            </w:pPr>
            <w:r w:rsidRPr="004F0EE9">
              <w:rPr>
                <w:rFonts w:ascii="Arial" w:hAnsi="Arial" w:cs="Arial"/>
                <w:bCs/>
                <w:sz w:val="16"/>
                <w:szCs w:val="16"/>
              </w:rPr>
              <w:t>X</w:t>
            </w:r>
          </w:p>
        </w:tc>
        <w:tc>
          <w:tcPr>
            <w:tcW w:w="678" w:type="dxa"/>
            <w:vAlign w:val="center"/>
          </w:tcPr>
          <w:p w:rsidR="002E494B" w:rsidRPr="004F0EE9" w:rsidRDefault="002E494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76</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1C0F9C">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12</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tcPr>
          <w:p w:rsidR="002E494B" w:rsidRPr="004F0EE9" w:rsidRDefault="002E494B" w:rsidP="00215CB2">
            <w:pPr>
              <w:jc w:val="center"/>
            </w:pPr>
            <w:r w:rsidRPr="004F0EE9">
              <w:rPr>
                <w:rFonts w:ascii="Arial" w:hAnsi="Arial" w:cs="Arial"/>
                <w:bCs/>
                <w:sz w:val="16"/>
                <w:szCs w:val="16"/>
              </w:rPr>
              <w:t>X</w:t>
            </w:r>
          </w:p>
        </w:tc>
        <w:tc>
          <w:tcPr>
            <w:tcW w:w="678"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77</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1C0F9C">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13</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tcPr>
          <w:p w:rsidR="002E494B" w:rsidRPr="004F0EE9" w:rsidRDefault="002E494B" w:rsidP="00215CB2">
            <w:pPr>
              <w:jc w:val="center"/>
            </w:pPr>
            <w:r w:rsidRPr="004F0EE9">
              <w:rPr>
                <w:rFonts w:ascii="Arial" w:hAnsi="Arial" w:cs="Arial"/>
                <w:bCs/>
                <w:sz w:val="16"/>
                <w:szCs w:val="16"/>
              </w:rPr>
              <w:t>X</w:t>
            </w:r>
          </w:p>
        </w:tc>
        <w:tc>
          <w:tcPr>
            <w:tcW w:w="678"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78</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7D4DE6">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14</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tcPr>
          <w:p w:rsidR="002E494B" w:rsidRPr="004F0EE9" w:rsidRDefault="002E494B" w:rsidP="00215CB2">
            <w:pPr>
              <w:jc w:val="center"/>
            </w:pPr>
            <w:r w:rsidRPr="004F0EE9">
              <w:rPr>
                <w:rFonts w:ascii="Arial" w:hAnsi="Arial" w:cs="Arial"/>
                <w:bCs/>
                <w:sz w:val="16"/>
                <w:szCs w:val="16"/>
              </w:rPr>
              <w:t>X</w:t>
            </w:r>
          </w:p>
        </w:tc>
        <w:tc>
          <w:tcPr>
            <w:tcW w:w="678" w:type="dxa"/>
            <w:vAlign w:val="center"/>
          </w:tcPr>
          <w:p w:rsidR="002E494B" w:rsidRPr="004F0EE9" w:rsidRDefault="002E494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tcPr>
          <w:p w:rsidR="002E494B" w:rsidRDefault="002E494B" w:rsidP="00A71D1F">
            <w:pPr>
              <w:jc w:val="center"/>
            </w:pPr>
            <w:r w:rsidRPr="0037068B">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79</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7D4DE6">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15</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tcPr>
          <w:p w:rsidR="002E494B" w:rsidRPr="004F0EE9" w:rsidRDefault="002E494B" w:rsidP="00215CB2">
            <w:pPr>
              <w:jc w:val="center"/>
            </w:pPr>
            <w:r w:rsidRPr="004F0EE9">
              <w:rPr>
                <w:rFonts w:ascii="Arial" w:hAnsi="Arial" w:cs="Arial"/>
                <w:bCs/>
                <w:sz w:val="16"/>
                <w:szCs w:val="16"/>
              </w:rPr>
              <w:t>X</w:t>
            </w:r>
          </w:p>
        </w:tc>
        <w:tc>
          <w:tcPr>
            <w:tcW w:w="678" w:type="dxa"/>
            <w:vAlign w:val="center"/>
          </w:tcPr>
          <w:p w:rsidR="002E494B" w:rsidRPr="004F0EE9" w:rsidRDefault="002E494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tcPr>
          <w:p w:rsidR="002E494B" w:rsidRDefault="002E494B" w:rsidP="00A71D1F">
            <w:pPr>
              <w:jc w:val="center"/>
            </w:pPr>
            <w:r w:rsidRPr="0037068B">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80</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7D4DE6">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16</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tcPr>
          <w:p w:rsidR="002E494B" w:rsidRPr="004F0EE9" w:rsidRDefault="002E494B" w:rsidP="00215CB2">
            <w:pPr>
              <w:jc w:val="center"/>
            </w:pPr>
            <w:r w:rsidRPr="004F0EE9">
              <w:rPr>
                <w:rFonts w:ascii="Arial" w:hAnsi="Arial" w:cs="Arial"/>
                <w:bCs/>
                <w:sz w:val="16"/>
                <w:szCs w:val="16"/>
              </w:rPr>
              <w:t>X</w:t>
            </w:r>
          </w:p>
        </w:tc>
        <w:tc>
          <w:tcPr>
            <w:tcW w:w="678" w:type="dxa"/>
            <w:vAlign w:val="center"/>
          </w:tcPr>
          <w:p w:rsidR="002E494B" w:rsidRPr="004F0EE9" w:rsidRDefault="002E494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tcPr>
          <w:p w:rsidR="002E494B" w:rsidRDefault="002E494B" w:rsidP="00A71D1F">
            <w:pPr>
              <w:jc w:val="center"/>
            </w:pPr>
            <w:r w:rsidRPr="0037068B">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81</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1C0F9C">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17</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tcPr>
          <w:p w:rsidR="002E494B" w:rsidRPr="004F0EE9" w:rsidRDefault="002E494B" w:rsidP="00215CB2">
            <w:pPr>
              <w:jc w:val="center"/>
            </w:pPr>
            <w:r w:rsidRPr="004F0EE9">
              <w:rPr>
                <w:rFonts w:ascii="Arial" w:hAnsi="Arial" w:cs="Arial"/>
                <w:bCs/>
                <w:sz w:val="16"/>
                <w:szCs w:val="16"/>
              </w:rPr>
              <w:t>X</w:t>
            </w:r>
          </w:p>
        </w:tc>
        <w:tc>
          <w:tcPr>
            <w:tcW w:w="678" w:type="dxa"/>
            <w:vAlign w:val="center"/>
          </w:tcPr>
          <w:p w:rsidR="002E494B" w:rsidRPr="004F0EE9" w:rsidRDefault="002E494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82</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036FFA">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18</w:t>
            </w:r>
          </w:p>
        </w:tc>
        <w:tc>
          <w:tcPr>
            <w:tcW w:w="540" w:type="dxa"/>
          </w:tcPr>
          <w:p w:rsidR="002E494B" w:rsidRPr="004F0EE9" w:rsidRDefault="002E494B" w:rsidP="00036FFA">
            <w:pPr>
              <w:jc w:val="center"/>
            </w:pPr>
            <w:r w:rsidRPr="004F0EE9">
              <w:rPr>
                <w:rFonts w:ascii="Arial" w:hAnsi="Arial" w:cs="Arial"/>
                <w:bCs/>
                <w:sz w:val="16"/>
                <w:szCs w:val="16"/>
              </w:rPr>
              <w:t>X</w:t>
            </w:r>
          </w:p>
        </w:tc>
        <w:tc>
          <w:tcPr>
            <w:tcW w:w="576" w:type="dxa"/>
            <w:vAlign w:val="center"/>
          </w:tcPr>
          <w:p w:rsidR="002E494B" w:rsidRPr="004F0EE9" w:rsidRDefault="002E494B" w:rsidP="00215CB2">
            <w:pPr>
              <w:widowControl w:val="0"/>
              <w:spacing w:line="192" w:lineRule="auto"/>
              <w:jc w:val="center"/>
              <w:rPr>
                <w:rFonts w:ascii="Arial" w:hAnsi="Arial" w:cs="Arial"/>
                <w:b/>
                <w:sz w:val="16"/>
                <w:szCs w:val="16"/>
              </w:rPr>
            </w:pPr>
          </w:p>
        </w:tc>
        <w:tc>
          <w:tcPr>
            <w:tcW w:w="678" w:type="dxa"/>
            <w:vAlign w:val="center"/>
          </w:tcPr>
          <w:p w:rsidR="002E494B" w:rsidRPr="004F0EE9" w:rsidRDefault="002E494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83</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E494B" w:rsidRPr="004F0EE9" w:rsidTr="00036FFA">
        <w:trPr>
          <w:trHeight w:hRule="exact" w:val="170"/>
          <w:jc w:val="center"/>
        </w:trPr>
        <w:tc>
          <w:tcPr>
            <w:tcW w:w="951" w:type="dxa"/>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19</w:t>
            </w:r>
          </w:p>
        </w:tc>
        <w:tc>
          <w:tcPr>
            <w:tcW w:w="540" w:type="dxa"/>
          </w:tcPr>
          <w:p w:rsidR="002E494B" w:rsidRPr="004F0EE9" w:rsidRDefault="002E494B" w:rsidP="00FD4A0C">
            <w:pPr>
              <w:jc w:val="center"/>
            </w:pPr>
            <w:r w:rsidRPr="004F0EE9">
              <w:rPr>
                <w:rFonts w:ascii="Arial" w:hAnsi="Arial" w:cs="Arial"/>
                <w:bCs/>
                <w:sz w:val="16"/>
                <w:szCs w:val="16"/>
              </w:rPr>
              <w:t>X</w:t>
            </w:r>
          </w:p>
        </w:tc>
        <w:tc>
          <w:tcPr>
            <w:tcW w:w="576" w:type="dxa"/>
            <w:vAlign w:val="center"/>
          </w:tcPr>
          <w:p w:rsidR="002E494B" w:rsidRPr="004F0EE9" w:rsidRDefault="002E494B" w:rsidP="00215CB2">
            <w:pPr>
              <w:widowControl w:val="0"/>
              <w:spacing w:line="192" w:lineRule="auto"/>
              <w:jc w:val="center"/>
              <w:rPr>
                <w:rFonts w:ascii="Arial" w:hAnsi="Arial" w:cs="Arial"/>
                <w:b/>
                <w:sz w:val="16"/>
                <w:szCs w:val="16"/>
              </w:rPr>
            </w:pPr>
          </w:p>
        </w:tc>
        <w:tc>
          <w:tcPr>
            <w:tcW w:w="678" w:type="dxa"/>
            <w:vAlign w:val="center"/>
          </w:tcPr>
          <w:p w:rsidR="002E494B" w:rsidRPr="004F0EE9" w:rsidRDefault="002E494B"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E494B" w:rsidRPr="004F0EE9" w:rsidRDefault="002E494B" w:rsidP="00956369">
            <w:pPr>
              <w:widowControl w:val="0"/>
              <w:spacing w:line="192" w:lineRule="auto"/>
              <w:jc w:val="center"/>
              <w:rPr>
                <w:rFonts w:ascii="Arial" w:hAnsi="Arial" w:cs="Arial"/>
                <w:b/>
                <w:sz w:val="16"/>
                <w:szCs w:val="16"/>
              </w:rPr>
            </w:pPr>
          </w:p>
        </w:tc>
        <w:tc>
          <w:tcPr>
            <w:tcW w:w="636" w:type="dxa"/>
            <w:vAlign w:val="center"/>
          </w:tcPr>
          <w:p w:rsidR="002E494B" w:rsidRPr="004F0EE9" w:rsidRDefault="002E494B" w:rsidP="00B24F67">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2E494B" w:rsidRPr="004F0EE9" w:rsidRDefault="002E494B" w:rsidP="00956369">
            <w:pPr>
              <w:widowControl w:val="0"/>
              <w:spacing w:line="192" w:lineRule="auto"/>
              <w:jc w:val="center"/>
              <w:rPr>
                <w:rFonts w:cs="Arial"/>
                <w:b/>
                <w:sz w:val="16"/>
                <w:szCs w:val="16"/>
              </w:rPr>
            </w:pPr>
          </w:p>
        </w:tc>
        <w:tc>
          <w:tcPr>
            <w:tcW w:w="915" w:type="dxa"/>
            <w:shd w:val="clear" w:color="auto" w:fill="auto"/>
            <w:vAlign w:val="center"/>
          </w:tcPr>
          <w:p w:rsidR="002E494B" w:rsidRPr="004F0EE9" w:rsidRDefault="002E494B" w:rsidP="00956369">
            <w:pPr>
              <w:widowControl w:val="0"/>
              <w:jc w:val="center"/>
              <w:rPr>
                <w:rFonts w:ascii="Arial" w:hAnsi="Arial" w:cs="Arial"/>
                <w:b/>
                <w:sz w:val="16"/>
                <w:szCs w:val="16"/>
              </w:rPr>
            </w:pPr>
            <w:r w:rsidRPr="004F0EE9">
              <w:rPr>
                <w:rFonts w:ascii="Arial" w:hAnsi="Arial" w:cs="Arial"/>
                <w:b/>
                <w:sz w:val="16"/>
                <w:szCs w:val="16"/>
              </w:rPr>
              <w:t>84</w:t>
            </w: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494B" w:rsidRPr="004F0EE9" w:rsidRDefault="002E494B"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20</w:t>
            </w:r>
          </w:p>
        </w:tc>
        <w:tc>
          <w:tcPr>
            <w:tcW w:w="540" w:type="dxa"/>
          </w:tcPr>
          <w:p w:rsidR="002F1E59" w:rsidRPr="004F0EE9" w:rsidRDefault="002F1E59" w:rsidP="00FD4A0C">
            <w:pPr>
              <w:jc w:val="center"/>
            </w:pPr>
            <w:r w:rsidRPr="004F0EE9">
              <w:rPr>
                <w:rFonts w:ascii="Arial" w:hAnsi="Arial" w:cs="Arial"/>
                <w:bCs/>
                <w:sz w:val="16"/>
                <w:szCs w:val="16"/>
              </w:rPr>
              <w:t>X</w:t>
            </w:r>
          </w:p>
        </w:tc>
        <w:tc>
          <w:tcPr>
            <w:tcW w:w="576" w:type="dxa"/>
            <w:vAlign w:val="center"/>
          </w:tcPr>
          <w:p w:rsidR="002F1E59" w:rsidRPr="004F0EE9" w:rsidRDefault="002F1E59" w:rsidP="00215CB2">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A8201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B24F67">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85</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21</w:t>
            </w:r>
          </w:p>
        </w:tc>
        <w:tc>
          <w:tcPr>
            <w:tcW w:w="540" w:type="dxa"/>
          </w:tcPr>
          <w:p w:rsidR="002F1E59" w:rsidRPr="004F0EE9" w:rsidRDefault="002F1E59" w:rsidP="00036FFA">
            <w:pPr>
              <w:jc w:val="center"/>
            </w:pPr>
          </w:p>
        </w:tc>
        <w:tc>
          <w:tcPr>
            <w:tcW w:w="576" w:type="dxa"/>
            <w:vAlign w:val="center"/>
          </w:tcPr>
          <w:p w:rsidR="002F1E59" w:rsidRPr="004F0EE9" w:rsidRDefault="002F1E59" w:rsidP="00215CB2">
            <w:pPr>
              <w:widowControl w:val="0"/>
              <w:spacing w:line="192" w:lineRule="auto"/>
              <w:jc w:val="center"/>
              <w:rPr>
                <w:rFonts w:ascii="Arial" w:hAnsi="Arial" w:cs="Arial"/>
                <w:b/>
                <w:sz w:val="16"/>
                <w:szCs w:val="16"/>
              </w:rPr>
            </w:pPr>
            <w:r w:rsidRPr="004F0EE9">
              <w:rPr>
                <w:rFonts w:ascii="Arial" w:hAnsi="Arial" w:cs="Arial"/>
                <w:bCs/>
                <w:sz w:val="16"/>
                <w:szCs w:val="16"/>
              </w:rPr>
              <w:t>X</w:t>
            </w:r>
          </w:p>
        </w:tc>
        <w:tc>
          <w:tcPr>
            <w:tcW w:w="678" w:type="dxa"/>
            <w:vAlign w:val="center"/>
          </w:tcPr>
          <w:p w:rsidR="002F1E59" w:rsidRPr="004F0EE9" w:rsidRDefault="002F1E59" w:rsidP="007D4DE6">
            <w:pPr>
              <w:widowControl w:val="0"/>
              <w:spacing w:line="192" w:lineRule="auto"/>
              <w:jc w:val="center"/>
              <w:rPr>
                <w:rFonts w:ascii="Arial" w:hAnsi="Arial" w:cs="Arial"/>
                <w:bCs/>
                <w:sz w:val="16"/>
                <w:szCs w:val="16"/>
              </w:rPr>
            </w:pPr>
            <w:r w:rsidRPr="004F0EE9">
              <w:rPr>
                <w:rFonts w:ascii="Arial" w:hAnsi="Arial" w:cs="Arial"/>
                <w:bCs/>
                <w:sz w:val="16"/>
                <w:szCs w:val="16"/>
              </w:rPr>
              <w:t>X</w:t>
            </w: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86</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22</w:t>
            </w:r>
          </w:p>
        </w:tc>
        <w:tc>
          <w:tcPr>
            <w:tcW w:w="540" w:type="dxa"/>
          </w:tcPr>
          <w:p w:rsidR="002F1E59" w:rsidRPr="004F0EE9" w:rsidRDefault="002F1E59" w:rsidP="00036FFA">
            <w:pPr>
              <w:jc w:val="cente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87</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23</w:t>
            </w:r>
          </w:p>
        </w:tc>
        <w:tc>
          <w:tcPr>
            <w:tcW w:w="540" w:type="dxa"/>
          </w:tcPr>
          <w:p w:rsidR="002F1E59" w:rsidRPr="004F0EE9" w:rsidRDefault="002F1E59" w:rsidP="00036FFA">
            <w:pPr>
              <w:jc w:val="cente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88</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24</w:t>
            </w:r>
          </w:p>
        </w:tc>
        <w:tc>
          <w:tcPr>
            <w:tcW w:w="540" w:type="dxa"/>
          </w:tcPr>
          <w:p w:rsidR="002F1E59" w:rsidRPr="004F0EE9" w:rsidRDefault="002F1E59" w:rsidP="00036FFA">
            <w:pPr>
              <w:jc w:val="cente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89</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25</w:t>
            </w:r>
          </w:p>
        </w:tc>
        <w:tc>
          <w:tcPr>
            <w:tcW w:w="540" w:type="dxa"/>
          </w:tcPr>
          <w:p w:rsidR="002F1E59" w:rsidRPr="004F0EE9" w:rsidRDefault="002F1E59" w:rsidP="00036FFA">
            <w:pPr>
              <w:jc w:val="cente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90</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26</w:t>
            </w:r>
          </w:p>
        </w:tc>
        <w:tc>
          <w:tcPr>
            <w:tcW w:w="540" w:type="dxa"/>
          </w:tcPr>
          <w:p w:rsidR="002F1E59" w:rsidRPr="004F0EE9" w:rsidRDefault="002F1E59" w:rsidP="00036FFA">
            <w:pPr>
              <w:jc w:val="cente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91</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27</w:t>
            </w:r>
          </w:p>
        </w:tc>
        <w:tc>
          <w:tcPr>
            <w:tcW w:w="540" w:type="dxa"/>
          </w:tcPr>
          <w:p w:rsidR="002F1E59" w:rsidRPr="004F0EE9" w:rsidRDefault="002F1E59" w:rsidP="00036FFA">
            <w:pPr>
              <w:jc w:val="cente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92</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036FFA">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28</w:t>
            </w:r>
          </w:p>
        </w:tc>
        <w:tc>
          <w:tcPr>
            <w:tcW w:w="540" w:type="dxa"/>
          </w:tcPr>
          <w:p w:rsidR="002F1E59" w:rsidRPr="004F0EE9" w:rsidRDefault="002F1E59" w:rsidP="00036FFA">
            <w:pPr>
              <w:jc w:val="cente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93</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29</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94</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30</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95</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31</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96</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32</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97</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33</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98</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34</w:t>
            </w:r>
          </w:p>
          <w:p w:rsidR="002F1E59" w:rsidRPr="004F0EE9" w:rsidRDefault="002F1E59" w:rsidP="00956369">
            <w:pPr>
              <w:widowControl w:val="0"/>
              <w:jc w:val="center"/>
              <w:rPr>
                <w:rFonts w:ascii="Arial" w:hAnsi="Arial" w:cs="Arial"/>
                <w:b/>
                <w:sz w:val="16"/>
                <w:szCs w:val="16"/>
              </w:rPr>
            </w:pP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99</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35</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100</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36</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101</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37</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102</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38</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103</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39</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104</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40</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105</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41</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106</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42</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107</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43</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108</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44</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109</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45</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110</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46</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111</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47</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112</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48</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113</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49</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114</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50</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115</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51</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116</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52</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117</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53</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118</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54</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119</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55</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120</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56</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121</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57</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122</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58</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123</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59</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124</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60</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125</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61</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126</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62</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127</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63</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128</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0"/>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64</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129</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r w:rsidR="002F1E59" w:rsidRPr="004F0EE9" w:rsidTr="00FF0DB1">
        <w:trPr>
          <w:trHeight w:hRule="exact" w:val="177"/>
          <w:jc w:val="center"/>
        </w:trPr>
        <w:tc>
          <w:tcPr>
            <w:tcW w:w="951" w:type="dxa"/>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65</w:t>
            </w:r>
          </w:p>
        </w:tc>
        <w:tc>
          <w:tcPr>
            <w:tcW w:w="540"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57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78"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636" w:type="dxa"/>
            <w:vAlign w:val="center"/>
          </w:tcPr>
          <w:p w:rsidR="002F1E59" w:rsidRPr="004F0EE9" w:rsidRDefault="002F1E5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F1E59" w:rsidRPr="004F0EE9" w:rsidRDefault="002F1E59" w:rsidP="00956369">
            <w:pPr>
              <w:widowControl w:val="0"/>
              <w:spacing w:line="192" w:lineRule="auto"/>
              <w:jc w:val="center"/>
              <w:rPr>
                <w:rFonts w:cs="Arial"/>
                <w:b/>
                <w:sz w:val="16"/>
                <w:szCs w:val="16"/>
              </w:rPr>
            </w:pPr>
          </w:p>
        </w:tc>
        <w:tc>
          <w:tcPr>
            <w:tcW w:w="915" w:type="dxa"/>
            <w:shd w:val="clear" w:color="auto" w:fill="auto"/>
            <w:vAlign w:val="center"/>
          </w:tcPr>
          <w:p w:rsidR="002F1E59" w:rsidRPr="004F0EE9" w:rsidRDefault="002F1E59" w:rsidP="00956369">
            <w:pPr>
              <w:widowControl w:val="0"/>
              <w:jc w:val="center"/>
              <w:rPr>
                <w:rFonts w:ascii="Arial" w:hAnsi="Arial" w:cs="Arial"/>
                <w:b/>
                <w:sz w:val="16"/>
                <w:szCs w:val="16"/>
              </w:rPr>
            </w:pPr>
            <w:r w:rsidRPr="004F0EE9">
              <w:rPr>
                <w:rFonts w:ascii="Arial" w:hAnsi="Arial" w:cs="Arial"/>
                <w:b/>
                <w:sz w:val="16"/>
                <w:szCs w:val="16"/>
              </w:rPr>
              <w:t>130</w:t>
            </w: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F1E59" w:rsidRPr="004F0EE9" w:rsidRDefault="002F1E59" w:rsidP="00956369">
            <w:pPr>
              <w:widowControl w:val="0"/>
              <w:spacing w:line="192" w:lineRule="auto"/>
              <w:jc w:val="center"/>
              <w:rPr>
                <w:rFonts w:ascii="Arial" w:hAnsi="Arial" w:cs="Arial"/>
                <w:b/>
                <w:sz w:val="16"/>
                <w:szCs w:val="16"/>
              </w:rPr>
            </w:pPr>
          </w:p>
        </w:tc>
      </w:tr>
    </w:tbl>
    <w:p w:rsidR="00327126" w:rsidRPr="004F0EE9" w:rsidRDefault="008F7539" w:rsidP="0031798D">
      <w:pPr>
        <w:widowControl w:val="0"/>
        <w:bidi w:val="0"/>
        <w:spacing w:before="120" w:after="120"/>
        <w:contextualSpacing/>
        <w:jc w:val="center"/>
        <w:rPr>
          <w:rFonts w:ascii="Arial" w:hAnsi="Arial" w:cs="Arial"/>
          <w:b/>
          <w:bCs/>
          <w:smallCaps/>
          <w:u w:val="single"/>
        </w:rPr>
      </w:pPr>
      <w:r w:rsidRPr="004F0EE9">
        <w:rPr>
          <w:rFonts w:ascii="Calibri" w:hAnsi="Calibri" w:cs="B Zar"/>
          <w:b/>
          <w:bCs/>
          <w:caps/>
          <w:color w:val="000000"/>
          <w:sz w:val="28"/>
          <w:szCs w:val="28"/>
          <w:lang w:bidi="fa-IR"/>
        </w:rPr>
        <w:br w:type="page"/>
      </w:r>
      <w:r w:rsidR="00327126" w:rsidRPr="004F0EE9">
        <w:rPr>
          <w:rFonts w:ascii="Arial" w:hAnsi="Arial" w:cs="Arial"/>
          <w:b/>
          <w:bCs/>
          <w:smallCaps/>
          <w:sz w:val="24"/>
          <w:szCs w:val="32"/>
          <w:u w:val="single"/>
        </w:rPr>
        <w:lastRenderedPageBreak/>
        <w:t>CONTENTS</w:t>
      </w:r>
    </w:p>
    <w:p w:rsidR="0017058A" w:rsidRDefault="00BD2402">
      <w:pPr>
        <w:pStyle w:val="TOC1"/>
        <w:rPr>
          <w:rFonts w:asciiTheme="minorHAnsi" w:eastAsiaTheme="minorEastAsia" w:hAnsiTheme="minorHAnsi" w:cstheme="minorBidi"/>
          <w:b w:val="0"/>
          <w:bCs w:val="0"/>
          <w:caps w:val="0"/>
          <w:kern w:val="0"/>
          <w:sz w:val="22"/>
          <w:szCs w:val="22"/>
        </w:rPr>
      </w:pPr>
      <w:r w:rsidRPr="004F0EE9">
        <w:fldChar w:fldCharType="begin"/>
      </w:r>
      <w:r w:rsidR="008F7539" w:rsidRPr="004F0EE9">
        <w:instrText xml:space="preserve"> TOC \o "1-3" \h \z \u </w:instrText>
      </w:r>
      <w:r w:rsidRPr="004F0EE9">
        <w:fldChar w:fldCharType="separate"/>
      </w:r>
      <w:hyperlink w:anchor="_Toc111891512" w:history="1">
        <w:r w:rsidR="0017058A" w:rsidRPr="00DA147C">
          <w:rPr>
            <w:rStyle w:val="Hyperlink"/>
          </w:rPr>
          <w:t>1.0</w:t>
        </w:r>
        <w:r w:rsidR="0017058A">
          <w:rPr>
            <w:rFonts w:asciiTheme="minorHAnsi" w:eastAsiaTheme="minorEastAsia" w:hAnsiTheme="minorHAnsi" w:cstheme="minorBidi"/>
            <w:b w:val="0"/>
            <w:bCs w:val="0"/>
            <w:caps w:val="0"/>
            <w:kern w:val="0"/>
            <w:sz w:val="22"/>
            <w:szCs w:val="22"/>
          </w:rPr>
          <w:tab/>
        </w:r>
        <w:r w:rsidR="0017058A" w:rsidRPr="00DA147C">
          <w:rPr>
            <w:rStyle w:val="Hyperlink"/>
          </w:rPr>
          <w:t>INTRODUCTION</w:t>
        </w:r>
        <w:r w:rsidR="0017058A">
          <w:rPr>
            <w:webHidden/>
          </w:rPr>
          <w:tab/>
        </w:r>
        <w:r w:rsidR="0017058A">
          <w:rPr>
            <w:webHidden/>
          </w:rPr>
          <w:fldChar w:fldCharType="begin"/>
        </w:r>
        <w:r w:rsidR="0017058A">
          <w:rPr>
            <w:webHidden/>
          </w:rPr>
          <w:instrText xml:space="preserve"> PAGEREF _Toc111891512 \h </w:instrText>
        </w:r>
        <w:r w:rsidR="0017058A">
          <w:rPr>
            <w:webHidden/>
          </w:rPr>
        </w:r>
        <w:r w:rsidR="0017058A">
          <w:rPr>
            <w:webHidden/>
          </w:rPr>
          <w:fldChar w:fldCharType="separate"/>
        </w:r>
        <w:r w:rsidR="00675D1B">
          <w:rPr>
            <w:webHidden/>
          </w:rPr>
          <w:t>4</w:t>
        </w:r>
        <w:r w:rsidR="0017058A">
          <w:rPr>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13" w:history="1">
        <w:r w:rsidR="0017058A" w:rsidRPr="00DA147C">
          <w:rPr>
            <w:rStyle w:val="Hyperlink"/>
          </w:rPr>
          <w:t>2.0</w:t>
        </w:r>
        <w:r w:rsidR="0017058A">
          <w:rPr>
            <w:rFonts w:asciiTheme="minorHAnsi" w:eastAsiaTheme="minorEastAsia" w:hAnsiTheme="minorHAnsi" w:cstheme="minorBidi"/>
            <w:b w:val="0"/>
            <w:bCs w:val="0"/>
            <w:caps w:val="0"/>
            <w:kern w:val="0"/>
            <w:sz w:val="22"/>
            <w:szCs w:val="22"/>
          </w:rPr>
          <w:tab/>
        </w:r>
        <w:r w:rsidR="0017058A" w:rsidRPr="00DA147C">
          <w:rPr>
            <w:rStyle w:val="Hyperlink"/>
          </w:rPr>
          <w:t>Scope</w:t>
        </w:r>
        <w:r w:rsidR="0017058A">
          <w:rPr>
            <w:webHidden/>
          </w:rPr>
          <w:tab/>
        </w:r>
        <w:r w:rsidR="0017058A">
          <w:rPr>
            <w:webHidden/>
          </w:rPr>
          <w:fldChar w:fldCharType="begin"/>
        </w:r>
        <w:r w:rsidR="0017058A">
          <w:rPr>
            <w:webHidden/>
          </w:rPr>
          <w:instrText xml:space="preserve"> PAGEREF _Toc111891513 \h </w:instrText>
        </w:r>
        <w:r w:rsidR="0017058A">
          <w:rPr>
            <w:webHidden/>
          </w:rPr>
        </w:r>
        <w:r w:rsidR="0017058A">
          <w:rPr>
            <w:webHidden/>
          </w:rPr>
          <w:fldChar w:fldCharType="separate"/>
        </w:r>
        <w:r>
          <w:rPr>
            <w:webHidden/>
          </w:rPr>
          <w:t>4</w:t>
        </w:r>
        <w:r w:rsidR="0017058A">
          <w:rPr>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14" w:history="1">
        <w:r w:rsidR="0017058A" w:rsidRPr="00DA147C">
          <w:rPr>
            <w:rStyle w:val="Hyperlink"/>
          </w:rPr>
          <w:t>3.0</w:t>
        </w:r>
        <w:r w:rsidR="0017058A">
          <w:rPr>
            <w:rFonts w:asciiTheme="minorHAnsi" w:eastAsiaTheme="minorEastAsia" w:hAnsiTheme="minorHAnsi" w:cstheme="minorBidi"/>
            <w:b w:val="0"/>
            <w:bCs w:val="0"/>
            <w:caps w:val="0"/>
            <w:kern w:val="0"/>
            <w:sz w:val="22"/>
            <w:szCs w:val="22"/>
          </w:rPr>
          <w:tab/>
        </w:r>
        <w:r w:rsidR="0017058A" w:rsidRPr="00DA147C">
          <w:rPr>
            <w:rStyle w:val="Hyperlink"/>
          </w:rPr>
          <w:t>NORMATIVE REFERENCES</w:t>
        </w:r>
        <w:r w:rsidR="0017058A">
          <w:rPr>
            <w:webHidden/>
          </w:rPr>
          <w:tab/>
        </w:r>
        <w:r w:rsidR="0017058A">
          <w:rPr>
            <w:webHidden/>
          </w:rPr>
          <w:fldChar w:fldCharType="begin"/>
        </w:r>
        <w:r w:rsidR="0017058A">
          <w:rPr>
            <w:webHidden/>
          </w:rPr>
          <w:instrText xml:space="preserve"> PAGEREF _Toc111891514 \h </w:instrText>
        </w:r>
        <w:r w:rsidR="0017058A">
          <w:rPr>
            <w:webHidden/>
          </w:rPr>
        </w:r>
        <w:r w:rsidR="0017058A">
          <w:rPr>
            <w:webHidden/>
          </w:rPr>
          <w:fldChar w:fldCharType="separate"/>
        </w:r>
        <w:r>
          <w:rPr>
            <w:webHidden/>
          </w:rPr>
          <w:t>5</w:t>
        </w:r>
        <w:r w:rsidR="0017058A">
          <w:rPr>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15" w:history="1">
        <w:r w:rsidR="0017058A" w:rsidRPr="00DA147C">
          <w:rPr>
            <w:rStyle w:val="Hyperlink"/>
            <w:rFonts w:ascii="Arial" w:hAnsi="Arial" w:cs="Arial"/>
            <w:b/>
            <w:bCs/>
            <w:caps/>
            <w:noProof/>
            <w:lang w:val="en-GB"/>
          </w:rPr>
          <w:t>3.1</w:t>
        </w:r>
        <w:r w:rsidR="0017058A">
          <w:rPr>
            <w:rFonts w:asciiTheme="minorHAnsi" w:eastAsiaTheme="minorEastAsia" w:hAnsiTheme="minorHAnsi" w:cstheme="minorBidi"/>
            <w:smallCaps w:val="0"/>
            <w:noProof/>
            <w:sz w:val="22"/>
            <w:szCs w:val="22"/>
          </w:rPr>
          <w:tab/>
        </w:r>
        <w:r w:rsidR="0017058A" w:rsidRPr="00DA147C">
          <w:rPr>
            <w:rStyle w:val="Hyperlink"/>
            <w:rFonts w:ascii="Arial" w:hAnsi="Arial" w:cs="Arial"/>
            <w:b/>
            <w:bCs/>
            <w:caps/>
            <w:noProof/>
            <w:lang w:val="en-GB"/>
          </w:rPr>
          <w:t>Local Codes and Standards</w:t>
        </w:r>
        <w:r w:rsidR="0017058A">
          <w:rPr>
            <w:noProof/>
            <w:webHidden/>
          </w:rPr>
          <w:tab/>
        </w:r>
        <w:r w:rsidR="0017058A">
          <w:rPr>
            <w:noProof/>
            <w:webHidden/>
          </w:rPr>
          <w:fldChar w:fldCharType="begin"/>
        </w:r>
        <w:r w:rsidR="0017058A">
          <w:rPr>
            <w:noProof/>
            <w:webHidden/>
          </w:rPr>
          <w:instrText xml:space="preserve"> PAGEREF _Toc111891515 \h </w:instrText>
        </w:r>
        <w:r w:rsidR="0017058A">
          <w:rPr>
            <w:noProof/>
            <w:webHidden/>
          </w:rPr>
        </w:r>
        <w:r w:rsidR="0017058A">
          <w:rPr>
            <w:noProof/>
            <w:webHidden/>
          </w:rPr>
          <w:fldChar w:fldCharType="separate"/>
        </w:r>
        <w:r>
          <w:rPr>
            <w:noProof/>
            <w:webHidden/>
          </w:rPr>
          <w:t>5</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16" w:history="1">
        <w:r w:rsidR="0017058A" w:rsidRPr="00DA147C">
          <w:rPr>
            <w:rStyle w:val="Hyperlink"/>
            <w:rFonts w:ascii="Arial" w:hAnsi="Arial" w:cs="Arial"/>
            <w:b/>
            <w:bCs/>
            <w:caps/>
            <w:noProof/>
            <w:lang w:val="en-GB"/>
          </w:rPr>
          <w:t>3.2</w:t>
        </w:r>
        <w:r w:rsidR="0017058A">
          <w:rPr>
            <w:rFonts w:asciiTheme="minorHAnsi" w:eastAsiaTheme="minorEastAsia" w:hAnsiTheme="minorHAnsi" w:cstheme="minorBidi"/>
            <w:smallCaps w:val="0"/>
            <w:noProof/>
            <w:sz w:val="22"/>
            <w:szCs w:val="22"/>
          </w:rPr>
          <w:tab/>
        </w:r>
        <w:r w:rsidR="0017058A" w:rsidRPr="00DA147C">
          <w:rPr>
            <w:rStyle w:val="Hyperlink"/>
            <w:rFonts w:ascii="Arial" w:hAnsi="Arial" w:cs="Arial"/>
            <w:b/>
            <w:bCs/>
            <w:caps/>
            <w:noProof/>
            <w:lang w:val="en-GB"/>
          </w:rPr>
          <w:t>International Codes and Standards</w:t>
        </w:r>
        <w:r w:rsidR="0017058A">
          <w:rPr>
            <w:noProof/>
            <w:webHidden/>
          </w:rPr>
          <w:tab/>
        </w:r>
        <w:r w:rsidR="0017058A">
          <w:rPr>
            <w:noProof/>
            <w:webHidden/>
          </w:rPr>
          <w:fldChar w:fldCharType="begin"/>
        </w:r>
        <w:r w:rsidR="0017058A">
          <w:rPr>
            <w:noProof/>
            <w:webHidden/>
          </w:rPr>
          <w:instrText xml:space="preserve"> PAGEREF _Toc111891516 \h </w:instrText>
        </w:r>
        <w:r w:rsidR="0017058A">
          <w:rPr>
            <w:noProof/>
            <w:webHidden/>
          </w:rPr>
        </w:r>
        <w:r w:rsidR="0017058A">
          <w:rPr>
            <w:noProof/>
            <w:webHidden/>
          </w:rPr>
          <w:fldChar w:fldCharType="separate"/>
        </w:r>
        <w:r>
          <w:rPr>
            <w:noProof/>
            <w:webHidden/>
          </w:rPr>
          <w:t>5</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17" w:history="1">
        <w:r w:rsidR="0017058A" w:rsidRPr="00DA147C">
          <w:rPr>
            <w:rStyle w:val="Hyperlink"/>
            <w:noProof/>
          </w:rPr>
          <w:t>3.3</w:t>
        </w:r>
        <w:r w:rsidR="0017058A">
          <w:rPr>
            <w:rFonts w:asciiTheme="minorHAnsi" w:eastAsiaTheme="minorEastAsia" w:hAnsiTheme="minorHAnsi" w:cstheme="minorBidi"/>
            <w:smallCaps w:val="0"/>
            <w:noProof/>
            <w:sz w:val="22"/>
            <w:szCs w:val="22"/>
          </w:rPr>
          <w:tab/>
        </w:r>
        <w:r w:rsidR="0017058A" w:rsidRPr="00DA147C">
          <w:rPr>
            <w:rStyle w:val="Hyperlink"/>
            <w:noProof/>
          </w:rPr>
          <w:t>The Project Documents</w:t>
        </w:r>
        <w:r w:rsidR="0017058A">
          <w:rPr>
            <w:noProof/>
            <w:webHidden/>
          </w:rPr>
          <w:tab/>
        </w:r>
        <w:r w:rsidR="0017058A">
          <w:rPr>
            <w:noProof/>
            <w:webHidden/>
          </w:rPr>
          <w:fldChar w:fldCharType="begin"/>
        </w:r>
        <w:r w:rsidR="0017058A">
          <w:rPr>
            <w:noProof/>
            <w:webHidden/>
          </w:rPr>
          <w:instrText xml:space="preserve"> PAGEREF _Toc111891517 \h </w:instrText>
        </w:r>
        <w:r w:rsidR="0017058A">
          <w:rPr>
            <w:noProof/>
            <w:webHidden/>
          </w:rPr>
        </w:r>
        <w:r w:rsidR="0017058A">
          <w:rPr>
            <w:noProof/>
            <w:webHidden/>
          </w:rPr>
          <w:fldChar w:fldCharType="separate"/>
        </w:r>
        <w:r>
          <w:rPr>
            <w:noProof/>
            <w:webHidden/>
          </w:rPr>
          <w:t>6</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18" w:history="1">
        <w:r w:rsidR="0017058A" w:rsidRPr="00DA147C">
          <w:rPr>
            <w:rStyle w:val="Hyperlink"/>
            <w:noProof/>
          </w:rPr>
          <w:t>3.4</w:t>
        </w:r>
        <w:r w:rsidR="0017058A">
          <w:rPr>
            <w:rFonts w:asciiTheme="minorHAnsi" w:eastAsiaTheme="minorEastAsia" w:hAnsiTheme="minorHAnsi" w:cstheme="minorBidi"/>
            <w:smallCaps w:val="0"/>
            <w:noProof/>
            <w:sz w:val="22"/>
            <w:szCs w:val="22"/>
          </w:rPr>
          <w:tab/>
        </w:r>
        <w:r w:rsidR="0017058A" w:rsidRPr="00DA147C">
          <w:rPr>
            <w:rStyle w:val="Hyperlink"/>
            <w:noProof/>
          </w:rPr>
          <w:t>ENVIRONMENTAL DATA</w:t>
        </w:r>
        <w:r w:rsidR="0017058A">
          <w:rPr>
            <w:noProof/>
            <w:webHidden/>
          </w:rPr>
          <w:tab/>
        </w:r>
        <w:r w:rsidR="0017058A">
          <w:rPr>
            <w:noProof/>
            <w:webHidden/>
          </w:rPr>
          <w:fldChar w:fldCharType="begin"/>
        </w:r>
        <w:r w:rsidR="0017058A">
          <w:rPr>
            <w:noProof/>
            <w:webHidden/>
          </w:rPr>
          <w:instrText xml:space="preserve"> PAGEREF _Toc111891518 \h </w:instrText>
        </w:r>
        <w:r w:rsidR="0017058A">
          <w:rPr>
            <w:noProof/>
            <w:webHidden/>
          </w:rPr>
        </w:r>
        <w:r w:rsidR="0017058A">
          <w:rPr>
            <w:noProof/>
            <w:webHidden/>
          </w:rPr>
          <w:fldChar w:fldCharType="separate"/>
        </w:r>
        <w:r>
          <w:rPr>
            <w:noProof/>
            <w:webHidden/>
          </w:rPr>
          <w:t>7</w:t>
        </w:r>
        <w:r w:rsidR="0017058A">
          <w:rPr>
            <w:noProof/>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19" w:history="1">
        <w:r w:rsidR="0017058A" w:rsidRPr="00DA147C">
          <w:rPr>
            <w:rStyle w:val="Hyperlink"/>
          </w:rPr>
          <w:t>4.0</w:t>
        </w:r>
        <w:r w:rsidR="0017058A">
          <w:rPr>
            <w:rFonts w:asciiTheme="minorHAnsi" w:eastAsiaTheme="minorEastAsia" w:hAnsiTheme="minorHAnsi" w:cstheme="minorBidi"/>
            <w:b w:val="0"/>
            <w:bCs w:val="0"/>
            <w:caps w:val="0"/>
            <w:kern w:val="0"/>
            <w:sz w:val="22"/>
            <w:szCs w:val="22"/>
          </w:rPr>
          <w:tab/>
        </w:r>
        <w:r w:rsidR="0017058A" w:rsidRPr="00DA147C">
          <w:rPr>
            <w:rStyle w:val="Hyperlink"/>
          </w:rPr>
          <w:t>Abbreviations</w:t>
        </w:r>
        <w:r w:rsidR="0017058A">
          <w:rPr>
            <w:webHidden/>
          </w:rPr>
          <w:tab/>
        </w:r>
        <w:r w:rsidR="0017058A">
          <w:rPr>
            <w:webHidden/>
          </w:rPr>
          <w:fldChar w:fldCharType="begin"/>
        </w:r>
        <w:r w:rsidR="0017058A">
          <w:rPr>
            <w:webHidden/>
          </w:rPr>
          <w:instrText xml:space="preserve"> PAGEREF _Toc111891519 \h </w:instrText>
        </w:r>
        <w:r w:rsidR="0017058A">
          <w:rPr>
            <w:webHidden/>
          </w:rPr>
        </w:r>
        <w:r w:rsidR="0017058A">
          <w:rPr>
            <w:webHidden/>
          </w:rPr>
          <w:fldChar w:fldCharType="separate"/>
        </w:r>
        <w:r>
          <w:rPr>
            <w:webHidden/>
          </w:rPr>
          <w:t>7</w:t>
        </w:r>
        <w:r w:rsidR="0017058A">
          <w:rPr>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20" w:history="1">
        <w:r w:rsidR="0017058A" w:rsidRPr="00DA147C">
          <w:rPr>
            <w:rStyle w:val="Hyperlink"/>
          </w:rPr>
          <w:t>5.0</w:t>
        </w:r>
        <w:r w:rsidR="0017058A">
          <w:rPr>
            <w:rFonts w:asciiTheme="minorHAnsi" w:eastAsiaTheme="minorEastAsia" w:hAnsiTheme="minorHAnsi" w:cstheme="minorBidi"/>
            <w:b w:val="0"/>
            <w:bCs w:val="0"/>
            <w:caps w:val="0"/>
            <w:kern w:val="0"/>
            <w:sz w:val="22"/>
            <w:szCs w:val="22"/>
          </w:rPr>
          <w:tab/>
        </w:r>
        <w:r w:rsidR="0017058A" w:rsidRPr="00DA147C">
          <w:rPr>
            <w:rStyle w:val="Hyperlink"/>
          </w:rPr>
          <w:t>vendor RESPONSIBILITY</w:t>
        </w:r>
        <w:r w:rsidR="0017058A">
          <w:rPr>
            <w:webHidden/>
          </w:rPr>
          <w:tab/>
        </w:r>
        <w:r w:rsidR="0017058A">
          <w:rPr>
            <w:webHidden/>
          </w:rPr>
          <w:fldChar w:fldCharType="begin"/>
        </w:r>
        <w:r w:rsidR="0017058A">
          <w:rPr>
            <w:webHidden/>
          </w:rPr>
          <w:instrText xml:space="preserve"> PAGEREF _Toc111891520 \h </w:instrText>
        </w:r>
        <w:r w:rsidR="0017058A">
          <w:rPr>
            <w:webHidden/>
          </w:rPr>
        </w:r>
        <w:r w:rsidR="0017058A">
          <w:rPr>
            <w:webHidden/>
          </w:rPr>
          <w:fldChar w:fldCharType="separate"/>
        </w:r>
        <w:r>
          <w:rPr>
            <w:webHidden/>
          </w:rPr>
          <w:t>8</w:t>
        </w:r>
        <w:r w:rsidR="0017058A">
          <w:rPr>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21" w:history="1">
        <w:r w:rsidR="0017058A" w:rsidRPr="00DA147C">
          <w:rPr>
            <w:rStyle w:val="Hyperlink"/>
            <w:noProof/>
          </w:rPr>
          <w:t>5.1</w:t>
        </w:r>
        <w:r w:rsidR="0017058A">
          <w:rPr>
            <w:rFonts w:asciiTheme="minorHAnsi" w:eastAsiaTheme="minorEastAsia" w:hAnsiTheme="minorHAnsi" w:cstheme="minorBidi"/>
            <w:smallCaps w:val="0"/>
            <w:noProof/>
            <w:sz w:val="22"/>
            <w:szCs w:val="22"/>
          </w:rPr>
          <w:tab/>
        </w:r>
        <w:r w:rsidR="0017058A" w:rsidRPr="00DA147C">
          <w:rPr>
            <w:rStyle w:val="Hyperlink"/>
            <w:noProof/>
          </w:rPr>
          <w:t>VENDOR’S COMPLIANCE</w:t>
        </w:r>
        <w:r w:rsidR="0017058A">
          <w:rPr>
            <w:noProof/>
            <w:webHidden/>
          </w:rPr>
          <w:tab/>
        </w:r>
        <w:r w:rsidR="0017058A">
          <w:rPr>
            <w:noProof/>
            <w:webHidden/>
          </w:rPr>
          <w:fldChar w:fldCharType="begin"/>
        </w:r>
        <w:r w:rsidR="0017058A">
          <w:rPr>
            <w:noProof/>
            <w:webHidden/>
          </w:rPr>
          <w:instrText xml:space="preserve"> PAGEREF _Toc111891521 \h </w:instrText>
        </w:r>
        <w:r w:rsidR="0017058A">
          <w:rPr>
            <w:noProof/>
            <w:webHidden/>
          </w:rPr>
        </w:r>
        <w:r w:rsidR="0017058A">
          <w:rPr>
            <w:noProof/>
            <w:webHidden/>
          </w:rPr>
          <w:fldChar w:fldCharType="separate"/>
        </w:r>
        <w:r>
          <w:rPr>
            <w:noProof/>
            <w:webHidden/>
          </w:rPr>
          <w:t>9</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22" w:history="1">
        <w:r w:rsidR="0017058A" w:rsidRPr="00DA147C">
          <w:rPr>
            <w:rStyle w:val="Hyperlink"/>
            <w:noProof/>
          </w:rPr>
          <w:t>5.2</w:t>
        </w:r>
        <w:r w:rsidR="0017058A">
          <w:rPr>
            <w:rFonts w:asciiTheme="minorHAnsi" w:eastAsiaTheme="minorEastAsia" w:hAnsiTheme="minorHAnsi" w:cstheme="minorBidi"/>
            <w:smallCaps w:val="0"/>
            <w:noProof/>
            <w:sz w:val="22"/>
            <w:szCs w:val="22"/>
          </w:rPr>
          <w:tab/>
        </w:r>
        <w:r w:rsidR="0017058A" w:rsidRPr="00DA147C">
          <w:rPr>
            <w:rStyle w:val="Hyperlink"/>
            <w:noProof/>
          </w:rPr>
          <w:t>DATA SHEETS</w:t>
        </w:r>
        <w:r w:rsidR="0017058A">
          <w:rPr>
            <w:noProof/>
            <w:webHidden/>
          </w:rPr>
          <w:tab/>
        </w:r>
        <w:r w:rsidR="0017058A">
          <w:rPr>
            <w:noProof/>
            <w:webHidden/>
          </w:rPr>
          <w:fldChar w:fldCharType="begin"/>
        </w:r>
        <w:r w:rsidR="0017058A">
          <w:rPr>
            <w:noProof/>
            <w:webHidden/>
          </w:rPr>
          <w:instrText xml:space="preserve"> PAGEREF _Toc111891522 \h </w:instrText>
        </w:r>
        <w:r w:rsidR="0017058A">
          <w:rPr>
            <w:noProof/>
            <w:webHidden/>
          </w:rPr>
        </w:r>
        <w:r w:rsidR="0017058A">
          <w:rPr>
            <w:noProof/>
            <w:webHidden/>
          </w:rPr>
          <w:fldChar w:fldCharType="separate"/>
        </w:r>
        <w:r>
          <w:rPr>
            <w:noProof/>
            <w:webHidden/>
          </w:rPr>
          <w:t>9</w:t>
        </w:r>
        <w:r w:rsidR="0017058A">
          <w:rPr>
            <w:noProof/>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23" w:history="1">
        <w:r w:rsidR="0017058A" w:rsidRPr="00DA147C">
          <w:rPr>
            <w:rStyle w:val="Hyperlink"/>
          </w:rPr>
          <w:t>6.0</w:t>
        </w:r>
        <w:r w:rsidR="0017058A">
          <w:rPr>
            <w:rFonts w:asciiTheme="minorHAnsi" w:eastAsiaTheme="minorEastAsia" w:hAnsiTheme="minorHAnsi" w:cstheme="minorBidi"/>
            <w:b w:val="0"/>
            <w:bCs w:val="0"/>
            <w:caps w:val="0"/>
            <w:kern w:val="0"/>
            <w:sz w:val="22"/>
            <w:szCs w:val="22"/>
          </w:rPr>
          <w:tab/>
        </w:r>
        <w:r w:rsidR="0017058A" w:rsidRPr="00DA147C">
          <w:rPr>
            <w:rStyle w:val="Hyperlink"/>
          </w:rPr>
          <w:t>Order of Precedence</w:t>
        </w:r>
        <w:r w:rsidR="0017058A">
          <w:rPr>
            <w:webHidden/>
          </w:rPr>
          <w:tab/>
        </w:r>
        <w:r w:rsidR="0017058A">
          <w:rPr>
            <w:webHidden/>
          </w:rPr>
          <w:fldChar w:fldCharType="begin"/>
        </w:r>
        <w:r w:rsidR="0017058A">
          <w:rPr>
            <w:webHidden/>
          </w:rPr>
          <w:instrText xml:space="preserve"> PAGEREF _Toc111891523 \h </w:instrText>
        </w:r>
        <w:r w:rsidR="0017058A">
          <w:rPr>
            <w:webHidden/>
          </w:rPr>
        </w:r>
        <w:r w:rsidR="0017058A">
          <w:rPr>
            <w:webHidden/>
          </w:rPr>
          <w:fldChar w:fldCharType="separate"/>
        </w:r>
        <w:r>
          <w:rPr>
            <w:webHidden/>
          </w:rPr>
          <w:t>9</w:t>
        </w:r>
        <w:r w:rsidR="0017058A">
          <w:rPr>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24" w:history="1">
        <w:r w:rsidR="0017058A" w:rsidRPr="00DA147C">
          <w:rPr>
            <w:rStyle w:val="Hyperlink"/>
          </w:rPr>
          <w:t>7.0</w:t>
        </w:r>
        <w:r w:rsidR="0017058A">
          <w:rPr>
            <w:rFonts w:asciiTheme="minorHAnsi" w:eastAsiaTheme="minorEastAsia" w:hAnsiTheme="minorHAnsi" w:cstheme="minorBidi"/>
            <w:b w:val="0"/>
            <w:bCs w:val="0"/>
            <w:caps w:val="0"/>
            <w:kern w:val="0"/>
            <w:sz w:val="22"/>
            <w:szCs w:val="22"/>
          </w:rPr>
          <w:tab/>
        </w:r>
        <w:r w:rsidR="0017058A" w:rsidRPr="00DA147C">
          <w:rPr>
            <w:rStyle w:val="Hyperlink"/>
          </w:rPr>
          <w:t>REGULATIONS</w:t>
        </w:r>
        <w:r w:rsidR="0017058A">
          <w:rPr>
            <w:webHidden/>
          </w:rPr>
          <w:tab/>
        </w:r>
        <w:r w:rsidR="0017058A">
          <w:rPr>
            <w:webHidden/>
          </w:rPr>
          <w:fldChar w:fldCharType="begin"/>
        </w:r>
        <w:r w:rsidR="0017058A">
          <w:rPr>
            <w:webHidden/>
          </w:rPr>
          <w:instrText xml:space="preserve"> PAGEREF _Toc111891524 \h </w:instrText>
        </w:r>
        <w:r w:rsidR="0017058A">
          <w:rPr>
            <w:webHidden/>
          </w:rPr>
        </w:r>
        <w:r w:rsidR="0017058A">
          <w:rPr>
            <w:webHidden/>
          </w:rPr>
          <w:fldChar w:fldCharType="separate"/>
        </w:r>
        <w:r>
          <w:rPr>
            <w:webHidden/>
          </w:rPr>
          <w:t>9</w:t>
        </w:r>
        <w:r w:rsidR="0017058A">
          <w:rPr>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25" w:history="1">
        <w:r w:rsidR="0017058A" w:rsidRPr="00DA147C">
          <w:rPr>
            <w:rStyle w:val="Hyperlink"/>
          </w:rPr>
          <w:t>8.0</w:t>
        </w:r>
        <w:r w:rsidR="0017058A">
          <w:rPr>
            <w:rFonts w:asciiTheme="minorHAnsi" w:eastAsiaTheme="minorEastAsia" w:hAnsiTheme="minorHAnsi" w:cstheme="minorBidi"/>
            <w:b w:val="0"/>
            <w:bCs w:val="0"/>
            <w:caps w:val="0"/>
            <w:kern w:val="0"/>
            <w:sz w:val="22"/>
            <w:szCs w:val="22"/>
          </w:rPr>
          <w:tab/>
        </w:r>
        <w:r w:rsidR="0017058A" w:rsidRPr="00DA147C">
          <w:rPr>
            <w:rStyle w:val="Hyperlink"/>
          </w:rPr>
          <w:t>Fire &amp; Gas System Overview</w:t>
        </w:r>
        <w:r w:rsidR="0017058A">
          <w:rPr>
            <w:webHidden/>
          </w:rPr>
          <w:tab/>
        </w:r>
        <w:r w:rsidR="0017058A">
          <w:rPr>
            <w:webHidden/>
          </w:rPr>
          <w:fldChar w:fldCharType="begin"/>
        </w:r>
        <w:r w:rsidR="0017058A">
          <w:rPr>
            <w:webHidden/>
          </w:rPr>
          <w:instrText xml:space="preserve"> PAGEREF _Toc111891525 \h </w:instrText>
        </w:r>
        <w:r w:rsidR="0017058A">
          <w:rPr>
            <w:webHidden/>
          </w:rPr>
        </w:r>
        <w:r w:rsidR="0017058A">
          <w:rPr>
            <w:webHidden/>
          </w:rPr>
          <w:fldChar w:fldCharType="separate"/>
        </w:r>
        <w:r>
          <w:rPr>
            <w:webHidden/>
          </w:rPr>
          <w:t>10</w:t>
        </w:r>
        <w:r w:rsidR="0017058A">
          <w:rPr>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26" w:history="1">
        <w:r w:rsidR="0017058A" w:rsidRPr="00DA147C">
          <w:rPr>
            <w:rStyle w:val="Hyperlink"/>
          </w:rPr>
          <w:t>9.0</w:t>
        </w:r>
        <w:r w:rsidR="0017058A">
          <w:rPr>
            <w:rFonts w:asciiTheme="minorHAnsi" w:eastAsiaTheme="minorEastAsia" w:hAnsiTheme="minorHAnsi" w:cstheme="minorBidi"/>
            <w:b w:val="0"/>
            <w:bCs w:val="0"/>
            <w:caps w:val="0"/>
            <w:kern w:val="0"/>
            <w:sz w:val="22"/>
            <w:szCs w:val="22"/>
          </w:rPr>
          <w:tab/>
        </w:r>
        <w:r w:rsidR="0017058A" w:rsidRPr="00DA147C">
          <w:rPr>
            <w:rStyle w:val="Hyperlink"/>
          </w:rPr>
          <w:t>Electrical Safety Certification</w:t>
        </w:r>
        <w:r w:rsidR="0017058A">
          <w:rPr>
            <w:webHidden/>
          </w:rPr>
          <w:tab/>
        </w:r>
        <w:r w:rsidR="0017058A">
          <w:rPr>
            <w:webHidden/>
          </w:rPr>
          <w:fldChar w:fldCharType="begin"/>
        </w:r>
        <w:r w:rsidR="0017058A">
          <w:rPr>
            <w:webHidden/>
          </w:rPr>
          <w:instrText xml:space="preserve"> PAGEREF _Toc111891526 \h </w:instrText>
        </w:r>
        <w:r w:rsidR="0017058A">
          <w:rPr>
            <w:webHidden/>
          </w:rPr>
        </w:r>
        <w:r w:rsidR="0017058A">
          <w:rPr>
            <w:webHidden/>
          </w:rPr>
          <w:fldChar w:fldCharType="separate"/>
        </w:r>
        <w:r>
          <w:rPr>
            <w:webHidden/>
          </w:rPr>
          <w:t>10</w:t>
        </w:r>
        <w:r w:rsidR="0017058A">
          <w:rPr>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27" w:history="1">
        <w:r w:rsidR="0017058A" w:rsidRPr="00DA147C">
          <w:rPr>
            <w:rStyle w:val="Hyperlink"/>
            <w:noProof/>
          </w:rPr>
          <w:t>9.1</w:t>
        </w:r>
        <w:r w:rsidR="0017058A">
          <w:rPr>
            <w:rFonts w:asciiTheme="minorHAnsi" w:eastAsiaTheme="minorEastAsia" w:hAnsiTheme="minorHAnsi" w:cstheme="minorBidi"/>
            <w:smallCaps w:val="0"/>
            <w:noProof/>
            <w:sz w:val="22"/>
            <w:szCs w:val="22"/>
          </w:rPr>
          <w:tab/>
        </w:r>
        <w:r w:rsidR="0017058A" w:rsidRPr="00DA147C">
          <w:rPr>
            <w:rStyle w:val="Hyperlink"/>
            <w:noProof/>
          </w:rPr>
          <w:t>Standards of Construction and Performance</w:t>
        </w:r>
        <w:r w:rsidR="0017058A">
          <w:rPr>
            <w:noProof/>
            <w:webHidden/>
          </w:rPr>
          <w:tab/>
        </w:r>
        <w:r w:rsidR="0017058A">
          <w:rPr>
            <w:noProof/>
            <w:webHidden/>
          </w:rPr>
          <w:fldChar w:fldCharType="begin"/>
        </w:r>
        <w:r w:rsidR="0017058A">
          <w:rPr>
            <w:noProof/>
            <w:webHidden/>
          </w:rPr>
          <w:instrText xml:space="preserve"> PAGEREF _Toc111891527 \h </w:instrText>
        </w:r>
        <w:r w:rsidR="0017058A">
          <w:rPr>
            <w:noProof/>
            <w:webHidden/>
          </w:rPr>
        </w:r>
        <w:r w:rsidR="0017058A">
          <w:rPr>
            <w:noProof/>
            <w:webHidden/>
          </w:rPr>
          <w:fldChar w:fldCharType="separate"/>
        </w:r>
        <w:r>
          <w:rPr>
            <w:noProof/>
            <w:webHidden/>
          </w:rPr>
          <w:t>10</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28" w:history="1">
        <w:r w:rsidR="0017058A" w:rsidRPr="00DA147C">
          <w:rPr>
            <w:rStyle w:val="Hyperlink"/>
            <w:noProof/>
          </w:rPr>
          <w:t>9.2</w:t>
        </w:r>
        <w:r w:rsidR="0017058A">
          <w:rPr>
            <w:rFonts w:asciiTheme="minorHAnsi" w:eastAsiaTheme="minorEastAsia" w:hAnsiTheme="minorHAnsi" w:cstheme="minorBidi"/>
            <w:smallCaps w:val="0"/>
            <w:noProof/>
            <w:sz w:val="22"/>
            <w:szCs w:val="22"/>
          </w:rPr>
          <w:tab/>
        </w:r>
        <w:r w:rsidR="0017058A" w:rsidRPr="00DA147C">
          <w:rPr>
            <w:rStyle w:val="Hyperlink"/>
            <w:noProof/>
          </w:rPr>
          <w:t>Standards of Certification</w:t>
        </w:r>
        <w:r w:rsidR="0017058A">
          <w:rPr>
            <w:noProof/>
            <w:webHidden/>
          </w:rPr>
          <w:tab/>
        </w:r>
        <w:r w:rsidR="0017058A">
          <w:rPr>
            <w:noProof/>
            <w:webHidden/>
          </w:rPr>
          <w:fldChar w:fldCharType="begin"/>
        </w:r>
        <w:r w:rsidR="0017058A">
          <w:rPr>
            <w:noProof/>
            <w:webHidden/>
          </w:rPr>
          <w:instrText xml:space="preserve"> PAGEREF _Toc111891528 \h </w:instrText>
        </w:r>
        <w:r w:rsidR="0017058A">
          <w:rPr>
            <w:noProof/>
            <w:webHidden/>
          </w:rPr>
        </w:r>
        <w:r w:rsidR="0017058A">
          <w:rPr>
            <w:noProof/>
            <w:webHidden/>
          </w:rPr>
          <w:fldChar w:fldCharType="separate"/>
        </w:r>
        <w:r>
          <w:rPr>
            <w:noProof/>
            <w:webHidden/>
          </w:rPr>
          <w:t>10</w:t>
        </w:r>
        <w:r w:rsidR="0017058A">
          <w:rPr>
            <w:noProof/>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29" w:history="1">
        <w:r w:rsidR="0017058A" w:rsidRPr="00DA147C">
          <w:rPr>
            <w:rStyle w:val="Hyperlink"/>
          </w:rPr>
          <w:t>10.0</w:t>
        </w:r>
        <w:r w:rsidR="0017058A">
          <w:rPr>
            <w:rFonts w:asciiTheme="minorHAnsi" w:eastAsiaTheme="minorEastAsia" w:hAnsiTheme="minorHAnsi" w:cstheme="minorBidi"/>
            <w:b w:val="0"/>
            <w:bCs w:val="0"/>
            <w:caps w:val="0"/>
            <w:kern w:val="0"/>
            <w:sz w:val="22"/>
            <w:szCs w:val="22"/>
          </w:rPr>
          <w:tab/>
        </w:r>
        <w:r w:rsidR="0017058A" w:rsidRPr="00DA147C">
          <w:rPr>
            <w:rStyle w:val="Hyperlink"/>
          </w:rPr>
          <w:t>DETECTOR REQUIREMENTS</w:t>
        </w:r>
        <w:r w:rsidR="0017058A">
          <w:rPr>
            <w:webHidden/>
          </w:rPr>
          <w:tab/>
        </w:r>
        <w:r w:rsidR="0017058A">
          <w:rPr>
            <w:webHidden/>
          </w:rPr>
          <w:fldChar w:fldCharType="begin"/>
        </w:r>
        <w:r w:rsidR="0017058A">
          <w:rPr>
            <w:webHidden/>
          </w:rPr>
          <w:instrText xml:space="preserve"> PAGEREF _Toc111891529 \h </w:instrText>
        </w:r>
        <w:r w:rsidR="0017058A">
          <w:rPr>
            <w:webHidden/>
          </w:rPr>
        </w:r>
        <w:r w:rsidR="0017058A">
          <w:rPr>
            <w:webHidden/>
          </w:rPr>
          <w:fldChar w:fldCharType="separate"/>
        </w:r>
        <w:r>
          <w:rPr>
            <w:webHidden/>
          </w:rPr>
          <w:t>11</w:t>
        </w:r>
        <w:r w:rsidR="0017058A">
          <w:rPr>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0" w:history="1">
        <w:r w:rsidR="0017058A" w:rsidRPr="00DA147C">
          <w:rPr>
            <w:rStyle w:val="Hyperlink"/>
            <w:noProof/>
          </w:rPr>
          <w:t>10.1</w:t>
        </w:r>
        <w:r w:rsidR="0017058A">
          <w:rPr>
            <w:rFonts w:asciiTheme="minorHAnsi" w:eastAsiaTheme="minorEastAsia" w:hAnsiTheme="minorHAnsi" w:cstheme="minorBidi"/>
            <w:smallCaps w:val="0"/>
            <w:noProof/>
            <w:sz w:val="22"/>
            <w:szCs w:val="22"/>
          </w:rPr>
          <w:tab/>
        </w:r>
        <w:r w:rsidR="0017058A" w:rsidRPr="00DA147C">
          <w:rPr>
            <w:rStyle w:val="Hyperlink"/>
            <w:noProof/>
          </w:rPr>
          <w:t>Power Supplies</w:t>
        </w:r>
        <w:r w:rsidR="0017058A">
          <w:rPr>
            <w:noProof/>
            <w:webHidden/>
          </w:rPr>
          <w:tab/>
        </w:r>
        <w:r w:rsidR="0017058A">
          <w:rPr>
            <w:noProof/>
            <w:webHidden/>
          </w:rPr>
          <w:fldChar w:fldCharType="begin"/>
        </w:r>
        <w:r w:rsidR="0017058A">
          <w:rPr>
            <w:noProof/>
            <w:webHidden/>
          </w:rPr>
          <w:instrText xml:space="preserve"> PAGEREF _Toc111891530 \h </w:instrText>
        </w:r>
        <w:r w:rsidR="0017058A">
          <w:rPr>
            <w:noProof/>
            <w:webHidden/>
          </w:rPr>
        </w:r>
        <w:r w:rsidR="0017058A">
          <w:rPr>
            <w:noProof/>
            <w:webHidden/>
          </w:rPr>
          <w:fldChar w:fldCharType="separate"/>
        </w:r>
        <w:r>
          <w:rPr>
            <w:noProof/>
            <w:webHidden/>
          </w:rPr>
          <w:t>12</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1" w:history="1">
        <w:r w:rsidR="0017058A" w:rsidRPr="00DA147C">
          <w:rPr>
            <w:rStyle w:val="Hyperlink"/>
            <w:noProof/>
          </w:rPr>
          <w:t>10.2</w:t>
        </w:r>
        <w:r w:rsidR="0017058A">
          <w:rPr>
            <w:rFonts w:asciiTheme="minorHAnsi" w:eastAsiaTheme="minorEastAsia" w:hAnsiTheme="minorHAnsi" w:cstheme="minorBidi"/>
            <w:smallCaps w:val="0"/>
            <w:noProof/>
            <w:sz w:val="22"/>
            <w:szCs w:val="22"/>
          </w:rPr>
          <w:tab/>
        </w:r>
        <w:r w:rsidR="0017058A" w:rsidRPr="00DA147C">
          <w:rPr>
            <w:rStyle w:val="Hyperlink"/>
            <w:noProof/>
          </w:rPr>
          <w:t>Grounding, Lightening Protection and Noise Immunity</w:t>
        </w:r>
        <w:r w:rsidR="0017058A">
          <w:rPr>
            <w:noProof/>
            <w:webHidden/>
          </w:rPr>
          <w:tab/>
        </w:r>
        <w:r w:rsidR="0017058A">
          <w:rPr>
            <w:noProof/>
            <w:webHidden/>
          </w:rPr>
          <w:fldChar w:fldCharType="begin"/>
        </w:r>
        <w:r w:rsidR="0017058A">
          <w:rPr>
            <w:noProof/>
            <w:webHidden/>
          </w:rPr>
          <w:instrText xml:space="preserve"> PAGEREF _Toc111891531 \h </w:instrText>
        </w:r>
        <w:r w:rsidR="0017058A">
          <w:rPr>
            <w:noProof/>
            <w:webHidden/>
          </w:rPr>
        </w:r>
        <w:r w:rsidR="0017058A">
          <w:rPr>
            <w:noProof/>
            <w:webHidden/>
          </w:rPr>
          <w:fldChar w:fldCharType="separate"/>
        </w:r>
        <w:r>
          <w:rPr>
            <w:noProof/>
            <w:webHidden/>
          </w:rPr>
          <w:t>12</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2" w:history="1">
        <w:r w:rsidR="0017058A" w:rsidRPr="00DA147C">
          <w:rPr>
            <w:rStyle w:val="Hyperlink"/>
            <w:noProof/>
          </w:rPr>
          <w:t>10.3</w:t>
        </w:r>
        <w:r w:rsidR="0017058A">
          <w:rPr>
            <w:rFonts w:asciiTheme="minorHAnsi" w:eastAsiaTheme="minorEastAsia" w:hAnsiTheme="minorHAnsi" w:cstheme="minorBidi"/>
            <w:smallCaps w:val="0"/>
            <w:noProof/>
            <w:sz w:val="22"/>
            <w:szCs w:val="22"/>
          </w:rPr>
          <w:tab/>
        </w:r>
        <w:r w:rsidR="0017058A" w:rsidRPr="00DA147C">
          <w:rPr>
            <w:rStyle w:val="Hyperlink"/>
            <w:noProof/>
          </w:rPr>
          <w:t>Electromagnetic Compatibility / Radio frequency interference (RFI)</w:t>
        </w:r>
        <w:r w:rsidR="0017058A">
          <w:rPr>
            <w:noProof/>
            <w:webHidden/>
          </w:rPr>
          <w:tab/>
        </w:r>
        <w:r w:rsidR="0017058A">
          <w:rPr>
            <w:noProof/>
            <w:webHidden/>
          </w:rPr>
          <w:fldChar w:fldCharType="begin"/>
        </w:r>
        <w:r w:rsidR="0017058A">
          <w:rPr>
            <w:noProof/>
            <w:webHidden/>
          </w:rPr>
          <w:instrText xml:space="preserve"> PAGEREF _Toc111891532 \h </w:instrText>
        </w:r>
        <w:r w:rsidR="0017058A">
          <w:rPr>
            <w:noProof/>
            <w:webHidden/>
          </w:rPr>
        </w:r>
        <w:r w:rsidR="0017058A">
          <w:rPr>
            <w:noProof/>
            <w:webHidden/>
          </w:rPr>
          <w:fldChar w:fldCharType="separate"/>
        </w:r>
        <w:r>
          <w:rPr>
            <w:noProof/>
            <w:webHidden/>
          </w:rPr>
          <w:t>13</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3" w:history="1">
        <w:r w:rsidR="0017058A" w:rsidRPr="00DA147C">
          <w:rPr>
            <w:rStyle w:val="Hyperlink"/>
            <w:noProof/>
          </w:rPr>
          <w:t>10.4</w:t>
        </w:r>
        <w:r w:rsidR="0017058A">
          <w:rPr>
            <w:rFonts w:asciiTheme="minorHAnsi" w:eastAsiaTheme="minorEastAsia" w:hAnsiTheme="minorHAnsi" w:cstheme="minorBidi"/>
            <w:smallCaps w:val="0"/>
            <w:noProof/>
            <w:sz w:val="22"/>
            <w:szCs w:val="22"/>
          </w:rPr>
          <w:tab/>
        </w:r>
        <w:r w:rsidR="0017058A" w:rsidRPr="00DA147C">
          <w:rPr>
            <w:rStyle w:val="Hyperlink"/>
            <w:noProof/>
          </w:rPr>
          <w:t>Electrical transients and electromagnetic interference (EMI)</w:t>
        </w:r>
        <w:r w:rsidR="0017058A">
          <w:rPr>
            <w:noProof/>
            <w:webHidden/>
          </w:rPr>
          <w:tab/>
        </w:r>
        <w:r w:rsidR="0017058A">
          <w:rPr>
            <w:noProof/>
            <w:webHidden/>
          </w:rPr>
          <w:fldChar w:fldCharType="begin"/>
        </w:r>
        <w:r w:rsidR="0017058A">
          <w:rPr>
            <w:noProof/>
            <w:webHidden/>
          </w:rPr>
          <w:instrText xml:space="preserve"> PAGEREF _Toc111891533 \h </w:instrText>
        </w:r>
        <w:r w:rsidR="0017058A">
          <w:rPr>
            <w:noProof/>
            <w:webHidden/>
          </w:rPr>
        </w:r>
        <w:r w:rsidR="0017058A">
          <w:rPr>
            <w:noProof/>
            <w:webHidden/>
          </w:rPr>
          <w:fldChar w:fldCharType="separate"/>
        </w:r>
        <w:r>
          <w:rPr>
            <w:noProof/>
            <w:webHidden/>
          </w:rPr>
          <w:t>13</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4" w:history="1">
        <w:r w:rsidR="0017058A" w:rsidRPr="00DA147C">
          <w:rPr>
            <w:rStyle w:val="Hyperlink"/>
            <w:noProof/>
          </w:rPr>
          <w:t>10.5</w:t>
        </w:r>
        <w:r w:rsidR="0017058A">
          <w:rPr>
            <w:rFonts w:asciiTheme="minorHAnsi" w:eastAsiaTheme="minorEastAsia" w:hAnsiTheme="minorHAnsi" w:cstheme="minorBidi"/>
            <w:smallCaps w:val="0"/>
            <w:noProof/>
            <w:sz w:val="22"/>
            <w:szCs w:val="22"/>
          </w:rPr>
          <w:tab/>
        </w:r>
        <w:r w:rsidR="0017058A" w:rsidRPr="00DA147C">
          <w:rPr>
            <w:rStyle w:val="Hyperlink"/>
            <w:noProof/>
          </w:rPr>
          <w:t>Flammable Gas Detection</w:t>
        </w:r>
        <w:r w:rsidR="0017058A">
          <w:rPr>
            <w:noProof/>
            <w:webHidden/>
          </w:rPr>
          <w:tab/>
        </w:r>
        <w:r w:rsidR="0017058A">
          <w:rPr>
            <w:noProof/>
            <w:webHidden/>
          </w:rPr>
          <w:fldChar w:fldCharType="begin"/>
        </w:r>
        <w:r w:rsidR="0017058A">
          <w:rPr>
            <w:noProof/>
            <w:webHidden/>
          </w:rPr>
          <w:instrText xml:space="preserve"> PAGEREF _Toc111891534 \h </w:instrText>
        </w:r>
        <w:r w:rsidR="0017058A">
          <w:rPr>
            <w:noProof/>
            <w:webHidden/>
          </w:rPr>
        </w:r>
        <w:r w:rsidR="0017058A">
          <w:rPr>
            <w:noProof/>
            <w:webHidden/>
          </w:rPr>
          <w:fldChar w:fldCharType="separate"/>
        </w:r>
        <w:r>
          <w:rPr>
            <w:noProof/>
            <w:webHidden/>
          </w:rPr>
          <w:t>14</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5" w:history="1">
        <w:r w:rsidR="0017058A" w:rsidRPr="00DA147C">
          <w:rPr>
            <w:rStyle w:val="Hyperlink"/>
            <w:noProof/>
          </w:rPr>
          <w:t>10.6</w:t>
        </w:r>
        <w:r w:rsidR="0017058A">
          <w:rPr>
            <w:rFonts w:asciiTheme="minorHAnsi" w:eastAsiaTheme="minorEastAsia" w:hAnsiTheme="minorHAnsi" w:cstheme="minorBidi"/>
            <w:smallCaps w:val="0"/>
            <w:noProof/>
            <w:sz w:val="22"/>
            <w:szCs w:val="22"/>
          </w:rPr>
          <w:tab/>
        </w:r>
        <w:r w:rsidR="0017058A" w:rsidRPr="00DA147C">
          <w:rPr>
            <w:rStyle w:val="Hyperlink"/>
            <w:noProof/>
          </w:rPr>
          <w:t>Toxic Gas Detection</w:t>
        </w:r>
        <w:r w:rsidR="0017058A">
          <w:rPr>
            <w:noProof/>
            <w:webHidden/>
          </w:rPr>
          <w:tab/>
        </w:r>
        <w:r w:rsidR="0017058A">
          <w:rPr>
            <w:noProof/>
            <w:webHidden/>
          </w:rPr>
          <w:fldChar w:fldCharType="begin"/>
        </w:r>
        <w:r w:rsidR="0017058A">
          <w:rPr>
            <w:noProof/>
            <w:webHidden/>
          </w:rPr>
          <w:instrText xml:space="preserve"> PAGEREF _Toc111891535 \h </w:instrText>
        </w:r>
        <w:r w:rsidR="0017058A">
          <w:rPr>
            <w:noProof/>
            <w:webHidden/>
          </w:rPr>
        </w:r>
        <w:r w:rsidR="0017058A">
          <w:rPr>
            <w:noProof/>
            <w:webHidden/>
          </w:rPr>
          <w:fldChar w:fldCharType="separate"/>
        </w:r>
        <w:r>
          <w:rPr>
            <w:noProof/>
            <w:webHidden/>
          </w:rPr>
          <w:t>15</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6" w:history="1">
        <w:r w:rsidR="0017058A" w:rsidRPr="00DA147C">
          <w:rPr>
            <w:rStyle w:val="Hyperlink"/>
            <w:noProof/>
          </w:rPr>
          <w:t>10.7</w:t>
        </w:r>
        <w:r w:rsidR="0017058A">
          <w:rPr>
            <w:rFonts w:asciiTheme="minorHAnsi" w:eastAsiaTheme="minorEastAsia" w:hAnsiTheme="minorHAnsi" w:cstheme="minorBidi"/>
            <w:smallCaps w:val="0"/>
            <w:noProof/>
            <w:sz w:val="22"/>
            <w:szCs w:val="22"/>
          </w:rPr>
          <w:tab/>
        </w:r>
        <w:r w:rsidR="0017058A" w:rsidRPr="00DA147C">
          <w:rPr>
            <w:rStyle w:val="Hyperlink"/>
            <w:noProof/>
          </w:rPr>
          <w:t>Smoke Detection</w:t>
        </w:r>
        <w:r w:rsidR="0017058A">
          <w:rPr>
            <w:noProof/>
            <w:webHidden/>
          </w:rPr>
          <w:tab/>
        </w:r>
        <w:r w:rsidR="0017058A">
          <w:rPr>
            <w:noProof/>
            <w:webHidden/>
          </w:rPr>
          <w:fldChar w:fldCharType="begin"/>
        </w:r>
        <w:r w:rsidR="0017058A">
          <w:rPr>
            <w:noProof/>
            <w:webHidden/>
          </w:rPr>
          <w:instrText xml:space="preserve"> PAGEREF _Toc111891536 \h </w:instrText>
        </w:r>
        <w:r w:rsidR="0017058A">
          <w:rPr>
            <w:noProof/>
            <w:webHidden/>
          </w:rPr>
        </w:r>
        <w:r w:rsidR="0017058A">
          <w:rPr>
            <w:noProof/>
            <w:webHidden/>
          </w:rPr>
          <w:fldChar w:fldCharType="separate"/>
        </w:r>
        <w:r>
          <w:rPr>
            <w:noProof/>
            <w:webHidden/>
          </w:rPr>
          <w:t>16</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7" w:history="1">
        <w:r w:rsidR="0017058A" w:rsidRPr="00DA147C">
          <w:rPr>
            <w:rStyle w:val="Hyperlink"/>
            <w:noProof/>
          </w:rPr>
          <w:t>10.8</w:t>
        </w:r>
        <w:r w:rsidR="0017058A">
          <w:rPr>
            <w:rFonts w:asciiTheme="minorHAnsi" w:eastAsiaTheme="minorEastAsia" w:hAnsiTheme="minorHAnsi" w:cstheme="minorBidi"/>
            <w:smallCaps w:val="0"/>
            <w:noProof/>
            <w:sz w:val="22"/>
            <w:szCs w:val="22"/>
          </w:rPr>
          <w:tab/>
        </w:r>
        <w:r w:rsidR="0017058A" w:rsidRPr="00DA147C">
          <w:rPr>
            <w:rStyle w:val="Hyperlink"/>
            <w:noProof/>
          </w:rPr>
          <w:t>Flame Detection</w:t>
        </w:r>
        <w:r w:rsidR="0017058A">
          <w:rPr>
            <w:noProof/>
            <w:webHidden/>
          </w:rPr>
          <w:tab/>
        </w:r>
        <w:r w:rsidR="0017058A">
          <w:rPr>
            <w:noProof/>
            <w:webHidden/>
          </w:rPr>
          <w:fldChar w:fldCharType="begin"/>
        </w:r>
        <w:r w:rsidR="0017058A">
          <w:rPr>
            <w:noProof/>
            <w:webHidden/>
          </w:rPr>
          <w:instrText xml:space="preserve"> PAGEREF _Toc111891537 \h </w:instrText>
        </w:r>
        <w:r w:rsidR="0017058A">
          <w:rPr>
            <w:noProof/>
            <w:webHidden/>
          </w:rPr>
        </w:r>
        <w:r w:rsidR="0017058A">
          <w:rPr>
            <w:noProof/>
            <w:webHidden/>
          </w:rPr>
          <w:fldChar w:fldCharType="separate"/>
        </w:r>
        <w:r>
          <w:rPr>
            <w:noProof/>
            <w:webHidden/>
          </w:rPr>
          <w:t>16</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8" w:history="1">
        <w:r w:rsidR="0017058A" w:rsidRPr="00DA147C">
          <w:rPr>
            <w:rStyle w:val="Hyperlink"/>
            <w:noProof/>
          </w:rPr>
          <w:t>10.9</w:t>
        </w:r>
        <w:r w:rsidR="0017058A">
          <w:rPr>
            <w:rFonts w:asciiTheme="minorHAnsi" w:eastAsiaTheme="minorEastAsia" w:hAnsiTheme="minorHAnsi" w:cstheme="minorBidi"/>
            <w:smallCaps w:val="0"/>
            <w:noProof/>
            <w:sz w:val="22"/>
            <w:szCs w:val="22"/>
          </w:rPr>
          <w:tab/>
        </w:r>
        <w:r w:rsidR="0017058A" w:rsidRPr="00DA147C">
          <w:rPr>
            <w:rStyle w:val="Hyperlink"/>
            <w:noProof/>
          </w:rPr>
          <w:t>Heat Detection</w:t>
        </w:r>
        <w:r w:rsidR="0017058A">
          <w:rPr>
            <w:noProof/>
            <w:webHidden/>
          </w:rPr>
          <w:tab/>
        </w:r>
        <w:r w:rsidR="0017058A">
          <w:rPr>
            <w:noProof/>
            <w:webHidden/>
          </w:rPr>
          <w:fldChar w:fldCharType="begin"/>
        </w:r>
        <w:r w:rsidR="0017058A">
          <w:rPr>
            <w:noProof/>
            <w:webHidden/>
          </w:rPr>
          <w:instrText xml:space="preserve"> PAGEREF _Toc111891538 \h </w:instrText>
        </w:r>
        <w:r w:rsidR="0017058A">
          <w:rPr>
            <w:noProof/>
            <w:webHidden/>
          </w:rPr>
        </w:r>
        <w:r w:rsidR="0017058A">
          <w:rPr>
            <w:noProof/>
            <w:webHidden/>
          </w:rPr>
          <w:fldChar w:fldCharType="separate"/>
        </w:r>
        <w:r>
          <w:rPr>
            <w:noProof/>
            <w:webHidden/>
          </w:rPr>
          <w:t>17</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39" w:history="1">
        <w:r w:rsidR="0017058A" w:rsidRPr="00DA147C">
          <w:rPr>
            <w:rStyle w:val="Hyperlink"/>
            <w:noProof/>
          </w:rPr>
          <w:t>10.10</w:t>
        </w:r>
        <w:r w:rsidR="0017058A">
          <w:rPr>
            <w:rFonts w:asciiTheme="minorHAnsi" w:eastAsiaTheme="minorEastAsia" w:hAnsiTheme="minorHAnsi" w:cstheme="minorBidi"/>
            <w:smallCaps w:val="0"/>
            <w:noProof/>
            <w:sz w:val="22"/>
            <w:szCs w:val="22"/>
          </w:rPr>
          <w:tab/>
        </w:r>
        <w:r w:rsidR="0017058A" w:rsidRPr="00DA147C">
          <w:rPr>
            <w:rStyle w:val="Hyperlink"/>
            <w:noProof/>
          </w:rPr>
          <w:t>HYDROGEN GAS DETECTION</w:t>
        </w:r>
        <w:r w:rsidR="0017058A">
          <w:rPr>
            <w:noProof/>
            <w:webHidden/>
          </w:rPr>
          <w:tab/>
        </w:r>
        <w:r w:rsidR="0017058A">
          <w:rPr>
            <w:noProof/>
            <w:webHidden/>
          </w:rPr>
          <w:fldChar w:fldCharType="begin"/>
        </w:r>
        <w:r w:rsidR="0017058A">
          <w:rPr>
            <w:noProof/>
            <w:webHidden/>
          </w:rPr>
          <w:instrText xml:space="preserve"> PAGEREF _Toc111891539 \h </w:instrText>
        </w:r>
        <w:r w:rsidR="0017058A">
          <w:rPr>
            <w:noProof/>
            <w:webHidden/>
          </w:rPr>
        </w:r>
        <w:r w:rsidR="0017058A">
          <w:rPr>
            <w:noProof/>
            <w:webHidden/>
          </w:rPr>
          <w:fldChar w:fldCharType="separate"/>
        </w:r>
        <w:r>
          <w:rPr>
            <w:noProof/>
            <w:webHidden/>
          </w:rPr>
          <w:t>18</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40" w:history="1">
        <w:r w:rsidR="0017058A" w:rsidRPr="00DA147C">
          <w:rPr>
            <w:rStyle w:val="Hyperlink"/>
            <w:noProof/>
          </w:rPr>
          <w:t>10.11</w:t>
        </w:r>
        <w:r w:rsidR="0017058A">
          <w:rPr>
            <w:rFonts w:asciiTheme="minorHAnsi" w:eastAsiaTheme="minorEastAsia" w:hAnsiTheme="minorHAnsi" w:cstheme="minorBidi"/>
            <w:smallCaps w:val="0"/>
            <w:noProof/>
            <w:sz w:val="22"/>
            <w:szCs w:val="22"/>
          </w:rPr>
          <w:tab/>
        </w:r>
        <w:r w:rsidR="0017058A" w:rsidRPr="00DA147C">
          <w:rPr>
            <w:rStyle w:val="Hyperlink"/>
            <w:noProof/>
          </w:rPr>
          <w:t>Manual alarm call point</w:t>
        </w:r>
        <w:r w:rsidR="0017058A">
          <w:rPr>
            <w:noProof/>
            <w:webHidden/>
          </w:rPr>
          <w:tab/>
        </w:r>
        <w:r w:rsidR="0017058A">
          <w:rPr>
            <w:noProof/>
            <w:webHidden/>
          </w:rPr>
          <w:fldChar w:fldCharType="begin"/>
        </w:r>
        <w:r w:rsidR="0017058A">
          <w:rPr>
            <w:noProof/>
            <w:webHidden/>
          </w:rPr>
          <w:instrText xml:space="preserve"> PAGEREF _Toc111891540 \h </w:instrText>
        </w:r>
        <w:r w:rsidR="0017058A">
          <w:rPr>
            <w:noProof/>
            <w:webHidden/>
          </w:rPr>
        </w:r>
        <w:r w:rsidR="0017058A">
          <w:rPr>
            <w:noProof/>
            <w:webHidden/>
          </w:rPr>
          <w:fldChar w:fldCharType="separate"/>
        </w:r>
        <w:r>
          <w:rPr>
            <w:noProof/>
            <w:webHidden/>
          </w:rPr>
          <w:t>18</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41" w:history="1">
        <w:r w:rsidR="0017058A" w:rsidRPr="00DA147C">
          <w:rPr>
            <w:rStyle w:val="Hyperlink"/>
            <w:noProof/>
          </w:rPr>
          <w:t>10.12</w:t>
        </w:r>
        <w:r w:rsidR="0017058A">
          <w:rPr>
            <w:rFonts w:asciiTheme="minorHAnsi" w:eastAsiaTheme="minorEastAsia" w:hAnsiTheme="minorHAnsi" w:cstheme="minorBidi"/>
            <w:smallCaps w:val="0"/>
            <w:noProof/>
            <w:sz w:val="22"/>
            <w:szCs w:val="22"/>
          </w:rPr>
          <w:tab/>
        </w:r>
        <w:r w:rsidR="0017058A" w:rsidRPr="00DA147C">
          <w:rPr>
            <w:rStyle w:val="Hyperlink"/>
            <w:noProof/>
          </w:rPr>
          <w:t>Audible and Visual Alarms</w:t>
        </w:r>
        <w:r w:rsidR="0017058A">
          <w:rPr>
            <w:noProof/>
            <w:webHidden/>
          </w:rPr>
          <w:tab/>
        </w:r>
        <w:r w:rsidR="0017058A">
          <w:rPr>
            <w:noProof/>
            <w:webHidden/>
          </w:rPr>
          <w:fldChar w:fldCharType="begin"/>
        </w:r>
        <w:r w:rsidR="0017058A">
          <w:rPr>
            <w:noProof/>
            <w:webHidden/>
          </w:rPr>
          <w:instrText xml:space="preserve"> PAGEREF _Toc111891541 \h </w:instrText>
        </w:r>
        <w:r w:rsidR="0017058A">
          <w:rPr>
            <w:noProof/>
            <w:webHidden/>
          </w:rPr>
        </w:r>
        <w:r w:rsidR="0017058A">
          <w:rPr>
            <w:noProof/>
            <w:webHidden/>
          </w:rPr>
          <w:fldChar w:fldCharType="separate"/>
        </w:r>
        <w:r>
          <w:rPr>
            <w:noProof/>
            <w:webHidden/>
          </w:rPr>
          <w:t>19</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42" w:history="1">
        <w:r w:rsidR="0017058A" w:rsidRPr="00DA147C">
          <w:rPr>
            <w:rStyle w:val="Hyperlink"/>
            <w:noProof/>
          </w:rPr>
          <w:t>10.12.1</w:t>
        </w:r>
        <w:r w:rsidR="0017058A">
          <w:rPr>
            <w:rFonts w:asciiTheme="minorHAnsi" w:eastAsiaTheme="minorEastAsia" w:hAnsiTheme="minorHAnsi" w:cstheme="minorBidi"/>
            <w:smallCaps w:val="0"/>
            <w:noProof/>
            <w:sz w:val="22"/>
            <w:szCs w:val="22"/>
          </w:rPr>
          <w:tab/>
        </w:r>
        <w:r w:rsidR="0017058A" w:rsidRPr="00DA147C">
          <w:rPr>
            <w:rStyle w:val="Hyperlink"/>
            <w:noProof/>
          </w:rPr>
          <w:t>Beacons and SOUNDERS</w:t>
        </w:r>
        <w:r w:rsidR="0017058A">
          <w:rPr>
            <w:noProof/>
            <w:webHidden/>
          </w:rPr>
          <w:tab/>
        </w:r>
        <w:r w:rsidR="0017058A">
          <w:rPr>
            <w:noProof/>
            <w:webHidden/>
          </w:rPr>
          <w:fldChar w:fldCharType="begin"/>
        </w:r>
        <w:r w:rsidR="0017058A">
          <w:rPr>
            <w:noProof/>
            <w:webHidden/>
          </w:rPr>
          <w:instrText xml:space="preserve"> PAGEREF _Toc111891542 \h </w:instrText>
        </w:r>
        <w:r w:rsidR="0017058A">
          <w:rPr>
            <w:noProof/>
            <w:webHidden/>
          </w:rPr>
        </w:r>
        <w:r w:rsidR="0017058A">
          <w:rPr>
            <w:noProof/>
            <w:webHidden/>
          </w:rPr>
          <w:fldChar w:fldCharType="separate"/>
        </w:r>
        <w:r>
          <w:rPr>
            <w:noProof/>
            <w:webHidden/>
          </w:rPr>
          <w:t>19</w:t>
        </w:r>
        <w:r w:rsidR="0017058A">
          <w:rPr>
            <w:noProof/>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43" w:history="1">
        <w:r w:rsidR="0017058A" w:rsidRPr="00DA147C">
          <w:rPr>
            <w:rStyle w:val="Hyperlink"/>
          </w:rPr>
          <w:t>11.0</w:t>
        </w:r>
        <w:r w:rsidR="0017058A">
          <w:rPr>
            <w:rFonts w:asciiTheme="minorHAnsi" w:eastAsiaTheme="minorEastAsia" w:hAnsiTheme="minorHAnsi" w:cstheme="minorBidi"/>
            <w:b w:val="0"/>
            <w:bCs w:val="0"/>
            <w:caps w:val="0"/>
            <w:kern w:val="0"/>
            <w:sz w:val="22"/>
            <w:szCs w:val="22"/>
          </w:rPr>
          <w:tab/>
        </w:r>
        <w:r w:rsidR="0017058A" w:rsidRPr="00DA147C">
          <w:rPr>
            <w:rStyle w:val="Hyperlink"/>
          </w:rPr>
          <w:t>DETECTION LAYOUT</w:t>
        </w:r>
        <w:r w:rsidR="0017058A">
          <w:rPr>
            <w:webHidden/>
          </w:rPr>
          <w:tab/>
        </w:r>
        <w:r w:rsidR="0017058A">
          <w:rPr>
            <w:webHidden/>
          </w:rPr>
          <w:fldChar w:fldCharType="begin"/>
        </w:r>
        <w:r w:rsidR="0017058A">
          <w:rPr>
            <w:webHidden/>
          </w:rPr>
          <w:instrText xml:space="preserve"> PAGEREF _Toc111891543 \h </w:instrText>
        </w:r>
        <w:r w:rsidR="0017058A">
          <w:rPr>
            <w:webHidden/>
          </w:rPr>
        </w:r>
        <w:r w:rsidR="0017058A">
          <w:rPr>
            <w:webHidden/>
          </w:rPr>
          <w:fldChar w:fldCharType="separate"/>
        </w:r>
        <w:r>
          <w:rPr>
            <w:webHidden/>
          </w:rPr>
          <w:t>21</w:t>
        </w:r>
        <w:r w:rsidR="0017058A">
          <w:rPr>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44" w:history="1">
        <w:r w:rsidR="0017058A" w:rsidRPr="00DA147C">
          <w:rPr>
            <w:rStyle w:val="Hyperlink"/>
          </w:rPr>
          <w:t>12.0</w:t>
        </w:r>
        <w:r w:rsidR="0017058A">
          <w:rPr>
            <w:rFonts w:asciiTheme="minorHAnsi" w:eastAsiaTheme="minorEastAsia" w:hAnsiTheme="minorHAnsi" w:cstheme="minorBidi"/>
            <w:b w:val="0"/>
            <w:bCs w:val="0"/>
            <w:caps w:val="0"/>
            <w:kern w:val="0"/>
            <w:sz w:val="22"/>
            <w:szCs w:val="22"/>
          </w:rPr>
          <w:tab/>
        </w:r>
        <w:r w:rsidR="0017058A" w:rsidRPr="00DA147C">
          <w:rPr>
            <w:rStyle w:val="Hyperlink"/>
          </w:rPr>
          <w:t>INSPECTION &amp; TESTING</w:t>
        </w:r>
        <w:r w:rsidR="0017058A">
          <w:rPr>
            <w:webHidden/>
          </w:rPr>
          <w:tab/>
        </w:r>
        <w:r w:rsidR="0017058A">
          <w:rPr>
            <w:webHidden/>
          </w:rPr>
          <w:fldChar w:fldCharType="begin"/>
        </w:r>
        <w:r w:rsidR="0017058A">
          <w:rPr>
            <w:webHidden/>
          </w:rPr>
          <w:instrText xml:space="preserve"> PAGEREF _Toc111891544 \h </w:instrText>
        </w:r>
        <w:r w:rsidR="0017058A">
          <w:rPr>
            <w:webHidden/>
          </w:rPr>
        </w:r>
        <w:r w:rsidR="0017058A">
          <w:rPr>
            <w:webHidden/>
          </w:rPr>
          <w:fldChar w:fldCharType="separate"/>
        </w:r>
        <w:r>
          <w:rPr>
            <w:webHidden/>
          </w:rPr>
          <w:t>21</w:t>
        </w:r>
        <w:r w:rsidR="0017058A">
          <w:rPr>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45" w:history="1">
        <w:r w:rsidR="0017058A" w:rsidRPr="00DA147C">
          <w:rPr>
            <w:rStyle w:val="Hyperlink"/>
            <w:noProof/>
          </w:rPr>
          <w:t>12.1</w:t>
        </w:r>
        <w:r w:rsidR="0017058A">
          <w:rPr>
            <w:rFonts w:asciiTheme="minorHAnsi" w:eastAsiaTheme="minorEastAsia" w:hAnsiTheme="minorHAnsi" w:cstheme="minorBidi"/>
            <w:smallCaps w:val="0"/>
            <w:noProof/>
            <w:sz w:val="22"/>
            <w:szCs w:val="22"/>
          </w:rPr>
          <w:tab/>
        </w:r>
        <w:r w:rsidR="0017058A" w:rsidRPr="00DA147C">
          <w:rPr>
            <w:rStyle w:val="Hyperlink"/>
            <w:noProof/>
          </w:rPr>
          <w:t>GENERAL</w:t>
        </w:r>
        <w:r w:rsidR="0017058A">
          <w:rPr>
            <w:noProof/>
            <w:webHidden/>
          </w:rPr>
          <w:tab/>
        </w:r>
        <w:r w:rsidR="0017058A">
          <w:rPr>
            <w:noProof/>
            <w:webHidden/>
          </w:rPr>
          <w:fldChar w:fldCharType="begin"/>
        </w:r>
        <w:r w:rsidR="0017058A">
          <w:rPr>
            <w:noProof/>
            <w:webHidden/>
          </w:rPr>
          <w:instrText xml:space="preserve"> PAGEREF _Toc111891545 \h </w:instrText>
        </w:r>
        <w:r w:rsidR="0017058A">
          <w:rPr>
            <w:noProof/>
            <w:webHidden/>
          </w:rPr>
        </w:r>
        <w:r w:rsidR="0017058A">
          <w:rPr>
            <w:noProof/>
            <w:webHidden/>
          </w:rPr>
          <w:fldChar w:fldCharType="separate"/>
        </w:r>
        <w:r>
          <w:rPr>
            <w:noProof/>
            <w:webHidden/>
          </w:rPr>
          <w:t>21</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46" w:history="1">
        <w:r w:rsidR="0017058A" w:rsidRPr="00DA147C">
          <w:rPr>
            <w:rStyle w:val="Hyperlink"/>
            <w:noProof/>
          </w:rPr>
          <w:t>12.2</w:t>
        </w:r>
        <w:r w:rsidR="0017058A">
          <w:rPr>
            <w:rFonts w:asciiTheme="minorHAnsi" w:eastAsiaTheme="minorEastAsia" w:hAnsiTheme="minorHAnsi" w:cstheme="minorBidi"/>
            <w:smallCaps w:val="0"/>
            <w:noProof/>
            <w:sz w:val="22"/>
            <w:szCs w:val="22"/>
          </w:rPr>
          <w:tab/>
        </w:r>
        <w:r w:rsidR="0017058A" w:rsidRPr="00DA147C">
          <w:rPr>
            <w:rStyle w:val="Hyperlink"/>
            <w:noProof/>
          </w:rPr>
          <w:t>FACTORY ACCEPTANCE TEST (FAT)</w:t>
        </w:r>
        <w:r w:rsidR="0017058A">
          <w:rPr>
            <w:noProof/>
            <w:webHidden/>
          </w:rPr>
          <w:tab/>
        </w:r>
        <w:r w:rsidR="0017058A">
          <w:rPr>
            <w:noProof/>
            <w:webHidden/>
          </w:rPr>
          <w:fldChar w:fldCharType="begin"/>
        </w:r>
        <w:r w:rsidR="0017058A">
          <w:rPr>
            <w:noProof/>
            <w:webHidden/>
          </w:rPr>
          <w:instrText xml:space="preserve"> PAGEREF _Toc111891546 \h </w:instrText>
        </w:r>
        <w:r w:rsidR="0017058A">
          <w:rPr>
            <w:noProof/>
            <w:webHidden/>
          </w:rPr>
        </w:r>
        <w:r w:rsidR="0017058A">
          <w:rPr>
            <w:noProof/>
            <w:webHidden/>
          </w:rPr>
          <w:fldChar w:fldCharType="separate"/>
        </w:r>
        <w:r>
          <w:rPr>
            <w:noProof/>
            <w:webHidden/>
          </w:rPr>
          <w:t>21</w:t>
        </w:r>
        <w:r w:rsidR="0017058A">
          <w:rPr>
            <w:noProof/>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47" w:history="1">
        <w:r w:rsidR="0017058A" w:rsidRPr="00DA147C">
          <w:rPr>
            <w:rStyle w:val="Hyperlink"/>
          </w:rPr>
          <w:t>13.0</w:t>
        </w:r>
        <w:r w:rsidR="0017058A">
          <w:rPr>
            <w:rFonts w:asciiTheme="minorHAnsi" w:eastAsiaTheme="minorEastAsia" w:hAnsiTheme="minorHAnsi" w:cstheme="minorBidi"/>
            <w:b w:val="0"/>
            <w:bCs w:val="0"/>
            <w:caps w:val="0"/>
            <w:kern w:val="0"/>
            <w:sz w:val="22"/>
            <w:szCs w:val="22"/>
          </w:rPr>
          <w:tab/>
        </w:r>
        <w:r w:rsidR="0017058A" w:rsidRPr="00DA147C">
          <w:rPr>
            <w:rStyle w:val="Hyperlink"/>
          </w:rPr>
          <w:t>SPARE PARTS AND SPECIAL TOOLS</w:t>
        </w:r>
        <w:r w:rsidR="0017058A">
          <w:rPr>
            <w:webHidden/>
          </w:rPr>
          <w:tab/>
        </w:r>
        <w:r w:rsidR="0017058A">
          <w:rPr>
            <w:webHidden/>
          </w:rPr>
          <w:fldChar w:fldCharType="begin"/>
        </w:r>
        <w:r w:rsidR="0017058A">
          <w:rPr>
            <w:webHidden/>
          </w:rPr>
          <w:instrText xml:space="preserve"> PAGEREF _Toc111891547 \h </w:instrText>
        </w:r>
        <w:r w:rsidR="0017058A">
          <w:rPr>
            <w:webHidden/>
          </w:rPr>
        </w:r>
        <w:r w:rsidR="0017058A">
          <w:rPr>
            <w:webHidden/>
          </w:rPr>
          <w:fldChar w:fldCharType="separate"/>
        </w:r>
        <w:r>
          <w:rPr>
            <w:webHidden/>
          </w:rPr>
          <w:t>22</w:t>
        </w:r>
        <w:r w:rsidR="0017058A">
          <w:rPr>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48" w:history="1">
        <w:r w:rsidR="0017058A" w:rsidRPr="00DA147C">
          <w:rPr>
            <w:rStyle w:val="Hyperlink"/>
            <w:rFonts w:ascii="Arial" w:hAnsi="Arial" w:cs="Arial"/>
            <w:b/>
            <w:bCs/>
            <w:caps/>
            <w:noProof/>
            <w:lang w:val="en-GB"/>
          </w:rPr>
          <w:t>13.1</w:t>
        </w:r>
        <w:r w:rsidR="0017058A">
          <w:rPr>
            <w:rFonts w:asciiTheme="minorHAnsi" w:eastAsiaTheme="minorEastAsia" w:hAnsiTheme="minorHAnsi" w:cstheme="minorBidi"/>
            <w:smallCaps w:val="0"/>
            <w:noProof/>
            <w:sz w:val="22"/>
            <w:szCs w:val="22"/>
          </w:rPr>
          <w:tab/>
        </w:r>
        <w:r w:rsidR="0017058A" w:rsidRPr="00DA147C">
          <w:rPr>
            <w:rStyle w:val="Hyperlink"/>
            <w:rFonts w:ascii="Arial" w:hAnsi="Arial" w:cs="Arial"/>
            <w:b/>
            <w:bCs/>
            <w:caps/>
            <w:noProof/>
            <w:lang w:val="en-GB"/>
          </w:rPr>
          <w:t>SPARE PARTS</w:t>
        </w:r>
        <w:r w:rsidR="0017058A">
          <w:rPr>
            <w:noProof/>
            <w:webHidden/>
          </w:rPr>
          <w:tab/>
        </w:r>
        <w:r w:rsidR="0017058A">
          <w:rPr>
            <w:noProof/>
            <w:webHidden/>
          </w:rPr>
          <w:fldChar w:fldCharType="begin"/>
        </w:r>
        <w:r w:rsidR="0017058A">
          <w:rPr>
            <w:noProof/>
            <w:webHidden/>
          </w:rPr>
          <w:instrText xml:space="preserve"> PAGEREF _Toc111891548 \h </w:instrText>
        </w:r>
        <w:r w:rsidR="0017058A">
          <w:rPr>
            <w:noProof/>
            <w:webHidden/>
          </w:rPr>
        </w:r>
        <w:r w:rsidR="0017058A">
          <w:rPr>
            <w:noProof/>
            <w:webHidden/>
          </w:rPr>
          <w:fldChar w:fldCharType="separate"/>
        </w:r>
        <w:r>
          <w:rPr>
            <w:noProof/>
            <w:webHidden/>
          </w:rPr>
          <w:t>22</w:t>
        </w:r>
        <w:r w:rsidR="0017058A">
          <w:rPr>
            <w:noProof/>
            <w:webHidden/>
          </w:rPr>
          <w:fldChar w:fldCharType="end"/>
        </w:r>
      </w:hyperlink>
    </w:p>
    <w:p w:rsidR="0017058A" w:rsidRDefault="00675D1B">
      <w:pPr>
        <w:pStyle w:val="TOC2"/>
        <w:rPr>
          <w:rFonts w:asciiTheme="minorHAnsi" w:eastAsiaTheme="minorEastAsia" w:hAnsiTheme="minorHAnsi" w:cstheme="minorBidi"/>
          <w:smallCaps w:val="0"/>
          <w:noProof/>
          <w:sz w:val="22"/>
          <w:szCs w:val="22"/>
        </w:rPr>
      </w:pPr>
      <w:hyperlink w:anchor="_Toc111891549" w:history="1">
        <w:r w:rsidR="0017058A" w:rsidRPr="00DA147C">
          <w:rPr>
            <w:rStyle w:val="Hyperlink"/>
            <w:rFonts w:ascii="Arial" w:hAnsi="Arial" w:cs="Arial"/>
            <w:b/>
            <w:bCs/>
            <w:caps/>
            <w:noProof/>
            <w:lang w:val="en-GB"/>
          </w:rPr>
          <w:t>13.2</w:t>
        </w:r>
        <w:r w:rsidR="0017058A">
          <w:rPr>
            <w:rFonts w:asciiTheme="minorHAnsi" w:eastAsiaTheme="minorEastAsia" w:hAnsiTheme="minorHAnsi" w:cstheme="minorBidi"/>
            <w:smallCaps w:val="0"/>
            <w:noProof/>
            <w:sz w:val="22"/>
            <w:szCs w:val="22"/>
          </w:rPr>
          <w:tab/>
        </w:r>
        <w:r w:rsidR="0017058A" w:rsidRPr="00DA147C">
          <w:rPr>
            <w:rStyle w:val="Hyperlink"/>
            <w:rFonts w:ascii="Arial" w:hAnsi="Arial" w:cs="Arial"/>
            <w:b/>
            <w:bCs/>
            <w:caps/>
            <w:noProof/>
            <w:lang w:val="en-GB"/>
          </w:rPr>
          <w:t>SPECIAL TOOLS</w:t>
        </w:r>
        <w:r w:rsidR="0017058A">
          <w:rPr>
            <w:noProof/>
            <w:webHidden/>
          </w:rPr>
          <w:tab/>
        </w:r>
        <w:r w:rsidR="0017058A">
          <w:rPr>
            <w:noProof/>
            <w:webHidden/>
          </w:rPr>
          <w:fldChar w:fldCharType="begin"/>
        </w:r>
        <w:r w:rsidR="0017058A">
          <w:rPr>
            <w:noProof/>
            <w:webHidden/>
          </w:rPr>
          <w:instrText xml:space="preserve"> PAGEREF _Toc111891549 \h </w:instrText>
        </w:r>
        <w:r w:rsidR="0017058A">
          <w:rPr>
            <w:noProof/>
            <w:webHidden/>
          </w:rPr>
        </w:r>
        <w:r w:rsidR="0017058A">
          <w:rPr>
            <w:noProof/>
            <w:webHidden/>
          </w:rPr>
          <w:fldChar w:fldCharType="separate"/>
        </w:r>
        <w:r>
          <w:rPr>
            <w:noProof/>
            <w:webHidden/>
          </w:rPr>
          <w:t>22</w:t>
        </w:r>
        <w:r w:rsidR="0017058A">
          <w:rPr>
            <w:noProof/>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50" w:history="1">
        <w:r w:rsidR="0017058A" w:rsidRPr="00DA147C">
          <w:rPr>
            <w:rStyle w:val="Hyperlink"/>
          </w:rPr>
          <w:t>14.0</w:t>
        </w:r>
        <w:r w:rsidR="0017058A">
          <w:rPr>
            <w:rFonts w:asciiTheme="minorHAnsi" w:eastAsiaTheme="minorEastAsia" w:hAnsiTheme="minorHAnsi" w:cstheme="minorBidi"/>
            <w:b w:val="0"/>
            <w:bCs w:val="0"/>
            <w:caps w:val="0"/>
            <w:kern w:val="0"/>
            <w:sz w:val="22"/>
            <w:szCs w:val="22"/>
          </w:rPr>
          <w:tab/>
        </w:r>
        <w:r w:rsidR="0017058A" w:rsidRPr="00DA147C">
          <w:rPr>
            <w:rStyle w:val="Hyperlink"/>
          </w:rPr>
          <w:t>TRAINING</w:t>
        </w:r>
        <w:r w:rsidR="0017058A">
          <w:rPr>
            <w:webHidden/>
          </w:rPr>
          <w:tab/>
        </w:r>
        <w:r w:rsidR="0017058A">
          <w:rPr>
            <w:webHidden/>
          </w:rPr>
          <w:fldChar w:fldCharType="begin"/>
        </w:r>
        <w:r w:rsidR="0017058A">
          <w:rPr>
            <w:webHidden/>
          </w:rPr>
          <w:instrText xml:space="preserve"> PAGEREF _Toc111891550 \h </w:instrText>
        </w:r>
        <w:r w:rsidR="0017058A">
          <w:rPr>
            <w:webHidden/>
          </w:rPr>
        </w:r>
        <w:r w:rsidR="0017058A">
          <w:rPr>
            <w:webHidden/>
          </w:rPr>
          <w:fldChar w:fldCharType="separate"/>
        </w:r>
        <w:r>
          <w:rPr>
            <w:webHidden/>
          </w:rPr>
          <w:t>22</w:t>
        </w:r>
        <w:r w:rsidR="0017058A">
          <w:rPr>
            <w:webHidden/>
          </w:rPr>
          <w:fldChar w:fldCharType="end"/>
        </w:r>
      </w:hyperlink>
    </w:p>
    <w:p w:rsidR="0017058A" w:rsidRDefault="00675D1B">
      <w:pPr>
        <w:pStyle w:val="TOC1"/>
        <w:rPr>
          <w:rFonts w:asciiTheme="minorHAnsi" w:eastAsiaTheme="minorEastAsia" w:hAnsiTheme="minorHAnsi" w:cstheme="minorBidi"/>
          <w:b w:val="0"/>
          <w:bCs w:val="0"/>
          <w:caps w:val="0"/>
          <w:kern w:val="0"/>
          <w:sz w:val="22"/>
          <w:szCs w:val="22"/>
        </w:rPr>
      </w:pPr>
      <w:hyperlink w:anchor="_Toc111891551" w:history="1">
        <w:r w:rsidR="0017058A" w:rsidRPr="00DA147C">
          <w:rPr>
            <w:rStyle w:val="Hyperlink"/>
          </w:rPr>
          <w:t>15.0</w:t>
        </w:r>
        <w:r w:rsidR="0017058A">
          <w:rPr>
            <w:rFonts w:asciiTheme="minorHAnsi" w:eastAsiaTheme="minorEastAsia" w:hAnsiTheme="minorHAnsi" w:cstheme="minorBidi"/>
            <w:b w:val="0"/>
            <w:bCs w:val="0"/>
            <w:caps w:val="0"/>
            <w:kern w:val="0"/>
            <w:sz w:val="22"/>
            <w:szCs w:val="22"/>
          </w:rPr>
          <w:tab/>
        </w:r>
        <w:r w:rsidR="0017058A" w:rsidRPr="00DA147C">
          <w:rPr>
            <w:rStyle w:val="Hyperlink"/>
          </w:rPr>
          <w:t>PACKING AND SHIPPING</w:t>
        </w:r>
        <w:r w:rsidR="0017058A">
          <w:rPr>
            <w:webHidden/>
          </w:rPr>
          <w:tab/>
        </w:r>
        <w:r w:rsidR="0017058A">
          <w:rPr>
            <w:webHidden/>
          </w:rPr>
          <w:fldChar w:fldCharType="begin"/>
        </w:r>
        <w:r w:rsidR="0017058A">
          <w:rPr>
            <w:webHidden/>
          </w:rPr>
          <w:instrText xml:space="preserve"> PAGEREF _Toc111891551 \h </w:instrText>
        </w:r>
        <w:r w:rsidR="0017058A">
          <w:rPr>
            <w:webHidden/>
          </w:rPr>
        </w:r>
        <w:r w:rsidR="0017058A">
          <w:rPr>
            <w:webHidden/>
          </w:rPr>
          <w:fldChar w:fldCharType="separate"/>
        </w:r>
        <w:r>
          <w:rPr>
            <w:webHidden/>
          </w:rPr>
          <w:t>23</w:t>
        </w:r>
        <w:r w:rsidR="0017058A">
          <w:rPr>
            <w:webHidden/>
          </w:rPr>
          <w:fldChar w:fldCharType="end"/>
        </w:r>
      </w:hyperlink>
    </w:p>
    <w:p w:rsidR="00855832" w:rsidRPr="004F0EE9" w:rsidRDefault="00BD2402" w:rsidP="00B24F67">
      <w:pPr>
        <w:keepNext/>
        <w:widowControl w:val="0"/>
        <w:numPr>
          <w:ilvl w:val="0"/>
          <w:numId w:val="1"/>
        </w:numPr>
        <w:bidi w:val="0"/>
        <w:spacing w:before="240" w:after="240"/>
        <w:jc w:val="both"/>
        <w:outlineLvl w:val="0"/>
      </w:pPr>
      <w:r w:rsidRPr="004F0EE9">
        <w:rPr>
          <w:rFonts w:ascii="Calibri" w:hAnsi="Calibri" w:cs="Times New Roman"/>
        </w:rPr>
        <w:lastRenderedPageBreak/>
        <w:fldChar w:fldCharType="end"/>
      </w:r>
      <w:bookmarkStart w:id="1" w:name="_Toc343327774"/>
      <w:bookmarkStart w:id="2" w:name="_Toc325006571"/>
      <w:bookmarkStart w:id="3" w:name="_Toc328298189"/>
      <w:bookmarkStart w:id="4" w:name="_Toc111891512"/>
      <w:r w:rsidR="00855832" w:rsidRPr="004F0EE9">
        <w:rPr>
          <w:rFonts w:ascii="Arial" w:hAnsi="Arial" w:cs="Arial"/>
          <w:b/>
          <w:bCs/>
          <w:caps/>
          <w:kern w:val="28"/>
          <w:sz w:val="24"/>
        </w:rPr>
        <w:t>INTRODUCTION</w:t>
      </w:r>
      <w:bookmarkEnd w:id="1"/>
      <w:bookmarkEnd w:id="2"/>
      <w:bookmarkEnd w:id="3"/>
      <w:bookmarkEnd w:id="4"/>
    </w:p>
    <w:p w:rsidR="00DE1759" w:rsidRPr="004F0EE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4F0EE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4F0EE9"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4F0EE9">
        <w:rPr>
          <w:rFonts w:asciiTheme="minorBidi" w:hAnsiTheme="minorBidi" w:cstheme="minorBidi"/>
          <w:sz w:val="22"/>
          <w:szCs w:val="22"/>
          <w:lang w:val="en-GB"/>
        </w:rPr>
        <w:t xml:space="preserve">With the aim of increasing production of oil from Binak oilfield, an EPC/EPD </w:t>
      </w:r>
      <w:r w:rsidR="0047113F" w:rsidRPr="004F0EE9">
        <w:rPr>
          <w:rFonts w:asciiTheme="minorBidi" w:hAnsiTheme="minorBidi" w:cstheme="minorBidi"/>
          <w:sz w:val="22"/>
          <w:szCs w:val="22"/>
          <w:lang w:val="en-GB"/>
        </w:rPr>
        <w:t>P</w:t>
      </w:r>
      <w:r w:rsidRPr="004F0EE9">
        <w:rPr>
          <w:rFonts w:asciiTheme="minorBidi" w:hAnsiTheme="minorBidi" w:cstheme="minorBidi"/>
          <w:sz w:val="22"/>
          <w:szCs w:val="22"/>
          <w:lang w:val="en-GB"/>
        </w:rPr>
        <w:t xml:space="preserve">roject has been </w:t>
      </w:r>
      <w:r w:rsidRPr="004F0EE9">
        <w:rPr>
          <w:rFonts w:asciiTheme="minorBidi" w:hAnsiTheme="minorBidi" w:cstheme="minorBidi"/>
          <w:sz w:val="22"/>
          <w:szCs w:val="22"/>
        </w:rPr>
        <w:t xml:space="preserve">defined </w:t>
      </w:r>
      <w:r w:rsidRPr="004F0EE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855832" w:rsidRPr="004F0EE9"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4F0EE9">
        <w:rPr>
          <w:rFonts w:asciiTheme="minorBidi" w:hAnsiTheme="minorBidi" w:cstheme="minorBidi"/>
          <w:b/>
          <w:bCs/>
          <w:sz w:val="22"/>
          <w:szCs w:val="22"/>
          <w:u w:val="single"/>
          <w:lang w:val="en-GB"/>
        </w:rPr>
        <w:t>GENERAL DEFINITION</w:t>
      </w:r>
      <w:bookmarkEnd w:id="5"/>
      <w:bookmarkEnd w:id="6"/>
    </w:p>
    <w:p w:rsidR="00EB2D3E" w:rsidRPr="004F0EE9"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4F0EE9">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4F0EE9" w:rsidTr="00036FFA">
        <w:trPr>
          <w:trHeight w:val="352"/>
        </w:trPr>
        <w:tc>
          <w:tcPr>
            <w:tcW w:w="3780" w:type="dxa"/>
          </w:tcPr>
          <w:p w:rsidR="00EB2D3E" w:rsidRPr="004F0EE9" w:rsidRDefault="00E946CD" w:rsidP="00C031C2">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CLIENT</w:t>
            </w:r>
            <w:r w:rsidR="00EB2D3E" w:rsidRPr="004F0EE9">
              <w:rPr>
                <w:rFonts w:asciiTheme="minorBidi" w:hAnsiTheme="minorBidi" w:cstheme="minorBidi"/>
                <w:sz w:val="22"/>
                <w:szCs w:val="22"/>
                <w:lang w:val="en-GB"/>
              </w:rPr>
              <w:t>:</w:t>
            </w:r>
            <w:r w:rsidR="00EB2D3E" w:rsidRPr="004F0EE9">
              <w:rPr>
                <w:rFonts w:asciiTheme="minorBidi" w:hAnsiTheme="minorBidi" w:cstheme="minorBidi"/>
                <w:sz w:val="22"/>
                <w:szCs w:val="22"/>
                <w:lang w:val="en-GB"/>
              </w:rPr>
              <w:tab/>
            </w:r>
          </w:p>
        </w:tc>
        <w:tc>
          <w:tcPr>
            <w:tcW w:w="5633" w:type="dxa"/>
          </w:tcPr>
          <w:p w:rsidR="00EB2D3E" w:rsidRPr="004F0EE9" w:rsidRDefault="00EB2D3E" w:rsidP="006E48FE">
            <w:pPr>
              <w:widowControl w:val="0"/>
              <w:bidi w:val="0"/>
              <w:snapToGrid w:val="0"/>
              <w:spacing w:before="80" w:after="80"/>
              <w:jc w:val="both"/>
              <w:rPr>
                <w:rFonts w:asciiTheme="minorBidi" w:hAnsiTheme="minorBidi" w:cstheme="minorBidi"/>
                <w:sz w:val="22"/>
                <w:szCs w:val="22"/>
                <w:lang w:val="en-GB"/>
              </w:rPr>
            </w:pPr>
            <w:r w:rsidRPr="004F0EE9">
              <w:rPr>
                <w:rFonts w:asciiTheme="minorBidi" w:hAnsiTheme="minorBidi" w:cstheme="minorBidi"/>
                <w:sz w:val="22"/>
                <w:szCs w:val="22"/>
                <w:lang w:val="en-GB"/>
              </w:rPr>
              <w:t xml:space="preserve">National Iranian South Oilfields Company (NISOC) </w:t>
            </w:r>
          </w:p>
        </w:tc>
      </w:tr>
      <w:tr w:rsidR="00EB2D3E" w:rsidRPr="004F0EE9" w:rsidTr="00036FFA">
        <w:tc>
          <w:tcPr>
            <w:tcW w:w="3780" w:type="dxa"/>
          </w:tcPr>
          <w:p w:rsidR="00EB2D3E" w:rsidRPr="004F0EE9" w:rsidRDefault="00EB2D3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PROJECT:</w:t>
            </w:r>
          </w:p>
        </w:tc>
        <w:tc>
          <w:tcPr>
            <w:tcW w:w="5633" w:type="dxa"/>
          </w:tcPr>
          <w:p w:rsidR="00EB2D3E" w:rsidRPr="004F0EE9"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 xml:space="preserve">Binak Oilfield Development – </w:t>
            </w:r>
            <w:r w:rsidR="007F0398" w:rsidRPr="004F0EE9">
              <w:rPr>
                <w:rFonts w:asciiTheme="minorBidi" w:hAnsiTheme="minorBidi" w:cstheme="minorBidi"/>
                <w:sz w:val="22"/>
                <w:szCs w:val="22"/>
                <w:lang w:val="en-GB"/>
              </w:rPr>
              <w:t>General</w:t>
            </w:r>
            <w:r w:rsidRPr="004F0EE9">
              <w:rPr>
                <w:rFonts w:asciiTheme="minorBidi" w:hAnsiTheme="minorBidi" w:cstheme="minorBidi"/>
                <w:sz w:val="22"/>
                <w:szCs w:val="22"/>
                <w:lang w:val="en-GB"/>
              </w:rPr>
              <w:t xml:space="preserve"> </w:t>
            </w:r>
            <w:r w:rsidR="00257024" w:rsidRPr="004F0EE9">
              <w:rPr>
                <w:rFonts w:asciiTheme="minorBidi" w:hAnsiTheme="minorBidi" w:cstheme="minorBidi"/>
                <w:sz w:val="22"/>
                <w:szCs w:val="22"/>
                <w:lang w:val="en-GB"/>
              </w:rPr>
              <w:t>Facilities</w:t>
            </w:r>
          </w:p>
        </w:tc>
      </w:tr>
      <w:tr w:rsidR="00EB2D3E" w:rsidRPr="004F0EE9" w:rsidTr="00036FFA">
        <w:tc>
          <w:tcPr>
            <w:tcW w:w="3780" w:type="dxa"/>
          </w:tcPr>
          <w:p w:rsidR="00EB2D3E" w:rsidRPr="004F0EE9" w:rsidRDefault="00966D8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EPD/EPC CONTRACTOR (GC):</w:t>
            </w:r>
          </w:p>
        </w:tc>
        <w:tc>
          <w:tcPr>
            <w:tcW w:w="5633" w:type="dxa"/>
          </w:tcPr>
          <w:p w:rsidR="00EB2D3E" w:rsidRPr="004F0EE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Petro Iran Development Company (PEDCO)</w:t>
            </w:r>
          </w:p>
        </w:tc>
      </w:tr>
      <w:tr w:rsidR="00EB2D3E" w:rsidRPr="004F0EE9" w:rsidTr="00036FFA">
        <w:tc>
          <w:tcPr>
            <w:tcW w:w="3780" w:type="dxa"/>
          </w:tcPr>
          <w:p w:rsidR="00EB2D3E" w:rsidRPr="004F0EE9" w:rsidRDefault="00EB2D3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EPC CONTRACTOR:</w:t>
            </w:r>
          </w:p>
        </w:tc>
        <w:tc>
          <w:tcPr>
            <w:tcW w:w="5633" w:type="dxa"/>
          </w:tcPr>
          <w:p w:rsidR="00EB2D3E" w:rsidRPr="004F0EE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Joint Venture of : Hirgan Energy – Design &amp; Inspection(D&amp;I) Companies</w:t>
            </w:r>
          </w:p>
        </w:tc>
      </w:tr>
      <w:tr w:rsidR="00EB2D3E" w:rsidRPr="004F0EE9" w:rsidTr="00036FFA">
        <w:tc>
          <w:tcPr>
            <w:tcW w:w="3780" w:type="dxa"/>
          </w:tcPr>
          <w:p w:rsidR="00EB2D3E" w:rsidRPr="004F0EE9" w:rsidRDefault="00EB2D3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VENDOR:</w:t>
            </w:r>
          </w:p>
        </w:tc>
        <w:tc>
          <w:tcPr>
            <w:tcW w:w="5633" w:type="dxa"/>
          </w:tcPr>
          <w:p w:rsidR="00EB2D3E" w:rsidRPr="004F0EE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The firm or person who will fabricate the equipment or material.</w:t>
            </w:r>
          </w:p>
        </w:tc>
      </w:tr>
      <w:tr w:rsidR="00EB2D3E" w:rsidRPr="004F0EE9" w:rsidTr="00036FFA">
        <w:tc>
          <w:tcPr>
            <w:tcW w:w="3780" w:type="dxa"/>
          </w:tcPr>
          <w:p w:rsidR="00EB2D3E" w:rsidRPr="004F0EE9" w:rsidRDefault="00EB2D3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EXECUTOR:</w:t>
            </w:r>
            <w:r w:rsidRPr="004F0EE9">
              <w:rPr>
                <w:rFonts w:asciiTheme="minorBidi" w:hAnsiTheme="minorBidi" w:cstheme="minorBidi"/>
                <w:sz w:val="22"/>
                <w:szCs w:val="22"/>
                <w:lang w:val="en-GB"/>
              </w:rPr>
              <w:tab/>
            </w:r>
          </w:p>
        </w:tc>
        <w:tc>
          <w:tcPr>
            <w:tcW w:w="5633" w:type="dxa"/>
          </w:tcPr>
          <w:p w:rsidR="00EB2D3E" w:rsidRPr="004F0EE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Executor is the party which carries out all or part of construction and/or commissioning for the project.</w:t>
            </w:r>
          </w:p>
        </w:tc>
      </w:tr>
      <w:tr w:rsidR="00FD4A0C" w:rsidRPr="004F0EE9" w:rsidTr="00036FFA">
        <w:tc>
          <w:tcPr>
            <w:tcW w:w="3780" w:type="dxa"/>
          </w:tcPr>
          <w:p w:rsidR="00FD4A0C" w:rsidRPr="004F0EE9" w:rsidRDefault="00FD4A0C" w:rsidP="00FD4A0C">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THIRD PARTY INSPECTOR (TPI):</w:t>
            </w:r>
          </w:p>
        </w:tc>
        <w:tc>
          <w:tcPr>
            <w:tcW w:w="5633" w:type="dxa"/>
          </w:tcPr>
          <w:p w:rsidR="00FD4A0C" w:rsidRPr="004F0EE9" w:rsidRDefault="00FD4A0C" w:rsidP="00C031C2">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The firm appointed by EPD/EPC CONTRACTOR (GC) and approved by C</w:t>
            </w:r>
            <w:r w:rsidR="00C031C2" w:rsidRPr="004F0EE9">
              <w:rPr>
                <w:rFonts w:asciiTheme="minorBidi" w:hAnsiTheme="minorBidi" w:cstheme="minorBidi"/>
                <w:sz w:val="22"/>
                <w:szCs w:val="22"/>
                <w:lang w:val="en-GB"/>
              </w:rPr>
              <w:t>LIENT</w:t>
            </w:r>
            <w:r w:rsidRPr="004F0EE9">
              <w:rPr>
                <w:rFonts w:asciiTheme="minorBidi" w:hAnsiTheme="minorBidi" w:cstheme="minorBidi"/>
                <w:sz w:val="22"/>
                <w:szCs w:val="22"/>
                <w:lang w:val="en-GB"/>
              </w:rPr>
              <w:t xml:space="preserve"> (in writing) for the inspection of goods.</w:t>
            </w:r>
          </w:p>
        </w:tc>
      </w:tr>
      <w:tr w:rsidR="00EB2D3E" w:rsidRPr="004F0EE9" w:rsidTr="00036FFA">
        <w:tc>
          <w:tcPr>
            <w:tcW w:w="3780" w:type="dxa"/>
          </w:tcPr>
          <w:p w:rsidR="00EB2D3E" w:rsidRPr="004F0EE9" w:rsidRDefault="00EB2D3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SHALL:</w:t>
            </w:r>
          </w:p>
        </w:tc>
        <w:tc>
          <w:tcPr>
            <w:tcW w:w="5633" w:type="dxa"/>
          </w:tcPr>
          <w:p w:rsidR="00EB2D3E" w:rsidRPr="004F0EE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Is used where a provision is mandatory.</w:t>
            </w:r>
          </w:p>
        </w:tc>
      </w:tr>
      <w:tr w:rsidR="00EB2D3E" w:rsidRPr="004F0EE9" w:rsidTr="00036FFA">
        <w:tc>
          <w:tcPr>
            <w:tcW w:w="3780" w:type="dxa"/>
          </w:tcPr>
          <w:p w:rsidR="00EB2D3E" w:rsidRPr="004F0EE9" w:rsidRDefault="00EB2D3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SHOULD:</w:t>
            </w:r>
          </w:p>
        </w:tc>
        <w:tc>
          <w:tcPr>
            <w:tcW w:w="5633" w:type="dxa"/>
          </w:tcPr>
          <w:p w:rsidR="00EB2D3E" w:rsidRPr="004F0EE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Is used where a provision is advisory only.</w:t>
            </w:r>
          </w:p>
        </w:tc>
      </w:tr>
      <w:tr w:rsidR="00EB2D3E" w:rsidRPr="004F0EE9" w:rsidTr="00036FFA">
        <w:tc>
          <w:tcPr>
            <w:tcW w:w="3780" w:type="dxa"/>
          </w:tcPr>
          <w:p w:rsidR="00EB2D3E" w:rsidRPr="004F0EE9" w:rsidRDefault="00EB2D3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WILL:</w:t>
            </w:r>
            <w:r w:rsidRPr="004F0EE9">
              <w:rPr>
                <w:rFonts w:asciiTheme="minorBidi" w:hAnsiTheme="minorBidi" w:cstheme="minorBidi"/>
                <w:sz w:val="22"/>
                <w:szCs w:val="22"/>
                <w:lang w:val="en-GB"/>
              </w:rPr>
              <w:tab/>
            </w:r>
          </w:p>
        </w:tc>
        <w:tc>
          <w:tcPr>
            <w:tcW w:w="5633" w:type="dxa"/>
          </w:tcPr>
          <w:p w:rsidR="00EB2D3E" w:rsidRPr="004F0EE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Is normally used in connection with the action by COMPANY rather than by an EPC/EPD CONTRACTOR, supplier or VENDOR.</w:t>
            </w:r>
          </w:p>
        </w:tc>
      </w:tr>
      <w:tr w:rsidR="00EB2D3E" w:rsidRPr="004F0EE9" w:rsidTr="00036FFA">
        <w:tc>
          <w:tcPr>
            <w:tcW w:w="3780" w:type="dxa"/>
          </w:tcPr>
          <w:p w:rsidR="00EB2D3E" w:rsidRPr="004F0EE9" w:rsidRDefault="00EB2D3E" w:rsidP="006E48FE">
            <w:pPr>
              <w:widowControl w:val="0"/>
              <w:bidi w:val="0"/>
              <w:snapToGrid w:val="0"/>
              <w:spacing w:before="80" w:after="80"/>
              <w:rPr>
                <w:rFonts w:asciiTheme="minorBidi" w:hAnsiTheme="minorBidi" w:cstheme="minorBidi"/>
                <w:sz w:val="22"/>
                <w:szCs w:val="22"/>
                <w:lang w:val="en-GB"/>
              </w:rPr>
            </w:pPr>
            <w:r w:rsidRPr="004F0EE9">
              <w:rPr>
                <w:rFonts w:asciiTheme="minorBidi" w:hAnsiTheme="minorBidi" w:cstheme="minorBidi"/>
                <w:sz w:val="22"/>
                <w:szCs w:val="22"/>
                <w:lang w:val="en-GB"/>
              </w:rPr>
              <w:t>MAY:</w:t>
            </w:r>
            <w:r w:rsidRPr="004F0EE9">
              <w:rPr>
                <w:rFonts w:asciiTheme="minorBidi" w:hAnsiTheme="minorBidi" w:cstheme="minorBidi"/>
                <w:sz w:val="22"/>
                <w:szCs w:val="22"/>
                <w:lang w:val="en-GB"/>
              </w:rPr>
              <w:tab/>
            </w:r>
          </w:p>
        </w:tc>
        <w:tc>
          <w:tcPr>
            <w:tcW w:w="5633" w:type="dxa"/>
          </w:tcPr>
          <w:p w:rsidR="00EB2D3E" w:rsidRPr="004F0EE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F0EE9">
              <w:rPr>
                <w:rFonts w:asciiTheme="minorBidi" w:hAnsiTheme="minorBidi" w:cstheme="minorBidi"/>
                <w:sz w:val="22"/>
                <w:szCs w:val="22"/>
                <w:lang w:val="en-GB"/>
              </w:rPr>
              <w:t>Is used where</w:t>
            </w:r>
            <w:r w:rsidRPr="004F0EE9">
              <w:rPr>
                <w:rFonts w:asciiTheme="minorBidi" w:hAnsiTheme="minorBidi" w:cstheme="minorBidi"/>
                <w:sz w:val="22"/>
                <w:szCs w:val="22"/>
                <w:lang w:val="en-GB"/>
              </w:rPr>
              <w:tab/>
              <w:t>a provision is completely discretionary.</w:t>
            </w:r>
          </w:p>
          <w:p w:rsidR="00A50CB7" w:rsidRPr="004F0EE9" w:rsidRDefault="00A50CB7" w:rsidP="00A50CB7">
            <w:pPr>
              <w:widowControl w:val="0"/>
              <w:bidi w:val="0"/>
              <w:snapToGrid w:val="0"/>
              <w:spacing w:before="80" w:after="80"/>
              <w:ind w:left="34"/>
              <w:jc w:val="both"/>
              <w:rPr>
                <w:rFonts w:asciiTheme="minorBidi" w:hAnsiTheme="minorBidi" w:cstheme="minorBidi"/>
                <w:sz w:val="22"/>
                <w:szCs w:val="22"/>
                <w:lang w:val="en-GB"/>
              </w:rPr>
            </w:pPr>
          </w:p>
        </w:tc>
      </w:tr>
    </w:tbl>
    <w:p w:rsidR="00855832" w:rsidRPr="004F0EE9"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11891513"/>
      <w:bookmarkStart w:id="10" w:name="_Toc328298191"/>
      <w:bookmarkStart w:id="11" w:name="_Toc259347570"/>
      <w:bookmarkStart w:id="12" w:name="_Toc292715166"/>
      <w:bookmarkStart w:id="13" w:name="_Toc325006574"/>
      <w:r w:rsidRPr="004F0EE9">
        <w:rPr>
          <w:rFonts w:ascii="Arial" w:hAnsi="Arial" w:cs="Arial"/>
          <w:b/>
          <w:bCs/>
          <w:caps/>
          <w:kern w:val="28"/>
          <w:sz w:val="24"/>
        </w:rPr>
        <w:t>Scope</w:t>
      </w:r>
      <w:bookmarkEnd w:id="7"/>
      <w:bookmarkEnd w:id="8"/>
      <w:bookmarkEnd w:id="9"/>
      <w:r w:rsidRPr="004F0EE9">
        <w:rPr>
          <w:rFonts w:ascii="Arial" w:hAnsi="Arial" w:cs="Arial"/>
          <w:b/>
          <w:bCs/>
          <w:caps/>
          <w:kern w:val="28"/>
          <w:sz w:val="24"/>
        </w:rPr>
        <w:t xml:space="preserve"> </w:t>
      </w:r>
      <w:bookmarkEnd w:id="10"/>
    </w:p>
    <w:p w:rsidR="00F930A0" w:rsidRPr="004F0EE9" w:rsidRDefault="00F930A0" w:rsidP="00C11494">
      <w:pPr>
        <w:pStyle w:val="ListParagraph"/>
        <w:widowControl w:val="0"/>
        <w:bidi w:val="0"/>
        <w:snapToGrid w:val="0"/>
        <w:spacing w:before="240" w:after="240" w:line="276" w:lineRule="auto"/>
        <w:jc w:val="lowKashida"/>
        <w:rPr>
          <w:rFonts w:asciiTheme="minorBidi" w:hAnsiTheme="minorBidi" w:cstheme="minorBidi"/>
          <w:noProof/>
          <w:sz w:val="22"/>
          <w:szCs w:val="22"/>
          <w:lang w:val="en-GB"/>
        </w:rPr>
      </w:pPr>
      <w:bookmarkStart w:id="14" w:name="_Toc10038384"/>
      <w:bookmarkStart w:id="15" w:name="_Toc7269298"/>
      <w:bookmarkStart w:id="16" w:name="_Toc48747717"/>
      <w:bookmarkStart w:id="17" w:name="_Toc325006576"/>
      <w:bookmarkEnd w:id="11"/>
      <w:bookmarkEnd w:id="12"/>
      <w:bookmarkEnd w:id="13"/>
      <w:r w:rsidRPr="004F0EE9">
        <w:rPr>
          <w:rFonts w:asciiTheme="minorBidi" w:hAnsiTheme="minorBidi" w:cstheme="minorBidi"/>
          <w:sz w:val="22"/>
          <w:szCs w:val="22"/>
          <w:lang w:val="en-GB"/>
        </w:rPr>
        <w:t xml:space="preserve">This document covers minimum necessary requirements for the design, selection, manufacture, inspection, testing and delivery of Fire &amp; Gas </w:t>
      </w:r>
      <w:r w:rsidRPr="004F0EE9">
        <w:rPr>
          <w:rFonts w:ascii="Tahoma" w:eastAsia="Calibri" w:hAnsi="Tahoma" w:cs="Tahoma"/>
          <w:color w:val="000000"/>
          <w:szCs w:val="20"/>
        </w:rPr>
        <w:t>Sensors and Devices</w:t>
      </w:r>
      <w:r w:rsidR="00C11494" w:rsidRPr="004F0EE9">
        <w:rPr>
          <w:rFonts w:ascii="Tahoma" w:eastAsia="Calibri" w:hAnsi="Tahoma" w:cs="Tahoma"/>
          <w:color w:val="000000"/>
          <w:szCs w:val="20"/>
        </w:rPr>
        <w:t xml:space="preserve"> </w:t>
      </w:r>
      <w:r w:rsidR="00C11494" w:rsidRPr="004F0EE9">
        <w:rPr>
          <w:rFonts w:asciiTheme="minorBidi" w:hAnsiTheme="minorBidi" w:cstheme="minorBidi"/>
        </w:rPr>
        <w:t>dedicated to new trains of Binak Compressor station and extension of manifold in Binak Cluster also new launcher/receivers area of pipe line( if required).</w:t>
      </w:r>
    </w:p>
    <w:p w:rsidR="00F930A0" w:rsidRPr="004F0EE9" w:rsidRDefault="00F930A0" w:rsidP="00F930A0">
      <w:pPr>
        <w:pStyle w:val="ListParagraph"/>
        <w:widowControl w:val="0"/>
        <w:bidi w:val="0"/>
        <w:snapToGrid w:val="0"/>
        <w:spacing w:before="240" w:after="240" w:line="276" w:lineRule="auto"/>
        <w:jc w:val="lowKashida"/>
        <w:rPr>
          <w:rFonts w:asciiTheme="minorBidi" w:hAnsiTheme="minorBidi" w:cstheme="minorBidi"/>
          <w:sz w:val="22"/>
          <w:szCs w:val="22"/>
          <w:lang w:val="en-GB"/>
        </w:rPr>
      </w:pPr>
      <w:r w:rsidRPr="004F0EE9">
        <w:rPr>
          <w:rFonts w:asciiTheme="minorBidi" w:hAnsiTheme="minorBidi" w:cstheme="minorBidi"/>
          <w:sz w:val="22"/>
          <w:szCs w:val="22"/>
          <w:lang w:val="en-GB"/>
        </w:rPr>
        <w:t>It shall be used in conjunction with data/requisition sheets for present document subject.</w:t>
      </w:r>
      <w:bookmarkStart w:id="18" w:name="_Toc348173984"/>
      <w:bookmarkStart w:id="19" w:name="_Toc348174105"/>
      <w:bookmarkStart w:id="20" w:name="_Toc348174320"/>
      <w:bookmarkStart w:id="21" w:name="_Toc348174520"/>
      <w:bookmarkStart w:id="22" w:name="_Toc348174591"/>
      <w:bookmarkStart w:id="23" w:name="_Toc348174680"/>
      <w:bookmarkStart w:id="24" w:name="_Toc348174752"/>
      <w:bookmarkStart w:id="25" w:name="_Toc348175106"/>
      <w:bookmarkStart w:id="26" w:name="_Toc348175250"/>
      <w:bookmarkStart w:id="27" w:name="_Toc348449734"/>
      <w:bookmarkStart w:id="28" w:name="_Toc348451081"/>
      <w:bookmarkStart w:id="29" w:name="_Toc348451152"/>
      <w:bookmarkStart w:id="30" w:name="_Toc348458883"/>
      <w:bookmarkStart w:id="31" w:name="_Toc348534458"/>
      <w:bookmarkStart w:id="32" w:name="_Toc349397537"/>
      <w:bookmarkStart w:id="33" w:name="_Toc349483363"/>
      <w:bookmarkStart w:id="34" w:name="_Toc349483452"/>
      <w:bookmarkStart w:id="35" w:name="_Toc349486457"/>
      <w:bookmarkStart w:id="36" w:name="_Toc349548436"/>
      <w:bookmarkStart w:id="37" w:name="_Toc349548568"/>
      <w:bookmarkStart w:id="38" w:name="_Toc349549105"/>
      <w:bookmarkStart w:id="39" w:name="_Toc349646773"/>
      <w:bookmarkStart w:id="40" w:name="_Toc349646859"/>
      <w:bookmarkStart w:id="41" w:name="_Toc349646947"/>
      <w:bookmarkStart w:id="42" w:name="_Toc349647167"/>
      <w:bookmarkStart w:id="43" w:name="_Toc349647250"/>
      <w:bookmarkStart w:id="44" w:name="_Toc349647708"/>
      <w:bookmarkStart w:id="45" w:name="_Toc349750576"/>
      <w:bookmarkStart w:id="46" w:name="_Toc350939862"/>
      <w:bookmarkStart w:id="47" w:name="_Toc350939967"/>
      <w:bookmarkStart w:id="48" w:name="_Toc350940061"/>
      <w:bookmarkStart w:id="49" w:name="_Toc350940151"/>
      <w:bookmarkStart w:id="50" w:name="_Toc350940241"/>
      <w:bookmarkStart w:id="51" w:name="_Toc350963521"/>
      <w:bookmarkStart w:id="52" w:name="_Toc350967201"/>
      <w:bookmarkStart w:id="53" w:name="_Toc351025243"/>
      <w:bookmarkStart w:id="54" w:name="_Toc351192809"/>
      <w:bookmarkStart w:id="55" w:name="_Toc353615228"/>
      <w:bookmarkStart w:id="56" w:name="_Toc353629260"/>
      <w:bookmarkStart w:id="57" w:name="_Toc353640842"/>
      <w:bookmarkStart w:id="58" w:name="_Toc355701388"/>
      <w:bookmarkStart w:id="59" w:name="_Toc355701480"/>
      <w:bookmarkStart w:id="60" w:name="_Toc409011026"/>
      <w:bookmarkStart w:id="61" w:name="_Toc409613343"/>
      <w:bookmarkStart w:id="62" w:name="_Toc409613878"/>
      <w:bookmarkStart w:id="63" w:name="_Toc409614374"/>
      <w:bookmarkStart w:id="64" w:name="_Toc409615386"/>
      <w:bookmarkStart w:id="65" w:name="_Toc419200558"/>
      <w:bookmarkStart w:id="66" w:name="_Toc348173985"/>
      <w:bookmarkStart w:id="67" w:name="_Toc348174106"/>
      <w:bookmarkStart w:id="68" w:name="_Toc348174321"/>
      <w:bookmarkStart w:id="69" w:name="_Toc348174521"/>
      <w:bookmarkStart w:id="70" w:name="_Toc348174592"/>
      <w:bookmarkStart w:id="71" w:name="_Toc348174681"/>
      <w:bookmarkStart w:id="72" w:name="_Toc348174753"/>
      <w:bookmarkStart w:id="73" w:name="_Toc348175107"/>
      <w:bookmarkStart w:id="74" w:name="_Toc348175251"/>
      <w:bookmarkStart w:id="75" w:name="_Toc348449735"/>
      <w:bookmarkStart w:id="76" w:name="_Toc348451082"/>
      <w:bookmarkStart w:id="77" w:name="_Toc348451153"/>
      <w:bookmarkStart w:id="78" w:name="_Toc348458884"/>
      <w:bookmarkStart w:id="79" w:name="_Toc348534459"/>
      <w:bookmarkStart w:id="80" w:name="_Toc349397538"/>
      <w:bookmarkStart w:id="81" w:name="_Toc349483364"/>
      <w:bookmarkStart w:id="82" w:name="_Toc349483453"/>
      <w:bookmarkStart w:id="83" w:name="_Toc349486458"/>
      <w:bookmarkStart w:id="84" w:name="_Toc349548437"/>
      <w:bookmarkStart w:id="85" w:name="_Toc349548569"/>
      <w:bookmarkStart w:id="86" w:name="_Toc349549106"/>
      <w:bookmarkStart w:id="87" w:name="_Toc349646774"/>
      <w:bookmarkStart w:id="88" w:name="_Toc349646860"/>
      <w:bookmarkStart w:id="89" w:name="_Toc349646948"/>
      <w:bookmarkStart w:id="90" w:name="_Toc349647168"/>
      <w:bookmarkStart w:id="91" w:name="_Toc349647251"/>
      <w:bookmarkStart w:id="92" w:name="_Toc349647709"/>
      <w:bookmarkStart w:id="93" w:name="_Toc349750577"/>
      <w:bookmarkStart w:id="94" w:name="_Toc350939863"/>
      <w:bookmarkStart w:id="95" w:name="_Toc350939968"/>
      <w:bookmarkStart w:id="96" w:name="_Toc350940062"/>
      <w:bookmarkStart w:id="97" w:name="_Toc350940152"/>
      <w:bookmarkStart w:id="98" w:name="_Toc350940242"/>
      <w:bookmarkStart w:id="99" w:name="_Toc350963522"/>
      <w:bookmarkStart w:id="100" w:name="_Toc350967202"/>
      <w:bookmarkStart w:id="101" w:name="_Toc351025244"/>
      <w:bookmarkStart w:id="102" w:name="_Toc351192810"/>
      <w:bookmarkStart w:id="103" w:name="_Toc353615229"/>
      <w:bookmarkStart w:id="104" w:name="_Toc353629261"/>
      <w:bookmarkStart w:id="105" w:name="_Toc353640843"/>
      <w:bookmarkStart w:id="106" w:name="_Toc355701389"/>
      <w:bookmarkStart w:id="107" w:name="_Toc355701481"/>
      <w:bookmarkStart w:id="108" w:name="_Toc409011027"/>
      <w:bookmarkStart w:id="109" w:name="_Toc409613344"/>
      <w:bookmarkStart w:id="110" w:name="_Toc409613879"/>
      <w:bookmarkStart w:id="111" w:name="_Toc409614375"/>
      <w:bookmarkStart w:id="112" w:name="_Toc409615387"/>
      <w:bookmarkStart w:id="113" w:name="_Toc41920055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F930A0" w:rsidRPr="004F0EE9" w:rsidRDefault="00F930A0" w:rsidP="00F930A0">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114" w:name="_Toc111891514"/>
      <w:r w:rsidRPr="004F0EE9">
        <w:rPr>
          <w:rFonts w:ascii="Arial" w:hAnsi="Arial" w:cs="Arial"/>
          <w:b/>
          <w:bCs/>
          <w:caps/>
          <w:kern w:val="28"/>
          <w:sz w:val="24"/>
        </w:rPr>
        <w:t>NORMATIVE REFERENCES</w:t>
      </w:r>
      <w:bookmarkEnd w:id="14"/>
      <w:bookmarkEnd w:id="15"/>
      <w:bookmarkEnd w:id="16"/>
      <w:bookmarkEnd w:id="114"/>
    </w:p>
    <w:p w:rsidR="00F930A0" w:rsidRPr="004F0EE9" w:rsidRDefault="00F930A0" w:rsidP="00F930A0">
      <w:pPr>
        <w:keepNext/>
        <w:numPr>
          <w:ilvl w:val="1"/>
          <w:numId w:val="14"/>
        </w:numPr>
        <w:tabs>
          <w:tab w:val="clear" w:pos="1440"/>
          <w:tab w:val="num" w:pos="1855"/>
        </w:tabs>
        <w:bidi w:val="0"/>
        <w:spacing w:before="240" w:after="240" w:line="276" w:lineRule="auto"/>
        <w:ind w:left="1418" w:hanging="709"/>
        <w:jc w:val="lowKashida"/>
        <w:outlineLvl w:val="1"/>
        <w:rPr>
          <w:rFonts w:ascii="Arial" w:hAnsi="Arial" w:cs="Arial"/>
          <w:b/>
          <w:bCs/>
          <w:caps/>
          <w:sz w:val="22"/>
          <w:szCs w:val="22"/>
          <w:lang w:val="en-GB"/>
        </w:rPr>
      </w:pPr>
      <w:bookmarkStart w:id="115" w:name="_Toc10038385"/>
      <w:bookmarkStart w:id="116" w:name="_Toc8655359"/>
      <w:bookmarkStart w:id="117" w:name="_Toc535228177"/>
      <w:bookmarkStart w:id="118" w:name="_Toc48747718"/>
      <w:bookmarkStart w:id="119" w:name="_Toc111891515"/>
      <w:r w:rsidRPr="004F0EE9">
        <w:rPr>
          <w:rFonts w:ascii="Arial" w:hAnsi="Arial" w:cs="Arial"/>
          <w:b/>
          <w:bCs/>
          <w:caps/>
          <w:sz w:val="22"/>
          <w:szCs w:val="22"/>
          <w:lang w:val="en-GB"/>
        </w:rPr>
        <w:t>Local Codes and Standards</w:t>
      </w:r>
      <w:bookmarkEnd w:id="115"/>
      <w:bookmarkEnd w:id="116"/>
      <w:bookmarkEnd w:id="117"/>
      <w:bookmarkEnd w:id="118"/>
      <w:bookmarkEnd w:id="119"/>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IPS-M-IN-220</w:t>
      </w:r>
      <w:r w:rsidRPr="004F0EE9">
        <w:rPr>
          <w:rFonts w:ascii="Arial" w:hAnsi="Arial" w:cs="Arial"/>
          <w:snapToGrid w:val="0"/>
          <w:sz w:val="22"/>
          <w:szCs w:val="20"/>
          <w:lang w:val="en-GB" w:eastAsia="en-GB"/>
        </w:rPr>
        <w:tab/>
        <w:t>Material and Equipment Standard For Control Panel&amp; System Cabinets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IPS-G-IN-270</w:t>
      </w:r>
      <w:r w:rsidRPr="004F0EE9">
        <w:rPr>
          <w:rFonts w:ascii="Arial" w:hAnsi="Arial" w:cs="Arial"/>
          <w:snapToGrid w:val="0"/>
          <w:sz w:val="22"/>
          <w:szCs w:val="20"/>
          <w:lang w:val="en-GB" w:eastAsia="en-GB"/>
        </w:rPr>
        <w:tab/>
        <w:t>General Standard For Instrumentation of Fire and Gas Detection Equipment</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 xml:space="preserve">IPS-E-GN-100 </w:t>
      </w:r>
      <w:r w:rsidRPr="004F0EE9">
        <w:rPr>
          <w:rFonts w:ascii="Arial" w:hAnsi="Arial" w:cs="Arial"/>
          <w:snapToGrid w:val="0"/>
          <w:sz w:val="22"/>
          <w:szCs w:val="20"/>
          <w:lang w:val="en-GB" w:eastAsia="en-GB"/>
        </w:rPr>
        <w:tab/>
        <w:t>Engineering Standards For Units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IPS-E-SF-100</w:t>
      </w:r>
      <w:r w:rsidRPr="004F0EE9">
        <w:rPr>
          <w:rFonts w:ascii="Arial" w:hAnsi="Arial" w:cs="Arial"/>
          <w:snapToGrid w:val="0"/>
          <w:sz w:val="22"/>
          <w:szCs w:val="20"/>
          <w:lang w:val="en-GB" w:eastAsia="en-GB"/>
        </w:rPr>
        <w:tab/>
        <w:t>Engineering Standards For Classification Of Fires And Fire Hazard Properties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IPS-E-EL-110</w:t>
      </w:r>
      <w:r w:rsidRPr="004F0EE9">
        <w:rPr>
          <w:rFonts w:ascii="Arial" w:hAnsi="Arial" w:cs="Arial"/>
          <w:snapToGrid w:val="0"/>
          <w:sz w:val="22"/>
          <w:szCs w:val="20"/>
          <w:lang w:val="en-GB" w:eastAsia="en-GB"/>
        </w:rPr>
        <w:tab/>
        <w:t>Engineering standard For Hazardous Area</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IPS-E-SF-260</w:t>
      </w:r>
      <w:r w:rsidRPr="004F0EE9">
        <w:rPr>
          <w:rFonts w:ascii="Arial" w:hAnsi="Arial" w:cs="Arial"/>
          <w:snapToGrid w:val="0"/>
          <w:sz w:val="22"/>
          <w:szCs w:val="20"/>
          <w:lang w:val="en-GB" w:eastAsia="en-GB"/>
        </w:rPr>
        <w:tab/>
        <w:t>Engineering Standard For Automatic Detector and Fire/Gas Alarm System</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IPS-G-SF-310</w:t>
      </w:r>
      <w:r w:rsidRPr="004F0EE9">
        <w:rPr>
          <w:rFonts w:ascii="Arial" w:hAnsi="Arial" w:cs="Arial"/>
          <w:snapToGrid w:val="0"/>
          <w:sz w:val="22"/>
          <w:szCs w:val="20"/>
          <w:lang w:val="en-GB" w:eastAsia="en-GB"/>
        </w:rPr>
        <w:tab/>
        <w:t>General Standard For Gas Detection</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IPS-M-IN-260</w:t>
      </w:r>
      <w:r w:rsidRPr="004F0EE9">
        <w:rPr>
          <w:rFonts w:ascii="Arial" w:hAnsi="Arial" w:cs="Arial"/>
          <w:snapToGrid w:val="0"/>
          <w:sz w:val="22"/>
          <w:szCs w:val="20"/>
          <w:lang w:val="en-GB" w:eastAsia="en-GB"/>
        </w:rPr>
        <w:tab/>
        <w:t>Material and Equipment standard for Alarm and Protective System</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IPS-G-IN-260</w:t>
      </w:r>
      <w:r w:rsidRPr="004F0EE9">
        <w:rPr>
          <w:rFonts w:ascii="Arial" w:hAnsi="Arial" w:cs="Arial"/>
          <w:snapToGrid w:val="0"/>
          <w:sz w:val="22"/>
          <w:szCs w:val="20"/>
          <w:lang w:val="en-GB" w:eastAsia="en-GB"/>
        </w:rPr>
        <w:tab/>
        <w:t>Engineering and installation standard for Indicating Light, Alarm and Protective system</w:t>
      </w:r>
    </w:p>
    <w:p w:rsidR="00EB4051" w:rsidRPr="004F0EE9" w:rsidRDefault="00EB4051" w:rsidP="00EB4051">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bookmarkStart w:id="120" w:name="_Toc10038386"/>
      <w:bookmarkStart w:id="121" w:name="_Toc8655360"/>
      <w:bookmarkStart w:id="122" w:name="_Toc535228178"/>
      <w:bookmarkStart w:id="123" w:name="_Toc48747719"/>
      <w:r w:rsidRPr="004F0EE9">
        <w:rPr>
          <w:rFonts w:ascii="Arial" w:hAnsi="Arial" w:cs="Arial"/>
          <w:snapToGrid w:val="0"/>
          <w:sz w:val="22"/>
          <w:szCs w:val="20"/>
          <w:lang w:val="en-GB" w:eastAsia="en-GB"/>
        </w:rPr>
        <w:t>IPS-I-IN-100</w:t>
      </w:r>
      <w:r w:rsidRPr="004F0EE9">
        <w:rPr>
          <w:rFonts w:ascii="Arial" w:hAnsi="Arial" w:cs="Arial"/>
          <w:snapToGrid w:val="0"/>
          <w:sz w:val="22"/>
          <w:szCs w:val="20"/>
          <w:lang w:val="en-GB" w:eastAsia="en-GB"/>
        </w:rPr>
        <w:tab/>
        <w:t>Inspection Standard for General Instrument Systems</w:t>
      </w:r>
    </w:p>
    <w:p w:rsidR="00EB4051" w:rsidRPr="004F0EE9" w:rsidRDefault="00EB4051" w:rsidP="00EB4051">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4F0EE9">
        <w:rPr>
          <w:rFonts w:ascii="Arial" w:hAnsi="Arial" w:cs="Arial"/>
          <w:snapToGrid w:val="0"/>
          <w:sz w:val="22"/>
          <w:szCs w:val="20"/>
          <w:lang w:val="en-GB" w:eastAsia="en-GB"/>
        </w:rPr>
        <w:t>IPS-I-IN-115</w:t>
      </w:r>
      <w:r w:rsidRPr="004F0EE9">
        <w:rPr>
          <w:rFonts w:ascii="Arial" w:hAnsi="Arial" w:cs="Arial"/>
          <w:snapToGrid w:val="0"/>
          <w:sz w:val="22"/>
          <w:szCs w:val="20"/>
          <w:lang w:val="en-GB" w:eastAsia="en-GB"/>
        </w:rPr>
        <w:tab/>
        <w:t>Instrumentation</w:t>
      </w:r>
    </w:p>
    <w:p w:rsidR="00F930A0" w:rsidRPr="004F0EE9" w:rsidRDefault="00F930A0" w:rsidP="00F930A0">
      <w:pPr>
        <w:keepNext/>
        <w:numPr>
          <w:ilvl w:val="1"/>
          <w:numId w:val="14"/>
        </w:numPr>
        <w:tabs>
          <w:tab w:val="clear" w:pos="1440"/>
          <w:tab w:val="num" w:pos="1855"/>
        </w:tabs>
        <w:bidi w:val="0"/>
        <w:spacing w:before="240" w:after="240" w:line="276" w:lineRule="auto"/>
        <w:ind w:left="1418" w:hanging="709"/>
        <w:jc w:val="lowKashida"/>
        <w:outlineLvl w:val="1"/>
        <w:rPr>
          <w:rFonts w:ascii="Arial" w:hAnsi="Arial" w:cs="Arial"/>
          <w:b/>
          <w:bCs/>
          <w:caps/>
          <w:sz w:val="22"/>
          <w:szCs w:val="22"/>
          <w:lang w:val="en-GB"/>
        </w:rPr>
      </w:pPr>
      <w:bookmarkStart w:id="124" w:name="_Toc111891516"/>
      <w:r w:rsidRPr="004F0EE9">
        <w:rPr>
          <w:rFonts w:ascii="Arial" w:hAnsi="Arial" w:cs="Arial"/>
          <w:b/>
          <w:bCs/>
          <w:caps/>
          <w:sz w:val="22"/>
          <w:szCs w:val="22"/>
          <w:lang w:val="en-GB"/>
        </w:rPr>
        <w:t>International Codes and Standards</w:t>
      </w:r>
      <w:bookmarkEnd w:id="120"/>
      <w:bookmarkEnd w:id="121"/>
      <w:bookmarkEnd w:id="122"/>
      <w:bookmarkEnd w:id="123"/>
      <w:bookmarkEnd w:id="124"/>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API 610</w:t>
      </w:r>
      <w:r w:rsidRPr="004F0EE9">
        <w:rPr>
          <w:rFonts w:ascii="Arial" w:hAnsi="Arial" w:cs="Arial"/>
          <w:snapToGrid w:val="0"/>
          <w:sz w:val="22"/>
          <w:szCs w:val="20"/>
          <w:lang w:val="en-GB" w:eastAsia="en-GB"/>
        </w:rPr>
        <w:tab/>
        <w:t>Centrifugal Pumps for Petroleum, Petrochemical And Natural Gas Industries, 11th Edition</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ISO 15156</w:t>
      </w:r>
      <w:r w:rsidRPr="004F0EE9">
        <w:rPr>
          <w:rFonts w:ascii="Arial" w:hAnsi="Arial" w:cs="Arial"/>
          <w:snapToGrid w:val="0"/>
          <w:sz w:val="22"/>
          <w:szCs w:val="20"/>
          <w:lang w:val="en-GB" w:eastAsia="en-GB"/>
        </w:rPr>
        <w:tab/>
        <w:t>Petroleum and Natural Gas Industries. Materials for use in H2S Containing Environments in Oil and Gas Production</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API RP 505</w:t>
      </w:r>
      <w:r w:rsidRPr="004F0EE9">
        <w:rPr>
          <w:rFonts w:ascii="Arial" w:hAnsi="Arial" w:cs="Arial"/>
          <w:snapToGrid w:val="0"/>
          <w:sz w:val="22"/>
          <w:szCs w:val="20"/>
          <w:lang w:val="en-GB" w:eastAsia="en-GB"/>
        </w:rPr>
        <w:tab/>
        <w:t xml:space="preserve">Recommended practice for classification of locations for electrical installations at </w:t>
      </w:r>
      <w:r w:rsidR="00524670" w:rsidRPr="004F0EE9">
        <w:rPr>
          <w:rFonts w:ascii="Arial" w:hAnsi="Arial" w:cs="Arial"/>
          <w:snapToGrid w:val="0"/>
          <w:sz w:val="22"/>
          <w:szCs w:val="20"/>
          <w:lang w:val="en-GB" w:eastAsia="en-GB"/>
        </w:rPr>
        <w:t>petroleum</w:t>
      </w:r>
      <w:r w:rsidRPr="004F0EE9">
        <w:rPr>
          <w:rFonts w:ascii="Arial" w:hAnsi="Arial" w:cs="Arial"/>
          <w:snapToGrid w:val="0"/>
          <w:sz w:val="22"/>
          <w:szCs w:val="20"/>
          <w:lang w:val="en-GB" w:eastAsia="en-GB"/>
        </w:rPr>
        <w:t xml:space="preserve"> facilities classified as Class 1, Zone 0, Zone 1 and Zone 2</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API RP 551</w:t>
      </w:r>
      <w:r w:rsidRPr="004F0EE9">
        <w:rPr>
          <w:rFonts w:ascii="Arial" w:hAnsi="Arial" w:cs="Arial"/>
          <w:snapToGrid w:val="0"/>
          <w:sz w:val="22"/>
          <w:szCs w:val="20"/>
          <w:lang w:val="en-GB" w:eastAsia="en-GB"/>
        </w:rPr>
        <w:tab/>
        <w:t xml:space="preserve">Process measurement </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 xml:space="preserve">API 552 </w:t>
      </w:r>
      <w:r w:rsidRPr="004F0EE9">
        <w:rPr>
          <w:rFonts w:ascii="Arial" w:hAnsi="Arial" w:cs="Arial"/>
          <w:snapToGrid w:val="0"/>
          <w:sz w:val="22"/>
          <w:szCs w:val="20"/>
          <w:lang w:val="en-GB" w:eastAsia="en-GB"/>
        </w:rPr>
        <w:tab/>
        <w:t>Transmission systems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EN 60079-7</w:t>
      </w:r>
      <w:r w:rsidRPr="004F0EE9">
        <w:rPr>
          <w:rFonts w:ascii="Arial" w:hAnsi="Arial" w:cs="Arial"/>
          <w:snapToGrid w:val="0"/>
          <w:sz w:val="22"/>
          <w:szCs w:val="20"/>
          <w:lang w:val="en-GB" w:eastAsia="en-GB"/>
        </w:rPr>
        <w:tab/>
        <w:t>Specification for Electrical apparatus for explosive atmospheres. Type of protection ‘e’</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5445</w:t>
      </w:r>
      <w:r w:rsidRPr="004F0EE9">
        <w:rPr>
          <w:rFonts w:ascii="Arial" w:hAnsi="Arial" w:cs="Arial"/>
          <w:snapToGrid w:val="0"/>
          <w:sz w:val="22"/>
          <w:szCs w:val="20"/>
          <w:lang w:val="en-GB" w:eastAsia="en-GB"/>
        </w:rPr>
        <w:tab/>
        <w:t>Components of Automatic fire detection systems-all parts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5839</w:t>
      </w:r>
      <w:r w:rsidRPr="004F0EE9">
        <w:rPr>
          <w:rFonts w:ascii="Arial" w:hAnsi="Arial" w:cs="Arial"/>
          <w:snapToGrid w:val="0"/>
          <w:sz w:val="22"/>
          <w:szCs w:val="20"/>
          <w:lang w:val="en-GB" w:eastAsia="en-GB"/>
        </w:rPr>
        <w:tab/>
        <w:t>Fire detection and alarm systems for buildings-all parts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6667</w:t>
      </w:r>
      <w:r w:rsidRPr="004F0EE9">
        <w:rPr>
          <w:rFonts w:ascii="Arial" w:hAnsi="Arial" w:cs="Arial"/>
          <w:snapToGrid w:val="0"/>
          <w:sz w:val="22"/>
          <w:szCs w:val="20"/>
          <w:lang w:val="en-GB" w:eastAsia="en-GB"/>
        </w:rPr>
        <w:tab/>
        <w:t>Electromagnetic compatibility for industrial process measurement and control equipment-all parts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7671</w:t>
      </w:r>
      <w:r w:rsidRPr="004F0EE9">
        <w:rPr>
          <w:rFonts w:ascii="Arial" w:hAnsi="Arial" w:cs="Arial"/>
          <w:snapToGrid w:val="0"/>
          <w:sz w:val="22"/>
          <w:szCs w:val="20"/>
          <w:lang w:val="en-GB" w:eastAsia="en-GB"/>
        </w:rPr>
        <w:tab/>
        <w:t>Requirements for electrical installations. IET wiring regulations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 xml:space="preserve">BS EN 60529 </w:t>
      </w:r>
      <w:r w:rsidRPr="004F0EE9">
        <w:rPr>
          <w:rFonts w:ascii="Arial" w:hAnsi="Arial" w:cs="Arial"/>
          <w:snapToGrid w:val="0"/>
          <w:sz w:val="22"/>
          <w:szCs w:val="20"/>
          <w:lang w:val="en-GB" w:eastAsia="en-GB"/>
        </w:rPr>
        <w:tab/>
        <w:t>Specification for degrees of protection provided by enclosure.</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EN 54</w:t>
      </w:r>
      <w:r w:rsidRPr="004F0EE9">
        <w:rPr>
          <w:rFonts w:ascii="Arial" w:hAnsi="Arial" w:cs="Arial"/>
          <w:snapToGrid w:val="0"/>
          <w:sz w:val="22"/>
          <w:szCs w:val="20"/>
          <w:lang w:val="en-GB" w:eastAsia="en-GB"/>
        </w:rPr>
        <w:tab/>
        <w:t>Fire detection &amp; alarm systems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EN 60079-0</w:t>
      </w:r>
      <w:r w:rsidRPr="004F0EE9">
        <w:rPr>
          <w:rFonts w:ascii="Arial" w:hAnsi="Arial" w:cs="Arial"/>
          <w:snapToGrid w:val="0"/>
          <w:sz w:val="22"/>
          <w:szCs w:val="20"/>
          <w:lang w:val="en-GB" w:eastAsia="en-GB"/>
        </w:rPr>
        <w:tab/>
        <w:t>Explosive atmospheres. Equipment-General requirements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EN 60079-1</w:t>
      </w:r>
      <w:r w:rsidRPr="004F0EE9">
        <w:rPr>
          <w:rFonts w:ascii="Arial" w:hAnsi="Arial" w:cs="Arial"/>
          <w:snapToGrid w:val="0"/>
          <w:sz w:val="22"/>
          <w:szCs w:val="20"/>
          <w:lang w:val="en-GB" w:eastAsia="en-GB"/>
        </w:rPr>
        <w:tab/>
        <w:t>explosive atmospheres. Equipment protection by flame proof enclosure ’d’</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EN 50020</w:t>
      </w:r>
      <w:r w:rsidRPr="004F0EE9">
        <w:rPr>
          <w:rFonts w:ascii="Arial" w:hAnsi="Arial" w:cs="Arial"/>
          <w:snapToGrid w:val="0"/>
          <w:sz w:val="22"/>
          <w:szCs w:val="20"/>
          <w:lang w:val="en-GB" w:eastAsia="en-GB"/>
        </w:rPr>
        <w:tab/>
        <w:t>Electrical apparatus for potentially explosive atmospheres. Intrinsic safety “i”.</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EN 60079-25</w:t>
      </w:r>
      <w:r w:rsidRPr="004F0EE9">
        <w:rPr>
          <w:rFonts w:ascii="Arial" w:hAnsi="Arial" w:cs="Arial"/>
          <w:snapToGrid w:val="0"/>
          <w:sz w:val="22"/>
          <w:szCs w:val="20"/>
          <w:lang w:val="en-GB" w:eastAsia="en-GB"/>
        </w:rPr>
        <w:tab/>
        <w:t xml:space="preserve"> Explosive atmospheres. Intrinsically safe electrical system.</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EN 50058</w:t>
      </w:r>
      <w:r w:rsidRPr="004F0EE9">
        <w:rPr>
          <w:rFonts w:ascii="Arial" w:hAnsi="Arial" w:cs="Arial"/>
          <w:snapToGrid w:val="0"/>
          <w:sz w:val="22"/>
          <w:szCs w:val="20"/>
          <w:lang w:val="en-GB" w:eastAsia="en-GB"/>
        </w:rPr>
        <w:tab/>
        <w:t>Electrical apparatus for the detection and measurement of combustible gases. Performance requirements for group ll apparatus indicating up to 100% Lower Explosive Limit.</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BS EN 61000-6</w:t>
      </w:r>
      <w:r w:rsidRPr="004F0EE9">
        <w:rPr>
          <w:rFonts w:ascii="Arial" w:hAnsi="Arial" w:cs="Arial"/>
          <w:snapToGrid w:val="0"/>
          <w:sz w:val="22"/>
          <w:szCs w:val="20"/>
          <w:lang w:val="en-GB" w:eastAsia="en-GB"/>
        </w:rPr>
        <w:tab/>
        <w:t>Electro-magnetic compatibility (EMC), generic standards, immunity for residential, commercial and light- industrial environments.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EN 55022</w:t>
      </w:r>
      <w:r w:rsidRPr="004F0EE9">
        <w:rPr>
          <w:rFonts w:ascii="Arial" w:hAnsi="Arial" w:cs="Arial"/>
          <w:snapToGrid w:val="0"/>
          <w:sz w:val="22"/>
          <w:szCs w:val="20"/>
          <w:lang w:val="en-GB" w:eastAsia="en-GB"/>
        </w:rPr>
        <w:tab/>
        <w:t>Limits and methods of measurement of radio disturbance Characteristics of information technology equipment</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IEC 60331</w:t>
      </w:r>
      <w:r w:rsidRPr="004F0EE9">
        <w:rPr>
          <w:rFonts w:ascii="Arial" w:hAnsi="Arial" w:cs="Arial"/>
          <w:snapToGrid w:val="0"/>
          <w:sz w:val="22"/>
          <w:szCs w:val="20"/>
          <w:lang w:val="en-GB" w:eastAsia="en-GB"/>
        </w:rPr>
        <w:tab/>
        <w:t>Fire resisting characteristics of electric cables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IEC 60331-23</w:t>
      </w:r>
      <w:r w:rsidRPr="004F0EE9">
        <w:rPr>
          <w:rFonts w:ascii="Arial" w:hAnsi="Arial" w:cs="Arial"/>
          <w:snapToGrid w:val="0"/>
          <w:sz w:val="22"/>
          <w:szCs w:val="20"/>
          <w:lang w:val="en-GB" w:eastAsia="en-GB"/>
        </w:rPr>
        <w:tab/>
        <w:t>Test for electric cables under fire conditions-circuit integrity-procedures and requirements-electric data cables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IEC 60801-3</w:t>
      </w:r>
      <w:r w:rsidRPr="004F0EE9">
        <w:rPr>
          <w:rFonts w:ascii="Arial" w:hAnsi="Arial" w:cs="Arial"/>
          <w:snapToGrid w:val="0"/>
          <w:sz w:val="22"/>
          <w:szCs w:val="20"/>
          <w:lang w:val="en-GB" w:eastAsia="en-GB"/>
        </w:rPr>
        <w:tab/>
        <w:t>Electromagnetic compatibility for industrial process measurement and control equipment. Radiated electromagnetic field requirements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IEC 61131-3</w:t>
      </w:r>
      <w:r w:rsidRPr="004F0EE9">
        <w:rPr>
          <w:rFonts w:ascii="Arial" w:hAnsi="Arial" w:cs="Arial"/>
          <w:snapToGrid w:val="0"/>
          <w:sz w:val="22"/>
          <w:szCs w:val="20"/>
          <w:lang w:val="en-GB" w:eastAsia="en-GB"/>
        </w:rPr>
        <w:tab/>
        <w:t>Programmable logic controllers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IEC 61508</w:t>
      </w:r>
      <w:r w:rsidRPr="004F0EE9">
        <w:rPr>
          <w:rFonts w:ascii="Arial" w:hAnsi="Arial" w:cs="Arial"/>
          <w:snapToGrid w:val="0"/>
          <w:sz w:val="22"/>
          <w:szCs w:val="20"/>
          <w:lang w:val="en-GB" w:eastAsia="en-GB"/>
        </w:rPr>
        <w:tab/>
        <w:t>Functional safety of electrical/ electronic/ programmable electronic safety related systems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ISA 5.1</w:t>
      </w:r>
      <w:r w:rsidRPr="004F0EE9">
        <w:rPr>
          <w:rFonts w:ascii="Arial" w:hAnsi="Arial" w:cs="Arial"/>
          <w:snapToGrid w:val="0"/>
          <w:sz w:val="22"/>
          <w:szCs w:val="20"/>
          <w:lang w:val="en-GB" w:eastAsia="en-GB"/>
        </w:rPr>
        <w:tab/>
        <w:t>Instrumentation symbols and identification.</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 xml:space="preserve"> ISA 5.4 </w:t>
      </w:r>
      <w:r w:rsidRPr="004F0EE9">
        <w:rPr>
          <w:rFonts w:ascii="Arial" w:hAnsi="Arial" w:cs="Arial"/>
          <w:snapToGrid w:val="0"/>
          <w:sz w:val="22"/>
          <w:szCs w:val="20"/>
          <w:lang w:val="en-GB" w:eastAsia="en-GB"/>
        </w:rPr>
        <w:tab/>
        <w:t>Instrumentation loop diagrams.</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ISA 18.1</w:t>
      </w:r>
      <w:r w:rsidRPr="004F0EE9">
        <w:rPr>
          <w:rFonts w:ascii="Arial" w:hAnsi="Arial" w:cs="Arial"/>
          <w:snapToGrid w:val="0"/>
          <w:sz w:val="22"/>
          <w:szCs w:val="20"/>
          <w:lang w:val="en-GB" w:eastAsia="en-GB"/>
        </w:rPr>
        <w:tab/>
        <w:t>Annunciators-sequences and specification.</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NFPA 30</w:t>
      </w:r>
      <w:r w:rsidRPr="004F0EE9">
        <w:rPr>
          <w:rFonts w:ascii="Arial" w:hAnsi="Arial" w:cs="Arial"/>
          <w:snapToGrid w:val="0"/>
          <w:sz w:val="22"/>
          <w:szCs w:val="20"/>
          <w:lang w:val="en-GB" w:eastAsia="en-GB"/>
        </w:rPr>
        <w:tab/>
        <w:t>Flammable and combustible liquids code-storage</w:t>
      </w:r>
    </w:p>
    <w:p w:rsidR="00F930A0" w:rsidRPr="004F0EE9" w:rsidRDefault="00F930A0" w:rsidP="00084D56">
      <w:pPr>
        <w:numPr>
          <w:ilvl w:val="0"/>
          <w:numId w:val="3"/>
        </w:numPr>
        <w:tabs>
          <w:tab w:val="left" w:pos="1560"/>
          <w:tab w:val="left" w:pos="4820"/>
        </w:tabs>
        <w:bidi w:val="0"/>
        <w:spacing w:before="240" w:after="240" w:line="276" w:lineRule="auto"/>
        <w:ind w:left="4394" w:hanging="3260"/>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NFPA 70</w:t>
      </w:r>
      <w:r w:rsidRPr="004F0EE9">
        <w:rPr>
          <w:rFonts w:ascii="Arial" w:hAnsi="Arial" w:cs="Arial"/>
          <w:snapToGrid w:val="0"/>
          <w:sz w:val="22"/>
          <w:szCs w:val="20"/>
          <w:lang w:val="en-GB" w:eastAsia="en-GB"/>
        </w:rPr>
        <w:tab/>
        <w:t>National Electrical Code</w:t>
      </w:r>
    </w:p>
    <w:p w:rsidR="00F930A0" w:rsidRPr="004F0EE9" w:rsidRDefault="00F930A0" w:rsidP="00F930A0">
      <w:pPr>
        <w:numPr>
          <w:ilvl w:val="0"/>
          <w:numId w:val="3"/>
        </w:numPr>
        <w:tabs>
          <w:tab w:val="left" w:pos="1560"/>
          <w:tab w:val="left" w:pos="4820"/>
        </w:tabs>
        <w:bidi w:val="0"/>
        <w:spacing w:before="240" w:after="240" w:line="276" w:lineRule="auto"/>
        <w:ind w:left="4395" w:hanging="3261"/>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NFPA 72</w:t>
      </w:r>
      <w:r w:rsidRPr="004F0EE9">
        <w:rPr>
          <w:rFonts w:ascii="Arial" w:hAnsi="Arial" w:cs="Arial"/>
          <w:snapToGrid w:val="0"/>
          <w:sz w:val="22"/>
          <w:szCs w:val="20"/>
          <w:lang w:val="en-GB" w:eastAsia="en-GB"/>
        </w:rPr>
        <w:tab/>
        <w:t>National Fire Alarm and Signalling Code</w:t>
      </w:r>
    </w:p>
    <w:p w:rsidR="00636ED0" w:rsidRPr="004F0EE9" w:rsidRDefault="00636ED0" w:rsidP="00636ED0">
      <w:pPr>
        <w:pStyle w:val="Heading2"/>
        <w:widowControl w:val="0"/>
      </w:pPr>
      <w:bookmarkStart w:id="125" w:name="_Toc111891517"/>
      <w:r w:rsidRPr="004F0EE9">
        <w:t>The Project Documents</w:t>
      </w:r>
      <w:bookmarkEnd w:id="125"/>
    </w:p>
    <w:p w:rsidR="00FD4A0C" w:rsidRPr="004F0EE9" w:rsidRDefault="00FD4A0C" w:rsidP="00FD4A0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F0EE9">
        <w:rPr>
          <w:rFonts w:ascii="Arial" w:hAnsi="Arial" w:cs="Arial"/>
          <w:snapToGrid w:val="0"/>
          <w:sz w:val="22"/>
          <w:szCs w:val="20"/>
          <w:lang w:val="en-GB" w:eastAsia="en-GB"/>
        </w:rPr>
        <w:t>BK-GENRL-PEDCO-000-PR-BD-0001</w:t>
      </w:r>
      <w:r w:rsidRPr="004F0EE9">
        <w:rPr>
          <w:rFonts w:ascii="Arial" w:hAnsi="Arial" w:cs="Arial"/>
          <w:snapToGrid w:val="0"/>
          <w:sz w:val="22"/>
          <w:szCs w:val="20"/>
          <w:lang w:val="en-GB" w:eastAsia="en-GB"/>
        </w:rPr>
        <w:tab/>
        <w:t xml:space="preserve">Process Basis of Design </w:t>
      </w:r>
    </w:p>
    <w:p w:rsidR="00FD4A0C" w:rsidRPr="004F0EE9" w:rsidRDefault="00FD4A0C" w:rsidP="00FD4A0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F0EE9">
        <w:rPr>
          <w:rFonts w:ascii="Arial" w:hAnsi="Arial" w:cs="Arial"/>
          <w:snapToGrid w:val="0"/>
          <w:sz w:val="22"/>
          <w:szCs w:val="20"/>
          <w:lang w:val="en-GB" w:eastAsia="en-GB"/>
        </w:rPr>
        <w:t>BK- GENRL-PEDCO-000-IN-SP-0012</w:t>
      </w:r>
      <w:r w:rsidRPr="004F0EE9">
        <w:rPr>
          <w:rFonts w:ascii="Arial" w:hAnsi="Arial" w:cs="Arial"/>
          <w:snapToGrid w:val="0"/>
          <w:sz w:val="22"/>
          <w:szCs w:val="20"/>
          <w:lang w:val="en-GB" w:eastAsia="en-GB"/>
        </w:rPr>
        <w:tab/>
        <w:t>Specification For F&amp;G system</w:t>
      </w:r>
    </w:p>
    <w:p w:rsidR="00FD4A0C" w:rsidRPr="004F0EE9" w:rsidRDefault="00FD4A0C" w:rsidP="00FD4A0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F0EE9">
        <w:rPr>
          <w:rFonts w:ascii="Arial" w:hAnsi="Arial" w:cs="Arial"/>
          <w:snapToGrid w:val="0"/>
          <w:sz w:val="22"/>
          <w:szCs w:val="20"/>
          <w:lang w:val="en-GB" w:eastAsia="en-GB"/>
        </w:rPr>
        <w:t>BK- GENRL-PEDCO-000-SA-SP-0002</w:t>
      </w:r>
      <w:r w:rsidRPr="004F0EE9">
        <w:rPr>
          <w:rFonts w:ascii="Arial" w:hAnsi="Arial" w:cs="Arial"/>
          <w:snapToGrid w:val="0"/>
          <w:sz w:val="22"/>
          <w:szCs w:val="20"/>
          <w:lang w:val="en-GB" w:eastAsia="en-GB"/>
        </w:rPr>
        <w:tab/>
        <w:t>Spec. For Hazardous Area Classification</w:t>
      </w:r>
    </w:p>
    <w:p w:rsidR="00FD4A0C" w:rsidRPr="004F0EE9" w:rsidRDefault="00FD4A0C" w:rsidP="00FD4A0C">
      <w:pPr>
        <w:widowControl w:val="0"/>
        <w:numPr>
          <w:ilvl w:val="0"/>
          <w:numId w:val="3"/>
        </w:numPr>
        <w:tabs>
          <w:tab w:val="left" w:pos="1560"/>
          <w:tab w:val="left" w:pos="5812"/>
        </w:tabs>
        <w:bidi w:val="0"/>
        <w:spacing w:before="120" w:after="120"/>
        <w:ind w:left="5812" w:hanging="4678"/>
        <w:jc w:val="both"/>
        <w:rPr>
          <w:rFonts w:ascii="Arial" w:hAnsi="Arial" w:cs="Arial"/>
          <w:snapToGrid w:val="0"/>
          <w:sz w:val="22"/>
          <w:szCs w:val="20"/>
          <w:lang w:val="en-GB" w:eastAsia="en-GB"/>
        </w:rPr>
      </w:pPr>
      <w:r w:rsidRPr="004F0EE9">
        <w:rPr>
          <w:rFonts w:ascii="Arial" w:hAnsi="Arial" w:cs="Arial"/>
          <w:snapToGrid w:val="0"/>
          <w:sz w:val="22"/>
          <w:szCs w:val="20"/>
          <w:lang w:val="en-GB" w:eastAsia="en-GB"/>
        </w:rPr>
        <w:t>BK- PPL-PEDCO-320-IN-BD-0001</w:t>
      </w:r>
      <w:r w:rsidRPr="004F0EE9">
        <w:rPr>
          <w:rFonts w:ascii="Arial" w:hAnsi="Arial" w:cs="Arial"/>
          <w:snapToGrid w:val="0"/>
          <w:sz w:val="22"/>
          <w:szCs w:val="20"/>
          <w:lang w:val="en-GB" w:eastAsia="en-GB"/>
        </w:rPr>
        <w:tab/>
        <w:t>Block Diagram Config. For Control/ESD/F&amp;G Sys.</w:t>
      </w:r>
    </w:p>
    <w:p w:rsidR="00FD4A0C" w:rsidRPr="004F0EE9" w:rsidRDefault="00FD4A0C" w:rsidP="00FD4A0C">
      <w:pPr>
        <w:widowControl w:val="0"/>
        <w:numPr>
          <w:ilvl w:val="0"/>
          <w:numId w:val="3"/>
        </w:numPr>
        <w:tabs>
          <w:tab w:val="left" w:pos="1560"/>
          <w:tab w:val="left" w:pos="5812"/>
        </w:tabs>
        <w:bidi w:val="0"/>
        <w:spacing w:before="120" w:after="120"/>
        <w:ind w:left="5812" w:hanging="4678"/>
        <w:jc w:val="both"/>
        <w:rPr>
          <w:rFonts w:ascii="Arial" w:hAnsi="Arial" w:cs="Arial"/>
          <w:snapToGrid w:val="0"/>
          <w:sz w:val="22"/>
          <w:szCs w:val="20"/>
          <w:lang w:val="en-GB" w:eastAsia="en-GB"/>
        </w:rPr>
      </w:pPr>
      <w:r w:rsidRPr="004F0EE9">
        <w:rPr>
          <w:rFonts w:ascii="Arial" w:hAnsi="Arial" w:cs="Arial"/>
          <w:snapToGrid w:val="0"/>
          <w:sz w:val="22"/>
          <w:szCs w:val="20"/>
          <w:lang w:val="en-GB" w:eastAsia="en-GB"/>
        </w:rPr>
        <w:t>BK- GCS-PEDCO-120-IN-BD-0001</w:t>
      </w:r>
      <w:r w:rsidRPr="004F0EE9">
        <w:rPr>
          <w:rFonts w:ascii="Arial" w:hAnsi="Arial" w:cs="Arial"/>
          <w:snapToGrid w:val="0"/>
          <w:sz w:val="22"/>
          <w:szCs w:val="20"/>
          <w:lang w:val="en-GB" w:eastAsia="en-GB"/>
        </w:rPr>
        <w:tab/>
        <w:t>Control/ESD/F&amp;G Sys. Block Diagram Configuration.</w:t>
      </w:r>
    </w:p>
    <w:p w:rsidR="00FD4A0C" w:rsidRPr="004F0EE9" w:rsidRDefault="00FD4A0C" w:rsidP="00FD4A0C">
      <w:pPr>
        <w:widowControl w:val="0"/>
        <w:numPr>
          <w:ilvl w:val="0"/>
          <w:numId w:val="3"/>
        </w:numPr>
        <w:tabs>
          <w:tab w:val="left" w:pos="1560"/>
          <w:tab w:val="left" w:pos="5812"/>
        </w:tabs>
        <w:bidi w:val="0"/>
        <w:spacing w:before="120" w:after="120"/>
        <w:ind w:left="5812" w:hanging="4678"/>
        <w:jc w:val="both"/>
        <w:rPr>
          <w:rFonts w:ascii="Arial" w:hAnsi="Arial" w:cs="Arial"/>
          <w:snapToGrid w:val="0"/>
          <w:sz w:val="22"/>
          <w:szCs w:val="20"/>
          <w:lang w:val="en-GB" w:eastAsia="en-GB"/>
        </w:rPr>
      </w:pPr>
      <w:r w:rsidRPr="004F0EE9">
        <w:rPr>
          <w:rFonts w:ascii="Arial" w:hAnsi="Arial" w:cs="Arial"/>
          <w:snapToGrid w:val="0"/>
          <w:sz w:val="22"/>
          <w:szCs w:val="20"/>
          <w:lang w:val="en-GB" w:eastAsia="en-GB"/>
        </w:rPr>
        <w:t>BK- W007S-PEDCO-110-IN-BD-0001</w:t>
      </w:r>
      <w:r w:rsidRPr="004F0EE9">
        <w:rPr>
          <w:rFonts w:ascii="Arial" w:hAnsi="Arial" w:cs="Arial"/>
          <w:snapToGrid w:val="0"/>
          <w:sz w:val="22"/>
          <w:szCs w:val="20"/>
          <w:lang w:val="en-GB" w:eastAsia="en-GB"/>
        </w:rPr>
        <w:tab/>
        <w:t>Block Diagram Config. For Control/ESD/F&amp;G Sys. - Extension of Binak B/C Manifold.</w:t>
      </w:r>
    </w:p>
    <w:p w:rsidR="008B1398" w:rsidRPr="004F0EE9" w:rsidRDefault="008B1398" w:rsidP="008B1398">
      <w:pPr>
        <w:widowControl w:val="0"/>
        <w:numPr>
          <w:ilvl w:val="0"/>
          <w:numId w:val="3"/>
        </w:numPr>
        <w:tabs>
          <w:tab w:val="left" w:pos="1418"/>
          <w:tab w:val="left" w:pos="4820"/>
        </w:tabs>
        <w:bidi w:val="0"/>
        <w:spacing w:before="120" w:after="120"/>
        <w:ind w:left="1440"/>
        <w:jc w:val="both"/>
        <w:rPr>
          <w:rFonts w:ascii="Arial" w:hAnsi="Arial" w:cs="Arial"/>
          <w:snapToGrid w:val="0"/>
          <w:color w:val="000000" w:themeColor="text1"/>
          <w:sz w:val="22"/>
          <w:szCs w:val="20"/>
          <w:lang w:val="en-GB" w:eastAsia="en-GB"/>
        </w:rPr>
      </w:pPr>
      <w:r w:rsidRPr="004F0EE9">
        <w:rPr>
          <w:rFonts w:ascii="Arial" w:hAnsi="Arial" w:cs="Arial"/>
          <w:snapToGrid w:val="0"/>
          <w:color w:val="000000" w:themeColor="text1"/>
          <w:sz w:val="22"/>
          <w:szCs w:val="20"/>
          <w:lang w:val="en-GB" w:eastAsia="en-GB"/>
        </w:rPr>
        <w:t>BK- GENRL-PEDCO-000-IN-SP-0001</w:t>
      </w:r>
      <w:r w:rsidRPr="004F0EE9">
        <w:rPr>
          <w:rFonts w:ascii="Arial" w:hAnsi="Arial" w:cs="Arial"/>
          <w:snapToGrid w:val="0"/>
          <w:color w:val="000000" w:themeColor="text1"/>
          <w:sz w:val="22"/>
          <w:szCs w:val="20"/>
          <w:lang w:val="en-GB" w:eastAsia="en-GB"/>
        </w:rPr>
        <w:tab/>
        <w:t>Specification For Control System</w:t>
      </w:r>
    </w:p>
    <w:p w:rsidR="008B1398" w:rsidRPr="004F0EE9" w:rsidRDefault="008B1398" w:rsidP="008B1398">
      <w:pPr>
        <w:widowControl w:val="0"/>
        <w:numPr>
          <w:ilvl w:val="0"/>
          <w:numId w:val="3"/>
        </w:numPr>
        <w:tabs>
          <w:tab w:val="left" w:pos="1418"/>
          <w:tab w:val="left" w:pos="4820"/>
        </w:tabs>
        <w:bidi w:val="0"/>
        <w:spacing w:before="120" w:after="120"/>
        <w:ind w:left="1440"/>
        <w:jc w:val="both"/>
        <w:rPr>
          <w:rFonts w:ascii="Arial" w:hAnsi="Arial" w:cs="Arial"/>
          <w:snapToGrid w:val="0"/>
          <w:color w:val="000000" w:themeColor="text1"/>
          <w:sz w:val="22"/>
          <w:szCs w:val="20"/>
          <w:lang w:val="en-GB" w:eastAsia="en-GB"/>
        </w:rPr>
      </w:pPr>
      <w:r w:rsidRPr="004F0EE9">
        <w:rPr>
          <w:rFonts w:ascii="Arial" w:hAnsi="Arial" w:cs="Arial"/>
          <w:snapToGrid w:val="0"/>
          <w:color w:val="000000" w:themeColor="text1"/>
          <w:sz w:val="22"/>
          <w:szCs w:val="20"/>
          <w:lang w:val="en-GB" w:eastAsia="en-GB"/>
        </w:rPr>
        <w:t>BK- GENRL-PEDCO-000-IN-SP-0003</w:t>
      </w:r>
      <w:r w:rsidRPr="004F0EE9">
        <w:rPr>
          <w:rFonts w:ascii="Arial" w:hAnsi="Arial" w:cs="Arial"/>
          <w:snapToGrid w:val="0"/>
          <w:color w:val="000000" w:themeColor="text1"/>
          <w:sz w:val="22"/>
          <w:szCs w:val="20"/>
          <w:lang w:val="en-GB" w:eastAsia="en-GB"/>
        </w:rPr>
        <w:tab/>
        <w:t>Specification For ESD System</w:t>
      </w:r>
    </w:p>
    <w:p w:rsidR="008B1398" w:rsidRPr="004F0EE9" w:rsidRDefault="008B1398" w:rsidP="008B1398">
      <w:pPr>
        <w:widowControl w:val="0"/>
        <w:numPr>
          <w:ilvl w:val="0"/>
          <w:numId w:val="3"/>
        </w:numPr>
        <w:tabs>
          <w:tab w:val="left" w:pos="1418"/>
          <w:tab w:val="left" w:pos="4820"/>
        </w:tabs>
        <w:bidi w:val="0"/>
        <w:spacing w:before="120" w:after="120"/>
        <w:ind w:left="1440"/>
        <w:jc w:val="both"/>
        <w:rPr>
          <w:rFonts w:ascii="Arial" w:hAnsi="Arial" w:cs="Arial"/>
          <w:snapToGrid w:val="0"/>
          <w:color w:val="000000" w:themeColor="text1"/>
          <w:sz w:val="22"/>
          <w:szCs w:val="20"/>
          <w:lang w:val="en-GB" w:eastAsia="en-GB"/>
        </w:rPr>
      </w:pPr>
      <w:r w:rsidRPr="004F0EE9">
        <w:rPr>
          <w:rFonts w:ascii="Arial" w:hAnsi="Arial" w:cs="Arial"/>
          <w:snapToGrid w:val="0"/>
          <w:color w:val="000000" w:themeColor="text1"/>
          <w:sz w:val="22"/>
          <w:szCs w:val="20"/>
          <w:lang w:val="en-GB" w:eastAsia="en-GB"/>
        </w:rPr>
        <w:t>BK-SSGRL-PEDCO-110-IN-DC-0002</w:t>
      </w:r>
      <w:r w:rsidRPr="004F0EE9">
        <w:rPr>
          <w:rFonts w:ascii="Arial" w:hAnsi="Arial" w:cs="Arial"/>
          <w:snapToGrid w:val="0"/>
          <w:color w:val="000000" w:themeColor="text1"/>
          <w:sz w:val="22"/>
          <w:szCs w:val="20"/>
          <w:lang w:val="en-GB" w:eastAsia="en-GB"/>
        </w:rPr>
        <w:tab/>
        <w:t xml:space="preserve">Instrument &amp; Control System Design Criteria </w:t>
      </w:r>
    </w:p>
    <w:p w:rsidR="008B1398" w:rsidRPr="004F0EE9" w:rsidRDefault="00E709B4" w:rsidP="008B1398">
      <w:pPr>
        <w:widowControl w:val="0"/>
        <w:numPr>
          <w:ilvl w:val="0"/>
          <w:numId w:val="3"/>
        </w:numPr>
        <w:tabs>
          <w:tab w:val="left" w:pos="1418"/>
          <w:tab w:val="left" w:pos="4820"/>
        </w:tabs>
        <w:bidi w:val="0"/>
        <w:spacing w:before="120" w:after="120"/>
        <w:ind w:left="1440"/>
        <w:jc w:val="both"/>
        <w:rPr>
          <w:rFonts w:ascii="Arial" w:hAnsi="Arial" w:cs="Arial"/>
          <w:snapToGrid w:val="0"/>
          <w:color w:val="000000" w:themeColor="text1"/>
          <w:sz w:val="22"/>
          <w:szCs w:val="20"/>
          <w:lang w:val="en-GB" w:eastAsia="en-GB"/>
        </w:rPr>
      </w:pPr>
      <w:r w:rsidRPr="00BF7281">
        <w:rPr>
          <w:noProof/>
          <w:snapToGrid w:val="0"/>
          <w:szCs w:val="20"/>
        </w:rPr>
        <mc:AlternateContent>
          <mc:Choice Requires="wps">
            <w:drawing>
              <wp:anchor distT="0" distB="0" distL="114300" distR="114300" simplePos="0" relativeHeight="251722752" behindDoc="0" locked="0" layoutInCell="1" allowOverlap="1" wp14:anchorId="59EFDE12" wp14:editId="62273E37">
                <wp:simplePos x="0" y="0"/>
                <wp:positionH relativeFrom="column">
                  <wp:posOffset>94615</wp:posOffset>
                </wp:positionH>
                <wp:positionV relativeFrom="paragraph">
                  <wp:posOffset>237490</wp:posOffset>
                </wp:positionV>
                <wp:extent cx="488950" cy="350520"/>
                <wp:effectExtent l="19050" t="19050" r="44450" b="11430"/>
                <wp:wrapNone/>
                <wp:docPr id="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B24F67" w:rsidRPr="00166C36" w:rsidRDefault="00B24F67" w:rsidP="00E709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7.45pt;margin-top:18.7pt;width:38.5pt;height:2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" fillcolor="window">
                <v:textbox inset="0,0,0,0">
                  <w:txbxContent>
                    <w:p w:rsidR="00B24F67" w:rsidRPr="00166C36" w:rsidRDefault="00B24F67" w:rsidP="00E709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8B1398" w:rsidRPr="004F0EE9">
        <w:rPr>
          <w:rFonts w:ascii="Arial" w:hAnsi="Arial" w:cs="Arial"/>
          <w:snapToGrid w:val="0"/>
          <w:color w:val="000000" w:themeColor="text1"/>
          <w:sz w:val="22"/>
          <w:szCs w:val="20"/>
          <w:lang w:val="en-GB" w:eastAsia="en-GB"/>
        </w:rPr>
        <w:t>BK-PPL-PEDCO-320-IN-DC-0002</w:t>
      </w:r>
      <w:r w:rsidR="008B1398" w:rsidRPr="004F0EE9">
        <w:rPr>
          <w:rFonts w:ascii="Arial" w:hAnsi="Arial" w:cs="Arial"/>
          <w:snapToGrid w:val="0"/>
          <w:color w:val="000000" w:themeColor="text1"/>
          <w:sz w:val="22"/>
          <w:szCs w:val="20"/>
          <w:lang w:val="en-GB" w:eastAsia="en-GB"/>
        </w:rPr>
        <w:tab/>
      </w:r>
      <w:r w:rsidR="008B1398" w:rsidRPr="004F0EE9">
        <w:rPr>
          <w:rFonts w:ascii="Arial" w:hAnsi="Arial" w:cs="Arial"/>
          <w:snapToGrid w:val="0"/>
          <w:color w:val="000000" w:themeColor="text1"/>
          <w:sz w:val="22"/>
          <w:szCs w:val="20"/>
          <w:lang w:val="en-GB" w:eastAsia="en-GB"/>
        </w:rPr>
        <w:tab/>
      </w:r>
      <w:r w:rsidR="008B1398" w:rsidRPr="004F0EE9">
        <w:rPr>
          <w:rFonts w:ascii="Arial" w:hAnsi="Arial" w:cs="Arial"/>
          <w:snapToGrid w:val="0"/>
          <w:color w:val="000000" w:themeColor="text1"/>
          <w:sz w:val="22"/>
          <w:szCs w:val="20"/>
          <w:lang w:val="en-GB" w:eastAsia="en-GB"/>
        </w:rPr>
        <w:tab/>
        <w:t xml:space="preserve">Instrument &amp; Control System Design Criteria </w:t>
      </w:r>
    </w:p>
    <w:p w:rsidR="008B1398" w:rsidRDefault="008B1398" w:rsidP="008B1398">
      <w:pPr>
        <w:widowControl w:val="0"/>
        <w:numPr>
          <w:ilvl w:val="0"/>
          <w:numId w:val="3"/>
        </w:numPr>
        <w:tabs>
          <w:tab w:val="left" w:pos="1418"/>
          <w:tab w:val="left" w:pos="4820"/>
        </w:tabs>
        <w:bidi w:val="0"/>
        <w:spacing w:before="120" w:after="120"/>
        <w:ind w:left="1440"/>
        <w:jc w:val="both"/>
        <w:rPr>
          <w:rFonts w:ascii="Arial" w:hAnsi="Arial" w:cs="Arial"/>
          <w:snapToGrid w:val="0"/>
          <w:color w:val="000000" w:themeColor="text1"/>
          <w:sz w:val="22"/>
          <w:szCs w:val="20"/>
          <w:lang w:val="en-GB" w:eastAsia="en-GB"/>
        </w:rPr>
      </w:pPr>
      <w:r w:rsidRPr="004F0EE9">
        <w:rPr>
          <w:rFonts w:ascii="Arial" w:hAnsi="Arial" w:cs="Arial"/>
          <w:snapToGrid w:val="0"/>
          <w:color w:val="000000" w:themeColor="text1"/>
          <w:sz w:val="22"/>
          <w:szCs w:val="20"/>
          <w:lang w:val="en-GB" w:eastAsia="en-GB"/>
        </w:rPr>
        <w:t>BK-GCS-PEDCO-120-IN-DC-0002</w:t>
      </w:r>
      <w:r w:rsidRPr="004F0EE9">
        <w:rPr>
          <w:rFonts w:ascii="Arial" w:hAnsi="Arial" w:cs="Arial"/>
          <w:snapToGrid w:val="0"/>
          <w:color w:val="000000" w:themeColor="text1"/>
          <w:sz w:val="22"/>
          <w:szCs w:val="20"/>
          <w:lang w:val="en-GB" w:eastAsia="en-GB"/>
        </w:rPr>
        <w:tab/>
      </w:r>
      <w:r w:rsidRPr="004F0EE9">
        <w:rPr>
          <w:rFonts w:ascii="Arial" w:hAnsi="Arial" w:cs="Arial"/>
          <w:snapToGrid w:val="0"/>
          <w:color w:val="000000" w:themeColor="text1"/>
          <w:sz w:val="22"/>
          <w:szCs w:val="20"/>
          <w:lang w:val="en-GB" w:eastAsia="en-GB"/>
        </w:rPr>
        <w:tab/>
      </w:r>
      <w:r w:rsidRPr="004F0EE9">
        <w:rPr>
          <w:rFonts w:ascii="Arial" w:hAnsi="Arial" w:cs="Arial"/>
          <w:snapToGrid w:val="0"/>
          <w:color w:val="000000" w:themeColor="text1"/>
          <w:sz w:val="22"/>
          <w:szCs w:val="20"/>
          <w:lang w:val="en-GB" w:eastAsia="en-GB"/>
        </w:rPr>
        <w:tab/>
        <w:t xml:space="preserve">Instrument &amp; Control System Design Criteria </w:t>
      </w:r>
    </w:p>
    <w:p w:rsidR="00E709B4" w:rsidRPr="004F0EE9" w:rsidRDefault="00E709B4" w:rsidP="00E709B4">
      <w:pPr>
        <w:widowControl w:val="0"/>
        <w:numPr>
          <w:ilvl w:val="0"/>
          <w:numId w:val="3"/>
        </w:numPr>
        <w:tabs>
          <w:tab w:val="left" w:pos="1418"/>
          <w:tab w:val="left" w:pos="4820"/>
        </w:tabs>
        <w:bidi w:val="0"/>
        <w:spacing w:before="120" w:after="120"/>
        <w:jc w:val="both"/>
        <w:rPr>
          <w:rFonts w:ascii="Arial" w:hAnsi="Arial" w:cs="Arial"/>
          <w:snapToGrid w:val="0"/>
          <w:color w:val="000000" w:themeColor="text1"/>
          <w:sz w:val="22"/>
          <w:szCs w:val="20"/>
          <w:lang w:val="en-GB" w:eastAsia="en-GB"/>
        </w:rPr>
      </w:pPr>
      <w:r w:rsidRPr="00E709B4">
        <w:rPr>
          <w:rFonts w:ascii="Arial" w:hAnsi="Arial" w:cs="Arial"/>
          <w:snapToGrid w:val="0"/>
          <w:color w:val="000000" w:themeColor="text1"/>
          <w:sz w:val="22"/>
          <w:szCs w:val="20"/>
          <w:highlight w:val="lightGray"/>
          <w:lang w:val="en-GB" w:eastAsia="en-GB"/>
        </w:rPr>
        <w:t>BK-GNRAL-PEDCO-000-IN-SP-0010</w:t>
      </w:r>
      <w:r w:rsidRPr="00E709B4">
        <w:rPr>
          <w:rFonts w:ascii="Arial" w:hAnsi="Arial" w:cs="Arial"/>
          <w:snapToGrid w:val="0"/>
          <w:color w:val="000000" w:themeColor="text1"/>
          <w:sz w:val="22"/>
          <w:szCs w:val="20"/>
          <w:highlight w:val="lightGray"/>
          <w:lang w:val="en-GB" w:eastAsia="en-GB"/>
        </w:rPr>
        <w:tab/>
        <w:t>Specification For Instrument/F&amp;G Cables</w:t>
      </w:r>
    </w:p>
    <w:p w:rsidR="00091C15" w:rsidRPr="004F0EE9" w:rsidRDefault="00091C15" w:rsidP="00084D56">
      <w:pPr>
        <w:widowControl w:val="0"/>
        <w:tabs>
          <w:tab w:val="left" w:pos="1560"/>
          <w:tab w:val="left" w:pos="4820"/>
        </w:tabs>
        <w:bidi w:val="0"/>
        <w:spacing w:before="120" w:after="120"/>
        <w:ind w:left="709"/>
        <w:jc w:val="both"/>
        <w:rPr>
          <w:rFonts w:ascii="Arial" w:hAnsi="Arial" w:cs="Arial"/>
          <w:snapToGrid w:val="0"/>
          <w:color w:val="000000" w:themeColor="text1"/>
          <w:sz w:val="22"/>
          <w:szCs w:val="20"/>
          <w:lang w:val="en-GB" w:eastAsia="en-GB"/>
        </w:rPr>
      </w:pPr>
      <w:r w:rsidRPr="004F0EE9">
        <w:rPr>
          <w:rFonts w:ascii="Arial" w:hAnsi="Arial" w:cs="Arial"/>
          <w:snapToGrid w:val="0"/>
          <w:color w:val="000000" w:themeColor="text1"/>
          <w:sz w:val="22"/>
          <w:szCs w:val="20"/>
          <w:lang w:val="en-GB" w:eastAsia="en-GB"/>
        </w:rPr>
        <w:t>Note: This document shall be used</w:t>
      </w:r>
      <w:r w:rsidRPr="004F0EE9">
        <w:rPr>
          <w:rFonts w:ascii="Arial" w:hAnsi="Arial" w:cs="Arial"/>
          <w:snapToGrid w:val="0"/>
          <w:sz w:val="22"/>
          <w:szCs w:val="20"/>
          <w:lang w:val="en-GB" w:eastAsia="en-GB"/>
        </w:rPr>
        <w:t xml:space="preserve"> in conjunction</w:t>
      </w:r>
      <w:r w:rsidRPr="004F0EE9">
        <w:rPr>
          <w:rFonts w:ascii="Arial" w:hAnsi="Arial" w:cs="Arial"/>
          <w:snapToGrid w:val="0"/>
          <w:color w:val="000000" w:themeColor="text1"/>
          <w:sz w:val="22"/>
          <w:szCs w:val="20"/>
          <w:lang w:val="en-GB" w:eastAsia="en-GB"/>
        </w:rPr>
        <w:t xml:space="preserve"> with P&amp;IDs and PFDs of each work packages of the Project.</w:t>
      </w:r>
      <w:r w:rsidRPr="004F0EE9">
        <w:rPr>
          <w:noProof/>
          <w:snapToGrid w:val="0"/>
          <w:szCs w:val="20"/>
        </w:rPr>
        <w:t xml:space="preserve"> </w:t>
      </w:r>
    </w:p>
    <w:p w:rsidR="00636ED0" w:rsidRPr="004F0EE9" w:rsidRDefault="00636ED0" w:rsidP="00636ED0">
      <w:pPr>
        <w:pStyle w:val="Heading2"/>
        <w:widowControl w:val="0"/>
      </w:pPr>
      <w:bookmarkStart w:id="126" w:name="_Toc111891518"/>
      <w:r w:rsidRPr="004F0EE9">
        <w:t>ENVIRONMENTAL DATA</w:t>
      </w:r>
      <w:bookmarkEnd w:id="126"/>
    </w:p>
    <w:p w:rsidR="00636ED0" w:rsidRPr="004F0EE9" w:rsidRDefault="00636ED0" w:rsidP="00AB1E56">
      <w:pPr>
        <w:widowControl w:val="0"/>
        <w:autoSpaceDE w:val="0"/>
        <w:autoSpaceDN w:val="0"/>
        <w:bidi w:val="0"/>
        <w:adjustRightInd w:val="0"/>
        <w:spacing w:before="240" w:after="240"/>
        <w:ind w:left="706"/>
        <w:jc w:val="both"/>
        <w:rPr>
          <w:rFonts w:ascii="Arial" w:hAnsi="Arial" w:cs="Arial"/>
          <w:sz w:val="22"/>
          <w:szCs w:val="22"/>
          <w:lang w:bidi="fa-IR"/>
        </w:rPr>
      </w:pPr>
      <w:r w:rsidRPr="004F0EE9">
        <w:rPr>
          <w:rFonts w:ascii="Arial" w:hAnsi="Arial" w:cs="Arial"/>
          <w:sz w:val="22"/>
          <w:szCs w:val="22"/>
          <w:lang w:bidi="fa-IR"/>
        </w:rPr>
        <w:t>Refer to "Process Basis of Design; Doc. No.</w:t>
      </w:r>
      <w:r w:rsidR="00AB1E56" w:rsidRPr="004F0EE9">
        <w:rPr>
          <w:rFonts w:ascii="Arial" w:hAnsi="Arial" w:cs="Arial"/>
          <w:snapToGrid w:val="0"/>
          <w:sz w:val="22"/>
          <w:szCs w:val="20"/>
          <w:lang w:val="en-GB" w:eastAsia="en-GB"/>
        </w:rPr>
        <w:t xml:space="preserve"> BK-GENRL-PEDCO-000-PR-BD-0001</w:t>
      </w:r>
      <w:r w:rsidRPr="004F0EE9">
        <w:rPr>
          <w:rFonts w:ascii="Arial" w:hAnsi="Arial" w:cs="Arial"/>
          <w:sz w:val="22"/>
          <w:szCs w:val="22"/>
          <w:lang w:bidi="fa-IR"/>
        </w:rPr>
        <w:t>.</w:t>
      </w:r>
    </w:p>
    <w:p w:rsidR="00FF5F3A" w:rsidRPr="004F0EE9" w:rsidRDefault="00FF5F3A" w:rsidP="00FF5F3A">
      <w:pPr>
        <w:widowControl w:val="0"/>
        <w:autoSpaceDE w:val="0"/>
        <w:autoSpaceDN w:val="0"/>
        <w:bidi w:val="0"/>
        <w:adjustRightInd w:val="0"/>
        <w:spacing w:before="240" w:after="240"/>
        <w:ind w:left="706"/>
        <w:jc w:val="both"/>
        <w:rPr>
          <w:rFonts w:ascii="Arial" w:hAnsi="Arial" w:cs="Arial"/>
          <w:sz w:val="22"/>
          <w:szCs w:val="22"/>
          <w:lang w:bidi="fa-IR"/>
        </w:rPr>
      </w:pPr>
    </w:p>
    <w:p w:rsidR="00FF5F3A" w:rsidRPr="004F0EE9" w:rsidRDefault="00FF5F3A" w:rsidP="00FF5F3A">
      <w:pPr>
        <w:keepNext/>
        <w:widowControl w:val="0"/>
        <w:numPr>
          <w:ilvl w:val="0"/>
          <w:numId w:val="1"/>
        </w:numPr>
        <w:bidi w:val="0"/>
        <w:spacing w:before="240" w:after="240"/>
        <w:jc w:val="both"/>
        <w:outlineLvl w:val="0"/>
        <w:rPr>
          <w:rFonts w:ascii="Arial" w:hAnsi="Arial" w:cs="Arial"/>
          <w:b/>
          <w:bCs/>
          <w:caps/>
          <w:kern w:val="28"/>
          <w:sz w:val="24"/>
        </w:rPr>
      </w:pPr>
      <w:bookmarkStart w:id="127" w:name="_Toc536362568"/>
      <w:bookmarkStart w:id="128" w:name="_Toc82872260"/>
      <w:bookmarkStart w:id="129" w:name="_Toc111891519"/>
      <w:bookmarkStart w:id="130" w:name="_Toc10038390"/>
      <w:bookmarkStart w:id="131" w:name="_Toc7269303"/>
      <w:bookmarkStart w:id="132" w:name="_Toc515717217"/>
      <w:bookmarkStart w:id="133" w:name="_Toc48747722"/>
      <w:r w:rsidRPr="004F0EE9">
        <w:rPr>
          <w:rFonts w:ascii="Arial" w:hAnsi="Arial" w:cs="Arial"/>
          <w:b/>
          <w:bCs/>
          <w:caps/>
          <w:kern w:val="28"/>
          <w:sz w:val="24"/>
        </w:rPr>
        <w:t>Abbreviations</w:t>
      </w:r>
      <w:bookmarkEnd w:id="127"/>
      <w:bookmarkEnd w:id="128"/>
      <w:bookmarkEnd w:id="129"/>
      <w:r w:rsidR="000E614B" w:rsidRPr="004F0EE9">
        <w:rPr>
          <w:b/>
          <w:bCs/>
          <w:caps/>
          <w:noProof/>
          <w:snapToGrid w:val="0"/>
          <w:szCs w:val="20"/>
        </w:rPr>
        <w:t xml:space="preserve"> </w:t>
      </w:r>
    </w:p>
    <w:tbl>
      <w:tblPr>
        <w:tblW w:w="4673" w:type="pct"/>
        <w:jc w:val="right"/>
        <w:tblInd w:w="294" w:type="dxa"/>
        <w:tblLook w:val="0000" w:firstRow="0" w:lastRow="0" w:firstColumn="0" w:lastColumn="0" w:noHBand="0" w:noVBand="0"/>
      </w:tblPr>
      <w:tblGrid>
        <w:gridCol w:w="1022"/>
        <w:gridCol w:w="982"/>
        <w:gridCol w:w="7735"/>
      </w:tblGrid>
      <w:tr w:rsidR="00FF5F3A" w:rsidRPr="004F0EE9" w:rsidTr="00A82016">
        <w:trPr>
          <w:trHeight w:val="306"/>
          <w:jc w:val="right"/>
        </w:trPr>
        <w:tc>
          <w:tcPr>
            <w:tcW w:w="525"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NISOC</w:t>
            </w:r>
          </w:p>
        </w:tc>
        <w:tc>
          <w:tcPr>
            <w:tcW w:w="504"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w:t>
            </w:r>
          </w:p>
        </w:tc>
        <w:tc>
          <w:tcPr>
            <w:tcW w:w="3971"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National Iranian South Oil Company</w:t>
            </w:r>
          </w:p>
        </w:tc>
      </w:tr>
      <w:tr w:rsidR="00FF5F3A" w:rsidRPr="004F0EE9" w:rsidTr="00A82016">
        <w:trPr>
          <w:trHeight w:val="306"/>
          <w:jc w:val="right"/>
        </w:trPr>
        <w:tc>
          <w:tcPr>
            <w:tcW w:w="525"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AFC</w:t>
            </w:r>
          </w:p>
        </w:tc>
        <w:tc>
          <w:tcPr>
            <w:tcW w:w="504"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w:t>
            </w:r>
          </w:p>
        </w:tc>
        <w:tc>
          <w:tcPr>
            <w:tcW w:w="3971"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Approved  For Construction</w:t>
            </w:r>
          </w:p>
        </w:tc>
      </w:tr>
      <w:tr w:rsidR="00FF5F3A" w:rsidRPr="004F0EE9" w:rsidTr="00A82016">
        <w:trPr>
          <w:trHeight w:val="306"/>
          <w:jc w:val="right"/>
        </w:trPr>
        <w:tc>
          <w:tcPr>
            <w:tcW w:w="525"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AFD</w:t>
            </w:r>
          </w:p>
        </w:tc>
        <w:tc>
          <w:tcPr>
            <w:tcW w:w="504"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w:t>
            </w:r>
          </w:p>
        </w:tc>
        <w:tc>
          <w:tcPr>
            <w:tcW w:w="3971" w:type="pct"/>
            <w:vAlign w:val="center"/>
          </w:tcPr>
          <w:p w:rsidR="00FF5F3A" w:rsidRPr="004F0EE9" w:rsidRDefault="00FF5F3A" w:rsidP="001C0F9C">
            <w:pPr>
              <w:bidi w:val="0"/>
              <w:spacing w:before="120" w:after="120"/>
              <w:rPr>
                <w:rFonts w:asciiTheme="minorBidi" w:hAnsiTheme="minorBidi" w:cstheme="minorBidi"/>
                <w:sz w:val="22"/>
                <w:szCs w:val="22"/>
              </w:rPr>
            </w:pPr>
            <w:r w:rsidRPr="004F0EE9">
              <w:rPr>
                <w:rFonts w:asciiTheme="minorBidi" w:hAnsiTheme="minorBidi" w:cstheme="minorBidi"/>
                <w:sz w:val="22"/>
                <w:szCs w:val="22"/>
              </w:rPr>
              <w:t>Approved  For Design</w:t>
            </w:r>
          </w:p>
        </w:tc>
      </w:tr>
      <w:tr w:rsidR="00FF5F3A" w:rsidRPr="004F0EE9" w:rsidTr="00A82016">
        <w:trPr>
          <w:trHeight w:val="306"/>
          <w:jc w:val="right"/>
        </w:trPr>
        <w:tc>
          <w:tcPr>
            <w:tcW w:w="525" w:type="pct"/>
          </w:tcPr>
          <w:p w:rsidR="00CE4F31" w:rsidRPr="004F0EE9" w:rsidRDefault="00FF5F3A"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AC</w:t>
            </w:r>
          </w:p>
        </w:tc>
        <w:tc>
          <w:tcPr>
            <w:tcW w:w="504"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Alternative Current</w:t>
            </w:r>
          </w:p>
        </w:tc>
      </w:tr>
      <w:tr w:rsidR="00CE4F31" w:rsidRPr="004F0EE9" w:rsidTr="00A82016">
        <w:trPr>
          <w:trHeight w:val="306"/>
          <w:jc w:val="right"/>
        </w:trPr>
        <w:tc>
          <w:tcPr>
            <w:tcW w:w="525" w:type="pct"/>
          </w:tcPr>
          <w:p w:rsidR="00CE4F31" w:rsidRPr="004F0EE9" w:rsidRDefault="00CE4F31"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DC</w:t>
            </w:r>
          </w:p>
        </w:tc>
        <w:tc>
          <w:tcPr>
            <w:tcW w:w="504" w:type="pct"/>
          </w:tcPr>
          <w:p w:rsidR="00CE4F31" w:rsidRPr="004F0EE9" w:rsidRDefault="00CE4F31"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vAlign w:val="center"/>
          </w:tcPr>
          <w:p w:rsidR="00CE4F31" w:rsidRPr="004F0EE9" w:rsidRDefault="00CE4F31" w:rsidP="00CE4F31">
            <w:pPr>
              <w:bidi w:val="0"/>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Direct Current</w:t>
            </w:r>
          </w:p>
        </w:tc>
      </w:tr>
      <w:tr w:rsidR="00CE4F31" w:rsidRPr="004F0EE9" w:rsidTr="00A82016">
        <w:trPr>
          <w:trHeight w:val="306"/>
          <w:jc w:val="right"/>
        </w:trPr>
        <w:tc>
          <w:tcPr>
            <w:tcW w:w="525" w:type="pct"/>
          </w:tcPr>
          <w:p w:rsidR="00CE4F31" w:rsidRPr="004F0EE9" w:rsidRDefault="00CE4F31"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ER</w:t>
            </w:r>
          </w:p>
        </w:tc>
        <w:tc>
          <w:tcPr>
            <w:tcW w:w="504" w:type="pct"/>
          </w:tcPr>
          <w:p w:rsidR="00CE4F31" w:rsidRPr="004F0EE9" w:rsidRDefault="00CE4F31"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CE4F31" w:rsidRPr="004F0EE9" w:rsidRDefault="00CE4F31"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Electrical Room</w:t>
            </w:r>
          </w:p>
        </w:tc>
      </w:tr>
      <w:tr w:rsidR="00FF5F3A" w:rsidRPr="004F0EE9" w:rsidTr="00A82016">
        <w:trPr>
          <w:trHeight w:val="306"/>
          <w:jc w:val="right"/>
        </w:trPr>
        <w:tc>
          <w:tcPr>
            <w:tcW w:w="525" w:type="pct"/>
            <w:vAlign w:val="center"/>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CR</w:t>
            </w:r>
          </w:p>
        </w:tc>
        <w:tc>
          <w:tcPr>
            <w:tcW w:w="504" w:type="pct"/>
            <w:vAlign w:val="center"/>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vAlign w:val="center"/>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Control Room</w:t>
            </w:r>
          </w:p>
        </w:tc>
      </w:tr>
      <w:tr w:rsidR="00FF5F3A" w:rsidRPr="004F0EE9" w:rsidTr="00A82016">
        <w:trPr>
          <w:trHeight w:val="306"/>
          <w:jc w:val="right"/>
        </w:trPr>
        <w:tc>
          <w:tcPr>
            <w:tcW w:w="525"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CPU</w:t>
            </w:r>
          </w:p>
        </w:tc>
        <w:tc>
          <w:tcPr>
            <w:tcW w:w="504"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Central Processing Unit</w:t>
            </w:r>
          </w:p>
        </w:tc>
      </w:tr>
      <w:tr w:rsidR="00FF5F3A" w:rsidRPr="004F0EE9" w:rsidTr="00A82016">
        <w:trPr>
          <w:trHeight w:val="306"/>
          <w:jc w:val="right"/>
        </w:trPr>
        <w:tc>
          <w:tcPr>
            <w:tcW w:w="525" w:type="pct"/>
          </w:tcPr>
          <w:p w:rsidR="00286763" w:rsidRPr="004F0EE9" w:rsidRDefault="00FF5F3A"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ESD</w:t>
            </w:r>
          </w:p>
        </w:tc>
        <w:tc>
          <w:tcPr>
            <w:tcW w:w="504"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286763" w:rsidRPr="004F0EE9" w:rsidRDefault="00FF5F3A"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Emergency Shut Down System</w:t>
            </w:r>
          </w:p>
        </w:tc>
      </w:tr>
      <w:tr w:rsidR="00CE4F31" w:rsidRPr="004F0EE9" w:rsidTr="00A82016">
        <w:trPr>
          <w:trHeight w:val="306"/>
          <w:jc w:val="right"/>
        </w:trPr>
        <w:tc>
          <w:tcPr>
            <w:tcW w:w="525" w:type="pct"/>
          </w:tcPr>
          <w:p w:rsidR="00CE4F31" w:rsidRPr="004F0EE9" w:rsidRDefault="00CE4F31" w:rsidP="00286763">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DCS</w:t>
            </w:r>
          </w:p>
        </w:tc>
        <w:tc>
          <w:tcPr>
            <w:tcW w:w="504" w:type="pct"/>
          </w:tcPr>
          <w:p w:rsidR="00CE4F31" w:rsidRPr="004F0EE9" w:rsidRDefault="000E614B"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CE4F31" w:rsidRPr="004F0EE9" w:rsidRDefault="00CE4F31" w:rsidP="00286763">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Distributed Control System</w:t>
            </w:r>
          </w:p>
        </w:tc>
      </w:tr>
      <w:tr w:rsidR="00FF5F3A" w:rsidRPr="004F0EE9" w:rsidTr="00A82016">
        <w:trPr>
          <w:trHeight w:val="306"/>
          <w:jc w:val="right"/>
        </w:trPr>
        <w:tc>
          <w:tcPr>
            <w:tcW w:w="525"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FAT</w:t>
            </w:r>
          </w:p>
        </w:tc>
        <w:tc>
          <w:tcPr>
            <w:tcW w:w="504"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Factory Acceptance Test</w:t>
            </w:r>
          </w:p>
        </w:tc>
      </w:tr>
      <w:tr w:rsidR="006D5BFE" w:rsidRPr="004F0EE9" w:rsidTr="00A82016">
        <w:trPr>
          <w:trHeight w:val="306"/>
          <w:jc w:val="right"/>
        </w:trPr>
        <w:tc>
          <w:tcPr>
            <w:tcW w:w="525" w:type="pct"/>
          </w:tcPr>
          <w:p w:rsidR="006D5BFE" w:rsidRPr="004F0EE9" w:rsidRDefault="006D5BFE"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SAT</w:t>
            </w:r>
          </w:p>
        </w:tc>
        <w:tc>
          <w:tcPr>
            <w:tcW w:w="504" w:type="pct"/>
          </w:tcPr>
          <w:p w:rsidR="006D5BFE" w:rsidRPr="004F0EE9" w:rsidRDefault="006D5BFE"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6D5BFE" w:rsidRPr="004F0EE9" w:rsidRDefault="006D5BFE"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Sat Acceptance Test</w:t>
            </w:r>
          </w:p>
        </w:tc>
      </w:tr>
      <w:tr w:rsidR="00FF5F3A" w:rsidRPr="004F0EE9" w:rsidTr="00A82016">
        <w:trPr>
          <w:trHeight w:val="306"/>
          <w:jc w:val="right"/>
        </w:trPr>
        <w:tc>
          <w:tcPr>
            <w:tcW w:w="525"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F&amp;G</w:t>
            </w:r>
          </w:p>
        </w:tc>
        <w:tc>
          <w:tcPr>
            <w:tcW w:w="504"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Fire and Gas</w:t>
            </w:r>
          </w:p>
        </w:tc>
      </w:tr>
      <w:tr w:rsidR="000E614B" w:rsidRPr="004F0EE9" w:rsidTr="00A82016">
        <w:trPr>
          <w:trHeight w:val="306"/>
          <w:jc w:val="right"/>
        </w:trPr>
        <w:tc>
          <w:tcPr>
            <w:tcW w:w="525" w:type="pct"/>
          </w:tcPr>
          <w:p w:rsidR="000E614B" w:rsidRPr="004F0EE9" w:rsidRDefault="000E614B"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GD</w:t>
            </w:r>
          </w:p>
        </w:tc>
        <w:tc>
          <w:tcPr>
            <w:tcW w:w="504" w:type="pct"/>
          </w:tcPr>
          <w:p w:rsidR="000E614B" w:rsidRPr="004F0EE9" w:rsidRDefault="000E614B"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0E614B" w:rsidRPr="004F0EE9" w:rsidRDefault="000E614B"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Gas Detector</w:t>
            </w:r>
          </w:p>
        </w:tc>
      </w:tr>
      <w:tr w:rsidR="00FF5F3A" w:rsidRPr="004F0EE9" w:rsidTr="00A82016">
        <w:trPr>
          <w:trHeight w:val="306"/>
          <w:jc w:val="right"/>
        </w:trPr>
        <w:tc>
          <w:tcPr>
            <w:tcW w:w="525"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FGS</w:t>
            </w:r>
          </w:p>
        </w:tc>
        <w:tc>
          <w:tcPr>
            <w:tcW w:w="504"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Fire and Gas System</w:t>
            </w:r>
          </w:p>
        </w:tc>
      </w:tr>
      <w:tr w:rsidR="00FF5F3A" w:rsidRPr="004F0EE9" w:rsidTr="00A82016">
        <w:trPr>
          <w:trHeight w:val="306"/>
          <w:jc w:val="right"/>
        </w:trPr>
        <w:tc>
          <w:tcPr>
            <w:tcW w:w="525"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HART</w:t>
            </w:r>
          </w:p>
        </w:tc>
        <w:tc>
          <w:tcPr>
            <w:tcW w:w="504"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Highway Accessible Remote Transducer</w:t>
            </w:r>
          </w:p>
        </w:tc>
      </w:tr>
      <w:tr w:rsidR="000E614B" w:rsidRPr="004F0EE9" w:rsidTr="00A82016">
        <w:trPr>
          <w:trHeight w:val="306"/>
          <w:jc w:val="right"/>
        </w:trPr>
        <w:tc>
          <w:tcPr>
            <w:tcW w:w="525" w:type="pct"/>
          </w:tcPr>
          <w:p w:rsidR="000E614B" w:rsidRPr="004F0EE9" w:rsidRDefault="000E614B"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IP</w:t>
            </w:r>
          </w:p>
        </w:tc>
        <w:tc>
          <w:tcPr>
            <w:tcW w:w="504" w:type="pct"/>
          </w:tcPr>
          <w:p w:rsidR="000E614B" w:rsidRPr="004F0EE9" w:rsidRDefault="000E614B"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0E614B" w:rsidRPr="004F0EE9" w:rsidRDefault="000E614B" w:rsidP="001C0F9C">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Ingress Protection</w:t>
            </w:r>
          </w:p>
        </w:tc>
      </w:tr>
      <w:tr w:rsidR="00FF5F3A" w:rsidRPr="004F0EE9" w:rsidTr="00A82016">
        <w:trPr>
          <w:trHeight w:val="306"/>
          <w:jc w:val="right"/>
        </w:trPr>
        <w:tc>
          <w:tcPr>
            <w:tcW w:w="525"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IS</w:t>
            </w:r>
          </w:p>
        </w:tc>
        <w:tc>
          <w:tcPr>
            <w:tcW w:w="504"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Intrinsically Safe</w:t>
            </w:r>
          </w:p>
        </w:tc>
      </w:tr>
      <w:tr w:rsidR="00FF5F3A" w:rsidRPr="004F0EE9" w:rsidTr="00A82016">
        <w:trPr>
          <w:trHeight w:val="306"/>
          <w:jc w:val="right"/>
        </w:trPr>
        <w:tc>
          <w:tcPr>
            <w:tcW w:w="525"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ITR</w:t>
            </w:r>
          </w:p>
        </w:tc>
        <w:tc>
          <w:tcPr>
            <w:tcW w:w="504"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Instrument Technical Room</w:t>
            </w:r>
          </w:p>
        </w:tc>
      </w:tr>
      <w:tr w:rsidR="00FF5F3A" w:rsidRPr="004F0EE9" w:rsidTr="00A82016">
        <w:trPr>
          <w:trHeight w:val="306"/>
          <w:jc w:val="right"/>
        </w:trPr>
        <w:tc>
          <w:tcPr>
            <w:tcW w:w="525"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UPS</w:t>
            </w:r>
          </w:p>
        </w:tc>
        <w:tc>
          <w:tcPr>
            <w:tcW w:w="504"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Uninterruptible Power Supply</w:t>
            </w:r>
          </w:p>
        </w:tc>
      </w:tr>
      <w:tr w:rsidR="00FF5F3A" w:rsidRPr="004F0EE9" w:rsidTr="00A82016">
        <w:trPr>
          <w:trHeight w:val="306"/>
          <w:jc w:val="right"/>
        </w:trPr>
        <w:tc>
          <w:tcPr>
            <w:tcW w:w="525"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HD</w:t>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SD</w:t>
            </w:r>
            <w:r w:rsidRPr="004F0EE9">
              <w:rPr>
                <w:rFonts w:asciiTheme="minorBidi" w:hAnsiTheme="minorBidi" w:cstheme="minorBidi"/>
                <w:snapToGrid w:val="0"/>
                <w:color w:val="000000"/>
                <w:sz w:val="22"/>
                <w:szCs w:val="22"/>
              </w:rPr>
              <w:tab/>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TGD</w:t>
            </w:r>
            <w:r w:rsidRPr="004F0EE9">
              <w:rPr>
                <w:rFonts w:asciiTheme="minorBidi" w:hAnsiTheme="minorBidi" w:cstheme="minorBidi"/>
                <w:snapToGrid w:val="0"/>
                <w:color w:val="000000"/>
                <w:sz w:val="22"/>
                <w:szCs w:val="22"/>
              </w:rPr>
              <w:tab/>
            </w:r>
          </w:p>
          <w:p w:rsidR="00F53BF2" w:rsidRPr="004F0EE9" w:rsidRDefault="00F53BF2"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FGD</w:t>
            </w:r>
          </w:p>
          <w:p w:rsidR="00F53BF2" w:rsidRPr="004F0EE9" w:rsidRDefault="00F53BF2" w:rsidP="00F53BF2">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HGD</w:t>
            </w:r>
          </w:p>
          <w:p w:rsidR="00F53BF2" w:rsidRPr="004F0EE9" w:rsidRDefault="00F53BF2" w:rsidP="00F53BF2">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SN</w:t>
            </w:r>
          </w:p>
          <w:p w:rsidR="00F53BF2" w:rsidRPr="004F0EE9" w:rsidRDefault="00F53BF2" w:rsidP="00F53BF2">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BC</w:t>
            </w:r>
          </w:p>
          <w:p w:rsidR="00FF5F3A" w:rsidRPr="004F0EE9" w:rsidRDefault="000E4A03"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H2S</w:t>
            </w:r>
          </w:p>
        </w:tc>
        <w:tc>
          <w:tcPr>
            <w:tcW w:w="504"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p w:rsidR="00CE4F31"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p w:rsidR="00FF5F3A" w:rsidRPr="004F0EE9" w:rsidRDefault="00CE4F31" w:rsidP="00CE4F31">
            <w:pPr>
              <w:bidi w:val="0"/>
              <w:rPr>
                <w:rFonts w:asciiTheme="minorBidi" w:hAnsiTheme="minorBidi" w:cstheme="minorBidi"/>
                <w:sz w:val="22"/>
                <w:szCs w:val="22"/>
              </w:rPr>
            </w:pPr>
            <w:r w:rsidRPr="004F0EE9">
              <w:rPr>
                <w:rFonts w:asciiTheme="minorBidi" w:hAnsiTheme="minorBidi" w:cstheme="minorBidi"/>
                <w:sz w:val="22"/>
                <w:szCs w:val="22"/>
              </w:rPr>
              <w:t>:</w:t>
            </w:r>
          </w:p>
        </w:tc>
        <w:tc>
          <w:tcPr>
            <w:tcW w:w="3971" w:type="pct"/>
          </w:tcPr>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Heat Detector</w:t>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Smoke Detector</w:t>
            </w:r>
          </w:p>
          <w:p w:rsidR="00FF5F3A" w:rsidRPr="004F0EE9" w:rsidRDefault="00FF5F3A"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Toxic Gas Detector</w:t>
            </w:r>
          </w:p>
          <w:p w:rsidR="00F53BF2" w:rsidRPr="004F0EE9" w:rsidRDefault="00F53BF2" w:rsidP="00F53BF2">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Flammable Gas Detector</w:t>
            </w:r>
          </w:p>
          <w:p w:rsidR="00F53BF2" w:rsidRPr="004F0EE9" w:rsidRDefault="00F53BF2"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Hydrogen Gas Detector</w:t>
            </w:r>
          </w:p>
          <w:p w:rsidR="00F53BF2" w:rsidRPr="004F0EE9" w:rsidRDefault="00F53BF2" w:rsidP="00F53BF2">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Sounder</w:t>
            </w:r>
          </w:p>
          <w:p w:rsidR="00F53BF2" w:rsidRPr="004F0EE9" w:rsidRDefault="00F53BF2" w:rsidP="00F53BF2">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Beacon</w:t>
            </w:r>
          </w:p>
          <w:p w:rsidR="00FF5F3A" w:rsidRPr="004F0EE9" w:rsidRDefault="000E4A03" w:rsidP="00CE4F31">
            <w:pPr>
              <w:bidi w:val="0"/>
              <w:spacing w:before="120" w:after="120"/>
              <w:jc w:val="lowKashida"/>
              <w:rPr>
                <w:rFonts w:asciiTheme="minorBidi" w:hAnsiTheme="minorBidi" w:cstheme="minorBidi"/>
                <w:snapToGrid w:val="0"/>
                <w:color w:val="000000"/>
                <w:sz w:val="22"/>
                <w:szCs w:val="22"/>
              </w:rPr>
            </w:pPr>
            <w:r w:rsidRPr="004F0EE9">
              <w:rPr>
                <w:rFonts w:ascii="Arial" w:hAnsi="Arial" w:cs="Arial"/>
                <w:sz w:val="22"/>
                <w:szCs w:val="22"/>
              </w:rPr>
              <w:t>Hydrogen Sulphide</w:t>
            </w:r>
          </w:p>
        </w:tc>
      </w:tr>
      <w:tr w:rsidR="00CE4F31" w:rsidRPr="004F0EE9" w:rsidTr="00A82016">
        <w:trPr>
          <w:trHeight w:val="306"/>
          <w:jc w:val="right"/>
        </w:trPr>
        <w:tc>
          <w:tcPr>
            <w:tcW w:w="525" w:type="pct"/>
          </w:tcPr>
          <w:p w:rsidR="00CE4F31" w:rsidRPr="004F0EE9" w:rsidRDefault="00CE4F31"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CGD</w:t>
            </w:r>
          </w:p>
        </w:tc>
        <w:tc>
          <w:tcPr>
            <w:tcW w:w="504" w:type="pct"/>
          </w:tcPr>
          <w:p w:rsidR="00CE4F31" w:rsidRPr="004F0EE9" w:rsidRDefault="00CE4F31"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CE4F31" w:rsidRPr="004F0EE9" w:rsidRDefault="00CE4F31"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Combustible Gas Detection</w:t>
            </w:r>
          </w:p>
        </w:tc>
      </w:tr>
      <w:tr w:rsidR="00CE4F31" w:rsidRPr="004F0EE9" w:rsidTr="00A82016">
        <w:trPr>
          <w:trHeight w:val="306"/>
          <w:jc w:val="right"/>
        </w:trPr>
        <w:tc>
          <w:tcPr>
            <w:tcW w:w="525" w:type="pct"/>
          </w:tcPr>
          <w:p w:rsidR="00CE4F31" w:rsidRPr="004F0EE9" w:rsidRDefault="00CE4F31"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MAC</w:t>
            </w:r>
          </w:p>
        </w:tc>
        <w:tc>
          <w:tcPr>
            <w:tcW w:w="504" w:type="pct"/>
          </w:tcPr>
          <w:p w:rsidR="00CE4F31" w:rsidRPr="004F0EE9" w:rsidRDefault="00CE4F31"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CE4F31" w:rsidRPr="004F0EE9" w:rsidRDefault="00CE4F31"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Manual Call Point</w:t>
            </w:r>
          </w:p>
        </w:tc>
      </w:tr>
      <w:tr w:rsidR="00CE4F31" w:rsidRPr="004F0EE9" w:rsidTr="00A82016">
        <w:trPr>
          <w:trHeight w:val="306"/>
          <w:jc w:val="right"/>
        </w:trPr>
        <w:tc>
          <w:tcPr>
            <w:tcW w:w="525" w:type="pct"/>
          </w:tcPr>
          <w:p w:rsidR="00CE4F31" w:rsidRPr="004F0EE9" w:rsidRDefault="00CE4F31"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LEL</w:t>
            </w:r>
          </w:p>
        </w:tc>
        <w:tc>
          <w:tcPr>
            <w:tcW w:w="504" w:type="pct"/>
          </w:tcPr>
          <w:p w:rsidR="00CE4F31" w:rsidRPr="004F0EE9" w:rsidRDefault="00CE4F31"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CE4F31" w:rsidRPr="004F0EE9" w:rsidRDefault="00CE4F31"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Lower Explosive Limit</w:t>
            </w:r>
          </w:p>
        </w:tc>
      </w:tr>
      <w:tr w:rsidR="00CE4F31" w:rsidRPr="004F0EE9" w:rsidTr="00A82016">
        <w:trPr>
          <w:trHeight w:val="306"/>
          <w:jc w:val="right"/>
        </w:trPr>
        <w:tc>
          <w:tcPr>
            <w:tcW w:w="525" w:type="pct"/>
          </w:tcPr>
          <w:p w:rsidR="00CE4F31" w:rsidRPr="004F0EE9" w:rsidRDefault="00CE4F31"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PPM</w:t>
            </w:r>
          </w:p>
        </w:tc>
        <w:tc>
          <w:tcPr>
            <w:tcW w:w="504" w:type="pct"/>
          </w:tcPr>
          <w:p w:rsidR="00CE4F31" w:rsidRPr="004F0EE9" w:rsidRDefault="00CE4F31"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CE4F31" w:rsidRPr="004F0EE9" w:rsidRDefault="00CE4F31"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Parts Per Million</w:t>
            </w:r>
          </w:p>
        </w:tc>
      </w:tr>
      <w:tr w:rsidR="000E614B" w:rsidRPr="004F0EE9" w:rsidTr="00A82016">
        <w:trPr>
          <w:trHeight w:val="306"/>
          <w:jc w:val="right"/>
        </w:trPr>
        <w:tc>
          <w:tcPr>
            <w:tcW w:w="525" w:type="pct"/>
          </w:tcPr>
          <w:p w:rsidR="000E614B" w:rsidRPr="004F0EE9" w:rsidRDefault="000E614B"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LCD</w:t>
            </w:r>
          </w:p>
        </w:tc>
        <w:tc>
          <w:tcPr>
            <w:tcW w:w="504" w:type="pct"/>
          </w:tcPr>
          <w:p w:rsidR="000E614B" w:rsidRPr="004F0EE9" w:rsidRDefault="000E614B" w:rsidP="00FF5F3A">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w:t>
            </w:r>
          </w:p>
        </w:tc>
        <w:tc>
          <w:tcPr>
            <w:tcW w:w="3971" w:type="pct"/>
          </w:tcPr>
          <w:p w:rsidR="000E614B" w:rsidRPr="004F0EE9" w:rsidRDefault="000E614B" w:rsidP="00CE4F31">
            <w:pPr>
              <w:bidi w:val="0"/>
              <w:spacing w:before="120" w:after="120"/>
              <w:jc w:val="lowKashida"/>
              <w:rPr>
                <w:rFonts w:asciiTheme="minorBidi" w:hAnsiTheme="minorBidi" w:cstheme="minorBidi"/>
                <w:snapToGrid w:val="0"/>
                <w:color w:val="000000"/>
                <w:sz w:val="22"/>
                <w:szCs w:val="22"/>
              </w:rPr>
            </w:pPr>
            <w:r w:rsidRPr="004F0EE9">
              <w:rPr>
                <w:rFonts w:asciiTheme="minorBidi" w:hAnsiTheme="minorBidi" w:cstheme="minorBidi"/>
                <w:snapToGrid w:val="0"/>
                <w:color w:val="000000"/>
                <w:sz w:val="22"/>
                <w:szCs w:val="22"/>
              </w:rPr>
              <w:t>Liquid Crystal Display</w:t>
            </w:r>
          </w:p>
        </w:tc>
      </w:tr>
    </w:tbl>
    <w:p w:rsidR="00A03709" w:rsidRPr="004F0EE9" w:rsidRDefault="00A03709" w:rsidP="00B0489F">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134" w:name="_Toc111891520"/>
      <w:r w:rsidRPr="004F0EE9">
        <w:rPr>
          <w:rFonts w:ascii="Arial" w:hAnsi="Arial" w:cs="Arial"/>
          <w:b/>
          <w:bCs/>
          <w:caps/>
          <w:kern w:val="28"/>
          <w:sz w:val="24"/>
        </w:rPr>
        <w:t>vendor RESPONSIBILITY</w:t>
      </w:r>
      <w:bookmarkEnd w:id="130"/>
      <w:bookmarkEnd w:id="131"/>
      <w:bookmarkEnd w:id="132"/>
      <w:bookmarkEnd w:id="133"/>
      <w:bookmarkEnd w:id="134"/>
    </w:p>
    <w:p w:rsidR="00A03709" w:rsidRPr="004F0EE9" w:rsidRDefault="00A03709" w:rsidP="00A0370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VENDOR shall be responsible for the correct design and operation of all the provided equipment, the quality of all materials and workmanship, and in compliance with these specifications. Approval of the test by CONTRACTOR SHALL not relieve the VENDOR of responsibility for conforming with the provisions of this specification when the equipment is installed.</w:t>
      </w:r>
    </w:p>
    <w:p w:rsidR="00A03709" w:rsidRPr="004F0EE9" w:rsidRDefault="00A03709" w:rsidP="00A03709">
      <w:pPr>
        <w:pStyle w:val="Heading2"/>
        <w:numPr>
          <w:ilvl w:val="1"/>
          <w:numId w:val="14"/>
        </w:numPr>
        <w:spacing w:line="276" w:lineRule="auto"/>
        <w:jc w:val="lowKashida"/>
      </w:pPr>
      <w:bookmarkStart w:id="135" w:name="_Toc10038391"/>
      <w:bookmarkStart w:id="136" w:name="_Toc7269304"/>
      <w:bookmarkStart w:id="137" w:name="_Toc515717218"/>
      <w:bookmarkStart w:id="138" w:name="_Toc48747723"/>
      <w:bookmarkStart w:id="139" w:name="_Toc111891521"/>
      <w:r w:rsidRPr="004F0EE9">
        <w:t>VENDOR’S COMPLIANCE</w:t>
      </w:r>
      <w:bookmarkEnd w:id="135"/>
      <w:bookmarkEnd w:id="136"/>
      <w:bookmarkEnd w:id="137"/>
      <w:bookmarkEnd w:id="138"/>
      <w:bookmarkEnd w:id="139"/>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bidi="fa-IR"/>
        </w:rPr>
        <w:t xml:space="preserve">Vendor </w:t>
      </w:r>
      <w:r w:rsidRPr="004F0EE9">
        <w:rPr>
          <w:rFonts w:ascii="Arial" w:hAnsi="Arial" w:cs="Arial"/>
          <w:sz w:val="22"/>
          <w:szCs w:val="22"/>
          <w:lang w:val="en-GB" w:bidi="fa-IR"/>
        </w:rPr>
        <w:t xml:space="preserve">shall submit his bid(s) in full compliance with the requirements of the MR and relevant attachments.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 xml:space="preserve">Any exceptions or deviations to/from the MR SHALL be clearly stated and quoted in an optional part of the bid, as an alternative.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 xml:space="preserve">If no exceptions are specified, CONTRACTOR will intend that the bid is completely in accordance with the MR and relevant documents.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Vendor shall quote separately and comparatively, the alternatives requested in MR by contractor.</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 xml:space="preserve">VENDOR is requested to include in his proposal the enclosed form “VENDOR’S CERTIFICATE” duly filled in &amp; signed.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 xml:space="preserve">Compliance with this requisition in any instance SHALL not relieve the VENDOR of his responsibility to meet the specified conditions.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bidi="fa-IR"/>
        </w:rPr>
      </w:pPr>
      <w:r w:rsidRPr="004F0EE9">
        <w:rPr>
          <w:rFonts w:ascii="Arial" w:hAnsi="Arial" w:cs="Arial"/>
          <w:sz w:val="22"/>
          <w:szCs w:val="22"/>
          <w:lang w:val="en-GB" w:bidi="fa-IR"/>
        </w:rPr>
        <w:t>VENDOR SHALL include in the bid copies of technical forms that will allow, through the proposed model number</w:t>
      </w:r>
      <w:r w:rsidRPr="004F0EE9">
        <w:rPr>
          <w:rFonts w:ascii="Arial" w:hAnsi="Arial" w:cs="Arial"/>
          <w:sz w:val="22"/>
          <w:szCs w:val="22"/>
          <w:lang w:bidi="fa-IR"/>
        </w:rPr>
        <w:t>, a check of technical characteristics of the instruments including the spare parts.</w:t>
      </w:r>
    </w:p>
    <w:p w:rsidR="00A03709" w:rsidRPr="004F0EE9" w:rsidRDefault="00A03709" w:rsidP="00A03709">
      <w:pPr>
        <w:pStyle w:val="Heading2"/>
        <w:numPr>
          <w:ilvl w:val="1"/>
          <w:numId w:val="14"/>
        </w:numPr>
        <w:spacing w:line="276" w:lineRule="auto"/>
        <w:jc w:val="lowKashida"/>
      </w:pPr>
      <w:bookmarkStart w:id="140" w:name="_Toc10038392"/>
      <w:bookmarkStart w:id="141" w:name="_Toc7269305"/>
      <w:bookmarkStart w:id="142" w:name="_Toc515717219"/>
      <w:bookmarkStart w:id="143" w:name="_Toc48747724"/>
      <w:bookmarkStart w:id="144" w:name="_Toc111891522"/>
      <w:r w:rsidRPr="004F0EE9">
        <w:t>DATA SHEETS</w:t>
      </w:r>
      <w:bookmarkEnd w:id="140"/>
      <w:bookmarkEnd w:id="141"/>
      <w:bookmarkEnd w:id="142"/>
      <w:bookmarkEnd w:id="143"/>
      <w:bookmarkEnd w:id="144"/>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pacing w:val="-1"/>
          <w:sz w:val="22"/>
          <w:szCs w:val="22"/>
        </w:rPr>
        <w:t xml:space="preserve">It is mandatory that project required specification, specified by contractor on project </w:t>
      </w:r>
      <w:r w:rsidRPr="004F0EE9">
        <w:rPr>
          <w:rFonts w:ascii="Arial" w:hAnsi="Arial" w:cs="Arial"/>
          <w:sz w:val="22"/>
          <w:szCs w:val="22"/>
          <w:lang w:val="en-GB" w:bidi="fa-IR"/>
        </w:rPr>
        <w:t>documents</w:t>
      </w:r>
      <w:r w:rsidRPr="004F0EE9">
        <w:rPr>
          <w:rFonts w:ascii="Arial" w:hAnsi="Arial" w:cs="Arial"/>
          <w:spacing w:val="-1"/>
          <w:sz w:val="22"/>
          <w:szCs w:val="22"/>
        </w:rPr>
        <w:t xml:space="preserve">, shall be </w:t>
      </w:r>
      <w:r w:rsidRPr="004F0EE9">
        <w:rPr>
          <w:rFonts w:ascii="Arial" w:hAnsi="Arial" w:cs="Arial"/>
          <w:sz w:val="22"/>
          <w:szCs w:val="22"/>
          <w:lang w:val="en-GB" w:bidi="fa-IR"/>
        </w:rPr>
        <w:t>confirmed /filled by the bidders and attached to the bids.</w:t>
      </w:r>
    </w:p>
    <w:p w:rsidR="00A03709" w:rsidRPr="004F0EE9" w:rsidRDefault="00A03709" w:rsidP="00AE7DF4">
      <w:pPr>
        <w:autoSpaceDE w:val="0"/>
        <w:autoSpaceDN w:val="0"/>
        <w:bidi w:val="0"/>
        <w:adjustRightInd w:val="0"/>
        <w:spacing w:before="240" w:after="240" w:line="276" w:lineRule="auto"/>
        <w:ind w:left="706"/>
        <w:jc w:val="lowKashida"/>
        <w:rPr>
          <w:rFonts w:ascii="Arial" w:hAnsi="Arial" w:cs="Arial"/>
          <w:spacing w:val="-1"/>
          <w:sz w:val="22"/>
          <w:szCs w:val="22"/>
          <w:rtl/>
        </w:rPr>
      </w:pPr>
      <w:r w:rsidRPr="004F0EE9">
        <w:rPr>
          <w:rFonts w:ascii="Arial" w:hAnsi="Arial" w:cs="Arial"/>
          <w:sz w:val="22"/>
          <w:szCs w:val="22"/>
          <w:lang w:val="en-GB" w:bidi="fa-IR"/>
        </w:rPr>
        <w:t>Bids without CONTRACTOR’s required specifications, properly completed/ confirmed by vendor, will be considered</w:t>
      </w:r>
      <w:r w:rsidRPr="004F0EE9">
        <w:rPr>
          <w:rFonts w:ascii="Arial" w:hAnsi="Arial" w:cs="Arial"/>
          <w:spacing w:val="-1"/>
          <w:sz w:val="22"/>
          <w:szCs w:val="22"/>
        </w:rPr>
        <w:t xml:space="preserve"> technically incomplete and therefore, technically unacceptable.</w:t>
      </w:r>
    </w:p>
    <w:p w:rsidR="00BE78A3" w:rsidRPr="004F0EE9" w:rsidRDefault="00BE78A3" w:rsidP="00BE78A3">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145" w:name="_Toc83136016"/>
      <w:bookmarkStart w:id="146" w:name="_Toc83133994"/>
      <w:bookmarkStart w:id="147" w:name="_Toc83130850"/>
      <w:bookmarkStart w:id="148" w:name="_Toc91601621"/>
      <w:bookmarkStart w:id="149" w:name="_Toc111891523"/>
      <w:bookmarkStart w:id="150" w:name="_Toc10038394"/>
      <w:bookmarkStart w:id="151" w:name="_Toc7269307"/>
      <w:bookmarkStart w:id="152" w:name="_Toc48747726"/>
      <w:r w:rsidRPr="004F0EE9">
        <w:rPr>
          <w:rFonts w:ascii="Arial" w:hAnsi="Arial" w:cs="Arial"/>
          <w:b/>
          <w:bCs/>
          <w:caps/>
          <w:kern w:val="28"/>
          <w:sz w:val="24"/>
        </w:rPr>
        <w:t>Order of Precedence</w:t>
      </w:r>
      <w:bookmarkEnd w:id="145"/>
      <w:bookmarkEnd w:id="146"/>
      <w:bookmarkEnd w:id="147"/>
      <w:bookmarkEnd w:id="148"/>
      <w:bookmarkEnd w:id="149"/>
    </w:p>
    <w:p w:rsidR="00BE78A3" w:rsidRPr="004F0EE9" w:rsidRDefault="00BE78A3" w:rsidP="00BE78A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F0EE9">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4F0EE9">
        <w:rPr>
          <w:rFonts w:ascii="Arial" w:hAnsi="Arial" w:cs="Arial" w:hint="cs"/>
          <w:sz w:val="22"/>
          <w:szCs w:val="22"/>
          <w:rtl/>
          <w:lang w:bidi="fa-IR"/>
        </w:rPr>
        <w:t>.</w:t>
      </w:r>
    </w:p>
    <w:p w:rsidR="00A03709" w:rsidRPr="004F0EE9" w:rsidRDefault="00A03709" w:rsidP="00BE78A3">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153" w:name="_Toc111891524"/>
      <w:r w:rsidRPr="004F0EE9">
        <w:rPr>
          <w:rFonts w:ascii="Arial" w:hAnsi="Arial" w:cs="Arial"/>
          <w:b/>
          <w:bCs/>
          <w:caps/>
          <w:kern w:val="28"/>
          <w:sz w:val="24"/>
        </w:rPr>
        <w:t>REGULATIONS</w:t>
      </w:r>
      <w:bookmarkEnd w:id="150"/>
      <w:bookmarkEnd w:id="151"/>
      <w:bookmarkEnd w:id="152"/>
      <w:bookmarkEnd w:id="153"/>
    </w:p>
    <w:p w:rsidR="00A03709" w:rsidRPr="004F0EE9" w:rsidRDefault="00A03709" w:rsidP="00A03709">
      <w:pPr>
        <w:pStyle w:val="BodyText"/>
        <w:bidi w:val="0"/>
        <w:spacing w:before="240" w:after="240" w:line="276" w:lineRule="auto"/>
        <w:ind w:left="720"/>
        <w:jc w:val="lowKashida"/>
        <w:rPr>
          <w:rFonts w:ascii="Arial" w:hAnsi="Arial" w:cs="Arial"/>
          <w:sz w:val="22"/>
          <w:szCs w:val="22"/>
        </w:rPr>
      </w:pPr>
      <w:r w:rsidRPr="004F0EE9">
        <w:rPr>
          <w:rFonts w:ascii="Arial" w:hAnsi="Arial" w:cs="Arial"/>
          <w:sz w:val="22"/>
          <w:szCs w:val="22"/>
        </w:rPr>
        <w:t>Instrument Standards, Codes and References attached to this specification provides the minimum technical standards to be incorporated into the design standards of “</w:t>
      </w:r>
      <w:r w:rsidRPr="004F0EE9">
        <w:rPr>
          <w:rFonts w:asciiTheme="minorBidi" w:hAnsiTheme="minorBidi" w:cstheme="minorBidi"/>
          <w:sz w:val="22"/>
          <w:szCs w:val="22"/>
          <w:lang w:val="en-GB"/>
        </w:rPr>
        <w:t>Fire &amp; Gas system for the project.”</w:t>
      </w:r>
    </w:p>
    <w:p w:rsidR="00A03709" w:rsidRPr="004F0EE9" w:rsidRDefault="00A03709" w:rsidP="00A03709">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154" w:name="_Toc10038395"/>
      <w:bookmarkStart w:id="155" w:name="_Toc7269308"/>
      <w:bookmarkStart w:id="156" w:name="_Toc48747727"/>
      <w:bookmarkStart w:id="157" w:name="_Toc111891525"/>
      <w:r w:rsidRPr="004F0EE9">
        <w:rPr>
          <w:rFonts w:ascii="Arial" w:hAnsi="Arial" w:cs="Arial"/>
          <w:b/>
          <w:bCs/>
          <w:caps/>
          <w:kern w:val="28"/>
          <w:sz w:val="24"/>
        </w:rPr>
        <w:t>Fire &amp; Gas System Overview</w:t>
      </w:r>
      <w:bookmarkEnd w:id="154"/>
      <w:bookmarkEnd w:id="155"/>
      <w:bookmarkEnd w:id="156"/>
      <w:bookmarkEnd w:id="157"/>
    </w:p>
    <w:p w:rsidR="00A03709" w:rsidRPr="004F0EE9" w:rsidRDefault="00A03709" w:rsidP="00A03709">
      <w:pPr>
        <w:pStyle w:val="BodyText"/>
        <w:bidi w:val="0"/>
        <w:spacing w:before="240" w:after="240" w:line="276" w:lineRule="auto"/>
        <w:ind w:left="720"/>
        <w:jc w:val="lowKashida"/>
        <w:rPr>
          <w:rFonts w:ascii="Arial" w:hAnsi="Arial" w:cs="Arial"/>
          <w:sz w:val="22"/>
          <w:szCs w:val="22"/>
        </w:rPr>
      </w:pPr>
      <w:r w:rsidRPr="004F0EE9">
        <w:rPr>
          <w:rFonts w:ascii="Arial" w:hAnsi="Arial" w:cs="Arial"/>
          <w:sz w:val="22"/>
          <w:szCs w:val="22"/>
        </w:rPr>
        <w:t>The Fire &amp; Gas system (FGS) shall provide all functions necessary to monitor and safeguard the plant from hazardous situations arising from the presence of fire or high concentrations of flammable, explosive and toxic gases. It shall support the following functions as a minimum:</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Fire detection</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Gas detection</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Executive control (manual, automatic and isolation)</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Status monitoring and alarm displays</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Initiation of shutdown via the ESD</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Sequence of event recording</w:t>
      </w:r>
    </w:p>
    <w:p w:rsidR="00A03709" w:rsidRPr="004F0EE9" w:rsidRDefault="00A03709" w:rsidP="00A03709">
      <w:pPr>
        <w:numPr>
          <w:ilvl w:val="0"/>
          <w:numId w:val="3"/>
        </w:numPr>
        <w:tabs>
          <w:tab w:val="left" w:pos="1560"/>
          <w:tab w:val="left" w:pos="1620"/>
        </w:tabs>
        <w:bidi w:val="0"/>
        <w:spacing w:before="240" w:after="240" w:line="276" w:lineRule="auto"/>
        <w:ind w:left="1620" w:hanging="4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Time synchronisation with DCS via serial link or hardwired</w:t>
      </w:r>
    </w:p>
    <w:p w:rsidR="00A03709" w:rsidRPr="004F0EE9" w:rsidRDefault="00A03709" w:rsidP="00A03709">
      <w:pPr>
        <w:numPr>
          <w:ilvl w:val="0"/>
          <w:numId w:val="3"/>
        </w:numPr>
        <w:bidi w:val="0"/>
        <w:spacing w:before="240" w:after="240" w:line="276" w:lineRule="auto"/>
        <w:ind w:left="1560" w:hanging="42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The fire detection philosophy, which caters for only one major incident at any one time, shall be as follows:</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To detect fires or potential fires rapidly</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To protect personnel, equipment and environment</w:t>
      </w:r>
    </w:p>
    <w:p w:rsidR="009E1CEA" w:rsidRPr="004F0EE9" w:rsidRDefault="00E946CD" w:rsidP="00E946CD">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To run</w:t>
      </w:r>
      <w:r w:rsidR="009E1CEA" w:rsidRPr="004F0EE9">
        <w:rPr>
          <w:rFonts w:ascii="Arial" w:hAnsi="Arial" w:cs="Arial"/>
          <w:snapToGrid w:val="0"/>
          <w:sz w:val="22"/>
          <w:szCs w:val="20"/>
          <w:lang w:val="en-GB" w:eastAsia="en-GB"/>
        </w:rPr>
        <w:t xml:space="preserve"> or shut down the HVAC and CO</w:t>
      </w:r>
      <w:r w:rsidRPr="004F0EE9">
        <w:rPr>
          <w:rFonts w:ascii="Arial" w:hAnsi="Arial" w:cs="Arial"/>
          <w:snapToGrid w:val="0"/>
          <w:sz w:val="22"/>
          <w:szCs w:val="20"/>
          <w:lang w:val="en-GB" w:eastAsia="en-GB"/>
        </w:rPr>
        <w:t xml:space="preserve">2 </w:t>
      </w:r>
      <w:r w:rsidR="009E1CEA" w:rsidRPr="004F0EE9">
        <w:rPr>
          <w:rFonts w:ascii="Arial" w:hAnsi="Arial" w:cs="Arial"/>
          <w:snapToGrid w:val="0"/>
          <w:sz w:val="22"/>
          <w:szCs w:val="20"/>
          <w:lang w:val="en-GB" w:eastAsia="en-GB"/>
        </w:rPr>
        <w:t>package</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To isolate, shut off and blow down hydrocarbon sources via the ESD</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To control/suppress the fire manually or automatically</w:t>
      </w:r>
    </w:p>
    <w:p w:rsidR="00A03709" w:rsidRPr="004F0EE9" w:rsidRDefault="00A03709" w:rsidP="00A03709">
      <w:pPr>
        <w:numPr>
          <w:ilvl w:val="0"/>
          <w:numId w:val="3"/>
        </w:numPr>
        <w:tabs>
          <w:tab w:val="left" w:pos="1560"/>
          <w:tab w:val="left" w:pos="4820"/>
        </w:tabs>
        <w:bidi w:val="0"/>
        <w:spacing w:before="240" w:after="240" w:line="276" w:lineRule="auto"/>
        <w:ind w:left="4820" w:hanging="36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The gas detection philosophy shall be as follows:</w:t>
      </w:r>
    </w:p>
    <w:p w:rsidR="00A03709" w:rsidRPr="004F0EE9" w:rsidRDefault="00A03709" w:rsidP="00A03709">
      <w:pPr>
        <w:numPr>
          <w:ilvl w:val="0"/>
          <w:numId w:val="3"/>
        </w:numPr>
        <w:tabs>
          <w:tab w:val="left" w:pos="1560"/>
          <w:tab w:val="left" w:pos="1620"/>
        </w:tabs>
        <w:bidi w:val="0"/>
        <w:spacing w:before="240" w:after="240" w:line="276" w:lineRule="auto"/>
        <w:ind w:left="1620" w:hanging="4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To detect combustible gas accumulations well before they reach a potentially hazardous level</w:t>
      </w:r>
    </w:p>
    <w:p w:rsidR="00A03709" w:rsidRPr="004F0EE9" w:rsidRDefault="00A03709" w:rsidP="00A03709">
      <w:pPr>
        <w:numPr>
          <w:ilvl w:val="0"/>
          <w:numId w:val="3"/>
        </w:numPr>
        <w:tabs>
          <w:tab w:val="left" w:pos="1560"/>
        </w:tabs>
        <w:bidi w:val="0"/>
        <w:spacing w:before="240" w:after="240" w:line="276" w:lineRule="auto"/>
        <w:ind w:left="1620" w:hanging="486"/>
        <w:contextualSpacing/>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To isolate residual pressures to minimise accumulations of combustible gas on confirmed gas detection via the ESD.</w:t>
      </w:r>
    </w:p>
    <w:p w:rsidR="00A03709" w:rsidRPr="004F0EE9" w:rsidRDefault="00A03709" w:rsidP="00AE7DF4">
      <w:pPr>
        <w:numPr>
          <w:ilvl w:val="0"/>
          <w:numId w:val="3"/>
        </w:numPr>
        <w:tabs>
          <w:tab w:val="left" w:pos="1560"/>
          <w:tab w:val="left" w:pos="4820"/>
        </w:tabs>
        <w:bidi w:val="0"/>
        <w:spacing w:before="240" w:after="240" w:line="276" w:lineRule="auto"/>
        <w:ind w:left="4820" w:hanging="3686"/>
        <w:jc w:val="lowKashida"/>
        <w:rPr>
          <w:rFonts w:ascii="Arial" w:hAnsi="Arial" w:cs="Arial"/>
          <w:snapToGrid w:val="0"/>
          <w:sz w:val="22"/>
          <w:szCs w:val="20"/>
          <w:lang w:val="en-GB" w:eastAsia="en-GB"/>
        </w:rPr>
      </w:pPr>
      <w:r w:rsidRPr="004F0EE9">
        <w:rPr>
          <w:rFonts w:ascii="Arial" w:hAnsi="Arial" w:cs="Arial"/>
          <w:snapToGrid w:val="0"/>
          <w:sz w:val="22"/>
          <w:szCs w:val="20"/>
          <w:lang w:val="en-GB" w:eastAsia="en-GB"/>
        </w:rPr>
        <w:t>To isolate all possible ignition sources on confirmed gas detection via the ESD.</w:t>
      </w:r>
    </w:p>
    <w:p w:rsidR="00A03709" w:rsidRPr="004F0EE9" w:rsidRDefault="00A03709" w:rsidP="00A03709">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158" w:name="_Toc10038396"/>
      <w:bookmarkStart w:id="159" w:name="_Toc7269309"/>
      <w:bookmarkStart w:id="160" w:name="_Toc48747728"/>
      <w:bookmarkStart w:id="161" w:name="_Toc111891526"/>
      <w:r w:rsidRPr="004F0EE9">
        <w:rPr>
          <w:rFonts w:ascii="Arial" w:hAnsi="Arial" w:cs="Arial"/>
          <w:b/>
          <w:bCs/>
          <w:caps/>
          <w:kern w:val="28"/>
          <w:sz w:val="24"/>
        </w:rPr>
        <w:t>Electrical Safety Certification</w:t>
      </w:r>
      <w:bookmarkEnd w:id="158"/>
      <w:bookmarkEnd w:id="159"/>
      <w:bookmarkEnd w:id="160"/>
      <w:bookmarkEnd w:id="161"/>
    </w:p>
    <w:p w:rsidR="00A03709" w:rsidRPr="004F0EE9" w:rsidRDefault="00A03709" w:rsidP="00A03709">
      <w:pPr>
        <w:pStyle w:val="Heading2"/>
        <w:numPr>
          <w:ilvl w:val="1"/>
          <w:numId w:val="14"/>
        </w:numPr>
        <w:spacing w:line="276" w:lineRule="auto"/>
        <w:jc w:val="lowKashida"/>
      </w:pPr>
      <w:bookmarkStart w:id="162" w:name="_Toc10038397"/>
      <w:bookmarkStart w:id="163" w:name="_Toc7269310"/>
      <w:bookmarkStart w:id="164" w:name="_Toc48747729"/>
      <w:bookmarkStart w:id="165" w:name="_Toc111891527"/>
      <w:r w:rsidRPr="004F0EE9">
        <w:t>Standards of Construction and Performance</w:t>
      </w:r>
      <w:bookmarkEnd w:id="162"/>
      <w:bookmarkEnd w:id="163"/>
      <w:bookmarkEnd w:id="164"/>
      <w:bookmarkEnd w:id="165"/>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lang w:val="en-GB" w:bidi="fa-IR"/>
        </w:rPr>
        <w:t>Construction</w:t>
      </w:r>
      <w:r w:rsidRPr="004F0EE9">
        <w:rPr>
          <w:rFonts w:ascii="Arial" w:hAnsi="Arial" w:cs="Arial"/>
          <w:sz w:val="22"/>
          <w:szCs w:val="22"/>
        </w:rPr>
        <w:t xml:space="preserve"> and performance of fire, gas and smoke detectors shall comply with the European standards listed below:</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napToGrid w:val="0"/>
          <w:sz w:val="22"/>
          <w:szCs w:val="20"/>
          <w:lang w:val="en-GB" w:eastAsia="en-GB"/>
        </w:rPr>
      </w:pPr>
      <w:r w:rsidRPr="004F0EE9">
        <w:rPr>
          <w:rFonts w:ascii="Arial" w:hAnsi="Arial" w:cs="Arial"/>
          <w:sz w:val="22"/>
          <w:szCs w:val="22"/>
        </w:rPr>
        <w:t>Heat</w:t>
      </w:r>
      <w:r w:rsidRPr="004F0EE9">
        <w:rPr>
          <w:rFonts w:ascii="Arial" w:hAnsi="Arial" w:cs="Arial"/>
          <w:snapToGrid w:val="0"/>
          <w:sz w:val="22"/>
          <w:szCs w:val="20"/>
          <w:lang w:val="en-GB" w:eastAsia="en-GB"/>
        </w:rPr>
        <w:t xml:space="preserve"> detectors EN 54</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napToGrid w:val="0"/>
          <w:sz w:val="22"/>
          <w:szCs w:val="20"/>
          <w:lang w:val="en-GB" w:eastAsia="en-GB"/>
        </w:rPr>
      </w:pPr>
      <w:r w:rsidRPr="004F0EE9">
        <w:rPr>
          <w:rFonts w:ascii="Arial" w:hAnsi="Arial" w:cs="Arial"/>
          <w:sz w:val="22"/>
          <w:szCs w:val="22"/>
        </w:rPr>
        <w:t>Flame</w:t>
      </w:r>
      <w:r w:rsidRPr="004F0EE9">
        <w:rPr>
          <w:rFonts w:ascii="Arial" w:hAnsi="Arial" w:cs="Arial"/>
          <w:snapToGrid w:val="0"/>
          <w:sz w:val="22"/>
          <w:szCs w:val="20"/>
          <w:lang w:val="en-GB" w:eastAsia="en-GB"/>
        </w:rPr>
        <w:t xml:space="preserve"> and ionization-type detectors EN 54</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napToGrid w:val="0"/>
          <w:sz w:val="22"/>
          <w:szCs w:val="20"/>
          <w:lang w:val="en-GB" w:eastAsia="en-GB"/>
        </w:rPr>
      </w:pPr>
      <w:r w:rsidRPr="004F0EE9">
        <w:rPr>
          <w:rFonts w:ascii="Arial" w:hAnsi="Arial" w:cs="Arial"/>
          <w:sz w:val="22"/>
          <w:szCs w:val="22"/>
        </w:rPr>
        <w:t>Combustible</w:t>
      </w:r>
      <w:r w:rsidRPr="004F0EE9">
        <w:rPr>
          <w:rFonts w:ascii="Arial" w:hAnsi="Arial" w:cs="Arial"/>
          <w:snapToGrid w:val="0"/>
          <w:sz w:val="22"/>
          <w:szCs w:val="20"/>
          <w:lang w:val="en-GB" w:eastAsia="en-GB"/>
        </w:rPr>
        <w:t xml:space="preserve"> (flammable) gas detectors EN 50057</w:t>
      </w:r>
    </w:p>
    <w:p w:rsidR="00A03709" w:rsidRPr="004F0EE9" w:rsidRDefault="00A03709" w:rsidP="00A03709">
      <w:pPr>
        <w:pStyle w:val="Heading2"/>
        <w:numPr>
          <w:ilvl w:val="1"/>
          <w:numId w:val="14"/>
        </w:numPr>
        <w:spacing w:line="276" w:lineRule="auto"/>
        <w:jc w:val="lowKashida"/>
      </w:pPr>
      <w:bookmarkStart w:id="166" w:name="_Toc10038398"/>
      <w:bookmarkStart w:id="167" w:name="_Toc7269311"/>
      <w:bookmarkStart w:id="168" w:name="_Toc48747730"/>
      <w:bookmarkStart w:id="169" w:name="_Toc111891528"/>
      <w:r w:rsidRPr="004F0EE9">
        <w:t>Standards of Certification</w:t>
      </w:r>
      <w:bookmarkEnd w:id="166"/>
      <w:bookmarkEnd w:id="167"/>
      <w:bookmarkEnd w:id="168"/>
      <w:bookmarkEnd w:id="169"/>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Electrical certification of fire, gas and smoke detectors shall comply with IEC 60079. The power supply to of the F&amp;G equipment shall be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 VDC, derived from the Fire &amp; Gas panel.</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tl/>
        </w:rPr>
      </w:pPr>
      <w:r w:rsidRPr="004F0EE9">
        <w:rPr>
          <w:rFonts w:ascii="Arial" w:hAnsi="Arial" w:cs="Arial"/>
          <w:sz w:val="22"/>
          <w:szCs w:val="22"/>
        </w:rPr>
        <w:t xml:space="preserve">All </w:t>
      </w:r>
      <w:r w:rsidRPr="004F0EE9">
        <w:rPr>
          <w:rFonts w:ascii="Arial" w:hAnsi="Arial" w:cs="Arial"/>
          <w:sz w:val="22"/>
          <w:szCs w:val="22"/>
          <w:lang w:val="en-GB" w:bidi="fa-IR"/>
        </w:rPr>
        <w:t>materials</w:t>
      </w:r>
      <w:r w:rsidRPr="004F0EE9">
        <w:rPr>
          <w:rFonts w:ascii="Arial" w:hAnsi="Arial" w:cs="Arial"/>
          <w:sz w:val="22"/>
          <w:szCs w:val="22"/>
        </w:rPr>
        <w:t xml:space="preserve"> and equipment’s associated with Fire &amp; Gas detection/control shall be suitable for being used within Zone 1 hazardous area and the prevailing environmental conditions (Refer to Specification for Hazardous Area Classification Doc. No.:</w:t>
      </w:r>
      <w:r w:rsidRPr="004F0EE9">
        <w:t xml:space="preserve"> </w:t>
      </w:r>
      <w:r w:rsidR="00D67355" w:rsidRPr="004F0EE9">
        <w:rPr>
          <w:rFonts w:ascii="Arial" w:hAnsi="Arial" w:cs="Arial"/>
          <w:sz w:val="22"/>
          <w:szCs w:val="22"/>
        </w:rPr>
        <w:t>BK-00-HD-000-SA-SP-0002</w:t>
      </w:r>
      <w:r w:rsidRPr="004F0EE9">
        <w:rPr>
          <w:rFonts w:ascii="Arial" w:hAnsi="Arial" w:cs="Arial"/>
          <w:sz w:val="22"/>
          <w:szCs w:val="22"/>
        </w:rPr>
        <w:t>).</w:t>
      </w:r>
      <w:r w:rsidRPr="004F0EE9">
        <w:rPr>
          <w:rFonts w:ascii="Arial" w:hAnsi="Arial" w:cs="Arial"/>
          <w:b/>
          <w:bCs/>
          <w:caps/>
          <w:noProof/>
          <w:sz w:val="22"/>
          <w:szCs w:val="22"/>
        </w:rPr>
        <w:t xml:space="preserve"> </w:t>
      </w:r>
    </w:p>
    <w:p w:rsidR="0092039A" w:rsidRPr="004F0EE9" w:rsidRDefault="00A03709" w:rsidP="00AE7DF4">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Field devices shall be certified for electrically hazardous environment Zone 1, Class IIB, T4 as </w:t>
      </w:r>
      <w:r w:rsidRPr="004F0EE9">
        <w:rPr>
          <w:rFonts w:ascii="Arial" w:hAnsi="Arial" w:cs="Arial"/>
          <w:sz w:val="22"/>
          <w:szCs w:val="22"/>
          <w:lang w:val="en-GB" w:bidi="fa-IR"/>
        </w:rPr>
        <w:t>minimum</w:t>
      </w:r>
      <w:r w:rsidRPr="004F0EE9">
        <w:rPr>
          <w:rFonts w:ascii="Arial" w:hAnsi="Arial" w:cs="Arial"/>
          <w:sz w:val="22"/>
          <w:szCs w:val="22"/>
        </w:rPr>
        <w:t xml:space="preserve"> and ingress protection IP65. Battery room devices shall be certified EExd for electrically hazardous environment Zone 1, Cla</w:t>
      </w:r>
      <w:r w:rsidR="00D67355" w:rsidRPr="004F0EE9">
        <w:rPr>
          <w:rFonts w:ascii="Arial" w:hAnsi="Arial" w:cs="Arial"/>
          <w:sz w:val="22"/>
          <w:szCs w:val="22"/>
        </w:rPr>
        <w:t xml:space="preserve">ss IIC, </w:t>
      </w:r>
      <w:r w:rsidRPr="004F0EE9">
        <w:rPr>
          <w:rFonts w:ascii="Arial" w:hAnsi="Arial" w:cs="Arial"/>
          <w:sz w:val="22"/>
          <w:szCs w:val="22"/>
        </w:rPr>
        <w:t>T4 (Refer to Specification for Hazardous Area Classification Doc. No.:</w:t>
      </w:r>
      <w:r w:rsidRPr="004F0EE9">
        <w:t xml:space="preserve"> </w:t>
      </w:r>
      <w:r w:rsidR="00D67355" w:rsidRPr="004F0EE9">
        <w:rPr>
          <w:rFonts w:ascii="Arial" w:hAnsi="Arial" w:cs="Arial"/>
          <w:sz w:val="22"/>
          <w:szCs w:val="22"/>
        </w:rPr>
        <w:t>BK-00-HD-000-SA-SP-0002</w:t>
      </w:r>
      <w:r w:rsidRPr="004F0EE9">
        <w:rPr>
          <w:rFonts w:ascii="Arial" w:hAnsi="Arial" w:cs="Arial"/>
          <w:sz w:val="22"/>
          <w:szCs w:val="22"/>
        </w:rPr>
        <w:t xml:space="preserve">). </w:t>
      </w:r>
    </w:p>
    <w:p w:rsidR="00A03709" w:rsidRPr="004F0EE9" w:rsidRDefault="00A03709" w:rsidP="00A03709">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170" w:name="_Toc10038400"/>
      <w:bookmarkStart w:id="171" w:name="_Toc7269313"/>
      <w:bookmarkStart w:id="172" w:name="_Toc48747731"/>
      <w:bookmarkStart w:id="173" w:name="_Toc111891529"/>
      <w:r w:rsidRPr="004F0EE9">
        <w:rPr>
          <w:rFonts w:ascii="Arial" w:hAnsi="Arial" w:cs="Arial"/>
          <w:b/>
          <w:bCs/>
          <w:caps/>
          <w:kern w:val="28"/>
          <w:sz w:val="24"/>
        </w:rPr>
        <w:t>DETECTOR REQUIREMENTS</w:t>
      </w:r>
      <w:bookmarkEnd w:id="170"/>
      <w:bookmarkEnd w:id="171"/>
      <w:bookmarkEnd w:id="172"/>
      <w:bookmarkEnd w:id="173"/>
    </w:p>
    <w:p w:rsidR="00A03709" w:rsidRPr="004F0EE9" w:rsidRDefault="00A03709" w:rsidP="00A03709">
      <w:pPr>
        <w:pStyle w:val="BodyText"/>
        <w:bidi w:val="0"/>
        <w:spacing w:before="240" w:after="240" w:line="276" w:lineRule="auto"/>
        <w:ind w:left="720"/>
        <w:jc w:val="lowKashida"/>
        <w:rPr>
          <w:rFonts w:ascii="Arial" w:hAnsi="Arial" w:cs="Arial"/>
          <w:sz w:val="22"/>
          <w:szCs w:val="22"/>
        </w:rPr>
      </w:pPr>
      <w:r w:rsidRPr="004F0EE9">
        <w:rPr>
          <w:rFonts w:ascii="Arial" w:hAnsi="Arial" w:cs="Arial"/>
          <w:sz w:val="22"/>
          <w:szCs w:val="22"/>
        </w:rPr>
        <w:t>All F&amp;G detectors shall have an illuminated means of status indication (alphanumeric or coloured LED(s), or illuminated LCD screen), visible at minimum 3 m distance, to indicate:</w:t>
      </w:r>
    </w:p>
    <w:p w:rsidR="00A03709" w:rsidRPr="004F0EE9" w:rsidRDefault="00A03709" w:rsidP="00A03709">
      <w:pPr>
        <w:pStyle w:val="BodyText"/>
        <w:numPr>
          <w:ilvl w:val="0"/>
          <w:numId w:val="15"/>
        </w:numPr>
        <w:bidi w:val="0"/>
        <w:spacing w:before="240" w:after="240" w:line="276" w:lineRule="auto"/>
        <w:ind w:left="1276" w:hanging="283"/>
        <w:contextualSpacing/>
        <w:jc w:val="lowKashida"/>
        <w:rPr>
          <w:rFonts w:ascii="Arial" w:hAnsi="Arial" w:cs="Arial"/>
          <w:sz w:val="22"/>
          <w:szCs w:val="22"/>
        </w:rPr>
      </w:pPr>
      <w:r w:rsidRPr="004F0EE9">
        <w:rPr>
          <w:rFonts w:ascii="Arial" w:hAnsi="Arial" w:cs="Arial"/>
          <w:sz w:val="22"/>
          <w:szCs w:val="22"/>
        </w:rPr>
        <w:t>Safe state</w:t>
      </w:r>
    </w:p>
    <w:p w:rsidR="00A03709" w:rsidRPr="004F0EE9" w:rsidRDefault="00A03709" w:rsidP="00A03709">
      <w:pPr>
        <w:pStyle w:val="BodyText"/>
        <w:numPr>
          <w:ilvl w:val="0"/>
          <w:numId w:val="15"/>
        </w:numPr>
        <w:bidi w:val="0"/>
        <w:spacing w:before="240" w:after="240" w:line="276" w:lineRule="auto"/>
        <w:ind w:left="1276" w:hanging="283"/>
        <w:contextualSpacing/>
        <w:jc w:val="lowKashida"/>
        <w:rPr>
          <w:rFonts w:ascii="Arial" w:hAnsi="Arial" w:cs="Arial"/>
          <w:sz w:val="22"/>
          <w:szCs w:val="22"/>
        </w:rPr>
      </w:pPr>
      <w:r w:rsidRPr="004F0EE9">
        <w:rPr>
          <w:rFonts w:ascii="Arial" w:hAnsi="Arial" w:cs="Arial"/>
          <w:sz w:val="22"/>
          <w:szCs w:val="22"/>
        </w:rPr>
        <w:t>Tripe state</w:t>
      </w:r>
    </w:p>
    <w:p w:rsidR="00A03709" w:rsidRPr="004F0EE9" w:rsidRDefault="00A03709" w:rsidP="00A03709">
      <w:pPr>
        <w:pStyle w:val="BodyText"/>
        <w:numPr>
          <w:ilvl w:val="0"/>
          <w:numId w:val="15"/>
        </w:numPr>
        <w:bidi w:val="0"/>
        <w:spacing w:before="240" w:after="240" w:line="276" w:lineRule="auto"/>
        <w:ind w:left="1276" w:hanging="283"/>
        <w:jc w:val="lowKashida"/>
        <w:rPr>
          <w:rFonts w:ascii="Arial" w:hAnsi="Arial" w:cs="Arial"/>
          <w:sz w:val="22"/>
          <w:szCs w:val="22"/>
        </w:rPr>
      </w:pPr>
      <w:r w:rsidRPr="004F0EE9">
        <w:rPr>
          <w:rFonts w:ascii="Arial" w:hAnsi="Arial" w:cs="Arial"/>
          <w:sz w:val="22"/>
          <w:szCs w:val="22"/>
        </w:rPr>
        <w:t>Fault state (when available)</w:t>
      </w:r>
    </w:p>
    <w:p w:rsidR="00A03709" w:rsidRPr="004F0EE9" w:rsidRDefault="00A03709" w:rsidP="00A03709">
      <w:pPr>
        <w:pStyle w:val="BodyText"/>
        <w:bidi w:val="0"/>
        <w:spacing w:before="240" w:after="240" w:line="276" w:lineRule="auto"/>
        <w:ind w:left="720"/>
        <w:jc w:val="lowKashida"/>
        <w:rPr>
          <w:rFonts w:ascii="Arial" w:hAnsi="Arial" w:cs="Arial"/>
          <w:sz w:val="22"/>
          <w:szCs w:val="22"/>
        </w:rPr>
      </w:pPr>
      <w:r w:rsidRPr="004F0EE9">
        <w:rPr>
          <w:rFonts w:ascii="Arial" w:hAnsi="Arial" w:cs="Arial"/>
          <w:sz w:val="22"/>
          <w:szCs w:val="22"/>
        </w:rPr>
        <w:t>The selection of detector types depends on the location and type of the combustible and toxic gas concentration. The criticality of the consequence of a fire shall determine which detection shall be required. Reference shall be made to the HSE concept for detailed selection criteria.</w:t>
      </w:r>
    </w:p>
    <w:p w:rsidR="00A03709" w:rsidRPr="004F0EE9" w:rsidRDefault="00A03709" w:rsidP="00A03709">
      <w:pPr>
        <w:pStyle w:val="BodyText"/>
        <w:bidi w:val="0"/>
        <w:spacing w:before="240" w:after="240" w:line="276" w:lineRule="auto"/>
        <w:ind w:left="720"/>
        <w:jc w:val="lowKashida"/>
        <w:rPr>
          <w:rFonts w:ascii="Arial" w:hAnsi="Arial" w:cs="Arial"/>
          <w:sz w:val="22"/>
          <w:szCs w:val="22"/>
        </w:rPr>
      </w:pPr>
      <w:r w:rsidRPr="004F0EE9">
        <w:rPr>
          <w:rFonts w:ascii="Arial" w:hAnsi="Arial" w:cs="Arial"/>
          <w:sz w:val="22"/>
          <w:szCs w:val="22"/>
        </w:rPr>
        <w:t>The suggested detector location is indicated on Fire &amp; Gas detectors layout drawings.</w:t>
      </w:r>
    </w:p>
    <w:p w:rsidR="00A03709" w:rsidRPr="004F0EE9" w:rsidRDefault="00A03709" w:rsidP="00A03709">
      <w:pPr>
        <w:autoSpaceDE w:val="0"/>
        <w:autoSpaceDN w:val="0"/>
        <w:bidi w:val="0"/>
        <w:adjustRightInd w:val="0"/>
        <w:spacing w:before="240" w:after="240" w:line="276" w:lineRule="auto"/>
        <w:ind w:left="706"/>
        <w:jc w:val="lowKashida"/>
        <w:rPr>
          <w:rFonts w:asciiTheme="minorBidi" w:hAnsiTheme="minorBidi" w:cstheme="minorBidi"/>
          <w:noProof/>
          <w:sz w:val="22"/>
          <w:szCs w:val="22"/>
          <w:lang w:val="en-GB"/>
        </w:rPr>
      </w:pPr>
      <w:r w:rsidRPr="004F0EE9">
        <w:rPr>
          <w:rFonts w:ascii="Arial" w:hAnsi="Arial" w:cs="Arial"/>
          <w:sz w:val="22"/>
          <w:szCs w:val="22"/>
          <w:lang w:val="en-GB" w:bidi="fa-IR"/>
        </w:rPr>
        <w:t>All devices shall be accessible and capable of being tested. Suitable test facilities and provision of test and calibration gas shall be form part of Vendor’s scope.</w:t>
      </w:r>
      <w:r w:rsidRPr="004F0EE9">
        <w:rPr>
          <w:rFonts w:asciiTheme="minorBidi" w:hAnsiTheme="minorBidi" w:cstheme="minorBidi"/>
          <w:noProof/>
          <w:sz w:val="22"/>
          <w:szCs w:val="22"/>
          <w:lang w:val="en-GB"/>
        </w:rPr>
        <w:t xml:space="preserve"> </w:t>
      </w:r>
    </w:p>
    <w:p w:rsidR="00206303" w:rsidRPr="004F0EE9" w:rsidRDefault="00206303" w:rsidP="00206303">
      <w:pPr>
        <w:bidi w:val="0"/>
        <w:spacing w:before="240" w:after="240" w:line="276" w:lineRule="auto"/>
        <w:ind w:left="709"/>
        <w:jc w:val="lowKashida"/>
        <w:rPr>
          <w:rFonts w:asciiTheme="minorBidi" w:eastAsia="Calibri" w:hAnsiTheme="minorBidi" w:cstheme="minorBidi"/>
          <w:sz w:val="22"/>
          <w:szCs w:val="22"/>
        </w:rPr>
      </w:pPr>
      <w:r w:rsidRPr="004F0EE9">
        <w:rPr>
          <w:rFonts w:asciiTheme="minorBidi" w:eastAsia="Calibri" w:hAnsiTheme="minorBidi" w:cstheme="minorBidi"/>
          <w:sz w:val="22"/>
          <w:szCs w:val="22"/>
        </w:rPr>
        <w:t xml:space="preserve">VENDOR shall clarify </w:t>
      </w:r>
      <w:r w:rsidRPr="004F0EE9">
        <w:rPr>
          <w:rFonts w:ascii="Arial" w:hAnsi="Arial" w:cs="Arial"/>
          <w:sz w:val="22"/>
          <w:szCs w:val="22"/>
        </w:rPr>
        <w:t>the life time of the se</w:t>
      </w:r>
      <w:r w:rsidR="00E2599A" w:rsidRPr="004F0EE9">
        <w:rPr>
          <w:rFonts w:ascii="Arial" w:hAnsi="Arial" w:cs="Arial"/>
          <w:sz w:val="22"/>
          <w:szCs w:val="22"/>
        </w:rPr>
        <w:t>nsor under operating conditions.</w:t>
      </w:r>
    </w:p>
    <w:p w:rsidR="00A928FF" w:rsidRPr="004F0EE9" w:rsidRDefault="00DE4BB8" w:rsidP="00A928FF">
      <w:pPr>
        <w:autoSpaceDE w:val="0"/>
        <w:autoSpaceDN w:val="0"/>
        <w:bidi w:val="0"/>
        <w:adjustRightInd w:val="0"/>
        <w:spacing w:before="240" w:after="240" w:line="276" w:lineRule="auto"/>
        <w:ind w:left="706"/>
        <w:jc w:val="lowKashida"/>
        <w:rPr>
          <w:b/>
          <w:bCs/>
          <w:caps/>
          <w:noProof/>
          <w:snapToGrid w:val="0"/>
          <w:szCs w:val="20"/>
        </w:rPr>
      </w:pPr>
      <w:r w:rsidRPr="004F0EE9">
        <w:rPr>
          <w:rFonts w:asciiTheme="minorBidi" w:hAnsiTheme="minorBidi" w:cstheme="minorBidi"/>
          <w:noProof/>
          <w:sz w:val="22"/>
          <w:szCs w:val="22"/>
          <w:lang w:val="en-GB"/>
        </w:rPr>
        <w:t>All detectors shall be  Smart Hart Technology.</w:t>
      </w:r>
      <w:r w:rsidR="00877501" w:rsidRPr="004F0EE9">
        <w:rPr>
          <w:b/>
          <w:bCs/>
          <w:caps/>
          <w:noProof/>
          <w:snapToGrid w:val="0"/>
          <w:szCs w:val="20"/>
        </w:rPr>
        <w:t xml:space="preserve"> </w:t>
      </w:r>
    </w:p>
    <w:p w:rsidR="00570A69" w:rsidRPr="004F0EE9" w:rsidRDefault="00570A69" w:rsidP="00570A6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Detectors are required with the following main characteristics:</w:t>
      </w:r>
    </w:p>
    <w:p w:rsidR="00570A69" w:rsidRPr="004F0EE9" w:rsidRDefault="00570A69" w:rsidP="00570A69">
      <w:pPr>
        <w:pStyle w:val="ListParagraph"/>
        <w:numPr>
          <w:ilvl w:val="0"/>
          <w:numId w:val="35"/>
        </w:numPr>
        <w:autoSpaceDE w:val="0"/>
        <w:autoSpaceDN w:val="0"/>
        <w:bidi w:val="0"/>
        <w:adjustRightInd w:val="0"/>
        <w:spacing w:before="240" w:after="240" w:line="276" w:lineRule="auto"/>
        <w:jc w:val="lowKashida"/>
        <w:rPr>
          <w:rFonts w:ascii="Arial" w:hAnsi="Arial" w:cs="Arial"/>
          <w:sz w:val="22"/>
          <w:szCs w:val="22"/>
          <w:lang w:val="en-GB" w:bidi="fa-IR"/>
        </w:rPr>
      </w:pPr>
      <w:r w:rsidRPr="004F0EE9">
        <w:rPr>
          <w:rFonts w:ascii="Arial" w:hAnsi="Arial" w:cs="Arial"/>
          <w:sz w:val="22"/>
          <w:szCs w:val="22"/>
          <w:lang w:val="en-GB" w:bidi="fa-IR"/>
        </w:rPr>
        <w:t>Designed for continuous detection:</w:t>
      </w:r>
      <w:r w:rsidRPr="004F0EE9">
        <w:rPr>
          <w:b/>
          <w:bCs/>
          <w:caps/>
          <w:noProof/>
          <w:snapToGrid w:val="0"/>
          <w:szCs w:val="20"/>
        </w:rPr>
        <w:t xml:space="preserve"> </w:t>
      </w:r>
    </w:p>
    <w:p w:rsidR="00570A69" w:rsidRPr="004F0EE9" w:rsidRDefault="00570A69" w:rsidP="00570A69">
      <w:pPr>
        <w:pStyle w:val="C2Recovery-body"/>
        <w:numPr>
          <w:ilvl w:val="0"/>
          <w:numId w:val="32"/>
        </w:numPr>
        <w:ind w:left="1701" w:hanging="283"/>
        <w:rPr>
          <w:rFonts w:asciiTheme="minorBidi" w:hAnsiTheme="minorBidi" w:cstheme="minorBidi"/>
        </w:rPr>
      </w:pPr>
      <w:r w:rsidRPr="004F0EE9">
        <w:rPr>
          <w:rFonts w:asciiTheme="minorBidi" w:hAnsiTheme="minorBidi" w:cstheme="minorBidi"/>
        </w:rPr>
        <w:t>The sensors shall be able to operate in the whole range of ambient temperature, from +5°C to +85°C.The possible use of infrared gas detectors that cannot meet this requirement shall be checked case by case otherwise they shall be protected by sunshades.</w:t>
      </w:r>
    </w:p>
    <w:p w:rsidR="00570A69" w:rsidRPr="004F0EE9" w:rsidRDefault="00570A69" w:rsidP="00570A69">
      <w:pPr>
        <w:pStyle w:val="C2Recovery-body"/>
        <w:numPr>
          <w:ilvl w:val="0"/>
          <w:numId w:val="32"/>
        </w:numPr>
        <w:ind w:left="1701" w:hanging="283"/>
        <w:rPr>
          <w:rFonts w:asciiTheme="minorBidi" w:hAnsiTheme="minorBidi" w:cstheme="minorBidi"/>
        </w:rPr>
      </w:pPr>
      <w:r w:rsidRPr="004F0EE9">
        <w:rPr>
          <w:rFonts w:asciiTheme="minorBidi" w:hAnsiTheme="minorBidi" w:cstheme="minorBidi"/>
        </w:rPr>
        <w:t>The sensor shall not be poisoned by the surrounding atmosphere, and in particular the presence of H2S.</w:t>
      </w:r>
    </w:p>
    <w:p w:rsidR="00570A69" w:rsidRPr="004F0EE9" w:rsidRDefault="00570A69" w:rsidP="00570A69">
      <w:pPr>
        <w:pStyle w:val="C2Recovery-body"/>
        <w:numPr>
          <w:ilvl w:val="0"/>
          <w:numId w:val="32"/>
        </w:numPr>
        <w:ind w:left="1701" w:hanging="283"/>
        <w:rPr>
          <w:rFonts w:asciiTheme="minorBidi" w:hAnsiTheme="minorBidi" w:cstheme="minorBidi"/>
        </w:rPr>
      </w:pPr>
      <w:r w:rsidRPr="004F0EE9">
        <w:rPr>
          <w:rFonts w:asciiTheme="minorBidi" w:hAnsiTheme="minorBidi" w:cstheme="minorBidi"/>
        </w:rPr>
        <w:t>If located outdoors their susceptibility to ambient humidity should be low.</w:t>
      </w:r>
    </w:p>
    <w:p w:rsidR="00570A69" w:rsidRPr="004F0EE9" w:rsidRDefault="00570A69" w:rsidP="00570A69">
      <w:pPr>
        <w:pStyle w:val="C2Recovery-body"/>
        <w:numPr>
          <w:ilvl w:val="0"/>
          <w:numId w:val="32"/>
        </w:numPr>
        <w:ind w:left="1701" w:hanging="283"/>
        <w:rPr>
          <w:rFonts w:asciiTheme="minorBidi" w:hAnsiTheme="minorBidi" w:cstheme="minorBidi"/>
        </w:rPr>
      </w:pPr>
      <w:r w:rsidRPr="004F0EE9">
        <w:rPr>
          <w:rFonts w:asciiTheme="minorBidi" w:hAnsiTheme="minorBidi" w:cstheme="minorBidi"/>
        </w:rPr>
        <w:t>The use of physical or chemical filters around sensors shall be accepted only if they do not affect sensitivity or response time. A weather protecting cone shall be supplied to protect outdoors detectors, as applicable.</w:t>
      </w:r>
    </w:p>
    <w:p w:rsidR="0068061B" w:rsidRPr="004F0EE9" w:rsidRDefault="00570A69" w:rsidP="0080131B">
      <w:pPr>
        <w:pStyle w:val="ListParagraph"/>
        <w:numPr>
          <w:ilvl w:val="0"/>
          <w:numId w:val="35"/>
        </w:numPr>
        <w:autoSpaceDE w:val="0"/>
        <w:autoSpaceDN w:val="0"/>
        <w:bidi w:val="0"/>
        <w:adjustRightInd w:val="0"/>
        <w:spacing w:before="240" w:after="240" w:line="276" w:lineRule="auto"/>
        <w:jc w:val="lowKashida"/>
        <w:rPr>
          <w:rFonts w:ascii="Arial" w:hAnsi="Arial" w:cs="Arial"/>
          <w:sz w:val="22"/>
          <w:szCs w:val="22"/>
          <w:lang w:val="en-GB" w:bidi="fa-IR"/>
        </w:rPr>
      </w:pPr>
      <w:r w:rsidRPr="004F0EE9">
        <w:rPr>
          <w:rFonts w:ascii="Arial" w:hAnsi="Arial" w:cs="Arial"/>
          <w:sz w:val="22"/>
          <w:szCs w:val="22"/>
          <w:lang w:val="en-GB" w:bidi="fa-IR"/>
        </w:rPr>
        <w:t>Automatic self resetting type</w:t>
      </w:r>
    </w:p>
    <w:p w:rsidR="00A03709" w:rsidRPr="004F0EE9" w:rsidRDefault="00A03709" w:rsidP="00A03709">
      <w:pPr>
        <w:pStyle w:val="Heading2"/>
        <w:spacing w:line="276" w:lineRule="auto"/>
        <w:ind w:left="1418" w:hanging="698"/>
        <w:jc w:val="lowKashida"/>
      </w:pPr>
      <w:bookmarkStart w:id="174" w:name="_Toc274999854"/>
      <w:bookmarkStart w:id="175" w:name="_Toc335658817"/>
      <w:bookmarkStart w:id="176" w:name="_Toc347319039"/>
      <w:bookmarkStart w:id="177" w:name="_Toc438038780"/>
      <w:bookmarkStart w:id="178" w:name="_Toc11633618"/>
      <w:bookmarkStart w:id="179" w:name="_Toc17495185"/>
      <w:bookmarkStart w:id="180" w:name="_Toc48747732"/>
      <w:bookmarkStart w:id="181" w:name="_Toc111891530"/>
      <w:r w:rsidRPr="004F0EE9">
        <w:rPr>
          <w:caps w:val="0"/>
        </w:rPr>
        <w:t>Power Supplies</w:t>
      </w:r>
      <w:bookmarkEnd w:id="174"/>
      <w:bookmarkEnd w:id="175"/>
      <w:bookmarkEnd w:id="176"/>
      <w:bookmarkEnd w:id="177"/>
      <w:bookmarkEnd w:id="178"/>
      <w:bookmarkEnd w:id="179"/>
      <w:bookmarkEnd w:id="180"/>
      <w:bookmarkEnd w:id="181"/>
    </w:p>
    <w:p w:rsidR="00A03709" w:rsidRPr="004F0EE9" w:rsidRDefault="00A03709" w:rsidP="00A03709">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F0EE9">
        <w:rPr>
          <w:rFonts w:asciiTheme="minorBidi" w:hAnsiTheme="minorBidi" w:cstheme="minorBidi"/>
          <w:sz w:val="22"/>
          <w:szCs w:val="22"/>
          <w:lang w:bidi="fa-IR"/>
        </w:rPr>
        <w:t xml:space="preserve">Available electrical power supplies shall be: </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Theme="minorBidi" w:hAnsiTheme="minorBidi" w:cstheme="minorBidi"/>
          <w:sz w:val="22"/>
          <w:szCs w:val="22"/>
          <w:lang w:bidi="fa-IR"/>
        </w:rPr>
      </w:pPr>
      <w:r w:rsidRPr="004F0EE9">
        <w:rPr>
          <w:rFonts w:asciiTheme="minorBidi" w:hAnsiTheme="minorBidi" w:cstheme="minorBidi"/>
          <w:sz w:val="22"/>
          <w:szCs w:val="22"/>
          <w:lang w:bidi="fa-IR"/>
        </w:rPr>
        <w:t xml:space="preserve">Dual </w:t>
      </w:r>
      <w:r w:rsidRPr="004F0EE9">
        <w:rPr>
          <w:rFonts w:ascii="Arial" w:hAnsi="Arial" w:cs="Arial"/>
          <w:sz w:val="22"/>
          <w:szCs w:val="22"/>
        </w:rPr>
        <w:t>24VDC</w:t>
      </w:r>
      <w:r w:rsidRPr="004F0EE9">
        <w:rPr>
          <w:rFonts w:asciiTheme="minorBidi" w:hAnsiTheme="minorBidi" w:cstheme="minorBidi"/>
          <w:sz w:val="22"/>
          <w:szCs w:val="22"/>
          <w:lang w:bidi="fa-IR"/>
        </w:rPr>
        <w:t xml:space="preserve"> ±1%, DC Charger and Batteries for F&amp;G System</w:t>
      </w:r>
    </w:p>
    <w:p w:rsidR="00AF1462" w:rsidRPr="004F0EE9" w:rsidRDefault="006C4465" w:rsidP="00AF1462">
      <w:pPr>
        <w:pStyle w:val="BodyText"/>
        <w:numPr>
          <w:ilvl w:val="0"/>
          <w:numId w:val="16"/>
        </w:numPr>
        <w:bidi w:val="0"/>
        <w:spacing w:before="240" w:after="240" w:line="276" w:lineRule="auto"/>
        <w:ind w:left="1560" w:hanging="426"/>
        <w:contextualSpacing/>
        <w:jc w:val="lowKashida"/>
        <w:rPr>
          <w:rFonts w:asciiTheme="minorBidi" w:hAnsiTheme="minorBidi" w:cstheme="minorBidi"/>
          <w:sz w:val="22"/>
          <w:szCs w:val="22"/>
          <w:lang w:bidi="fa-IR"/>
        </w:rPr>
      </w:pPr>
      <w:r w:rsidRPr="004F0EE9">
        <w:rPr>
          <w:rFonts w:asciiTheme="minorBidi" w:hAnsiTheme="minorBidi" w:cstheme="minorBidi"/>
          <w:sz w:val="22"/>
          <w:szCs w:val="22"/>
        </w:rPr>
        <w:t>Single 110VAC 50Hz Non-UPS feeder for cabinet accessories/lighting, sockets</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F0EE9">
        <w:rPr>
          <w:rFonts w:asciiTheme="minorBidi" w:hAnsiTheme="minorBidi" w:cstheme="minorBidi"/>
          <w:sz w:val="22"/>
          <w:szCs w:val="22"/>
          <w:lang w:bidi="fa-IR"/>
        </w:rPr>
        <w:t>Batteries of DC charger shall guarantee providing back up electrical power supply for F&amp;G system, at least for 5 minutes with full load operation after 24 hours of operation with normal load, in case of any interrupt in normal electrical power system.</w:t>
      </w:r>
    </w:p>
    <w:p w:rsidR="00A03709" w:rsidRPr="004F0EE9" w:rsidRDefault="00A03709" w:rsidP="00A03709">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F0EE9">
        <w:rPr>
          <w:rFonts w:asciiTheme="minorBidi" w:hAnsiTheme="minorBidi" w:cstheme="minorBidi"/>
          <w:sz w:val="22"/>
          <w:szCs w:val="22"/>
          <w:lang w:bidi="fa-IR"/>
        </w:rPr>
        <w:t>Regardless of the above, the system shall be unaffected by voltage and frequency variations up to ±5% and power dips up to 50 msec duration. All other voltages (such as 24 Volt DC, etc) required by the ESD system and field instrument shall be derived from within the cabinet by the use of suitable internal power supplies and distribution. Power supplies shall be supplied in redundant configuration and suitable contactors to achieve power fault alarm (if any) to be provided.</w:t>
      </w:r>
    </w:p>
    <w:p w:rsidR="006D03D0" w:rsidRPr="004F0EE9" w:rsidRDefault="006D03D0" w:rsidP="006D03D0">
      <w:pPr>
        <w:pStyle w:val="Heading2"/>
        <w:spacing w:line="276" w:lineRule="auto"/>
        <w:ind w:left="1418" w:hanging="698"/>
        <w:jc w:val="lowKashida"/>
        <w:rPr>
          <w:caps w:val="0"/>
        </w:rPr>
      </w:pPr>
      <w:bookmarkStart w:id="182" w:name="_Toc536362608"/>
      <w:bookmarkStart w:id="183" w:name="_Toc111891531"/>
      <w:r w:rsidRPr="004F0EE9">
        <w:rPr>
          <w:caps w:val="0"/>
        </w:rPr>
        <w:t>Grounding, Lightening Protection and Noise Immunity</w:t>
      </w:r>
      <w:bookmarkEnd w:id="182"/>
      <w:bookmarkEnd w:id="183"/>
    </w:p>
    <w:p w:rsidR="006D03D0" w:rsidRPr="004F0EE9" w:rsidRDefault="006D03D0"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Vendor shall fully describe the preferred method for grounding power, signals and signals shields in the system proposal. In particular, the Vendor shall indicate the effect of equipment installation in different locations on the grounding design.</w:t>
      </w:r>
    </w:p>
    <w:p w:rsidR="006D03D0" w:rsidRPr="004F0EE9" w:rsidRDefault="006D03D0"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The conductive part of instrumentation equipment installed in the ER and CR building shall be connected to a specific earth loop which is connected to the main earth loop through existing earth dispatchers.</w:t>
      </w:r>
    </w:p>
    <w:p w:rsidR="006D03D0" w:rsidRPr="004F0EE9" w:rsidRDefault="006D03D0"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In order to avoid electronic noise and interference, the instrument earth shall remain totally isolated from the electrical protective earth. Instrument earth shall be individually separated for intrinsically safe &amp; Non intrinsically safe instruments. The impedance of the instrument earth shall be less than 0.5 ohm.</w:t>
      </w:r>
    </w:p>
    <w:p w:rsidR="006D03D0" w:rsidRPr="004F0EE9" w:rsidRDefault="006D03D0"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Vendor shall describe his philosophy for powering transmitters and insuring good noise immunity. Specifically, the Vendor shall point out the general philosophy on isolated signal reference and galvanic insulation.</w:t>
      </w:r>
    </w:p>
    <w:p w:rsidR="006D03D0" w:rsidRPr="004F0EE9" w:rsidRDefault="006D03D0"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The Vendor shall state the performance in terms of common Mode Voltage rejection, normal Mode Voltage rejection, and maximal over voltage protection, maximum common mode voltage, and maximum permanent voltage.</w:t>
      </w:r>
    </w:p>
    <w:p w:rsidR="006D03D0" w:rsidRPr="004F0EE9" w:rsidRDefault="006D03D0"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Vendor shall describe how the system will be protected against lightning. Vendor shall clearly detail all of the requirements which need to be followed by others to insure maximum efficiency for the lightning protection.</w:t>
      </w:r>
    </w:p>
    <w:p w:rsidR="006D03D0" w:rsidRPr="004F0EE9" w:rsidRDefault="006D03D0"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Noise immunity equipment shall be immune to spurious action or damage due to RFI in accordance with IEC 60801. Hand held personal radio equipment of 5W nominal output may be in operation near the equipment with the cabinet doors in the open position.</w:t>
      </w:r>
    </w:p>
    <w:p w:rsidR="006D03D0" w:rsidRPr="004F0EE9" w:rsidRDefault="006D03D0"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Standard limitation for acoustic noise of the devices shall be considered by vendor during design.</w:t>
      </w:r>
    </w:p>
    <w:p w:rsidR="00A03709" w:rsidRPr="004F0EE9" w:rsidRDefault="00A03709"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Separate earth sumps shall be provided for instrument earth, I.S. Earth and safety earth. Electrical protective earth resistant shall be gathering than Instrument Earth.</w:t>
      </w:r>
    </w:p>
    <w:p w:rsidR="00A03709" w:rsidRPr="004F0EE9" w:rsidRDefault="00A03709"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The power supply units shall be rated for operation not greater than 70% of capacity under normal load condition for the full I/O capability (used and spare) of the considered controller. Where DC power supplies are derived from the above AC power supply by the VENDOR, an earth fault monitoring device shall be provided. Earth fault alarm shall be reported to the PCS.</w:t>
      </w:r>
    </w:p>
    <w:p w:rsidR="00A03709" w:rsidRPr="004F0EE9" w:rsidRDefault="00A03709" w:rsidP="006D03D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Where a VENDOR requires a different supply, then the VENDOR shall provide all necessary equipment, power supplies, AC/DC distribution and protection, fuses, circuit-breakers, earth leakage detection and terminals to interface his equipment with the project electrical distribution equipment. Battery backup, if necessary to ensure safe running shall be included in VENDOR’S scope. All power supplies over 50 volts shall be shrouded and labeled</w:t>
      </w:r>
    </w:p>
    <w:p w:rsidR="00D16ADA" w:rsidRPr="004F0EE9" w:rsidRDefault="00D16ADA" w:rsidP="00D16ADA">
      <w:pPr>
        <w:pStyle w:val="Heading2"/>
        <w:tabs>
          <w:tab w:val="clear" w:pos="1440"/>
        </w:tabs>
        <w:spacing w:line="276" w:lineRule="auto"/>
        <w:ind w:left="1418" w:hanging="698"/>
        <w:jc w:val="lowKashida"/>
        <w:rPr>
          <w:caps w:val="0"/>
        </w:rPr>
      </w:pPr>
      <w:bookmarkStart w:id="184" w:name="_Toc172360164"/>
      <w:bookmarkStart w:id="185" w:name="_Toc414138557"/>
      <w:bookmarkStart w:id="186" w:name="_Toc421726713"/>
      <w:bookmarkStart w:id="187" w:name="_Toc423161584"/>
      <w:bookmarkStart w:id="188" w:name="_Toc425925409"/>
      <w:bookmarkStart w:id="189" w:name="_Toc530837243"/>
      <w:bookmarkStart w:id="190" w:name="_Toc533583812"/>
      <w:bookmarkStart w:id="191" w:name="_Toc83047810"/>
      <w:bookmarkStart w:id="192" w:name="_Toc111891532"/>
      <w:r w:rsidRPr="004F0EE9">
        <w:rPr>
          <w:caps w:val="0"/>
        </w:rPr>
        <w:t>Electromagnetic Compatibility / Radio frequency interference (RFI)</w:t>
      </w:r>
      <w:bookmarkEnd w:id="184"/>
      <w:bookmarkEnd w:id="185"/>
      <w:bookmarkEnd w:id="186"/>
      <w:bookmarkEnd w:id="187"/>
      <w:bookmarkEnd w:id="188"/>
      <w:bookmarkEnd w:id="189"/>
      <w:bookmarkEnd w:id="190"/>
      <w:bookmarkEnd w:id="191"/>
      <w:bookmarkEnd w:id="192"/>
    </w:p>
    <w:p w:rsidR="00D16ADA" w:rsidRPr="004F0EE9" w:rsidRDefault="00D16ADA" w:rsidP="00D16ADA">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 xml:space="preserve">The design of the equipment shall be such that it is not adversely affected by electromagnetic interference as defined in IEC 61000. The FGS shall conform to IEC 60801” Electromagnetic Compatibility for Industrial-Process Measurement and Control Equipment”.  </w:t>
      </w:r>
    </w:p>
    <w:p w:rsidR="00D16ADA" w:rsidRPr="004F0EE9" w:rsidRDefault="00D16ADA" w:rsidP="00D16ADA">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F&amp;G System shall be immune to signal strength of 10 volts/m with the door open and 15 volts/m with the door closed, over a frequency range of 20MHz through 1 GHz at 1-meter distance.</w:t>
      </w:r>
    </w:p>
    <w:p w:rsidR="00D16ADA" w:rsidRPr="004F0EE9" w:rsidRDefault="00D16ADA" w:rsidP="00D16ADA">
      <w:pPr>
        <w:pStyle w:val="Heading2"/>
        <w:tabs>
          <w:tab w:val="clear" w:pos="1440"/>
        </w:tabs>
        <w:spacing w:line="276" w:lineRule="auto"/>
        <w:ind w:left="1418" w:hanging="698"/>
        <w:jc w:val="lowKashida"/>
        <w:rPr>
          <w:caps w:val="0"/>
        </w:rPr>
      </w:pPr>
      <w:bookmarkStart w:id="193" w:name="_Toc172360165"/>
      <w:bookmarkStart w:id="194" w:name="_Toc414138558"/>
      <w:bookmarkStart w:id="195" w:name="_Toc421726714"/>
      <w:bookmarkStart w:id="196" w:name="_Toc423161585"/>
      <w:bookmarkStart w:id="197" w:name="_Toc425925410"/>
      <w:bookmarkStart w:id="198" w:name="_Toc530837244"/>
      <w:bookmarkStart w:id="199" w:name="_Toc533583813"/>
      <w:bookmarkStart w:id="200" w:name="_Toc83047811"/>
      <w:bookmarkStart w:id="201" w:name="_Toc111891533"/>
      <w:r w:rsidRPr="004F0EE9">
        <w:rPr>
          <w:caps w:val="0"/>
        </w:rPr>
        <w:t>Electrical transients and electromagnetic interference (EMI)</w:t>
      </w:r>
      <w:bookmarkEnd w:id="193"/>
      <w:bookmarkEnd w:id="194"/>
      <w:bookmarkEnd w:id="195"/>
      <w:bookmarkEnd w:id="196"/>
      <w:bookmarkEnd w:id="197"/>
      <w:bookmarkEnd w:id="198"/>
      <w:bookmarkEnd w:id="199"/>
      <w:bookmarkEnd w:id="200"/>
      <w:bookmarkEnd w:id="201"/>
      <w:r w:rsidRPr="004F0EE9">
        <w:rPr>
          <w:rFonts w:ascii="Times New Roman" w:hAnsi="Times New Roman" w:cs="Traditional Arabic"/>
          <w:b w:val="0"/>
          <w:bCs w:val="0"/>
          <w:caps w:val="0"/>
          <w:noProof/>
          <w:snapToGrid w:val="0"/>
          <w:sz w:val="20"/>
          <w:szCs w:val="20"/>
          <w:lang w:val="en-US"/>
        </w:rPr>
        <w:t xml:space="preserve"> </w:t>
      </w:r>
    </w:p>
    <w:p w:rsidR="00D16ADA" w:rsidRPr="004F0EE9" w:rsidRDefault="00D16ADA" w:rsidP="00D16ADA">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The F&amp;G System shall be supplied with provision for protection against system error and hardware damage resulting from electrical transients on power or signal. These transients include those generated by switching large electrical loads, by power line fault due to lightning strikes and lightning surges on power or signal cables.</w:t>
      </w:r>
    </w:p>
    <w:p w:rsidR="00D16ADA" w:rsidRPr="004F0EE9" w:rsidRDefault="00D16ADA" w:rsidP="00D16ADA">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4F0EE9">
        <w:rPr>
          <w:rFonts w:asciiTheme="minorBidi" w:eastAsiaTheme="minorHAnsi" w:hAnsiTheme="minorBidi" w:cstheme="minorBidi"/>
          <w:sz w:val="22"/>
          <w:szCs w:val="22"/>
          <w:shd w:val="clear" w:color="auto" w:fill="FFFFFF"/>
          <w:lang w:eastAsia="en-GB"/>
        </w:rPr>
        <w:t>Transient protection shall meet IEC 60801-2 (level 3; 8 kV).</w:t>
      </w:r>
    </w:p>
    <w:p w:rsidR="00A03709" w:rsidRPr="004F0EE9" w:rsidRDefault="00A03709" w:rsidP="00A03709">
      <w:pPr>
        <w:pStyle w:val="Heading2"/>
        <w:numPr>
          <w:ilvl w:val="1"/>
          <w:numId w:val="14"/>
        </w:numPr>
        <w:spacing w:line="276" w:lineRule="auto"/>
        <w:jc w:val="lowKashida"/>
      </w:pPr>
      <w:bookmarkStart w:id="202" w:name="_Toc10038401"/>
      <w:bookmarkStart w:id="203" w:name="_Toc7269314"/>
      <w:bookmarkStart w:id="204" w:name="_Toc48747733"/>
      <w:bookmarkStart w:id="205" w:name="_Toc111891534"/>
      <w:r w:rsidRPr="004F0EE9">
        <w:t>Flammable Gas Detection</w:t>
      </w:r>
      <w:bookmarkEnd w:id="202"/>
      <w:bookmarkEnd w:id="203"/>
      <w:bookmarkEnd w:id="204"/>
      <w:bookmarkEnd w:id="205"/>
    </w:p>
    <w:p w:rsidR="00706BCC" w:rsidRPr="004F0EE9" w:rsidRDefault="00706BCC" w:rsidP="00084D56">
      <w:pPr>
        <w:bidi w:val="0"/>
        <w:spacing w:before="240" w:after="240" w:line="276" w:lineRule="auto"/>
        <w:ind w:left="709"/>
        <w:jc w:val="lowKashida"/>
        <w:rPr>
          <w:rFonts w:asciiTheme="minorBidi" w:hAnsiTheme="minorBidi" w:cstheme="minorBidi"/>
          <w:sz w:val="22"/>
          <w:szCs w:val="22"/>
        </w:rPr>
      </w:pPr>
      <w:r w:rsidRPr="004F0EE9">
        <w:rPr>
          <w:rFonts w:asciiTheme="minorBidi" w:hAnsiTheme="minorBidi" w:cstheme="minorBidi"/>
          <w:sz w:val="22"/>
          <w:szCs w:val="22"/>
        </w:rPr>
        <w:t>Different types of FGD are required, according to their location:</w:t>
      </w:r>
    </w:p>
    <w:p w:rsidR="00706BCC" w:rsidRPr="004F0EE9" w:rsidRDefault="00706BCC" w:rsidP="009B6FFA">
      <w:pPr>
        <w:numPr>
          <w:ilvl w:val="0"/>
          <w:numId w:val="31"/>
        </w:numPr>
        <w:bidi w:val="0"/>
        <w:spacing w:before="240" w:after="240" w:line="276" w:lineRule="auto"/>
        <w:ind w:left="1560" w:hanging="426"/>
        <w:contextualSpacing/>
        <w:jc w:val="lowKashida"/>
        <w:rPr>
          <w:rFonts w:asciiTheme="minorBidi" w:eastAsia="Calibri" w:hAnsiTheme="minorBidi" w:cstheme="minorBidi"/>
          <w:sz w:val="22"/>
          <w:szCs w:val="22"/>
        </w:rPr>
      </w:pPr>
      <w:r w:rsidRPr="00E709B4">
        <w:rPr>
          <w:rFonts w:asciiTheme="minorBidi" w:eastAsia="Calibri" w:hAnsiTheme="minorBidi" w:cstheme="minorBidi"/>
          <w:sz w:val="22"/>
          <w:szCs w:val="22"/>
        </w:rPr>
        <w:t>Outside</w:t>
      </w:r>
      <w:r w:rsidR="009B6FFA" w:rsidRPr="00E709B4">
        <w:rPr>
          <w:rFonts w:asciiTheme="minorBidi" w:eastAsia="Calibri" w:hAnsiTheme="minorBidi" w:cstheme="minorBidi"/>
          <w:sz w:val="22"/>
          <w:szCs w:val="22"/>
        </w:rPr>
        <w:t xml:space="preserve"> and HVAC Inlet</w:t>
      </w:r>
      <w:r w:rsidRPr="00E709B4">
        <w:rPr>
          <w:rFonts w:asciiTheme="minorBidi" w:eastAsia="Calibri" w:hAnsiTheme="minorBidi" w:cstheme="minorBidi"/>
          <w:sz w:val="22"/>
          <w:szCs w:val="22"/>
        </w:rPr>
        <w:t>:</w:t>
      </w:r>
      <w:r w:rsidRPr="004F0EE9">
        <w:rPr>
          <w:rFonts w:asciiTheme="minorBidi" w:eastAsia="Calibri" w:hAnsiTheme="minorBidi" w:cstheme="minorBidi"/>
          <w:sz w:val="22"/>
          <w:szCs w:val="22"/>
        </w:rPr>
        <w:t xml:space="preserve"> Infra Red Gas Detectors for point detection, with the sensor and transmitter integrated.</w:t>
      </w:r>
    </w:p>
    <w:p w:rsidR="00706BCC" w:rsidRPr="004F0EE9" w:rsidRDefault="00706BCC" w:rsidP="00084D56">
      <w:pPr>
        <w:numPr>
          <w:ilvl w:val="0"/>
          <w:numId w:val="31"/>
        </w:numPr>
        <w:bidi w:val="0"/>
        <w:spacing w:before="240" w:after="240" w:line="276" w:lineRule="auto"/>
        <w:ind w:left="1560" w:hanging="426"/>
        <w:contextualSpacing/>
        <w:jc w:val="lowKashida"/>
        <w:rPr>
          <w:rFonts w:asciiTheme="minorBidi" w:eastAsia="Calibri" w:hAnsiTheme="minorBidi" w:cstheme="minorBidi"/>
          <w:sz w:val="22"/>
          <w:szCs w:val="22"/>
        </w:rPr>
      </w:pPr>
      <w:r w:rsidRPr="004F0EE9">
        <w:rPr>
          <w:rFonts w:asciiTheme="minorBidi" w:eastAsia="Calibri" w:hAnsiTheme="minorBidi" w:cstheme="minorBidi"/>
          <w:sz w:val="22"/>
          <w:szCs w:val="22"/>
        </w:rPr>
        <w:t>In the battery rooms: Catalytic Gas Detector for Hydrogen detection.</w:t>
      </w:r>
    </w:p>
    <w:p w:rsidR="00706BCC" w:rsidRPr="004F0EE9" w:rsidRDefault="00706BCC" w:rsidP="00084D56">
      <w:pPr>
        <w:numPr>
          <w:ilvl w:val="0"/>
          <w:numId w:val="31"/>
        </w:numPr>
        <w:bidi w:val="0"/>
        <w:spacing w:before="240" w:after="240" w:line="276" w:lineRule="auto"/>
        <w:ind w:left="1560" w:hanging="426"/>
        <w:jc w:val="lowKashida"/>
        <w:rPr>
          <w:rFonts w:asciiTheme="minorBidi" w:eastAsia="Calibri" w:hAnsiTheme="minorBidi" w:cstheme="minorBidi"/>
          <w:sz w:val="22"/>
          <w:szCs w:val="22"/>
        </w:rPr>
      </w:pPr>
      <w:r w:rsidRPr="004F0EE9">
        <w:rPr>
          <w:rFonts w:asciiTheme="minorBidi" w:eastAsia="Calibri" w:hAnsiTheme="minorBidi" w:cstheme="minorBidi"/>
          <w:sz w:val="22"/>
          <w:szCs w:val="22"/>
        </w:rPr>
        <w:t>At the boundaries of the process units: infrared Beam linear Gas Detectors</w:t>
      </w:r>
      <w:r w:rsidR="00FC7E23" w:rsidRPr="004F0EE9">
        <w:rPr>
          <w:rFonts w:asciiTheme="minorBidi" w:eastAsia="Calibri" w:hAnsiTheme="minorBidi" w:cstheme="minorBidi"/>
          <w:sz w:val="22"/>
          <w:szCs w:val="22"/>
        </w:rPr>
        <w:t xml:space="preserve"> </w:t>
      </w:r>
      <w:r w:rsidR="009E1CEA" w:rsidRPr="004F0EE9">
        <w:rPr>
          <w:rFonts w:asciiTheme="minorBidi" w:eastAsia="Calibri" w:hAnsiTheme="minorBidi" w:cstheme="minorBidi"/>
          <w:sz w:val="22"/>
          <w:szCs w:val="22"/>
        </w:rPr>
        <w:t>(open path type)</w:t>
      </w:r>
      <w:r w:rsidRPr="004F0EE9">
        <w:rPr>
          <w:rFonts w:asciiTheme="minorBidi" w:eastAsia="Calibri" w:hAnsiTheme="minorBidi" w:cstheme="minorBidi"/>
          <w:sz w:val="22"/>
          <w:szCs w:val="22"/>
        </w:rPr>
        <w:t>, with separate transmitter and receiver units (if required)</w:t>
      </w:r>
    </w:p>
    <w:p w:rsidR="00706BCC" w:rsidRPr="004F0EE9" w:rsidRDefault="00706BCC" w:rsidP="00706BCC">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w:t>
      </w:r>
      <w:r w:rsidRPr="004F0EE9">
        <w:rPr>
          <w:rFonts w:ascii="Arial" w:hAnsi="Arial" w:cs="Arial"/>
          <w:sz w:val="22"/>
          <w:szCs w:val="22"/>
          <w:lang w:val="en-GB" w:bidi="fa-IR"/>
        </w:rPr>
        <w:t>detector</w:t>
      </w:r>
      <w:r w:rsidRPr="004F0EE9">
        <w:rPr>
          <w:rFonts w:ascii="Arial" w:hAnsi="Arial" w:cs="Arial"/>
          <w:sz w:val="22"/>
          <w:szCs w:val="22"/>
        </w:rPr>
        <w:t xml:space="preserve"> shall meet the following specifications as a minimum:</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Detector type</w:t>
      </w:r>
      <w:r w:rsidRPr="004F0EE9">
        <w:rPr>
          <w:rFonts w:ascii="Arial" w:hAnsi="Arial" w:cs="Arial" w:hint="cs"/>
          <w:sz w:val="22"/>
          <w:szCs w:val="22"/>
          <w:rtl/>
        </w:rPr>
        <w:t>:</w:t>
      </w:r>
      <w:r w:rsidRPr="004F0EE9">
        <w:rPr>
          <w:rFonts w:ascii="Arial" w:hAnsi="Arial" w:cs="Arial"/>
          <w:sz w:val="22"/>
          <w:szCs w:val="22"/>
        </w:rPr>
        <w:t xml:space="preserve"> Infra-red type</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Output Signal: Analogue 4~20 mA</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Detection range</w:t>
      </w:r>
      <w:r w:rsidRPr="004F0EE9">
        <w:rPr>
          <w:rFonts w:ascii="Arial" w:hAnsi="Arial" w:cs="Arial" w:hint="cs"/>
          <w:sz w:val="22"/>
          <w:szCs w:val="22"/>
          <w:rtl/>
        </w:rPr>
        <w:t>:</w:t>
      </w:r>
      <w:r w:rsidRPr="004F0EE9">
        <w:rPr>
          <w:rFonts w:ascii="Arial" w:hAnsi="Arial" w:cs="Arial"/>
          <w:sz w:val="22"/>
          <w:szCs w:val="22"/>
        </w:rPr>
        <w:t xml:space="preserve"> 0 to 100% LEL with 2 digital Auxiliary switch for L/H alarm signals </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Input power supply</w:t>
      </w:r>
      <w:r w:rsidRPr="004F0EE9">
        <w:rPr>
          <w:rFonts w:ascii="Arial" w:hAnsi="Arial" w:cs="Arial" w:hint="cs"/>
          <w:sz w:val="22"/>
          <w:szCs w:val="22"/>
          <w:rtl/>
        </w:rPr>
        <w:t>:</w:t>
      </w:r>
      <w:r w:rsidRPr="004F0EE9">
        <w:rPr>
          <w:rFonts w:ascii="Arial" w:hAnsi="Arial" w:cs="Arial"/>
          <w:sz w:val="22"/>
          <w:szCs w:val="22"/>
        </w:rPr>
        <w:t xml:space="preserve"> 24VDC nominal</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Enclosure material</w:t>
      </w:r>
      <w:r w:rsidRPr="004F0EE9">
        <w:rPr>
          <w:rFonts w:ascii="Arial" w:hAnsi="Arial" w:cs="Arial" w:hint="cs"/>
          <w:sz w:val="22"/>
          <w:szCs w:val="22"/>
          <w:rtl/>
        </w:rPr>
        <w:t>:</w:t>
      </w:r>
      <w:r w:rsidRPr="004F0EE9">
        <w:rPr>
          <w:rFonts w:ascii="Arial" w:hAnsi="Arial" w:cs="Arial"/>
          <w:sz w:val="22"/>
          <w:szCs w:val="22"/>
        </w:rPr>
        <w:t xml:space="preserve"> Epoxy coated die cast aluminum (copper free)</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Cable entries</w:t>
      </w:r>
      <w:r w:rsidRPr="004F0EE9">
        <w:rPr>
          <w:rFonts w:ascii="Arial" w:hAnsi="Arial" w:cs="Arial" w:hint="cs"/>
          <w:sz w:val="22"/>
          <w:szCs w:val="22"/>
          <w:rtl/>
        </w:rPr>
        <w:t>:</w:t>
      </w:r>
      <w:r w:rsidRPr="004F0EE9">
        <w:rPr>
          <w:rFonts w:ascii="Arial" w:hAnsi="Arial" w:cs="Arial"/>
          <w:sz w:val="22"/>
          <w:szCs w:val="22"/>
        </w:rPr>
        <w:t xml:space="preserve"> ISO M20 x 1.5</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Certification</w:t>
      </w:r>
      <w:r w:rsidRPr="004F0EE9">
        <w:rPr>
          <w:rFonts w:ascii="Arial" w:hAnsi="Arial" w:cs="Arial" w:hint="cs"/>
          <w:sz w:val="22"/>
          <w:szCs w:val="22"/>
          <w:rtl/>
        </w:rPr>
        <w:t>:</w:t>
      </w:r>
      <w:r w:rsidRPr="004F0EE9">
        <w:rPr>
          <w:rFonts w:ascii="Arial" w:hAnsi="Arial" w:cs="Arial"/>
          <w:sz w:val="22"/>
          <w:szCs w:val="22"/>
        </w:rPr>
        <w:t xml:space="preserve"> CENELEC (BASEEFA) EExi, IIB,T4 as minimum </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Ingress protection</w:t>
      </w:r>
      <w:r w:rsidRPr="004F0EE9">
        <w:rPr>
          <w:rFonts w:ascii="Arial" w:hAnsi="Arial" w:cs="Arial" w:hint="cs"/>
          <w:sz w:val="22"/>
          <w:szCs w:val="22"/>
          <w:rtl/>
        </w:rPr>
        <w:t>:</w:t>
      </w:r>
      <w:r w:rsidRPr="004F0EE9">
        <w:rPr>
          <w:rFonts w:ascii="Arial" w:hAnsi="Arial" w:cs="Arial"/>
          <w:sz w:val="22"/>
          <w:szCs w:val="22"/>
        </w:rPr>
        <w:t xml:space="preserve"> IP 65</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Accuracy :</w:t>
      </w:r>
      <w:r w:rsidRPr="004F0EE9">
        <w:t xml:space="preserve"> </w:t>
      </w:r>
      <w:r w:rsidRPr="004F0EE9">
        <w:rPr>
          <w:rFonts w:ascii="Arial" w:hAnsi="Arial" w:cs="Arial"/>
          <w:sz w:val="22"/>
          <w:szCs w:val="22"/>
        </w:rPr>
        <w:t>&lt; +/-3% FULL SCALE</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Availability :&lt;</w:t>
      </w:r>
      <w:r w:rsidRPr="004F0EE9">
        <w:rPr>
          <w:rtl/>
        </w:rPr>
        <w:t xml:space="preserve"> </w:t>
      </w:r>
      <w:r w:rsidRPr="004F0EE9">
        <w:rPr>
          <w:rFonts w:ascii="Arial" w:hAnsi="Arial" w:cs="Arial"/>
          <w:sz w:val="22"/>
          <w:szCs w:val="22"/>
        </w:rPr>
        <w:t>± 2% full scale</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Response Time: &lt;5 Sec</w:t>
      </w:r>
    </w:p>
    <w:p w:rsidR="00706BCC" w:rsidRPr="004F0EE9" w:rsidRDefault="00706BCC" w:rsidP="00706BC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Accessories</w:t>
      </w:r>
      <w:r w:rsidRPr="004F0EE9">
        <w:rPr>
          <w:rFonts w:ascii="Arial" w:hAnsi="Arial" w:cs="Arial" w:hint="cs"/>
          <w:sz w:val="22"/>
          <w:szCs w:val="22"/>
          <w:rtl/>
        </w:rPr>
        <w:t>:</w:t>
      </w:r>
      <w:r w:rsidRPr="004F0EE9">
        <w:rPr>
          <w:rFonts w:ascii="Arial" w:hAnsi="Arial" w:cs="Arial"/>
          <w:sz w:val="22"/>
          <w:szCs w:val="22"/>
        </w:rPr>
        <w:t xml:space="preserve"> Junction box, cable glands</w:t>
      </w:r>
    </w:p>
    <w:p w:rsidR="00706BCC" w:rsidRPr="004F0EE9" w:rsidRDefault="00706BCC" w:rsidP="00084D56">
      <w:pPr>
        <w:bidi w:val="0"/>
        <w:spacing w:before="240" w:after="240" w:line="276" w:lineRule="auto"/>
        <w:ind w:left="709"/>
        <w:jc w:val="lowKashida"/>
        <w:rPr>
          <w:rFonts w:asciiTheme="minorBidi" w:eastAsia="Calibri" w:hAnsiTheme="minorBidi" w:cstheme="minorBidi"/>
          <w:sz w:val="22"/>
          <w:szCs w:val="22"/>
        </w:rPr>
      </w:pPr>
      <w:r w:rsidRPr="004F0EE9">
        <w:rPr>
          <w:rFonts w:asciiTheme="minorBidi" w:eastAsia="Calibri" w:hAnsiTheme="minorBidi" w:cstheme="minorBidi"/>
          <w:sz w:val="22"/>
          <w:szCs w:val="22"/>
        </w:rPr>
        <w:t>The VENDOR shall provide the following characteristics which will become part of the performance requirements:</w:t>
      </w:r>
    </w:p>
    <w:p w:rsidR="00706BCC" w:rsidRPr="004F0EE9" w:rsidRDefault="00706BCC" w:rsidP="007418A9">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Theme="minorBidi" w:eastAsia="Calibri" w:hAnsiTheme="minorBidi" w:cstheme="minorBidi"/>
          <w:sz w:val="22"/>
          <w:szCs w:val="22"/>
        </w:rPr>
        <w:t xml:space="preserve">The </w:t>
      </w:r>
      <w:r w:rsidRPr="004F0EE9">
        <w:rPr>
          <w:rFonts w:ascii="Arial" w:hAnsi="Arial" w:cs="Arial"/>
          <w:sz w:val="22"/>
          <w:szCs w:val="22"/>
        </w:rPr>
        <w:t>temperature of the filaments in fresh air (for Catalytic GD),</w:t>
      </w:r>
    </w:p>
    <w:p w:rsidR="00706BCC" w:rsidRPr="004F0EE9" w:rsidRDefault="00706BCC" w:rsidP="007418A9">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The zero stability and the drift of the full-scale sensitivity, in % LFL (for Catalytic GD), per month and year,</w:t>
      </w:r>
    </w:p>
    <w:p w:rsidR="00706BCC" w:rsidRPr="004F0EE9" w:rsidRDefault="00706BCC" w:rsidP="007418A9">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The life time of the sensor under operating conditions,</w:t>
      </w:r>
    </w:p>
    <w:p w:rsidR="00706BCC" w:rsidRPr="004F0EE9" w:rsidRDefault="00706BCC" w:rsidP="007418A9">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Maximum cable length between sensor and transmitter,</w:t>
      </w:r>
    </w:p>
    <w:p w:rsidR="00706BCC" w:rsidRPr="004F0EE9" w:rsidRDefault="00706BCC" w:rsidP="007418A9">
      <w:pPr>
        <w:pStyle w:val="BodyText"/>
        <w:numPr>
          <w:ilvl w:val="0"/>
          <w:numId w:val="16"/>
        </w:numPr>
        <w:bidi w:val="0"/>
        <w:spacing w:before="240" w:after="240" w:line="276" w:lineRule="auto"/>
        <w:ind w:left="1560" w:hanging="426"/>
        <w:contextualSpacing/>
        <w:jc w:val="lowKashida"/>
        <w:rPr>
          <w:rFonts w:asciiTheme="minorBidi" w:eastAsia="Calibri" w:hAnsiTheme="minorBidi" w:cstheme="minorBidi"/>
          <w:sz w:val="22"/>
          <w:szCs w:val="22"/>
        </w:rPr>
      </w:pPr>
      <w:r w:rsidRPr="004F0EE9">
        <w:rPr>
          <w:rFonts w:ascii="Arial" w:hAnsi="Arial" w:cs="Arial"/>
          <w:sz w:val="22"/>
          <w:szCs w:val="22"/>
        </w:rPr>
        <w:t>Maximu</w:t>
      </w:r>
      <w:r w:rsidRPr="004F0EE9">
        <w:rPr>
          <w:rFonts w:asciiTheme="minorBidi" w:eastAsia="Calibri" w:hAnsiTheme="minorBidi" w:cstheme="minorBidi"/>
          <w:sz w:val="22"/>
          <w:szCs w:val="22"/>
        </w:rPr>
        <w:t>m cable length between transmitter and F&amp;G module according to cable core section.</w:t>
      </w:r>
    </w:p>
    <w:p w:rsidR="00706BCC" w:rsidRPr="004F0EE9" w:rsidRDefault="00706BCC" w:rsidP="00084D56">
      <w:pPr>
        <w:bidi w:val="0"/>
        <w:spacing w:before="240" w:after="240" w:line="276" w:lineRule="auto"/>
        <w:ind w:left="709"/>
        <w:jc w:val="lowKashida"/>
        <w:rPr>
          <w:rFonts w:asciiTheme="minorBidi" w:eastAsiaTheme="minorHAnsi" w:hAnsiTheme="minorBidi" w:cstheme="minorBidi"/>
          <w:sz w:val="22"/>
          <w:szCs w:val="22"/>
          <w:lang w:eastAsia="en-GB"/>
        </w:rPr>
      </w:pPr>
      <w:r w:rsidRPr="004F0EE9">
        <w:rPr>
          <w:rFonts w:asciiTheme="minorBidi" w:eastAsiaTheme="minorHAnsi" w:hAnsiTheme="minorBidi" w:cstheme="minorBidi"/>
          <w:sz w:val="22"/>
          <w:szCs w:val="22"/>
          <w:lang w:eastAsia="en-GB"/>
        </w:rPr>
        <w:t xml:space="preserve">The </w:t>
      </w:r>
      <w:r w:rsidRPr="004F0EE9">
        <w:rPr>
          <w:rFonts w:asciiTheme="minorBidi" w:eastAsia="Calibri" w:hAnsiTheme="minorBidi" w:cstheme="minorBidi"/>
          <w:sz w:val="22"/>
          <w:szCs w:val="22"/>
        </w:rPr>
        <w:t>VENDOR</w:t>
      </w:r>
      <w:r w:rsidRPr="004F0EE9">
        <w:rPr>
          <w:rFonts w:asciiTheme="minorBidi" w:eastAsiaTheme="minorHAnsi" w:hAnsiTheme="minorBidi" w:cstheme="minorBidi"/>
          <w:sz w:val="22"/>
          <w:szCs w:val="22"/>
          <w:lang w:eastAsia="en-GB"/>
        </w:rPr>
        <w:t xml:space="preserve"> shall provide a complete set of calibration and test accessories including at least:</w:t>
      </w:r>
    </w:p>
    <w:p w:rsidR="00706BCC" w:rsidRPr="004F0EE9" w:rsidRDefault="00706BCC" w:rsidP="007418A9">
      <w:pPr>
        <w:pStyle w:val="BodyText"/>
        <w:numPr>
          <w:ilvl w:val="0"/>
          <w:numId w:val="16"/>
        </w:numPr>
        <w:bidi w:val="0"/>
        <w:spacing w:before="240" w:after="240" w:line="276" w:lineRule="auto"/>
        <w:ind w:left="1560" w:hanging="426"/>
        <w:contextualSpacing/>
        <w:jc w:val="lowKashida"/>
        <w:rPr>
          <w:rFonts w:asciiTheme="minorBidi" w:eastAsia="Calibri" w:hAnsiTheme="minorBidi" w:cstheme="minorBidi"/>
          <w:sz w:val="22"/>
          <w:szCs w:val="22"/>
        </w:rPr>
      </w:pPr>
      <w:r w:rsidRPr="004F0EE9">
        <w:rPr>
          <w:rFonts w:ascii="Arial" w:hAnsi="Arial" w:cs="Arial"/>
          <w:sz w:val="22"/>
          <w:szCs w:val="22"/>
        </w:rPr>
        <w:t>Pressure</w:t>
      </w:r>
      <w:r w:rsidRPr="004F0EE9">
        <w:rPr>
          <w:rFonts w:asciiTheme="minorBidi" w:eastAsia="Calibri" w:hAnsiTheme="minorBidi" w:cstheme="minorBidi"/>
          <w:sz w:val="22"/>
          <w:szCs w:val="22"/>
        </w:rPr>
        <w:t xml:space="preserve"> regulator,</w:t>
      </w:r>
    </w:p>
    <w:p w:rsidR="00706BCC" w:rsidRPr="004F0EE9" w:rsidRDefault="00706BCC" w:rsidP="007418A9">
      <w:pPr>
        <w:pStyle w:val="BodyText"/>
        <w:numPr>
          <w:ilvl w:val="0"/>
          <w:numId w:val="16"/>
        </w:numPr>
        <w:bidi w:val="0"/>
        <w:spacing w:before="240" w:after="240" w:line="276" w:lineRule="auto"/>
        <w:ind w:left="1560" w:hanging="426"/>
        <w:contextualSpacing/>
        <w:jc w:val="lowKashida"/>
        <w:rPr>
          <w:rFonts w:asciiTheme="minorBidi" w:hAnsiTheme="minorBidi" w:cstheme="minorBidi"/>
        </w:rPr>
      </w:pPr>
      <w:r w:rsidRPr="004F0EE9">
        <w:rPr>
          <w:rFonts w:ascii="Arial" w:hAnsi="Arial" w:cs="Arial"/>
          <w:sz w:val="22"/>
          <w:szCs w:val="22"/>
        </w:rPr>
        <w:t>Replacement</w:t>
      </w:r>
      <w:r w:rsidRPr="004F0EE9">
        <w:rPr>
          <w:rFonts w:asciiTheme="minorBidi" w:hAnsiTheme="minorBidi" w:cstheme="minorBidi"/>
        </w:rPr>
        <w:t xml:space="preserve"> cylinder containing a mixture air/methane,</w:t>
      </w:r>
    </w:p>
    <w:p w:rsidR="00706BCC" w:rsidRPr="004F0EE9" w:rsidRDefault="00706BCC" w:rsidP="007418A9">
      <w:pPr>
        <w:pStyle w:val="BodyText"/>
        <w:numPr>
          <w:ilvl w:val="0"/>
          <w:numId w:val="16"/>
        </w:numPr>
        <w:bidi w:val="0"/>
        <w:spacing w:before="240" w:after="240" w:line="276" w:lineRule="auto"/>
        <w:ind w:left="1560" w:hanging="426"/>
        <w:contextualSpacing/>
        <w:jc w:val="lowKashida"/>
        <w:rPr>
          <w:rFonts w:asciiTheme="minorBidi" w:hAnsiTheme="minorBidi" w:cstheme="minorBidi"/>
        </w:rPr>
      </w:pPr>
      <w:r w:rsidRPr="004F0EE9">
        <w:rPr>
          <w:rFonts w:ascii="Arial" w:hAnsi="Arial" w:cs="Arial"/>
          <w:sz w:val="22"/>
          <w:szCs w:val="22"/>
        </w:rPr>
        <w:t>Flexible</w:t>
      </w:r>
      <w:r w:rsidRPr="004F0EE9">
        <w:rPr>
          <w:rFonts w:asciiTheme="minorBidi" w:hAnsiTheme="minorBidi" w:cstheme="minorBidi"/>
        </w:rPr>
        <w:t xml:space="preserve"> tubing and sensor adapter, flow indicator and cone.</w:t>
      </w:r>
    </w:p>
    <w:p w:rsidR="00706BCC" w:rsidRPr="004F0EE9" w:rsidRDefault="00706BCC" w:rsidP="00084D56">
      <w:pPr>
        <w:bidi w:val="0"/>
        <w:spacing w:before="240" w:after="240" w:line="276" w:lineRule="auto"/>
        <w:ind w:left="709"/>
        <w:jc w:val="lowKashida"/>
        <w:rPr>
          <w:rFonts w:asciiTheme="minorBidi" w:eastAsiaTheme="minorHAnsi" w:hAnsiTheme="minorBidi" w:cstheme="minorBidi"/>
          <w:sz w:val="22"/>
          <w:szCs w:val="22"/>
          <w:lang w:eastAsia="en-GB"/>
        </w:rPr>
      </w:pPr>
      <w:r w:rsidRPr="004F0EE9">
        <w:rPr>
          <w:rFonts w:asciiTheme="minorBidi" w:eastAsiaTheme="minorHAnsi" w:hAnsiTheme="minorBidi" w:cstheme="minorBidi"/>
          <w:sz w:val="22"/>
          <w:szCs w:val="22"/>
          <w:lang w:eastAsia="en-GB"/>
        </w:rPr>
        <w:t xml:space="preserve">All devices for mounting and installation shall be supplied and shall allow gas detector </w:t>
      </w:r>
      <w:r w:rsidRPr="004F0EE9">
        <w:rPr>
          <w:rFonts w:asciiTheme="minorBidi" w:eastAsia="Calibri" w:hAnsiTheme="minorBidi" w:cstheme="minorBidi"/>
          <w:sz w:val="22"/>
          <w:szCs w:val="22"/>
        </w:rPr>
        <w:t>calibration</w:t>
      </w:r>
      <w:r w:rsidRPr="004F0EE9">
        <w:rPr>
          <w:rFonts w:asciiTheme="minorBidi" w:eastAsiaTheme="minorHAnsi" w:hAnsiTheme="minorBidi" w:cstheme="minorBidi"/>
          <w:sz w:val="22"/>
          <w:szCs w:val="22"/>
          <w:lang w:eastAsia="en-GB"/>
        </w:rPr>
        <w:t xml:space="preserve"> from grade level. If special tools are required, they shall be provided by VENDOR. Protection accessories (splashguard, filter, sun shade, etc.) are required.</w:t>
      </w:r>
    </w:p>
    <w:p w:rsidR="0080131B" w:rsidRDefault="00706BCC" w:rsidP="00084D56">
      <w:pPr>
        <w:bidi w:val="0"/>
        <w:spacing w:before="240" w:after="240" w:line="276" w:lineRule="auto"/>
        <w:ind w:left="709"/>
        <w:jc w:val="lowKashida"/>
        <w:rPr>
          <w:rFonts w:asciiTheme="minorBidi" w:eastAsiaTheme="minorHAnsi" w:hAnsiTheme="minorBidi" w:cstheme="minorBidi"/>
          <w:sz w:val="22"/>
          <w:szCs w:val="22"/>
          <w:lang w:eastAsia="en-GB"/>
        </w:rPr>
      </w:pPr>
      <w:r w:rsidRPr="004F0EE9">
        <w:rPr>
          <w:rFonts w:asciiTheme="minorBidi" w:eastAsiaTheme="minorHAnsi" w:hAnsiTheme="minorBidi" w:cstheme="minorBidi"/>
          <w:sz w:val="22"/>
          <w:szCs w:val="22"/>
          <w:lang w:eastAsia="en-GB"/>
        </w:rPr>
        <w:t>All beam detectors shall incorporate swivel mounts for adjustment of alignment, automatic compensation for optical fouling, and adjustable time delay to eliminate nuisance alarms/trips.</w:t>
      </w:r>
    </w:p>
    <w:p w:rsidR="00A0156A" w:rsidRDefault="00A0156A" w:rsidP="00A71D1F">
      <w:pPr>
        <w:autoSpaceDE w:val="0"/>
        <w:autoSpaceDN w:val="0"/>
        <w:bidi w:val="0"/>
        <w:adjustRightInd w:val="0"/>
        <w:spacing w:before="240" w:after="240" w:line="276" w:lineRule="auto"/>
        <w:ind w:firstLine="709"/>
        <w:jc w:val="lowKashida"/>
        <w:rPr>
          <w:rFonts w:ascii="Arial" w:hAnsi="Arial" w:cs="Arial"/>
          <w:sz w:val="22"/>
          <w:szCs w:val="22"/>
        </w:rPr>
      </w:pPr>
      <w:r w:rsidRPr="00E709B4">
        <w:rPr>
          <w:rFonts w:ascii="Arial" w:hAnsi="Arial" w:cs="Arial"/>
          <w:sz w:val="22"/>
          <w:szCs w:val="22"/>
        </w:rPr>
        <w:t xml:space="preserve">Note: for HVAC intake Flammable gas detector </w:t>
      </w:r>
      <w:r w:rsidR="00A71D1F" w:rsidRPr="00E709B4">
        <w:rPr>
          <w:rFonts w:ascii="Arial" w:hAnsi="Arial" w:cs="Arial"/>
          <w:sz w:val="22"/>
          <w:szCs w:val="22"/>
        </w:rPr>
        <w:t>for 2003</w:t>
      </w:r>
      <w:r w:rsidRPr="00E709B4">
        <w:rPr>
          <w:rFonts w:ascii="Arial" w:hAnsi="Arial" w:cs="Arial"/>
          <w:sz w:val="22"/>
          <w:szCs w:val="22"/>
        </w:rPr>
        <w:t xml:space="preserve"> voting</w:t>
      </w:r>
      <w:r w:rsidR="00A71D1F" w:rsidRPr="00E709B4">
        <w:rPr>
          <w:rFonts w:ascii="Arial" w:hAnsi="Arial" w:cs="Arial"/>
          <w:sz w:val="22"/>
          <w:szCs w:val="22"/>
        </w:rPr>
        <w:t xml:space="preserve"> logic</w:t>
      </w:r>
      <w:r w:rsidRPr="00E709B4">
        <w:rPr>
          <w:rFonts w:ascii="Arial" w:hAnsi="Arial" w:cs="Arial"/>
          <w:sz w:val="22"/>
          <w:szCs w:val="22"/>
        </w:rPr>
        <w:t xml:space="preserve"> to be considered.</w:t>
      </w:r>
    </w:p>
    <w:p w:rsidR="00A03709" w:rsidRPr="004F0EE9" w:rsidRDefault="00A03709" w:rsidP="00A03709">
      <w:pPr>
        <w:pStyle w:val="Heading2"/>
        <w:spacing w:line="276" w:lineRule="auto"/>
        <w:ind w:left="1418" w:hanging="709"/>
        <w:jc w:val="lowKashida"/>
      </w:pPr>
      <w:bookmarkStart w:id="206" w:name="_Toc11852538"/>
      <w:bookmarkStart w:id="207" w:name="_Toc48747734"/>
      <w:bookmarkStart w:id="208" w:name="_Toc111891535"/>
      <w:r w:rsidRPr="004F0EE9">
        <w:t>Toxic Gas Detection</w:t>
      </w:r>
      <w:bookmarkEnd w:id="206"/>
      <w:bookmarkEnd w:id="207"/>
      <w:bookmarkEnd w:id="208"/>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Toxic Gas detectors shall be selected to give the fastest practical response with minimal cross sensitivity to other gases expected to be present.</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w:t>
      </w:r>
      <w:r w:rsidRPr="004F0EE9">
        <w:rPr>
          <w:rFonts w:ascii="Arial" w:hAnsi="Arial" w:cs="Arial"/>
          <w:sz w:val="22"/>
          <w:szCs w:val="22"/>
          <w:lang w:val="en-GB" w:bidi="fa-IR"/>
        </w:rPr>
        <w:t>detector</w:t>
      </w:r>
      <w:r w:rsidRPr="004F0EE9">
        <w:rPr>
          <w:rFonts w:ascii="Arial" w:hAnsi="Arial" w:cs="Arial"/>
          <w:sz w:val="22"/>
          <w:szCs w:val="22"/>
        </w:rPr>
        <w:t xml:space="preserve"> shall meet the following specifications as a minimum:</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Detector type: electrochemical type</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Gas detected: Hydrogen Sulphide (H2S)</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 xml:space="preserve">Output Signal: Analogue 4~20 mA </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Detection range</w:t>
      </w:r>
      <w:r w:rsidRPr="004F0EE9">
        <w:rPr>
          <w:rFonts w:ascii="Arial" w:hAnsi="Arial" w:cs="Arial" w:hint="cs"/>
          <w:sz w:val="22"/>
          <w:szCs w:val="22"/>
          <w:rtl/>
        </w:rPr>
        <w:t>:</w:t>
      </w:r>
      <w:r w:rsidRPr="004F0EE9">
        <w:rPr>
          <w:rFonts w:ascii="Arial" w:hAnsi="Arial" w:cs="Arial"/>
          <w:sz w:val="22"/>
          <w:szCs w:val="22"/>
        </w:rPr>
        <w:t xml:space="preserve"> 0-50 ppm with 2 digital Auxiliary switches for L/H alarm signals </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Enclosure material: Epoxy coated die cast aluminum (copper free)</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Operating voltage: 24VDC nominal</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Zero stability: ±2 ppm</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Cable entries: ISO M20 x 1.5</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 xml:space="preserve">Certification CENELEC (BASEEFA): EExi, IIB, T4 as minimum </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Ingress protection: IP 65</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With High Accuracy and High Availability</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Accuracy : ± 2% of full scale</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Availability :&lt;</w:t>
      </w:r>
      <w:r w:rsidRPr="004F0EE9">
        <w:rPr>
          <w:rFonts w:ascii="Arial" w:hAnsi="Arial" w:cs="Arial"/>
          <w:sz w:val="22"/>
          <w:szCs w:val="22"/>
          <w:rtl/>
        </w:rPr>
        <w:t xml:space="preserve"> </w:t>
      </w:r>
      <w:r w:rsidRPr="004F0EE9">
        <w:rPr>
          <w:rFonts w:ascii="Arial" w:hAnsi="Arial" w:cs="Arial"/>
          <w:sz w:val="22"/>
          <w:szCs w:val="22"/>
        </w:rPr>
        <w:t>± 2% full scale</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Response Time: &lt;5 Sec</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Accessories: Junction box, cable glands</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w:t>
      </w:r>
      <w:r w:rsidRPr="004F0EE9">
        <w:rPr>
          <w:rFonts w:ascii="Arial" w:hAnsi="Arial" w:cs="Arial"/>
          <w:sz w:val="22"/>
          <w:szCs w:val="22"/>
          <w:lang w:val="en-GB" w:bidi="fa-IR"/>
        </w:rPr>
        <w:t>sensor</w:t>
      </w:r>
      <w:r w:rsidRPr="004F0EE9">
        <w:rPr>
          <w:rFonts w:ascii="Arial" w:hAnsi="Arial" w:cs="Arial"/>
          <w:sz w:val="22"/>
          <w:szCs w:val="22"/>
        </w:rPr>
        <w:t xml:space="preserve"> shall have a linear output signal and be capable of remote calibration.  </w:t>
      </w:r>
    </w:p>
    <w:p w:rsidR="00706BCC" w:rsidRPr="004F0EE9" w:rsidRDefault="00706BCC" w:rsidP="00706BCC">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The VENDOR shall provide a complete set of calibration and test accessories including at least:</w:t>
      </w:r>
    </w:p>
    <w:p w:rsidR="00706BCC" w:rsidRPr="004F0EE9" w:rsidRDefault="00706BCC" w:rsidP="00A414F6">
      <w:pPr>
        <w:pStyle w:val="BodyText"/>
        <w:numPr>
          <w:ilvl w:val="0"/>
          <w:numId w:val="16"/>
        </w:numPr>
        <w:bidi w:val="0"/>
        <w:spacing w:before="240" w:after="240" w:line="276" w:lineRule="auto"/>
        <w:ind w:left="1560" w:hanging="426"/>
        <w:contextualSpacing/>
        <w:jc w:val="lowKashida"/>
        <w:rPr>
          <w:rFonts w:asciiTheme="minorBidi" w:hAnsiTheme="minorBidi" w:cstheme="minorBidi"/>
          <w:sz w:val="22"/>
          <w:szCs w:val="22"/>
        </w:rPr>
      </w:pPr>
      <w:r w:rsidRPr="004F0EE9">
        <w:rPr>
          <w:rFonts w:ascii="Arial" w:hAnsi="Arial" w:cs="Arial"/>
          <w:sz w:val="22"/>
          <w:szCs w:val="22"/>
        </w:rPr>
        <w:t>Pressure</w:t>
      </w:r>
      <w:r w:rsidRPr="004F0EE9">
        <w:rPr>
          <w:rFonts w:asciiTheme="minorBidi" w:hAnsiTheme="minorBidi" w:cstheme="minorBidi"/>
          <w:sz w:val="22"/>
          <w:szCs w:val="22"/>
        </w:rPr>
        <w:t xml:space="preserve"> regulator,</w:t>
      </w:r>
    </w:p>
    <w:p w:rsidR="00706BCC" w:rsidRPr="004F0EE9" w:rsidRDefault="00706BCC" w:rsidP="00A414F6">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Replacement cylinder containing a mixture air/H2S,</w:t>
      </w:r>
    </w:p>
    <w:p w:rsidR="00706BCC" w:rsidRPr="004F0EE9" w:rsidRDefault="00706BCC" w:rsidP="00A414F6">
      <w:pPr>
        <w:pStyle w:val="BodyText"/>
        <w:numPr>
          <w:ilvl w:val="0"/>
          <w:numId w:val="16"/>
        </w:numPr>
        <w:bidi w:val="0"/>
        <w:spacing w:before="240" w:after="240" w:line="276" w:lineRule="auto"/>
        <w:ind w:left="1560" w:hanging="426"/>
        <w:contextualSpacing/>
        <w:jc w:val="lowKashida"/>
        <w:rPr>
          <w:rFonts w:asciiTheme="minorBidi" w:hAnsiTheme="minorBidi" w:cstheme="minorBidi"/>
          <w:sz w:val="22"/>
          <w:szCs w:val="22"/>
        </w:rPr>
      </w:pPr>
      <w:r w:rsidRPr="004F0EE9">
        <w:rPr>
          <w:rFonts w:ascii="Arial" w:hAnsi="Arial" w:cs="Arial"/>
          <w:sz w:val="22"/>
          <w:szCs w:val="22"/>
        </w:rPr>
        <w:t>Fl</w:t>
      </w:r>
      <w:r w:rsidRPr="004F0EE9">
        <w:rPr>
          <w:rFonts w:asciiTheme="minorBidi" w:hAnsiTheme="minorBidi" w:cstheme="minorBidi"/>
          <w:sz w:val="22"/>
          <w:szCs w:val="22"/>
        </w:rPr>
        <w:t>exible tubing and sensor adapter, flow indicator and cone.</w:t>
      </w:r>
    </w:p>
    <w:p w:rsidR="00706BCC" w:rsidRDefault="00706BCC" w:rsidP="00882459">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All devices for mounting and installation shall be supplied and shall allow gas detector calibration from grade level, if special tools are required, they shall be provided by VENDOR. Protection accessories (splashguard, filter, sun shade) are required.</w:t>
      </w:r>
    </w:p>
    <w:p w:rsidR="00A71D1F" w:rsidRDefault="00A71D1F" w:rsidP="00A71D1F">
      <w:pPr>
        <w:autoSpaceDE w:val="0"/>
        <w:autoSpaceDN w:val="0"/>
        <w:bidi w:val="0"/>
        <w:adjustRightInd w:val="0"/>
        <w:spacing w:before="240" w:after="240" w:line="276" w:lineRule="auto"/>
        <w:ind w:firstLine="709"/>
        <w:jc w:val="lowKashida"/>
        <w:rPr>
          <w:rFonts w:ascii="Arial" w:hAnsi="Arial" w:cs="Arial"/>
          <w:sz w:val="22"/>
          <w:szCs w:val="22"/>
        </w:rPr>
      </w:pPr>
      <w:r w:rsidRPr="00E709B4">
        <w:rPr>
          <w:rFonts w:ascii="Arial" w:hAnsi="Arial" w:cs="Arial"/>
          <w:sz w:val="22"/>
          <w:szCs w:val="22"/>
        </w:rPr>
        <w:t>Note: for HVAC intake Toxic gas detector for 2003 voting logic to be considered.</w:t>
      </w:r>
    </w:p>
    <w:p w:rsidR="00A03709" w:rsidRPr="004F0EE9" w:rsidRDefault="00A03709" w:rsidP="00A03709">
      <w:pPr>
        <w:pStyle w:val="Heading2"/>
        <w:numPr>
          <w:ilvl w:val="1"/>
          <w:numId w:val="14"/>
        </w:numPr>
        <w:spacing w:line="276" w:lineRule="auto"/>
        <w:jc w:val="lowKashida"/>
      </w:pPr>
      <w:bookmarkStart w:id="209" w:name="_Toc15726004"/>
      <w:bookmarkStart w:id="210" w:name="_Toc21251887"/>
      <w:bookmarkStart w:id="211" w:name="_Toc21251989"/>
      <w:bookmarkStart w:id="212" w:name="_Toc21267580"/>
      <w:bookmarkStart w:id="213" w:name="_Toc15726005"/>
      <w:bookmarkStart w:id="214" w:name="_Toc21251888"/>
      <w:bookmarkStart w:id="215" w:name="_Toc21251990"/>
      <w:bookmarkStart w:id="216" w:name="_Toc21267581"/>
      <w:bookmarkStart w:id="217" w:name="_Toc15726006"/>
      <w:bookmarkStart w:id="218" w:name="_Toc21251889"/>
      <w:bookmarkStart w:id="219" w:name="_Toc21251991"/>
      <w:bookmarkStart w:id="220" w:name="_Toc21267582"/>
      <w:bookmarkStart w:id="221" w:name="_Toc15726007"/>
      <w:bookmarkStart w:id="222" w:name="_Toc21251890"/>
      <w:bookmarkStart w:id="223" w:name="_Toc21251992"/>
      <w:bookmarkStart w:id="224" w:name="_Toc21267583"/>
      <w:bookmarkStart w:id="225" w:name="_Toc15726008"/>
      <w:bookmarkStart w:id="226" w:name="_Toc21251891"/>
      <w:bookmarkStart w:id="227" w:name="_Toc21251993"/>
      <w:bookmarkStart w:id="228" w:name="_Toc21267584"/>
      <w:bookmarkStart w:id="229" w:name="_Toc15726009"/>
      <w:bookmarkStart w:id="230" w:name="_Toc21251892"/>
      <w:bookmarkStart w:id="231" w:name="_Toc21251994"/>
      <w:bookmarkStart w:id="232" w:name="_Toc21267585"/>
      <w:bookmarkStart w:id="233" w:name="_Toc15726010"/>
      <w:bookmarkStart w:id="234" w:name="_Toc21251893"/>
      <w:bookmarkStart w:id="235" w:name="_Toc21251995"/>
      <w:bookmarkStart w:id="236" w:name="_Toc21267586"/>
      <w:bookmarkStart w:id="237" w:name="_Toc15726011"/>
      <w:bookmarkStart w:id="238" w:name="_Toc21251894"/>
      <w:bookmarkStart w:id="239" w:name="_Toc21251996"/>
      <w:bookmarkStart w:id="240" w:name="_Toc21267587"/>
      <w:bookmarkStart w:id="241" w:name="_Toc15726012"/>
      <w:bookmarkStart w:id="242" w:name="_Toc21251895"/>
      <w:bookmarkStart w:id="243" w:name="_Toc21251997"/>
      <w:bookmarkStart w:id="244" w:name="_Toc21267588"/>
      <w:bookmarkStart w:id="245" w:name="_Toc15726013"/>
      <w:bookmarkStart w:id="246" w:name="_Toc21251896"/>
      <w:bookmarkStart w:id="247" w:name="_Toc21251998"/>
      <w:bookmarkStart w:id="248" w:name="_Toc21267589"/>
      <w:bookmarkStart w:id="249" w:name="_Toc15726014"/>
      <w:bookmarkStart w:id="250" w:name="_Toc21251897"/>
      <w:bookmarkStart w:id="251" w:name="_Toc21251999"/>
      <w:bookmarkStart w:id="252" w:name="_Toc21267590"/>
      <w:bookmarkStart w:id="253" w:name="_Toc15726015"/>
      <w:bookmarkStart w:id="254" w:name="_Toc21251898"/>
      <w:bookmarkStart w:id="255" w:name="_Toc21252000"/>
      <w:bookmarkStart w:id="256" w:name="_Toc21267591"/>
      <w:bookmarkStart w:id="257" w:name="_Toc15726016"/>
      <w:bookmarkStart w:id="258" w:name="_Toc21251899"/>
      <w:bookmarkStart w:id="259" w:name="_Toc21252001"/>
      <w:bookmarkStart w:id="260" w:name="_Toc21267592"/>
      <w:bookmarkStart w:id="261" w:name="_Toc15726017"/>
      <w:bookmarkStart w:id="262" w:name="_Toc21251900"/>
      <w:bookmarkStart w:id="263" w:name="_Toc21252002"/>
      <w:bookmarkStart w:id="264" w:name="_Toc21267593"/>
      <w:bookmarkStart w:id="265" w:name="_Toc15726018"/>
      <w:bookmarkStart w:id="266" w:name="_Toc21251901"/>
      <w:bookmarkStart w:id="267" w:name="_Toc21252003"/>
      <w:bookmarkStart w:id="268" w:name="_Toc21267594"/>
      <w:bookmarkStart w:id="269" w:name="_Toc15726019"/>
      <w:bookmarkStart w:id="270" w:name="_Toc21251902"/>
      <w:bookmarkStart w:id="271" w:name="_Toc21252004"/>
      <w:bookmarkStart w:id="272" w:name="_Toc21267595"/>
      <w:bookmarkStart w:id="273" w:name="_Toc15726020"/>
      <w:bookmarkStart w:id="274" w:name="_Toc21251903"/>
      <w:bookmarkStart w:id="275" w:name="_Toc21252005"/>
      <w:bookmarkStart w:id="276" w:name="_Toc21267596"/>
      <w:bookmarkStart w:id="277" w:name="_Toc15726021"/>
      <w:bookmarkStart w:id="278" w:name="_Toc21251904"/>
      <w:bookmarkStart w:id="279" w:name="_Toc21252006"/>
      <w:bookmarkStart w:id="280" w:name="_Toc21267597"/>
      <w:bookmarkStart w:id="281" w:name="_Toc10038403"/>
      <w:bookmarkStart w:id="282" w:name="_Toc7269316"/>
      <w:bookmarkStart w:id="283" w:name="_Toc48747735"/>
      <w:bookmarkStart w:id="284" w:name="_Toc11189153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4F0EE9">
        <w:t>Smoke Detection</w:t>
      </w:r>
      <w:bookmarkEnd w:id="281"/>
      <w:bookmarkEnd w:id="282"/>
      <w:bookmarkEnd w:id="283"/>
      <w:bookmarkEnd w:id="284"/>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These detectors shall be installed in building in safe area. The detector shall meet following specification as minimum:</w:t>
      </w:r>
    </w:p>
    <w:p w:rsidR="00A03709" w:rsidRPr="004F0EE9" w:rsidRDefault="00A03709" w:rsidP="00E2599A">
      <w:pPr>
        <w:pStyle w:val="BodyText"/>
        <w:numPr>
          <w:ilvl w:val="0"/>
          <w:numId w:val="16"/>
        </w:numPr>
        <w:bidi w:val="0"/>
        <w:spacing w:before="240" w:after="240" w:line="276" w:lineRule="auto"/>
        <w:contextualSpacing/>
        <w:jc w:val="lowKashida"/>
        <w:rPr>
          <w:rFonts w:ascii="Arial" w:hAnsi="Arial" w:cs="Arial"/>
          <w:sz w:val="22"/>
          <w:szCs w:val="22"/>
        </w:rPr>
      </w:pPr>
      <w:r w:rsidRPr="004F0EE9">
        <w:rPr>
          <w:rFonts w:ascii="Arial" w:hAnsi="Arial" w:cs="Arial"/>
          <w:sz w:val="22"/>
          <w:szCs w:val="22"/>
        </w:rPr>
        <w:t>Detector type: Optical type</w:t>
      </w:r>
      <w:r w:rsidR="00E2599A" w:rsidRPr="004F0EE9">
        <w:rPr>
          <w:rFonts w:ascii="Arial" w:hAnsi="Arial" w:cs="Arial"/>
          <w:sz w:val="22"/>
          <w:szCs w:val="22"/>
        </w:rPr>
        <w:t>(scattered-light type or transmitted-light type detectors)</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 xml:space="preserve">Ingress Protection: IP </w:t>
      </w:r>
      <w:r w:rsidR="00552852" w:rsidRPr="004F0EE9">
        <w:rPr>
          <w:rFonts w:ascii="Arial" w:hAnsi="Arial" w:cs="Arial"/>
          <w:sz w:val="22"/>
          <w:szCs w:val="22"/>
        </w:rPr>
        <w:t>54</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Integral LED Required</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Working temperature: -10 ºC to 60 ºC</w:t>
      </w:r>
    </w:p>
    <w:p w:rsidR="003F349E" w:rsidRPr="004F0EE9" w:rsidRDefault="003F349E" w:rsidP="003F349E">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Enclosure material</w:t>
      </w:r>
      <w:r w:rsidRPr="004F0EE9">
        <w:rPr>
          <w:rFonts w:ascii="Arial" w:hAnsi="Arial" w:cs="Arial" w:hint="cs"/>
          <w:sz w:val="22"/>
          <w:szCs w:val="22"/>
          <w:rtl/>
        </w:rPr>
        <w:t>:</w:t>
      </w:r>
      <w:r w:rsidRPr="004F0EE9">
        <w:rPr>
          <w:rFonts w:ascii="Arial" w:hAnsi="Arial" w:cs="Arial"/>
          <w:sz w:val="22"/>
          <w:szCs w:val="22"/>
        </w:rPr>
        <w:t xml:space="preserve"> Epoxy coated die cast aluminum (copper free)</w:t>
      </w:r>
    </w:p>
    <w:p w:rsidR="00D97030" w:rsidRPr="004F0EE9" w:rsidRDefault="00D97030" w:rsidP="00064FD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Smoke detector sensitivity: m = 0.11 ÷ 0.13 dB/m pursuant to EN 14604:2005</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Cable entries: ISO M20 x 1.5</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Accessories: End of line resistor, base &amp; mounting kits</w:t>
      </w:r>
    </w:p>
    <w:p w:rsidR="00706BCC" w:rsidRPr="004F0EE9" w:rsidRDefault="00706BCC" w:rsidP="00706BCC">
      <w:pPr>
        <w:autoSpaceDE w:val="0"/>
        <w:autoSpaceDN w:val="0"/>
        <w:bidi w:val="0"/>
        <w:adjustRightInd w:val="0"/>
        <w:spacing w:before="240" w:after="240" w:line="276" w:lineRule="auto"/>
        <w:ind w:left="706"/>
        <w:jc w:val="lowKashida"/>
        <w:rPr>
          <w:rFonts w:ascii="Arial" w:hAnsi="Arial" w:cs="Arial"/>
          <w:sz w:val="22"/>
          <w:szCs w:val="22"/>
          <w:rtl/>
        </w:rPr>
      </w:pPr>
      <w:r w:rsidRPr="004F0EE9">
        <w:rPr>
          <w:rFonts w:ascii="Arial" w:hAnsi="Arial" w:cs="Arial"/>
          <w:sz w:val="22"/>
          <w:szCs w:val="22"/>
        </w:rPr>
        <w:t>The VENDOR shall provide a complete set of calibration and test accessories. All devices for mounting and installation shall be supplied. If special tools are required, they shall be provided by the VENDOR.</w:t>
      </w:r>
    </w:p>
    <w:p w:rsidR="00B824F7" w:rsidRPr="004F0EE9" w:rsidRDefault="00B824F7" w:rsidP="00B824F7">
      <w:pPr>
        <w:pStyle w:val="1MainText"/>
        <w:spacing w:before="120"/>
        <w:ind w:left="709"/>
        <w:jc w:val="both"/>
        <w:rPr>
          <w:rFonts w:ascii="Arial" w:eastAsia="Times New Roman" w:hAnsi="Arial" w:cs="Arial"/>
          <w:lang w:eastAsia="en-US"/>
        </w:rPr>
      </w:pPr>
      <w:r w:rsidRPr="004F0EE9">
        <w:rPr>
          <w:rFonts w:ascii="Arial" w:eastAsia="Times New Roman" w:hAnsi="Arial" w:cs="Arial"/>
          <w:lang w:eastAsia="en-US"/>
        </w:rPr>
        <w:t>The VEDNOR shall provide the following characteristics which will become part of the performance requirements:</w:t>
      </w:r>
    </w:p>
    <w:p w:rsidR="00B824F7" w:rsidRPr="004F0EE9" w:rsidRDefault="00B824F7" w:rsidP="00B824F7">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The zero stability and the drift of the full-scale, under operating conditions</w:t>
      </w:r>
    </w:p>
    <w:p w:rsidR="00B824F7" w:rsidRPr="004F0EE9" w:rsidRDefault="00B824F7" w:rsidP="00B824F7">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The response time</w:t>
      </w:r>
    </w:p>
    <w:p w:rsidR="00B824F7" w:rsidRPr="004F0EE9" w:rsidRDefault="00B824F7" w:rsidP="00B824F7">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The maximum admissible ambient dust concentration,</w:t>
      </w:r>
    </w:p>
    <w:p w:rsidR="00B824F7" w:rsidRPr="004F0EE9" w:rsidRDefault="00B824F7" w:rsidP="00B824F7">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Maximum number of pipes per scanner.</w:t>
      </w:r>
    </w:p>
    <w:p w:rsidR="00B824F7" w:rsidRPr="004F0EE9" w:rsidRDefault="00B824F7" w:rsidP="00B824F7">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Maximum surface coverage.</w:t>
      </w:r>
    </w:p>
    <w:p w:rsidR="00B824F7" w:rsidRPr="004F0EE9" w:rsidRDefault="00B824F7" w:rsidP="00B824F7">
      <w:pPr>
        <w:pStyle w:val="1MainText"/>
        <w:spacing w:before="120"/>
        <w:ind w:left="709"/>
        <w:jc w:val="both"/>
        <w:rPr>
          <w:rFonts w:ascii="Arial" w:eastAsia="Times New Roman" w:hAnsi="Arial" w:cs="Arial"/>
          <w:lang w:eastAsia="en-US"/>
        </w:rPr>
      </w:pPr>
      <w:r w:rsidRPr="004F0EE9">
        <w:rPr>
          <w:rFonts w:ascii="Arial" w:eastAsia="Times New Roman" w:hAnsi="Arial" w:cs="Arial"/>
          <w:lang w:eastAsia="en-US"/>
        </w:rPr>
        <w:t>The VENDOR shall provide a complete set of calibration and test accessories including at least:</w:t>
      </w:r>
    </w:p>
    <w:p w:rsidR="00B824F7" w:rsidRPr="004F0EE9" w:rsidRDefault="00B824F7" w:rsidP="00B824F7">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Test applicator</w:t>
      </w:r>
    </w:p>
    <w:p w:rsidR="00B824F7" w:rsidRPr="004F0EE9" w:rsidRDefault="00B824F7" w:rsidP="00B824F7">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Smoke canister</w:t>
      </w:r>
    </w:p>
    <w:p w:rsidR="00A03709" w:rsidRPr="004F0EE9" w:rsidRDefault="00A03709" w:rsidP="00A03709">
      <w:pPr>
        <w:pStyle w:val="Heading2"/>
        <w:numPr>
          <w:ilvl w:val="1"/>
          <w:numId w:val="14"/>
        </w:numPr>
        <w:spacing w:line="276" w:lineRule="auto"/>
        <w:jc w:val="lowKashida"/>
      </w:pPr>
      <w:bookmarkStart w:id="285" w:name="_Toc10038404"/>
      <w:bookmarkStart w:id="286" w:name="_Toc7269317"/>
      <w:bookmarkStart w:id="287" w:name="_Toc48747736"/>
      <w:bookmarkStart w:id="288" w:name="_Toc111891537"/>
      <w:r w:rsidRPr="004F0EE9">
        <w:t>Flame Detection</w:t>
      </w:r>
      <w:bookmarkEnd w:id="285"/>
      <w:bookmarkEnd w:id="286"/>
      <w:bookmarkEnd w:id="287"/>
      <w:bookmarkEnd w:id="288"/>
    </w:p>
    <w:p w:rsidR="00A03709" w:rsidRPr="004F0EE9" w:rsidRDefault="00A03709" w:rsidP="00151718">
      <w:pPr>
        <w:autoSpaceDE w:val="0"/>
        <w:autoSpaceDN w:val="0"/>
        <w:bidi w:val="0"/>
        <w:adjustRightInd w:val="0"/>
        <w:spacing w:before="240" w:after="240" w:line="276" w:lineRule="auto"/>
        <w:ind w:left="706"/>
        <w:jc w:val="lowKashida"/>
        <w:rPr>
          <w:rFonts w:ascii="Tahoma" w:eastAsia="Calibri" w:hAnsi="Tahoma" w:cs="Tahoma"/>
          <w:color w:val="000000"/>
          <w:sz w:val="21"/>
          <w:szCs w:val="21"/>
        </w:rPr>
      </w:pPr>
      <w:r w:rsidRPr="004F0EE9">
        <w:rPr>
          <w:rFonts w:ascii="Arial" w:hAnsi="Arial" w:cs="Arial"/>
          <w:sz w:val="22"/>
          <w:szCs w:val="22"/>
        </w:rPr>
        <w:t xml:space="preserve">Flame Detectors shall be designed for continues detection of fire with 120° (Horizontal/ Vertical) </w:t>
      </w:r>
      <w:r w:rsidRPr="004F0EE9">
        <w:rPr>
          <w:rFonts w:ascii="Arial" w:hAnsi="Arial" w:cs="Arial"/>
          <w:sz w:val="22"/>
          <w:szCs w:val="22"/>
          <w:lang w:val="en-GB" w:bidi="fa-IR"/>
        </w:rPr>
        <w:t>cone</w:t>
      </w:r>
      <w:r w:rsidRPr="004F0EE9">
        <w:rPr>
          <w:rFonts w:ascii="Arial" w:hAnsi="Arial" w:cs="Arial"/>
          <w:sz w:val="22"/>
          <w:szCs w:val="22"/>
        </w:rPr>
        <w:t xml:space="preserve"> of vision as a maximum</w:t>
      </w:r>
      <w:r w:rsidRPr="004F0EE9">
        <w:rPr>
          <w:rFonts w:ascii="Tahoma" w:eastAsia="Calibri" w:hAnsi="Tahoma" w:cs="Tahoma"/>
          <w:color w:val="000000"/>
          <w:sz w:val="21"/>
          <w:szCs w:val="21"/>
        </w:rPr>
        <w:t>.</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Flame </w:t>
      </w:r>
      <w:r w:rsidRPr="004F0EE9">
        <w:rPr>
          <w:rFonts w:ascii="Arial" w:hAnsi="Arial" w:cs="Arial"/>
          <w:sz w:val="22"/>
          <w:szCs w:val="22"/>
          <w:lang w:val="en-GB" w:bidi="fa-IR"/>
        </w:rPr>
        <w:t>Detectors</w:t>
      </w:r>
      <w:r w:rsidRPr="004F0EE9">
        <w:rPr>
          <w:rFonts w:ascii="Arial" w:hAnsi="Arial" w:cs="Arial"/>
          <w:sz w:val="22"/>
          <w:szCs w:val="22"/>
        </w:rPr>
        <w:t xml:space="preserve"> shall be UV/IR flame detector (Automatic self-resetting type) or IR type</w:t>
      </w:r>
      <w:r w:rsidRPr="004F0EE9">
        <w:rPr>
          <w:rFonts w:ascii="Arial" w:hAnsi="Arial" w:cs="Arial" w:hint="cs"/>
          <w:sz w:val="22"/>
          <w:szCs w:val="22"/>
          <w:rtl/>
        </w:rPr>
        <w:t xml:space="preserve"> </w:t>
      </w:r>
      <w:r w:rsidRPr="004F0EE9">
        <w:rPr>
          <w:rFonts w:ascii="Arial" w:hAnsi="Arial" w:cs="Arial"/>
          <w:sz w:val="22"/>
          <w:szCs w:val="22"/>
        </w:rPr>
        <w:t>(IR flame detectors shall be used in enclosed areas where the smoke and heat detector limitations do not permit their application)</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w:t>
      </w:r>
      <w:r w:rsidRPr="004F0EE9">
        <w:rPr>
          <w:rFonts w:ascii="Arial" w:hAnsi="Arial" w:cs="Arial"/>
          <w:sz w:val="22"/>
          <w:szCs w:val="22"/>
          <w:lang w:val="en-GB" w:bidi="fa-IR"/>
        </w:rPr>
        <w:t>detectors</w:t>
      </w:r>
      <w:r w:rsidRPr="004F0EE9">
        <w:rPr>
          <w:rFonts w:ascii="Arial" w:hAnsi="Arial" w:cs="Arial"/>
          <w:sz w:val="22"/>
          <w:szCs w:val="22"/>
        </w:rPr>
        <w:t xml:space="preserve"> shall meet following specifications:</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Detector type: UV/IR flame detector or IR3</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Input power supply: 24VDC nominal</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Output Signal: 4-20 mA DC</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Enclosure material: Epoxy coated die cast aluminum (copper free)</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Cable entries: ISO M20 x 1.5</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 xml:space="preserve">Certification: CENELEC (BASEEFA) EExia/EExd IIB, T4 as minimum </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Ingress protection: IP 65</w:t>
      </w:r>
    </w:p>
    <w:p w:rsidR="00A03709" w:rsidRPr="004F0EE9" w:rsidRDefault="00A03709" w:rsidP="00270470">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 xml:space="preserve">Response Time: </w:t>
      </w:r>
      <w:r w:rsidR="005308D9" w:rsidRPr="004F0EE9">
        <w:rPr>
          <w:rFonts w:ascii="Arial" w:hAnsi="Arial" w:cs="Arial"/>
          <w:sz w:val="22"/>
          <w:szCs w:val="22"/>
        </w:rPr>
        <w:t xml:space="preserve">less than 5 </w:t>
      </w:r>
      <w:r w:rsidR="00AB1F55" w:rsidRPr="004F0EE9">
        <w:rPr>
          <w:rFonts w:ascii="Arial" w:hAnsi="Arial" w:cs="Arial"/>
          <w:sz w:val="22"/>
          <w:szCs w:val="22"/>
        </w:rPr>
        <w:t>sec @</w:t>
      </w:r>
      <w:r w:rsidR="005308D9" w:rsidRPr="004F0EE9">
        <w:rPr>
          <w:rFonts w:ascii="Arial" w:hAnsi="Arial" w:cs="Arial"/>
          <w:sz w:val="22"/>
          <w:szCs w:val="22"/>
        </w:rPr>
        <w:t xml:space="preserve"> 50 feet.</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Accessories: Junction box, cable gland</w:t>
      </w:r>
    </w:p>
    <w:p w:rsidR="00DE6593" w:rsidRPr="004F0EE9" w:rsidRDefault="00DE6593" w:rsidP="00DE6593">
      <w:pPr>
        <w:pStyle w:val="1MainText"/>
        <w:spacing w:before="240" w:after="240"/>
        <w:ind w:left="709"/>
        <w:jc w:val="lowKashida"/>
        <w:rPr>
          <w:rFonts w:asciiTheme="minorBidi" w:hAnsiTheme="minorBidi"/>
        </w:rPr>
      </w:pPr>
      <w:r w:rsidRPr="004F0EE9">
        <w:rPr>
          <w:rFonts w:asciiTheme="minorBidi" w:hAnsiTheme="minorBidi"/>
        </w:rPr>
        <w:t>The VENDOR shall provide a complete set of calibration and test accessories including at least:</w:t>
      </w:r>
    </w:p>
    <w:p w:rsidR="00DE6593" w:rsidRPr="004F0EE9" w:rsidRDefault="00DE6593" w:rsidP="001218B7">
      <w:pPr>
        <w:pStyle w:val="BodyText"/>
        <w:numPr>
          <w:ilvl w:val="0"/>
          <w:numId w:val="16"/>
        </w:numPr>
        <w:bidi w:val="0"/>
        <w:spacing w:before="240" w:after="240" w:line="276" w:lineRule="auto"/>
        <w:ind w:left="1560" w:hanging="426"/>
        <w:contextualSpacing/>
        <w:jc w:val="lowKashida"/>
        <w:rPr>
          <w:rFonts w:asciiTheme="minorBidi" w:hAnsiTheme="minorBidi" w:cstheme="minorBidi"/>
          <w:sz w:val="22"/>
          <w:szCs w:val="22"/>
        </w:rPr>
      </w:pPr>
      <w:r w:rsidRPr="004F0EE9">
        <w:rPr>
          <w:rFonts w:asciiTheme="minorBidi" w:hAnsiTheme="minorBidi" w:cstheme="minorBidi"/>
          <w:sz w:val="22"/>
          <w:szCs w:val="22"/>
        </w:rPr>
        <w:t xml:space="preserve">UV/IR </w:t>
      </w:r>
      <w:r w:rsidRPr="004F0EE9">
        <w:rPr>
          <w:rFonts w:ascii="Arial" w:hAnsi="Arial" w:cs="Arial"/>
          <w:sz w:val="22"/>
          <w:szCs w:val="22"/>
        </w:rPr>
        <w:t>test</w:t>
      </w:r>
      <w:r w:rsidRPr="004F0EE9">
        <w:rPr>
          <w:rFonts w:asciiTheme="minorBidi" w:hAnsiTheme="minorBidi" w:cstheme="minorBidi"/>
          <w:sz w:val="22"/>
          <w:szCs w:val="22"/>
        </w:rPr>
        <w:t xml:space="preserve"> lamp,</w:t>
      </w:r>
    </w:p>
    <w:p w:rsidR="00DE6593" w:rsidRPr="004F0EE9" w:rsidRDefault="00DE6593" w:rsidP="001218B7">
      <w:pPr>
        <w:pStyle w:val="BodyText"/>
        <w:numPr>
          <w:ilvl w:val="0"/>
          <w:numId w:val="16"/>
        </w:numPr>
        <w:bidi w:val="0"/>
        <w:spacing w:before="240" w:after="240" w:line="276" w:lineRule="auto"/>
        <w:ind w:left="1560" w:hanging="426"/>
        <w:contextualSpacing/>
        <w:jc w:val="lowKashida"/>
        <w:rPr>
          <w:rFonts w:asciiTheme="minorBidi" w:hAnsiTheme="minorBidi" w:cstheme="minorBidi"/>
          <w:sz w:val="22"/>
          <w:szCs w:val="22"/>
        </w:rPr>
      </w:pPr>
      <w:r w:rsidRPr="004F0EE9">
        <w:rPr>
          <w:rFonts w:asciiTheme="minorBidi" w:hAnsiTheme="minorBidi" w:cstheme="minorBidi"/>
          <w:sz w:val="22"/>
          <w:szCs w:val="22"/>
        </w:rPr>
        <w:t>AC/DC charger for lamp.</w:t>
      </w:r>
    </w:p>
    <w:p w:rsidR="00CD4B40" w:rsidRPr="004F0EE9" w:rsidRDefault="00CD4B40" w:rsidP="00CD4B40">
      <w:pPr>
        <w:pStyle w:val="1MainText"/>
        <w:spacing w:before="240" w:after="240"/>
        <w:ind w:left="709"/>
        <w:jc w:val="lowKashida"/>
        <w:rPr>
          <w:rFonts w:asciiTheme="minorBidi" w:hAnsiTheme="minorBidi"/>
        </w:rPr>
      </w:pPr>
      <w:r w:rsidRPr="004F0EE9">
        <w:rPr>
          <w:rFonts w:asciiTheme="minorBidi" w:hAnsiTheme="minorBidi"/>
        </w:rPr>
        <w:t>The flame detectors shall be immune to false alarms sources including arc welding, fluorescent lighting and sunlight.</w:t>
      </w:r>
    </w:p>
    <w:p w:rsidR="00CD4B40" w:rsidRPr="004F0EE9" w:rsidRDefault="00CD4B40" w:rsidP="00CD4B40">
      <w:pPr>
        <w:pStyle w:val="1MainText"/>
        <w:spacing w:before="240" w:after="240"/>
        <w:ind w:left="709"/>
        <w:jc w:val="lowKashida"/>
        <w:rPr>
          <w:rFonts w:asciiTheme="minorBidi" w:hAnsiTheme="minorBidi"/>
        </w:rPr>
      </w:pPr>
      <w:r w:rsidRPr="004F0EE9">
        <w:rPr>
          <w:rFonts w:asciiTheme="minorBidi" w:hAnsiTheme="minorBidi"/>
        </w:rPr>
        <w:t>False alarm check circuit shall be incorporated to prevent false alarm due to intermittent flash or lightning.</w:t>
      </w:r>
    </w:p>
    <w:p w:rsidR="00CD4B40" w:rsidRPr="004F0EE9" w:rsidRDefault="00CD4B40" w:rsidP="00CD4B40">
      <w:pPr>
        <w:pStyle w:val="1MainText"/>
        <w:spacing w:before="240" w:after="240"/>
        <w:ind w:left="709"/>
        <w:jc w:val="lowKashida"/>
        <w:rPr>
          <w:rFonts w:asciiTheme="minorBidi" w:hAnsiTheme="minorBidi"/>
        </w:rPr>
      </w:pPr>
      <w:r w:rsidRPr="004F0EE9">
        <w:rPr>
          <w:rFonts w:asciiTheme="minorBidi" w:hAnsiTheme="minorBidi"/>
        </w:rPr>
        <w:t>Flame UV/IR detectors, shall be equipped with an automatic optical testing system to verify the integrity of the optical system (including the transparency of the lens) that shall be checked on an automatic and regular basis. Detectors shall be provided with UV/IR and/or IR test lamp, which shall be certified as per Directive 94/9/EC – ATEX with the same use as the detectors.</w:t>
      </w:r>
    </w:p>
    <w:p w:rsidR="00CD4B40" w:rsidRPr="004F0EE9" w:rsidRDefault="00CD4B40" w:rsidP="00CD4B40">
      <w:pPr>
        <w:pStyle w:val="1MainText"/>
        <w:spacing w:before="240" w:after="240"/>
        <w:ind w:left="709"/>
        <w:jc w:val="lowKashida"/>
        <w:rPr>
          <w:rFonts w:asciiTheme="minorBidi" w:hAnsiTheme="minorBidi"/>
        </w:rPr>
      </w:pPr>
      <w:r w:rsidRPr="004F0EE9">
        <w:rPr>
          <w:rFonts w:asciiTheme="minorBidi" w:hAnsiTheme="minorBidi"/>
        </w:rPr>
        <w:t>Flame detectors shall be protected against solar radiation, dirt and water from rain and deluge with a weather protection.</w:t>
      </w:r>
    </w:p>
    <w:p w:rsidR="00CD4B40" w:rsidRPr="004F0EE9" w:rsidRDefault="00CD4B40" w:rsidP="00CD4B40">
      <w:pPr>
        <w:pStyle w:val="1MainText"/>
        <w:spacing w:before="240" w:after="240"/>
        <w:ind w:left="709"/>
        <w:jc w:val="lowKashida"/>
        <w:rPr>
          <w:rFonts w:asciiTheme="minorBidi" w:hAnsiTheme="minorBidi"/>
        </w:rPr>
      </w:pPr>
      <w:r w:rsidRPr="004F0EE9">
        <w:rPr>
          <w:rFonts w:asciiTheme="minorBidi" w:hAnsiTheme="minorBidi"/>
        </w:rPr>
        <w:t>It shall be required to prove the insensitivity of the IR detectors to light sources at a flicker frequency of 10 Hz and higher.</w:t>
      </w:r>
    </w:p>
    <w:p w:rsidR="00CD4B40" w:rsidRPr="004F0EE9" w:rsidRDefault="00DE6593" w:rsidP="00CD4B40">
      <w:pPr>
        <w:pStyle w:val="1MainText"/>
        <w:spacing w:before="240" w:after="240"/>
        <w:ind w:left="709"/>
        <w:jc w:val="lowKashida"/>
        <w:rPr>
          <w:rFonts w:asciiTheme="minorBidi" w:hAnsiTheme="minorBidi"/>
        </w:rPr>
      </w:pPr>
      <w:r w:rsidRPr="004F0EE9">
        <w:rPr>
          <w:rFonts w:asciiTheme="minorBidi" w:hAnsiTheme="minorBidi"/>
        </w:rPr>
        <w:t>All devices for mounting and installation shall be supplied. If special tools are required, they shall be provided by the VENDOR. Protection accessories (sun shade) and devices to eliminate the possibility of fire alarms from transient conditions such as lighting, lightening, welding, and illumination shall be provided if necessary.</w:t>
      </w:r>
    </w:p>
    <w:p w:rsidR="00A03709" w:rsidRPr="004F0EE9" w:rsidRDefault="00A03709" w:rsidP="00A03709">
      <w:pPr>
        <w:pStyle w:val="Heading2"/>
        <w:numPr>
          <w:ilvl w:val="1"/>
          <w:numId w:val="14"/>
        </w:numPr>
        <w:spacing w:line="276" w:lineRule="auto"/>
        <w:jc w:val="lowKashida"/>
      </w:pPr>
      <w:bookmarkStart w:id="289" w:name="_Toc10038405"/>
      <w:bookmarkStart w:id="290" w:name="_Toc7269318"/>
      <w:bookmarkStart w:id="291" w:name="_Toc48747737"/>
      <w:bookmarkStart w:id="292" w:name="_Toc111891538"/>
      <w:r w:rsidRPr="004F0EE9">
        <w:t>Heat Detection</w:t>
      </w:r>
      <w:bookmarkEnd w:id="289"/>
      <w:bookmarkEnd w:id="290"/>
      <w:bookmarkEnd w:id="291"/>
      <w:bookmarkEnd w:id="292"/>
    </w:p>
    <w:p w:rsidR="00A03709" w:rsidRPr="004F0EE9" w:rsidRDefault="00A03709" w:rsidP="00210946">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w:t>
      </w:r>
      <w:r w:rsidRPr="004F0EE9">
        <w:rPr>
          <w:rFonts w:ascii="Arial" w:hAnsi="Arial" w:cs="Arial"/>
          <w:sz w:val="22"/>
          <w:szCs w:val="22"/>
          <w:lang w:val="en-GB" w:bidi="fa-IR"/>
        </w:rPr>
        <w:t>detectors</w:t>
      </w:r>
      <w:r w:rsidRPr="004F0EE9">
        <w:rPr>
          <w:rFonts w:ascii="Arial" w:hAnsi="Arial" w:cs="Arial"/>
          <w:sz w:val="22"/>
          <w:szCs w:val="22"/>
        </w:rPr>
        <w:t xml:space="preserve"> shall meet following specifications as a minimum:</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Detector type: fixed temperature &amp; rate of rise type</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Ingress protection: IP</w:t>
      </w:r>
      <w:r w:rsidR="00552852" w:rsidRPr="004F0EE9">
        <w:rPr>
          <w:rFonts w:ascii="Arial" w:hAnsi="Arial" w:cs="Arial"/>
          <w:sz w:val="22"/>
          <w:szCs w:val="22"/>
        </w:rPr>
        <w:t>54</w:t>
      </w:r>
      <w:r w:rsidR="00F53D9F" w:rsidRPr="004F0EE9">
        <w:rPr>
          <w:rFonts w:ascii="Arial" w:hAnsi="Arial" w:cs="Arial"/>
          <w:sz w:val="22"/>
          <w:szCs w:val="22"/>
        </w:rPr>
        <w:t>(indoor)</w:t>
      </w:r>
    </w:p>
    <w:p w:rsidR="003F349E" w:rsidRPr="004F0EE9" w:rsidRDefault="003F349E" w:rsidP="003F349E">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Enclosure material</w:t>
      </w:r>
      <w:r w:rsidRPr="004F0EE9">
        <w:rPr>
          <w:rFonts w:ascii="Arial" w:hAnsi="Arial" w:cs="Arial" w:hint="cs"/>
          <w:sz w:val="22"/>
          <w:szCs w:val="22"/>
          <w:rtl/>
        </w:rPr>
        <w:t>:</w:t>
      </w:r>
      <w:r w:rsidRPr="004F0EE9">
        <w:rPr>
          <w:rFonts w:ascii="Arial" w:hAnsi="Arial" w:cs="Arial"/>
          <w:sz w:val="22"/>
          <w:szCs w:val="22"/>
        </w:rPr>
        <w:t xml:space="preserve"> Epoxy coated die cast aluminum (copper free)</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Working temperature: -10 ºC to 60 ºC</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Cable entries: ISO M20x1.5</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Certification: CENELEC (BASEEFA) EEXd, IIB, T4 as minimum in hazardous area and non-certified in safe area</w:t>
      </w:r>
    </w:p>
    <w:p w:rsidR="00A03709" w:rsidRPr="004F0EE9" w:rsidRDefault="00A03709" w:rsidP="00E532D5">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Accessory: cable gland, base &amp; mounting kit</w:t>
      </w:r>
    </w:p>
    <w:p w:rsidR="00F53D9F" w:rsidRPr="004F0EE9" w:rsidRDefault="00706BCC" w:rsidP="0065046F">
      <w:pPr>
        <w:pStyle w:val="ListParagraph"/>
        <w:numPr>
          <w:ilvl w:val="0"/>
          <w:numId w:val="16"/>
        </w:numPr>
        <w:autoSpaceDE w:val="0"/>
        <w:autoSpaceDN w:val="0"/>
        <w:bidi w:val="0"/>
        <w:adjustRightInd w:val="0"/>
        <w:spacing w:before="240" w:after="240" w:line="276" w:lineRule="auto"/>
        <w:jc w:val="lowKashida"/>
        <w:rPr>
          <w:rFonts w:ascii="Arial" w:hAnsi="Arial" w:cs="Arial"/>
          <w:sz w:val="22"/>
          <w:szCs w:val="22"/>
        </w:rPr>
      </w:pPr>
      <w:r w:rsidRPr="004F0EE9">
        <w:rPr>
          <w:rFonts w:ascii="Arial" w:hAnsi="Arial" w:cs="Arial"/>
          <w:sz w:val="22"/>
          <w:szCs w:val="22"/>
        </w:rPr>
        <w:t>The VENDOR shall provide a complete set of calibration and test accessories. All devices for mounting and installation shall be supplied. If special tools are required, they shall be provided by the VENDOR.</w:t>
      </w:r>
    </w:p>
    <w:p w:rsidR="00F53D9F" w:rsidRPr="004F0EE9" w:rsidRDefault="00F53D9F" w:rsidP="0065046F">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Heat sensors in field areas shall be of the LHD. </w:t>
      </w:r>
    </w:p>
    <w:p w:rsidR="00F53D9F" w:rsidRPr="004F0EE9" w:rsidRDefault="00F53D9F" w:rsidP="0065046F">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Linear heat detector is a line-type device whose sensing element comprises two-current carrying wires separated by heat-sensitive insulation that softens at the rated temperature, thus allowing the wires to make electrical contact.</w:t>
      </w:r>
    </w:p>
    <w:p w:rsidR="00F53D9F" w:rsidRPr="004F0EE9" w:rsidRDefault="00F53D9F" w:rsidP="0065046F">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Linear heat detector shall be provided with IP65 (for outdoors) rating as minimum.</w:t>
      </w:r>
    </w:p>
    <w:p w:rsidR="00A03709" w:rsidRPr="004F0EE9" w:rsidRDefault="00A03709" w:rsidP="00A03709">
      <w:pPr>
        <w:pStyle w:val="Heading2"/>
        <w:numPr>
          <w:ilvl w:val="1"/>
          <w:numId w:val="14"/>
        </w:numPr>
        <w:spacing w:line="276" w:lineRule="auto"/>
        <w:jc w:val="lowKashida"/>
      </w:pPr>
      <w:bookmarkStart w:id="293" w:name="_Toc48747738"/>
      <w:bookmarkStart w:id="294" w:name="_Toc111891539"/>
      <w:r w:rsidRPr="004F0EE9">
        <w:t>HYDROGEN GAS DETECTION</w:t>
      </w:r>
      <w:bookmarkEnd w:id="293"/>
      <w:bookmarkEnd w:id="294"/>
    </w:p>
    <w:p w:rsidR="00A03709" w:rsidRPr="004F0EE9" w:rsidRDefault="00A03709" w:rsidP="00322353">
      <w:pPr>
        <w:autoSpaceDE w:val="0"/>
        <w:autoSpaceDN w:val="0"/>
        <w:bidi w:val="0"/>
        <w:adjustRightInd w:val="0"/>
        <w:spacing w:before="240" w:after="240" w:line="276" w:lineRule="auto"/>
        <w:ind w:left="706"/>
        <w:jc w:val="lowKashida"/>
        <w:rPr>
          <w:rFonts w:ascii="Arial" w:hAnsi="Arial" w:cs="Arial"/>
          <w:sz w:val="22"/>
          <w:szCs w:val="22"/>
          <w:rtl/>
          <w:lang w:bidi="fa-IR"/>
        </w:rPr>
      </w:pPr>
      <w:r w:rsidRPr="004F0EE9">
        <w:rPr>
          <w:rFonts w:ascii="Arial" w:hAnsi="Arial" w:cs="Arial"/>
          <w:sz w:val="22"/>
          <w:szCs w:val="22"/>
          <w:lang w:bidi="fa-IR"/>
        </w:rPr>
        <w:t xml:space="preserve"> H2 gas detectors shall be located at Battery Room to or any other place where Hydrogen is being </w:t>
      </w:r>
      <w:r w:rsidRPr="004F0EE9">
        <w:rPr>
          <w:rFonts w:ascii="Arial" w:hAnsi="Arial" w:cs="Arial"/>
          <w:sz w:val="22"/>
          <w:szCs w:val="22"/>
          <w:lang w:val="en-GB" w:bidi="fa-IR"/>
        </w:rPr>
        <w:t>handled</w:t>
      </w:r>
      <w:r w:rsidRPr="004F0EE9">
        <w:rPr>
          <w:rFonts w:ascii="Arial" w:hAnsi="Arial" w:cs="Arial"/>
          <w:sz w:val="22"/>
          <w:szCs w:val="22"/>
          <w:lang w:bidi="fa-IR"/>
        </w:rPr>
        <w:t xml:space="preserve">. </w:t>
      </w:r>
      <w:r w:rsidR="00322353" w:rsidRPr="004F0EE9">
        <w:rPr>
          <w:rFonts w:ascii="Arial" w:hAnsi="Arial" w:cs="Arial"/>
          <w:sz w:val="22"/>
          <w:szCs w:val="22"/>
          <w:lang w:bidi="fa-IR"/>
        </w:rPr>
        <w:t>HGD</w:t>
      </w:r>
      <w:r w:rsidRPr="004F0EE9">
        <w:rPr>
          <w:rFonts w:ascii="Arial" w:hAnsi="Arial" w:cs="Arial"/>
          <w:sz w:val="22"/>
          <w:szCs w:val="22"/>
          <w:lang w:bidi="fa-IR"/>
        </w:rPr>
        <w:t xml:space="preserve"> in battery rooms will require gas group II C.</w:t>
      </w:r>
    </w:p>
    <w:p w:rsidR="00A03709" w:rsidRPr="004F0EE9" w:rsidRDefault="00A03709" w:rsidP="00322353">
      <w:pPr>
        <w:autoSpaceDE w:val="0"/>
        <w:autoSpaceDN w:val="0"/>
        <w:bidi w:val="0"/>
        <w:adjustRightInd w:val="0"/>
        <w:spacing w:before="240" w:after="240" w:line="276" w:lineRule="auto"/>
        <w:ind w:left="706"/>
        <w:jc w:val="lowKashida"/>
        <w:rPr>
          <w:rFonts w:ascii="Arial" w:hAnsi="Arial" w:cs="Arial"/>
          <w:sz w:val="22"/>
          <w:szCs w:val="22"/>
          <w:lang w:bidi="fa-IR"/>
        </w:rPr>
      </w:pPr>
      <w:r w:rsidRPr="004F0EE9">
        <w:rPr>
          <w:rFonts w:ascii="Arial" w:hAnsi="Arial" w:cs="Arial"/>
          <w:sz w:val="22"/>
          <w:szCs w:val="22"/>
          <w:lang w:bidi="fa-IR"/>
        </w:rPr>
        <w:t>H</w:t>
      </w:r>
      <w:r w:rsidR="00322353" w:rsidRPr="004F0EE9">
        <w:rPr>
          <w:rFonts w:ascii="Arial" w:hAnsi="Arial" w:cs="Arial"/>
          <w:sz w:val="22"/>
          <w:szCs w:val="22"/>
          <w:lang w:bidi="fa-IR"/>
        </w:rPr>
        <w:t>GDs</w:t>
      </w:r>
      <w:r w:rsidRPr="004F0EE9">
        <w:rPr>
          <w:rFonts w:ascii="Arial" w:hAnsi="Arial" w:cs="Arial"/>
          <w:sz w:val="22"/>
          <w:szCs w:val="22"/>
          <w:lang w:bidi="fa-IR"/>
        </w:rPr>
        <w:t xml:space="preserve"> at Battery Room shall be intrinsically safe (IS).</w:t>
      </w:r>
    </w:p>
    <w:p w:rsidR="00A03709" w:rsidRPr="004F0EE9" w:rsidRDefault="00A03709" w:rsidP="003F349E">
      <w:pPr>
        <w:autoSpaceDE w:val="0"/>
        <w:autoSpaceDN w:val="0"/>
        <w:bidi w:val="0"/>
        <w:adjustRightInd w:val="0"/>
        <w:spacing w:before="240" w:after="240" w:line="276" w:lineRule="auto"/>
        <w:ind w:left="706"/>
        <w:jc w:val="lowKashida"/>
        <w:rPr>
          <w:rFonts w:ascii="Arial" w:hAnsi="Arial" w:cs="Arial"/>
          <w:sz w:val="22"/>
          <w:szCs w:val="22"/>
          <w:lang w:bidi="fa-IR"/>
        </w:rPr>
      </w:pPr>
      <w:r w:rsidRPr="004F0EE9">
        <w:rPr>
          <w:rFonts w:ascii="Arial" w:hAnsi="Arial" w:cs="Arial"/>
          <w:sz w:val="22"/>
          <w:szCs w:val="22"/>
          <w:lang w:bidi="fa-IR"/>
        </w:rPr>
        <w:t xml:space="preserve">The </w:t>
      </w:r>
      <w:r w:rsidRPr="004F0EE9">
        <w:rPr>
          <w:rFonts w:ascii="Arial" w:hAnsi="Arial" w:cs="Arial"/>
          <w:sz w:val="22"/>
          <w:szCs w:val="22"/>
        </w:rPr>
        <w:t>transmitters shall</w:t>
      </w:r>
      <w:r w:rsidRPr="004F0EE9">
        <w:rPr>
          <w:rFonts w:ascii="Arial" w:hAnsi="Arial" w:cs="Arial"/>
          <w:sz w:val="22"/>
          <w:szCs w:val="22"/>
          <w:lang w:bidi="fa-IR"/>
        </w:rPr>
        <w:t xml:space="preserve"> be smart type and </w:t>
      </w:r>
      <w:r w:rsidRPr="004F0EE9">
        <w:rPr>
          <w:rFonts w:ascii="Arial" w:hAnsi="Arial" w:cs="Arial"/>
          <w:sz w:val="22"/>
          <w:szCs w:val="22"/>
        </w:rPr>
        <w:t xml:space="preserve">communication protocols shall be approved </w:t>
      </w:r>
      <w:r w:rsidRPr="004F0EE9">
        <w:rPr>
          <w:rFonts w:ascii="Arial" w:hAnsi="Arial" w:cs="Arial"/>
          <w:sz w:val="22"/>
          <w:szCs w:val="22"/>
          <w:lang w:bidi="fa-IR"/>
        </w:rPr>
        <w:t xml:space="preserve">by the </w:t>
      </w:r>
      <w:r w:rsidRPr="004F0EE9">
        <w:rPr>
          <w:rFonts w:ascii="Arial" w:hAnsi="Arial" w:cs="Arial"/>
          <w:sz w:val="22"/>
          <w:szCs w:val="22"/>
          <w:lang w:val="en-GB" w:bidi="fa-IR"/>
        </w:rPr>
        <w:t>C</w:t>
      </w:r>
      <w:r w:rsidR="003F349E" w:rsidRPr="004F0EE9">
        <w:rPr>
          <w:rFonts w:ascii="Arial" w:hAnsi="Arial" w:cs="Arial"/>
          <w:sz w:val="22"/>
          <w:szCs w:val="22"/>
          <w:lang w:val="en-GB" w:bidi="fa-IR"/>
        </w:rPr>
        <w:t>LIENT</w:t>
      </w:r>
      <w:r w:rsidRPr="004F0EE9">
        <w:rPr>
          <w:rFonts w:ascii="Arial" w:hAnsi="Arial" w:cs="Arial"/>
          <w:sz w:val="22"/>
          <w:szCs w:val="22"/>
          <w:lang w:bidi="fa-IR"/>
        </w:rPr>
        <w:t>.</w:t>
      </w:r>
    </w:p>
    <w:p w:rsidR="003F349E" w:rsidRPr="004F0EE9" w:rsidRDefault="003F349E" w:rsidP="003F349E">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HGDs Enclosure material shall be considered Epoxy coated die cast aluminium (copper free).</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w:t>
      </w:r>
      <w:r w:rsidRPr="004F0EE9">
        <w:rPr>
          <w:rFonts w:ascii="Arial" w:hAnsi="Arial" w:cs="Arial"/>
          <w:sz w:val="22"/>
          <w:szCs w:val="22"/>
          <w:lang w:val="en-GB" w:bidi="fa-IR"/>
        </w:rPr>
        <w:t>transmitter</w:t>
      </w:r>
      <w:r w:rsidRPr="004F0EE9">
        <w:rPr>
          <w:rFonts w:ascii="Arial" w:hAnsi="Arial" w:cs="Arial"/>
          <w:sz w:val="22"/>
          <w:szCs w:val="22"/>
        </w:rPr>
        <w:t xml:space="preserve"> signal shall be 4-20 mA and their accuracy shall be better than ±0.1% of span.</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bidi="fa-IR"/>
        </w:rPr>
      </w:pPr>
      <w:r w:rsidRPr="004F0EE9">
        <w:rPr>
          <w:rFonts w:ascii="Arial" w:hAnsi="Arial" w:cs="Arial"/>
          <w:sz w:val="22"/>
          <w:szCs w:val="22"/>
          <w:lang w:bidi="fa-IR"/>
        </w:rPr>
        <w:t xml:space="preserve">Fan of </w:t>
      </w:r>
      <w:r w:rsidRPr="004F0EE9">
        <w:rPr>
          <w:rFonts w:ascii="Arial" w:hAnsi="Arial" w:cs="Arial"/>
          <w:sz w:val="22"/>
          <w:szCs w:val="22"/>
          <w:lang w:val="en-GB" w:bidi="fa-IR"/>
        </w:rPr>
        <w:t>battery</w:t>
      </w:r>
      <w:r w:rsidRPr="004F0EE9">
        <w:rPr>
          <w:rFonts w:ascii="Arial" w:hAnsi="Arial" w:cs="Arial"/>
          <w:sz w:val="22"/>
          <w:szCs w:val="22"/>
          <w:lang w:bidi="fa-IR"/>
        </w:rPr>
        <w:t xml:space="preserve"> room shall not be working continuously, shall be turned on with the first level 5% of the Lower Explosive Limit (LEL) of H2 gas detector.</w:t>
      </w:r>
    </w:p>
    <w:p w:rsidR="00A03709" w:rsidRPr="004F0EE9" w:rsidRDefault="00A03709" w:rsidP="00A03709">
      <w:pPr>
        <w:pStyle w:val="Heading2"/>
        <w:numPr>
          <w:ilvl w:val="1"/>
          <w:numId w:val="14"/>
        </w:numPr>
        <w:spacing w:line="276" w:lineRule="auto"/>
        <w:jc w:val="lowKashida"/>
      </w:pPr>
      <w:bookmarkStart w:id="295" w:name="_Toc10038406"/>
      <w:bookmarkStart w:id="296" w:name="_Toc7269319"/>
      <w:bookmarkStart w:id="297" w:name="_Toc48747739"/>
      <w:bookmarkStart w:id="298" w:name="_Toc111891540"/>
      <w:r w:rsidRPr="004F0EE9">
        <w:t>Manual alarm call point</w:t>
      </w:r>
      <w:bookmarkEnd w:id="295"/>
      <w:bookmarkEnd w:id="296"/>
      <w:bookmarkEnd w:id="297"/>
      <w:bookmarkEnd w:id="298"/>
    </w:p>
    <w:p w:rsidR="00A03709" w:rsidRPr="004F0EE9" w:rsidRDefault="00A03709" w:rsidP="00151718">
      <w:pPr>
        <w:autoSpaceDE w:val="0"/>
        <w:autoSpaceDN w:val="0"/>
        <w:bidi w:val="0"/>
        <w:adjustRightInd w:val="0"/>
        <w:spacing w:before="240" w:after="240" w:line="276" w:lineRule="auto"/>
        <w:ind w:left="706"/>
        <w:jc w:val="lowKashida"/>
        <w:rPr>
          <w:noProof/>
        </w:rPr>
      </w:pPr>
      <w:r w:rsidRPr="004F0EE9">
        <w:rPr>
          <w:rFonts w:ascii="Arial" w:hAnsi="Arial" w:cs="Arial"/>
          <w:sz w:val="22"/>
          <w:szCs w:val="22"/>
        </w:rPr>
        <w:t xml:space="preserve">The manual call points shall be located on exit routes, floor landings, exits to open air and possibly </w:t>
      </w:r>
      <w:r w:rsidRPr="004F0EE9">
        <w:rPr>
          <w:rFonts w:ascii="Arial" w:hAnsi="Arial" w:cs="Arial"/>
          <w:sz w:val="22"/>
          <w:szCs w:val="22"/>
          <w:lang w:val="en-GB" w:bidi="fa-IR"/>
        </w:rPr>
        <w:t>other</w:t>
      </w:r>
      <w:r w:rsidRPr="004F0EE9">
        <w:rPr>
          <w:rFonts w:ascii="Arial" w:hAnsi="Arial" w:cs="Arial"/>
          <w:sz w:val="22"/>
          <w:szCs w:val="22"/>
        </w:rPr>
        <w:t xml:space="preserve"> areas depending upon the layout of the buildings and along roads in the plant at intervals exceeding 60 m.</w:t>
      </w:r>
      <w:r w:rsidRPr="004F0EE9">
        <w:rPr>
          <w:rFonts w:hint="cs"/>
          <w:noProof/>
          <w:rtl/>
        </w:rPr>
        <w:t xml:space="preserve"> </w:t>
      </w:r>
    </w:p>
    <w:p w:rsidR="004E34ED" w:rsidRPr="004F0EE9" w:rsidRDefault="004E34ED" w:rsidP="004E34ED">
      <w:pPr>
        <w:autoSpaceDE w:val="0"/>
        <w:autoSpaceDN w:val="0"/>
        <w:bidi w:val="0"/>
        <w:adjustRightInd w:val="0"/>
        <w:spacing w:before="240" w:after="240" w:line="276" w:lineRule="auto"/>
        <w:ind w:left="706"/>
        <w:jc w:val="lowKashida"/>
        <w:rPr>
          <w:noProof/>
        </w:rPr>
      </w:pPr>
      <w:r w:rsidRPr="004F0EE9">
        <w:rPr>
          <w:rFonts w:ascii="Arial" w:hAnsi="Arial" w:cs="Arial"/>
          <w:sz w:val="22"/>
          <w:szCs w:val="22"/>
        </w:rPr>
        <w:t>Manual Call Points shall be located on outdoors and indoors area</w:t>
      </w:r>
    </w:p>
    <w:p w:rsidR="00210946" w:rsidRPr="004F0EE9" w:rsidRDefault="00210946" w:rsidP="00210946">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complete housing of manual call points installed outdoors shall be constructed in accordance with requirements for the classified areas based on Specification for F&amp;G devices be corrosion- resistant and fully weather- proofed. </w:t>
      </w:r>
    </w:p>
    <w:p w:rsidR="00210946" w:rsidRPr="004F0EE9" w:rsidRDefault="00210946" w:rsidP="004E34ED">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Outdoor MCP’s shall be at the heavy duty type with bodies of stainless steel or carbon steel</w:t>
      </w:r>
      <w:r w:rsidR="003C65D6" w:rsidRPr="004F0EE9">
        <w:rPr>
          <w:rFonts w:ascii="Arial" w:hAnsi="Arial" w:cs="Arial"/>
          <w:sz w:val="22"/>
          <w:szCs w:val="22"/>
        </w:rPr>
        <w:t xml:space="preserve">,.. </w:t>
      </w:r>
      <w:r w:rsidRPr="004F0EE9">
        <w:rPr>
          <w:rFonts w:ascii="Arial" w:hAnsi="Arial" w:cs="Arial"/>
          <w:sz w:val="22"/>
          <w:szCs w:val="22"/>
        </w:rPr>
        <w:t xml:space="preserve"> if suitably protected, and be corrosion free, UV resistant with IP65 rating as minimum.</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The Manual alarm call points shall meet following specifications as a minimum:</w:t>
      </w:r>
    </w:p>
    <w:p w:rsidR="00A03709" w:rsidRPr="004F0EE9" w:rsidRDefault="00A03709" w:rsidP="009C531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Device type: resettable type with single pole change over switch (</w:t>
      </w:r>
      <w:r w:rsidRPr="004F0EE9">
        <w:rPr>
          <w:rFonts w:ascii="Arial" w:hAnsi="Arial" w:cs="Arial"/>
          <w:sz w:val="22"/>
          <w:szCs w:val="22"/>
          <w:lang w:bidi="fa-IR"/>
        </w:rPr>
        <w:t>equipped  with opening key for test, maintenance and reset</w:t>
      </w:r>
      <w:r w:rsidRPr="004F0EE9">
        <w:rPr>
          <w:rFonts w:ascii="Arial" w:hAnsi="Arial" w:cs="Arial"/>
          <w:sz w:val="22"/>
          <w:szCs w:val="22"/>
        </w:rPr>
        <w:t>)</w:t>
      </w:r>
    </w:p>
    <w:p w:rsidR="00A03709" w:rsidRPr="004F0EE9" w:rsidRDefault="00A03709" w:rsidP="009C531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Theme="minorBidi" w:eastAsia="Calibri" w:hAnsiTheme="minorBidi" w:cstheme="minorBidi"/>
          <w:sz w:val="22"/>
          <w:szCs w:val="22"/>
        </w:rPr>
        <w:t>Mounting</w:t>
      </w:r>
      <w:r w:rsidRPr="004F0EE9">
        <w:rPr>
          <w:rFonts w:ascii="Arial" w:hAnsi="Arial" w:cs="Arial"/>
          <w:sz w:val="22"/>
          <w:szCs w:val="22"/>
        </w:rPr>
        <w:t xml:space="preserve"> type: surface</w:t>
      </w:r>
    </w:p>
    <w:p w:rsidR="00A03709" w:rsidRPr="004F0EE9" w:rsidRDefault="00A03709" w:rsidP="009C531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Theme="minorBidi" w:eastAsia="Calibri" w:hAnsiTheme="minorBidi" w:cstheme="minorBidi"/>
          <w:sz w:val="22"/>
          <w:szCs w:val="22"/>
        </w:rPr>
        <w:t>Certification</w:t>
      </w:r>
      <w:r w:rsidRPr="004F0EE9">
        <w:rPr>
          <w:rFonts w:ascii="Arial" w:hAnsi="Arial" w:cs="Arial"/>
          <w:sz w:val="22"/>
          <w:szCs w:val="22"/>
        </w:rPr>
        <w:t>: CENELEC (BASEEFA) EEXd, IIB, T4 as minimum in hazardous area and non-certified in safe area</w:t>
      </w:r>
    </w:p>
    <w:p w:rsidR="00A03709" w:rsidRPr="004F0EE9" w:rsidRDefault="00A03709" w:rsidP="009C531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Theme="minorBidi" w:eastAsia="Calibri" w:hAnsiTheme="minorBidi" w:cstheme="minorBidi"/>
          <w:sz w:val="22"/>
          <w:szCs w:val="22"/>
        </w:rPr>
        <w:t>Ingress</w:t>
      </w:r>
      <w:r w:rsidRPr="004F0EE9">
        <w:rPr>
          <w:rFonts w:ascii="Arial" w:hAnsi="Arial" w:cs="Arial"/>
          <w:sz w:val="22"/>
          <w:szCs w:val="22"/>
        </w:rPr>
        <w:t xml:space="preserve"> protection: IP 65</w:t>
      </w:r>
      <w:r w:rsidR="00674256" w:rsidRPr="004F0EE9">
        <w:rPr>
          <w:rFonts w:ascii="Arial" w:hAnsi="Arial" w:cs="Arial"/>
          <w:sz w:val="22"/>
          <w:szCs w:val="22"/>
        </w:rPr>
        <w:t xml:space="preserve"> for outdoor/IP 54 indoor</w:t>
      </w:r>
    </w:p>
    <w:p w:rsidR="003F349E" w:rsidRPr="004F0EE9" w:rsidRDefault="003F349E" w:rsidP="003F349E">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Arial" w:hAnsi="Arial" w:cs="Arial"/>
          <w:sz w:val="22"/>
          <w:szCs w:val="22"/>
        </w:rPr>
        <w:t>Enclosure material</w:t>
      </w:r>
      <w:r w:rsidRPr="004F0EE9">
        <w:rPr>
          <w:rFonts w:ascii="Arial" w:hAnsi="Arial" w:cs="Arial" w:hint="cs"/>
          <w:sz w:val="22"/>
          <w:szCs w:val="22"/>
          <w:rtl/>
        </w:rPr>
        <w:t>:</w:t>
      </w:r>
      <w:r w:rsidRPr="004F0EE9">
        <w:rPr>
          <w:rFonts w:ascii="Arial" w:hAnsi="Arial" w:cs="Arial"/>
          <w:sz w:val="22"/>
          <w:szCs w:val="22"/>
        </w:rPr>
        <w:t xml:space="preserve"> Epoxy coated die cast aluminum (copper free)</w:t>
      </w:r>
    </w:p>
    <w:p w:rsidR="00A03709" w:rsidRPr="004F0EE9" w:rsidRDefault="00A03709" w:rsidP="009C531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Theme="minorBidi" w:eastAsia="Calibri" w:hAnsiTheme="minorBidi" w:cstheme="minorBidi"/>
          <w:sz w:val="22"/>
          <w:szCs w:val="22"/>
        </w:rPr>
        <w:t>Device</w:t>
      </w:r>
      <w:r w:rsidRPr="004F0EE9">
        <w:rPr>
          <w:rFonts w:ascii="Arial" w:hAnsi="Arial" w:cs="Arial"/>
          <w:sz w:val="22"/>
          <w:szCs w:val="22"/>
        </w:rPr>
        <w:t xml:space="preserve"> color : RED</w:t>
      </w:r>
    </w:p>
    <w:p w:rsidR="00A03709" w:rsidRPr="004F0EE9" w:rsidRDefault="00A03709" w:rsidP="009C531C">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Theme="minorBidi" w:eastAsia="Calibri" w:hAnsiTheme="minorBidi" w:cstheme="minorBidi"/>
          <w:sz w:val="22"/>
          <w:szCs w:val="22"/>
        </w:rPr>
        <w:t>Cable</w:t>
      </w:r>
      <w:r w:rsidRPr="004F0EE9">
        <w:rPr>
          <w:rFonts w:ascii="Arial" w:hAnsi="Arial" w:cs="Arial"/>
          <w:sz w:val="22"/>
          <w:szCs w:val="22"/>
        </w:rPr>
        <w:t xml:space="preserve"> entries : ISO M20 x 1.5</w:t>
      </w:r>
    </w:p>
    <w:p w:rsidR="00E176A6" w:rsidRPr="004F0EE9" w:rsidRDefault="00A03709" w:rsidP="00806FA9">
      <w:pPr>
        <w:pStyle w:val="BodyText"/>
        <w:numPr>
          <w:ilvl w:val="0"/>
          <w:numId w:val="16"/>
        </w:numPr>
        <w:bidi w:val="0"/>
        <w:spacing w:before="240" w:after="240" w:line="276" w:lineRule="auto"/>
        <w:ind w:left="1560" w:hanging="426"/>
        <w:contextualSpacing/>
        <w:jc w:val="lowKashida"/>
        <w:rPr>
          <w:rFonts w:ascii="Arial" w:hAnsi="Arial" w:cs="Arial"/>
          <w:sz w:val="22"/>
          <w:szCs w:val="22"/>
        </w:rPr>
      </w:pPr>
      <w:r w:rsidRPr="004F0EE9">
        <w:rPr>
          <w:rFonts w:asciiTheme="minorBidi" w:eastAsia="Calibri" w:hAnsiTheme="minorBidi" w:cstheme="minorBidi"/>
          <w:sz w:val="22"/>
          <w:szCs w:val="22"/>
        </w:rPr>
        <w:t>Accessories</w:t>
      </w:r>
      <w:r w:rsidRPr="004F0EE9">
        <w:rPr>
          <w:rFonts w:ascii="Arial" w:hAnsi="Arial" w:cs="Arial"/>
          <w:sz w:val="22"/>
          <w:szCs w:val="22"/>
        </w:rPr>
        <w:t>: cable glands &amp; End of Line Resistors.</w:t>
      </w:r>
    </w:p>
    <w:p w:rsidR="00A03709" w:rsidRPr="004F0EE9" w:rsidRDefault="00A03709" w:rsidP="00A03709">
      <w:pPr>
        <w:pStyle w:val="Heading2"/>
        <w:numPr>
          <w:ilvl w:val="1"/>
          <w:numId w:val="14"/>
        </w:numPr>
        <w:spacing w:line="276" w:lineRule="auto"/>
        <w:jc w:val="lowKashida"/>
      </w:pPr>
      <w:bookmarkStart w:id="299" w:name="_Toc10038407"/>
      <w:bookmarkStart w:id="300" w:name="_Toc7269320"/>
      <w:bookmarkStart w:id="301" w:name="_Toc48747740"/>
      <w:bookmarkStart w:id="302" w:name="_Toc111891541"/>
      <w:r w:rsidRPr="004F0EE9">
        <w:t>Audible and Visual Alarms</w:t>
      </w:r>
      <w:bookmarkEnd w:id="299"/>
      <w:bookmarkEnd w:id="300"/>
      <w:bookmarkEnd w:id="301"/>
      <w:bookmarkEnd w:id="302"/>
    </w:p>
    <w:p w:rsidR="00A03709" w:rsidRPr="004F0EE9" w:rsidRDefault="00A03709" w:rsidP="005341FF">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Audible </w:t>
      </w:r>
      <w:r w:rsidRPr="004F0EE9">
        <w:rPr>
          <w:rFonts w:ascii="Arial" w:hAnsi="Arial" w:cs="Arial"/>
          <w:sz w:val="22"/>
          <w:szCs w:val="22"/>
          <w:lang w:val="en-GB" w:bidi="fa-IR"/>
        </w:rPr>
        <w:t>and</w:t>
      </w:r>
      <w:r w:rsidRPr="004F0EE9">
        <w:rPr>
          <w:rFonts w:ascii="Arial" w:hAnsi="Arial" w:cs="Arial"/>
          <w:sz w:val="22"/>
          <w:szCs w:val="22"/>
        </w:rPr>
        <w:t xml:space="preserve"> visual alarms shall be provided </w:t>
      </w:r>
      <w:r w:rsidR="00E62BF3" w:rsidRPr="004F0EE9">
        <w:rPr>
          <w:rFonts w:ascii="Arial" w:hAnsi="Arial" w:cs="Arial"/>
          <w:sz w:val="22"/>
          <w:szCs w:val="22"/>
        </w:rPr>
        <w:t xml:space="preserve">at </w:t>
      </w:r>
      <w:r w:rsidRPr="004F0EE9">
        <w:rPr>
          <w:rFonts w:ascii="Arial" w:hAnsi="Arial" w:cs="Arial"/>
          <w:sz w:val="22"/>
          <w:szCs w:val="22"/>
        </w:rPr>
        <w:t>strategic locations throughout the plant to cover the total plant area as shown on the Fire &amp; Gas detector layout.</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Fire &amp; Gas system audible alarm shall be broadcasted through the plant. The visible alarm shall consist of a xenon-flashing beacon that shall be of high intensity to be seen in the </w:t>
      </w:r>
      <w:r w:rsidRPr="004F0EE9">
        <w:rPr>
          <w:rFonts w:ascii="Arial" w:hAnsi="Arial" w:cs="Arial"/>
          <w:sz w:val="22"/>
          <w:szCs w:val="22"/>
          <w:lang w:val="en-GB" w:bidi="fa-IR"/>
        </w:rPr>
        <w:t>ambient</w:t>
      </w:r>
      <w:r w:rsidRPr="004F0EE9">
        <w:rPr>
          <w:rFonts w:ascii="Arial" w:hAnsi="Arial" w:cs="Arial"/>
          <w:sz w:val="22"/>
          <w:szCs w:val="22"/>
        </w:rPr>
        <w:t xml:space="preserve"> sunlight.</w:t>
      </w:r>
    </w:p>
    <w:p w:rsidR="00EE02D2" w:rsidRPr="004F0EE9" w:rsidRDefault="00EE02D2" w:rsidP="00EE02D2">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Theme="minorBidi" w:eastAsia="Calibri" w:hAnsiTheme="minorBidi" w:cstheme="minorBidi"/>
          <w:sz w:val="22"/>
          <w:szCs w:val="22"/>
        </w:rPr>
        <w:t xml:space="preserve">For </w:t>
      </w:r>
      <w:r w:rsidRPr="004F0EE9">
        <w:rPr>
          <w:rFonts w:ascii="Arial" w:hAnsi="Arial" w:cs="Arial"/>
          <w:sz w:val="22"/>
          <w:szCs w:val="22"/>
        </w:rPr>
        <w:t xml:space="preserve">Audible </w:t>
      </w:r>
      <w:r w:rsidRPr="004F0EE9">
        <w:rPr>
          <w:rFonts w:ascii="Arial" w:hAnsi="Arial" w:cs="Arial"/>
          <w:sz w:val="22"/>
          <w:szCs w:val="22"/>
          <w:lang w:val="en-GB" w:bidi="fa-IR"/>
        </w:rPr>
        <w:t>and</w:t>
      </w:r>
      <w:r w:rsidRPr="004F0EE9">
        <w:rPr>
          <w:rFonts w:ascii="Arial" w:hAnsi="Arial" w:cs="Arial"/>
          <w:sz w:val="22"/>
          <w:szCs w:val="22"/>
        </w:rPr>
        <w:t xml:space="preserve"> visual </w:t>
      </w:r>
      <w:r w:rsidRPr="004F0EE9">
        <w:rPr>
          <w:rFonts w:asciiTheme="minorBidi" w:eastAsia="Calibri" w:hAnsiTheme="minorBidi" w:cstheme="minorBidi"/>
          <w:sz w:val="22"/>
          <w:szCs w:val="22"/>
        </w:rPr>
        <w:t xml:space="preserve">installation location:  </w:t>
      </w:r>
      <w:r w:rsidRPr="004F0EE9">
        <w:rPr>
          <w:rFonts w:ascii="Arial" w:hAnsi="Arial" w:cs="Arial"/>
          <w:sz w:val="22"/>
          <w:szCs w:val="22"/>
          <w:lang w:val="en-GB" w:bidi="fa-IR"/>
        </w:rPr>
        <w:t>A single zone on the alarm panel should not cover an area exceeding 2000 m2.</w:t>
      </w:r>
      <w:r w:rsidRPr="004F0EE9">
        <w:rPr>
          <w:rFonts w:asciiTheme="minorBidi" w:eastAsia="Calibri" w:hAnsiTheme="minorBidi" w:cstheme="minorBidi"/>
          <w:sz w:val="22"/>
          <w:szCs w:val="22"/>
        </w:rPr>
        <w:t xml:space="preserve"> (IPS-E-SF-260)</w:t>
      </w:r>
      <w:r w:rsidR="002341D7" w:rsidRPr="004F0EE9">
        <w:rPr>
          <w:rFonts w:asciiTheme="minorBidi" w:eastAsia="Calibri" w:hAnsiTheme="minorBidi" w:cstheme="minorBidi"/>
          <w:sz w:val="22"/>
          <w:szCs w:val="22"/>
        </w:rPr>
        <w:t>.</w:t>
      </w:r>
    </w:p>
    <w:p w:rsidR="00A03709" w:rsidRPr="004F0EE9" w:rsidRDefault="00A03709" w:rsidP="005341FF">
      <w:pPr>
        <w:pStyle w:val="Heading2"/>
        <w:numPr>
          <w:ilvl w:val="2"/>
          <w:numId w:val="36"/>
        </w:numPr>
        <w:spacing w:line="276" w:lineRule="auto"/>
        <w:jc w:val="lowKashida"/>
      </w:pPr>
      <w:bookmarkStart w:id="303" w:name="_Toc10038408"/>
      <w:bookmarkStart w:id="304" w:name="_Toc7269321"/>
      <w:bookmarkStart w:id="305" w:name="_Toc48747741"/>
      <w:bookmarkStart w:id="306" w:name="_Toc89852890"/>
      <w:bookmarkStart w:id="307" w:name="_Toc111891542"/>
      <w:r w:rsidRPr="004F0EE9">
        <w:t xml:space="preserve">Beacons and </w:t>
      </w:r>
      <w:bookmarkEnd w:id="303"/>
      <w:bookmarkEnd w:id="304"/>
      <w:r w:rsidRPr="004F0EE9">
        <w:t>SOUNDERS</w:t>
      </w:r>
      <w:bookmarkEnd w:id="305"/>
      <w:bookmarkEnd w:id="306"/>
      <w:bookmarkEnd w:id="307"/>
    </w:p>
    <w:p w:rsidR="00A03709" w:rsidRPr="004F0EE9" w:rsidRDefault="00E709B4" w:rsidP="00151718">
      <w:pPr>
        <w:autoSpaceDE w:val="0"/>
        <w:autoSpaceDN w:val="0"/>
        <w:bidi w:val="0"/>
        <w:adjustRightInd w:val="0"/>
        <w:spacing w:before="240" w:after="240" w:line="276" w:lineRule="auto"/>
        <w:ind w:left="706"/>
        <w:jc w:val="lowKashida"/>
        <w:rPr>
          <w:rFonts w:ascii="Arial" w:hAnsi="Arial" w:cs="Arial"/>
          <w:sz w:val="22"/>
          <w:szCs w:val="22"/>
        </w:rPr>
      </w:pPr>
      <w:r w:rsidRPr="00E709B4">
        <w:rPr>
          <w:noProof/>
          <w:snapToGrid w:val="0"/>
          <w:szCs w:val="20"/>
        </w:rPr>
        <mc:AlternateContent>
          <mc:Choice Requires="wps">
            <w:drawing>
              <wp:anchor distT="0" distB="0" distL="114300" distR="114300" simplePos="0" relativeHeight="251724800" behindDoc="0" locked="0" layoutInCell="1" allowOverlap="1" wp14:anchorId="168AB07B" wp14:editId="61A112C2">
                <wp:simplePos x="0" y="0"/>
                <wp:positionH relativeFrom="column">
                  <wp:posOffset>-267335</wp:posOffset>
                </wp:positionH>
                <wp:positionV relativeFrom="paragraph">
                  <wp:posOffset>107315</wp:posOffset>
                </wp:positionV>
                <wp:extent cx="488950" cy="350520"/>
                <wp:effectExtent l="19050" t="19050" r="44450" b="11430"/>
                <wp:wrapNone/>
                <wp:docPr id="2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B24F67" w:rsidRPr="00166C36" w:rsidRDefault="00B24F67" w:rsidP="00E709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21.05pt;margin-top:8.45pt;width:38.5pt;height:2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" fillcolor="window">
                <v:textbox inset="0,0,0,0">
                  <w:txbxContent>
                    <w:p w:rsidR="00B24F67" w:rsidRPr="00166C36" w:rsidRDefault="00B24F67" w:rsidP="00E709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A03709" w:rsidRPr="004F0EE9">
        <w:rPr>
          <w:rFonts w:ascii="Arial" w:hAnsi="Arial" w:cs="Arial"/>
          <w:sz w:val="22"/>
          <w:szCs w:val="22"/>
        </w:rPr>
        <w:t xml:space="preserve">The optical </w:t>
      </w:r>
      <w:r w:rsidR="00A03709" w:rsidRPr="004F0EE9">
        <w:rPr>
          <w:rFonts w:ascii="Arial" w:hAnsi="Arial" w:cs="Arial"/>
          <w:sz w:val="22"/>
          <w:szCs w:val="22"/>
          <w:lang w:val="en-GB" w:bidi="fa-IR"/>
        </w:rPr>
        <w:t>beacons</w:t>
      </w:r>
      <w:r w:rsidR="00A03709" w:rsidRPr="004F0EE9">
        <w:rPr>
          <w:rFonts w:ascii="Arial" w:hAnsi="Arial" w:cs="Arial"/>
          <w:sz w:val="22"/>
          <w:szCs w:val="22"/>
        </w:rPr>
        <w:t xml:space="preserve"> shall be of the xenon stroboscopic type with color glass dome.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Th</w:t>
      </w:r>
      <w:r w:rsidR="008200A3">
        <w:rPr>
          <w:rFonts w:ascii="Arial" w:hAnsi="Arial" w:cs="Arial"/>
          <w:sz w:val="22"/>
          <w:szCs w:val="22"/>
        </w:rPr>
        <w:t xml:space="preserve">e beacons consist of </w:t>
      </w:r>
      <w:r w:rsidR="008200A3" w:rsidRPr="00E709B4">
        <w:rPr>
          <w:rFonts w:ascii="Arial" w:hAnsi="Arial" w:cs="Arial"/>
          <w:strike/>
          <w:sz w:val="22"/>
          <w:szCs w:val="22"/>
          <w:highlight w:val="lightGray"/>
        </w:rPr>
        <w:t>paired</w:t>
      </w:r>
      <w:r w:rsidR="008200A3" w:rsidRPr="008200A3">
        <w:rPr>
          <w:rFonts w:ascii="Arial" w:hAnsi="Arial" w:cs="Arial"/>
          <w:sz w:val="22"/>
          <w:szCs w:val="22"/>
          <w:highlight w:val="lightGray"/>
        </w:rPr>
        <w:t xml:space="preserve"> red, yellow</w:t>
      </w:r>
      <w:r w:rsidR="008200A3">
        <w:rPr>
          <w:rFonts w:ascii="Arial" w:hAnsi="Arial" w:cs="Arial"/>
          <w:sz w:val="22"/>
          <w:szCs w:val="22"/>
        </w:rPr>
        <w:t xml:space="preserve"> </w:t>
      </w:r>
      <w:r w:rsidRPr="004F0EE9">
        <w:rPr>
          <w:rFonts w:ascii="Arial" w:hAnsi="Arial" w:cs="Arial"/>
          <w:sz w:val="22"/>
          <w:szCs w:val="22"/>
        </w:rPr>
        <w:t>and blue warning lights.</w:t>
      </w:r>
    </w:p>
    <w:p w:rsidR="00A03709" w:rsidRPr="00897ABD" w:rsidRDefault="00A03709" w:rsidP="00897ABD">
      <w:pPr>
        <w:autoSpaceDE w:val="0"/>
        <w:autoSpaceDN w:val="0"/>
        <w:bidi w:val="0"/>
        <w:adjustRightInd w:val="0"/>
        <w:spacing w:before="240" w:after="240" w:line="276" w:lineRule="auto"/>
        <w:ind w:left="706"/>
        <w:jc w:val="lowKashida"/>
        <w:rPr>
          <w:rFonts w:ascii="Arial" w:hAnsi="Arial" w:cs="Arial"/>
          <w:sz w:val="22"/>
          <w:szCs w:val="22"/>
          <w:highlight w:val="lightGray"/>
          <w:rtl/>
          <w:lang w:bidi="fa-IR"/>
        </w:rPr>
      </w:pPr>
      <w:r w:rsidRPr="004F0EE9">
        <w:rPr>
          <w:rFonts w:ascii="Arial" w:hAnsi="Arial" w:cs="Arial"/>
          <w:sz w:val="22"/>
          <w:szCs w:val="22"/>
        </w:rPr>
        <w:t xml:space="preserve">The </w:t>
      </w:r>
      <w:r w:rsidRPr="00897ABD">
        <w:rPr>
          <w:rFonts w:ascii="Arial" w:hAnsi="Arial" w:cs="Arial"/>
          <w:sz w:val="22"/>
          <w:szCs w:val="22"/>
          <w:highlight w:val="lightGray"/>
        </w:rPr>
        <w:t>beacon colours sh</w:t>
      </w:r>
      <w:r w:rsidR="00897ABD" w:rsidRPr="00897ABD">
        <w:rPr>
          <w:rFonts w:ascii="Arial" w:hAnsi="Arial" w:cs="Arial"/>
          <w:sz w:val="22"/>
          <w:szCs w:val="22"/>
          <w:highlight w:val="lightGray"/>
        </w:rPr>
        <w:t>all</w:t>
      </w:r>
      <w:r w:rsidRPr="00897ABD">
        <w:rPr>
          <w:rFonts w:ascii="Arial" w:hAnsi="Arial" w:cs="Arial"/>
          <w:sz w:val="22"/>
          <w:szCs w:val="22"/>
          <w:highlight w:val="lightGray"/>
        </w:rPr>
        <w:t xml:space="preserve"> be as follows:</w:t>
      </w:r>
    </w:p>
    <w:p w:rsidR="00897ABD" w:rsidRPr="00897ABD" w:rsidRDefault="00897ABD" w:rsidP="00897ABD">
      <w:pPr>
        <w:pStyle w:val="BodyText"/>
        <w:numPr>
          <w:ilvl w:val="0"/>
          <w:numId w:val="16"/>
        </w:numPr>
        <w:bidi w:val="0"/>
        <w:spacing w:before="240" w:after="240" w:line="276" w:lineRule="auto"/>
        <w:ind w:left="1560" w:hanging="426"/>
        <w:contextualSpacing/>
        <w:jc w:val="lowKashida"/>
        <w:rPr>
          <w:rFonts w:asciiTheme="minorBidi" w:eastAsia="Calibri" w:hAnsiTheme="minorBidi" w:cstheme="minorBidi"/>
          <w:sz w:val="22"/>
          <w:szCs w:val="22"/>
          <w:highlight w:val="lightGray"/>
        </w:rPr>
      </w:pPr>
      <w:r w:rsidRPr="00897ABD">
        <w:rPr>
          <w:rFonts w:asciiTheme="minorBidi" w:eastAsia="Calibri" w:hAnsiTheme="minorBidi" w:cstheme="minorBidi"/>
          <w:sz w:val="22"/>
          <w:szCs w:val="22"/>
          <w:highlight w:val="lightGray"/>
        </w:rPr>
        <w:t xml:space="preserve">Red for fire detection </w:t>
      </w:r>
    </w:p>
    <w:p w:rsidR="00897ABD" w:rsidRPr="00897ABD" w:rsidRDefault="00897ABD" w:rsidP="00897ABD">
      <w:pPr>
        <w:pStyle w:val="BodyText"/>
        <w:numPr>
          <w:ilvl w:val="0"/>
          <w:numId w:val="16"/>
        </w:numPr>
        <w:bidi w:val="0"/>
        <w:spacing w:before="240" w:after="240" w:line="276" w:lineRule="auto"/>
        <w:ind w:left="1560" w:hanging="426"/>
        <w:contextualSpacing/>
        <w:jc w:val="lowKashida"/>
        <w:rPr>
          <w:rFonts w:asciiTheme="minorBidi" w:eastAsia="Calibri" w:hAnsiTheme="minorBidi" w:cstheme="minorBidi"/>
          <w:sz w:val="22"/>
          <w:szCs w:val="22"/>
          <w:highlight w:val="lightGray"/>
        </w:rPr>
      </w:pPr>
      <w:r w:rsidRPr="00897ABD">
        <w:rPr>
          <w:rFonts w:asciiTheme="minorBidi" w:eastAsia="Calibri" w:hAnsiTheme="minorBidi" w:cstheme="minorBidi"/>
          <w:sz w:val="22"/>
          <w:szCs w:val="22"/>
          <w:highlight w:val="lightGray"/>
        </w:rPr>
        <w:t xml:space="preserve">Yellow for flammable gas detection </w:t>
      </w:r>
    </w:p>
    <w:p w:rsidR="00897ABD" w:rsidRPr="00897ABD" w:rsidRDefault="00897ABD" w:rsidP="00897ABD">
      <w:pPr>
        <w:pStyle w:val="BodyText"/>
        <w:numPr>
          <w:ilvl w:val="0"/>
          <w:numId w:val="16"/>
        </w:numPr>
        <w:bidi w:val="0"/>
        <w:spacing w:before="240" w:after="240" w:line="276" w:lineRule="auto"/>
        <w:ind w:left="1560" w:hanging="426"/>
        <w:contextualSpacing/>
        <w:jc w:val="lowKashida"/>
        <w:rPr>
          <w:rFonts w:asciiTheme="minorBidi" w:eastAsia="Calibri" w:hAnsiTheme="minorBidi" w:cstheme="minorBidi"/>
          <w:sz w:val="22"/>
          <w:szCs w:val="22"/>
          <w:highlight w:val="lightGray"/>
        </w:rPr>
      </w:pPr>
      <w:r w:rsidRPr="00897ABD">
        <w:rPr>
          <w:rFonts w:asciiTheme="minorBidi" w:eastAsia="Calibri" w:hAnsiTheme="minorBidi" w:cstheme="minorBidi"/>
          <w:sz w:val="22"/>
          <w:szCs w:val="22"/>
          <w:highlight w:val="lightGray"/>
        </w:rPr>
        <w:t xml:space="preserve">Blue for toxic gas detection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w:t>
      </w:r>
      <w:r w:rsidRPr="004F0EE9">
        <w:rPr>
          <w:rFonts w:ascii="Arial" w:hAnsi="Arial" w:cs="Arial"/>
          <w:sz w:val="22"/>
          <w:szCs w:val="22"/>
          <w:lang w:val="en-GB" w:bidi="fa-IR"/>
        </w:rPr>
        <w:t>beacon</w:t>
      </w:r>
      <w:r w:rsidRPr="004F0EE9">
        <w:rPr>
          <w:rFonts w:ascii="Arial" w:hAnsi="Arial" w:cs="Arial"/>
          <w:sz w:val="22"/>
          <w:szCs w:val="22"/>
        </w:rPr>
        <w:t xml:space="preserve"> shall be high quality, reliable, field proven device suitable for industrial application, selected for high visibility in intense direct sunlight.</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The quantity and type of the beacons shall be as specified on the datasheet. Unless </w:t>
      </w:r>
      <w:r w:rsidRPr="004F0EE9">
        <w:rPr>
          <w:rFonts w:ascii="Arial" w:hAnsi="Arial" w:cs="Arial"/>
          <w:sz w:val="22"/>
          <w:szCs w:val="22"/>
          <w:lang w:val="en-GB" w:bidi="fa-IR"/>
        </w:rPr>
        <w:t>otherwise</w:t>
      </w:r>
      <w:r w:rsidRPr="004F0EE9">
        <w:rPr>
          <w:rFonts w:ascii="Arial" w:hAnsi="Arial" w:cs="Arial"/>
          <w:sz w:val="22"/>
          <w:szCs w:val="22"/>
        </w:rPr>
        <w:t xml:space="preserve"> specified, the cable entry shall be ISO M20 x 1.5. </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The beacon shall be rated for Zone 1, Class IIB and Temperature Class T4 in hazardous area and non-certified in safe area</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rPr>
        <w:t xml:space="preserve">The power supply to the beacon shall be derived from the Fire &amp; Gas panel. Beacons shall be located </w:t>
      </w:r>
      <w:r w:rsidRPr="004F0EE9">
        <w:rPr>
          <w:rFonts w:ascii="Arial" w:hAnsi="Arial" w:cs="Arial"/>
          <w:sz w:val="22"/>
          <w:szCs w:val="22"/>
          <w:lang w:val="en-GB" w:bidi="fa-IR"/>
        </w:rPr>
        <w:t>so that they shall be visible in the area for which they are to provide a warning, but they should be accessible for maintenance.</w:t>
      </w:r>
    </w:p>
    <w:p w:rsidR="00A03709" w:rsidRPr="004F0EE9" w:rsidRDefault="00A03709" w:rsidP="0015171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The sounder shall be of variable tones type. The tones and sound levels shall be selectable based on alarm type e.g. for flammable gas, toxic gas leakage warning, evacuation etc. The device shall be provided with multiple terminal connections for each type of alarm threshold required.</w:t>
      </w:r>
      <w:r w:rsidRPr="004F0EE9">
        <w:rPr>
          <w:rFonts w:ascii="Arial" w:hAnsi="Arial" w:cs="Arial" w:hint="cs"/>
          <w:sz w:val="22"/>
          <w:szCs w:val="22"/>
          <w:rtl/>
          <w:lang w:val="en-GB" w:bidi="fa-IR"/>
        </w:rPr>
        <w:t xml:space="preserve"> </w:t>
      </w:r>
    </w:p>
    <w:p w:rsidR="00A03709" w:rsidRPr="004F0EE9" w:rsidRDefault="00A03709" w:rsidP="0032103F">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lang w:val="en-GB" w:bidi="fa-IR"/>
        </w:rPr>
        <w:t xml:space="preserve">The </w:t>
      </w:r>
      <w:r w:rsidR="0032103F" w:rsidRPr="004F0EE9">
        <w:rPr>
          <w:rFonts w:ascii="Arial" w:hAnsi="Arial" w:cs="Arial"/>
          <w:sz w:val="22"/>
          <w:szCs w:val="22"/>
          <w:lang w:val="en-GB" w:bidi="fa-IR"/>
        </w:rPr>
        <w:t>siren</w:t>
      </w:r>
      <w:r w:rsidRPr="004F0EE9">
        <w:rPr>
          <w:rFonts w:ascii="Arial" w:hAnsi="Arial" w:cs="Arial"/>
          <w:sz w:val="22"/>
          <w:szCs w:val="22"/>
          <w:lang w:val="en-GB" w:bidi="fa-IR"/>
        </w:rPr>
        <w:t xml:space="preserve"> sound level shall be minimum 117 dB (80 dB for indoor) at 1 meter distance suitable for personnel warning in industrial environment where other machinery noises are already present.</w:t>
      </w:r>
      <w:r w:rsidRPr="004F0EE9">
        <w:rPr>
          <w:rFonts w:ascii="Arial" w:hAnsi="Arial" w:cs="Arial"/>
          <w:sz w:val="22"/>
          <w:szCs w:val="22"/>
        </w:rPr>
        <w:t xml:space="preserve"> The </w:t>
      </w:r>
      <w:r w:rsidR="0032103F" w:rsidRPr="004F0EE9">
        <w:rPr>
          <w:rFonts w:ascii="Arial" w:hAnsi="Arial" w:cs="Arial"/>
          <w:sz w:val="22"/>
          <w:szCs w:val="22"/>
        </w:rPr>
        <w:t>siren</w:t>
      </w:r>
      <w:r w:rsidRPr="004F0EE9">
        <w:rPr>
          <w:rFonts w:ascii="Arial" w:hAnsi="Arial" w:cs="Arial"/>
          <w:sz w:val="22"/>
          <w:szCs w:val="22"/>
        </w:rPr>
        <w:t xml:space="preserve"> shall be with provisions to alarm different sound levels. The multiple wire cable shall be terminated in the sounder terminals. The terminals shall be housed in an explosion proof enclosure as part of the sounder. The sound level for the sounder shall not exceed 120dB (A) at 1 meter distance on the main axis. The number of sounders shall be specified accordingly.</w:t>
      </w:r>
    </w:p>
    <w:p w:rsidR="00576402" w:rsidRPr="004F0EE9" w:rsidRDefault="00576402" w:rsidP="00576402">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Arial" w:hAnsi="Arial" w:cs="Arial"/>
          <w:sz w:val="22"/>
          <w:szCs w:val="22"/>
          <w:lang w:val="en-GB" w:bidi="fa-IR"/>
        </w:rPr>
        <w:t>In accommodation places where people are asleep, the sound level at behead should be minimally 75 dBA with doors closed. The maximum sound level shall not be in excess of 100 dBA.</w:t>
      </w:r>
    </w:p>
    <w:p w:rsidR="00A03709" w:rsidRPr="004F0EE9" w:rsidRDefault="00A03709" w:rsidP="0032103F">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Theme="minorBidi" w:eastAsiaTheme="minorHAnsi" w:hAnsiTheme="minorBidi" w:cstheme="minorBidi"/>
          <w:sz w:val="22"/>
          <w:szCs w:val="22"/>
        </w:rPr>
        <w:t>Bells</w:t>
      </w:r>
      <w:r w:rsidRPr="004F0EE9">
        <w:rPr>
          <w:rFonts w:asciiTheme="minorBidi" w:eastAsiaTheme="minorHAnsi" w:hAnsiTheme="minorBidi" w:cstheme="minorBidi"/>
          <w:spacing w:val="-6"/>
          <w:sz w:val="22"/>
          <w:szCs w:val="22"/>
        </w:rPr>
        <w:t xml:space="preserve"> or </w:t>
      </w:r>
      <w:r w:rsidR="0032103F" w:rsidRPr="004F0EE9">
        <w:rPr>
          <w:rFonts w:ascii="Arial" w:hAnsi="Arial" w:cs="Arial"/>
          <w:sz w:val="22"/>
          <w:szCs w:val="22"/>
        </w:rPr>
        <w:t>sirens</w:t>
      </w:r>
      <w:r w:rsidRPr="004F0EE9">
        <w:rPr>
          <w:rFonts w:asciiTheme="minorBidi" w:eastAsiaTheme="minorHAnsi" w:hAnsiTheme="minorBidi" w:cstheme="minorBidi"/>
          <w:spacing w:val="-6"/>
          <w:sz w:val="22"/>
          <w:szCs w:val="22"/>
        </w:rPr>
        <w:t xml:space="preserve"> </w:t>
      </w:r>
      <w:r w:rsidRPr="004F0EE9">
        <w:rPr>
          <w:rFonts w:ascii="Arial" w:hAnsi="Arial" w:cs="Arial"/>
          <w:sz w:val="22"/>
          <w:szCs w:val="22"/>
        </w:rPr>
        <w:t>shall be of adjustable type.</w:t>
      </w:r>
    </w:p>
    <w:p w:rsidR="00861EA3" w:rsidRPr="004F0EE9" w:rsidRDefault="00861EA3" w:rsidP="0032103F">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4F0EE9">
        <w:rPr>
          <w:rFonts w:asciiTheme="minorBidi" w:eastAsiaTheme="minorHAnsi" w:hAnsiTheme="minorBidi" w:cstheme="minorBidi"/>
          <w:sz w:val="22"/>
          <w:szCs w:val="22"/>
        </w:rPr>
        <w:t xml:space="preserve">Bells or </w:t>
      </w:r>
      <w:r w:rsidR="0032103F" w:rsidRPr="004F0EE9">
        <w:rPr>
          <w:rFonts w:ascii="Arial" w:hAnsi="Arial" w:cs="Arial"/>
          <w:sz w:val="22"/>
          <w:szCs w:val="22"/>
        </w:rPr>
        <w:t>siren</w:t>
      </w:r>
      <w:r w:rsidR="0032103F" w:rsidRPr="004F0EE9">
        <w:rPr>
          <w:rFonts w:asciiTheme="minorBidi" w:eastAsiaTheme="minorHAnsi" w:hAnsiTheme="minorBidi" w:cstheme="minorBidi"/>
          <w:sz w:val="22"/>
          <w:szCs w:val="22"/>
        </w:rPr>
        <w:t>s</w:t>
      </w:r>
      <w:r w:rsidRPr="004F0EE9">
        <w:rPr>
          <w:rFonts w:asciiTheme="minorBidi" w:eastAsiaTheme="minorHAnsi" w:hAnsiTheme="minorBidi" w:cstheme="minorBidi"/>
          <w:sz w:val="22"/>
          <w:szCs w:val="22"/>
        </w:rPr>
        <w:t xml:space="preserve"> shall be as follows:</w:t>
      </w:r>
    </w:p>
    <w:p w:rsidR="00861EA3" w:rsidRPr="004F0EE9" w:rsidRDefault="00861EA3" w:rsidP="00861EA3">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4F0EE9">
        <w:rPr>
          <w:rFonts w:asciiTheme="minorBidi" w:eastAsiaTheme="minorHAnsi" w:hAnsiTheme="minorBidi" w:cstheme="minorBidi"/>
          <w:sz w:val="22"/>
          <w:szCs w:val="22"/>
        </w:rPr>
        <w:t>Bells for buildings</w:t>
      </w:r>
    </w:p>
    <w:p w:rsidR="00861EA3" w:rsidRPr="004F0EE9" w:rsidRDefault="002F1E59" w:rsidP="00861EA3">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E709B4">
        <w:rPr>
          <w:noProof/>
          <w:snapToGrid w:val="0"/>
          <w:szCs w:val="20"/>
        </w:rPr>
        <mc:AlternateContent>
          <mc:Choice Requires="wps">
            <w:drawing>
              <wp:anchor distT="0" distB="0" distL="114300" distR="114300" simplePos="0" relativeHeight="251726848" behindDoc="0" locked="0" layoutInCell="1" allowOverlap="1" wp14:anchorId="7B597F87" wp14:editId="337E6331">
                <wp:simplePos x="0" y="0"/>
                <wp:positionH relativeFrom="column">
                  <wp:posOffset>5668645</wp:posOffset>
                </wp:positionH>
                <wp:positionV relativeFrom="paragraph">
                  <wp:posOffset>34290</wp:posOffset>
                </wp:positionV>
                <wp:extent cx="488950" cy="350520"/>
                <wp:effectExtent l="19050" t="19050" r="44450" b="1143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B24F67" w:rsidRPr="00166C36" w:rsidRDefault="00B24F67" w:rsidP="002F1E5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446.35pt;margin-top:2.7pt;width:38.5pt;height:2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1GQwIAAIE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" fillcolor="window">
                <v:textbox inset="0,0,0,0">
                  <w:txbxContent>
                    <w:p w:rsidR="00B24F67" w:rsidRPr="00166C36" w:rsidRDefault="00B24F67" w:rsidP="002F1E5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32103F" w:rsidRPr="004F0EE9">
        <w:rPr>
          <w:rFonts w:ascii="Arial" w:hAnsi="Arial" w:cs="Arial"/>
          <w:sz w:val="22"/>
          <w:szCs w:val="22"/>
        </w:rPr>
        <w:t>Siren</w:t>
      </w:r>
      <w:r w:rsidR="000D02FB" w:rsidRPr="004F0EE9">
        <w:rPr>
          <w:rFonts w:asciiTheme="minorBidi" w:eastAsiaTheme="minorHAnsi" w:hAnsiTheme="minorBidi" w:cstheme="minorBidi"/>
          <w:sz w:val="22"/>
          <w:szCs w:val="22"/>
        </w:rPr>
        <w:t>s</w:t>
      </w:r>
      <w:r w:rsidR="00861EA3" w:rsidRPr="004F0EE9">
        <w:rPr>
          <w:rFonts w:asciiTheme="minorBidi" w:eastAsiaTheme="minorHAnsi" w:hAnsiTheme="minorBidi" w:cstheme="minorBidi"/>
          <w:sz w:val="22"/>
          <w:szCs w:val="22"/>
        </w:rPr>
        <w:t xml:space="preserve"> for open areas (at least 117 dB (A) at 1m) with two different tones:</w:t>
      </w:r>
      <w:r w:rsidRPr="002F1E59">
        <w:rPr>
          <w:noProof/>
          <w:snapToGrid w:val="0"/>
          <w:szCs w:val="20"/>
        </w:rPr>
        <w:t xml:space="preserve"> </w:t>
      </w:r>
    </w:p>
    <w:p w:rsidR="00C36398" w:rsidRPr="004F0EE9" w:rsidRDefault="002F1E59" w:rsidP="00B24F67">
      <w:pPr>
        <w:pStyle w:val="BodyText"/>
        <w:numPr>
          <w:ilvl w:val="0"/>
          <w:numId w:val="16"/>
        </w:numPr>
        <w:bidi w:val="0"/>
        <w:spacing w:before="240" w:after="240" w:line="276" w:lineRule="auto"/>
        <w:ind w:left="1560" w:hanging="426"/>
        <w:contextualSpacing/>
        <w:jc w:val="lowKashida"/>
        <w:rPr>
          <w:rFonts w:asciiTheme="minorBidi" w:eastAsia="Calibri" w:hAnsiTheme="minorBidi" w:cstheme="minorBidi"/>
          <w:sz w:val="22"/>
          <w:szCs w:val="22"/>
        </w:rPr>
      </w:pPr>
      <w:r>
        <w:rPr>
          <w:rFonts w:asciiTheme="minorBidi" w:eastAsia="Calibri" w:hAnsiTheme="minorBidi" w:cstheme="minorBidi"/>
          <w:sz w:val="22"/>
          <w:szCs w:val="22"/>
        </w:rPr>
        <w:t>non-continuous</w:t>
      </w:r>
      <w:r w:rsidR="00C36398" w:rsidRPr="004F0EE9">
        <w:rPr>
          <w:rFonts w:asciiTheme="minorBidi" w:eastAsia="Calibri" w:hAnsiTheme="minorBidi" w:cstheme="minorBidi"/>
          <w:sz w:val="22"/>
          <w:szCs w:val="22"/>
        </w:rPr>
        <w:t xml:space="preserve"> for flammable and toxic gas </w:t>
      </w:r>
      <w:r w:rsidR="00B24F67" w:rsidRPr="00B24F67">
        <w:rPr>
          <w:rFonts w:asciiTheme="minorBidi" w:eastAsia="Calibri" w:hAnsiTheme="minorBidi" w:cstheme="minorBidi"/>
          <w:sz w:val="22"/>
          <w:szCs w:val="22"/>
          <w:highlight w:val="lightGray"/>
        </w:rPr>
        <w:t>low alarm</w:t>
      </w:r>
      <w:r w:rsidR="00B24F67" w:rsidRPr="004F0EE9">
        <w:rPr>
          <w:rFonts w:asciiTheme="minorBidi" w:eastAsia="Calibri" w:hAnsiTheme="minorBidi" w:cstheme="minorBidi"/>
          <w:sz w:val="22"/>
          <w:szCs w:val="22"/>
        </w:rPr>
        <w:t xml:space="preserve"> </w:t>
      </w:r>
      <w:r w:rsidR="00C36398" w:rsidRPr="004F0EE9">
        <w:rPr>
          <w:rFonts w:asciiTheme="minorBidi" w:eastAsia="Calibri" w:hAnsiTheme="minorBidi" w:cstheme="minorBidi"/>
          <w:sz w:val="22"/>
          <w:szCs w:val="22"/>
        </w:rPr>
        <w:t xml:space="preserve">detection </w:t>
      </w:r>
    </w:p>
    <w:p w:rsidR="00C36398" w:rsidRPr="002F1E59" w:rsidRDefault="00B24F67" w:rsidP="00CA57EA">
      <w:pPr>
        <w:pStyle w:val="BodyText"/>
        <w:numPr>
          <w:ilvl w:val="0"/>
          <w:numId w:val="16"/>
        </w:numPr>
        <w:bidi w:val="0"/>
        <w:spacing w:before="240" w:after="240" w:line="276" w:lineRule="auto"/>
        <w:ind w:left="1560" w:hanging="426"/>
        <w:contextualSpacing/>
        <w:jc w:val="lowKashida"/>
        <w:rPr>
          <w:rFonts w:asciiTheme="minorBidi" w:eastAsia="Calibri" w:hAnsiTheme="minorBidi" w:cstheme="minorBidi"/>
          <w:sz w:val="22"/>
          <w:szCs w:val="22"/>
        </w:rPr>
      </w:pPr>
      <w:r>
        <w:rPr>
          <w:rFonts w:asciiTheme="minorBidi" w:eastAsia="Calibri" w:hAnsiTheme="minorBidi" w:cstheme="minorBidi"/>
          <w:sz w:val="22"/>
          <w:szCs w:val="22"/>
        </w:rPr>
        <w:t>Continuous for fire detection</w:t>
      </w:r>
      <w:r w:rsidR="00CA57EA">
        <w:rPr>
          <w:rFonts w:asciiTheme="minorBidi" w:eastAsia="Calibri" w:hAnsiTheme="minorBidi" w:cstheme="minorBidi"/>
          <w:sz w:val="22"/>
          <w:szCs w:val="22"/>
        </w:rPr>
        <w:t xml:space="preserve"> and </w:t>
      </w:r>
      <w:r w:rsidR="00CA57EA">
        <w:rPr>
          <w:rFonts w:asciiTheme="minorBidi" w:eastAsia="Calibri" w:hAnsiTheme="minorBidi" w:cstheme="minorBidi"/>
          <w:sz w:val="22"/>
          <w:szCs w:val="22"/>
          <w:highlight w:val="lightGray"/>
        </w:rPr>
        <w:t>also</w:t>
      </w:r>
      <w:r w:rsidRPr="00B24F67">
        <w:rPr>
          <w:rFonts w:asciiTheme="minorBidi" w:eastAsia="Calibri" w:hAnsiTheme="minorBidi" w:cstheme="minorBidi"/>
          <w:sz w:val="22"/>
          <w:szCs w:val="22"/>
          <w:highlight w:val="lightGray"/>
        </w:rPr>
        <w:t xml:space="preserve"> </w:t>
      </w:r>
      <w:r w:rsidR="002F1E59" w:rsidRPr="00B24F67">
        <w:rPr>
          <w:rFonts w:asciiTheme="minorBidi" w:eastAsia="Calibri" w:hAnsiTheme="minorBidi" w:cstheme="minorBidi"/>
          <w:sz w:val="22"/>
          <w:szCs w:val="22"/>
          <w:highlight w:val="lightGray"/>
        </w:rPr>
        <w:t>flammable</w:t>
      </w:r>
      <w:r w:rsidR="00CA57EA">
        <w:rPr>
          <w:rFonts w:asciiTheme="minorBidi" w:eastAsia="Calibri" w:hAnsiTheme="minorBidi" w:cstheme="minorBidi"/>
          <w:sz w:val="22"/>
          <w:szCs w:val="22"/>
          <w:highlight w:val="lightGray"/>
        </w:rPr>
        <w:t>/</w:t>
      </w:r>
      <w:r w:rsidR="002F1E59" w:rsidRPr="002F1E59">
        <w:rPr>
          <w:rFonts w:asciiTheme="minorBidi" w:eastAsia="Calibri" w:hAnsiTheme="minorBidi" w:cstheme="minorBidi"/>
          <w:sz w:val="22"/>
          <w:szCs w:val="22"/>
          <w:highlight w:val="lightGray"/>
        </w:rPr>
        <w:t>toxic gas</w:t>
      </w:r>
      <w:r>
        <w:rPr>
          <w:rFonts w:asciiTheme="minorBidi" w:eastAsia="Calibri" w:hAnsiTheme="minorBidi" w:cstheme="minorBidi"/>
          <w:sz w:val="22"/>
          <w:szCs w:val="22"/>
          <w:highlight w:val="lightGray"/>
        </w:rPr>
        <w:t xml:space="preserve"> high</w:t>
      </w:r>
      <w:r w:rsidRPr="002F1E59">
        <w:rPr>
          <w:rFonts w:asciiTheme="minorBidi" w:eastAsia="Calibri" w:hAnsiTheme="minorBidi" w:cstheme="minorBidi"/>
          <w:sz w:val="22"/>
          <w:szCs w:val="22"/>
          <w:highlight w:val="lightGray"/>
        </w:rPr>
        <w:t xml:space="preserve"> </w:t>
      </w:r>
      <w:r w:rsidRPr="00B24F67">
        <w:rPr>
          <w:rFonts w:asciiTheme="minorBidi" w:eastAsia="Calibri" w:hAnsiTheme="minorBidi" w:cstheme="minorBidi"/>
          <w:sz w:val="22"/>
          <w:szCs w:val="22"/>
          <w:highlight w:val="lightGray"/>
        </w:rPr>
        <w:t xml:space="preserve">alarm </w:t>
      </w:r>
      <w:r w:rsidR="002F1E59" w:rsidRPr="00B24F67">
        <w:rPr>
          <w:rFonts w:asciiTheme="minorBidi" w:eastAsia="Calibri" w:hAnsiTheme="minorBidi" w:cstheme="minorBidi"/>
          <w:sz w:val="22"/>
          <w:szCs w:val="22"/>
          <w:highlight w:val="lightGray"/>
        </w:rPr>
        <w:t xml:space="preserve">detection </w:t>
      </w:r>
    </w:p>
    <w:p w:rsidR="005341FF" w:rsidRPr="004F0EE9" w:rsidRDefault="00F21101" w:rsidP="005341FF">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Siren </w:t>
      </w:r>
      <w:r w:rsidR="005341FF" w:rsidRPr="004F0EE9">
        <w:rPr>
          <w:rFonts w:ascii="Arial" w:hAnsi="Arial" w:cs="Arial"/>
          <w:sz w:val="22"/>
          <w:szCs w:val="22"/>
        </w:rPr>
        <w:t>alarms shall have a range of at least 1.5 km in still air.</w:t>
      </w:r>
    </w:p>
    <w:p w:rsidR="002341D7" w:rsidRPr="004F0EE9" w:rsidRDefault="005341FF" w:rsidP="002341D7">
      <w:pPr>
        <w:autoSpaceDE w:val="0"/>
        <w:autoSpaceDN w:val="0"/>
        <w:bidi w:val="0"/>
        <w:adjustRightInd w:val="0"/>
        <w:spacing w:before="240" w:after="240" w:line="276" w:lineRule="auto"/>
        <w:ind w:left="706"/>
        <w:jc w:val="lowKashida"/>
        <w:rPr>
          <w:rFonts w:ascii="Arial" w:hAnsi="Arial" w:cs="Arial"/>
          <w:sz w:val="22"/>
          <w:szCs w:val="22"/>
        </w:rPr>
      </w:pPr>
      <w:r w:rsidRPr="004F0EE9">
        <w:rPr>
          <w:rFonts w:ascii="Arial" w:hAnsi="Arial" w:cs="Arial"/>
          <w:sz w:val="22"/>
          <w:szCs w:val="22"/>
        </w:rPr>
        <w:t xml:space="preserve">Audible </w:t>
      </w:r>
      <w:r w:rsidRPr="004F0EE9">
        <w:rPr>
          <w:rFonts w:ascii="Arial" w:hAnsi="Arial" w:cs="Arial"/>
          <w:sz w:val="22"/>
          <w:szCs w:val="22"/>
          <w:lang w:val="en-GB" w:bidi="fa-IR"/>
        </w:rPr>
        <w:t>and</w:t>
      </w:r>
      <w:r w:rsidRPr="004F0EE9">
        <w:rPr>
          <w:rFonts w:ascii="Arial" w:hAnsi="Arial" w:cs="Arial"/>
          <w:sz w:val="22"/>
          <w:szCs w:val="22"/>
        </w:rPr>
        <w:t xml:space="preserve"> visual alarms shall be provided with IP65</w:t>
      </w:r>
      <w:r w:rsidR="00576402" w:rsidRPr="004F0EE9">
        <w:rPr>
          <w:rFonts w:ascii="Arial" w:hAnsi="Arial" w:cs="Arial"/>
          <w:sz w:val="22"/>
          <w:szCs w:val="22"/>
        </w:rPr>
        <w:t xml:space="preserve"> (for </w:t>
      </w:r>
      <w:r w:rsidR="00F53D9F" w:rsidRPr="004F0EE9">
        <w:rPr>
          <w:rFonts w:ascii="Arial" w:hAnsi="Arial" w:cs="Arial"/>
          <w:sz w:val="22"/>
          <w:szCs w:val="22"/>
        </w:rPr>
        <w:t>out</w:t>
      </w:r>
      <w:r w:rsidR="00576402" w:rsidRPr="004F0EE9">
        <w:rPr>
          <w:rFonts w:ascii="Arial" w:hAnsi="Arial" w:cs="Arial"/>
          <w:sz w:val="22"/>
          <w:szCs w:val="22"/>
        </w:rPr>
        <w:t>doors)/IP 54 (</w:t>
      </w:r>
      <w:r w:rsidR="00F53D9F" w:rsidRPr="004F0EE9">
        <w:rPr>
          <w:rFonts w:ascii="Arial" w:hAnsi="Arial" w:cs="Arial"/>
          <w:sz w:val="22"/>
          <w:szCs w:val="22"/>
        </w:rPr>
        <w:t>for in</w:t>
      </w:r>
      <w:r w:rsidR="00576402" w:rsidRPr="004F0EE9">
        <w:rPr>
          <w:rFonts w:ascii="Arial" w:hAnsi="Arial" w:cs="Arial"/>
          <w:sz w:val="22"/>
          <w:szCs w:val="22"/>
        </w:rPr>
        <w:t>doors)</w:t>
      </w:r>
      <w:r w:rsidRPr="004F0EE9">
        <w:rPr>
          <w:rFonts w:ascii="Arial" w:hAnsi="Arial" w:cs="Arial"/>
          <w:sz w:val="22"/>
          <w:szCs w:val="22"/>
        </w:rPr>
        <w:t xml:space="preserve"> rating as minimum.</w:t>
      </w:r>
      <w:r w:rsidR="002341D7" w:rsidRPr="004F0EE9">
        <w:rPr>
          <w:rFonts w:ascii="Arial" w:hAnsi="Arial" w:cs="Arial"/>
          <w:sz w:val="22"/>
          <w:szCs w:val="22"/>
        </w:rPr>
        <w:t xml:space="preserve"> </w:t>
      </w:r>
    </w:p>
    <w:p w:rsidR="005341FF" w:rsidRPr="004F0EE9" w:rsidRDefault="002341D7" w:rsidP="002341D7">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F0EE9">
        <w:rPr>
          <w:rFonts w:asciiTheme="minorBidi" w:eastAsiaTheme="minorHAnsi" w:hAnsiTheme="minorBidi" w:cstheme="minorBidi"/>
          <w:sz w:val="22"/>
          <w:szCs w:val="22"/>
        </w:rPr>
        <w:t xml:space="preserve">Bells or </w:t>
      </w:r>
      <w:r w:rsidRPr="004F0EE9">
        <w:rPr>
          <w:rFonts w:ascii="Arial" w:hAnsi="Arial" w:cs="Arial"/>
          <w:sz w:val="22"/>
          <w:szCs w:val="22"/>
        </w:rPr>
        <w:t>siren</w:t>
      </w:r>
      <w:r w:rsidRPr="004F0EE9">
        <w:rPr>
          <w:rFonts w:asciiTheme="minorBidi" w:eastAsiaTheme="minorHAnsi" w:hAnsiTheme="minorBidi" w:cstheme="minorBidi"/>
          <w:sz w:val="22"/>
          <w:szCs w:val="22"/>
        </w:rPr>
        <w:t>s</w:t>
      </w:r>
      <w:r w:rsidRPr="004F0EE9">
        <w:rPr>
          <w:rFonts w:ascii="Arial" w:hAnsi="Arial" w:cs="Arial"/>
          <w:sz w:val="22"/>
          <w:szCs w:val="22"/>
          <w:lang w:val="en-GB" w:bidi="fa-IR"/>
        </w:rPr>
        <w:t xml:space="preserve"> Enclosure material shall be considered Epoxy coated die cast aluminium (copper free).</w:t>
      </w:r>
    </w:p>
    <w:p w:rsidR="00AE7DF4" w:rsidRPr="004F0EE9" w:rsidRDefault="00AE7DF4" w:rsidP="00AE7DF4">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308" w:name="_Toc111891543"/>
      <w:r w:rsidRPr="004F0EE9">
        <w:rPr>
          <w:rFonts w:ascii="Arial" w:hAnsi="Arial" w:cs="Arial"/>
          <w:b/>
          <w:bCs/>
          <w:caps/>
          <w:kern w:val="28"/>
          <w:sz w:val="24"/>
        </w:rPr>
        <w:t>DETECTION LAYOUT</w:t>
      </w:r>
      <w:bookmarkEnd w:id="308"/>
    </w:p>
    <w:p w:rsidR="00AE7DF4" w:rsidRPr="004F0EE9" w:rsidRDefault="00AE7DF4" w:rsidP="00AE7DF4">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4F0EE9">
        <w:rPr>
          <w:rFonts w:asciiTheme="minorBidi" w:hAnsiTheme="minorBidi" w:cstheme="minorBidi"/>
          <w:sz w:val="22"/>
          <w:szCs w:val="22"/>
          <w:lang w:val="en-GB"/>
        </w:rPr>
        <w:t>Location of Fire &amp; Gas Sensors and Devices shall be in accordance to standards: IPS-E-SF-260 &amp; IPS-G-IN-270</w:t>
      </w:r>
    </w:p>
    <w:p w:rsidR="00A03709" w:rsidRPr="004F0EE9" w:rsidRDefault="00A03709" w:rsidP="00A03709">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309" w:name="_Toc275007614"/>
      <w:bookmarkStart w:id="310" w:name="_Toc516478415"/>
      <w:bookmarkStart w:id="311" w:name="_Toc11852550"/>
      <w:bookmarkStart w:id="312" w:name="_Toc48747742"/>
      <w:bookmarkStart w:id="313" w:name="_Toc111891544"/>
      <w:r w:rsidRPr="004F0EE9">
        <w:rPr>
          <w:rFonts w:ascii="Arial" w:hAnsi="Arial" w:cs="Arial"/>
          <w:b/>
          <w:bCs/>
          <w:caps/>
          <w:kern w:val="28"/>
          <w:sz w:val="24"/>
        </w:rPr>
        <w:t>INSPECTION &amp; TESTING</w:t>
      </w:r>
      <w:bookmarkEnd w:id="309"/>
      <w:bookmarkEnd w:id="310"/>
      <w:bookmarkEnd w:id="311"/>
      <w:bookmarkEnd w:id="312"/>
      <w:bookmarkEnd w:id="313"/>
      <w:r w:rsidRPr="004F0EE9">
        <w:rPr>
          <w:rFonts w:ascii="Arial" w:hAnsi="Arial" w:cs="Arial"/>
          <w:b/>
          <w:bCs/>
          <w:caps/>
          <w:kern w:val="28"/>
          <w:sz w:val="24"/>
        </w:rPr>
        <w:t xml:space="preserve"> </w:t>
      </w:r>
    </w:p>
    <w:p w:rsidR="00A03709" w:rsidRPr="004F0EE9" w:rsidRDefault="00A03709" w:rsidP="00A03709">
      <w:pPr>
        <w:pStyle w:val="Heading2"/>
        <w:spacing w:line="276" w:lineRule="auto"/>
        <w:ind w:left="1418" w:hanging="709"/>
        <w:jc w:val="lowKashida"/>
      </w:pPr>
      <w:bookmarkStart w:id="314" w:name="_Toc275007615"/>
      <w:bookmarkStart w:id="315" w:name="_Toc516478416"/>
      <w:bookmarkStart w:id="316" w:name="_Toc11852551"/>
      <w:bookmarkStart w:id="317" w:name="_Toc48747743"/>
      <w:bookmarkStart w:id="318" w:name="_Toc111891545"/>
      <w:r w:rsidRPr="004F0EE9">
        <w:t>GENERAL</w:t>
      </w:r>
      <w:bookmarkEnd w:id="314"/>
      <w:bookmarkEnd w:id="315"/>
      <w:bookmarkEnd w:id="316"/>
      <w:bookmarkEnd w:id="317"/>
      <w:bookmarkEnd w:id="318"/>
    </w:p>
    <w:p w:rsidR="00A03709" w:rsidRPr="004F0EE9" w:rsidRDefault="00A03709" w:rsidP="00151718">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4F0EE9">
        <w:rPr>
          <w:rFonts w:asciiTheme="minorBidi" w:hAnsiTheme="minorBidi" w:cstheme="minorBidi"/>
          <w:sz w:val="22"/>
          <w:szCs w:val="22"/>
          <w:lang w:val="en-GB"/>
        </w:rPr>
        <w:t xml:space="preserve">FAT procedure shall be approved by </w:t>
      </w:r>
      <w:r w:rsidR="00E946CD" w:rsidRPr="004F0EE9">
        <w:rPr>
          <w:rFonts w:asciiTheme="minorBidi" w:hAnsiTheme="minorBidi" w:cstheme="minorBidi"/>
          <w:sz w:val="22"/>
          <w:szCs w:val="22"/>
          <w:lang w:val="en-GB"/>
        </w:rPr>
        <w:t>CLIENT</w:t>
      </w:r>
      <w:r w:rsidRPr="004F0EE9">
        <w:rPr>
          <w:rFonts w:asciiTheme="minorBidi" w:hAnsiTheme="minorBidi" w:cstheme="minorBidi"/>
          <w:sz w:val="22"/>
          <w:szCs w:val="22"/>
          <w:lang w:val="en-GB"/>
        </w:rPr>
        <w:t xml:space="preserve"> /CONSULTANT representative to </w:t>
      </w:r>
      <w:r w:rsidRPr="004F0EE9">
        <w:rPr>
          <w:rFonts w:ascii="Arial" w:hAnsi="Arial" w:cs="Arial"/>
          <w:sz w:val="22"/>
          <w:szCs w:val="22"/>
          <w:lang w:val="en-GB" w:bidi="fa-IR"/>
        </w:rPr>
        <w:t>inspection</w:t>
      </w:r>
      <w:r w:rsidRPr="004F0EE9">
        <w:rPr>
          <w:rFonts w:asciiTheme="minorBidi" w:hAnsiTheme="minorBidi" w:cstheme="minorBidi"/>
          <w:sz w:val="22"/>
          <w:szCs w:val="22"/>
          <w:lang w:val="en-GB"/>
        </w:rPr>
        <w:t xml:space="preserve"> &amp; testing. Inspection and testing procedure of those instruments covered by this technical specification shall be submitted by the VENDOR at least 6 weeks prior to inspection and testing to the PC CONTRACTOR/</w:t>
      </w:r>
      <w:r w:rsidR="00E946CD" w:rsidRPr="004F0EE9">
        <w:rPr>
          <w:rFonts w:asciiTheme="minorBidi" w:hAnsiTheme="minorBidi" w:cstheme="minorBidi"/>
          <w:sz w:val="22"/>
          <w:szCs w:val="22"/>
          <w:lang w:val="en-GB"/>
        </w:rPr>
        <w:t>CLIENT</w:t>
      </w:r>
      <w:r w:rsidRPr="004F0EE9">
        <w:rPr>
          <w:rFonts w:asciiTheme="minorBidi" w:hAnsiTheme="minorBidi" w:cstheme="minorBidi"/>
          <w:sz w:val="22"/>
          <w:szCs w:val="22"/>
          <w:lang w:val="en-GB"/>
        </w:rPr>
        <w:t xml:space="preserve"> for review and approval. Without imposing any limitation on the above requirements, as minimum, the contractor following tests and inspections shall be made by </w:t>
      </w:r>
      <w:r w:rsidRPr="004F0EE9">
        <w:rPr>
          <w:rFonts w:ascii="Arial" w:hAnsi="Arial" w:cs="Arial"/>
          <w:sz w:val="22"/>
          <w:szCs w:val="22"/>
          <w:lang w:val="en-GB" w:bidi="fa-IR"/>
        </w:rPr>
        <w:t>the</w:t>
      </w:r>
      <w:r w:rsidRPr="004F0EE9">
        <w:rPr>
          <w:rFonts w:asciiTheme="minorBidi" w:hAnsiTheme="minorBidi" w:cstheme="minorBidi"/>
          <w:sz w:val="22"/>
          <w:szCs w:val="22"/>
          <w:lang w:val="en-GB"/>
        </w:rPr>
        <w:t xml:space="preserve"> VENDOR. </w:t>
      </w:r>
    </w:p>
    <w:p w:rsidR="00A03709" w:rsidRPr="004F0EE9" w:rsidRDefault="00A03709" w:rsidP="00F479E3">
      <w:pPr>
        <w:pStyle w:val="CM39"/>
        <w:numPr>
          <w:ilvl w:val="1"/>
          <w:numId w:val="22"/>
        </w:numPr>
        <w:spacing w:before="240" w:after="240" w:line="276" w:lineRule="auto"/>
        <w:ind w:left="1560" w:hanging="426"/>
        <w:contextualSpacing/>
        <w:jc w:val="lowKashida"/>
        <w:rPr>
          <w:rFonts w:ascii="Arial" w:hAnsi="Arial"/>
          <w:sz w:val="22"/>
          <w:szCs w:val="22"/>
        </w:rPr>
      </w:pPr>
      <w:r w:rsidRPr="004F0EE9">
        <w:rPr>
          <w:rFonts w:ascii="Arial" w:hAnsi="Arial"/>
          <w:sz w:val="22"/>
          <w:szCs w:val="22"/>
        </w:rPr>
        <w:t xml:space="preserve">Calibration check </w:t>
      </w:r>
    </w:p>
    <w:p w:rsidR="00A03709" w:rsidRPr="004F0EE9" w:rsidRDefault="00A03709" w:rsidP="00F479E3">
      <w:pPr>
        <w:pStyle w:val="CM39"/>
        <w:numPr>
          <w:ilvl w:val="1"/>
          <w:numId w:val="22"/>
        </w:numPr>
        <w:spacing w:before="240" w:after="240" w:line="276" w:lineRule="auto"/>
        <w:ind w:left="1560" w:hanging="426"/>
        <w:contextualSpacing/>
        <w:jc w:val="lowKashida"/>
        <w:rPr>
          <w:rFonts w:ascii="Arial" w:hAnsi="Arial"/>
          <w:sz w:val="22"/>
          <w:szCs w:val="22"/>
        </w:rPr>
      </w:pPr>
      <w:r w:rsidRPr="004F0EE9">
        <w:rPr>
          <w:rFonts w:ascii="Arial" w:hAnsi="Arial"/>
          <w:sz w:val="22"/>
          <w:szCs w:val="22"/>
        </w:rPr>
        <w:t xml:space="preserve">Hydrostatic </w:t>
      </w:r>
    </w:p>
    <w:p w:rsidR="00A03709" w:rsidRPr="004F0EE9" w:rsidRDefault="00A03709" w:rsidP="00F479E3">
      <w:pPr>
        <w:pStyle w:val="CM39"/>
        <w:numPr>
          <w:ilvl w:val="1"/>
          <w:numId w:val="22"/>
        </w:numPr>
        <w:spacing w:before="240" w:after="240" w:line="276" w:lineRule="auto"/>
        <w:ind w:left="1560" w:hanging="426"/>
        <w:jc w:val="lowKashida"/>
        <w:rPr>
          <w:rFonts w:ascii="Arial" w:hAnsi="Arial"/>
          <w:sz w:val="22"/>
          <w:szCs w:val="22"/>
        </w:rPr>
      </w:pPr>
      <w:r w:rsidRPr="004F0EE9">
        <w:rPr>
          <w:rFonts w:ascii="Arial" w:hAnsi="Arial"/>
          <w:sz w:val="22"/>
          <w:szCs w:val="22"/>
        </w:rPr>
        <w:t>Specification/dimension check</w:t>
      </w:r>
    </w:p>
    <w:p w:rsidR="00A03709" w:rsidRPr="004F0EE9" w:rsidRDefault="00A03709" w:rsidP="00151718">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4F0EE9">
        <w:rPr>
          <w:rFonts w:asciiTheme="minorBidi" w:hAnsiTheme="minorBidi" w:cstheme="minorBidi"/>
          <w:sz w:val="22"/>
          <w:szCs w:val="22"/>
          <w:lang w:val="en-GB"/>
        </w:rPr>
        <w:t>The CONTRACTOR/</w:t>
      </w:r>
      <w:r w:rsidR="00E946CD" w:rsidRPr="004F0EE9">
        <w:rPr>
          <w:rFonts w:asciiTheme="minorBidi" w:hAnsiTheme="minorBidi" w:cstheme="minorBidi"/>
          <w:sz w:val="22"/>
          <w:szCs w:val="22"/>
          <w:lang w:val="en-GB"/>
        </w:rPr>
        <w:t>CLIENT</w:t>
      </w:r>
      <w:r w:rsidRPr="004F0EE9">
        <w:rPr>
          <w:rFonts w:asciiTheme="minorBidi" w:hAnsiTheme="minorBidi" w:cstheme="minorBidi"/>
          <w:sz w:val="22"/>
          <w:szCs w:val="22"/>
          <w:lang w:val="en-GB"/>
        </w:rPr>
        <w:t xml:space="preserve"> representative reserves the right to send his inspectors to the VENDOR's shop and his SUB-VENDORS shop to check, whether their design and manufacturing schedule is being maintained. The inspectors shall have the right to access to the areas involved for the construction of the equipment’s ordered under this </w:t>
      </w:r>
      <w:r w:rsidRPr="004F0EE9">
        <w:rPr>
          <w:rFonts w:ascii="Arial" w:hAnsi="Arial" w:cs="Arial"/>
          <w:sz w:val="22"/>
          <w:szCs w:val="22"/>
          <w:lang w:val="en-GB" w:bidi="fa-IR"/>
        </w:rPr>
        <w:t>specification</w:t>
      </w:r>
      <w:r w:rsidRPr="004F0EE9">
        <w:rPr>
          <w:rFonts w:asciiTheme="minorBidi" w:hAnsiTheme="minorBidi" w:cstheme="minorBidi"/>
          <w:sz w:val="22"/>
          <w:szCs w:val="22"/>
          <w:lang w:val="en-GB"/>
        </w:rPr>
        <w:t xml:space="preserve">, and the VENDOR shall give them the necessary co-operation. Any special test requirements shall be specified on the individual data sheet. Each instrument shall be calibrated by the VENDOR to meet the requirements stated on the individual data sheets. </w:t>
      </w:r>
    </w:p>
    <w:p w:rsidR="00A03709" w:rsidRPr="004F0EE9" w:rsidRDefault="00A03709" w:rsidP="00A03709">
      <w:pPr>
        <w:pStyle w:val="Heading2"/>
        <w:spacing w:line="276" w:lineRule="auto"/>
        <w:ind w:left="1418" w:hanging="709"/>
        <w:jc w:val="lowKashida"/>
      </w:pPr>
      <w:bookmarkStart w:id="319" w:name="_Toc275007616"/>
      <w:bookmarkStart w:id="320" w:name="_Toc516478417"/>
      <w:bookmarkStart w:id="321" w:name="_Toc11852552"/>
      <w:bookmarkStart w:id="322" w:name="_Toc48747744"/>
      <w:bookmarkStart w:id="323" w:name="_Toc111891546"/>
      <w:r w:rsidRPr="004F0EE9">
        <w:t>FACTORY ACCEPTANCE TEST (FAT)</w:t>
      </w:r>
      <w:bookmarkEnd w:id="319"/>
      <w:bookmarkEnd w:id="320"/>
      <w:bookmarkEnd w:id="321"/>
      <w:bookmarkEnd w:id="322"/>
      <w:bookmarkEnd w:id="323"/>
      <w:r w:rsidRPr="004F0EE9">
        <w:t xml:space="preserve"> </w:t>
      </w:r>
    </w:p>
    <w:p w:rsidR="00A03709" w:rsidRPr="004F0EE9" w:rsidRDefault="00A03709" w:rsidP="00E946CD">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4F0EE9">
        <w:rPr>
          <w:rFonts w:asciiTheme="minorBidi" w:hAnsiTheme="minorBidi" w:cstheme="minorBidi"/>
          <w:sz w:val="22"/>
          <w:szCs w:val="22"/>
          <w:lang w:val="en-GB"/>
        </w:rPr>
        <w:t>Two weeks before the time that the equipment is ready for the Factory Acceptance Test (FAT), CONTRACTOR/</w:t>
      </w:r>
      <w:r w:rsidR="00E946CD" w:rsidRPr="004F0EE9">
        <w:rPr>
          <w:rFonts w:asciiTheme="minorBidi" w:hAnsiTheme="minorBidi" w:cstheme="minorBidi"/>
          <w:sz w:val="22"/>
          <w:szCs w:val="22"/>
          <w:lang w:val="en-GB"/>
        </w:rPr>
        <w:t>CLIENT</w:t>
      </w:r>
      <w:r w:rsidRPr="004F0EE9">
        <w:rPr>
          <w:rFonts w:asciiTheme="minorBidi" w:hAnsiTheme="minorBidi" w:cstheme="minorBidi"/>
          <w:sz w:val="22"/>
          <w:szCs w:val="22"/>
          <w:lang w:val="en-GB"/>
        </w:rPr>
        <w:t xml:space="preserve"> shall be notified. The VENDOR shall have completed his own internal tests. These tests shall test all systems and shall include a full 100% in-house test of each system. On successful completion of this, the VENDOR shall then undertake the Factory Acceptance Test (FAT). The CONTRACTOR will wish to witness a Factory Acceptance Test prior to releasing the equipment for shipment. The VENDOR shall be responsible for conducting the test and providing all necessary facilities, equipment and personnel. </w:t>
      </w:r>
      <w:r w:rsidR="00E946CD" w:rsidRPr="004F0EE9">
        <w:rPr>
          <w:rFonts w:asciiTheme="minorBidi" w:hAnsiTheme="minorBidi" w:cstheme="minorBidi"/>
          <w:sz w:val="22"/>
          <w:szCs w:val="22"/>
          <w:lang w:val="en-GB"/>
        </w:rPr>
        <w:t>CLIENT</w:t>
      </w:r>
      <w:r w:rsidRPr="004F0EE9">
        <w:rPr>
          <w:rFonts w:asciiTheme="minorBidi" w:hAnsiTheme="minorBidi" w:cstheme="minorBidi"/>
          <w:sz w:val="22"/>
          <w:szCs w:val="22"/>
          <w:lang w:val="en-GB"/>
        </w:rPr>
        <w:t xml:space="preserve"> representative is necessary for Factory Acceptance Test (FAT).</w:t>
      </w:r>
    </w:p>
    <w:p w:rsidR="00A03709" w:rsidRPr="004F0EE9" w:rsidRDefault="00A03709" w:rsidP="00E946CD">
      <w:pPr>
        <w:autoSpaceDE w:val="0"/>
        <w:autoSpaceDN w:val="0"/>
        <w:bidi w:val="0"/>
        <w:adjustRightInd w:val="0"/>
        <w:spacing w:before="240" w:after="240" w:line="276" w:lineRule="auto"/>
        <w:ind w:left="706"/>
        <w:jc w:val="lowKashida"/>
        <w:rPr>
          <w:rFonts w:ascii="Arial" w:hAnsi="Arial" w:cs="Arial"/>
          <w:sz w:val="22"/>
          <w:szCs w:val="22"/>
          <w:lang w:bidi="fa-IR"/>
        </w:rPr>
      </w:pPr>
      <w:r w:rsidRPr="004F0EE9">
        <w:rPr>
          <w:rFonts w:asciiTheme="minorBidi" w:hAnsiTheme="minorBidi" w:cstheme="minorBidi"/>
          <w:sz w:val="22"/>
          <w:szCs w:val="22"/>
          <w:lang w:val="en-GB"/>
        </w:rPr>
        <w:t xml:space="preserve">The full scope of the test will be defined in the "Factory Acceptance Test Procedure", which shall be approved by </w:t>
      </w:r>
      <w:r w:rsidR="00E946CD" w:rsidRPr="004F0EE9">
        <w:rPr>
          <w:rFonts w:asciiTheme="minorBidi" w:hAnsiTheme="minorBidi" w:cstheme="minorBidi"/>
          <w:sz w:val="22"/>
          <w:szCs w:val="22"/>
          <w:lang w:val="en-GB"/>
        </w:rPr>
        <w:t>CLIENT</w:t>
      </w:r>
      <w:r w:rsidRPr="004F0EE9">
        <w:rPr>
          <w:rFonts w:asciiTheme="minorBidi" w:hAnsiTheme="minorBidi" w:cstheme="minorBidi"/>
          <w:sz w:val="22"/>
          <w:szCs w:val="22"/>
          <w:lang w:val="en-GB"/>
        </w:rPr>
        <w:t>. All instrument certification</w:t>
      </w:r>
      <w:r w:rsidRPr="004F0EE9">
        <w:rPr>
          <w:rFonts w:ascii="Arial" w:hAnsi="Arial" w:cs="Arial"/>
          <w:sz w:val="22"/>
          <w:szCs w:val="22"/>
          <w:lang w:bidi="fa-IR"/>
        </w:rPr>
        <w:t xml:space="preserve"> shall be according to ISO 10204/3.11. </w:t>
      </w:r>
    </w:p>
    <w:p w:rsidR="00A03709" w:rsidRPr="004F0EE9" w:rsidRDefault="00A03709" w:rsidP="00A03709">
      <w:pPr>
        <w:widowControl w:val="0"/>
        <w:bidi w:val="0"/>
        <w:snapToGrid w:val="0"/>
        <w:spacing w:before="240" w:after="240" w:line="276" w:lineRule="auto"/>
        <w:ind w:left="1418"/>
        <w:contextualSpacing/>
        <w:jc w:val="lowKashida"/>
        <w:rPr>
          <w:rFonts w:ascii="Arial" w:hAnsi="Arial" w:cs="Arial"/>
          <w:sz w:val="22"/>
          <w:szCs w:val="22"/>
          <w:rtl/>
          <w:lang w:bidi="fa-IR"/>
        </w:rPr>
      </w:pPr>
    </w:p>
    <w:p w:rsidR="00A03709" w:rsidRPr="004F0EE9" w:rsidRDefault="00A03709" w:rsidP="00A03709">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324" w:name="_Toc274999895"/>
      <w:bookmarkStart w:id="325" w:name="_Toc335658864"/>
      <w:bookmarkStart w:id="326" w:name="_Toc347319086"/>
      <w:bookmarkStart w:id="327" w:name="_Toc438038816"/>
      <w:bookmarkStart w:id="328" w:name="_Toc11633667"/>
      <w:bookmarkStart w:id="329" w:name="_Toc38371634"/>
      <w:bookmarkStart w:id="330" w:name="_Toc48747745"/>
      <w:bookmarkStart w:id="331" w:name="_Toc111891547"/>
      <w:r w:rsidRPr="004F0EE9">
        <w:rPr>
          <w:rFonts w:ascii="Arial" w:hAnsi="Arial" w:cs="Arial"/>
          <w:b/>
          <w:bCs/>
          <w:kern w:val="28"/>
          <w:sz w:val="24"/>
        </w:rPr>
        <w:t>SPARE PARTS AND SPECIAL TOOLS</w:t>
      </w:r>
      <w:bookmarkEnd w:id="324"/>
      <w:bookmarkEnd w:id="325"/>
      <w:bookmarkEnd w:id="326"/>
      <w:bookmarkEnd w:id="327"/>
      <w:bookmarkEnd w:id="328"/>
      <w:bookmarkEnd w:id="329"/>
      <w:bookmarkEnd w:id="330"/>
      <w:bookmarkEnd w:id="331"/>
    </w:p>
    <w:p w:rsidR="00A03709" w:rsidRPr="004F0EE9" w:rsidRDefault="00A03709" w:rsidP="00A03709">
      <w:pPr>
        <w:keepNext/>
        <w:widowControl w:val="0"/>
        <w:numPr>
          <w:ilvl w:val="1"/>
          <w:numId w:val="1"/>
        </w:numPr>
        <w:bidi w:val="0"/>
        <w:spacing w:before="240" w:after="240" w:line="276" w:lineRule="auto"/>
        <w:jc w:val="lowKashida"/>
        <w:outlineLvl w:val="1"/>
        <w:rPr>
          <w:rFonts w:ascii="Arial" w:hAnsi="Arial" w:cs="Arial"/>
          <w:b/>
          <w:bCs/>
          <w:caps/>
          <w:sz w:val="22"/>
          <w:szCs w:val="22"/>
          <w:lang w:val="en-GB"/>
        </w:rPr>
      </w:pPr>
      <w:bookmarkStart w:id="332" w:name="_Toc437873924"/>
      <w:bookmarkStart w:id="333" w:name="_Toc10287454"/>
      <w:bookmarkStart w:id="334" w:name="_Toc28775550"/>
      <w:bookmarkStart w:id="335" w:name="_Toc38371635"/>
      <w:bookmarkStart w:id="336" w:name="_Toc48747746"/>
      <w:bookmarkStart w:id="337" w:name="_Toc111891548"/>
      <w:r w:rsidRPr="004F0EE9">
        <w:rPr>
          <w:rFonts w:ascii="Arial" w:hAnsi="Arial" w:cs="Arial"/>
          <w:b/>
          <w:bCs/>
          <w:caps/>
          <w:sz w:val="22"/>
          <w:szCs w:val="22"/>
          <w:lang w:val="en-GB"/>
        </w:rPr>
        <w:t>SPARE PARTS</w:t>
      </w:r>
      <w:bookmarkEnd w:id="332"/>
      <w:bookmarkEnd w:id="333"/>
      <w:bookmarkEnd w:id="334"/>
      <w:bookmarkEnd w:id="335"/>
      <w:bookmarkEnd w:id="336"/>
      <w:bookmarkEnd w:id="337"/>
      <w:r w:rsidRPr="004F0EE9">
        <w:rPr>
          <w:rFonts w:ascii="Arial" w:hAnsi="Arial" w:cs="Arial"/>
          <w:b/>
          <w:bCs/>
          <w:caps/>
          <w:sz w:val="22"/>
          <w:szCs w:val="22"/>
          <w:lang w:val="en-GB"/>
        </w:rPr>
        <w:t xml:space="preserve"> </w:t>
      </w:r>
    </w:p>
    <w:p w:rsidR="00A03709" w:rsidRPr="004F0EE9" w:rsidRDefault="00A03709" w:rsidP="00A03709">
      <w:pPr>
        <w:widowControl w:val="0"/>
        <w:autoSpaceDE w:val="0"/>
        <w:autoSpaceDN w:val="0"/>
        <w:bidi w:val="0"/>
        <w:adjustRightInd w:val="0"/>
        <w:spacing w:before="240" w:after="240" w:line="276" w:lineRule="auto"/>
        <w:ind w:left="709"/>
        <w:jc w:val="both"/>
        <w:rPr>
          <w:rFonts w:ascii="Arial" w:hAnsi="Arial" w:cs="Arial"/>
          <w:sz w:val="22"/>
          <w:szCs w:val="22"/>
        </w:rPr>
      </w:pPr>
      <w:r w:rsidRPr="004F0EE9">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03709" w:rsidRPr="004F0EE9" w:rsidRDefault="00A03709" w:rsidP="00A03709">
      <w:pPr>
        <w:widowControl w:val="0"/>
        <w:autoSpaceDE w:val="0"/>
        <w:autoSpaceDN w:val="0"/>
        <w:bidi w:val="0"/>
        <w:adjustRightInd w:val="0"/>
        <w:spacing w:before="240" w:after="240" w:line="276" w:lineRule="auto"/>
        <w:ind w:left="709"/>
        <w:jc w:val="both"/>
        <w:rPr>
          <w:rFonts w:ascii="Arial" w:hAnsi="Arial" w:cs="Arial"/>
          <w:sz w:val="22"/>
          <w:szCs w:val="22"/>
        </w:rPr>
      </w:pPr>
      <w:r w:rsidRPr="004F0EE9">
        <w:rPr>
          <w:rFonts w:ascii="Arial" w:hAnsi="Arial" w:cs="Arial"/>
          <w:sz w:val="22"/>
          <w:szCs w:val="22"/>
        </w:rPr>
        <w:t>Spare parts for commissioning and start-up; a qualified and complete list based on PROJECT SPARE PART SUPPLY PROCEDURE (Doc. No. E&amp;D-QC-SP-1).</w:t>
      </w:r>
    </w:p>
    <w:p w:rsidR="00A03709" w:rsidRPr="004F0EE9" w:rsidRDefault="00A03709" w:rsidP="00A03709">
      <w:pPr>
        <w:widowControl w:val="0"/>
        <w:autoSpaceDE w:val="0"/>
        <w:autoSpaceDN w:val="0"/>
        <w:bidi w:val="0"/>
        <w:adjustRightInd w:val="0"/>
        <w:spacing w:before="240" w:after="240" w:line="276" w:lineRule="auto"/>
        <w:ind w:left="709"/>
        <w:jc w:val="both"/>
        <w:rPr>
          <w:rFonts w:ascii="Arial" w:hAnsi="Arial" w:cs="Arial"/>
          <w:sz w:val="22"/>
          <w:szCs w:val="22"/>
        </w:rPr>
      </w:pPr>
      <w:r w:rsidRPr="004F0EE9">
        <w:rPr>
          <w:rFonts w:ascii="Arial" w:hAnsi="Arial" w:cs="Arial"/>
          <w:sz w:val="22"/>
          <w:szCs w:val="22"/>
        </w:rPr>
        <w:t>Spare parts for two years operation; a qualified and complete list based on PROJECT SPARE PART SUPPLY PROCEDURE (Doc. No. E&amp;D-QC-SP-1).</w:t>
      </w:r>
    </w:p>
    <w:p w:rsidR="00B02DDC" w:rsidRPr="004F0EE9" w:rsidRDefault="00B02DDC" w:rsidP="00B02DDC">
      <w:pPr>
        <w:autoSpaceDE w:val="0"/>
        <w:autoSpaceDN w:val="0"/>
        <w:bidi w:val="0"/>
        <w:adjustRightInd w:val="0"/>
        <w:spacing w:before="240" w:after="240" w:line="276" w:lineRule="auto"/>
        <w:ind w:left="709"/>
        <w:jc w:val="lowKashida"/>
        <w:rPr>
          <w:rFonts w:ascii="Arial" w:hAnsi="Arial" w:cs="Arial"/>
          <w:sz w:val="22"/>
          <w:szCs w:val="22"/>
        </w:rPr>
      </w:pPr>
      <w:r w:rsidRPr="004F0EE9">
        <w:rPr>
          <w:rFonts w:ascii="Arial" w:hAnsi="Arial" w:cs="Arial"/>
          <w:sz w:val="22"/>
          <w:szCs w:val="22"/>
        </w:rPr>
        <w:t>Vendor shall be able to provide spares back up and support for the plant life for at least 15 years.</w:t>
      </w:r>
    </w:p>
    <w:p w:rsidR="00A03709" w:rsidRPr="004F0EE9" w:rsidRDefault="00A03709" w:rsidP="00CD4B40">
      <w:pPr>
        <w:widowControl w:val="0"/>
        <w:autoSpaceDE w:val="0"/>
        <w:autoSpaceDN w:val="0"/>
        <w:bidi w:val="0"/>
        <w:adjustRightInd w:val="0"/>
        <w:spacing w:before="240" w:after="240" w:line="276" w:lineRule="auto"/>
        <w:ind w:left="709"/>
        <w:jc w:val="both"/>
        <w:rPr>
          <w:rFonts w:ascii="Arial" w:hAnsi="Arial" w:cs="Arial"/>
          <w:sz w:val="22"/>
          <w:szCs w:val="22"/>
        </w:rPr>
      </w:pPr>
      <w:r w:rsidRPr="004F0EE9">
        <w:rPr>
          <w:rFonts w:ascii="Arial" w:hAnsi="Arial" w:cs="Arial"/>
          <w:sz w:val="22"/>
          <w:szCs w:val="22"/>
        </w:rPr>
        <w:t xml:space="preserve">SPIR form shall be approved by </w:t>
      </w:r>
      <w:r w:rsidR="007314BA" w:rsidRPr="004F0EE9">
        <w:rPr>
          <w:rFonts w:ascii="Arial" w:hAnsi="Arial" w:cs="Arial"/>
          <w:sz w:val="22"/>
          <w:szCs w:val="22"/>
        </w:rPr>
        <w:t>C</w:t>
      </w:r>
      <w:r w:rsidR="00CD4B40" w:rsidRPr="004F0EE9">
        <w:rPr>
          <w:rFonts w:ascii="Arial" w:hAnsi="Arial" w:cs="Arial"/>
          <w:sz w:val="22"/>
          <w:szCs w:val="22"/>
        </w:rPr>
        <w:t>LIENT</w:t>
      </w:r>
      <w:r w:rsidRPr="004F0EE9">
        <w:rPr>
          <w:rFonts w:ascii="Arial" w:hAnsi="Arial" w:cs="Arial"/>
          <w:sz w:val="22"/>
          <w:szCs w:val="22"/>
        </w:rPr>
        <w:t xml:space="preserve"> prior to procurement.</w:t>
      </w:r>
      <w:r w:rsidRPr="004F0EE9">
        <w:rPr>
          <w:rFonts w:ascii="Arial" w:hAnsi="Arial" w:cs="Arial"/>
          <w:color w:val="000000"/>
          <w:sz w:val="22"/>
          <w:szCs w:val="22"/>
          <w:lang w:val="en-GB" w:eastAsia="en-GB"/>
        </w:rPr>
        <w:t xml:space="preserve"> </w:t>
      </w:r>
    </w:p>
    <w:p w:rsidR="00A03709" w:rsidRPr="004F0EE9" w:rsidRDefault="00A03709" w:rsidP="007314BA">
      <w:pPr>
        <w:keepNext/>
        <w:widowControl w:val="0"/>
        <w:numPr>
          <w:ilvl w:val="1"/>
          <w:numId w:val="1"/>
        </w:numPr>
        <w:bidi w:val="0"/>
        <w:spacing w:before="240" w:after="240" w:line="276" w:lineRule="auto"/>
        <w:jc w:val="lowKashida"/>
        <w:outlineLvl w:val="1"/>
        <w:rPr>
          <w:rFonts w:ascii="Arial" w:hAnsi="Arial" w:cs="Arial"/>
          <w:b/>
          <w:bCs/>
          <w:caps/>
          <w:sz w:val="22"/>
          <w:szCs w:val="22"/>
          <w:lang w:val="en-GB"/>
        </w:rPr>
      </w:pPr>
      <w:bookmarkStart w:id="338" w:name="_Toc437873925"/>
      <w:bookmarkStart w:id="339" w:name="_Toc10287455"/>
      <w:bookmarkStart w:id="340" w:name="_Toc28775551"/>
      <w:bookmarkStart w:id="341" w:name="_Toc38371636"/>
      <w:bookmarkStart w:id="342" w:name="_Toc48747747"/>
      <w:bookmarkStart w:id="343" w:name="_Toc111891549"/>
      <w:r w:rsidRPr="004F0EE9">
        <w:rPr>
          <w:rFonts w:ascii="Arial" w:hAnsi="Arial" w:cs="Arial"/>
          <w:b/>
          <w:bCs/>
          <w:caps/>
          <w:sz w:val="22"/>
          <w:szCs w:val="22"/>
          <w:lang w:val="en-GB"/>
        </w:rPr>
        <w:t>SPECIAL TOOLS</w:t>
      </w:r>
      <w:bookmarkEnd w:id="338"/>
      <w:bookmarkEnd w:id="339"/>
      <w:bookmarkEnd w:id="340"/>
      <w:bookmarkEnd w:id="341"/>
      <w:bookmarkEnd w:id="342"/>
      <w:bookmarkEnd w:id="343"/>
    </w:p>
    <w:p w:rsidR="00A03709" w:rsidRPr="004F0EE9" w:rsidRDefault="00A03709" w:rsidP="00A03709">
      <w:pPr>
        <w:widowControl w:val="0"/>
        <w:autoSpaceDE w:val="0"/>
        <w:autoSpaceDN w:val="0"/>
        <w:bidi w:val="0"/>
        <w:adjustRightInd w:val="0"/>
        <w:spacing w:before="240" w:after="240" w:line="276" w:lineRule="auto"/>
        <w:ind w:left="709"/>
        <w:jc w:val="both"/>
        <w:rPr>
          <w:rFonts w:ascii="Arial" w:hAnsi="Arial" w:cs="Arial"/>
          <w:sz w:val="22"/>
          <w:szCs w:val="22"/>
        </w:rPr>
      </w:pPr>
      <w:r w:rsidRPr="004F0EE9">
        <w:rPr>
          <w:rFonts w:ascii="Arial" w:hAnsi="Arial" w:cs="Arial"/>
          <w:sz w:val="22"/>
          <w:szCs w:val="22"/>
        </w:rPr>
        <w:t>Special Tools (as option / if any; to be recommended by Vendor)</w:t>
      </w:r>
    </w:p>
    <w:p w:rsidR="00A03709" w:rsidRPr="004F0EE9" w:rsidRDefault="00A03709" w:rsidP="00A03709">
      <w:pPr>
        <w:keepNext/>
        <w:widowControl w:val="0"/>
        <w:numPr>
          <w:ilvl w:val="0"/>
          <w:numId w:val="1"/>
        </w:numPr>
        <w:tabs>
          <w:tab w:val="clear" w:pos="720"/>
          <w:tab w:val="num" w:pos="432"/>
        </w:tabs>
        <w:bidi w:val="0"/>
        <w:spacing w:before="240" w:after="240" w:line="276" w:lineRule="auto"/>
        <w:jc w:val="lowKashida"/>
        <w:outlineLvl w:val="0"/>
        <w:rPr>
          <w:rFonts w:ascii="Arial" w:hAnsi="Arial" w:cs="Arial"/>
          <w:b/>
          <w:bCs/>
          <w:kern w:val="28"/>
          <w:sz w:val="24"/>
        </w:rPr>
      </w:pPr>
      <w:bookmarkStart w:id="344" w:name="_Toc462238495"/>
      <w:bookmarkStart w:id="345" w:name="_Toc11548360"/>
      <w:bookmarkStart w:id="346" w:name="_Toc11709430"/>
      <w:bookmarkStart w:id="347" w:name="_Toc38371640"/>
      <w:bookmarkStart w:id="348" w:name="_Toc48747748"/>
      <w:bookmarkStart w:id="349" w:name="_Toc111891550"/>
      <w:bookmarkStart w:id="350" w:name="_Toc339974953"/>
      <w:bookmarkStart w:id="351" w:name="_Toc358485262"/>
      <w:bookmarkStart w:id="352" w:name="_Toc367368021"/>
      <w:r w:rsidRPr="004F0EE9">
        <w:rPr>
          <w:rFonts w:ascii="Arial" w:hAnsi="Arial" w:cs="Arial"/>
          <w:b/>
          <w:bCs/>
          <w:kern w:val="28"/>
          <w:sz w:val="24"/>
        </w:rPr>
        <w:t>T</w:t>
      </w:r>
      <w:bookmarkEnd w:id="344"/>
      <w:bookmarkEnd w:id="345"/>
      <w:bookmarkEnd w:id="346"/>
      <w:r w:rsidRPr="004F0EE9">
        <w:rPr>
          <w:rFonts w:ascii="Arial" w:hAnsi="Arial" w:cs="Arial"/>
          <w:b/>
          <w:bCs/>
          <w:kern w:val="28"/>
          <w:sz w:val="24"/>
        </w:rPr>
        <w:t>RAINING</w:t>
      </w:r>
      <w:bookmarkEnd w:id="347"/>
      <w:bookmarkEnd w:id="348"/>
      <w:bookmarkEnd w:id="349"/>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Training shall be prepared to provide suitable personnel as required for the following:</w:t>
      </w:r>
    </w:p>
    <w:p w:rsidR="00A03709" w:rsidRPr="004F0EE9" w:rsidRDefault="00A03709" w:rsidP="00A03709">
      <w:pPr>
        <w:numPr>
          <w:ilvl w:val="0"/>
          <w:numId w:val="24"/>
        </w:numPr>
        <w:autoSpaceDE w:val="0"/>
        <w:autoSpaceDN w:val="0"/>
        <w:bidi w:val="0"/>
        <w:adjustRightInd w:val="0"/>
        <w:spacing w:before="240" w:after="240"/>
        <w:contextualSpacing/>
        <w:jc w:val="lowKashida"/>
        <w:rPr>
          <w:rFonts w:ascii="Arial" w:hAnsi="Arial" w:cs="Arial"/>
          <w:sz w:val="22"/>
          <w:szCs w:val="22"/>
          <w:lang w:val="en-GB"/>
        </w:rPr>
      </w:pPr>
      <w:r w:rsidRPr="004F0EE9">
        <w:rPr>
          <w:rFonts w:ascii="Arial" w:hAnsi="Arial" w:cs="Arial"/>
          <w:sz w:val="22"/>
          <w:szCs w:val="22"/>
          <w:lang w:val="en-GB"/>
        </w:rPr>
        <w:t>Design configuration assistance to CONTRACTOR</w:t>
      </w:r>
    </w:p>
    <w:p w:rsidR="00A03709" w:rsidRPr="004F0EE9" w:rsidRDefault="00A03709" w:rsidP="00A03709">
      <w:pPr>
        <w:numPr>
          <w:ilvl w:val="0"/>
          <w:numId w:val="24"/>
        </w:numPr>
        <w:autoSpaceDE w:val="0"/>
        <w:autoSpaceDN w:val="0"/>
        <w:bidi w:val="0"/>
        <w:adjustRightInd w:val="0"/>
        <w:spacing w:before="240" w:after="240"/>
        <w:contextualSpacing/>
        <w:jc w:val="lowKashida"/>
        <w:rPr>
          <w:rFonts w:ascii="Arial" w:hAnsi="Arial" w:cs="Arial"/>
          <w:sz w:val="22"/>
          <w:szCs w:val="22"/>
          <w:lang w:val="en-GB"/>
        </w:rPr>
      </w:pPr>
      <w:r w:rsidRPr="004F0EE9">
        <w:rPr>
          <w:rFonts w:ascii="Arial" w:hAnsi="Arial" w:cs="Arial"/>
          <w:sz w:val="22"/>
          <w:szCs w:val="22"/>
          <w:lang w:val="en-GB"/>
        </w:rPr>
        <w:t>Operator training courses</w:t>
      </w:r>
    </w:p>
    <w:p w:rsidR="00A03709" w:rsidRPr="004F0EE9" w:rsidRDefault="00A03709" w:rsidP="00A03709">
      <w:pPr>
        <w:numPr>
          <w:ilvl w:val="0"/>
          <w:numId w:val="24"/>
        </w:numPr>
        <w:autoSpaceDE w:val="0"/>
        <w:autoSpaceDN w:val="0"/>
        <w:bidi w:val="0"/>
        <w:adjustRightInd w:val="0"/>
        <w:spacing w:before="240" w:after="240"/>
        <w:contextualSpacing/>
        <w:jc w:val="lowKashida"/>
        <w:rPr>
          <w:rFonts w:ascii="Arial" w:hAnsi="Arial" w:cs="Arial"/>
          <w:sz w:val="22"/>
          <w:szCs w:val="22"/>
          <w:lang w:val="en-GB"/>
        </w:rPr>
      </w:pPr>
      <w:r w:rsidRPr="004F0EE9">
        <w:rPr>
          <w:rFonts w:ascii="Arial" w:hAnsi="Arial" w:cs="Arial"/>
          <w:sz w:val="22"/>
          <w:szCs w:val="22"/>
          <w:lang w:val="en-GB"/>
        </w:rPr>
        <w:t>Maintenance training courses</w:t>
      </w:r>
    </w:p>
    <w:p w:rsidR="00A03709" w:rsidRPr="004F0EE9" w:rsidRDefault="00A03709" w:rsidP="006E2BB3">
      <w:pPr>
        <w:numPr>
          <w:ilvl w:val="0"/>
          <w:numId w:val="24"/>
        </w:numPr>
        <w:autoSpaceDE w:val="0"/>
        <w:autoSpaceDN w:val="0"/>
        <w:bidi w:val="0"/>
        <w:adjustRightInd w:val="0"/>
        <w:spacing w:before="240" w:after="240"/>
        <w:ind w:hanging="357"/>
        <w:jc w:val="lowKashida"/>
        <w:rPr>
          <w:rFonts w:ascii="Arial" w:hAnsi="Arial" w:cs="Arial"/>
          <w:sz w:val="22"/>
          <w:szCs w:val="22"/>
          <w:lang w:val="en-GB"/>
        </w:rPr>
      </w:pPr>
      <w:r w:rsidRPr="004F0EE9">
        <w:rPr>
          <w:rFonts w:ascii="Arial" w:hAnsi="Arial" w:cs="Arial"/>
          <w:sz w:val="22"/>
          <w:szCs w:val="22"/>
          <w:lang w:val="en-GB"/>
        </w:rPr>
        <w:t>Site installation and commissioning support.</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VENDOR shall provide detailed information of factory and onsite training courses in his proposal.</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VENDOR shall furnish UNIT RATES for providing training in English for three groups of employees (at least 8 persons):</w:t>
      </w:r>
      <w:r w:rsidRPr="004F0EE9">
        <w:rPr>
          <w:rFonts w:ascii="Arial" w:hAnsi="Arial" w:cs="Arial"/>
          <w:noProof/>
          <w:sz w:val="22"/>
          <w:szCs w:val="22"/>
        </w:rPr>
        <w:t xml:space="preserve"> </w:t>
      </w:r>
    </w:p>
    <w:p w:rsidR="00A03709" w:rsidRPr="004F0EE9" w:rsidRDefault="00A03709" w:rsidP="00A03709">
      <w:pPr>
        <w:numPr>
          <w:ilvl w:val="0"/>
          <w:numId w:val="24"/>
        </w:numPr>
        <w:autoSpaceDE w:val="0"/>
        <w:autoSpaceDN w:val="0"/>
        <w:bidi w:val="0"/>
        <w:adjustRightInd w:val="0"/>
        <w:spacing w:before="240" w:after="240"/>
        <w:contextualSpacing/>
        <w:jc w:val="lowKashida"/>
        <w:rPr>
          <w:rFonts w:ascii="Arial" w:hAnsi="Arial" w:cs="Arial"/>
          <w:sz w:val="22"/>
          <w:szCs w:val="22"/>
          <w:lang w:val="en-GB"/>
        </w:rPr>
      </w:pPr>
      <w:r w:rsidRPr="004F0EE9">
        <w:rPr>
          <w:rFonts w:ascii="Arial" w:hAnsi="Arial" w:cs="Arial"/>
          <w:sz w:val="22"/>
          <w:szCs w:val="22"/>
          <w:lang w:val="en-GB"/>
        </w:rPr>
        <w:t>Engineering</w:t>
      </w:r>
    </w:p>
    <w:p w:rsidR="00A03709" w:rsidRPr="004F0EE9" w:rsidRDefault="00A03709" w:rsidP="00A03709">
      <w:pPr>
        <w:numPr>
          <w:ilvl w:val="0"/>
          <w:numId w:val="24"/>
        </w:numPr>
        <w:autoSpaceDE w:val="0"/>
        <w:autoSpaceDN w:val="0"/>
        <w:bidi w:val="0"/>
        <w:adjustRightInd w:val="0"/>
        <w:spacing w:before="240" w:after="240"/>
        <w:contextualSpacing/>
        <w:jc w:val="lowKashida"/>
        <w:rPr>
          <w:rFonts w:ascii="Arial" w:hAnsi="Arial" w:cs="Arial"/>
          <w:sz w:val="22"/>
          <w:szCs w:val="22"/>
          <w:lang w:val="en-GB"/>
        </w:rPr>
      </w:pPr>
      <w:r w:rsidRPr="004F0EE9">
        <w:rPr>
          <w:rFonts w:ascii="Arial" w:hAnsi="Arial" w:cs="Arial"/>
          <w:sz w:val="22"/>
          <w:szCs w:val="22"/>
          <w:lang w:val="en-GB"/>
        </w:rPr>
        <w:t>Operators</w:t>
      </w:r>
    </w:p>
    <w:p w:rsidR="00A03709" w:rsidRPr="004F0EE9" w:rsidRDefault="00A03709" w:rsidP="006E2BB3">
      <w:pPr>
        <w:numPr>
          <w:ilvl w:val="0"/>
          <w:numId w:val="24"/>
        </w:numPr>
        <w:autoSpaceDE w:val="0"/>
        <w:autoSpaceDN w:val="0"/>
        <w:bidi w:val="0"/>
        <w:adjustRightInd w:val="0"/>
        <w:spacing w:before="240" w:after="240"/>
        <w:ind w:hanging="357"/>
        <w:jc w:val="lowKashida"/>
        <w:rPr>
          <w:rFonts w:ascii="Arial" w:hAnsi="Arial" w:cs="Arial"/>
          <w:sz w:val="22"/>
          <w:szCs w:val="22"/>
          <w:lang w:val="en-GB"/>
        </w:rPr>
      </w:pPr>
      <w:r w:rsidRPr="004F0EE9">
        <w:rPr>
          <w:rFonts w:ascii="Arial" w:hAnsi="Arial" w:cs="Arial"/>
          <w:sz w:val="22"/>
          <w:szCs w:val="22"/>
          <w:lang w:val="en-GB"/>
        </w:rPr>
        <w:t>Maintenance</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Training shall be for Control System, especially on Ethernet TCP/IP data highway communication protocol and shall be arranged to be held before FAT test.</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p w:rsidR="00A03709" w:rsidRPr="004F0EE9" w:rsidRDefault="00A03709" w:rsidP="00552852">
      <w:pPr>
        <w:keepNext/>
        <w:widowControl w:val="0"/>
        <w:numPr>
          <w:ilvl w:val="0"/>
          <w:numId w:val="1"/>
        </w:numPr>
        <w:tabs>
          <w:tab w:val="clear" w:pos="720"/>
          <w:tab w:val="num" w:pos="432"/>
        </w:tabs>
        <w:bidi w:val="0"/>
        <w:spacing w:before="240" w:after="240" w:line="276" w:lineRule="auto"/>
        <w:jc w:val="lowKashida"/>
        <w:outlineLvl w:val="0"/>
        <w:rPr>
          <w:rFonts w:ascii="Arial" w:hAnsi="Arial" w:cs="Arial"/>
          <w:b/>
          <w:bCs/>
          <w:kern w:val="28"/>
          <w:sz w:val="24"/>
        </w:rPr>
      </w:pPr>
      <w:bookmarkStart w:id="353" w:name="_Toc190436569"/>
      <w:bookmarkStart w:id="354" w:name="_Toc435354446"/>
      <w:bookmarkStart w:id="355" w:name="_Toc438038822"/>
      <w:bookmarkStart w:id="356" w:name="_Toc462238497"/>
      <w:bookmarkStart w:id="357" w:name="_Toc11548362"/>
      <w:bookmarkStart w:id="358" w:name="_Toc11709432"/>
      <w:bookmarkStart w:id="359" w:name="_Toc38371642"/>
      <w:bookmarkStart w:id="360" w:name="_Toc48747750"/>
      <w:bookmarkStart w:id="361" w:name="_Toc111891551"/>
      <w:bookmarkEnd w:id="350"/>
      <w:bookmarkEnd w:id="351"/>
      <w:bookmarkEnd w:id="352"/>
      <w:r w:rsidRPr="004F0EE9">
        <w:rPr>
          <w:rFonts w:ascii="Arial" w:hAnsi="Arial" w:cs="Arial"/>
          <w:b/>
          <w:bCs/>
          <w:kern w:val="28"/>
          <w:sz w:val="24"/>
        </w:rPr>
        <w:t>PACKING AND SHIPPING</w:t>
      </w:r>
      <w:bookmarkEnd w:id="353"/>
      <w:bookmarkEnd w:id="354"/>
      <w:bookmarkEnd w:id="355"/>
      <w:bookmarkEnd w:id="356"/>
      <w:bookmarkEnd w:id="357"/>
      <w:bookmarkEnd w:id="358"/>
      <w:bookmarkEnd w:id="359"/>
      <w:bookmarkEnd w:id="360"/>
      <w:bookmarkEnd w:id="361"/>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Supplier shall be responsible for packing and protection of all devices adequately for shipment to the job site in accordance with the Purchase Order Specification.  All crating and boxes shall be clearly labelled on three sides with description and equipment numbers.  Supplier shall prepare detailed packing list by box and crate number.</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The package shall be properly protected from damage during sea freight. Each item shall be clearly identified with Purchaser's Name, Purchaser's Order Number and Equipment Tag Number prior to shipment. Supplier shall be responsible for the proper protection and the timely and correct delivery of all equipment to the location specified in the purchase order.</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During preparation for shipment, the following factors shall be considered:</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No equipment or materials shall be released for shipment without approval of the Purchaser and/or his inspection representative.</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All slot mounted or plug-in instruments (e.g. computers) shall be removed and packed in their original protective packing and shipped separately from the cabinets.</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All relays, connectors and interconnecting wires shall be secured by cable ties or tapes to prevent loosening due to vibration during shipment and transportation.</w:t>
      </w:r>
    </w:p>
    <w:p w:rsidR="00A03709" w:rsidRPr="004F0EE9" w:rsidRDefault="00A03709" w:rsidP="00A03709">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All equipment and materials shall be properly crated to prevent damage during transportation, handling and shipment.  The preparation for shipment shall be subjected to the approval of the Inspector.</w:t>
      </w:r>
    </w:p>
    <w:p w:rsidR="00A03709" w:rsidRDefault="00A03709" w:rsidP="00F479E3">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4F0EE9">
        <w:rPr>
          <w:rFonts w:ascii="Arial" w:hAnsi="Arial" w:cs="Arial"/>
          <w:sz w:val="22"/>
          <w:szCs w:val="22"/>
          <w:lang w:bidi="fa-IR"/>
        </w:rPr>
        <w:t>Supplier shall wrap and tag all small items being shipped loose. All items shall be properly tagged with the tag containing the Item Tag Number, Purchaser Order Number, service and other relevant details.</w:t>
      </w:r>
    </w:p>
    <w:bookmarkEnd w:id="17"/>
    <w:p w:rsidR="00A87680" w:rsidRPr="00B32163" w:rsidRDefault="00A87680" w:rsidP="00A87680">
      <w:pPr>
        <w:widowControl w:val="0"/>
        <w:autoSpaceDE w:val="0"/>
        <w:autoSpaceDN w:val="0"/>
        <w:bidi w:val="0"/>
        <w:adjustRightInd w:val="0"/>
        <w:spacing w:before="240" w:after="240"/>
        <w:ind w:left="706"/>
        <w:jc w:val="both"/>
        <w:rPr>
          <w:rFonts w:ascii="Arial" w:hAnsi="Arial" w:cs="Arial"/>
          <w:sz w:val="22"/>
          <w:szCs w:val="22"/>
          <w:lang w:bidi="fa-IR"/>
        </w:rPr>
      </w:pPr>
    </w:p>
    <w:sectPr w:rsidR="00A87680" w:rsidRPr="00B32163"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67" w:rsidRDefault="00B24F67" w:rsidP="00053F8D">
      <w:r>
        <w:separator/>
      </w:r>
    </w:p>
  </w:endnote>
  <w:endnote w:type="continuationSeparator" w:id="0">
    <w:p w:rsidR="00B24F67" w:rsidRDefault="00B24F6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XFHDCZ+TTE1DF22E0t00">
    <w:altName w:val="Arial"/>
    <w:panose1 w:val="00000000000000000000"/>
    <w:charset w:val="00"/>
    <w:family w:val="swiss"/>
    <w:notTrueType/>
    <w:pitch w:val="default"/>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67" w:rsidRDefault="00B24F67" w:rsidP="00053F8D">
      <w:r>
        <w:separator/>
      </w:r>
    </w:p>
  </w:footnote>
  <w:footnote w:type="continuationSeparator" w:id="0">
    <w:p w:rsidR="00B24F67" w:rsidRDefault="00B24F6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879"/>
      <w:gridCol w:w="810"/>
      <w:gridCol w:w="720"/>
      <w:gridCol w:w="2327"/>
    </w:tblGrid>
    <w:tr w:rsidR="00B24F67" w:rsidRPr="008C593B" w:rsidTr="002C7768">
      <w:trPr>
        <w:cantSplit/>
        <w:trHeight w:val="1843"/>
        <w:jc w:val="center"/>
      </w:trPr>
      <w:tc>
        <w:tcPr>
          <w:tcW w:w="2524" w:type="dxa"/>
          <w:tcBorders>
            <w:top w:val="single" w:sz="12" w:space="0" w:color="auto"/>
            <w:left w:val="single" w:sz="12" w:space="0" w:color="auto"/>
          </w:tcBorders>
        </w:tcPr>
        <w:p w:rsidR="00B24F67" w:rsidRDefault="00B24F6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2AC630BE" wp14:editId="1048BF58">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24F67" w:rsidRPr="00ED37F3" w:rsidRDefault="00B24F6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51E15009" wp14:editId="4BC84488">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CF9F863" wp14:editId="7CBAC5C7">
                <wp:simplePos x="0" y="0"/>
                <wp:positionH relativeFrom="column">
                  <wp:posOffset>46355</wp:posOffset>
                </wp:positionH>
                <wp:positionV relativeFrom="paragraph">
                  <wp:posOffset>442595</wp:posOffset>
                </wp:positionV>
                <wp:extent cx="723900" cy="42723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47" w:type="dxa"/>
          <w:gridSpan w:val="8"/>
          <w:tcBorders>
            <w:top w:val="single" w:sz="12" w:space="0" w:color="auto"/>
          </w:tcBorders>
          <w:vAlign w:val="center"/>
        </w:tcPr>
        <w:p w:rsidR="00B24F67" w:rsidRDefault="00B24F67"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24F67" w:rsidRPr="00C6018E" w:rsidRDefault="00B24F67"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B24F67" w:rsidRDefault="00B24F67" w:rsidP="00C6018E">
          <w:pPr>
            <w:tabs>
              <w:tab w:val="right" w:pos="29"/>
            </w:tabs>
            <w:jc w:val="center"/>
            <w:rPr>
              <w:rFonts w:ascii="Arial" w:hAnsi="Arial" w:cs="B Zar"/>
              <w:b/>
              <w:bCs/>
              <w:sz w:val="28"/>
              <w:szCs w:val="28"/>
              <w:lang w:bidi="fa-IR"/>
            </w:rPr>
          </w:pPr>
        </w:p>
        <w:p w:rsidR="00B24F67" w:rsidRPr="00FA21C4" w:rsidRDefault="00B24F67"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B24F67" w:rsidRPr="0034040D" w:rsidRDefault="00B24F67" w:rsidP="00EB2D3E">
          <w:pPr>
            <w:bidi w:val="0"/>
            <w:jc w:val="center"/>
            <w:rPr>
              <w:noProof/>
              <w:sz w:val="24"/>
              <w:rtl/>
            </w:rPr>
          </w:pPr>
          <w:r w:rsidRPr="0034040D">
            <w:rPr>
              <w:rFonts w:ascii="Arial" w:hAnsi="Arial" w:cs="B Zar"/>
              <w:noProof/>
              <w:color w:val="000000"/>
              <w:sz w:val="24"/>
            </w:rPr>
            <w:drawing>
              <wp:inline distT="0" distB="0" distL="0" distR="0" wp14:anchorId="24425F00" wp14:editId="214358A5">
                <wp:extent cx="845634" cy="619125"/>
                <wp:effectExtent l="0" t="0" r="0" b="0"/>
                <wp:docPr id="17" name="Picture 1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24F67" w:rsidRPr="0034040D" w:rsidRDefault="00B24F6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24F67" w:rsidRPr="008C593B" w:rsidTr="002C7768">
      <w:trPr>
        <w:cantSplit/>
        <w:trHeight w:val="150"/>
        <w:jc w:val="center"/>
      </w:trPr>
      <w:tc>
        <w:tcPr>
          <w:tcW w:w="2524" w:type="dxa"/>
          <w:vMerge w:val="restart"/>
          <w:tcBorders>
            <w:left w:val="single" w:sz="12" w:space="0" w:color="auto"/>
          </w:tcBorders>
          <w:vAlign w:val="center"/>
        </w:tcPr>
        <w:p w:rsidR="00B24F67" w:rsidRPr="00F67855" w:rsidRDefault="00B24F6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75D1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75D1B">
            <w:rPr>
              <w:rFonts w:ascii="Arial" w:hAnsi="Arial" w:cs="B Zar"/>
              <w:b/>
              <w:bCs/>
              <w:noProof/>
              <w:color w:val="000000"/>
              <w:sz w:val="18"/>
              <w:szCs w:val="18"/>
              <w:rtl/>
            </w:rPr>
            <w:t>23</w:t>
          </w:r>
          <w:r w:rsidRPr="00F1221B">
            <w:rPr>
              <w:rFonts w:ascii="Arial" w:hAnsi="Arial" w:cs="B Zar"/>
              <w:b/>
              <w:bCs/>
              <w:color w:val="000000"/>
              <w:sz w:val="18"/>
              <w:szCs w:val="18"/>
            </w:rPr>
            <w:fldChar w:fldCharType="end"/>
          </w:r>
        </w:p>
      </w:tc>
      <w:tc>
        <w:tcPr>
          <w:tcW w:w="5847" w:type="dxa"/>
          <w:gridSpan w:val="8"/>
          <w:vAlign w:val="center"/>
        </w:tcPr>
        <w:p w:rsidR="00B24F67" w:rsidRPr="006E0AFE" w:rsidRDefault="00B24F67" w:rsidP="001B4A7B">
          <w:pPr>
            <w:pStyle w:val="Header"/>
            <w:jc w:val="center"/>
            <w:rPr>
              <w:rFonts w:asciiTheme="minorBidi" w:hAnsiTheme="minorBidi" w:cstheme="minorBidi"/>
              <w:b/>
              <w:bCs/>
              <w:color w:val="000000"/>
              <w:sz w:val="16"/>
              <w:szCs w:val="16"/>
              <w:rtl/>
              <w:lang w:bidi="fa-IR"/>
            </w:rPr>
          </w:pPr>
          <w:r w:rsidRPr="00A03709">
            <w:rPr>
              <w:rFonts w:asciiTheme="minorBidi" w:hAnsiTheme="minorBidi" w:cstheme="minorBidi"/>
              <w:b/>
              <w:bCs/>
              <w:color w:val="000000"/>
              <w:sz w:val="16"/>
              <w:szCs w:val="16"/>
              <w:lang w:bidi="fa-IR"/>
            </w:rPr>
            <w:t>SPECIFICATION FOR FIRE &amp; GAS SENSOR AND DEVICES</w:t>
          </w:r>
        </w:p>
      </w:tc>
      <w:tc>
        <w:tcPr>
          <w:tcW w:w="2327" w:type="dxa"/>
          <w:tcBorders>
            <w:bottom w:val="nil"/>
            <w:right w:val="single" w:sz="12" w:space="0" w:color="auto"/>
          </w:tcBorders>
          <w:vAlign w:val="center"/>
        </w:tcPr>
        <w:p w:rsidR="00B24F67" w:rsidRPr="007B6EBF" w:rsidRDefault="00B24F6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24F67" w:rsidRPr="008C593B" w:rsidTr="002C7768">
      <w:trPr>
        <w:cantSplit/>
        <w:trHeight w:val="207"/>
        <w:jc w:val="center"/>
      </w:trPr>
      <w:tc>
        <w:tcPr>
          <w:tcW w:w="2524" w:type="dxa"/>
          <w:vMerge/>
          <w:tcBorders>
            <w:left w:val="single" w:sz="12" w:space="0" w:color="auto"/>
          </w:tcBorders>
          <w:vAlign w:val="center"/>
        </w:tcPr>
        <w:p w:rsidR="00B24F67" w:rsidRPr="00F1221B" w:rsidRDefault="00B24F6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24F67" w:rsidRPr="00571B19" w:rsidRDefault="00B24F6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24F67" w:rsidRPr="00571B19" w:rsidRDefault="00B24F6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24F67" w:rsidRPr="00571B19" w:rsidRDefault="00B24F6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24F67" w:rsidRPr="00571B19" w:rsidRDefault="00B24F6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24F67" w:rsidRPr="00571B19" w:rsidRDefault="00B24F6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879" w:type="dxa"/>
          <w:vAlign w:val="center"/>
        </w:tcPr>
        <w:p w:rsidR="00B24F67" w:rsidRPr="00571B19" w:rsidRDefault="00B24F6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24F67" w:rsidRPr="00571B19" w:rsidRDefault="00B24F6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24F67" w:rsidRPr="00571B19" w:rsidRDefault="00B24F6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24F67" w:rsidRPr="00470459" w:rsidRDefault="00B24F6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24F67" w:rsidRPr="008C593B" w:rsidTr="002C7768">
      <w:trPr>
        <w:cantSplit/>
        <w:trHeight w:val="206"/>
        <w:jc w:val="center"/>
      </w:trPr>
      <w:tc>
        <w:tcPr>
          <w:tcW w:w="2524" w:type="dxa"/>
          <w:vMerge/>
          <w:tcBorders>
            <w:left w:val="single" w:sz="12" w:space="0" w:color="auto"/>
            <w:bottom w:val="single" w:sz="12" w:space="0" w:color="auto"/>
          </w:tcBorders>
          <w:vAlign w:val="center"/>
        </w:tcPr>
        <w:p w:rsidR="00B24F67" w:rsidRPr="008C593B" w:rsidRDefault="00B24F6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24F67" w:rsidRPr="002C7768" w:rsidRDefault="00B24F67" w:rsidP="00A71D1F">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D04</w:t>
          </w:r>
        </w:p>
      </w:tc>
      <w:tc>
        <w:tcPr>
          <w:tcW w:w="711" w:type="dxa"/>
          <w:tcBorders>
            <w:bottom w:val="single" w:sz="12" w:space="0" w:color="auto"/>
          </w:tcBorders>
          <w:vAlign w:val="center"/>
        </w:tcPr>
        <w:p w:rsidR="00B24F67" w:rsidRPr="002C7768" w:rsidRDefault="00B24F67" w:rsidP="001B4A7B">
          <w:pPr>
            <w:pStyle w:val="Header"/>
            <w:bidi w:val="0"/>
            <w:jc w:val="center"/>
            <w:rPr>
              <w:rFonts w:asciiTheme="minorBidi" w:hAnsiTheme="minorBidi" w:cstheme="minorBidi"/>
              <w:color w:val="000000"/>
              <w:sz w:val="16"/>
              <w:szCs w:val="16"/>
            </w:rPr>
          </w:pPr>
          <w:r w:rsidRPr="002C7768">
            <w:rPr>
              <w:rFonts w:asciiTheme="minorBidi" w:hAnsiTheme="minorBidi" w:cstheme="minorBidi"/>
              <w:color w:val="000000"/>
              <w:sz w:val="16"/>
              <w:szCs w:val="16"/>
              <w:lang w:bidi="fa-IR"/>
            </w:rPr>
            <w:t>0009</w:t>
          </w:r>
        </w:p>
      </w:tc>
      <w:tc>
        <w:tcPr>
          <w:tcW w:w="900" w:type="dxa"/>
          <w:tcBorders>
            <w:bottom w:val="single" w:sz="12" w:space="0" w:color="auto"/>
          </w:tcBorders>
          <w:vAlign w:val="center"/>
        </w:tcPr>
        <w:p w:rsidR="00B24F67" w:rsidRPr="002C7768" w:rsidRDefault="00B24F67" w:rsidP="00EB2D3E">
          <w:pPr>
            <w:pStyle w:val="Header"/>
            <w:bidi w:val="0"/>
            <w:jc w:val="center"/>
            <w:rPr>
              <w:rFonts w:asciiTheme="minorBidi" w:hAnsiTheme="minorBidi" w:cstheme="minorBidi"/>
              <w:color w:val="000000"/>
              <w:sz w:val="16"/>
              <w:szCs w:val="16"/>
            </w:rPr>
          </w:pPr>
          <w:r w:rsidRPr="002C7768">
            <w:rPr>
              <w:rFonts w:asciiTheme="minorBidi" w:hAnsiTheme="minorBidi" w:cstheme="minorBidi"/>
              <w:color w:val="000000"/>
              <w:sz w:val="16"/>
              <w:szCs w:val="16"/>
              <w:rtl/>
            </w:rPr>
            <w:t>SP</w:t>
          </w:r>
        </w:p>
      </w:tc>
      <w:tc>
        <w:tcPr>
          <w:tcW w:w="540" w:type="dxa"/>
          <w:tcBorders>
            <w:bottom w:val="single" w:sz="12" w:space="0" w:color="auto"/>
          </w:tcBorders>
          <w:vAlign w:val="center"/>
        </w:tcPr>
        <w:p w:rsidR="00B24F67" w:rsidRPr="002C7768" w:rsidRDefault="00B24F67" w:rsidP="00EB2D3E">
          <w:pPr>
            <w:pStyle w:val="Header"/>
            <w:bidi w:val="0"/>
            <w:jc w:val="center"/>
            <w:rPr>
              <w:rFonts w:asciiTheme="minorBidi" w:hAnsiTheme="minorBidi" w:cstheme="minorBidi"/>
              <w:color w:val="000000"/>
              <w:sz w:val="16"/>
              <w:szCs w:val="16"/>
            </w:rPr>
          </w:pPr>
          <w:r w:rsidRPr="002C7768">
            <w:rPr>
              <w:rFonts w:asciiTheme="minorBidi" w:hAnsiTheme="minorBidi" w:cstheme="minorBidi"/>
              <w:color w:val="000000"/>
              <w:sz w:val="16"/>
              <w:szCs w:val="16"/>
              <w:rtl/>
            </w:rPr>
            <w:t>IN</w:t>
          </w:r>
        </w:p>
      </w:tc>
      <w:tc>
        <w:tcPr>
          <w:tcW w:w="720" w:type="dxa"/>
          <w:tcBorders>
            <w:bottom w:val="single" w:sz="12" w:space="0" w:color="auto"/>
          </w:tcBorders>
          <w:vAlign w:val="center"/>
        </w:tcPr>
        <w:p w:rsidR="00B24F67" w:rsidRPr="002C7768" w:rsidRDefault="00B24F67" w:rsidP="00EB2D3E">
          <w:pPr>
            <w:pStyle w:val="Header"/>
            <w:bidi w:val="0"/>
            <w:jc w:val="center"/>
            <w:rPr>
              <w:rFonts w:asciiTheme="minorBidi" w:hAnsiTheme="minorBidi" w:cstheme="minorBidi"/>
              <w:color w:val="000000"/>
              <w:sz w:val="16"/>
              <w:szCs w:val="16"/>
              <w:lang w:bidi="fa-IR"/>
            </w:rPr>
          </w:pPr>
          <w:r w:rsidRPr="002C7768">
            <w:rPr>
              <w:rFonts w:asciiTheme="minorBidi" w:hAnsiTheme="minorBidi" w:cstheme="minorBidi"/>
              <w:color w:val="000000"/>
              <w:sz w:val="16"/>
              <w:szCs w:val="16"/>
              <w:lang w:bidi="fa-IR"/>
            </w:rPr>
            <w:t>000</w:t>
          </w:r>
        </w:p>
      </w:tc>
      <w:tc>
        <w:tcPr>
          <w:tcW w:w="879" w:type="dxa"/>
          <w:tcBorders>
            <w:bottom w:val="single" w:sz="12" w:space="0" w:color="auto"/>
          </w:tcBorders>
          <w:vAlign w:val="center"/>
        </w:tcPr>
        <w:p w:rsidR="00B24F67" w:rsidRPr="002C7768" w:rsidRDefault="00B24F67" w:rsidP="00EB2D3E">
          <w:pPr>
            <w:pStyle w:val="Header"/>
            <w:bidi w:val="0"/>
            <w:jc w:val="center"/>
            <w:rPr>
              <w:rFonts w:asciiTheme="minorBidi" w:hAnsiTheme="minorBidi" w:cstheme="minorBidi"/>
              <w:color w:val="000000"/>
              <w:sz w:val="16"/>
              <w:szCs w:val="16"/>
              <w:lang w:bidi="fa-IR"/>
            </w:rPr>
          </w:pPr>
          <w:r w:rsidRPr="002C7768">
            <w:rPr>
              <w:rFonts w:asciiTheme="minorBidi" w:hAnsiTheme="minorBidi" w:cstheme="minorBidi"/>
              <w:color w:val="000000"/>
              <w:sz w:val="16"/>
              <w:szCs w:val="16"/>
              <w:lang w:bidi="fa-IR"/>
            </w:rPr>
            <w:t>PEDCO</w:t>
          </w:r>
        </w:p>
      </w:tc>
      <w:tc>
        <w:tcPr>
          <w:tcW w:w="810" w:type="dxa"/>
          <w:tcBorders>
            <w:bottom w:val="single" w:sz="12" w:space="0" w:color="auto"/>
          </w:tcBorders>
          <w:vAlign w:val="center"/>
        </w:tcPr>
        <w:p w:rsidR="00B24F67" w:rsidRPr="002C7768" w:rsidRDefault="00B24F67" w:rsidP="00EB2D3E">
          <w:pPr>
            <w:pStyle w:val="Header"/>
            <w:bidi w:val="0"/>
            <w:jc w:val="center"/>
            <w:rPr>
              <w:rFonts w:asciiTheme="minorBidi" w:hAnsiTheme="minorBidi" w:cstheme="minorBidi"/>
              <w:color w:val="000000"/>
              <w:sz w:val="16"/>
              <w:szCs w:val="16"/>
              <w:lang w:bidi="fa-IR"/>
            </w:rPr>
          </w:pPr>
          <w:r w:rsidRPr="002C7768">
            <w:rPr>
              <w:rFonts w:asciiTheme="minorBidi" w:hAnsiTheme="minorBidi" w:cstheme="minorBidi"/>
              <w:color w:val="000000"/>
              <w:sz w:val="16"/>
              <w:szCs w:val="16"/>
              <w:lang w:bidi="fa-IR"/>
            </w:rPr>
            <w:t>GNRAL</w:t>
          </w:r>
        </w:p>
      </w:tc>
      <w:tc>
        <w:tcPr>
          <w:tcW w:w="720" w:type="dxa"/>
          <w:tcBorders>
            <w:bottom w:val="single" w:sz="12" w:space="0" w:color="auto"/>
          </w:tcBorders>
          <w:vAlign w:val="center"/>
        </w:tcPr>
        <w:p w:rsidR="00B24F67" w:rsidRPr="002C7768" w:rsidRDefault="00B24F67" w:rsidP="00EB2D3E">
          <w:pPr>
            <w:pStyle w:val="Header"/>
            <w:bidi w:val="0"/>
            <w:jc w:val="center"/>
            <w:rPr>
              <w:rFonts w:asciiTheme="minorBidi" w:hAnsiTheme="minorBidi" w:cstheme="minorBidi"/>
              <w:color w:val="000000"/>
              <w:sz w:val="16"/>
              <w:szCs w:val="16"/>
              <w:lang w:bidi="fa-IR"/>
            </w:rPr>
          </w:pPr>
          <w:r w:rsidRPr="002C7768">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B24F67" w:rsidRPr="008C593B" w:rsidRDefault="00B24F67" w:rsidP="00EB2D3E">
          <w:pPr>
            <w:bidi w:val="0"/>
            <w:jc w:val="center"/>
            <w:rPr>
              <w:rFonts w:ascii="Arial" w:hAnsi="Arial" w:cs="Arial"/>
              <w:b/>
              <w:bCs/>
              <w:rtl/>
              <w:lang w:bidi="fa-IR"/>
            </w:rPr>
          </w:pPr>
        </w:p>
      </w:tc>
    </w:tr>
  </w:tbl>
  <w:p w:rsidR="00B24F67" w:rsidRPr="00CE0376" w:rsidRDefault="00B24F6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A2A"/>
    <w:multiLevelType w:val="hybridMultilevel"/>
    <w:tmpl w:val="CF9E778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D64864"/>
    <w:multiLevelType w:val="hybridMultilevel"/>
    <w:tmpl w:val="38F2E49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5971096"/>
    <w:multiLevelType w:val="multilevel"/>
    <w:tmpl w:val="E3387F52"/>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nsid w:val="05E960CE"/>
    <w:multiLevelType w:val="hybridMultilevel"/>
    <w:tmpl w:val="4FD651B8"/>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6AA4685"/>
    <w:multiLevelType w:val="hybridMultilevel"/>
    <w:tmpl w:val="4EB2695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083A5C11"/>
    <w:multiLevelType w:val="hybridMultilevel"/>
    <w:tmpl w:val="87B6F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176EB"/>
    <w:multiLevelType w:val="hybridMultilevel"/>
    <w:tmpl w:val="DC309D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1F17F85"/>
    <w:multiLevelType w:val="hybridMultilevel"/>
    <w:tmpl w:val="BC661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A461F79"/>
    <w:multiLevelType w:val="hybridMultilevel"/>
    <w:tmpl w:val="D78A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95705"/>
    <w:multiLevelType w:val="hybridMultilevel"/>
    <w:tmpl w:val="365CE46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1F071885"/>
    <w:multiLevelType w:val="hybridMultilevel"/>
    <w:tmpl w:val="BC56BEB8"/>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nsid w:val="266C2DB7"/>
    <w:multiLevelType w:val="hybridMultilevel"/>
    <w:tmpl w:val="E4BE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0271B"/>
    <w:multiLevelType w:val="multilevel"/>
    <w:tmpl w:val="F5A0C52E"/>
    <w:lvl w:ilvl="0">
      <w:start w:val="6"/>
      <w:numFmt w:val="decimal"/>
      <w:lvlText w:val="%1."/>
      <w:lvlJc w:val="left"/>
      <w:pPr>
        <w:ind w:left="660" w:hanging="660"/>
      </w:pPr>
      <w:rPr>
        <w:rFonts w:hint="default"/>
      </w:rPr>
    </w:lvl>
    <w:lvl w:ilvl="1">
      <w:start w:val="1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nsid w:val="31ED7E62"/>
    <w:multiLevelType w:val="multilevel"/>
    <w:tmpl w:val="E878C2F0"/>
    <w:lvl w:ilvl="0">
      <w:start w:val="6"/>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bullet"/>
      <w:lvlText w:val=""/>
      <w:lvlJc w:val="left"/>
      <w:pPr>
        <w:ind w:left="1785" w:hanging="720"/>
      </w:pPr>
      <w:rPr>
        <w:rFonts w:ascii="Symbol" w:hAnsi="Symbol" w:hint="default"/>
        <w:b w:val="0"/>
        <w:bCs w:val="0"/>
        <w:i w:val="0"/>
        <w:strike w:val="0"/>
        <w:dstrike w:val="0"/>
        <w:color w:val="000000"/>
        <w:sz w:val="22"/>
        <w:szCs w:val="22"/>
        <w:u w:val="none" w:color="000000"/>
        <w:vertAlign w:val="baseline"/>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37836647"/>
    <w:multiLevelType w:val="hybridMultilevel"/>
    <w:tmpl w:val="F8662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8C467D4"/>
    <w:multiLevelType w:val="multilevel"/>
    <w:tmpl w:val="0BA61906"/>
    <w:lvl w:ilvl="0">
      <w:start w:val="10"/>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E89594D"/>
    <w:multiLevelType w:val="hybridMultilevel"/>
    <w:tmpl w:val="42922F5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9">
    <w:nsid w:val="4770516F"/>
    <w:multiLevelType w:val="hybridMultilevel"/>
    <w:tmpl w:val="CF06D172"/>
    <w:lvl w:ilvl="0" w:tplc="D7823B04">
      <w:start w:val="1"/>
      <w:numFmt w:val="decimal"/>
      <w:lvlText w:val="2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E481C"/>
    <w:multiLevelType w:val="hybridMultilevel"/>
    <w:tmpl w:val="27E0310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08E1985"/>
    <w:multiLevelType w:val="hybridMultilevel"/>
    <w:tmpl w:val="8AA0A30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51E875A4"/>
    <w:multiLevelType w:val="hybridMultilevel"/>
    <w:tmpl w:val="E4DEAB5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3">
    <w:nsid w:val="52B54257"/>
    <w:multiLevelType w:val="hybridMultilevel"/>
    <w:tmpl w:val="6EEC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CEF0C96"/>
    <w:multiLevelType w:val="hybridMultilevel"/>
    <w:tmpl w:val="EB26C1B2"/>
    <w:lvl w:ilvl="0" w:tplc="4A74C9F2">
      <w:start w:val="1"/>
      <w:numFmt w:val="bullet"/>
      <w:lvlText w:val="-"/>
      <w:lvlJc w:val="center"/>
      <w:pPr>
        <w:ind w:left="108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81754E"/>
    <w:multiLevelType w:val="hybridMultilevel"/>
    <w:tmpl w:val="16CE3A7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62E6581E"/>
    <w:multiLevelType w:val="hybridMultilevel"/>
    <w:tmpl w:val="A52C0C0A"/>
    <w:lvl w:ilvl="0" w:tplc="04090001">
      <w:start w:val="1"/>
      <w:numFmt w:val="bullet"/>
      <w:lvlText w:val=""/>
      <w:lvlJc w:val="left"/>
      <w:pPr>
        <w:ind w:left="1429" w:hanging="360"/>
      </w:pPr>
      <w:rPr>
        <w:rFonts w:ascii="Symbol" w:hAnsi="Symbol" w:hint="default"/>
      </w:rPr>
    </w:lvl>
    <w:lvl w:ilvl="1" w:tplc="56A8C824">
      <w:start w:val="1"/>
      <w:numFmt w:val="lowerLetter"/>
      <w:lvlText w:val="%2)"/>
      <w:lvlJc w:val="left"/>
      <w:pPr>
        <w:ind w:left="2149" w:hanging="360"/>
      </w:pPr>
    </w:lvl>
    <w:lvl w:ilvl="2" w:tplc="04090005">
      <w:start w:val="1"/>
      <w:numFmt w:val="lowerRoman"/>
      <w:lvlText w:val="%3."/>
      <w:lvlJc w:val="right"/>
      <w:pPr>
        <w:ind w:left="2869" w:hanging="180"/>
      </w:pPr>
    </w:lvl>
    <w:lvl w:ilvl="3" w:tplc="04090001">
      <w:start w:val="1"/>
      <w:numFmt w:val="decimal"/>
      <w:lvlText w:val="%4."/>
      <w:lvlJc w:val="left"/>
      <w:pPr>
        <w:ind w:left="3589" w:hanging="360"/>
      </w:pPr>
    </w:lvl>
    <w:lvl w:ilvl="4" w:tplc="04090003">
      <w:start w:val="1"/>
      <w:numFmt w:val="lowerLetter"/>
      <w:lvlText w:val="%5."/>
      <w:lvlJc w:val="left"/>
      <w:pPr>
        <w:ind w:left="4309" w:hanging="360"/>
      </w:pPr>
    </w:lvl>
    <w:lvl w:ilvl="5" w:tplc="04090005">
      <w:start w:val="1"/>
      <w:numFmt w:val="lowerRoman"/>
      <w:lvlText w:val="%6."/>
      <w:lvlJc w:val="right"/>
      <w:pPr>
        <w:ind w:left="5029" w:hanging="180"/>
      </w:pPr>
    </w:lvl>
    <w:lvl w:ilvl="6" w:tplc="04090001">
      <w:start w:val="1"/>
      <w:numFmt w:val="decimal"/>
      <w:lvlText w:val="%7."/>
      <w:lvlJc w:val="left"/>
      <w:pPr>
        <w:ind w:left="5749" w:hanging="360"/>
      </w:pPr>
    </w:lvl>
    <w:lvl w:ilvl="7" w:tplc="04090003">
      <w:start w:val="1"/>
      <w:numFmt w:val="lowerLetter"/>
      <w:lvlText w:val="%8."/>
      <w:lvlJc w:val="left"/>
      <w:pPr>
        <w:ind w:left="6469" w:hanging="360"/>
      </w:pPr>
    </w:lvl>
    <w:lvl w:ilvl="8" w:tplc="04090005">
      <w:start w:val="1"/>
      <w:numFmt w:val="lowerRoman"/>
      <w:lvlText w:val="%9."/>
      <w:lvlJc w:val="right"/>
      <w:pPr>
        <w:ind w:left="7189" w:hanging="180"/>
      </w:pPr>
    </w:lvl>
  </w:abstractNum>
  <w:abstractNum w:abstractNumId="28">
    <w:nsid w:val="65AC568A"/>
    <w:multiLevelType w:val="hybridMultilevel"/>
    <w:tmpl w:val="513854A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nsid w:val="6CD73490"/>
    <w:multiLevelType w:val="hybridMultilevel"/>
    <w:tmpl w:val="626896F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nsid w:val="6DE35E91"/>
    <w:multiLevelType w:val="hybridMultilevel"/>
    <w:tmpl w:val="3B6AE0E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nsid w:val="76851CC0"/>
    <w:multiLevelType w:val="hybridMultilevel"/>
    <w:tmpl w:val="35D4947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nsid w:val="781E5972"/>
    <w:multiLevelType w:val="hybridMultilevel"/>
    <w:tmpl w:val="58A2DAB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4"/>
  </w:num>
  <w:num w:numId="2">
    <w:abstractNumId w:val="33"/>
  </w:num>
  <w:num w:numId="3">
    <w:abstractNumId w:val="21"/>
  </w:num>
  <w:num w:numId="4">
    <w:abstractNumId w:val="9"/>
  </w:num>
  <w:num w:numId="5">
    <w:abstractNumId w:val="25"/>
  </w:num>
  <w:num w:numId="6">
    <w:abstractNumId w:val="7"/>
  </w:num>
  <w:num w:numId="7">
    <w:abstractNumId w:val="10"/>
  </w:num>
  <w:num w:numId="8">
    <w:abstractNumId w:val="11"/>
  </w:num>
  <w:num w:numId="9">
    <w:abstractNumId w:val="2"/>
  </w:num>
  <w:num w:numId="10">
    <w:abstractNumId w:val="30"/>
  </w:num>
  <w:num w:numId="11">
    <w:abstractNumId w:val="3"/>
  </w:num>
  <w:num w:numId="12">
    <w:abstractNumId w:val="20"/>
  </w:num>
  <w:num w:numId="13">
    <w:abstractNumId w:val="2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num>
  <w:num w:numId="17">
    <w:abstractNumId w:val="31"/>
  </w:num>
  <w:num w:numId="18">
    <w:abstractNumId w:val="4"/>
  </w:num>
  <w:num w:numId="19">
    <w:abstractNumId w:val="28"/>
  </w:num>
  <w:num w:numId="20">
    <w:abstractNumId w:val="29"/>
  </w:num>
  <w:num w:numId="21">
    <w:abstractNumId w:val="32"/>
  </w:num>
  <w:num w:numId="22">
    <w:abstractNumId w:val="27"/>
  </w:num>
  <w:num w:numId="23">
    <w:abstractNumId w:val="0"/>
  </w:num>
  <w:num w:numId="24">
    <w:abstractNumId w:val="15"/>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num>
  <w:num w:numId="31">
    <w:abstractNumId w:val="16"/>
  </w:num>
  <w:num w:numId="32">
    <w:abstractNumId w:val="1"/>
  </w:num>
  <w:num w:numId="33">
    <w:abstractNumId w:val="19"/>
  </w:num>
  <w:num w:numId="34">
    <w:abstractNumId w:val="6"/>
  </w:num>
  <w:num w:numId="35">
    <w:abstractNumId w:val="18"/>
  </w:num>
  <w:num w:numId="36">
    <w:abstractNumId w:val="17"/>
  </w:num>
  <w:num w:numId="37">
    <w:abstractNumId w:val="14"/>
  </w:num>
  <w:num w:numId="38">
    <w:abstractNumId w:val="24"/>
  </w:num>
  <w:num w:numId="39">
    <w:abstractNumId w:val="24"/>
  </w:num>
  <w:num w:numId="40">
    <w:abstractNumId w:val="22"/>
  </w:num>
  <w:num w:numId="41">
    <w:abstractNumId w:val="24"/>
  </w:num>
  <w:num w:numId="4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6D4"/>
    <w:rsid w:val="0001269C"/>
    <w:rsid w:val="00013924"/>
    <w:rsid w:val="00014735"/>
    <w:rsid w:val="00015633"/>
    <w:rsid w:val="000208CE"/>
    <w:rsid w:val="000222DB"/>
    <w:rsid w:val="00024794"/>
    <w:rsid w:val="00025DE7"/>
    <w:rsid w:val="00027B7E"/>
    <w:rsid w:val="000333BE"/>
    <w:rsid w:val="0003381E"/>
    <w:rsid w:val="0003384E"/>
    <w:rsid w:val="000352E8"/>
    <w:rsid w:val="00036FFA"/>
    <w:rsid w:val="00042BC4"/>
    <w:rsid w:val="000450FE"/>
    <w:rsid w:val="00046A73"/>
    <w:rsid w:val="00050550"/>
    <w:rsid w:val="00053F8D"/>
    <w:rsid w:val="000648E7"/>
    <w:rsid w:val="00064A6F"/>
    <w:rsid w:val="00064FDC"/>
    <w:rsid w:val="000675F8"/>
    <w:rsid w:val="000701F1"/>
    <w:rsid w:val="00070A5C"/>
    <w:rsid w:val="00071989"/>
    <w:rsid w:val="00080BDD"/>
    <w:rsid w:val="00084D56"/>
    <w:rsid w:val="00087D8D"/>
    <w:rsid w:val="00090AC4"/>
    <w:rsid w:val="000913D5"/>
    <w:rsid w:val="00091822"/>
    <w:rsid w:val="00091C15"/>
    <w:rsid w:val="0009491A"/>
    <w:rsid w:val="00094978"/>
    <w:rsid w:val="00094B9D"/>
    <w:rsid w:val="000967D6"/>
    <w:rsid w:val="00097E0E"/>
    <w:rsid w:val="000A23E4"/>
    <w:rsid w:val="000A2DE2"/>
    <w:rsid w:val="000A33BC"/>
    <w:rsid w:val="000A44D4"/>
    <w:rsid w:val="000A4E5E"/>
    <w:rsid w:val="000A6A96"/>
    <w:rsid w:val="000A6B82"/>
    <w:rsid w:val="000B027C"/>
    <w:rsid w:val="000B2174"/>
    <w:rsid w:val="000B6582"/>
    <w:rsid w:val="000B7B46"/>
    <w:rsid w:val="000C0C3C"/>
    <w:rsid w:val="000C38B1"/>
    <w:rsid w:val="000C3C86"/>
    <w:rsid w:val="000C4EAB"/>
    <w:rsid w:val="000C7433"/>
    <w:rsid w:val="000D02FB"/>
    <w:rsid w:val="000D719F"/>
    <w:rsid w:val="000D7763"/>
    <w:rsid w:val="000E2DDE"/>
    <w:rsid w:val="000E4A03"/>
    <w:rsid w:val="000E5C72"/>
    <w:rsid w:val="000E614B"/>
    <w:rsid w:val="000F5F03"/>
    <w:rsid w:val="000F6726"/>
    <w:rsid w:val="00110C11"/>
    <w:rsid w:val="00112D2E"/>
    <w:rsid w:val="00113474"/>
    <w:rsid w:val="001137AD"/>
    <w:rsid w:val="00113941"/>
    <w:rsid w:val="001218B7"/>
    <w:rsid w:val="00123330"/>
    <w:rsid w:val="00126C3E"/>
    <w:rsid w:val="00130F25"/>
    <w:rsid w:val="00132CC8"/>
    <w:rsid w:val="00132FA4"/>
    <w:rsid w:val="00136C72"/>
    <w:rsid w:val="00144153"/>
    <w:rsid w:val="0014610C"/>
    <w:rsid w:val="00150794"/>
    <w:rsid w:val="00150A83"/>
    <w:rsid w:val="00151718"/>
    <w:rsid w:val="00151903"/>
    <w:rsid w:val="001531B5"/>
    <w:rsid w:val="00154E36"/>
    <w:rsid w:val="001553C2"/>
    <w:rsid w:val="001574C8"/>
    <w:rsid w:val="00164186"/>
    <w:rsid w:val="0016777A"/>
    <w:rsid w:val="0017058A"/>
    <w:rsid w:val="00172EA1"/>
    <w:rsid w:val="00174739"/>
    <w:rsid w:val="00174C8D"/>
    <w:rsid w:val="001751D5"/>
    <w:rsid w:val="00177BB0"/>
    <w:rsid w:val="00180D86"/>
    <w:rsid w:val="0018275F"/>
    <w:rsid w:val="0019579A"/>
    <w:rsid w:val="00196407"/>
    <w:rsid w:val="001A4127"/>
    <w:rsid w:val="001A64FC"/>
    <w:rsid w:val="001B4A7B"/>
    <w:rsid w:val="001B77A3"/>
    <w:rsid w:val="001C0F9C"/>
    <w:rsid w:val="001C2BE4"/>
    <w:rsid w:val="001C55B5"/>
    <w:rsid w:val="001C7B0A"/>
    <w:rsid w:val="001D3D57"/>
    <w:rsid w:val="001D4C9F"/>
    <w:rsid w:val="001D5B7F"/>
    <w:rsid w:val="001D692B"/>
    <w:rsid w:val="001E3394"/>
    <w:rsid w:val="001E3690"/>
    <w:rsid w:val="001E3946"/>
    <w:rsid w:val="001E4809"/>
    <w:rsid w:val="001E4C59"/>
    <w:rsid w:val="001E5B5F"/>
    <w:rsid w:val="001F0228"/>
    <w:rsid w:val="001F20FC"/>
    <w:rsid w:val="001F310F"/>
    <w:rsid w:val="001F47C8"/>
    <w:rsid w:val="001F7F5E"/>
    <w:rsid w:val="00202F81"/>
    <w:rsid w:val="00206303"/>
    <w:rsid w:val="00206A35"/>
    <w:rsid w:val="00210946"/>
    <w:rsid w:val="00215CB2"/>
    <w:rsid w:val="0022151F"/>
    <w:rsid w:val="00226297"/>
    <w:rsid w:val="00231A23"/>
    <w:rsid w:val="002341D7"/>
    <w:rsid w:val="00236DB2"/>
    <w:rsid w:val="002539AC"/>
    <w:rsid w:val="002545B8"/>
    <w:rsid w:val="00257024"/>
    <w:rsid w:val="00257A8D"/>
    <w:rsid w:val="00260743"/>
    <w:rsid w:val="00265187"/>
    <w:rsid w:val="002669B4"/>
    <w:rsid w:val="00270470"/>
    <w:rsid w:val="0027058A"/>
    <w:rsid w:val="00280952"/>
    <w:rsid w:val="002850E2"/>
    <w:rsid w:val="00286763"/>
    <w:rsid w:val="00291A41"/>
    <w:rsid w:val="00292627"/>
    <w:rsid w:val="00293484"/>
    <w:rsid w:val="00294CBA"/>
    <w:rsid w:val="00295345"/>
    <w:rsid w:val="00295A85"/>
    <w:rsid w:val="002A348F"/>
    <w:rsid w:val="002B15CA"/>
    <w:rsid w:val="002B2368"/>
    <w:rsid w:val="002B37E0"/>
    <w:rsid w:val="002C076E"/>
    <w:rsid w:val="002C737E"/>
    <w:rsid w:val="002C7768"/>
    <w:rsid w:val="002D05AE"/>
    <w:rsid w:val="002D0A01"/>
    <w:rsid w:val="002D111E"/>
    <w:rsid w:val="002D33E4"/>
    <w:rsid w:val="002D6002"/>
    <w:rsid w:val="002E0372"/>
    <w:rsid w:val="002E3B0C"/>
    <w:rsid w:val="002E3D3D"/>
    <w:rsid w:val="002E494B"/>
    <w:rsid w:val="002E4A3F"/>
    <w:rsid w:val="002E54D9"/>
    <w:rsid w:val="002E5CFC"/>
    <w:rsid w:val="002F1E59"/>
    <w:rsid w:val="002F7477"/>
    <w:rsid w:val="002F7868"/>
    <w:rsid w:val="002F7B4E"/>
    <w:rsid w:val="003006B8"/>
    <w:rsid w:val="00300AAF"/>
    <w:rsid w:val="00300EB6"/>
    <w:rsid w:val="00302048"/>
    <w:rsid w:val="003039C9"/>
    <w:rsid w:val="0030496C"/>
    <w:rsid w:val="0030566B"/>
    <w:rsid w:val="00306040"/>
    <w:rsid w:val="003147B4"/>
    <w:rsid w:val="00314BD5"/>
    <w:rsid w:val="0031550C"/>
    <w:rsid w:val="0031798D"/>
    <w:rsid w:val="0032103F"/>
    <w:rsid w:val="00322353"/>
    <w:rsid w:val="003223A8"/>
    <w:rsid w:val="003248F5"/>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7DEA"/>
    <w:rsid w:val="00394F1B"/>
    <w:rsid w:val="003A409B"/>
    <w:rsid w:val="003A6EC4"/>
    <w:rsid w:val="003B02ED"/>
    <w:rsid w:val="003B1A41"/>
    <w:rsid w:val="003B1B97"/>
    <w:rsid w:val="003C208B"/>
    <w:rsid w:val="003C369B"/>
    <w:rsid w:val="003C54A9"/>
    <w:rsid w:val="003C65D6"/>
    <w:rsid w:val="003C740A"/>
    <w:rsid w:val="003D061E"/>
    <w:rsid w:val="003D14D0"/>
    <w:rsid w:val="003D3CF7"/>
    <w:rsid w:val="003D3FDF"/>
    <w:rsid w:val="003D5293"/>
    <w:rsid w:val="003D61D1"/>
    <w:rsid w:val="003E0357"/>
    <w:rsid w:val="003E261A"/>
    <w:rsid w:val="003F3138"/>
    <w:rsid w:val="003F349E"/>
    <w:rsid w:val="003F4ED4"/>
    <w:rsid w:val="003F62BB"/>
    <w:rsid w:val="003F6F9C"/>
    <w:rsid w:val="003F7AD7"/>
    <w:rsid w:val="004007D5"/>
    <w:rsid w:val="00411071"/>
    <w:rsid w:val="004138B9"/>
    <w:rsid w:val="0041786C"/>
    <w:rsid w:val="00417C20"/>
    <w:rsid w:val="0042473D"/>
    <w:rsid w:val="00424830"/>
    <w:rsid w:val="00426114"/>
    <w:rsid w:val="00426B75"/>
    <w:rsid w:val="00436F6D"/>
    <w:rsid w:val="0044624C"/>
    <w:rsid w:val="00446580"/>
    <w:rsid w:val="00447CC2"/>
    <w:rsid w:val="00447F6C"/>
    <w:rsid w:val="00450002"/>
    <w:rsid w:val="0045046C"/>
    <w:rsid w:val="00452838"/>
    <w:rsid w:val="0045374C"/>
    <w:rsid w:val="00454160"/>
    <w:rsid w:val="00455993"/>
    <w:rsid w:val="004633A9"/>
    <w:rsid w:val="00470459"/>
    <w:rsid w:val="0047113F"/>
    <w:rsid w:val="00472C85"/>
    <w:rsid w:val="004822FE"/>
    <w:rsid w:val="00482674"/>
    <w:rsid w:val="00487F42"/>
    <w:rsid w:val="004920BE"/>
    <w:rsid w:val="004929C4"/>
    <w:rsid w:val="00495A5D"/>
    <w:rsid w:val="004A2C4F"/>
    <w:rsid w:val="004A3F9E"/>
    <w:rsid w:val="004A659F"/>
    <w:rsid w:val="004B04D8"/>
    <w:rsid w:val="004B1238"/>
    <w:rsid w:val="004B5BE6"/>
    <w:rsid w:val="004C0007"/>
    <w:rsid w:val="004C3241"/>
    <w:rsid w:val="004E34ED"/>
    <w:rsid w:val="004E3E87"/>
    <w:rsid w:val="004E424D"/>
    <w:rsid w:val="004E6108"/>
    <w:rsid w:val="004E757E"/>
    <w:rsid w:val="004F0595"/>
    <w:rsid w:val="004F0EE9"/>
    <w:rsid w:val="0050312F"/>
    <w:rsid w:val="00506772"/>
    <w:rsid w:val="00506F7A"/>
    <w:rsid w:val="005110E0"/>
    <w:rsid w:val="00512A74"/>
    <w:rsid w:val="00513A12"/>
    <w:rsid w:val="00521131"/>
    <w:rsid w:val="0052274F"/>
    <w:rsid w:val="00524670"/>
    <w:rsid w:val="0052522A"/>
    <w:rsid w:val="005259D7"/>
    <w:rsid w:val="005308D9"/>
    <w:rsid w:val="00532ECB"/>
    <w:rsid w:val="00532F7D"/>
    <w:rsid w:val="005341FF"/>
    <w:rsid w:val="0053477D"/>
    <w:rsid w:val="00536D67"/>
    <w:rsid w:val="005429CA"/>
    <w:rsid w:val="00552852"/>
    <w:rsid w:val="00552E71"/>
    <w:rsid w:val="005533F0"/>
    <w:rsid w:val="005535A4"/>
    <w:rsid w:val="0055514A"/>
    <w:rsid w:val="005563BA"/>
    <w:rsid w:val="00557362"/>
    <w:rsid w:val="005618E7"/>
    <w:rsid w:val="00561E6D"/>
    <w:rsid w:val="00565CDC"/>
    <w:rsid w:val="005670FD"/>
    <w:rsid w:val="00570A69"/>
    <w:rsid w:val="00571B19"/>
    <w:rsid w:val="00572507"/>
    <w:rsid w:val="00573345"/>
    <w:rsid w:val="005742DF"/>
    <w:rsid w:val="00574B8F"/>
    <w:rsid w:val="00576402"/>
    <w:rsid w:val="0057759A"/>
    <w:rsid w:val="00584CF5"/>
    <w:rsid w:val="00586CB8"/>
    <w:rsid w:val="00593B76"/>
    <w:rsid w:val="005976FC"/>
    <w:rsid w:val="005A075B"/>
    <w:rsid w:val="005A3DD9"/>
    <w:rsid w:val="005A57BF"/>
    <w:rsid w:val="005A683B"/>
    <w:rsid w:val="005B28DA"/>
    <w:rsid w:val="005B6A7C"/>
    <w:rsid w:val="005B6FAD"/>
    <w:rsid w:val="005C0591"/>
    <w:rsid w:val="005C0B0A"/>
    <w:rsid w:val="005C2A36"/>
    <w:rsid w:val="005C363F"/>
    <w:rsid w:val="005C3D3F"/>
    <w:rsid w:val="005C682E"/>
    <w:rsid w:val="005D2D4B"/>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ED0"/>
    <w:rsid w:val="00637ABA"/>
    <w:rsid w:val="00641A0B"/>
    <w:rsid w:val="006424D6"/>
    <w:rsid w:val="0064338E"/>
    <w:rsid w:val="0064421D"/>
    <w:rsid w:val="00644F74"/>
    <w:rsid w:val="00650180"/>
    <w:rsid w:val="0065046F"/>
    <w:rsid w:val="006506F4"/>
    <w:rsid w:val="00654E93"/>
    <w:rsid w:val="0065552A"/>
    <w:rsid w:val="00657313"/>
    <w:rsid w:val="00660B2F"/>
    <w:rsid w:val="0066103F"/>
    <w:rsid w:val="006616C3"/>
    <w:rsid w:val="0066519A"/>
    <w:rsid w:val="00665EBE"/>
    <w:rsid w:val="00670979"/>
    <w:rsid w:val="00670C79"/>
    <w:rsid w:val="0067377A"/>
    <w:rsid w:val="00674256"/>
    <w:rsid w:val="0067598D"/>
    <w:rsid w:val="00675D1B"/>
    <w:rsid w:val="0067672D"/>
    <w:rsid w:val="006800CB"/>
    <w:rsid w:val="0068061B"/>
    <w:rsid w:val="00680EF0"/>
    <w:rsid w:val="00681424"/>
    <w:rsid w:val="006858E5"/>
    <w:rsid w:val="00687D7A"/>
    <w:rsid w:val="006913EA"/>
    <w:rsid w:val="006946F7"/>
    <w:rsid w:val="0069695C"/>
    <w:rsid w:val="00696B26"/>
    <w:rsid w:val="006A2F9B"/>
    <w:rsid w:val="006A5BD3"/>
    <w:rsid w:val="006A71F7"/>
    <w:rsid w:val="006B3415"/>
    <w:rsid w:val="006B3F9C"/>
    <w:rsid w:val="006B6A69"/>
    <w:rsid w:val="006B7CE7"/>
    <w:rsid w:val="006C1D9F"/>
    <w:rsid w:val="006C2CC0"/>
    <w:rsid w:val="006C3483"/>
    <w:rsid w:val="006C4465"/>
    <w:rsid w:val="006C4D8F"/>
    <w:rsid w:val="006D03D0"/>
    <w:rsid w:val="006D4B08"/>
    <w:rsid w:val="006D4E25"/>
    <w:rsid w:val="006D59C2"/>
    <w:rsid w:val="006D5BFE"/>
    <w:rsid w:val="006E02C7"/>
    <w:rsid w:val="006E0AFE"/>
    <w:rsid w:val="006E2505"/>
    <w:rsid w:val="006E2BB3"/>
    <w:rsid w:val="006E2C22"/>
    <w:rsid w:val="006E48FE"/>
    <w:rsid w:val="006E7645"/>
    <w:rsid w:val="006F3C82"/>
    <w:rsid w:val="006F7F7B"/>
    <w:rsid w:val="007031D7"/>
    <w:rsid w:val="007040A4"/>
    <w:rsid w:val="00706BCC"/>
    <w:rsid w:val="007124C1"/>
    <w:rsid w:val="007126DC"/>
    <w:rsid w:val="0071361A"/>
    <w:rsid w:val="00723BE6"/>
    <w:rsid w:val="00724C3D"/>
    <w:rsid w:val="00727098"/>
    <w:rsid w:val="00730A4D"/>
    <w:rsid w:val="007310CB"/>
    <w:rsid w:val="007314BA"/>
    <w:rsid w:val="00732F2F"/>
    <w:rsid w:val="00735B02"/>
    <w:rsid w:val="00735D0E"/>
    <w:rsid w:val="00736740"/>
    <w:rsid w:val="00736C4F"/>
    <w:rsid w:val="00737635"/>
    <w:rsid w:val="00737F90"/>
    <w:rsid w:val="007402E7"/>
    <w:rsid w:val="007418A9"/>
    <w:rsid w:val="007440EB"/>
    <w:rsid w:val="007463F1"/>
    <w:rsid w:val="0074659C"/>
    <w:rsid w:val="00750665"/>
    <w:rsid w:val="00751ED1"/>
    <w:rsid w:val="00753466"/>
    <w:rsid w:val="00755958"/>
    <w:rsid w:val="00760680"/>
    <w:rsid w:val="00762975"/>
    <w:rsid w:val="00764739"/>
    <w:rsid w:val="00770E19"/>
    <w:rsid w:val="00775E6A"/>
    <w:rsid w:val="00776586"/>
    <w:rsid w:val="0078450A"/>
    <w:rsid w:val="0078798A"/>
    <w:rsid w:val="007902FB"/>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2784"/>
    <w:rsid w:val="007D4304"/>
    <w:rsid w:val="007D4DE6"/>
    <w:rsid w:val="007D6811"/>
    <w:rsid w:val="007D7B06"/>
    <w:rsid w:val="007E5134"/>
    <w:rsid w:val="007F0398"/>
    <w:rsid w:val="007F14A7"/>
    <w:rsid w:val="007F4D95"/>
    <w:rsid w:val="007F50DE"/>
    <w:rsid w:val="007F6E88"/>
    <w:rsid w:val="008006D0"/>
    <w:rsid w:val="00800F3C"/>
    <w:rsid w:val="0080131B"/>
    <w:rsid w:val="0080257D"/>
    <w:rsid w:val="00804237"/>
    <w:rsid w:val="0080489A"/>
    <w:rsid w:val="008054B6"/>
    <w:rsid w:val="0080562C"/>
    <w:rsid w:val="00805D91"/>
    <w:rsid w:val="00806FA9"/>
    <w:rsid w:val="008157B8"/>
    <w:rsid w:val="00815865"/>
    <w:rsid w:val="008200A3"/>
    <w:rsid w:val="008208C2"/>
    <w:rsid w:val="0082104D"/>
    <w:rsid w:val="00821229"/>
    <w:rsid w:val="0082197D"/>
    <w:rsid w:val="00821E84"/>
    <w:rsid w:val="00821E8D"/>
    <w:rsid w:val="00823557"/>
    <w:rsid w:val="0082436C"/>
    <w:rsid w:val="00825126"/>
    <w:rsid w:val="00827568"/>
    <w:rsid w:val="008313BE"/>
    <w:rsid w:val="00831481"/>
    <w:rsid w:val="00835FA6"/>
    <w:rsid w:val="00836F8B"/>
    <w:rsid w:val="008422AA"/>
    <w:rsid w:val="00843BFA"/>
    <w:rsid w:val="0084580C"/>
    <w:rsid w:val="00847D72"/>
    <w:rsid w:val="00855832"/>
    <w:rsid w:val="00856AF3"/>
    <w:rsid w:val="00861EA3"/>
    <w:rsid w:val="0086453D"/>
    <w:rsid w:val="008649B1"/>
    <w:rsid w:val="00877501"/>
    <w:rsid w:val="00882459"/>
    <w:rsid w:val="00890A2D"/>
    <w:rsid w:val="008921D7"/>
    <w:rsid w:val="00897ABD"/>
    <w:rsid w:val="00897F48"/>
    <w:rsid w:val="008A3242"/>
    <w:rsid w:val="008A3EC7"/>
    <w:rsid w:val="008A575D"/>
    <w:rsid w:val="008A7ACE"/>
    <w:rsid w:val="008B1398"/>
    <w:rsid w:val="008B5738"/>
    <w:rsid w:val="008C2A59"/>
    <w:rsid w:val="008C2D58"/>
    <w:rsid w:val="008C3B32"/>
    <w:rsid w:val="008C425D"/>
    <w:rsid w:val="008C6D69"/>
    <w:rsid w:val="008D1B77"/>
    <w:rsid w:val="008D2BBD"/>
    <w:rsid w:val="008D3067"/>
    <w:rsid w:val="008D34BA"/>
    <w:rsid w:val="008D6AC8"/>
    <w:rsid w:val="008D7A70"/>
    <w:rsid w:val="008E3268"/>
    <w:rsid w:val="008E75F0"/>
    <w:rsid w:val="008F240B"/>
    <w:rsid w:val="008F7539"/>
    <w:rsid w:val="00914E3E"/>
    <w:rsid w:val="00915C34"/>
    <w:rsid w:val="0092039A"/>
    <w:rsid w:val="009204DD"/>
    <w:rsid w:val="009230C2"/>
    <w:rsid w:val="00923245"/>
    <w:rsid w:val="009242FA"/>
    <w:rsid w:val="00924C28"/>
    <w:rsid w:val="009301AF"/>
    <w:rsid w:val="00933641"/>
    <w:rsid w:val="00936754"/>
    <w:rsid w:val="009375CB"/>
    <w:rsid w:val="00943759"/>
    <w:rsid w:val="00945D84"/>
    <w:rsid w:val="009465C1"/>
    <w:rsid w:val="00947E1D"/>
    <w:rsid w:val="00950DD4"/>
    <w:rsid w:val="00953B13"/>
    <w:rsid w:val="00956369"/>
    <w:rsid w:val="0095738C"/>
    <w:rsid w:val="00960D1A"/>
    <w:rsid w:val="0096616D"/>
    <w:rsid w:val="00966D8E"/>
    <w:rsid w:val="00970DAE"/>
    <w:rsid w:val="00981251"/>
    <w:rsid w:val="0098455D"/>
    <w:rsid w:val="00984CA6"/>
    <w:rsid w:val="009857EC"/>
    <w:rsid w:val="00986630"/>
    <w:rsid w:val="00986C1D"/>
    <w:rsid w:val="00992BB1"/>
    <w:rsid w:val="00993175"/>
    <w:rsid w:val="009A0E93"/>
    <w:rsid w:val="009A320C"/>
    <w:rsid w:val="009A3B1B"/>
    <w:rsid w:val="009A47E8"/>
    <w:rsid w:val="009B328B"/>
    <w:rsid w:val="009B350E"/>
    <w:rsid w:val="009B6BE8"/>
    <w:rsid w:val="009B6FFA"/>
    <w:rsid w:val="009B70B5"/>
    <w:rsid w:val="009C1887"/>
    <w:rsid w:val="009C3981"/>
    <w:rsid w:val="009C410A"/>
    <w:rsid w:val="009C51B9"/>
    <w:rsid w:val="009C531C"/>
    <w:rsid w:val="009C534A"/>
    <w:rsid w:val="009D05A0"/>
    <w:rsid w:val="009D165C"/>
    <w:rsid w:val="009D22BE"/>
    <w:rsid w:val="009D29E7"/>
    <w:rsid w:val="009E1CEA"/>
    <w:rsid w:val="009F2D00"/>
    <w:rsid w:val="009F66C1"/>
    <w:rsid w:val="009F7162"/>
    <w:rsid w:val="009F7400"/>
    <w:rsid w:val="00A0156A"/>
    <w:rsid w:val="00A01AC8"/>
    <w:rsid w:val="00A031B5"/>
    <w:rsid w:val="00A03709"/>
    <w:rsid w:val="00A052FF"/>
    <w:rsid w:val="00A07CE6"/>
    <w:rsid w:val="00A11DA4"/>
    <w:rsid w:val="00A31D47"/>
    <w:rsid w:val="00A33135"/>
    <w:rsid w:val="00A36189"/>
    <w:rsid w:val="00A37381"/>
    <w:rsid w:val="00A40A0E"/>
    <w:rsid w:val="00A414F6"/>
    <w:rsid w:val="00A41585"/>
    <w:rsid w:val="00A434B2"/>
    <w:rsid w:val="00A50CB7"/>
    <w:rsid w:val="00A51E75"/>
    <w:rsid w:val="00A528A6"/>
    <w:rsid w:val="00A61ED6"/>
    <w:rsid w:val="00A62638"/>
    <w:rsid w:val="00A651D7"/>
    <w:rsid w:val="00A70B42"/>
    <w:rsid w:val="00A71D1F"/>
    <w:rsid w:val="00A72152"/>
    <w:rsid w:val="00A73566"/>
    <w:rsid w:val="00A745E1"/>
    <w:rsid w:val="00A74996"/>
    <w:rsid w:val="00A82016"/>
    <w:rsid w:val="00A860D1"/>
    <w:rsid w:val="00A87680"/>
    <w:rsid w:val="00A928FF"/>
    <w:rsid w:val="00A93C6A"/>
    <w:rsid w:val="00AA1BB9"/>
    <w:rsid w:val="00AA4462"/>
    <w:rsid w:val="00AA60FC"/>
    <w:rsid w:val="00AA6599"/>
    <w:rsid w:val="00AA725F"/>
    <w:rsid w:val="00AB0C14"/>
    <w:rsid w:val="00AB1E56"/>
    <w:rsid w:val="00AB1F55"/>
    <w:rsid w:val="00AB4745"/>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E7DF4"/>
    <w:rsid w:val="00AF0B9D"/>
    <w:rsid w:val="00AF0FA4"/>
    <w:rsid w:val="00AF1462"/>
    <w:rsid w:val="00AF14F9"/>
    <w:rsid w:val="00AF4D7D"/>
    <w:rsid w:val="00AF4FB8"/>
    <w:rsid w:val="00AF732C"/>
    <w:rsid w:val="00B00C7D"/>
    <w:rsid w:val="00B02DDC"/>
    <w:rsid w:val="00B0489F"/>
    <w:rsid w:val="00B0523E"/>
    <w:rsid w:val="00B05255"/>
    <w:rsid w:val="00B07C89"/>
    <w:rsid w:val="00B11AC7"/>
    <w:rsid w:val="00B12A9D"/>
    <w:rsid w:val="00B1456B"/>
    <w:rsid w:val="00B22573"/>
    <w:rsid w:val="00B23D05"/>
    <w:rsid w:val="00B24F67"/>
    <w:rsid w:val="00B25C71"/>
    <w:rsid w:val="00B269B5"/>
    <w:rsid w:val="00B30C55"/>
    <w:rsid w:val="00B31A83"/>
    <w:rsid w:val="00B35BFB"/>
    <w:rsid w:val="00B4053D"/>
    <w:rsid w:val="00B43748"/>
    <w:rsid w:val="00B43C03"/>
    <w:rsid w:val="00B43EBD"/>
    <w:rsid w:val="00B44536"/>
    <w:rsid w:val="00B459C5"/>
    <w:rsid w:val="00B524AA"/>
    <w:rsid w:val="00B52776"/>
    <w:rsid w:val="00B55398"/>
    <w:rsid w:val="00B5542E"/>
    <w:rsid w:val="00B56598"/>
    <w:rsid w:val="00B574A8"/>
    <w:rsid w:val="00B6232E"/>
    <w:rsid w:val="00B626EA"/>
    <w:rsid w:val="00B62C03"/>
    <w:rsid w:val="00B700F7"/>
    <w:rsid w:val="00B720D2"/>
    <w:rsid w:val="00B7346A"/>
    <w:rsid w:val="00B76AD5"/>
    <w:rsid w:val="00B824F7"/>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8A3"/>
    <w:rsid w:val="00BF7281"/>
    <w:rsid w:val="00BF7B75"/>
    <w:rsid w:val="00C0112E"/>
    <w:rsid w:val="00C01458"/>
    <w:rsid w:val="00C02308"/>
    <w:rsid w:val="00C031C2"/>
    <w:rsid w:val="00C05C94"/>
    <w:rsid w:val="00C10E61"/>
    <w:rsid w:val="00C11494"/>
    <w:rsid w:val="00C13831"/>
    <w:rsid w:val="00C165CD"/>
    <w:rsid w:val="00C1695E"/>
    <w:rsid w:val="00C210D8"/>
    <w:rsid w:val="00C2188B"/>
    <w:rsid w:val="00C24789"/>
    <w:rsid w:val="00C31165"/>
    <w:rsid w:val="00C32458"/>
    <w:rsid w:val="00C33210"/>
    <w:rsid w:val="00C332EE"/>
    <w:rsid w:val="00C36398"/>
    <w:rsid w:val="00C369B5"/>
    <w:rsid w:val="00C36DDE"/>
    <w:rsid w:val="00C36E94"/>
    <w:rsid w:val="00C37927"/>
    <w:rsid w:val="00C40A20"/>
    <w:rsid w:val="00C41454"/>
    <w:rsid w:val="00C46096"/>
    <w:rsid w:val="00C4732D"/>
    <w:rsid w:val="00C4767B"/>
    <w:rsid w:val="00C53C22"/>
    <w:rsid w:val="00C5721E"/>
    <w:rsid w:val="00C57D6F"/>
    <w:rsid w:val="00C6018E"/>
    <w:rsid w:val="00C605FB"/>
    <w:rsid w:val="00C61262"/>
    <w:rsid w:val="00C633DD"/>
    <w:rsid w:val="00C64156"/>
    <w:rsid w:val="00C67515"/>
    <w:rsid w:val="00C7134C"/>
    <w:rsid w:val="00C71535"/>
    <w:rsid w:val="00C71831"/>
    <w:rsid w:val="00C7494E"/>
    <w:rsid w:val="00C74CA3"/>
    <w:rsid w:val="00C74CE8"/>
    <w:rsid w:val="00C80C1A"/>
    <w:rsid w:val="00C82D74"/>
    <w:rsid w:val="00C879FF"/>
    <w:rsid w:val="00C9109A"/>
    <w:rsid w:val="00C946AB"/>
    <w:rsid w:val="00CA0F62"/>
    <w:rsid w:val="00CA57EA"/>
    <w:rsid w:val="00CB0C15"/>
    <w:rsid w:val="00CC666E"/>
    <w:rsid w:val="00CC6969"/>
    <w:rsid w:val="00CD240F"/>
    <w:rsid w:val="00CD3973"/>
    <w:rsid w:val="00CD4B40"/>
    <w:rsid w:val="00CD5D2A"/>
    <w:rsid w:val="00CE0376"/>
    <w:rsid w:val="00CE3C27"/>
    <w:rsid w:val="00CE4F31"/>
    <w:rsid w:val="00CE599A"/>
    <w:rsid w:val="00CF0266"/>
    <w:rsid w:val="00CF4F91"/>
    <w:rsid w:val="00D00287"/>
    <w:rsid w:val="00D009AE"/>
    <w:rsid w:val="00D01A0A"/>
    <w:rsid w:val="00D022BF"/>
    <w:rsid w:val="00D04174"/>
    <w:rsid w:val="00D053D5"/>
    <w:rsid w:val="00D10A86"/>
    <w:rsid w:val="00D16ADA"/>
    <w:rsid w:val="00D20F66"/>
    <w:rsid w:val="00D22C39"/>
    <w:rsid w:val="00D26BCE"/>
    <w:rsid w:val="00D27443"/>
    <w:rsid w:val="00D317DB"/>
    <w:rsid w:val="00D37E27"/>
    <w:rsid w:val="00D4485D"/>
    <w:rsid w:val="00D54D90"/>
    <w:rsid w:val="00D56045"/>
    <w:rsid w:val="00D602F7"/>
    <w:rsid w:val="00D61099"/>
    <w:rsid w:val="00D636EF"/>
    <w:rsid w:val="00D6606E"/>
    <w:rsid w:val="00D6623B"/>
    <w:rsid w:val="00D67355"/>
    <w:rsid w:val="00D70889"/>
    <w:rsid w:val="00D74D23"/>
    <w:rsid w:val="00D74F6F"/>
    <w:rsid w:val="00D76F37"/>
    <w:rsid w:val="00D813B2"/>
    <w:rsid w:val="00D82106"/>
    <w:rsid w:val="00D83877"/>
    <w:rsid w:val="00D843D0"/>
    <w:rsid w:val="00D85266"/>
    <w:rsid w:val="00D87A7B"/>
    <w:rsid w:val="00D93BA2"/>
    <w:rsid w:val="00D97030"/>
    <w:rsid w:val="00DA04D8"/>
    <w:rsid w:val="00DA4101"/>
    <w:rsid w:val="00DA4DC9"/>
    <w:rsid w:val="00DA5D93"/>
    <w:rsid w:val="00DB1A99"/>
    <w:rsid w:val="00DC0A10"/>
    <w:rsid w:val="00DC2472"/>
    <w:rsid w:val="00DC3E9D"/>
    <w:rsid w:val="00DC4D27"/>
    <w:rsid w:val="00DD1729"/>
    <w:rsid w:val="00DD2E19"/>
    <w:rsid w:val="00DD7807"/>
    <w:rsid w:val="00DE1759"/>
    <w:rsid w:val="00DE185F"/>
    <w:rsid w:val="00DE2526"/>
    <w:rsid w:val="00DE4972"/>
    <w:rsid w:val="00DE4BB8"/>
    <w:rsid w:val="00DE6593"/>
    <w:rsid w:val="00DE79DB"/>
    <w:rsid w:val="00DF3C71"/>
    <w:rsid w:val="00DF42C0"/>
    <w:rsid w:val="00DF5BA9"/>
    <w:rsid w:val="00DF5D0F"/>
    <w:rsid w:val="00E00CE8"/>
    <w:rsid w:val="00E04619"/>
    <w:rsid w:val="00E06F93"/>
    <w:rsid w:val="00E10D1B"/>
    <w:rsid w:val="00E11CFB"/>
    <w:rsid w:val="00E12AAD"/>
    <w:rsid w:val="00E12DFD"/>
    <w:rsid w:val="00E153D7"/>
    <w:rsid w:val="00E176A6"/>
    <w:rsid w:val="00E20E0A"/>
    <w:rsid w:val="00E2599A"/>
    <w:rsid w:val="00E26A7D"/>
    <w:rsid w:val="00E27AF3"/>
    <w:rsid w:val="00E33279"/>
    <w:rsid w:val="00E335AF"/>
    <w:rsid w:val="00E34FDE"/>
    <w:rsid w:val="00E378FE"/>
    <w:rsid w:val="00E41370"/>
    <w:rsid w:val="00E42337"/>
    <w:rsid w:val="00E4347A"/>
    <w:rsid w:val="00E532D5"/>
    <w:rsid w:val="00E56DF1"/>
    <w:rsid w:val="00E62BF3"/>
    <w:rsid w:val="00E64322"/>
    <w:rsid w:val="00E65AE1"/>
    <w:rsid w:val="00E66D90"/>
    <w:rsid w:val="00E709B4"/>
    <w:rsid w:val="00E72C45"/>
    <w:rsid w:val="00E82848"/>
    <w:rsid w:val="00E8404A"/>
    <w:rsid w:val="00E860F5"/>
    <w:rsid w:val="00E8781D"/>
    <w:rsid w:val="00E90109"/>
    <w:rsid w:val="00E9342E"/>
    <w:rsid w:val="00E946CD"/>
    <w:rsid w:val="00EA009D"/>
    <w:rsid w:val="00EA3057"/>
    <w:rsid w:val="00EA58B4"/>
    <w:rsid w:val="00EA617B"/>
    <w:rsid w:val="00EA6AD5"/>
    <w:rsid w:val="00EB2106"/>
    <w:rsid w:val="00EB2A77"/>
    <w:rsid w:val="00EB2D3E"/>
    <w:rsid w:val="00EB2F70"/>
    <w:rsid w:val="00EB4051"/>
    <w:rsid w:val="00EB7C80"/>
    <w:rsid w:val="00EC0630"/>
    <w:rsid w:val="00EC0BE1"/>
    <w:rsid w:val="00EC217E"/>
    <w:rsid w:val="00EC392A"/>
    <w:rsid w:val="00EC5CDC"/>
    <w:rsid w:val="00ED0DFE"/>
    <w:rsid w:val="00ED1066"/>
    <w:rsid w:val="00ED2F17"/>
    <w:rsid w:val="00ED37F3"/>
    <w:rsid w:val="00ED4061"/>
    <w:rsid w:val="00ED6036"/>
    <w:rsid w:val="00ED6252"/>
    <w:rsid w:val="00EE02D2"/>
    <w:rsid w:val="00EE3DFE"/>
    <w:rsid w:val="00EE410D"/>
    <w:rsid w:val="00EF43D9"/>
    <w:rsid w:val="00EF480F"/>
    <w:rsid w:val="00EF6B3F"/>
    <w:rsid w:val="00F002AE"/>
    <w:rsid w:val="00F00C50"/>
    <w:rsid w:val="00F11041"/>
    <w:rsid w:val="00F1221B"/>
    <w:rsid w:val="00F123BB"/>
    <w:rsid w:val="00F12586"/>
    <w:rsid w:val="00F143FF"/>
    <w:rsid w:val="00F14B36"/>
    <w:rsid w:val="00F21101"/>
    <w:rsid w:val="00F2203F"/>
    <w:rsid w:val="00F221EF"/>
    <w:rsid w:val="00F2379E"/>
    <w:rsid w:val="00F239AE"/>
    <w:rsid w:val="00F257E2"/>
    <w:rsid w:val="00F26A88"/>
    <w:rsid w:val="00F27C91"/>
    <w:rsid w:val="00F31045"/>
    <w:rsid w:val="00F33BFB"/>
    <w:rsid w:val="00F33E8E"/>
    <w:rsid w:val="00F40952"/>
    <w:rsid w:val="00F40BD3"/>
    <w:rsid w:val="00F40DF0"/>
    <w:rsid w:val="00F42723"/>
    <w:rsid w:val="00F42B03"/>
    <w:rsid w:val="00F479E3"/>
    <w:rsid w:val="00F53BF2"/>
    <w:rsid w:val="00F53D9F"/>
    <w:rsid w:val="00F55F7E"/>
    <w:rsid w:val="00F5641A"/>
    <w:rsid w:val="00F61F33"/>
    <w:rsid w:val="00F62DD9"/>
    <w:rsid w:val="00F639EA"/>
    <w:rsid w:val="00F64E18"/>
    <w:rsid w:val="00F67855"/>
    <w:rsid w:val="00F70D97"/>
    <w:rsid w:val="00F72955"/>
    <w:rsid w:val="00F7463B"/>
    <w:rsid w:val="00F74B12"/>
    <w:rsid w:val="00F82018"/>
    <w:rsid w:val="00F82556"/>
    <w:rsid w:val="00F83C38"/>
    <w:rsid w:val="00F930A0"/>
    <w:rsid w:val="00FA21C4"/>
    <w:rsid w:val="00FA3E65"/>
    <w:rsid w:val="00FA3F45"/>
    <w:rsid w:val="00FA442D"/>
    <w:rsid w:val="00FB14E1"/>
    <w:rsid w:val="00FB21FE"/>
    <w:rsid w:val="00FB6FEA"/>
    <w:rsid w:val="00FC4809"/>
    <w:rsid w:val="00FC4BE1"/>
    <w:rsid w:val="00FC7E23"/>
    <w:rsid w:val="00FD3BF7"/>
    <w:rsid w:val="00FD4A0C"/>
    <w:rsid w:val="00FE25FB"/>
    <w:rsid w:val="00FE2723"/>
    <w:rsid w:val="00FF0DB1"/>
    <w:rsid w:val="00FF1C3C"/>
    <w:rsid w:val="00FF5F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uiPriority w:val="9"/>
    <w:rsid w:val="005B6FAD"/>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69695C"/>
    <w:pPr>
      <w:spacing w:after="100"/>
      <w:ind w:left="400"/>
    </w:pPr>
  </w:style>
  <w:style w:type="table" w:customStyle="1" w:styleId="TableGrid1">
    <w:name w:val="Table Grid1"/>
    <w:basedOn w:val="TableNormal"/>
    <w:next w:val="TableGrid"/>
    <w:uiPriority w:val="59"/>
    <w:rsid w:val="007D7B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rsid w:val="00DF42C0"/>
    <w:pPr>
      <w:bidi w:val="0"/>
      <w:spacing w:before="240" w:after="240" w:line="276" w:lineRule="auto"/>
      <w:ind w:left="3612" w:hanging="2478"/>
      <w:jc w:val="lowKashida"/>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DF42C0"/>
    <w:rPr>
      <w:rFonts w:asciiTheme="minorBidi" w:eastAsia="Times New Roman" w:hAnsiTheme="minorBidi" w:cstheme="minorBidi"/>
      <w:sz w:val="22"/>
      <w:szCs w:val="22"/>
    </w:rPr>
  </w:style>
  <w:style w:type="paragraph" w:styleId="BodyTextIndent3">
    <w:name w:val="Body Text Indent 3"/>
    <w:basedOn w:val="Normal"/>
    <w:link w:val="BodyTextIndent3Char"/>
    <w:uiPriority w:val="99"/>
    <w:unhideWhenUsed/>
    <w:rsid w:val="00760680"/>
    <w:pPr>
      <w:bidi w:val="0"/>
      <w:spacing w:before="240" w:after="240" w:line="276" w:lineRule="auto"/>
      <w:ind w:left="5812" w:hanging="4678"/>
      <w:jc w:val="lowKashida"/>
    </w:pPr>
    <w:rPr>
      <w:rFonts w:asciiTheme="minorBidi" w:hAnsiTheme="minorBidi" w:cstheme="minorBidi"/>
      <w:sz w:val="22"/>
      <w:szCs w:val="22"/>
    </w:rPr>
  </w:style>
  <w:style w:type="character" w:customStyle="1" w:styleId="BodyTextIndent3Char">
    <w:name w:val="Body Text Indent 3 Char"/>
    <w:basedOn w:val="DefaultParagraphFont"/>
    <w:link w:val="BodyTextIndent3"/>
    <w:uiPriority w:val="99"/>
    <w:rsid w:val="00760680"/>
    <w:rPr>
      <w:rFonts w:asciiTheme="minorBidi" w:eastAsia="Times New Roman" w:hAnsiTheme="minorBidi" w:cstheme="minorBidi"/>
      <w:sz w:val="22"/>
      <w:szCs w:val="22"/>
    </w:rPr>
  </w:style>
  <w:style w:type="paragraph" w:styleId="BodyText">
    <w:name w:val="Body Text"/>
    <w:basedOn w:val="Normal"/>
    <w:link w:val="BodyTextChar"/>
    <w:uiPriority w:val="1"/>
    <w:unhideWhenUsed/>
    <w:qFormat/>
    <w:rsid w:val="00A03709"/>
    <w:pPr>
      <w:spacing w:after="120"/>
    </w:pPr>
  </w:style>
  <w:style w:type="character" w:customStyle="1" w:styleId="BodyTextChar">
    <w:name w:val="Body Text Char"/>
    <w:basedOn w:val="DefaultParagraphFont"/>
    <w:link w:val="BodyText"/>
    <w:uiPriority w:val="1"/>
    <w:rsid w:val="00A03709"/>
    <w:rPr>
      <w:rFonts w:ascii="Times New Roman" w:eastAsia="Times New Roman" w:hAnsi="Times New Roman" w:cs="Traditional Arabic"/>
      <w:szCs w:val="24"/>
    </w:rPr>
  </w:style>
  <w:style w:type="paragraph" w:customStyle="1" w:styleId="CM39">
    <w:name w:val="CM39"/>
    <w:basedOn w:val="Normal"/>
    <w:next w:val="Normal"/>
    <w:uiPriority w:val="99"/>
    <w:rsid w:val="00A03709"/>
    <w:pPr>
      <w:widowControl w:val="0"/>
      <w:autoSpaceDE w:val="0"/>
      <w:autoSpaceDN w:val="0"/>
      <w:bidi w:val="0"/>
      <w:adjustRightInd w:val="0"/>
      <w:spacing w:line="416" w:lineRule="atLeast"/>
    </w:pPr>
    <w:rPr>
      <w:rFonts w:ascii="MBPNED+TTE1AE62F8t00" w:hAnsi="MBPNED+TTE1AE62F8t00" w:cs="Arial"/>
      <w:sz w:val="24"/>
    </w:rPr>
  </w:style>
  <w:style w:type="paragraph" w:customStyle="1" w:styleId="CM34">
    <w:name w:val="CM34"/>
    <w:basedOn w:val="Default"/>
    <w:next w:val="Default"/>
    <w:uiPriority w:val="99"/>
    <w:rsid w:val="00A03709"/>
    <w:pPr>
      <w:spacing w:after="478"/>
    </w:pPr>
    <w:rPr>
      <w:rFonts w:ascii="XFHDCZ+TTE1DF22E0t00" w:hAnsi="XFHDCZ+TTE1DF22E0t00" w:cs="Times New Roman"/>
      <w:color w:val="auto"/>
      <w:lang w:val="en-GB" w:eastAsia="en-GB"/>
    </w:rPr>
  </w:style>
  <w:style w:type="paragraph" w:styleId="NormalWeb">
    <w:name w:val="Normal (Web)"/>
    <w:basedOn w:val="Normal"/>
    <w:uiPriority w:val="99"/>
    <w:unhideWhenUsed/>
    <w:rsid w:val="00FD4A0C"/>
    <w:rPr>
      <w:rFonts w:cs="Times New Roman"/>
      <w:sz w:val="24"/>
    </w:rPr>
  </w:style>
  <w:style w:type="paragraph" w:customStyle="1" w:styleId="CM20">
    <w:name w:val="CM20"/>
    <w:basedOn w:val="Default"/>
    <w:next w:val="Default"/>
    <w:rsid w:val="00FF5F3A"/>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706BCC"/>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706BCC"/>
    <w:rPr>
      <w:rFonts w:asciiTheme="minorHAnsi" w:eastAsiaTheme="minorHAnsi" w:hAnsiTheme="minorHAnsi" w:cstheme="minorBidi"/>
      <w:sz w:val="22"/>
      <w:szCs w:val="22"/>
      <w:lang w:eastAsia="en-GB"/>
    </w:rPr>
  </w:style>
  <w:style w:type="paragraph" w:customStyle="1" w:styleId="C2Recovery-body">
    <w:name w:val="C2Recovery-body"/>
    <w:basedOn w:val="Normal"/>
    <w:qFormat/>
    <w:rsid w:val="00570A69"/>
    <w:pPr>
      <w:bidi w:val="0"/>
      <w:spacing w:after="120" w:line="276" w:lineRule="auto"/>
      <w:ind w:left="540"/>
      <w:jc w:val="both"/>
    </w:pPr>
    <w:rPr>
      <w:rFonts w:asciiTheme="majorBidi" w:eastAsiaTheme="minorHAnsi" w:hAnsiTheme="majorBid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uiPriority w:val="9"/>
    <w:rsid w:val="005B6FAD"/>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69695C"/>
    <w:pPr>
      <w:spacing w:after="100"/>
      <w:ind w:left="400"/>
    </w:pPr>
  </w:style>
  <w:style w:type="table" w:customStyle="1" w:styleId="TableGrid1">
    <w:name w:val="Table Grid1"/>
    <w:basedOn w:val="TableNormal"/>
    <w:next w:val="TableGrid"/>
    <w:uiPriority w:val="59"/>
    <w:rsid w:val="007D7B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rsid w:val="00DF42C0"/>
    <w:pPr>
      <w:bidi w:val="0"/>
      <w:spacing w:before="240" w:after="240" w:line="276" w:lineRule="auto"/>
      <w:ind w:left="3612" w:hanging="2478"/>
      <w:jc w:val="lowKashida"/>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DF42C0"/>
    <w:rPr>
      <w:rFonts w:asciiTheme="minorBidi" w:eastAsia="Times New Roman" w:hAnsiTheme="minorBidi" w:cstheme="minorBidi"/>
      <w:sz w:val="22"/>
      <w:szCs w:val="22"/>
    </w:rPr>
  </w:style>
  <w:style w:type="paragraph" w:styleId="BodyTextIndent3">
    <w:name w:val="Body Text Indent 3"/>
    <w:basedOn w:val="Normal"/>
    <w:link w:val="BodyTextIndent3Char"/>
    <w:uiPriority w:val="99"/>
    <w:unhideWhenUsed/>
    <w:rsid w:val="00760680"/>
    <w:pPr>
      <w:bidi w:val="0"/>
      <w:spacing w:before="240" w:after="240" w:line="276" w:lineRule="auto"/>
      <w:ind w:left="5812" w:hanging="4678"/>
      <w:jc w:val="lowKashida"/>
    </w:pPr>
    <w:rPr>
      <w:rFonts w:asciiTheme="minorBidi" w:hAnsiTheme="minorBidi" w:cstheme="minorBidi"/>
      <w:sz w:val="22"/>
      <w:szCs w:val="22"/>
    </w:rPr>
  </w:style>
  <w:style w:type="character" w:customStyle="1" w:styleId="BodyTextIndent3Char">
    <w:name w:val="Body Text Indent 3 Char"/>
    <w:basedOn w:val="DefaultParagraphFont"/>
    <w:link w:val="BodyTextIndent3"/>
    <w:uiPriority w:val="99"/>
    <w:rsid w:val="00760680"/>
    <w:rPr>
      <w:rFonts w:asciiTheme="minorBidi" w:eastAsia="Times New Roman" w:hAnsiTheme="minorBidi" w:cstheme="minorBidi"/>
      <w:sz w:val="22"/>
      <w:szCs w:val="22"/>
    </w:rPr>
  </w:style>
  <w:style w:type="paragraph" w:styleId="BodyText">
    <w:name w:val="Body Text"/>
    <w:basedOn w:val="Normal"/>
    <w:link w:val="BodyTextChar"/>
    <w:uiPriority w:val="1"/>
    <w:unhideWhenUsed/>
    <w:qFormat/>
    <w:rsid w:val="00A03709"/>
    <w:pPr>
      <w:spacing w:after="120"/>
    </w:pPr>
  </w:style>
  <w:style w:type="character" w:customStyle="1" w:styleId="BodyTextChar">
    <w:name w:val="Body Text Char"/>
    <w:basedOn w:val="DefaultParagraphFont"/>
    <w:link w:val="BodyText"/>
    <w:uiPriority w:val="1"/>
    <w:rsid w:val="00A03709"/>
    <w:rPr>
      <w:rFonts w:ascii="Times New Roman" w:eastAsia="Times New Roman" w:hAnsi="Times New Roman" w:cs="Traditional Arabic"/>
      <w:szCs w:val="24"/>
    </w:rPr>
  </w:style>
  <w:style w:type="paragraph" w:customStyle="1" w:styleId="CM39">
    <w:name w:val="CM39"/>
    <w:basedOn w:val="Normal"/>
    <w:next w:val="Normal"/>
    <w:uiPriority w:val="99"/>
    <w:rsid w:val="00A03709"/>
    <w:pPr>
      <w:widowControl w:val="0"/>
      <w:autoSpaceDE w:val="0"/>
      <w:autoSpaceDN w:val="0"/>
      <w:bidi w:val="0"/>
      <w:adjustRightInd w:val="0"/>
      <w:spacing w:line="416" w:lineRule="atLeast"/>
    </w:pPr>
    <w:rPr>
      <w:rFonts w:ascii="MBPNED+TTE1AE62F8t00" w:hAnsi="MBPNED+TTE1AE62F8t00" w:cs="Arial"/>
      <w:sz w:val="24"/>
    </w:rPr>
  </w:style>
  <w:style w:type="paragraph" w:customStyle="1" w:styleId="CM34">
    <w:name w:val="CM34"/>
    <w:basedOn w:val="Default"/>
    <w:next w:val="Default"/>
    <w:uiPriority w:val="99"/>
    <w:rsid w:val="00A03709"/>
    <w:pPr>
      <w:spacing w:after="478"/>
    </w:pPr>
    <w:rPr>
      <w:rFonts w:ascii="XFHDCZ+TTE1DF22E0t00" w:hAnsi="XFHDCZ+TTE1DF22E0t00" w:cs="Times New Roman"/>
      <w:color w:val="auto"/>
      <w:lang w:val="en-GB" w:eastAsia="en-GB"/>
    </w:rPr>
  </w:style>
  <w:style w:type="paragraph" w:styleId="NormalWeb">
    <w:name w:val="Normal (Web)"/>
    <w:basedOn w:val="Normal"/>
    <w:uiPriority w:val="99"/>
    <w:unhideWhenUsed/>
    <w:rsid w:val="00FD4A0C"/>
    <w:rPr>
      <w:rFonts w:cs="Times New Roman"/>
      <w:sz w:val="24"/>
    </w:rPr>
  </w:style>
  <w:style w:type="paragraph" w:customStyle="1" w:styleId="CM20">
    <w:name w:val="CM20"/>
    <w:basedOn w:val="Default"/>
    <w:next w:val="Default"/>
    <w:rsid w:val="00FF5F3A"/>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706BCC"/>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706BCC"/>
    <w:rPr>
      <w:rFonts w:asciiTheme="minorHAnsi" w:eastAsiaTheme="minorHAnsi" w:hAnsiTheme="minorHAnsi" w:cstheme="minorBidi"/>
      <w:sz w:val="22"/>
      <w:szCs w:val="22"/>
      <w:lang w:eastAsia="en-GB"/>
    </w:rPr>
  </w:style>
  <w:style w:type="paragraph" w:customStyle="1" w:styleId="C2Recovery-body">
    <w:name w:val="C2Recovery-body"/>
    <w:basedOn w:val="Normal"/>
    <w:qFormat/>
    <w:rsid w:val="00570A69"/>
    <w:pPr>
      <w:bidi w:val="0"/>
      <w:spacing w:after="120" w:line="276" w:lineRule="auto"/>
      <w:ind w:left="540"/>
      <w:jc w:val="both"/>
    </w:pPr>
    <w:rPr>
      <w:rFonts w:asciiTheme="majorBidi" w:eastAsiaTheme="minorHAnsi" w:hAnsiTheme="majorBid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5602981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89834">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6816-49FE-4A39-8A8A-99F98BB5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23</Pages>
  <Words>6380</Words>
  <Characters>36370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42665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8</cp:revision>
  <cp:lastPrinted>2022-08-20T08:17:00Z</cp:lastPrinted>
  <dcterms:created xsi:type="dcterms:W3CDTF">2022-08-13T14:51:00Z</dcterms:created>
  <dcterms:modified xsi:type="dcterms:W3CDTF">2022-08-20T08:17:00Z</dcterms:modified>
</cp:coreProperties>
</file>