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091204" w:rsidP="00A91901">
            <w:pPr>
              <w:widowControl w:val="0"/>
              <w:jc w:val="center"/>
              <w:rPr>
                <w:rFonts w:ascii="Arial" w:hAnsi="Arial" w:cs="Arial"/>
                <w:b/>
                <w:bCs/>
                <w:sz w:val="32"/>
                <w:szCs w:val="32"/>
              </w:rPr>
            </w:pPr>
            <w:r w:rsidRPr="00091204">
              <w:rPr>
                <w:rFonts w:ascii="Arial" w:hAnsi="Arial" w:cs="Arial"/>
                <w:b/>
                <w:bCs/>
                <w:sz w:val="32"/>
                <w:szCs w:val="32"/>
              </w:rPr>
              <w:t>PMR FOR ORIFICE AND RESTRICTION ORIFICE PLATE</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6131BB">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6131BB">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916C70">
              <w:rPr>
                <w:rFonts w:ascii="Arial" w:hAnsi="Arial" w:cs="Arial"/>
                <w:b/>
                <w:bCs/>
                <w:sz w:val="18"/>
                <w:szCs w:val="18"/>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846F38">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DB2D7B">
              <w:rPr>
                <w:rFonts w:asciiTheme="minorBidi" w:hAnsiTheme="minorBidi" w:cstheme="minorBidi"/>
                <w:b/>
                <w:bCs/>
                <w:color w:val="000000"/>
                <w:sz w:val="17"/>
                <w:szCs w:val="17"/>
              </w:rPr>
              <w:t>8</w:t>
            </w:r>
            <w:r w:rsidR="00846F38">
              <w:rPr>
                <w:rFonts w:asciiTheme="minorBidi" w:hAnsiTheme="minorBidi" w:cstheme="minorBidi"/>
                <w:b/>
                <w:bCs/>
                <w:color w:val="000000"/>
                <w:sz w:val="17"/>
                <w:szCs w:val="17"/>
              </w:rPr>
              <w:t>3</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091204"/>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091204"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189534" w:history="1">
        <w:r w:rsidR="00091204" w:rsidRPr="00635351">
          <w:rPr>
            <w:rStyle w:val="Hyperlink"/>
            <w:rFonts w:asciiTheme="minorBidi" w:hAnsiTheme="minorBidi"/>
          </w:rPr>
          <w:t>1.0</w:t>
        </w:r>
        <w:r w:rsidR="00091204">
          <w:rPr>
            <w:rFonts w:asciiTheme="minorHAnsi" w:eastAsiaTheme="minorEastAsia" w:hAnsiTheme="minorHAnsi" w:cstheme="minorBidi"/>
            <w:b w:val="0"/>
            <w:bCs w:val="0"/>
            <w:caps w:val="0"/>
            <w:kern w:val="0"/>
            <w:sz w:val="22"/>
            <w:szCs w:val="22"/>
          </w:rPr>
          <w:tab/>
        </w:r>
        <w:r w:rsidR="00091204" w:rsidRPr="00635351">
          <w:rPr>
            <w:rStyle w:val="Hyperlink"/>
          </w:rPr>
          <w:t>INTRODUCTION</w:t>
        </w:r>
        <w:r w:rsidR="00091204">
          <w:rPr>
            <w:webHidden/>
          </w:rPr>
          <w:tab/>
        </w:r>
        <w:r w:rsidR="00091204">
          <w:rPr>
            <w:webHidden/>
          </w:rPr>
          <w:fldChar w:fldCharType="begin"/>
        </w:r>
        <w:r w:rsidR="00091204">
          <w:rPr>
            <w:webHidden/>
          </w:rPr>
          <w:instrText xml:space="preserve"> PAGEREF _Toc112189534 \h </w:instrText>
        </w:r>
        <w:r w:rsidR="00091204">
          <w:rPr>
            <w:webHidden/>
          </w:rPr>
        </w:r>
        <w:r w:rsidR="00091204">
          <w:rPr>
            <w:webHidden/>
          </w:rPr>
          <w:fldChar w:fldCharType="separate"/>
        </w:r>
        <w:r w:rsidR="00091204">
          <w:rPr>
            <w:webHidden/>
          </w:rPr>
          <w:t>4</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35" w:history="1">
        <w:r w:rsidR="00091204" w:rsidRPr="00635351">
          <w:rPr>
            <w:rStyle w:val="Hyperlink"/>
            <w:rFonts w:asciiTheme="minorBidi" w:hAnsiTheme="minorBidi"/>
          </w:rPr>
          <w:t>2.0</w:t>
        </w:r>
        <w:r w:rsidR="00091204">
          <w:rPr>
            <w:rFonts w:asciiTheme="minorHAnsi" w:eastAsiaTheme="minorEastAsia" w:hAnsiTheme="minorHAnsi" w:cstheme="minorBidi"/>
            <w:b w:val="0"/>
            <w:bCs w:val="0"/>
            <w:caps w:val="0"/>
            <w:kern w:val="0"/>
            <w:sz w:val="22"/>
            <w:szCs w:val="22"/>
          </w:rPr>
          <w:tab/>
        </w:r>
        <w:r w:rsidR="00091204" w:rsidRPr="00635351">
          <w:rPr>
            <w:rStyle w:val="Hyperlink"/>
          </w:rPr>
          <w:t>general</w:t>
        </w:r>
        <w:r w:rsidR="00091204">
          <w:rPr>
            <w:webHidden/>
          </w:rPr>
          <w:tab/>
        </w:r>
        <w:r w:rsidR="00091204">
          <w:rPr>
            <w:webHidden/>
          </w:rPr>
          <w:fldChar w:fldCharType="begin"/>
        </w:r>
        <w:r w:rsidR="00091204">
          <w:rPr>
            <w:webHidden/>
          </w:rPr>
          <w:instrText xml:space="preserve"> PAGEREF _Toc112189535 \h </w:instrText>
        </w:r>
        <w:r w:rsidR="00091204">
          <w:rPr>
            <w:webHidden/>
          </w:rPr>
        </w:r>
        <w:r w:rsidR="00091204">
          <w:rPr>
            <w:webHidden/>
          </w:rPr>
          <w:fldChar w:fldCharType="separate"/>
        </w:r>
        <w:r w:rsidR="00091204">
          <w:rPr>
            <w:webHidden/>
          </w:rPr>
          <w:t>5</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36" w:history="1">
        <w:r w:rsidR="00091204" w:rsidRPr="00635351">
          <w:rPr>
            <w:rStyle w:val="Hyperlink"/>
            <w:rFonts w:asciiTheme="minorBidi" w:hAnsiTheme="minorBidi"/>
          </w:rPr>
          <w:t>3.0</w:t>
        </w:r>
        <w:r w:rsidR="00091204">
          <w:rPr>
            <w:rFonts w:asciiTheme="minorHAnsi" w:eastAsiaTheme="minorEastAsia" w:hAnsiTheme="minorHAnsi" w:cstheme="minorBidi"/>
            <w:b w:val="0"/>
            <w:bCs w:val="0"/>
            <w:caps w:val="0"/>
            <w:kern w:val="0"/>
            <w:sz w:val="22"/>
            <w:szCs w:val="22"/>
          </w:rPr>
          <w:tab/>
        </w:r>
        <w:r w:rsidR="00091204" w:rsidRPr="00635351">
          <w:rPr>
            <w:rStyle w:val="Hyperlink"/>
          </w:rPr>
          <w:t>reference / ATTACHED DOCUMENTS</w:t>
        </w:r>
        <w:r w:rsidR="00091204">
          <w:rPr>
            <w:webHidden/>
          </w:rPr>
          <w:tab/>
        </w:r>
        <w:r w:rsidR="00091204">
          <w:rPr>
            <w:webHidden/>
          </w:rPr>
          <w:fldChar w:fldCharType="begin"/>
        </w:r>
        <w:r w:rsidR="00091204">
          <w:rPr>
            <w:webHidden/>
          </w:rPr>
          <w:instrText xml:space="preserve"> PAGEREF _Toc112189536 \h </w:instrText>
        </w:r>
        <w:r w:rsidR="00091204">
          <w:rPr>
            <w:webHidden/>
          </w:rPr>
        </w:r>
        <w:r w:rsidR="00091204">
          <w:rPr>
            <w:webHidden/>
          </w:rPr>
          <w:fldChar w:fldCharType="separate"/>
        </w:r>
        <w:r w:rsidR="00091204">
          <w:rPr>
            <w:webHidden/>
          </w:rPr>
          <w:t>6</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37" w:history="1">
        <w:r w:rsidR="00091204" w:rsidRPr="00635351">
          <w:rPr>
            <w:rStyle w:val="Hyperlink"/>
            <w:rFonts w:asciiTheme="minorBidi" w:hAnsiTheme="minorBidi"/>
          </w:rPr>
          <w:t>4.0</w:t>
        </w:r>
        <w:r w:rsidR="00091204">
          <w:rPr>
            <w:rFonts w:asciiTheme="minorHAnsi" w:eastAsiaTheme="minorEastAsia" w:hAnsiTheme="minorHAnsi" w:cstheme="minorBidi"/>
            <w:b w:val="0"/>
            <w:bCs w:val="0"/>
            <w:caps w:val="0"/>
            <w:kern w:val="0"/>
            <w:sz w:val="22"/>
            <w:szCs w:val="22"/>
          </w:rPr>
          <w:tab/>
        </w:r>
        <w:r w:rsidR="00091204" w:rsidRPr="00635351">
          <w:rPr>
            <w:rStyle w:val="Hyperlink"/>
          </w:rPr>
          <w:t>SUBJECT OF THE SUPPLY</w:t>
        </w:r>
        <w:r w:rsidR="00091204">
          <w:rPr>
            <w:webHidden/>
          </w:rPr>
          <w:tab/>
        </w:r>
        <w:r w:rsidR="00091204">
          <w:rPr>
            <w:webHidden/>
          </w:rPr>
          <w:fldChar w:fldCharType="begin"/>
        </w:r>
        <w:r w:rsidR="00091204">
          <w:rPr>
            <w:webHidden/>
          </w:rPr>
          <w:instrText xml:space="preserve"> PAGEREF _Toc112189537 \h </w:instrText>
        </w:r>
        <w:r w:rsidR="00091204">
          <w:rPr>
            <w:webHidden/>
          </w:rPr>
        </w:r>
        <w:r w:rsidR="00091204">
          <w:rPr>
            <w:webHidden/>
          </w:rPr>
          <w:fldChar w:fldCharType="separate"/>
        </w:r>
        <w:r w:rsidR="00091204">
          <w:rPr>
            <w:webHidden/>
          </w:rPr>
          <w:t>6</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38" w:history="1">
        <w:r w:rsidR="00091204" w:rsidRPr="00635351">
          <w:rPr>
            <w:rStyle w:val="Hyperlink"/>
            <w:rFonts w:asciiTheme="minorBidi" w:hAnsiTheme="minorBidi"/>
          </w:rPr>
          <w:t>5.0</w:t>
        </w:r>
        <w:r w:rsidR="00091204">
          <w:rPr>
            <w:rFonts w:asciiTheme="minorHAnsi" w:eastAsiaTheme="minorEastAsia" w:hAnsiTheme="minorHAnsi" w:cstheme="minorBidi"/>
            <w:b w:val="0"/>
            <w:bCs w:val="0"/>
            <w:caps w:val="0"/>
            <w:kern w:val="0"/>
            <w:sz w:val="22"/>
            <w:szCs w:val="22"/>
          </w:rPr>
          <w:tab/>
        </w:r>
        <w:r w:rsidR="00091204" w:rsidRPr="00635351">
          <w:rPr>
            <w:rStyle w:val="Hyperlink"/>
          </w:rPr>
          <w:t>LIMITS OF SUPPLY</w:t>
        </w:r>
        <w:r w:rsidR="00091204">
          <w:rPr>
            <w:webHidden/>
          </w:rPr>
          <w:tab/>
        </w:r>
        <w:r w:rsidR="00091204">
          <w:rPr>
            <w:webHidden/>
          </w:rPr>
          <w:fldChar w:fldCharType="begin"/>
        </w:r>
        <w:r w:rsidR="00091204">
          <w:rPr>
            <w:webHidden/>
          </w:rPr>
          <w:instrText xml:space="preserve"> PAGEREF _Toc112189538 \h </w:instrText>
        </w:r>
        <w:r w:rsidR="00091204">
          <w:rPr>
            <w:webHidden/>
          </w:rPr>
        </w:r>
        <w:r w:rsidR="00091204">
          <w:rPr>
            <w:webHidden/>
          </w:rPr>
          <w:fldChar w:fldCharType="separate"/>
        </w:r>
        <w:r w:rsidR="00091204">
          <w:rPr>
            <w:webHidden/>
          </w:rPr>
          <w:t>6</w:t>
        </w:r>
        <w:r w:rsidR="00091204">
          <w:rPr>
            <w:webHidden/>
          </w:rPr>
          <w:fldChar w:fldCharType="end"/>
        </w:r>
      </w:hyperlink>
    </w:p>
    <w:p w:rsidR="00091204" w:rsidRDefault="009D57B9">
      <w:pPr>
        <w:pStyle w:val="TOC2"/>
        <w:rPr>
          <w:rFonts w:asciiTheme="minorHAnsi" w:eastAsiaTheme="minorEastAsia" w:hAnsiTheme="minorHAnsi" w:cstheme="minorBidi"/>
          <w:smallCaps w:val="0"/>
          <w:noProof/>
          <w:sz w:val="22"/>
          <w:szCs w:val="22"/>
        </w:rPr>
      </w:pPr>
      <w:hyperlink w:anchor="_Toc112189539" w:history="1">
        <w:r w:rsidR="00091204" w:rsidRPr="00635351">
          <w:rPr>
            <w:rStyle w:val="Hyperlink"/>
            <w:noProof/>
          </w:rPr>
          <w:t>5.1</w:t>
        </w:r>
        <w:r w:rsidR="00091204">
          <w:rPr>
            <w:rFonts w:asciiTheme="minorHAnsi" w:eastAsiaTheme="minorEastAsia" w:hAnsiTheme="minorHAnsi" w:cstheme="minorBidi"/>
            <w:smallCaps w:val="0"/>
            <w:noProof/>
            <w:sz w:val="22"/>
            <w:szCs w:val="22"/>
          </w:rPr>
          <w:tab/>
        </w:r>
        <w:r w:rsidR="00091204" w:rsidRPr="00635351">
          <w:rPr>
            <w:rStyle w:val="Hyperlink"/>
            <w:noProof/>
          </w:rPr>
          <w:t>Scope of Supply</w:t>
        </w:r>
        <w:r w:rsidR="00091204">
          <w:rPr>
            <w:noProof/>
            <w:webHidden/>
          </w:rPr>
          <w:tab/>
        </w:r>
        <w:r w:rsidR="00091204">
          <w:rPr>
            <w:noProof/>
            <w:webHidden/>
          </w:rPr>
          <w:fldChar w:fldCharType="begin"/>
        </w:r>
        <w:r w:rsidR="00091204">
          <w:rPr>
            <w:noProof/>
            <w:webHidden/>
          </w:rPr>
          <w:instrText xml:space="preserve"> PAGEREF _Toc112189539 \h </w:instrText>
        </w:r>
        <w:r w:rsidR="00091204">
          <w:rPr>
            <w:noProof/>
            <w:webHidden/>
          </w:rPr>
        </w:r>
        <w:r w:rsidR="00091204">
          <w:rPr>
            <w:noProof/>
            <w:webHidden/>
          </w:rPr>
          <w:fldChar w:fldCharType="separate"/>
        </w:r>
        <w:r w:rsidR="00091204">
          <w:rPr>
            <w:noProof/>
            <w:webHidden/>
          </w:rPr>
          <w:t>6</w:t>
        </w:r>
        <w:r w:rsidR="00091204">
          <w:rPr>
            <w:noProof/>
            <w:webHidden/>
          </w:rPr>
          <w:fldChar w:fldCharType="end"/>
        </w:r>
      </w:hyperlink>
    </w:p>
    <w:p w:rsidR="00091204" w:rsidRDefault="009D57B9">
      <w:pPr>
        <w:pStyle w:val="TOC2"/>
        <w:rPr>
          <w:rFonts w:asciiTheme="minorHAnsi" w:eastAsiaTheme="minorEastAsia" w:hAnsiTheme="minorHAnsi" w:cstheme="minorBidi"/>
          <w:smallCaps w:val="0"/>
          <w:noProof/>
          <w:sz w:val="22"/>
          <w:szCs w:val="22"/>
        </w:rPr>
      </w:pPr>
      <w:hyperlink w:anchor="_Toc112189543" w:history="1">
        <w:r w:rsidR="00091204" w:rsidRPr="00635351">
          <w:rPr>
            <w:rStyle w:val="Hyperlink"/>
            <w:noProof/>
          </w:rPr>
          <w:t>5.2</w:t>
        </w:r>
        <w:r w:rsidR="00091204">
          <w:rPr>
            <w:rFonts w:asciiTheme="minorHAnsi" w:eastAsiaTheme="minorEastAsia" w:hAnsiTheme="minorHAnsi" w:cstheme="minorBidi"/>
            <w:smallCaps w:val="0"/>
            <w:noProof/>
            <w:sz w:val="22"/>
            <w:szCs w:val="22"/>
          </w:rPr>
          <w:tab/>
        </w:r>
        <w:r w:rsidR="00091204" w:rsidRPr="00635351">
          <w:rPr>
            <w:rStyle w:val="Hyperlink"/>
            <w:noProof/>
          </w:rPr>
          <w:t>Exclusions</w:t>
        </w:r>
        <w:r w:rsidR="00091204">
          <w:rPr>
            <w:noProof/>
            <w:webHidden/>
          </w:rPr>
          <w:tab/>
        </w:r>
        <w:r w:rsidR="00091204">
          <w:rPr>
            <w:noProof/>
            <w:webHidden/>
          </w:rPr>
          <w:fldChar w:fldCharType="begin"/>
        </w:r>
        <w:r w:rsidR="00091204">
          <w:rPr>
            <w:noProof/>
            <w:webHidden/>
          </w:rPr>
          <w:instrText xml:space="preserve"> PAGEREF _Toc112189543 \h </w:instrText>
        </w:r>
        <w:r w:rsidR="00091204">
          <w:rPr>
            <w:noProof/>
            <w:webHidden/>
          </w:rPr>
        </w:r>
        <w:r w:rsidR="00091204">
          <w:rPr>
            <w:noProof/>
            <w:webHidden/>
          </w:rPr>
          <w:fldChar w:fldCharType="separate"/>
        </w:r>
        <w:r w:rsidR="00091204">
          <w:rPr>
            <w:noProof/>
            <w:webHidden/>
          </w:rPr>
          <w:t>8</w:t>
        </w:r>
        <w:r w:rsidR="00091204">
          <w:rPr>
            <w:noProof/>
            <w:webHidden/>
          </w:rPr>
          <w:fldChar w:fldCharType="end"/>
        </w:r>
      </w:hyperlink>
    </w:p>
    <w:p w:rsidR="00091204" w:rsidRDefault="009D57B9">
      <w:pPr>
        <w:pStyle w:val="TOC2"/>
        <w:rPr>
          <w:rFonts w:asciiTheme="minorHAnsi" w:eastAsiaTheme="minorEastAsia" w:hAnsiTheme="minorHAnsi" w:cstheme="minorBidi"/>
          <w:smallCaps w:val="0"/>
          <w:noProof/>
          <w:sz w:val="22"/>
          <w:szCs w:val="22"/>
        </w:rPr>
      </w:pPr>
      <w:hyperlink w:anchor="_Toc112189544" w:history="1">
        <w:r w:rsidR="00091204" w:rsidRPr="00635351">
          <w:rPr>
            <w:rStyle w:val="Hyperlink"/>
            <w:noProof/>
          </w:rPr>
          <w:t>5.3</w:t>
        </w:r>
        <w:r w:rsidR="00091204">
          <w:rPr>
            <w:rFonts w:asciiTheme="minorHAnsi" w:eastAsiaTheme="minorEastAsia" w:hAnsiTheme="minorHAnsi" w:cstheme="minorBidi"/>
            <w:smallCaps w:val="0"/>
            <w:noProof/>
            <w:sz w:val="22"/>
            <w:szCs w:val="22"/>
          </w:rPr>
          <w:tab/>
        </w:r>
        <w:r w:rsidR="00091204" w:rsidRPr="00635351">
          <w:rPr>
            <w:rStyle w:val="Hyperlink"/>
            <w:noProof/>
          </w:rPr>
          <w:t>Battery Limits</w:t>
        </w:r>
        <w:r w:rsidR="00091204">
          <w:rPr>
            <w:noProof/>
            <w:webHidden/>
          </w:rPr>
          <w:tab/>
        </w:r>
        <w:r w:rsidR="00091204">
          <w:rPr>
            <w:noProof/>
            <w:webHidden/>
          </w:rPr>
          <w:fldChar w:fldCharType="begin"/>
        </w:r>
        <w:r w:rsidR="00091204">
          <w:rPr>
            <w:noProof/>
            <w:webHidden/>
          </w:rPr>
          <w:instrText xml:space="preserve"> PAGEREF _Toc112189544 \h </w:instrText>
        </w:r>
        <w:r w:rsidR="00091204">
          <w:rPr>
            <w:noProof/>
            <w:webHidden/>
          </w:rPr>
        </w:r>
        <w:r w:rsidR="00091204">
          <w:rPr>
            <w:noProof/>
            <w:webHidden/>
          </w:rPr>
          <w:fldChar w:fldCharType="separate"/>
        </w:r>
        <w:r w:rsidR="00091204">
          <w:rPr>
            <w:noProof/>
            <w:webHidden/>
          </w:rPr>
          <w:t>8</w:t>
        </w:r>
        <w:r w:rsidR="00091204">
          <w:rPr>
            <w:noProof/>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45" w:history="1">
        <w:r w:rsidR="00091204" w:rsidRPr="00635351">
          <w:rPr>
            <w:rStyle w:val="Hyperlink"/>
            <w:rFonts w:asciiTheme="minorBidi" w:hAnsiTheme="minorBidi"/>
          </w:rPr>
          <w:t>6.0</w:t>
        </w:r>
        <w:r w:rsidR="00091204">
          <w:rPr>
            <w:rFonts w:asciiTheme="minorHAnsi" w:eastAsiaTheme="minorEastAsia" w:hAnsiTheme="minorHAnsi" w:cstheme="minorBidi"/>
            <w:b w:val="0"/>
            <w:bCs w:val="0"/>
            <w:caps w:val="0"/>
            <w:kern w:val="0"/>
            <w:sz w:val="22"/>
            <w:szCs w:val="22"/>
          </w:rPr>
          <w:tab/>
        </w:r>
        <w:r w:rsidR="00091204" w:rsidRPr="00635351">
          <w:rPr>
            <w:rStyle w:val="Hyperlink"/>
          </w:rPr>
          <w:t>INSPECTION AND TESTS</w:t>
        </w:r>
        <w:r w:rsidR="00091204">
          <w:rPr>
            <w:webHidden/>
          </w:rPr>
          <w:tab/>
        </w:r>
        <w:r w:rsidR="00091204">
          <w:rPr>
            <w:webHidden/>
          </w:rPr>
          <w:fldChar w:fldCharType="begin"/>
        </w:r>
        <w:r w:rsidR="00091204">
          <w:rPr>
            <w:webHidden/>
          </w:rPr>
          <w:instrText xml:space="preserve"> PAGEREF _Toc112189545 \h </w:instrText>
        </w:r>
        <w:r w:rsidR="00091204">
          <w:rPr>
            <w:webHidden/>
          </w:rPr>
        </w:r>
        <w:r w:rsidR="00091204">
          <w:rPr>
            <w:webHidden/>
          </w:rPr>
          <w:fldChar w:fldCharType="separate"/>
        </w:r>
        <w:r w:rsidR="00091204">
          <w:rPr>
            <w:webHidden/>
          </w:rPr>
          <w:t>8</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46" w:history="1">
        <w:r w:rsidR="00091204" w:rsidRPr="00635351">
          <w:rPr>
            <w:rStyle w:val="Hyperlink"/>
            <w:rFonts w:asciiTheme="minorBidi" w:hAnsiTheme="minorBidi"/>
          </w:rPr>
          <w:t>7.0</w:t>
        </w:r>
        <w:r w:rsidR="00091204">
          <w:rPr>
            <w:rFonts w:asciiTheme="minorHAnsi" w:eastAsiaTheme="minorEastAsia" w:hAnsiTheme="minorHAnsi" w:cstheme="minorBidi"/>
            <w:b w:val="0"/>
            <w:bCs w:val="0"/>
            <w:caps w:val="0"/>
            <w:kern w:val="0"/>
            <w:sz w:val="22"/>
            <w:szCs w:val="22"/>
          </w:rPr>
          <w:tab/>
        </w:r>
        <w:r w:rsidR="00091204" w:rsidRPr="00635351">
          <w:rPr>
            <w:rStyle w:val="Hyperlink"/>
          </w:rPr>
          <w:t>VENDOR DOCUMENTATION REQUIREMENTS &amp; SCHEDULE</w:t>
        </w:r>
        <w:r w:rsidR="00091204">
          <w:rPr>
            <w:webHidden/>
          </w:rPr>
          <w:tab/>
        </w:r>
        <w:r w:rsidR="00091204">
          <w:rPr>
            <w:webHidden/>
          </w:rPr>
          <w:fldChar w:fldCharType="begin"/>
        </w:r>
        <w:r w:rsidR="00091204">
          <w:rPr>
            <w:webHidden/>
          </w:rPr>
          <w:instrText xml:space="preserve"> PAGEREF _Toc112189546 \h </w:instrText>
        </w:r>
        <w:r w:rsidR="00091204">
          <w:rPr>
            <w:webHidden/>
          </w:rPr>
        </w:r>
        <w:r w:rsidR="00091204">
          <w:rPr>
            <w:webHidden/>
          </w:rPr>
          <w:fldChar w:fldCharType="separate"/>
        </w:r>
        <w:r w:rsidR="00091204">
          <w:rPr>
            <w:webHidden/>
          </w:rPr>
          <w:t>8</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47" w:history="1">
        <w:r w:rsidR="00091204" w:rsidRPr="00635351">
          <w:rPr>
            <w:rStyle w:val="Hyperlink"/>
            <w:rFonts w:asciiTheme="minorBidi" w:hAnsiTheme="minorBidi"/>
          </w:rPr>
          <w:t>8.0</w:t>
        </w:r>
        <w:r w:rsidR="00091204">
          <w:rPr>
            <w:rFonts w:asciiTheme="minorHAnsi" w:eastAsiaTheme="minorEastAsia" w:hAnsiTheme="minorHAnsi" w:cstheme="minorBidi"/>
            <w:b w:val="0"/>
            <w:bCs w:val="0"/>
            <w:caps w:val="0"/>
            <w:kern w:val="0"/>
            <w:sz w:val="22"/>
            <w:szCs w:val="22"/>
          </w:rPr>
          <w:tab/>
        </w:r>
        <w:r w:rsidR="00091204" w:rsidRPr="00635351">
          <w:rPr>
            <w:rStyle w:val="Hyperlink"/>
          </w:rPr>
          <w:t>UNIT RESPONSIBILITY</w:t>
        </w:r>
        <w:r w:rsidR="00091204">
          <w:rPr>
            <w:webHidden/>
          </w:rPr>
          <w:tab/>
        </w:r>
        <w:r w:rsidR="00091204">
          <w:rPr>
            <w:webHidden/>
          </w:rPr>
          <w:fldChar w:fldCharType="begin"/>
        </w:r>
        <w:r w:rsidR="00091204">
          <w:rPr>
            <w:webHidden/>
          </w:rPr>
          <w:instrText xml:space="preserve"> PAGEREF _Toc112189547 \h </w:instrText>
        </w:r>
        <w:r w:rsidR="00091204">
          <w:rPr>
            <w:webHidden/>
          </w:rPr>
        </w:r>
        <w:r w:rsidR="00091204">
          <w:rPr>
            <w:webHidden/>
          </w:rPr>
          <w:fldChar w:fldCharType="separate"/>
        </w:r>
        <w:r w:rsidR="00091204">
          <w:rPr>
            <w:webHidden/>
          </w:rPr>
          <w:t>9</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48" w:history="1">
        <w:r w:rsidR="00091204" w:rsidRPr="00635351">
          <w:rPr>
            <w:rStyle w:val="Hyperlink"/>
            <w:rFonts w:asciiTheme="minorBidi" w:hAnsiTheme="minorBidi"/>
          </w:rPr>
          <w:t>9.0</w:t>
        </w:r>
        <w:r w:rsidR="00091204">
          <w:rPr>
            <w:rFonts w:asciiTheme="minorHAnsi" w:eastAsiaTheme="minorEastAsia" w:hAnsiTheme="minorHAnsi" w:cstheme="minorBidi"/>
            <w:b w:val="0"/>
            <w:bCs w:val="0"/>
            <w:caps w:val="0"/>
            <w:kern w:val="0"/>
            <w:sz w:val="22"/>
            <w:szCs w:val="22"/>
          </w:rPr>
          <w:tab/>
        </w:r>
        <w:r w:rsidR="00091204" w:rsidRPr="00635351">
          <w:rPr>
            <w:rStyle w:val="Hyperlink"/>
          </w:rPr>
          <w:t>GUARANTEE AND WARRANTY</w:t>
        </w:r>
        <w:r w:rsidR="00091204">
          <w:rPr>
            <w:webHidden/>
          </w:rPr>
          <w:tab/>
        </w:r>
        <w:r w:rsidR="00091204">
          <w:rPr>
            <w:webHidden/>
          </w:rPr>
          <w:fldChar w:fldCharType="begin"/>
        </w:r>
        <w:r w:rsidR="00091204">
          <w:rPr>
            <w:webHidden/>
          </w:rPr>
          <w:instrText xml:space="preserve"> PAGEREF _Toc112189548 \h </w:instrText>
        </w:r>
        <w:r w:rsidR="00091204">
          <w:rPr>
            <w:webHidden/>
          </w:rPr>
        </w:r>
        <w:r w:rsidR="00091204">
          <w:rPr>
            <w:webHidden/>
          </w:rPr>
          <w:fldChar w:fldCharType="separate"/>
        </w:r>
        <w:r w:rsidR="00091204">
          <w:rPr>
            <w:webHidden/>
          </w:rPr>
          <w:t>9</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49" w:history="1">
        <w:r w:rsidR="00091204" w:rsidRPr="00635351">
          <w:rPr>
            <w:rStyle w:val="Hyperlink"/>
            <w:rFonts w:asciiTheme="minorBidi" w:hAnsiTheme="minorBidi"/>
          </w:rPr>
          <w:t>10.0</w:t>
        </w:r>
        <w:r w:rsidR="00091204">
          <w:rPr>
            <w:rFonts w:asciiTheme="minorHAnsi" w:eastAsiaTheme="minorEastAsia" w:hAnsiTheme="minorHAnsi" w:cstheme="minorBidi"/>
            <w:b w:val="0"/>
            <w:bCs w:val="0"/>
            <w:caps w:val="0"/>
            <w:kern w:val="0"/>
            <w:sz w:val="22"/>
            <w:szCs w:val="22"/>
          </w:rPr>
          <w:tab/>
        </w:r>
        <w:r w:rsidR="00091204" w:rsidRPr="00635351">
          <w:rPr>
            <w:rStyle w:val="Hyperlink"/>
          </w:rPr>
          <w:t>DEVIATION</w:t>
        </w:r>
        <w:r w:rsidR="00091204">
          <w:rPr>
            <w:webHidden/>
          </w:rPr>
          <w:tab/>
        </w:r>
        <w:r w:rsidR="00091204">
          <w:rPr>
            <w:webHidden/>
          </w:rPr>
          <w:fldChar w:fldCharType="begin"/>
        </w:r>
        <w:r w:rsidR="00091204">
          <w:rPr>
            <w:webHidden/>
          </w:rPr>
          <w:instrText xml:space="preserve"> PAGEREF _Toc112189549 \h </w:instrText>
        </w:r>
        <w:r w:rsidR="00091204">
          <w:rPr>
            <w:webHidden/>
          </w:rPr>
        </w:r>
        <w:r w:rsidR="00091204">
          <w:rPr>
            <w:webHidden/>
          </w:rPr>
          <w:fldChar w:fldCharType="separate"/>
        </w:r>
        <w:r w:rsidR="00091204">
          <w:rPr>
            <w:webHidden/>
          </w:rPr>
          <w:t>10</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50" w:history="1">
        <w:r w:rsidR="00091204" w:rsidRPr="00635351">
          <w:rPr>
            <w:rStyle w:val="Hyperlink"/>
            <w:rFonts w:asciiTheme="minorBidi" w:hAnsiTheme="minorBidi"/>
          </w:rPr>
          <w:t>11.0</w:t>
        </w:r>
        <w:r w:rsidR="00091204">
          <w:rPr>
            <w:rFonts w:asciiTheme="minorHAnsi" w:eastAsiaTheme="minorEastAsia" w:hAnsiTheme="minorHAnsi" w:cstheme="minorBidi"/>
            <w:b w:val="0"/>
            <w:bCs w:val="0"/>
            <w:caps w:val="0"/>
            <w:kern w:val="0"/>
            <w:sz w:val="22"/>
            <w:szCs w:val="22"/>
          </w:rPr>
          <w:tab/>
        </w:r>
        <w:r w:rsidR="00091204" w:rsidRPr="00635351">
          <w:rPr>
            <w:rStyle w:val="Hyperlink"/>
          </w:rPr>
          <w:t>PRICE BREAKDOWN</w:t>
        </w:r>
        <w:r w:rsidR="00091204">
          <w:rPr>
            <w:webHidden/>
          </w:rPr>
          <w:tab/>
        </w:r>
        <w:r w:rsidR="00091204">
          <w:rPr>
            <w:webHidden/>
          </w:rPr>
          <w:fldChar w:fldCharType="begin"/>
        </w:r>
        <w:r w:rsidR="00091204">
          <w:rPr>
            <w:webHidden/>
          </w:rPr>
          <w:instrText xml:space="preserve"> PAGEREF _Toc112189550 \h </w:instrText>
        </w:r>
        <w:r w:rsidR="00091204">
          <w:rPr>
            <w:webHidden/>
          </w:rPr>
        </w:r>
        <w:r w:rsidR="00091204">
          <w:rPr>
            <w:webHidden/>
          </w:rPr>
          <w:fldChar w:fldCharType="separate"/>
        </w:r>
        <w:r w:rsidR="00091204">
          <w:rPr>
            <w:webHidden/>
          </w:rPr>
          <w:t>10</w:t>
        </w:r>
        <w:r w:rsidR="00091204">
          <w:rPr>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51" w:history="1">
        <w:r w:rsidR="00091204" w:rsidRPr="00635351">
          <w:rPr>
            <w:rStyle w:val="Hyperlink"/>
          </w:rPr>
          <w:t>ATTACHMENT 1</w:t>
        </w:r>
        <w:r w:rsidR="00091204">
          <w:rPr>
            <w:webHidden/>
          </w:rPr>
          <w:tab/>
        </w:r>
        <w:r w:rsidR="00091204">
          <w:rPr>
            <w:webHidden/>
          </w:rPr>
          <w:fldChar w:fldCharType="begin"/>
        </w:r>
        <w:r w:rsidR="00091204">
          <w:rPr>
            <w:webHidden/>
          </w:rPr>
          <w:instrText xml:space="preserve"> PAGEREF _Toc112189551 \h </w:instrText>
        </w:r>
        <w:r w:rsidR="00091204">
          <w:rPr>
            <w:webHidden/>
          </w:rPr>
        </w:r>
        <w:r w:rsidR="00091204">
          <w:rPr>
            <w:webHidden/>
          </w:rPr>
          <w:fldChar w:fldCharType="separate"/>
        </w:r>
        <w:r w:rsidR="00091204">
          <w:rPr>
            <w:webHidden/>
          </w:rPr>
          <w:t>10</w:t>
        </w:r>
        <w:r w:rsidR="00091204">
          <w:rPr>
            <w:webHidden/>
          </w:rPr>
          <w:fldChar w:fldCharType="end"/>
        </w:r>
      </w:hyperlink>
    </w:p>
    <w:p w:rsidR="00091204" w:rsidRDefault="009D57B9">
      <w:pPr>
        <w:pStyle w:val="TOC2"/>
        <w:rPr>
          <w:rFonts w:asciiTheme="minorHAnsi" w:eastAsiaTheme="minorEastAsia" w:hAnsiTheme="minorHAnsi" w:cstheme="minorBidi"/>
          <w:smallCaps w:val="0"/>
          <w:noProof/>
          <w:sz w:val="22"/>
          <w:szCs w:val="22"/>
        </w:rPr>
      </w:pPr>
      <w:hyperlink w:anchor="_Toc112189552" w:history="1">
        <w:r w:rsidR="00091204" w:rsidRPr="00635351">
          <w:rPr>
            <w:rStyle w:val="Hyperlink"/>
            <w:rFonts w:eastAsiaTheme="minorHAnsi"/>
            <w:noProof/>
          </w:rPr>
          <w:t>11.1</w:t>
        </w:r>
        <w:r w:rsidR="00091204">
          <w:rPr>
            <w:rFonts w:asciiTheme="minorHAnsi" w:eastAsiaTheme="minorEastAsia" w:hAnsiTheme="minorHAnsi" w:cstheme="minorBidi"/>
            <w:smallCaps w:val="0"/>
            <w:noProof/>
            <w:sz w:val="22"/>
            <w:szCs w:val="22"/>
          </w:rPr>
          <w:tab/>
        </w:r>
        <w:r w:rsidR="00091204" w:rsidRPr="00635351">
          <w:rPr>
            <w:rStyle w:val="Hyperlink"/>
            <w:rFonts w:eastAsiaTheme="minorHAnsi"/>
            <w:noProof/>
          </w:rPr>
          <w:t>LIST OF REFRENCE / APPLICABLE DOCUMENTS</w:t>
        </w:r>
        <w:r w:rsidR="00091204">
          <w:rPr>
            <w:noProof/>
            <w:webHidden/>
          </w:rPr>
          <w:tab/>
        </w:r>
        <w:r w:rsidR="00091204">
          <w:rPr>
            <w:noProof/>
            <w:webHidden/>
          </w:rPr>
          <w:fldChar w:fldCharType="begin"/>
        </w:r>
        <w:r w:rsidR="00091204">
          <w:rPr>
            <w:noProof/>
            <w:webHidden/>
          </w:rPr>
          <w:instrText xml:space="preserve"> PAGEREF _Toc112189552 \h </w:instrText>
        </w:r>
        <w:r w:rsidR="00091204">
          <w:rPr>
            <w:noProof/>
            <w:webHidden/>
          </w:rPr>
        </w:r>
        <w:r w:rsidR="00091204">
          <w:rPr>
            <w:noProof/>
            <w:webHidden/>
          </w:rPr>
          <w:fldChar w:fldCharType="separate"/>
        </w:r>
        <w:r w:rsidR="00091204">
          <w:rPr>
            <w:noProof/>
            <w:webHidden/>
          </w:rPr>
          <w:t>10</w:t>
        </w:r>
        <w:r w:rsidR="00091204">
          <w:rPr>
            <w:noProof/>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53" w:history="1">
        <w:r w:rsidR="00091204" w:rsidRPr="00635351">
          <w:rPr>
            <w:rStyle w:val="Hyperlink"/>
          </w:rPr>
          <w:t>ATTACHMENT 2</w:t>
        </w:r>
        <w:r w:rsidR="00091204">
          <w:rPr>
            <w:webHidden/>
          </w:rPr>
          <w:tab/>
        </w:r>
        <w:r w:rsidR="00091204">
          <w:rPr>
            <w:webHidden/>
          </w:rPr>
          <w:fldChar w:fldCharType="begin"/>
        </w:r>
        <w:r w:rsidR="00091204">
          <w:rPr>
            <w:webHidden/>
          </w:rPr>
          <w:instrText xml:space="preserve"> PAGEREF _Toc112189553 \h </w:instrText>
        </w:r>
        <w:r w:rsidR="00091204">
          <w:rPr>
            <w:webHidden/>
          </w:rPr>
        </w:r>
        <w:r w:rsidR="00091204">
          <w:rPr>
            <w:webHidden/>
          </w:rPr>
          <w:fldChar w:fldCharType="separate"/>
        </w:r>
        <w:r w:rsidR="00091204">
          <w:rPr>
            <w:webHidden/>
          </w:rPr>
          <w:t>13</w:t>
        </w:r>
        <w:r w:rsidR="00091204">
          <w:rPr>
            <w:webHidden/>
          </w:rPr>
          <w:fldChar w:fldCharType="end"/>
        </w:r>
      </w:hyperlink>
    </w:p>
    <w:p w:rsidR="00091204" w:rsidRDefault="009D57B9">
      <w:pPr>
        <w:pStyle w:val="TOC2"/>
        <w:rPr>
          <w:rFonts w:asciiTheme="minorHAnsi" w:eastAsiaTheme="minorEastAsia" w:hAnsiTheme="minorHAnsi" w:cstheme="minorBidi"/>
          <w:smallCaps w:val="0"/>
          <w:noProof/>
          <w:sz w:val="22"/>
          <w:szCs w:val="22"/>
        </w:rPr>
      </w:pPr>
      <w:hyperlink w:anchor="_Toc112189554" w:history="1">
        <w:r w:rsidR="00091204" w:rsidRPr="00635351">
          <w:rPr>
            <w:rStyle w:val="Hyperlink"/>
            <w:rFonts w:eastAsiaTheme="minorHAnsi"/>
            <w:noProof/>
          </w:rPr>
          <w:t>11.2</w:t>
        </w:r>
        <w:r w:rsidR="00091204">
          <w:rPr>
            <w:rFonts w:asciiTheme="minorHAnsi" w:eastAsiaTheme="minorEastAsia" w:hAnsiTheme="minorHAnsi" w:cstheme="minorBidi"/>
            <w:smallCaps w:val="0"/>
            <w:noProof/>
            <w:sz w:val="22"/>
            <w:szCs w:val="22"/>
          </w:rPr>
          <w:tab/>
        </w:r>
        <w:r w:rsidR="00091204" w:rsidRPr="00635351">
          <w:rPr>
            <w:rStyle w:val="Hyperlink"/>
            <w:rFonts w:eastAsiaTheme="minorHAnsi"/>
            <w:noProof/>
          </w:rPr>
          <w:t>VENDOR DOCUMENTS MIN. REQUIREMENT</w:t>
        </w:r>
        <w:r w:rsidR="00091204">
          <w:rPr>
            <w:noProof/>
            <w:webHidden/>
          </w:rPr>
          <w:tab/>
        </w:r>
        <w:r w:rsidR="00091204">
          <w:rPr>
            <w:noProof/>
            <w:webHidden/>
          </w:rPr>
          <w:fldChar w:fldCharType="begin"/>
        </w:r>
        <w:r w:rsidR="00091204">
          <w:rPr>
            <w:noProof/>
            <w:webHidden/>
          </w:rPr>
          <w:instrText xml:space="preserve"> PAGEREF _Toc112189554 \h </w:instrText>
        </w:r>
        <w:r w:rsidR="00091204">
          <w:rPr>
            <w:noProof/>
            <w:webHidden/>
          </w:rPr>
        </w:r>
        <w:r w:rsidR="00091204">
          <w:rPr>
            <w:noProof/>
            <w:webHidden/>
          </w:rPr>
          <w:fldChar w:fldCharType="separate"/>
        </w:r>
        <w:r w:rsidR="00091204">
          <w:rPr>
            <w:noProof/>
            <w:webHidden/>
          </w:rPr>
          <w:t>13</w:t>
        </w:r>
        <w:r w:rsidR="00091204">
          <w:rPr>
            <w:noProof/>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55" w:history="1">
        <w:r w:rsidR="00091204" w:rsidRPr="00635351">
          <w:rPr>
            <w:rStyle w:val="Hyperlink"/>
          </w:rPr>
          <w:t>ATTACHMENT 3</w:t>
        </w:r>
        <w:r w:rsidR="00091204">
          <w:rPr>
            <w:webHidden/>
          </w:rPr>
          <w:tab/>
        </w:r>
        <w:r w:rsidR="00091204">
          <w:rPr>
            <w:webHidden/>
          </w:rPr>
          <w:fldChar w:fldCharType="begin"/>
        </w:r>
        <w:r w:rsidR="00091204">
          <w:rPr>
            <w:webHidden/>
          </w:rPr>
          <w:instrText xml:space="preserve"> PAGEREF _Toc112189555 \h </w:instrText>
        </w:r>
        <w:r w:rsidR="00091204">
          <w:rPr>
            <w:webHidden/>
          </w:rPr>
        </w:r>
        <w:r w:rsidR="00091204">
          <w:rPr>
            <w:webHidden/>
          </w:rPr>
          <w:fldChar w:fldCharType="separate"/>
        </w:r>
        <w:r w:rsidR="00091204">
          <w:rPr>
            <w:webHidden/>
          </w:rPr>
          <w:t>18</w:t>
        </w:r>
        <w:r w:rsidR="00091204">
          <w:rPr>
            <w:webHidden/>
          </w:rPr>
          <w:fldChar w:fldCharType="end"/>
        </w:r>
      </w:hyperlink>
    </w:p>
    <w:p w:rsidR="00091204" w:rsidRDefault="009D57B9">
      <w:pPr>
        <w:pStyle w:val="TOC2"/>
        <w:rPr>
          <w:rFonts w:asciiTheme="minorHAnsi" w:eastAsiaTheme="minorEastAsia" w:hAnsiTheme="minorHAnsi" w:cstheme="minorBidi"/>
          <w:smallCaps w:val="0"/>
          <w:noProof/>
          <w:sz w:val="22"/>
          <w:szCs w:val="22"/>
        </w:rPr>
      </w:pPr>
      <w:hyperlink w:anchor="_Toc112189556" w:history="1">
        <w:r w:rsidR="00091204" w:rsidRPr="00635351">
          <w:rPr>
            <w:rStyle w:val="Hyperlink"/>
            <w:rFonts w:eastAsiaTheme="minorHAnsi"/>
            <w:noProof/>
          </w:rPr>
          <w:t>11.3</w:t>
        </w:r>
        <w:r w:rsidR="00091204">
          <w:rPr>
            <w:rFonts w:asciiTheme="minorHAnsi" w:eastAsiaTheme="minorEastAsia" w:hAnsiTheme="minorHAnsi" w:cstheme="minorBidi"/>
            <w:smallCaps w:val="0"/>
            <w:noProof/>
            <w:sz w:val="22"/>
            <w:szCs w:val="22"/>
          </w:rPr>
          <w:tab/>
        </w:r>
        <w:r w:rsidR="00091204" w:rsidRPr="00635351">
          <w:rPr>
            <w:rStyle w:val="Hyperlink"/>
            <w:rFonts w:eastAsiaTheme="minorHAnsi"/>
            <w:noProof/>
          </w:rPr>
          <w:t>DEVIATIONS / EXCEPTIONS TO JOB SPECIFICATION</w:t>
        </w:r>
        <w:r w:rsidR="00091204">
          <w:rPr>
            <w:noProof/>
            <w:webHidden/>
          </w:rPr>
          <w:tab/>
        </w:r>
        <w:r w:rsidR="00091204">
          <w:rPr>
            <w:noProof/>
            <w:webHidden/>
          </w:rPr>
          <w:fldChar w:fldCharType="begin"/>
        </w:r>
        <w:r w:rsidR="00091204">
          <w:rPr>
            <w:noProof/>
            <w:webHidden/>
          </w:rPr>
          <w:instrText xml:space="preserve"> PAGEREF _Toc112189556 \h </w:instrText>
        </w:r>
        <w:r w:rsidR="00091204">
          <w:rPr>
            <w:noProof/>
            <w:webHidden/>
          </w:rPr>
        </w:r>
        <w:r w:rsidR="00091204">
          <w:rPr>
            <w:noProof/>
            <w:webHidden/>
          </w:rPr>
          <w:fldChar w:fldCharType="separate"/>
        </w:r>
        <w:r w:rsidR="00091204">
          <w:rPr>
            <w:noProof/>
            <w:webHidden/>
          </w:rPr>
          <w:t>18</w:t>
        </w:r>
        <w:r w:rsidR="00091204">
          <w:rPr>
            <w:noProof/>
            <w:webHidden/>
          </w:rPr>
          <w:fldChar w:fldCharType="end"/>
        </w:r>
      </w:hyperlink>
    </w:p>
    <w:p w:rsidR="00091204" w:rsidRDefault="009D57B9">
      <w:pPr>
        <w:pStyle w:val="TOC1"/>
        <w:rPr>
          <w:rFonts w:asciiTheme="minorHAnsi" w:eastAsiaTheme="minorEastAsia" w:hAnsiTheme="minorHAnsi" w:cstheme="minorBidi"/>
          <w:b w:val="0"/>
          <w:bCs w:val="0"/>
          <w:caps w:val="0"/>
          <w:kern w:val="0"/>
          <w:sz w:val="22"/>
          <w:szCs w:val="22"/>
        </w:rPr>
      </w:pPr>
      <w:hyperlink w:anchor="_Toc112189557" w:history="1">
        <w:r w:rsidR="00091204" w:rsidRPr="00635351">
          <w:rPr>
            <w:rStyle w:val="Hyperlink"/>
          </w:rPr>
          <w:t>ATTACHMENT 4</w:t>
        </w:r>
        <w:r w:rsidR="00091204">
          <w:rPr>
            <w:webHidden/>
          </w:rPr>
          <w:tab/>
        </w:r>
        <w:r w:rsidR="00091204">
          <w:rPr>
            <w:webHidden/>
          </w:rPr>
          <w:fldChar w:fldCharType="begin"/>
        </w:r>
        <w:r w:rsidR="00091204">
          <w:rPr>
            <w:webHidden/>
          </w:rPr>
          <w:instrText xml:space="preserve"> PAGEREF _Toc112189557 \h </w:instrText>
        </w:r>
        <w:r w:rsidR="00091204">
          <w:rPr>
            <w:webHidden/>
          </w:rPr>
        </w:r>
        <w:r w:rsidR="00091204">
          <w:rPr>
            <w:webHidden/>
          </w:rPr>
          <w:fldChar w:fldCharType="separate"/>
        </w:r>
        <w:r w:rsidR="00091204">
          <w:rPr>
            <w:webHidden/>
          </w:rPr>
          <w:t>19</w:t>
        </w:r>
        <w:r w:rsidR="00091204">
          <w:rPr>
            <w:webHidden/>
          </w:rPr>
          <w:fldChar w:fldCharType="end"/>
        </w:r>
      </w:hyperlink>
    </w:p>
    <w:p w:rsidR="00091204" w:rsidRDefault="009D57B9">
      <w:pPr>
        <w:pStyle w:val="TOC2"/>
        <w:rPr>
          <w:rFonts w:asciiTheme="minorHAnsi" w:eastAsiaTheme="minorEastAsia" w:hAnsiTheme="minorHAnsi" w:cstheme="minorBidi"/>
          <w:smallCaps w:val="0"/>
          <w:noProof/>
          <w:sz w:val="22"/>
          <w:szCs w:val="22"/>
        </w:rPr>
      </w:pPr>
      <w:hyperlink w:anchor="_Toc112189558" w:history="1">
        <w:r w:rsidR="00091204" w:rsidRPr="00635351">
          <w:rPr>
            <w:rStyle w:val="Hyperlink"/>
            <w:rFonts w:eastAsiaTheme="minorHAnsi"/>
            <w:noProof/>
          </w:rPr>
          <w:t>11.4</w:t>
        </w:r>
        <w:r w:rsidR="00091204">
          <w:rPr>
            <w:rFonts w:asciiTheme="minorHAnsi" w:eastAsiaTheme="minorEastAsia" w:hAnsiTheme="minorHAnsi" w:cstheme="minorBidi"/>
            <w:smallCaps w:val="0"/>
            <w:noProof/>
            <w:sz w:val="22"/>
            <w:szCs w:val="22"/>
          </w:rPr>
          <w:tab/>
        </w:r>
        <w:r w:rsidR="00091204" w:rsidRPr="00635351">
          <w:rPr>
            <w:rStyle w:val="Hyperlink"/>
            <w:rFonts w:eastAsiaTheme="minorHAnsi"/>
            <w:noProof/>
          </w:rPr>
          <w:t>ALTERNATIVES TO JOB SPECIFICATION</w:t>
        </w:r>
        <w:r w:rsidR="00091204">
          <w:rPr>
            <w:noProof/>
            <w:webHidden/>
          </w:rPr>
          <w:tab/>
        </w:r>
        <w:r w:rsidR="00091204">
          <w:rPr>
            <w:noProof/>
            <w:webHidden/>
          </w:rPr>
          <w:fldChar w:fldCharType="begin"/>
        </w:r>
        <w:r w:rsidR="00091204">
          <w:rPr>
            <w:noProof/>
            <w:webHidden/>
          </w:rPr>
          <w:instrText xml:space="preserve"> PAGEREF _Toc112189558 \h </w:instrText>
        </w:r>
        <w:r w:rsidR="00091204">
          <w:rPr>
            <w:noProof/>
            <w:webHidden/>
          </w:rPr>
        </w:r>
        <w:r w:rsidR="00091204">
          <w:rPr>
            <w:noProof/>
            <w:webHidden/>
          </w:rPr>
          <w:fldChar w:fldCharType="separate"/>
        </w:r>
        <w:r w:rsidR="00091204">
          <w:rPr>
            <w:noProof/>
            <w:webHidden/>
          </w:rPr>
          <w:t>19</w:t>
        </w:r>
        <w:r w:rsidR="00091204">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189534"/>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2189535"/>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Pr="002C0A3A" w:rsidRDefault="002C0A3A" w:rsidP="00964B24">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r w:rsidR="00964B24" w:rsidRPr="00F57B56">
        <w:rPr>
          <w:rFonts w:asciiTheme="minorBidi" w:eastAsiaTheme="minorHAnsi" w:hAnsiTheme="minorBidi" w:cstheme="minorBidi"/>
          <w:sz w:val="22"/>
          <w:szCs w:val="28"/>
        </w:rPr>
        <w:t>Orifice and Restriction Orifice Plate</w:t>
      </w:r>
      <w:r w:rsidR="00964B24">
        <w:rPr>
          <w:rFonts w:asciiTheme="minorBidi" w:eastAsiaTheme="minorHAnsi" w:hAnsiTheme="minorBidi" w:cstheme="minorBidi"/>
          <w:sz w:val="22"/>
          <w:szCs w:val="28"/>
        </w:rPr>
        <w:t xml:space="preserve"> </w:t>
      </w:r>
      <w:r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11202C" w:rsidRPr="004B1464" w:rsidTr="00FC1656">
        <w:trPr>
          <w:trHeight w:val="602"/>
          <w:tblHeader/>
          <w:jc w:val="right"/>
        </w:trPr>
        <w:tc>
          <w:tcPr>
            <w:tcW w:w="364"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11202C" w:rsidRPr="004B1464" w:rsidRDefault="0011202C" w:rsidP="00FC1656">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D71209" w:rsidRPr="004B1464" w:rsidTr="00494535">
        <w:trPr>
          <w:trHeight w:val="449"/>
          <w:jc w:val="right"/>
        </w:trPr>
        <w:tc>
          <w:tcPr>
            <w:tcW w:w="364" w:type="pct"/>
            <w:vAlign w:val="center"/>
          </w:tcPr>
          <w:p w:rsidR="00D71209" w:rsidRPr="004B1464" w:rsidRDefault="00D71209"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D71209" w:rsidRPr="00D71209" w:rsidRDefault="00D71209">
            <w:pPr>
              <w:bidi w:val="0"/>
              <w:jc w:val="center"/>
              <w:rPr>
                <w:rFonts w:asciiTheme="majorBidi" w:hAnsiTheme="majorBidi" w:cstheme="majorBidi"/>
                <w:szCs w:val="20"/>
              </w:rPr>
            </w:pPr>
            <w:r w:rsidRPr="00D71209">
              <w:rPr>
                <w:rFonts w:asciiTheme="majorBidi" w:hAnsiTheme="majorBidi" w:cstheme="majorBidi"/>
                <w:szCs w:val="20"/>
              </w:rPr>
              <w:t>FE-2101</w:t>
            </w:r>
          </w:p>
        </w:tc>
        <w:tc>
          <w:tcPr>
            <w:tcW w:w="3274" w:type="pct"/>
            <w:vAlign w:val="center"/>
          </w:tcPr>
          <w:p w:rsidR="00D71209" w:rsidRPr="00945F16" w:rsidRDefault="00D71209" w:rsidP="00D71209">
            <w:pPr>
              <w:jc w:val="center"/>
              <w:rPr>
                <w:rFonts w:ascii="Arial" w:hAnsi="Arial" w:cs="Arial"/>
                <w:szCs w:val="20"/>
              </w:rPr>
            </w:pPr>
            <w:r>
              <w:rPr>
                <w:rFonts w:ascii="Arial" w:hAnsi="Arial" w:cs="Arial"/>
                <w:szCs w:val="20"/>
              </w:rPr>
              <w:t xml:space="preserve">Orifice Plate, Flange 6”, #300 RF, </w:t>
            </w:r>
            <w:r w:rsidRPr="00446B9F">
              <w:rPr>
                <w:rFonts w:ascii="Arial" w:hAnsi="Arial" w:cs="Arial"/>
                <w:szCs w:val="20"/>
              </w:rPr>
              <w:t>ASTM A105</w:t>
            </w:r>
          </w:p>
        </w:tc>
        <w:tc>
          <w:tcPr>
            <w:tcW w:w="635" w:type="pct"/>
          </w:tcPr>
          <w:p w:rsidR="00D71209" w:rsidRDefault="00D71209" w:rsidP="00494535">
            <w:pPr>
              <w:bidi w:val="0"/>
              <w:jc w:val="center"/>
            </w:pPr>
            <w:r w:rsidRPr="009F743B">
              <w:rPr>
                <w:rFonts w:asciiTheme="majorBidi" w:hAnsiTheme="majorBidi" w:cstheme="majorBidi"/>
                <w:szCs w:val="22"/>
              </w:rPr>
              <w:t>1</w:t>
            </w:r>
          </w:p>
        </w:tc>
      </w:tr>
      <w:tr w:rsidR="00D71209" w:rsidRPr="004B1464" w:rsidTr="00494535">
        <w:trPr>
          <w:trHeight w:val="449"/>
          <w:jc w:val="right"/>
        </w:trPr>
        <w:tc>
          <w:tcPr>
            <w:tcW w:w="364" w:type="pct"/>
            <w:vAlign w:val="center"/>
          </w:tcPr>
          <w:p w:rsidR="00D71209" w:rsidRPr="004B1464" w:rsidRDefault="00D71209"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D71209" w:rsidRPr="00D71209" w:rsidRDefault="00D71209">
            <w:pPr>
              <w:bidi w:val="0"/>
              <w:jc w:val="center"/>
              <w:rPr>
                <w:rFonts w:asciiTheme="majorBidi" w:hAnsiTheme="majorBidi" w:cstheme="majorBidi"/>
                <w:szCs w:val="20"/>
              </w:rPr>
            </w:pPr>
            <w:r w:rsidRPr="00D71209">
              <w:rPr>
                <w:rFonts w:asciiTheme="majorBidi" w:hAnsiTheme="majorBidi" w:cstheme="majorBidi"/>
                <w:szCs w:val="20"/>
              </w:rPr>
              <w:t>FE-2102</w:t>
            </w:r>
          </w:p>
        </w:tc>
        <w:tc>
          <w:tcPr>
            <w:tcW w:w="3274" w:type="pct"/>
            <w:vAlign w:val="center"/>
          </w:tcPr>
          <w:p w:rsidR="00D71209" w:rsidRPr="00945F16" w:rsidRDefault="00D71209" w:rsidP="00D71209">
            <w:pPr>
              <w:jc w:val="center"/>
              <w:rPr>
                <w:rFonts w:ascii="Arial" w:hAnsi="Arial" w:cs="Arial"/>
                <w:szCs w:val="20"/>
              </w:rPr>
            </w:pPr>
            <w:r>
              <w:rPr>
                <w:rFonts w:ascii="Arial" w:hAnsi="Arial" w:cs="Arial"/>
                <w:szCs w:val="20"/>
              </w:rPr>
              <w:t xml:space="preserve">Orifice Plate, Flange 8”, #300 RF, </w:t>
            </w:r>
            <w:r w:rsidRPr="00446B9F">
              <w:rPr>
                <w:rFonts w:ascii="Arial" w:hAnsi="Arial" w:cs="Arial"/>
                <w:szCs w:val="20"/>
              </w:rPr>
              <w:t>ASTM A105</w:t>
            </w:r>
          </w:p>
        </w:tc>
        <w:tc>
          <w:tcPr>
            <w:tcW w:w="635" w:type="pct"/>
          </w:tcPr>
          <w:p w:rsidR="00D71209" w:rsidRDefault="00D71209" w:rsidP="00494535">
            <w:pPr>
              <w:bidi w:val="0"/>
              <w:jc w:val="center"/>
            </w:pPr>
            <w:r w:rsidRPr="009F743B">
              <w:rPr>
                <w:rFonts w:asciiTheme="majorBidi" w:hAnsiTheme="majorBidi" w:cstheme="majorBidi"/>
                <w:szCs w:val="22"/>
              </w:rPr>
              <w:t>1</w:t>
            </w:r>
          </w:p>
        </w:tc>
      </w:tr>
      <w:tr w:rsidR="00D71209" w:rsidRPr="004B1464" w:rsidTr="00494535">
        <w:trPr>
          <w:trHeight w:val="449"/>
          <w:jc w:val="right"/>
        </w:trPr>
        <w:tc>
          <w:tcPr>
            <w:tcW w:w="364" w:type="pct"/>
            <w:vAlign w:val="center"/>
          </w:tcPr>
          <w:p w:rsidR="00D71209" w:rsidRPr="004B1464" w:rsidRDefault="00D71209"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D71209" w:rsidRPr="00D71209" w:rsidRDefault="00D71209">
            <w:pPr>
              <w:bidi w:val="0"/>
              <w:jc w:val="center"/>
              <w:rPr>
                <w:rFonts w:asciiTheme="majorBidi" w:hAnsiTheme="majorBidi" w:cstheme="majorBidi"/>
                <w:szCs w:val="20"/>
              </w:rPr>
            </w:pPr>
            <w:r w:rsidRPr="00D71209">
              <w:rPr>
                <w:rFonts w:asciiTheme="majorBidi" w:hAnsiTheme="majorBidi" w:cstheme="majorBidi"/>
                <w:szCs w:val="20"/>
              </w:rPr>
              <w:t>FE-2111</w:t>
            </w:r>
          </w:p>
        </w:tc>
        <w:tc>
          <w:tcPr>
            <w:tcW w:w="3274" w:type="pct"/>
            <w:vAlign w:val="center"/>
          </w:tcPr>
          <w:p w:rsidR="00D71209" w:rsidRPr="00945F16" w:rsidRDefault="00D71209" w:rsidP="00D71209">
            <w:pPr>
              <w:jc w:val="center"/>
              <w:rPr>
                <w:rFonts w:ascii="Arial" w:hAnsi="Arial" w:cs="Arial"/>
                <w:szCs w:val="20"/>
              </w:rPr>
            </w:pPr>
            <w:r>
              <w:rPr>
                <w:rFonts w:ascii="Arial" w:hAnsi="Arial" w:cs="Arial"/>
                <w:szCs w:val="20"/>
              </w:rPr>
              <w:t xml:space="preserve">Orifice Plate, Flange 3”, #300 RF, </w:t>
            </w:r>
            <w:r w:rsidRPr="00446B9F">
              <w:rPr>
                <w:rFonts w:ascii="Arial" w:hAnsi="Arial" w:cs="Arial"/>
                <w:szCs w:val="20"/>
              </w:rPr>
              <w:t>ASTM A105</w:t>
            </w:r>
          </w:p>
        </w:tc>
        <w:tc>
          <w:tcPr>
            <w:tcW w:w="635" w:type="pct"/>
          </w:tcPr>
          <w:p w:rsidR="00D71209" w:rsidRDefault="00D71209" w:rsidP="00494535">
            <w:pPr>
              <w:bidi w:val="0"/>
              <w:jc w:val="center"/>
            </w:pPr>
            <w:r w:rsidRPr="009F743B">
              <w:rPr>
                <w:rFonts w:asciiTheme="majorBidi" w:hAnsiTheme="majorBidi" w:cstheme="majorBidi"/>
                <w:szCs w:val="22"/>
              </w:rPr>
              <w:t>1</w:t>
            </w:r>
          </w:p>
        </w:tc>
      </w:tr>
      <w:tr w:rsidR="00D71209" w:rsidRPr="004B1464" w:rsidTr="00494535">
        <w:trPr>
          <w:trHeight w:val="449"/>
          <w:jc w:val="right"/>
        </w:trPr>
        <w:tc>
          <w:tcPr>
            <w:tcW w:w="364" w:type="pct"/>
            <w:vAlign w:val="center"/>
          </w:tcPr>
          <w:p w:rsidR="00D71209" w:rsidRPr="004B1464" w:rsidRDefault="00D71209"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D71209" w:rsidRPr="00D71209" w:rsidRDefault="00D71209">
            <w:pPr>
              <w:bidi w:val="0"/>
              <w:jc w:val="center"/>
              <w:rPr>
                <w:rFonts w:asciiTheme="majorBidi" w:hAnsiTheme="majorBidi" w:cstheme="majorBidi"/>
                <w:szCs w:val="20"/>
              </w:rPr>
            </w:pPr>
            <w:r w:rsidRPr="00D71209">
              <w:rPr>
                <w:rFonts w:asciiTheme="majorBidi" w:hAnsiTheme="majorBidi" w:cstheme="majorBidi"/>
                <w:szCs w:val="20"/>
              </w:rPr>
              <w:t>FE-2271</w:t>
            </w:r>
          </w:p>
        </w:tc>
        <w:tc>
          <w:tcPr>
            <w:tcW w:w="3274" w:type="pct"/>
            <w:vAlign w:val="center"/>
          </w:tcPr>
          <w:p w:rsidR="00D71209" w:rsidRPr="00945F16" w:rsidRDefault="00D71209" w:rsidP="00D71209">
            <w:pPr>
              <w:jc w:val="center"/>
              <w:rPr>
                <w:rFonts w:ascii="Arial" w:hAnsi="Arial" w:cs="Arial"/>
                <w:szCs w:val="20"/>
              </w:rPr>
            </w:pPr>
            <w:r>
              <w:rPr>
                <w:rFonts w:ascii="Arial" w:hAnsi="Arial" w:cs="Arial"/>
                <w:szCs w:val="20"/>
              </w:rPr>
              <w:t xml:space="preserve">Orifice Plate, Flange 2”, #300 RF, </w:t>
            </w:r>
            <w:r w:rsidRPr="00446B9F">
              <w:rPr>
                <w:rFonts w:ascii="Arial" w:hAnsi="Arial" w:cs="Arial"/>
                <w:szCs w:val="20"/>
              </w:rPr>
              <w:t>ASTM A105</w:t>
            </w:r>
          </w:p>
        </w:tc>
        <w:tc>
          <w:tcPr>
            <w:tcW w:w="635" w:type="pct"/>
          </w:tcPr>
          <w:p w:rsidR="00D71209" w:rsidRDefault="00D71209" w:rsidP="00494535">
            <w:pPr>
              <w:bidi w:val="0"/>
              <w:jc w:val="center"/>
            </w:pPr>
            <w:r w:rsidRPr="009F743B">
              <w:rPr>
                <w:rFonts w:asciiTheme="majorBidi" w:hAnsiTheme="majorBidi" w:cstheme="majorBidi"/>
                <w:szCs w:val="22"/>
              </w:rPr>
              <w:t>1</w:t>
            </w:r>
          </w:p>
        </w:tc>
      </w:tr>
      <w:tr w:rsidR="00D71209" w:rsidRPr="004B1464" w:rsidTr="00494535">
        <w:trPr>
          <w:trHeight w:val="449"/>
          <w:jc w:val="right"/>
        </w:trPr>
        <w:tc>
          <w:tcPr>
            <w:tcW w:w="364" w:type="pct"/>
            <w:vAlign w:val="center"/>
          </w:tcPr>
          <w:p w:rsidR="00D71209" w:rsidRPr="004B1464" w:rsidRDefault="00D71209"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D71209" w:rsidRPr="00D71209" w:rsidRDefault="00D71209">
            <w:pPr>
              <w:bidi w:val="0"/>
              <w:jc w:val="center"/>
              <w:rPr>
                <w:rFonts w:asciiTheme="majorBidi" w:hAnsiTheme="majorBidi" w:cstheme="majorBidi"/>
                <w:szCs w:val="20"/>
              </w:rPr>
            </w:pPr>
            <w:r w:rsidRPr="00D71209">
              <w:rPr>
                <w:rFonts w:asciiTheme="majorBidi" w:hAnsiTheme="majorBidi" w:cstheme="majorBidi"/>
                <w:szCs w:val="20"/>
              </w:rPr>
              <w:t>FE-2211</w:t>
            </w:r>
          </w:p>
        </w:tc>
        <w:tc>
          <w:tcPr>
            <w:tcW w:w="3274" w:type="pct"/>
            <w:vAlign w:val="center"/>
          </w:tcPr>
          <w:p w:rsidR="00D71209" w:rsidRPr="00945F16" w:rsidRDefault="00D71209" w:rsidP="00D71209">
            <w:pPr>
              <w:jc w:val="center"/>
              <w:rPr>
                <w:rFonts w:ascii="Arial" w:hAnsi="Arial" w:cs="Arial"/>
                <w:szCs w:val="20"/>
              </w:rPr>
            </w:pPr>
            <w:r>
              <w:rPr>
                <w:rFonts w:ascii="Arial" w:hAnsi="Arial" w:cs="Arial"/>
                <w:szCs w:val="20"/>
              </w:rPr>
              <w:t xml:space="preserve">Orifice Plate, Flange 2”, #300 RF, </w:t>
            </w:r>
            <w:r w:rsidRPr="00D71209">
              <w:rPr>
                <w:rFonts w:ascii="Arial" w:hAnsi="Arial" w:cs="Arial"/>
                <w:szCs w:val="20"/>
              </w:rPr>
              <w:t xml:space="preserve">ASTM A106 </w:t>
            </w:r>
            <w:proofErr w:type="spellStart"/>
            <w:r w:rsidRPr="00D71209">
              <w:rPr>
                <w:rFonts w:ascii="Arial" w:hAnsi="Arial" w:cs="Arial"/>
                <w:szCs w:val="20"/>
              </w:rPr>
              <w:t>Gr.B</w:t>
            </w:r>
            <w:proofErr w:type="spellEnd"/>
          </w:p>
        </w:tc>
        <w:tc>
          <w:tcPr>
            <w:tcW w:w="635" w:type="pct"/>
          </w:tcPr>
          <w:p w:rsidR="00D71209" w:rsidRDefault="00D71209" w:rsidP="00494535">
            <w:pPr>
              <w:bidi w:val="0"/>
              <w:jc w:val="center"/>
            </w:pPr>
            <w:r w:rsidRPr="009F743B">
              <w:rPr>
                <w:rFonts w:asciiTheme="majorBidi" w:hAnsiTheme="majorBidi" w:cstheme="majorBidi"/>
                <w:szCs w:val="22"/>
              </w:rPr>
              <w:t>1</w:t>
            </w:r>
          </w:p>
        </w:tc>
      </w:tr>
      <w:tr w:rsidR="00F87093" w:rsidRPr="004B1464" w:rsidTr="00494535">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RO-2112</w:t>
            </w:r>
          </w:p>
        </w:tc>
        <w:tc>
          <w:tcPr>
            <w:tcW w:w="3274" w:type="pct"/>
            <w:vAlign w:val="center"/>
          </w:tcPr>
          <w:p w:rsidR="00F87093" w:rsidRPr="00F87093" w:rsidRDefault="00F87093" w:rsidP="00F87093">
            <w:pPr>
              <w:bidi w:val="0"/>
              <w:jc w:val="center"/>
              <w:rPr>
                <w:rFonts w:asciiTheme="majorBidi" w:hAnsiTheme="majorBidi" w:cstheme="majorBidi"/>
                <w:szCs w:val="20"/>
              </w:rPr>
            </w:pPr>
            <w:r w:rsidRPr="00EE34EF">
              <w:rPr>
                <w:rFonts w:ascii="Arial" w:hAnsi="Arial" w:cs="Arial"/>
                <w:szCs w:val="20"/>
              </w:rPr>
              <w:t>Restriction orifice, 2” #300</w:t>
            </w:r>
            <w:r>
              <w:rPr>
                <w:rFonts w:ascii="Arial" w:hAnsi="Arial" w:cs="Arial"/>
                <w:szCs w:val="20"/>
              </w:rPr>
              <w:t xml:space="preserve"> RF</w:t>
            </w:r>
            <w:r w:rsidRPr="00EE34EF">
              <w:rPr>
                <w:rFonts w:ascii="Arial" w:hAnsi="Arial" w:cs="Arial"/>
                <w:szCs w:val="20"/>
              </w:rPr>
              <w:t xml:space="preserve"> , ASTM A105</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RO-2133A</w:t>
            </w:r>
          </w:p>
        </w:tc>
        <w:tc>
          <w:tcPr>
            <w:tcW w:w="3274" w:type="pct"/>
            <w:vAlign w:val="center"/>
          </w:tcPr>
          <w:p w:rsidR="00F87093" w:rsidRDefault="00F87093" w:rsidP="00023199">
            <w:pPr>
              <w:jc w:val="center"/>
            </w:pPr>
            <w:r w:rsidRPr="00E974A7">
              <w:rPr>
                <w:rFonts w:ascii="Arial" w:hAnsi="Arial" w:cs="Arial"/>
                <w:szCs w:val="20"/>
              </w:rPr>
              <w:t>Restriction orifice, 2” #</w:t>
            </w:r>
            <w:r w:rsidR="00023199">
              <w:rPr>
                <w:rFonts w:ascii="Arial" w:hAnsi="Arial" w:cs="Arial"/>
                <w:szCs w:val="20"/>
              </w:rPr>
              <w:t>6</w:t>
            </w:r>
            <w:r w:rsidRPr="00E974A7">
              <w:rPr>
                <w:rFonts w:ascii="Arial" w:hAnsi="Arial" w:cs="Arial"/>
                <w:szCs w:val="20"/>
              </w:rPr>
              <w:t xml:space="preserve">00 RF , </w:t>
            </w:r>
            <w:r w:rsidR="00023199" w:rsidRPr="00023199">
              <w:rPr>
                <w:rFonts w:ascii="Arial" w:hAnsi="Arial" w:cs="Arial"/>
                <w:szCs w:val="20"/>
              </w:rPr>
              <w:t>ASTM A182 GR.F316L</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RO-2133B</w:t>
            </w:r>
          </w:p>
        </w:tc>
        <w:tc>
          <w:tcPr>
            <w:tcW w:w="3274" w:type="pct"/>
            <w:vAlign w:val="center"/>
          </w:tcPr>
          <w:p w:rsidR="00F87093" w:rsidRDefault="00F87093" w:rsidP="00023199">
            <w:pPr>
              <w:jc w:val="center"/>
            </w:pPr>
            <w:r w:rsidRPr="00E974A7">
              <w:rPr>
                <w:rFonts w:ascii="Arial" w:hAnsi="Arial" w:cs="Arial"/>
                <w:szCs w:val="20"/>
              </w:rPr>
              <w:t>Restriction orifice, 2” #</w:t>
            </w:r>
            <w:r w:rsidR="00023199">
              <w:rPr>
                <w:rFonts w:ascii="Arial" w:hAnsi="Arial" w:cs="Arial"/>
                <w:szCs w:val="20"/>
              </w:rPr>
              <w:t>6</w:t>
            </w:r>
            <w:r w:rsidRPr="00E974A7">
              <w:rPr>
                <w:rFonts w:ascii="Arial" w:hAnsi="Arial" w:cs="Arial"/>
                <w:szCs w:val="20"/>
              </w:rPr>
              <w:t xml:space="preserve">00 RF , </w:t>
            </w:r>
            <w:r w:rsidR="00023199" w:rsidRPr="00023199">
              <w:rPr>
                <w:rFonts w:ascii="Arial" w:hAnsi="Arial" w:cs="Arial"/>
                <w:szCs w:val="20"/>
              </w:rPr>
              <w:t>ASTM A182 GR.F316L</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RO-2133C</w:t>
            </w:r>
          </w:p>
        </w:tc>
        <w:tc>
          <w:tcPr>
            <w:tcW w:w="3274" w:type="pct"/>
            <w:vAlign w:val="center"/>
          </w:tcPr>
          <w:p w:rsidR="00F87093" w:rsidRDefault="00F87093" w:rsidP="00023199">
            <w:pPr>
              <w:jc w:val="center"/>
            </w:pPr>
            <w:r w:rsidRPr="00E974A7">
              <w:rPr>
                <w:rFonts w:ascii="Arial" w:hAnsi="Arial" w:cs="Arial"/>
                <w:szCs w:val="20"/>
              </w:rPr>
              <w:t>Restriction orifice, 2” #</w:t>
            </w:r>
            <w:r w:rsidR="00023199">
              <w:rPr>
                <w:rFonts w:ascii="Arial" w:hAnsi="Arial" w:cs="Arial"/>
                <w:szCs w:val="20"/>
              </w:rPr>
              <w:t>6</w:t>
            </w:r>
            <w:r w:rsidRPr="00E974A7">
              <w:rPr>
                <w:rFonts w:ascii="Arial" w:hAnsi="Arial" w:cs="Arial"/>
                <w:szCs w:val="20"/>
              </w:rPr>
              <w:t xml:space="preserve">00 RF , </w:t>
            </w:r>
            <w:r w:rsidR="00023199" w:rsidRPr="00023199">
              <w:rPr>
                <w:rFonts w:ascii="Arial" w:hAnsi="Arial" w:cs="Arial"/>
                <w:szCs w:val="20"/>
              </w:rPr>
              <w:t>ASTM A182 GR.F316L</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RO-2141</w:t>
            </w:r>
          </w:p>
        </w:tc>
        <w:tc>
          <w:tcPr>
            <w:tcW w:w="3274" w:type="pct"/>
            <w:vAlign w:val="center"/>
          </w:tcPr>
          <w:p w:rsidR="00F87093" w:rsidRDefault="00F87093" w:rsidP="00023199">
            <w:pPr>
              <w:jc w:val="center"/>
            </w:pPr>
            <w:r w:rsidRPr="00E974A7">
              <w:rPr>
                <w:rFonts w:ascii="Arial" w:hAnsi="Arial" w:cs="Arial"/>
                <w:szCs w:val="20"/>
              </w:rPr>
              <w:t>Restriction orifice, 2” #</w:t>
            </w:r>
            <w:r w:rsidR="00023199">
              <w:rPr>
                <w:rFonts w:ascii="Arial" w:hAnsi="Arial" w:cs="Arial"/>
                <w:szCs w:val="20"/>
              </w:rPr>
              <w:t>6</w:t>
            </w:r>
            <w:r w:rsidRPr="00E974A7">
              <w:rPr>
                <w:rFonts w:ascii="Arial" w:hAnsi="Arial" w:cs="Arial"/>
                <w:szCs w:val="20"/>
              </w:rPr>
              <w:t>00 RF , ASTM A105</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RO-2144</w:t>
            </w:r>
          </w:p>
        </w:tc>
        <w:tc>
          <w:tcPr>
            <w:tcW w:w="3274" w:type="pct"/>
            <w:vAlign w:val="center"/>
          </w:tcPr>
          <w:p w:rsidR="00F87093" w:rsidRDefault="00F87093" w:rsidP="00023199">
            <w:pPr>
              <w:jc w:val="center"/>
            </w:pPr>
            <w:r w:rsidRPr="00E974A7">
              <w:rPr>
                <w:rFonts w:ascii="Arial" w:hAnsi="Arial" w:cs="Arial"/>
                <w:szCs w:val="20"/>
              </w:rPr>
              <w:t>Restriction orifice, 2” #</w:t>
            </w:r>
            <w:r w:rsidR="00023199">
              <w:rPr>
                <w:rFonts w:ascii="Arial" w:hAnsi="Arial" w:cs="Arial"/>
                <w:szCs w:val="20"/>
              </w:rPr>
              <w:t>6</w:t>
            </w:r>
            <w:r w:rsidRPr="00E974A7">
              <w:rPr>
                <w:rFonts w:ascii="Arial" w:hAnsi="Arial" w:cs="Arial"/>
                <w:szCs w:val="20"/>
              </w:rPr>
              <w:t xml:space="preserve">00 RF , </w:t>
            </w:r>
            <w:r w:rsidR="00023199" w:rsidRPr="00023199">
              <w:rPr>
                <w:rFonts w:ascii="Arial" w:hAnsi="Arial" w:cs="Arial"/>
                <w:szCs w:val="20"/>
              </w:rPr>
              <w:t>ASTM A182 GR.F316L</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RO-2151</w:t>
            </w:r>
          </w:p>
        </w:tc>
        <w:tc>
          <w:tcPr>
            <w:tcW w:w="3274" w:type="pct"/>
            <w:vAlign w:val="center"/>
          </w:tcPr>
          <w:p w:rsidR="00F87093" w:rsidRDefault="00F87093" w:rsidP="00EA7A4B">
            <w:pPr>
              <w:jc w:val="center"/>
            </w:pPr>
            <w:r w:rsidRPr="00E974A7">
              <w:rPr>
                <w:rFonts w:ascii="Arial" w:hAnsi="Arial" w:cs="Arial"/>
                <w:szCs w:val="20"/>
              </w:rPr>
              <w:t xml:space="preserve">Restriction orifice, </w:t>
            </w:r>
            <w:r>
              <w:rPr>
                <w:rFonts w:ascii="Arial" w:hAnsi="Arial" w:cs="Arial"/>
                <w:szCs w:val="20"/>
              </w:rPr>
              <w:t>4</w:t>
            </w:r>
            <w:r w:rsidRPr="00E974A7">
              <w:rPr>
                <w:rFonts w:ascii="Arial" w:hAnsi="Arial" w:cs="Arial"/>
                <w:szCs w:val="20"/>
              </w:rPr>
              <w:t>” #</w:t>
            </w:r>
            <w:r w:rsidR="00EA7A4B">
              <w:rPr>
                <w:rFonts w:ascii="Arial" w:hAnsi="Arial" w:cs="Arial"/>
                <w:szCs w:val="20"/>
              </w:rPr>
              <w:t>6</w:t>
            </w:r>
            <w:r w:rsidRPr="00E974A7">
              <w:rPr>
                <w:rFonts w:ascii="Arial" w:hAnsi="Arial" w:cs="Arial"/>
                <w:szCs w:val="20"/>
              </w:rPr>
              <w:t>00 RF , ASTM A105</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RO-2162</w:t>
            </w:r>
          </w:p>
        </w:tc>
        <w:tc>
          <w:tcPr>
            <w:tcW w:w="3274" w:type="pct"/>
            <w:vAlign w:val="center"/>
          </w:tcPr>
          <w:p w:rsidR="00F87093" w:rsidRDefault="00F87093" w:rsidP="00F87093">
            <w:pPr>
              <w:jc w:val="center"/>
            </w:pPr>
            <w:r w:rsidRPr="00E974A7">
              <w:rPr>
                <w:rFonts w:ascii="Arial" w:hAnsi="Arial" w:cs="Arial"/>
                <w:szCs w:val="20"/>
              </w:rPr>
              <w:t>Restriction orifice, 2” #300 RF , ASTM A105</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RO-2131A</w:t>
            </w:r>
          </w:p>
        </w:tc>
        <w:tc>
          <w:tcPr>
            <w:tcW w:w="3274" w:type="pct"/>
            <w:vAlign w:val="center"/>
          </w:tcPr>
          <w:p w:rsidR="00F87093" w:rsidRDefault="00F87093" w:rsidP="00F87093">
            <w:pPr>
              <w:jc w:val="center"/>
            </w:pPr>
            <w:r w:rsidRPr="00E974A7">
              <w:rPr>
                <w:rFonts w:ascii="Arial" w:hAnsi="Arial" w:cs="Arial"/>
                <w:szCs w:val="20"/>
              </w:rPr>
              <w:t xml:space="preserve">Restriction orifice, 2” #300 RF , </w:t>
            </w:r>
            <w:r w:rsidR="00023199" w:rsidRPr="00023199">
              <w:rPr>
                <w:rFonts w:ascii="Arial" w:hAnsi="Arial" w:cs="Arial"/>
                <w:szCs w:val="20"/>
              </w:rPr>
              <w:t>ASTM A182 GR.F316L</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RO-2131B</w:t>
            </w:r>
          </w:p>
        </w:tc>
        <w:tc>
          <w:tcPr>
            <w:tcW w:w="3274" w:type="pct"/>
            <w:vAlign w:val="center"/>
          </w:tcPr>
          <w:p w:rsidR="00F87093" w:rsidRDefault="00F87093" w:rsidP="00F87093">
            <w:pPr>
              <w:jc w:val="center"/>
            </w:pPr>
            <w:r w:rsidRPr="00E974A7">
              <w:rPr>
                <w:rFonts w:ascii="Arial" w:hAnsi="Arial" w:cs="Arial"/>
                <w:szCs w:val="20"/>
              </w:rPr>
              <w:t xml:space="preserve">Restriction orifice, 2” #300 RF , </w:t>
            </w:r>
            <w:r w:rsidR="00023199" w:rsidRPr="00023199">
              <w:rPr>
                <w:rFonts w:ascii="Arial" w:hAnsi="Arial" w:cs="Arial"/>
                <w:szCs w:val="20"/>
              </w:rPr>
              <w:t>ASTM A182 GR.F316L</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RO-2131C</w:t>
            </w:r>
          </w:p>
        </w:tc>
        <w:tc>
          <w:tcPr>
            <w:tcW w:w="3274" w:type="pct"/>
            <w:vAlign w:val="center"/>
          </w:tcPr>
          <w:p w:rsidR="00F87093" w:rsidRDefault="00F87093" w:rsidP="00F87093">
            <w:pPr>
              <w:jc w:val="center"/>
            </w:pPr>
            <w:r w:rsidRPr="00E974A7">
              <w:rPr>
                <w:rFonts w:ascii="Arial" w:hAnsi="Arial" w:cs="Arial"/>
                <w:szCs w:val="20"/>
              </w:rPr>
              <w:t xml:space="preserve">Restriction orifice, 2” #300 RF , </w:t>
            </w:r>
            <w:r w:rsidR="00023199" w:rsidRPr="00023199">
              <w:rPr>
                <w:rFonts w:ascii="Arial" w:hAnsi="Arial" w:cs="Arial"/>
                <w:szCs w:val="20"/>
              </w:rPr>
              <w:t>ASTM A182 GR.F316L</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RO-2134A</w:t>
            </w:r>
          </w:p>
        </w:tc>
        <w:tc>
          <w:tcPr>
            <w:tcW w:w="3274" w:type="pct"/>
            <w:vAlign w:val="center"/>
          </w:tcPr>
          <w:p w:rsidR="00F87093" w:rsidRDefault="00F87093" w:rsidP="00F87093">
            <w:pPr>
              <w:jc w:val="center"/>
            </w:pPr>
            <w:r w:rsidRPr="00E974A7">
              <w:rPr>
                <w:rFonts w:ascii="Arial" w:hAnsi="Arial" w:cs="Arial"/>
                <w:szCs w:val="20"/>
              </w:rPr>
              <w:t>Restriction orifice, 2” #300 RF , ASTM A105</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RO-2134B</w:t>
            </w:r>
          </w:p>
        </w:tc>
        <w:tc>
          <w:tcPr>
            <w:tcW w:w="3274" w:type="pct"/>
            <w:vAlign w:val="center"/>
          </w:tcPr>
          <w:p w:rsidR="00F87093" w:rsidRDefault="00F87093" w:rsidP="00F87093">
            <w:pPr>
              <w:jc w:val="center"/>
            </w:pPr>
            <w:r w:rsidRPr="00E974A7">
              <w:rPr>
                <w:rFonts w:ascii="Arial" w:hAnsi="Arial" w:cs="Arial"/>
                <w:szCs w:val="20"/>
              </w:rPr>
              <w:t>Restriction orifice, 2” #300 RF , ASTM A105</w:t>
            </w:r>
          </w:p>
        </w:tc>
        <w:tc>
          <w:tcPr>
            <w:tcW w:w="635" w:type="pct"/>
          </w:tcPr>
          <w:p w:rsidR="00F87093" w:rsidRDefault="00F87093" w:rsidP="00494535">
            <w:pPr>
              <w:bidi w:val="0"/>
              <w:jc w:val="center"/>
            </w:pPr>
            <w:r w:rsidRPr="009F743B">
              <w:rPr>
                <w:rFonts w:asciiTheme="majorBidi" w:hAnsiTheme="majorBidi" w:cstheme="majorBidi"/>
                <w:szCs w:val="22"/>
              </w:rPr>
              <w:t>1</w:t>
            </w:r>
          </w:p>
        </w:tc>
      </w:tr>
      <w:tr w:rsidR="00F87093" w:rsidRPr="004B1464" w:rsidTr="00F87093">
        <w:trPr>
          <w:trHeight w:val="449"/>
          <w:jc w:val="right"/>
        </w:trPr>
        <w:tc>
          <w:tcPr>
            <w:tcW w:w="364" w:type="pct"/>
            <w:vAlign w:val="center"/>
          </w:tcPr>
          <w:p w:rsidR="00F87093" w:rsidRPr="004B1464" w:rsidRDefault="00F87093" w:rsidP="0011202C">
            <w:pPr>
              <w:pStyle w:val="ListParagraph"/>
              <w:numPr>
                <w:ilvl w:val="0"/>
                <w:numId w:val="38"/>
              </w:numPr>
              <w:bidi w:val="0"/>
              <w:jc w:val="center"/>
              <w:rPr>
                <w:rFonts w:asciiTheme="majorBidi" w:hAnsiTheme="majorBidi" w:cstheme="majorBidi"/>
                <w:szCs w:val="22"/>
              </w:rPr>
            </w:pPr>
          </w:p>
        </w:tc>
        <w:tc>
          <w:tcPr>
            <w:tcW w:w="727" w:type="pct"/>
            <w:vAlign w:val="center"/>
          </w:tcPr>
          <w:p w:rsidR="00F87093" w:rsidRPr="00F87093" w:rsidRDefault="00F87093">
            <w:pPr>
              <w:bidi w:val="0"/>
              <w:jc w:val="center"/>
              <w:rPr>
                <w:rFonts w:asciiTheme="majorBidi" w:hAnsiTheme="majorBidi" w:cstheme="majorBidi"/>
                <w:szCs w:val="20"/>
              </w:rPr>
            </w:pPr>
            <w:r w:rsidRPr="00F87093">
              <w:rPr>
                <w:rFonts w:asciiTheme="majorBidi" w:hAnsiTheme="majorBidi" w:cstheme="majorBidi"/>
                <w:szCs w:val="20"/>
              </w:rPr>
              <w:t>RO-2134C</w:t>
            </w:r>
          </w:p>
        </w:tc>
        <w:tc>
          <w:tcPr>
            <w:tcW w:w="3274" w:type="pct"/>
            <w:vAlign w:val="center"/>
          </w:tcPr>
          <w:p w:rsidR="00F87093" w:rsidRDefault="00F87093" w:rsidP="00F87093">
            <w:pPr>
              <w:jc w:val="center"/>
            </w:pPr>
            <w:r w:rsidRPr="00E974A7">
              <w:rPr>
                <w:rFonts w:ascii="Arial" w:hAnsi="Arial" w:cs="Arial"/>
                <w:szCs w:val="20"/>
              </w:rPr>
              <w:t>Restriction orifice, 2” #300 RF , ASTM A105</w:t>
            </w:r>
          </w:p>
        </w:tc>
        <w:tc>
          <w:tcPr>
            <w:tcW w:w="635" w:type="pct"/>
          </w:tcPr>
          <w:p w:rsidR="00F87093" w:rsidRDefault="00F87093" w:rsidP="00494535">
            <w:pPr>
              <w:bidi w:val="0"/>
              <w:jc w:val="center"/>
            </w:pPr>
            <w:r w:rsidRPr="009F743B">
              <w:rPr>
                <w:rFonts w:asciiTheme="majorBidi" w:hAnsiTheme="majorBidi" w:cstheme="majorBidi"/>
                <w:szCs w:val="22"/>
              </w:rPr>
              <w:t>1</w:t>
            </w:r>
          </w:p>
        </w:tc>
      </w:tr>
    </w:tbl>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89514953"/>
      <w:bookmarkStart w:id="13" w:name="_Toc112189536"/>
      <w:bookmarkEnd w:id="9"/>
      <w:bookmarkEnd w:id="10"/>
      <w:bookmarkEnd w:id="11"/>
      <w:r w:rsidRPr="001107AE">
        <w:rPr>
          <w:rFonts w:ascii="Arial" w:hAnsi="Arial" w:cs="Arial"/>
          <w:b/>
          <w:bCs/>
          <w:caps/>
          <w:kern w:val="28"/>
          <w:sz w:val="24"/>
        </w:rPr>
        <w:lastRenderedPageBreak/>
        <w:t>reference / ATTACHED DOCUMENTS</w:t>
      </w:r>
      <w:bookmarkEnd w:id="12"/>
      <w:bookmarkEnd w:id="13"/>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4" w:name="_Toc273182411"/>
      <w:bookmarkStart w:id="15" w:name="_Toc12468076"/>
      <w:bookmarkStart w:id="16" w:name="_Toc30854715"/>
      <w:bookmarkStart w:id="17"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12189537"/>
      <w:r w:rsidRPr="004B1464">
        <w:rPr>
          <w:rFonts w:ascii="Arial" w:hAnsi="Arial" w:cs="Arial"/>
          <w:b/>
          <w:bCs/>
          <w:caps/>
          <w:kern w:val="28"/>
          <w:sz w:val="24"/>
        </w:rPr>
        <w:t>SUBJECT OF THE SUPPLY</w:t>
      </w:r>
      <w:bookmarkEnd w:id="14"/>
      <w:bookmarkEnd w:id="15"/>
      <w:bookmarkEnd w:id="16"/>
      <w:bookmarkEnd w:id="17"/>
      <w:bookmarkEnd w:id="18"/>
    </w:p>
    <w:p w:rsidR="00EB2D46" w:rsidRPr="004B1464" w:rsidRDefault="00EB2D46" w:rsidP="00964B24">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964B24" w:rsidRPr="00F57B56">
        <w:rPr>
          <w:rFonts w:asciiTheme="minorBidi" w:eastAsiaTheme="minorHAnsi" w:hAnsiTheme="minorBidi" w:cstheme="minorBidi"/>
          <w:sz w:val="22"/>
          <w:szCs w:val="28"/>
        </w:rPr>
        <w:t>Orifice and Restriction Orifice Plate</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12189538"/>
      <w:r w:rsidRPr="004B1464">
        <w:rPr>
          <w:rFonts w:ascii="Arial" w:hAnsi="Arial" w:cs="Arial"/>
          <w:b/>
          <w:bCs/>
          <w:caps/>
          <w:kern w:val="28"/>
          <w:sz w:val="24"/>
        </w:rPr>
        <w:t>LIMITS OF SUPPLY</w:t>
      </w:r>
      <w:bookmarkEnd w:id="19"/>
      <w:bookmarkEnd w:id="20"/>
      <w:bookmarkEnd w:id="21"/>
      <w:bookmarkEnd w:id="22"/>
      <w:bookmarkEnd w:id="23"/>
    </w:p>
    <w:p w:rsidR="00EB2D46" w:rsidRPr="004B1464" w:rsidRDefault="00EB2D46" w:rsidP="0002637F">
      <w:pPr>
        <w:pStyle w:val="Heading2"/>
      </w:pPr>
      <w:bookmarkStart w:id="24" w:name="_Toc12468078"/>
      <w:bookmarkStart w:id="25" w:name="_Toc30854717"/>
      <w:bookmarkStart w:id="26" w:name="_Toc62914032"/>
      <w:bookmarkStart w:id="27" w:name="_Toc112189539"/>
      <w:r w:rsidRPr="004B1464">
        <w:t>Scope of Supply</w:t>
      </w:r>
      <w:bookmarkEnd w:id="24"/>
      <w:bookmarkEnd w:id="25"/>
      <w:bookmarkEnd w:id="26"/>
      <w:bookmarkEnd w:id="27"/>
    </w:p>
    <w:p w:rsidR="00856B52" w:rsidRPr="004B1464"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Start w:id="59" w:name="_Toc112021110"/>
      <w:bookmarkStart w:id="60" w:name="_Toc112186134"/>
      <w:bookmarkStart w:id="61" w:name="_Toc11218954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1464">
        <w:t>Main Description</w:t>
      </w:r>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096FD1" w:rsidRPr="00DD0C8C" w:rsidRDefault="004B37D5" w:rsidP="00091204">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B423B0">
        <w:rPr>
          <w:rFonts w:ascii="Arial" w:hAnsi="Arial" w:cs="Arial"/>
          <w:snapToGrid w:val="0"/>
          <w:sz w:val="22"/>
          <w:szCs w:val="20"/>
          <w:lang w:val="en-GB" w:eastAsia="en-GB"/>
        </w:rPr>
        <w:t xml:space="preserve">cludes </w:t>
      </w:r>
      <w:r w:rsidR="00091204">
        <w:rPr>
          <w:rFonts w:ascii="Arial" w:hAnsi="Arial" w:cs="Arial"/>
          <w:snapToGrid w:val="0"/>
          <w:sz w:val="22"/>
          <w:szCs w:val="20"/>
          <w:lang w:val="en-GB" w:eastAsia="en-GB"/>
        </w:rPr>
        <w:t>19</w:t>
      </w:r>
      <w:r w:rsidR="00E4706B">
        <w:rPr>
          <w:rFonts w:ascii="Arial" w:hAnsi="Arial" w:cs="Arial"/>
          <w:snapToGrid w:val="0"/>
          <w:sz w:val="22"/>
          <w:szCs w:val="20"/>
          <w:lang w:val="en-GB" w:eastAsia="en-GB"/>
        </w:rPr>
        <w:t xml:space="preserve"> Nos. </w:t>
      </w:r>
      <w:r w:rsidR="00964B24" w:rsidRPr="00F57B56">
        <w:rPr>
          <w:rFonts w:asciiTheme="minorBidi" w:eastAsiaTheme="minorHAnsi" w:hAnsiTheme="minorBidi" w:cstheme="minorBidi"/>
          <w:sz w:val="22"/>
          <w:szCs w:val="28"/>
        </w:rPr>
        <w:t>Orifice and Restriction Orifice Plate</w:t>
      </w:r>
      <w:r w:rsidR="00B423B0"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964B24" w:rsidRPr="0009203D"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 xml:space="preserve">Orifice Plate </w:t>
      </w:r>
    </w:p>
    <w:p w:rsidR="00964B24"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Flange</w:t>
      </w:r>
    </w:p>
    <w:p w:rsidR="00964B24"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Restriction Orifice</w:t>
      </w:r>
    </w:p>
    <w:p w:rsidR="00964B24"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45329B" w:rsidRPr="0045329B" w:rsidRDefault="0045329B" w:rsidP="00964B24">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11978350"/>
      <w:bookmarkStart w:id="70" w:name="_Toc111940941"/>
      <w:bookmarkStart w:id="71" w:name="_Toc111943485"/>
      <w:bookmarkStart w:id="72" w:name="_Toc111944332"/>
      <w:bookmarkStart w:id="73" w:name="_Toc112021111"/>
      <w:bookmarkStart w:id="74" w:name="_Toc112186135"/>
      <w:bookmarkStart w:id="75" w:name="_Toc112189541"/>
      <w:r w:rsidRPr="004B1464">
        <w:t>Spare parts</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6" w:name="_Toc12468051"/>
      <w:bookmarkStart w:id="77" w:name="_Toc12468092"/>
      <w:bookmarkStart w:id="78" w:name="_Toc13905929"/>
      <w:bookmarkStart w:id="79" w:name="_Toc13909563"/>
      <w:bookmarkStart w:id="80" w:name="_Toc30854723"/>
      <w:bookmarkStart w:id="81" w:name="_Toc62914038"/>
      <w:bookmarkStart w:id="82"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3" w:name="_Toc111978351"/>
      <w:bookmarkStart w:id="84" w:name="_Toc111940942"/>
      <w:bookmarkStart w:id="85" w:name="_Toc111943486"/>
      <w:bookmarkStart w:id="86" w:name="_Toc111944333"/>
      <w:bookmarkStart w:id="87" w:name="_Toc112021112"/>
      <w:bookmarkStart w:id="88" w:name="_Toc112186136"/>
      <w:bookmarkStart w:id="89" w:name="_Toc112189542"/>
      <w:r w:rsidRPr="004B1464">
        <w:t>Other Items</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90" w:name="_Toc111978352"/>
      <w:bookmarkStart w:id="91" w:name="_Toc112189543"/>
      <w:r w:rsidRPr="004B1464">
        <w:t>Exclusions</w:t>
      </w:r>
      <w:bookmarkEnd w:id="90"/>
      <w:bookmarkEnd w:id="91"/>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2" w:name="_Toc12468095"/>
      <w:bookmarkStart w:id="93" w:name="_Toc30854725"/>
      <w:bookmarkStart w:id="94"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95" w:name="_Toc111978353"/>
      <w:bookmarkStart w:id="96" w:name="_Toc112189544"/>
      <w:r w:rsidRPr="004B1464">
        <w:t>Battery Limits</w:t>
      </w:r>
      <w:bookmarkEnd w:id="92"/>
      <w:bookmarkEnd w:id="93"/>
      <w:bookmarkEnd w:id="94"/>
      <w:bookmarkEnd w:id="95"/>
      <w:bookmarkEnd w:id="96"/>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7" w:name="_Toc273182413"/>
      <w:bookmarkStart w:id="98"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9" w:name="_Toc30854726"/>
      <w:bookmarkStart w:id="100" w:name="_Toc62914041"/>
      <w:bookmarkStart w:id="101" w:name="_Toc112189545"/>
      <w:r w:rsidRPr="004B1464">
        <w:rPr>
          <w:rFonts w:ascii="Arial" w:hAnsi="Arial" w:cs="Arial"/>
          <w:b/>
          <w:bCs/>
          <w:caps/>
          <w:kern w:val="28"/>
          <w:sz w:val="24"/>
        </w:rPr>
        <w:t>INSPECTION AND TESTS</w:t>
      </w:r>
      <w:bookmarkEnd w:id="97"/>
      <w:bookmarkEnd w:id="98"/>
      <w:bookmarkEnd w:id="99"/>
      <w:bookmarkEnd w:id="100"/>
      <w:bookmarkEnd w:id="101"/>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102" w:name="_Toc30854727"/>
      <w:bookmarkStart w:id="103"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B230ED">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112189546"/>
      <w:r w:rsidRPr="004B1464">
        <w:rPr>
          <w:rFonts w:ascii="Arial" w:hAnsi="Arial" w:cs="Arial"/>
          <w:b/>
          <w:bCs/>
          <w:caps/>
          <w:kern w:val="28"/>
          <w:sz w:val="24"/>
        </w:rPr>
        <w:t>VENDOR DOCUMENTATION REQUIREMENTS &amp; SCHEDULE</w:t>
      </w:r>
      <w:bookmarkEnd w:id="102"/>
      <w:bookmarkEnd w:id="103"/>
      <w:bookmarkEnd w:id="10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098"/>
      <w:r w:rsidRPr="00144F0F">
        <w:rPr>
          <w:rFonts w:ascii="Arial" w:hAnsi="Arial" w:cs="Arial"/>
          <w:snapToGrid w:val="0"/>
          <w:sz w:val="22"/>
          <w:szCs w:val="20"/>
          <w:lang w:val="en-GB" w:eastAsia="en-GB"/>
        </w:rPr>
        <w:t>Vendor document shall be according to attachment 2 of this document.</w:t>
      </w:r>
      <w:bookmarkEnd w:id="10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099"/>
      <w:r w:rsidRPr="00144F0F">
        <w:rPr>
          <w:rFonts w:ascii="Arial" w:hAnsi="Arial" w:cs="Arial"/>
          <w:snapToGrid w:val="0"/>
          <w:sz w:val="22"/>
          <w:szCs w:val="20"/>
          <w:lang w:val="en-GB" w:eastAsia="en-GB"/>
        </w:rPr>
        <w:t>All documents, preliminary or final, are to be stamped and signed by the supplier.</w:t>
      </w:r>
      <w:bookmarkEnd w:id="106"/>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7"/>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8" w:name="_Toc12468101"/>
      <w:r w:rsidRPr="00144F0F">
        <w:rPr>
          <w:rFonts w:ascii="Arial" w:hAnsi="Arial" w:cs="Arial"/>
          <w:snapToGrid w:val="0"/>
          <w:sz w:val="22"/>
          <w:szCs w:val="20"/>
          <w:lang w:val="en-GB" w:eastAsia="en-GB"/>
        </w:rPr>
        <w:lastRenderedPageBreak/>
        <w:t>PURCHASER’s approval does not relieve vendor, in any way, from his obligation to fulfill the requirements of the purchase order documents.</w:t>
      </w:r>
      <w:bookmarkEnd w:id="108"/>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102"/>
      <w:r w:rsidRPr="00144F0F">
        <w:rPr>
          <w:rFonts w:ascii="Arial" w:hAnsi="Arial" w:cs="Arial"/>
          <w:snapToGrid w:val="0"/>
          <w:sz w:val="22"/>
          <w:szCs w:val="20"/>
          <w:lang w:val="en-GB" w:eastAsia="en-GB"/>
        </w:rPr>
        <w:t>All vendor drawings and documents shall be in English language.</w:t>
      </w:r>
      <w:bookmarkEnd w:id="109"/>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1" w:name="_Toc273182415"/>
      <w:bookmarkStart w:id="112" w:name="_Toc12468104"/>
      <w:bookmarkStart w:id="113" w:name="_Toc13909569"/>
      <w:bookmarkStart w:id="114" w:name="_Toc89514964"/>
      <w:bookmarkStart w:id="115" w:name="_Toc112189547"/>
      <w:bookmarkEnd w:id="110"/>
      <w:r w:rsidRPr="00C62699">
        <w:rPr>
          <w:rFonts w:ascii="Arial" w:hAnsi="Arial" w:cs="Arial"/>
          <w:b/>
          <w:bCs/>
          <w:caps/>
          <w:kern w:val="28"/>
          <w:sz w:val="24"/>
        </w:rPr>
        <w:t>UNIT RESPONSIBILITY</w:t>
      </w:r>
      <w:bookmarkEnd w:id="111"/>
      <w:bookmarkEnd w:id="112"/>
      <w:bookmarkEnd w:id="113"/>
      <w:bookmarkEnd w:id="114"/>
      <w:bookmarkEnd w:id="115"/>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6" w:name="_Toc273182416"/>
      <w:bookmarkStart w:id="117" w:name="_Toc12468105"/>
      <w:bookmarkStart w:id="118" w:name="_Toc30854729"/>
      <w:bookmarkStart w:id="119" w:name="_Toc62914044"/>
      <w:bookmarkStart w:id="120" w:name="_Toc112189548"/>
      <w:r w:rsidRPr="004B1464">
        <w:rPr>
          <w:rFonts w:ascii="Arial" w:hAnsi="Arial" w:cs="Arial"/>
          <w:b/>
          <w:bCs/>
          <w:caps/>
          <w:kern w:val="28"/>
          <w:sz w:val="24"/>
        </w:rPr>
        <w:t>GUARANTEE AND WARRANTY</w:t>
      </w:r>
      <w:bookmarkEnd w:id="116"/>
      <w:bookmarkEnd w:id="117"/>
      <w:bookmarkEnd w:id="118"/>
      <w:bookmarkEnd w:id="119"/>
      <w:bookmarkEnd w:id="120"/>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1" w:name="_Toc273182417"/>
      <w:bookmarkStart w:id="122" w:name="_Toc12468106"/>
      <w:bookmarkStart w:id="123" w:name="_Toc30854730"/>
      <w:bookmarkStart w:id="124"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5" w:name="_Toc112189549"/>
      <w:r w:rsidRPr="004B1464">
        <w:rPr>
          <w:rFonts w:ascii="Arial" w:hAnsi="Arial" w:cs="Arial"/>
          <w:b/>
          <w:bCs/>
          <w:caps/>
          <w:kern w:val="28"/>
          <w:sz w:val="24"/>
        </w:rPr>
        <w:t>DEVIATION</w:t>
      </w:r>
      <w:bookmarkEnd w:id="121"/>
      <w:bookmarkEnd w:id="122"/>
      <w:bookmarkEnd w:id="123"/>
      <w:bookmarkEnd w:id="124"/>
      <w:bookmarkEnd w:id="125"/>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6" w:name="_Toc273182418"/>
      <w:bookmarkStart w:id="127" w:name="_Toc12468107"/>
      <w:bookmarkStart w:id="128" w:name="_Toc30854731"/>
      <w:bookmarkStart w:id="129" w:name="_Toc62914046"/>
      <w:bookmarkStart w:id="130" w:name="_Toc112189550"/>
      <w:r w:rsidRPr="004B1464">
        <w:rPr>
          <w:rFonts w:ascii="Arial" w:hAnsi="Arial" w:cs="Arial"/>
          <w:b/>
          <w:bCs/>
          <w:caps/>
          <w:kern w:val="28"/>
          <w:sz w:val="24"/>
        </w:rPr>
        <w:t>PRICE BREAKDOWN</w:t>
      </w:r>
      <w:bookmarkEnd w:id="126"/>
      <w:bookmarkEnd w:id="127"/>
      <w:bookmarkEnd w:id="128"/>
      <w:bookmarkEnd w:id="129"/>
      <w:bookmarkEnd w:id="130"/>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C4537B">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Default="002207B6" w:rsidP="002207B6">
      <w:pPr>
        <w:bidi w:val="0"/>
        <w:rPr>
          <w:rFonts w:eastAsiaTheme="minorHAnsi" w:cstheme="minorBidi"/>
          <w:szCs w:val="32"/>
        </w:rPr>
      </w:pPr>
    </w:p>
    <w:p w:rsidR="00091204" w:rsidRDefault="00091204" w:rsidP="00091204">
      <w:pPr>
        <w:bidi w:val="0"/>
        <w:rPr>
          <w:rFonts w:eastAsiaTheme="minorHAnsi" w:cstheme="minorBidi"/>
          <w:szCs w:val="32"/>
        </w:rPr>
      </w:pPr>
    </w:p>
    <w:p w:rsidR="00091204" w:rsidRDefault="00091204" w:rsidP="00091204">
      <w:pPr>
        <w:bidi w:val="0"/>
        <w:rPr>
          <w:rFonts w:eastAsiaTheme="minorHAnsi" w:cstheme="minorBidi"/>
          <w:szCs w:val="32"/>
        </w:rPr>
      </w:pPr>
    </w:p>
    <w:p w:rsidR="00091204" w:rsidRDefault="00091204" w:rsidP="00091204">
      <w:pPr>
        <w:bidi w:val="0"/>
        <w:rPr>
          <w:rFonts w:eastAsiaTheme="minorHAnsi" w:cstheme="minorBidi"/>
          <w:szCs w:val="32"/>
        </w:rPr>
      </w:pPr>
    </w:p>
    <w:p w:rsidR="002207B6" w:rsidRDefault="002207B6" w:rsidP="002207B6">
      <w:pPr>
        <w:bidi w:val="0"/>
        <w:rPr>
          <w:rFonts w:eastAsiaTheme="minorHAnsi" w:cstheme="minorBidi"/>
          <w:szCs w:val="32"/>
        </w:rPr>
      </w:pPr>
    </w:p>
    <w:p w:rsidR="002207B6" w:rsidRPr="004B1464" w:rsidRDefault="002207B6" w:rsidP="002207B6">
      <w:pPr>
        <w:bidi w:val="0"/>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1" w:name="_Toc272928621"/>
      <w:bookmarkStart w:id="132" w:name="_Toc273182419"/>
      <w:bookmarkStart w:id="133" w:name="_Toc12468108"/>
      <w:bookmarkStart w:id="134" w:name="_Toc30854732"/>
      <w:bookmarkStart w:id="135" w:name="_Toc62914047"/>
      <w:bookmarkStart w:id="136" w:name="_Toc112189551"/>
      <w:bookmarkStart w:id="137"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1"/>
      <w:bookmarkEnd w:id="132"/>
      <w:bookmarkEnd w:id="133"/>
      <w:bookmarkEnd w:id="134"/>
      <w:bookmarkEnd w:id="135"/>
      <w:bookmarkEnd w:id="136"/>
    </w:p>
    <w:p w:rsidR="00EB2D46" w:rsidRPr="004B1464" w:rsidRDefault="00EB2D46" w:rsidP="0002637F">
      <w:pPr>
        <w:pStyle w:val="Heading2"/>
        <w:rPr>
          <w:rFonts w:eastAsiaTheme="minorHAnsi"/>
        </w:rPr>
      </w:pPr>
      <w:bookmarkStart w:id="138" w:name="_Toc30854733"/>
      <w:bookmarkStart w:id="139" w:name="_Toc62914048"/>
      <w:bookmarkStart w:id="140" w:name="_Toc112189552"/>
      <w:r w:rsidRPr="004B1464">
        <w:rPr>
          <w:rFonts w:eastAsiaTheme="minorHAnsi"/>
        </w:rPr>
        <w:t>LIST OF REFRENCE / APPLICABLE DOCUMENTS</w:t>
      </w:r>
      <w:bookmarkEnd w:id="138"/>
      <w:bookmarkEnd w:id="139"/>
      <w:bookmarkEnd w:id="140"/>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DD5179"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1558FC" w:rsidP="00BD2F61">
            <w:pPr>
              <w:widowControl w:val="0"/>
              <w:autoSpaceDE w:val="0"/>
              <w:autoSpaceDN w:val="0"/>
              <w:bidi w:val="0"/>
              <w:adjustRightInd w:val="0"/>
              <w:rPr>
                <w:rFonts w:ascii="Arial" w:hAnsi="Arial" w:cs="B Zar"/>
                <w:color w:val="000000"/>
                <w:szCs w:val="22"/>
              </w:rPr>
            </w:pPr>
            <w:r w:rsidRPr="001558FC">
              <w:rPr>
                <w:rFonts w:ascii="Arial" w:hAnsi="Arial" w:cs="B Zar"/>
                <w:color w:val="000000"/>
                <w:szCs w:val="22"/>
              </w:rPr>
              <w:t>BK-GCS-PEDCO-120-IN-DT-0013</w:t>
            </w:r>
          </w:p>
        </w:tc>
        <w:tc>
          <w:tcPr>
            <w:tcW w:w="5331" w:type="dxa"/>
            <w:vAlign w:val="center"/>
          </w:tcPr>
          <w:p w:rsidR="009433A7" w:rsidRPr="009433A7" w:rsidRDefault="009433A7" w:rsidP="009433A7">
            <w:pPr>
              <w:widowControl w:val="0"/>
              <w:autoSpaceDE w:val="0"/>
              <w:autoSpaceDN w:val="0"/>
              <w:bidi w:val="0"/>
              <w:adjustRightInd w:val="0"/>
              <w:rPr>
                <w:rFonts w:ascii="Arial" w:hAnsi="Arial" w:cs="B Zar"/>
                <w:color w:val="000000"/>
                <w:szCs w:val="22"/>
              </w:rPr>
            </w:pPr>
            <w:r w:rsidRPr="009433A7">
              <w:rPr>
                <w:rFonts w:ascii="Arial" w:hAnsi="Arial" w:cs="B Zar"/>
                <w:color w:val="000000"/>
                <w:szCs w:val="22"/>
              </w:rPr>
              <w:t xml:space="preserve">Data sheet for </w:t>
            </w:r>
          </w:p>
          <w:p w:rsidR="007E4821" w:rsidRPr="004B1464" w:rsidRDefault="009433A7" w:rsidP="009433A7">
            <w:pPr>
              <w:widowControl w:val="0"/>
              <w:autoSpaceDE w:val="0"/>
              <w:autoSpaceDN w:val="0"/>
              <w:bidi w:val="0"/>
              <w:adjustRightInd w:val="0"/>
              <w:rPr>
                <w:rFonts w:ascii="Arial" w:hAnsi="Arial" w:cs="B Zar"/>
                <w:color w:val="000000"/>
                <w:szCs w:val="22"/>
              </w:rPr>
            </w:pPr>
            <w:r w:rsidRPr="009433A7">
              <w:rPr>
                <w:rFonts w:ascii="Arial" w:hAnsi="Arial" w:cs="B Zar"/>
                <w:color w:val="000000"/>
                <w:szCs w:val="22"/>
              </w:rPr>
              <w:t xml:space="preserve">Orifice </w:t>
            </w:r>
            <w:r>
              <w:rPr>
                <w:rFonts w:ascii="Arial" w:hAnsi="Arial" w:cs="B Zar"/>
                <w:color w:val="000000"/>
                <w:szCs w:val="22"/>
              </w:rPr>
              <w:t>P</w:t>
            </w:r>
            <w:r w:rsidRPr="009433A7">
              <w:rPr>
                <w:rFonts w:ascii="Arial" w:hAnsi="Arial" w:cs="B Zar"/>
                <w:color w:val="000000"/>
                <w:szCs w:val="22"/>
              </w:rPr>
              <w:t xml:space="preserve">late / </w:t>
            </w:r>
            <w:r>
              <w:rPr>
                <w:rFonts w:ascii="Arial" w:hAnsi="Arial" w:cs="B Zar"/>
                <w:color w:val="000000"/>
                <w:szCs w:val="22"/>
              </w:rPr>
              <w:t>R</w:t>
            </w:r>
            <w:r w:rsidRPr="009433A7">
              <w:rPr>
                <w:rFonts w:ascii="Arial" w:hAnsi="Arial" w:cs="B Zar"/>
                <w:color w:val="000000"/>
                <w:szCs w:val="22"/>
              </w:rPr>
              <w:t xml:space="preserve">estriction </w:t>
            </w:r>
            <w:r>
              <w:rPr>
                <w:rFonts w:ascii="Arial" w:hAnsi="Arial" w:cs="B Zar"/>
                <w:color w:val="000000"/>
                <w:szCs w:val="22"/>
              </w:rPr>
              <w:t>O</w:t>
            </w:r>
            <w:r w:rsidRPr="009433A7">
              <w:rPr>
                <w:rFonts w:ascii="Arial" w:hAnsi="Arial" w:cs="B Zar"/>
                <w:color w:val="000000"/>
                <w:szCs w:val="22"/>
              </w:rPr>
              <w:t>rifice</w:t>
            </w:r>
          </w:p>
        </w:tc>
        <w:tc>
          <w:tcPr>
            <w:tcW w:w="828" w:type="dxa"/>
            <w:vAlign w:val="center"/>
          </w:tcPr>
          <w:p w:rsidR="007E4821" w:rsidRPr="004B1464" w:rsidRDefault="009433A7" w:rsidP="00BD2F61">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c>
          <w:tcPr>
            <w:tcW w:w="842" w:type="dxa"/>
            <w:vAlign w:val="center"/>
          </w:tcPr>
          <w:p w:rsidR="007E4821" w:rsidRPr="004B1464" w:rsidRDefault="00AA2D9F"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IFC</w:t>
            </w:r>
          </w:p>
        </w:tc>
      </w:tr>
      <w:tr w:rsidR="007E4821" w:rsidRPr="004B1464" w:rsidTr="00B94DF2">
        <w:trPr>
          <w:trHeight w:val="525"/>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FC1656">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FC1656">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B94DF2"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C4537B"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A97F1A"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A97F1A"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1"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2" w:name="_Toc273182420"/>
      <w:bookmarkStart w:id="143" w:name="_Toc12468109"/>
      <w:bookmarkStart w:id="144" w:name="_Toc30854734"/>
      <w:bookmarkStart w:id="145" w:name="_Toc62914049"/>
      <w:bookmarkStart w:id="146" w:name="_Toc11218955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1"/>
      <w:bookmarkEnd w:id="142"/>
      <w:bookmarkEnd w:id="143"/>
      <w:bookmarkEnd w:id="144"/>
      <w:bookmarkEnd w:id="145"/>
      <w:bookmarkEnd w:id="146"/>
    </w:p>
    <w:p w:rsidR="00C4537B" w:rsidRPr="004B1464" w:rsidRDefault="00EB2D46" w:rsidP="00F15D5D">
      <w:pPr>
        <w:pStyle w:val="Heading2"/>
        <w:rPr>
          <w:rFonts w:eastAsiaTheme="minorHAnsi"/>
        </w:rPr>
      </w:pPr>
      <w:r w:rsidRPr="004B1464">
        <w:rPr>
          <w:rFonts w:eastAsiaTheme="minorHAnsi"/>
        </w:rPr>
        <w:t xml:space="preserve"> </w:t>
      </w:r>
      <w:bookmarkStart w:id="147" w:name="_Toc30854735"/>
      <w:bookmarkStart w:id="148" w:name="_Toc62914050"/>
      <w:bookmarkStart w:id="149" w:name="_Toc112189554"/>
      <w:r w:rsidRPr="004B1464">
        <w:rPr>
          <w:rFonts w:eastAsiaTheme="minorHAnsi"/>
        </w:rPr>
        <w:t>VENDOR DOCUMENTS MIN. REQUIREMENT</w:t>
      </w:r>
      <w:bookmarkEnd w:id="147"/>
      <w:bookmarkEnd w:id="148"/>
      <w:bookmarkEnd w:id="149"/>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C3632" w:rsidRPr="00A43B56" w:rsidTr="00C0433D">
        <w:trPr>
          <w:cantSplit/>
          <w:trHeight w:val="463"/>
          <w:tblHeader/>
          <w:jc w:val="center"/>
        </w:trPr>
        <w:tc>
          <w:tcPr>
            <w:tcW w:w="712" w:type="dxa"/>
            <w:vMerge w:val="restart"/>
            <w:shd w:val="clear" w:color="auto" w:fill="F2DBDB" w:themeFill="accent2" w:themeFillTint="33"/>
            <w:vAlign w:val="center"/>
          </w:tcPr>
          <w:p w:rsidR="004C3632" w:rsidRPr="003278B6" w:rsidRDefault="004C3632" w:rsidP="00C0433D">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C3632" w:rsidRPr="003278B6" w:rsidRDefault="004C3632" w:rsidP="00C0433D">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C3632" w:rsidRPr="00A43B56" w:rsidTr="00C0433D">
        <w:trPr>
          <w:cantSplit/>
          <w:trHeight w:val="543"/>
          <w:tblHeader/>
          <w:jc w:val="center"/>
        </w:trPr>
        <w:tc>
          <w:tcPr>
            <w:tcW w:w="712" w:type="dxa"/>
            <w:vMerge/>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4369" w:type="dxa"/>
            <w:vMerge/>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C3632" w:rsidRPr="003278B6" w:rsidRDefault="004C3632" w:rsidP="00C0433D">
            <w:pPr>
              <w:tabs>
                <w:tab w:val="left" w:pos="570"/>
              </w:tabs>
              <w:spacing w:line="158" w:lineRule="atLeast"/>
              <w:jc w:val="center"/>
              <w:rPr>
                <w:rFonts w:asciiTheme="minorBidi" w:hAnsiTheme="minorBidi" w:cstheme="minorBidi"/>
                <w:b/>
                <w:bCs/>
                <w:szCs w:val="20"/>
              </w:rPr>
            </w:pPr>
          </w:p>
        </w:tc>
      </w:tr>
      <w:tr w:rsidR="004C3632" w:rsidRPr="00A43B56" w:rsidTr="00C0433D">
        <w:trPr>
          <w:trHeight w:val="372"/>
          <w:jc w:val="center"/>
        </w:trPr>
        <w:tc>
          <w:tcPr>
            <w:tcW w:w="10839" w:type="dxa"/>
            <w:gridSpan w:val="8"/>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C3632" w:rsidRPr="00A43B56" w:rsidTr="00C0433D">
        <w:trPr>
          <w:trHeight w:val="372"/>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4C3632" w:rsidRDefault="004C3632" w:rsidP="004C3632">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rsidR="004C3632" w:rsidRPr="003278B6" w:rsidRDefault="004C3632" w:rsidP="00C0433D">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525"/>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615"/>
          <w:jc w:val="center"/>
        </w:trPr>
        <w:tc>
          <w:tcPr>
            <w:tcW w:w="10839" w:type="dxa"/>
            <w:gridSpan w:val="8"/>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10839" w:type="dxa"/>
            <w:gridSpan w:val="8"/>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507"/>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507"/>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635EB1"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rsidTr="00C0433D">
        <w:trPr>
          <w:trHeight w:val="507"/>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CC2980"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rsidTr="00C0433D">
        <w:trPr>
          <w:trHeight w:val="507"/>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CC2980"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p>
        </w:tc>
        <w:tc>
          <w:tcPr>
            <w:tcW w:w="714"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rsidTr="00C0433D">
        <w:trPr>
          <w:trHeight w:val="480"/>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08"/>
          <w:jc w:val="center"/>
        </w:trPr>
        <w:tc>
          <w:tcPr>
            <w:tcW w:w="712" w:type="dxa"/>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4C3632" w:rsidRPr="00A43B56" w:rsidTr="00C0433D">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A43B56"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2D75CA" w:rsidRDefault="004C3632" w:rsidP="00C0433D">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BC1984" w:rsidP="00C0433D">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Non-</w:t>
            </w:r>
            <w:proofErr w:type="spellStart"/>
            <w:r>
              <w:rPr>
                <w:rFonts w:asciiTheme="minorBidi" w:eastAsia="¹ÙÅÁÃ¼" w:hAnsiTheme="minorBidi" w:cstheme="minorBidi"/>
                <w:szCs w:val="20"/>
              </w:rPr>
              <w:t>Destructive</w:t>
            </w:r>
            <w:r w:rsidR="004C3632" w:rsidRPr="003278B6">
              <w:rPr>
                <w:rFonts w:asciiTheme="minorBidi" w:eastAsia="¹ÙÅÁÃ¼" w:hAnsiTheme="minorBidi" w:cstheme="minorBidi"/>
                <w:szCs w:val="20"/>
              </w:rPr>
              <w:t>Testing</w:t>
            </w:r>
            <w:proofErr w:type="spellEnd"/>
            <w:r w:rsidR="004C3632" w:rsidRPr="003278B6">
              <w:rPr>
                <w:rFonts w:asciiTheme="minorBidi" w:eastAsia="¹ÙÅÁÃ¼" w:hAnsiTheme="minorBidi" w:cstheme="minorBidi"/>
                <w:szCs w:val="20"/>
              </w:rPr>
              <w:t>/Examination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4C3632" w:rsidRPr="00A43B56"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897F8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897F87"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897F87"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042E40"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897F87"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4C3632" w:rsidRPr="00042E40" w:rsidTr="00BC1984">
        <w:trPr>
          <w:trHeight w:val="565"/>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DC737D" w:rsidRDefault="004C3632" w:rsidP="00C0433D">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DC737D" w:rsidRDefault="004C3632" w:rsidP="00C0433D">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DC737D" w:rsidRDefault="004C3632" w:rsidP="00C0433D">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DC737D" w:rsidRDefault="004C3632" w:rsidP="00C0433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rsidTr="00C0433D">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rsidTr="00C0433D">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7A50D2" w:rsidRDefault="004C3632" w:rsidP="00C0433D">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7A50D2" w:rsidRDefault="004C3632" w:rsidP="00C0433D">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7A50D2" w:rsidRDefault="004C3632" w:rsidP="00C0433D">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4C3632" w:rsidRPr="007A50D2" w:rsidRDefault="004C3632" w:rsidP="00C0433D">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4C3632" w:rsidRPr="007A50D2" w:rsidRDefault="004C3632" w:rsidP="00C0433D">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7A50D2" w:rsidRDefault="004C3632" w:rsidP="00C0433D">
            <w:pPr>
              <w:tabs>
                <w:tab w:val="left" w:pos="570"/>
              </w:tabs>
              <w:ind w:left="56" w:right="112"/>
              <w:jc w:val="center"/>
              <w:rPr>
                <w:rFonts w:ascii="Arial" w:hAnsi="Arial" w:cs="B Zar"/>
                <w:szCs w:val="20"/>
                <w:highlight w:val="lightGray"/>
              </w:rPr>
            </w:pPr>
          </w:p>
        </w:tc>
      </w:tr>
      <w:tr w:rsidR="004C3632" w:rsidRPr="00042E40" w:rsidTr="00C0433D">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A43B56" w:rsidTr="00C0433D">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4C3632" w:rsidRPr="003278B6" w:rsidRDefault="004C3632" w:rsidP="00C0433D">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4C3632" w:rsidRPr="00A43B56" w:rsidTr="00C0433D">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4C3632" w:rsidRPr="00A43B56" w:rsidTr="00C0433D">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4C3632" w:rsidRPr="00A43B56" w:rsidTr="00C0433D">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4C3632" w:rsidRPr="00A43B56" w:rsidTr="00C0433D">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4C3632" w:rsidRPr="00A43B56" w:rsidTr="00C0433D">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4C3632" w:rsidRPr="00A43B56" w:rsidTr="00C0433D">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4C3632" w:rsidRPr="00A43B56" w:rsidTr="00C0433D">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4C3632" w:rsidRPr="00A43B56" w:rsidTr="00C0433D">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ind w:left="626"/>
              <w:rPr>
                <w:rFonts w:asciiTheme="minorBidi" w:hAnsiTheme="minorBidi" w:cstheme="minorBidi"/>
                <w:lang w:val="fr-FR"/>
              </w:rPr>
            </w:pPr>
          </w:p>
        </w:tc>
      </w:tr>
      <w:tr w:rsidR="004C3632" w:rsidRPr="00A43B56" w:rsidTr="00C0433D">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4C3632" w:rsidRPr="00A43B56" w:rsidTr="00C0433D">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4C3632" w:rsidRPr="00A43B56" w:rsidTr="00C0433D">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4C3632" w:rsidRPr="00A43B56" w:rsidTr="00C0433D">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4C3632" w:rsidRPr="00A43B56" w:rsidTr="00C0433D">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4C3632" w:rsidRPr="00A43B56" w:rsidTr="00C0433D">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4C3632" w:rsidRPr="003278B6" w:rsidRDefault="004C3632" w:rsidP="00C0433D">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4C3632" w:rsidRPr="00A43B56" w:rsidTr="00C0433D">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4C3632" w:rsidRPr="003278B6" w:rsidRDefault="004C3632" w:rsidP="00C0433D">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0" w:name="_Toc273182421"/>
      <w:bookmarkStart w:id="151" w:name="_Toc12468110"/>
      <w:r w:rsidRPr="004B1464">
        <w:rPr>
          <w:rFonts w:eastAsiaTheme="majorEastAsia"/>
          <w:u w:val="single"/>
        </w:rPr>
        <w:br w:type="page"/>
      </w:r>
      <w:bookmarkStart w:id="152" w:name="_Toc30854736"/>
      <w:bookmarkStart w:id="153" w:name="_Toc62914051"/>
      <w:bookmarkStart w:id="154" w:name="_Toc11218955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7"/>
      <w:bookmarkEnd w:id="150"/>
      <w:bookmarkEnd w:id="151"/>
      <w:bookmarkEnd w:id="152"/>
      <w:bookmarkEnd w:id="153"/>
      <w:bookmarkEnd w:id="154"/>
    </w:p>
    <w:p w:rsidR="00EB2D46" w:rsidRPr="004B1464" w:rsidRDefault="00EB2D46" w:rsidP="00DD069F">
      <w:pPr>
        <w:pStyle w:val="Heading2"/>
        <w:rPr>
          <w:rFonts w:eastAsiaTheme="minorHAnsi"/>
        </w:rPr>
      </w:pPr>
      <w:bookmarkStart w:id="155" w:name="_Toc30854737"/>
      <w:bookmarkStart w:id="156" w:name="_Toc62914052"/>
      <w:bookmarkStart w:id="157" w:name="_Toc112189556"/>
      <w:r w:rsidRPr="004B1464">
        <w:rPr>
          <w:rFonts w:eastAsiaTheme="minorHAnsi"/>
        </w:rPr>
        <w:t>DEVIATIONS / EXCEPTIONS TO JOB SPECIFICATION</w:t>
      </w:r>
      <w:bookmarkEnd w:id="155"/>
      <w:bookmarkEnd w:id="156"/>
      <w:bookmarkEnd w:id="157"/>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2928624"/>
      <w:bookmarkStart w:id="159" w:name="_Toc273182422"/>
      <w:bookmarkStart w:id="160" w:name="_Toc12468111"/>
      <w:bookmarkStart w:id="161" w:name="_Toc30854738"/>
      <w:bookmarkStart w:id="162" w:name="_Toc62914053"/>
      <w:bookmarkStart w:id="163" w:name="_Toc11218955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8"/>
      <w:bookmarkEnd w:id="159"/>
      <w:bookmarkEnd w:id="160"/>
      <w:bookmarkEnd w:id="161"/>
      <w:bookmarkEnd w:id="162"/>
      <w:bookmarkEnd w:id="163"/>
    </w:p>
    <w:p w:rsidR="00EB2D46" w:rsidRPr="004B1464" w:rsidRDefault="00EB2D46" w:rsidP="0002637F">
      <w:pPr>
        <w:pStyle w:val="Heading2"/>
        <w:rPr>
          <w:rFonts w:eastAsiaTheme="minorHAnsi"/>
        </w:rPr>
      </w:pPr>
      <w:bookmarkStart w:id="164" w:name="_Toc30854739"/>
      <w:bookmarkStart w:id="165" w:name="_Toc62914054"/>
      <w:bookmarkStart w:id="166" w:name="_Toc112189558"/>
      <w:r w:rsidRPr="004B1464">
        <w:rPr>
          <w:rFonts w:eastAsiaTheme="minorHAnsi"/>
        </w:rPr>
        <w:t>ALTERNATIVES TO JOB SPECIFICATION</w:t>
      </w:r>
      <w:bookmarkEnd w:id="164"/>
      <w:bookmarkEnd w:id="165"/>
      <w:bookmarkEnd w:id="166"/>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B9" w:rsidRDefault="009D57B9" w:rsidP="00053F8D">
      <w:r>
        <w:separator/>
      </w:r>
    </w:p>
  </w:endnote>
  <w:endnote w:type="continuationSeparator" w:id="0">
    <w:p w:rsidR="009D57B9" w:rsidRDefault="009D57B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B9" w:rsidRDefault="009D57B9" w:rsidP="00053F8D">
      <w:r>
        <w:separator/>
      </w:r>
    </w:p>
  </w:footnote>
  <w:footnote w:type="continuationSeparator" w:id="0">
    <w:p w:rsidR="009D57B9" w:rsidRDefault="009D57B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75FD7" w:rsidRPr="008C593B" w:rsidTr="00EB2D46">
      <w:trPr>
        <w:cantSplit/>
        <w:trHeight w:val="1843"/>
        <w:jc w:val="center"/>
      </w:trPr>
      <w:tc>
        <w:tcPr>
          <w:tcW w:w="2524" w:type="dxa"/>
          <w:tcBorders>
            <w:top w:val="single" w:sz="12" w:space="0" w:color="auto"/>
            <w:left w:val="single" w:sz="12" w:space="0" w:color="auto"/>
          </w:tcBorders>
        </w:tcPr>
        <w:p w:rsidR="00475FD7" w:rsidRDefault="00475FD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EFCB64B" wp14:editId="4FEA3B1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75FD7" w:rsidRPr="00ED37F3" w:rsidRDefault="00475FD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67E95451" wp14:editId="7D54906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0348541" wp14:editId="69E8CD2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75FD7" w:rsidRPr="00FA21C4" w:rsidRDefault="00475FD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75FD7" w:rsidRDefault="00475FD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75FD7" w:rsidRPr="0037207F" w:rsidRDefault="00475FD7" w:rsidP="00D56B20">
          <w:pPr>
            <w:tabs>
              <w:tab w:val="right" w:pos="29"/>
            </w:tabs>
            <w:jc w:val="center"/>
            <w:rPr>
              <w:rFonts w:ascii="Arial" w:hAnsi="Arial" w:cs="B Zar"/>
              <w:b/>
              <w:bCs/>
              <w:sz w:val="12"/>
              <w:szCs w:val="12"/>
              <w:rtl/>
              <w:lang w:bidi="fa-IR"/>
            </w:rPr>
          </w:pPr>
        </w:p>
        <w:p w:rsidR="00475FD7" w:rsidRPr="002B2C10" w:rsidRDefault="00475FD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75FD7" w:rsidRPr="0034040D" w:rsidRDefault="00475FD7" w:rsidP="00EB2D3E">
          <w:pPr>
            <w:bidi w:val="0"/>
            <w:jc w:val="center"/>
            <w:rPr>
              <w:noProof/>
              <w:sz w:val="24"/>
              <w:rtl/>
            </w:rPr>
          </w:pPr>
          <w:r w:rsidRPr="0034040D">
            <w:rPr>
              <w:rFonts w:ascii="Arial" w:hAnsi="Arial" w:cs="B Zar"/>
              <w:noProof/>
              <w:color w:val="000000"/>
              <w:sz w:val="24"/>
            </w:rPr>
            <w:drawing>
              <wp:inline distT="0" distB="0" distL="0" distR="0" wp14:anchorId="23142AE4" wp14:editId="57BE23C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75FD7" w:rsidRPr="0034040D" w:rsidRDefault="00475FD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75FD7" w:rsidRPr="008C593B" w:rsidTr="00EB2D46">
      <w:trPr>
        <w:cantSplit/>
        <w:trHeight w:val="150"/>
        <w:jc w:val="center"/>
      </w:trPr>
      <w:tc>
        <w:tcPr>
          <w:tcW w:w="2524" w:type="dxa"/>
          <w:vMerge w:val="restart"/>
          <w:tcBorders>
            <w:left w:val="single" w:sz="12" w:space="0" w:color="auto"/>
          </w:tcBorders>
          <w:vAlign w:val="center"/>
        </w:tcPr>
        <w:p w:rsidR="00475FD7" w:rsidRPr="00F67855" w:rsidRDefault="00475FD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16C70">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16C70">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475FD7" w:rsidRPr="00D56B20" w:rsidRDefault="00091204" w:rsidP="00091204">
          <w:pPr>
            <w:widowControl w:val="0"/>
            <w:jc w:val="center"/>
            <w:rPr>
              <w:rFonts w:ascii="Arial" w:hAnsi="Arial" w:cs="B Zar"/>
              <w:b/>
              <w:bCs/>
              <w:color w:val="000000"/>
              <w:sz w:val="16"/>
              <w:szCs w:val="16"/>
              <w:lang w:bidi="fa-IR"/>
            </w:rPr>
          </w:pPr>
          <w:r w:rsidRPr="00091204">
            <w:rPr>
              <w:rFonts w:ascii="Arial" w:hAnsi="Arial" w:cs="B Zar"/>
              <w:b/>
              <w:bCs/>
              <w:color w:val="000000"/>
              <w:sz w:val="16"/>
              <w:szCs w:val="16"/>
              <w:lang w:bidi="fa-IR"/>
            </w:rPr>
            <w:t>PMR FOR ORIFICE AND RESTRICTION ORIFICE PLATE</w:t>
          </w:r>
          <w:r w:rsidRPr="00091204">
            <w:rPr>
              <w:rFonts w:ascii="Arial" w:hAnsi="Arial" w:cs="B Zar"/>
              <w:b/>
              <w:bCs/>
              <w:color w:val="000000"/>
              <w:sz w:val="16"/>
              <w:szCs w:val="16"/>
              <w:rtl/>
              <w:lang w:bidi="fa-IR"/>
            </w:rPr>
            <w:t xml:space="preserve"> </w:t>
          </w:r>
          <w:r w:rsidR="00475FD7"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475FD7" w:rsidRPr="007B6EBF" w:rsidRDefault="00475FD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75FD7" w:rsidRPr="008C593B" w:rsidTr="00EB2D46">
      <w:trPr>
        <w:cantSplit/>
        <w:trHeight w:val="207"/>
        <w:jc w:val="center"/>
      </w:trPr>
      <w:tc>
        <w:tcPr>
          <w:tcW w:w="2524" w:type="dxa"/>
          <w:vMerge/>
          <w:tcBorders>
            <w:left w:val="single" w:sz="12" w:space="0" w:color="auto"/>
          </w:tcBorders>
          <w:vAlign w:val="center"/>
        </w:tcPr>
        <w:p w:rsidR="00475FD7" w:rsidRPr="00F1221B" w:rsidRDefault="00475FD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75FD7" w:rsidRPr="00571B19" w:rsidRDefault="00475FD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75FD7" w:rsidRPr="00571B19" w:rsidRDefault="00475FD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75FD7" w:rsidRPr="00571B19" w:rsidRDefault="00475FD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75FD7" w:rsidRPr="00470459" w:rsidRDefault="00475FD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75FD7" w:rsidRPr="008C593B" w:rsidTr="00EB2D46">
      <w:trPr>
        <w:cantSplit/>
        <w:trHeight w:val="206"/>
        <w:jc w:val="center"/>
      </w:trPr>
      <w:tc>
        <w:tcPr>
          <w:tcW w:w="2524" w:type="dxa"/>
          <w:vMerge/>
          <w:tcBorders>
            <w:left w:val="single" w:sz="12" w:space="0" w:color="auto"/>
            <w:bottom w:val="single" w:sz="12" w:space="0" w:color="auto"/>
          </w:tcBorders>
          <w:vAlign w:val="center"/>
        </w:tcPr>
        <w:p w:rsidR="00475FD7" w:rsidRPr="008C593B" w:rsidRDefault="00475FD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75FD7" w:rsidRPr="007B6EBF" w:rsidRDefault="00475FD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475FD7" w:rsidRPr="007B6EBF" w:rsidRDefault="00475FD7" w:rsidP="00091204">
          <w:pPr>
            <w:pStyle w:val="Header"/>
            <w:bidi w:val="0"/>
            <w:jc w:val="center"/>
            <w:rPr>
              <w:rFonts w:ascii="Arial" w:hAnsi="Arial" w:cs="B Zar"/>
              <w:color w:val="000000"/>
              <w:sz w:val="16"/>
              <w:szCs w:val="16"/>
            </w:rPr>
          </w:pPr>
          <w:r>
            <w:rPr>
              <w:rFonts w:ascii="Arial" w:hAnsi="Arial" w:cs="B Zar"/>
              <w:color w:val="000000"/>
              <w:sz w:val="16"/>
              <w:szCs w:val="16"/>
            </w:rPr>
            <w:t>00</w:t>
          </w:r>
          <w:r w:rsidR="00091204">
            <w:rPr>
              <w:rFonts w:ascii="Arial" w:hAnsi="Arial" w:cs="B Zar"/>
              <w:color w:val="000000"/>
              <w:sz w:val="16"/>
              <w:szCs w:val="16"/>
            </w:rPr>
            <w:t>09</w:t>
          </w:r>
        </w:p>
      </w:tc>
      <w:tc>
        <w:tcPr>
          <w:tcW w:w="90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475FD7" w:rsidRPr="007B6EBF" w:rsidRDefault="00475FD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75FD7" w:rsidRPr="007B6EBF" w:rsidRDefault="00475FD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75FD7" w:rsidRPr="008C593B" w:rsidRDefault="00475FD7" w:rsidP="00EB2D3E">
          <w:pPr>
            <w:bidi w:val="0"/>
            <w:jc w:val="center"/>
            <w:rPr>
              <w:rFonts w:ascii="Arial" w:hAnsi="Arial" w:cs="Arial"/>
              <w:b/>
              <w:bCs/>
              <w:rtl/>
              <w:lang w:bidi="fa-IR"/>
            </w:rPr>
          </w:pPr>
        </w:p>
      </w:tc>
    </w:tr>
  </w:tbl>
  <w:p w:rsidR="00475FD7" w:rsidRPr="00CE0376" w:rsidRDefault="00475FD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nsid w:val="2E0E1874"/>
    <w:multiLevelType w:val="hybridMultilevel"/>
    <w:tmpl w:val="FDE4D076"/>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2"/>
  </w:num>
  <w:num w:numId="4">
    <w:abstractNumId w:val="28"/>
  </w:num>
  <w:num w:numId="5">
    <w:abstractNumId w:val="36"/>
  </w:num>
  <w:num w:numId="6">
    <w:abstractNumId w:val="23"/>
  </w:num>
  <w:num w:numId="7">
    <w:abstractNumId w:val="8"/>
  </w:num>
  <w:num w:numId="8">
    <w:abstractNumId w:val="4"/>
  </w:num>
  <w:num w:numId="9">
    <w:abstractNumId w:val="32"/>
  </w:num>
  <w:num w:numId="10">
    <w:abstractNumId w:val="0"/>
  </w:num>
  <w:num w:numId="11">
    <w:abstractNumId w:val="2"/>
  </w:num>
  <w:num w:numId="12">
    <w:abstractNumId w:val="18"/>
  </w:num>
  <w:num w:numId="13">
    <w:abstractNumId w:val="9"/>
  </w:num>
  <w:num w:numId="14">
    <w:abstractNumId w:val="14"/>
  </w:num>
  <w:num w:numId="15">
    <w:abstractNumId w:val="7"/>
  </w:num>
  <w:num w:numId="16">
    <w:abstractNumId w:val="30"/>
  </w:num>
  <w:num w:numId="17">
    <w:abstractNumId w:val="33"/>
  </w:num>
  <w:num w:numId="18">
    <w:abstractNumId w:val="1"/>
  </w:num>
  <w:num w:numId="19">
    <w:abstractNumId w:val="3"/>
  </w:num>
  <w:num w:numId="20">
    <w:abstractNumId w:val="26"/>
    <w:lvlOverride w:ilvl="0">
      <w:startOverride w:val="1"/>
    </w:lvlOverride>
  </w:num>
  <w:num w:numId="21">
    <w:abstractNumId w:val="25"/>
  </w:num>
  <w:num w:numId="22">
    <w:abstractNumId w:val="27"/>
  </w:num>
  <w:num w:numId="23">
    <w:abstractNumId w:val="24"/>
  </w:num>
  <w:num w:numId="24">
    <w:abstractNumId w:val="31"/>
  </w:num>
  <w:num w:numId="25">
    <w:abstractNumId w:val="34"/>
  </w:num>
  <w:num w:numId="26">
    <w:abstractNumId w:val="20"/>
  </w:num>
  <w:num w:numId="27">
    <w:abstractNumId w:val="11"/>
  </w:num>
  <w:num w:numId="28">
    <w:abstractNumId w:val="21"/>
  </w:num>
  <w:num w:numId="29">
    <w:abstractNumId w:val="13"/>
  </w:num>
  <w:num w:numId="30">
    <w:abstractNumId w:val="10"/>
  </w:num>
  <w:num w:numId="31">
    <w:abstractNumId w:val="5"/>
  </w:num>
  <w:num w:numId="32">
    <w:abstractNumId w:val="19"/>
  </w:num>
  <w:num w:numId="33">
    <w:abstractNumId w:val="16"/>
  </w:num>
  <w:num w:numId="34">
    <w:abstractNumId w:val="17"/>
  </w:num>
  <w:num w:numId="35">
    <w:abstractNumId w:val="15"/>
  </w:num>
  <w:num w:numId="36">
    <w:abstractNumId w:val="29"/>
  </w:num>
  <w:num w:numId="37">
    <w:abstractNumId w:val="29"/>
  </w:num>
  <w:num w:numId="38">
    <w:abstractNumId w:val="6"/>
  </w:num>
  <w:num w:numId="3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3199"/>
    <w:rsid w:val="00024794"/>
    <w:rsid w:val="00025DE7"/>
    <w:rsid w:val="0002637F"/>
    <w:rsid w:val="000333BE"/>
    <w:rsid w:val="0003381E"/>
    <w:rsid w:val="0003384E"/>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204"/>
    <w:rsid w:val="000913D5"/>
    <w:rsid w:val="00091822"/>
    <w:rsid w:val="00092630"/>
    <w:rsid w:val="0009491A"/>
    <w:rsid w:val="00095DDD"/>
    <w:rsid w:val="000967D6"/>
    <w:rsid w:val="00096FD1"/>
    <w:rsid w:val="00097E0E"/>
    <w:rsid w:val="00097FF3"/>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0F7097"/>
    <w:rsid w:val="00104E21"/>
    <w:rsid w:val="00110C11"/>
    <w:rsid w:val="0011202C"/>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464F4"/>
    <w:rsid w:val="00150794"/>
    <w:rsid w:val="00150A83"/>
    <w:rsid w:val="001531B5"/>
    <w:rsid w:val="00154E36"/>
    <w:rsid w:val="001553C2"/>
    <w:rsid w:val="001558FC"/>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17F9"/>
    <w:rsid w:val="001A324D"/>
    <w:rsid w:val="001A4127"/>
    <w:rsid w:val="001A64FC"/>
    <w:rsid w:val="001B0563"/>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2460"/>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326"/>
    <w:rsid w:val="0035404B"/>
    <w:rsid w:val="00356EE1"/>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5F3D"/>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A5D"/>
    <w:rsid w:val="004A2C4F"/>
    <w:rsid w:val="004A3F9E"/>
    <w:rsid w:val="004A659F"/>
    <w:rsid w:val="004B04D8"/>
    <w:rsid w:val="004B1238"/>
    <w:rsid w:val="004B1464"/>
    <w:rsid w:val="004B22FE"/>
    <w:rsid w:val="004B2924"/>
    <w:rsid w:val="004B37D5"/>
    <w:rsid w:val="004B5BE6"/>
    <w:rsid w:val="004C0007"/>
    <w:rsid w:val="004C3241"/>
    <w:rsid w:val="004C3632"/>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3CC0"/>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1EAE"/>
    <w:rsid w:val="006C2EA1"/>
    <w:rsid w:val="006C3483"/>
    <w:rsid w:val="006C4D8F"/>
    <w:rsid w:val="006C6489"/>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156C"/>
    <w:rsid w:val="007031D7"/>
    <w:rsid w:val="007040A4"/>
    <w:rsid w:val="007053FB"/>
    <w:rsid w:val="007118BE"/>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4852"/>
    <w:rsid w:val="00775E6A"/>
    <w:rsid w:val="00776586"/>
    <w:rsid w:val="0077797C"/>
    <w:rsid w:val="0078450A"/>
    <w:rsid w:val="00784EE4"/>
    <w:rsid w:val="00791741"/>
    <w:rsid w:val="007919D8"/>
    <w:rsid w:val="00792323"/>
    <w:rsid w:val="0079477B"/>
    <w:rsid w:val="00796A12"/>
    <w:rsid w:val="00797900"/>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6F38"/>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1E61"/>
    <w:rsid w:val="008D2BBD"/>
    <w:rsid w:val="008D3067"/>
    <w:rsid w:val="008D34BA"/>
    <w:rsid w:val="008D6AC8"/>
    <w:rsid w:val="008D7A70"/>
    <w:rsid w:val="008E2D06"/>
    <w:rsid w:val="008E3268"/>
    <w:rsid w:val="008F7539"/>
    <w:rsid w:val="00914E3E"/>
    <w:rsid w:val="00915C34"/>
    <w:rsid w:val="00916C70"/>
    <w:rsid w:val="009204DD"/>
    <w:rsid w:val="009227B5"/>
    <w:rsid w:val="00922FD5"/>
    <w:rsid w:val="009230C2"/>
    <w:rsid w:val="00923245"/>
    <w:rsid w:val="009242FA"/>
    <w:rsid w:val="00924C28"/>
    <w:rsid w:val="00925993"/>
    <w:rsid w:val="00933641"/>
    <w:rsid w:val="00936754"/>
    <w:rsid w:val="009375CB"/>
    <w:rsid w:val="009433A7"/>
    <w:rsid w:val="00943759"/>
    <w:rsid w:val="00944332"/>
    <w:rsid w:val="009455B0"/>
    <w:rsid w:val="00945D84"/>
    <w:rsid w:val="00947E1D"/>
    <w:rsid w:val="00950DD4"/>
    <w:rsid w:val="00953B13"/>
    <w:rsid w:val="00956369"/>
    <w:rsid w:val="0095738C"/>
    <w:rsid w:val="00960D1A"/>
    <w:rsid w:val="00964B24"/>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3B0C"/>
    <w:rsid w:val="009C40D0"/>
    <w:rsid w:val="009C410A"/>
    <w:rsid w:val="009C51B9"/>
    <w:rsid w:val="009C534A"/>
    <w:rsid w:val="009C5A64"/>
    <w:rsid w:val="009D165C"/>
    <w:rsid w:val="009D22BE"/>
    <w:rsid w:val="009D29E7"/>
    <w:rsid w:val="009D2AC1"/>
    <w:rsid w:val="009D57B9"/>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2D0E"/>
    <w:rsid w:val="00A85344"/>
    <w:rsid w:val="00A860D1"/>
    <w:rsid w:val="00A91901"/>
    <w:rsid w:val="00A93C6A"/>
    <w:rsid w:val="00A943D7"/>
    <w:rsid w:val="00A97F1A"/>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464"/>
    <w:rsid w:val="00B00C7D"/>
    <w:rsid w:val="00B03776"/>
    <w:rsid w:val="00B0523E"/>
    <w:rsid w:val="00B05255"/>
    <w:rsid w:val="00B07C89"/>
    <w:rsid w:val="00B11AC7"/>
    <w:rsid w:val="00B12A9D"/>
    <w:rsid w:val="00B1456B"/>
    <w:rsid w:val="00B22573"/>
    <w:rsid w:val="00B230ED"/>
    <w:rsid w:val="00B23465"/>
    <w:rsid w:val="00B23D05"/>
    <w:rsid w:val="00B25C71"/>
    <w:rsid w:val="00B269B5"/>
    <w:rsid w:val="00B274AD"/>
    <w:rsid w:val="00B30C55"/>
    <w:rsid w:val="00B31A83"/>
    <w:rsid w:val="00B33257"/>
    <w:rsid w:val="00B34CC7"/>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467"/>
    <w:rsid w:val="00B74B04"/>
    <w:rsid w:val="00B76AD5"/>
    <w:rsid w:val="00B84152"/>
    <w:rsid w:val="00B91F23"/>
    <w:rsid w:val="00B9243A"/>
    <w:rsid w:val="00B92D48"/>
    <w:rsid w:val="00B94DF2"/>
    <w:rsid w:val="00B97347"/>
    <w:rsid w:val="00B97B4B"/>
    <w:rsid w:val="00BA437C"/>
    <w:rsid w:val="00BA7996"/>
    <w:rsid w:val="00BB0118"/>
    <w:rsid w:val="00BB64C1"/>
    <w:rsid w:val="00BC1743"/>
    <w:rsid w:val="00BC1984"/>
    <w:rsid w:val="00BC1D50"/>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7D7"/>
    <w:rsid w:val="00CD3973"/>
    <w:rsid w:val="00CD5D2A"/>
    <w:rsid w:val="00CD5E66"/>
    <w:rsid w:val="00CE0376"/>
    <w:rsid w:val="00CE06A2"/>
    <w:rsid w:val="00CE2760"/>
    <w:rsid w:val="00CE3C27"/>
    <w:rsid w:val="00CE599A"/>
    <w:rsid w:val="00CE66E3"/>
    <w:rsid w:val="00CF0266"/>
    <w:rsid w:val="00CF4F91"/>
    <w:rsid w:val="00CF6EC3"/>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1209"/>
    <w:rsid w:val="00D73FCC"/>
    <w:rsid w:val="00D74F6F"/>
    <w:rsid w:val="00D76F37"/>
    <w:rsid w:val="00D77873"/>
    <w:rsid w:val="00D813B2"/>
    <w:rsid w:val="00D820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43E"/>
    <w:rsid w:val="00DC59D8"/>
    <w:rsid w:val="00DD069F"/>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4706B"/>
    <w:rsid w:val="00E520A2"/>
    <w:rsid w:val="00E53A43"/>
    <w:rsid w:val="00E56DF1"/>
    <w:rsid w:val="00E63560"/>
    <w:rsid w:val="00E64322"/>
    <w:rsid w:val="00E654D7"/>
    <w:rsid w:val="00E65AE1"/>
    <w:rsid w:val="00E66D90"/>
    <w:rsid w:val="00E72C45"/>
    <w:rsid w:val="00E75E48"/>
    <w:rsid w:val="00E82848"/>
    <w:rsid w:val="00E860F5"/>
    <w:rsid w:val="00E8781D"/>
    <w:rsid w:val="00E90109"/>
    <w:rsid w:val="00E9342E"/>
    <w:rsid w:val="00E9740B"/>
    <w:rsid w:val="00EA009D"/>
    <w:rsid w:val="00EA3057"/>
    <w:rsid w:val="00EA58B4"/>
    <w:rsid w:val="00EA6AD5"/>
    <w:rsid w:val="00EA7613"/>
    <w:rsid w:val="00EA7A4B"/>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87093"/>
    <w:rsid w:val="00F9394F"/>
    <w:rsid w:val="00FA21C4"/>
    <w:rsid w:val="00FA3C18"/>
    <w:rsid w:val="00FA3E65"/>
    <w:rsid w:val="00FA3F45"/>
    <w:rsid w:val="00FA442D"/>
    <w:rsid w:val="00FA49C6"/>
    <w:rsid w:val="00FA4FB6"/>
    <w:rsid w:val="00FB14E1"/>
    <w:rsid w:val="00FB21FE"/>
    <w:rsid w:val="00FB6FEA"/>
    <w:rsid w:val="00FC1656"/>
    <w:rsid w:val="00FC4809"/>
    <w:rsid w:val="00FC4BE1"/>
    <w:rsid w:val="00FD0290"/>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62F9D-E8B7-416D-9C61-D0D9C1E8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77ED-D175-41F0-82EA-2B3DA001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19</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25977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2022-08-21T10:20:00Z</cp:lastPrinted>
  <dcterms:created xsi:type="dcterms:W3CDTF">2022-08-21T07:09:00Z</dcterms:created>
  <dcterms:modified xsi:type="dcterms:W3CDTF">2022-08-27T04:07:00Z</dcterms:modified>
</cp:coreProperties>
</file>