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rsidTr="00834B8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760254">
            <w:pPr>
              <w:widowControl w:val="0"/>
              <w:bidi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34B8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EF757F" w:rsidRDefault="00FC3E42" w:rsidP="00FC3E42">
            <w:pPr>
              <w:widowControl w:val="0"/>
              <w:bidi w:val="0"/>
              <w:jc w:val="center"/>
              <w:rPr>
                <w:rFonts w:asciiTheme="majorBidi" w:hAnsiTheme="majorBidi" w:cs="B Nazanin"/>
                <w:b/>
                <w:bCs/>
                <w:color w:val="365F91"/>
                <w:sz w:val="32"/>
                <w:szCs w:val="32"/>
                <w:lang w:bidi="fa-IR"/>
              </w:rPr>
            </w:pPr>
            <w:r w:rsidRPr="004D09C9">
              <w:rPr>
                <w:rFonts w:ascii="Arial" w:hAnsi="Arial" w:cs="Arial"/>
                <w:b/>
                <w:bCs/>
                <w:sz w:val="32"/>
                <w:szCs w:val="32"/>
              </w:rPr>
              <w:t>CIVIL DESIGN CRITERIA</w:t>
            </w:r>
          </w:p>
          <w:p w:rsidR="00EF757F" w:rsidRPr="00EA3057" w:rsidRDefault="00EF757F" w:rsidP="00760254">
            <w:pPr>
              <w:widowControl w:val="0"/>
              <w:bidi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510B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left="180" w:hanging="180"/>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left="-64" w:firstLine="38"/>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left="-125" w:right="-113" w:hanging="2"/>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hanging="15"/>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left="180" w:hanging="180"/>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left="180" w:hanging="180"/>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397C86">
            <w:pPr>
              <w:widowControl w:val="0"/>
              <w:bidi w:val="0"/>
              <w:spacing w:before="20" w:after="20"/>
              <w:ind w:hanging="59"/>
              <w:rPr>
                <w:rFonts w:ascii="Arial" w:hAnsi="Arial" w:cs="Arial"/>
                <w:b/>
                <w:bCs/>
                <w:color w:val="000000"/>
                <w:sz w:val="17"/>
                <w:szCs w:val="17"/>
              </w:rPr>
            </w:pPr>
          </w:p>
        </w:tc>
      </w:tr>
      <w:tr w:rsidR="00EB2D3E" w:rsidRPr="000E2E1E" w:rsidTr="00510B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DB5D3D">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DB5D3D">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DB5D3D">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397C86">
            <w:pPr>
              <w:widowControl w:val="0"/>
              <w:bidi w:val="0"/>
              <w:spacing w:before="20" w:after="20"/>
              <w:ind w:left="-46"/>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397C86">
            <w:pPr>
              <w:widowControl w:val="0"/>
              <w:bidi w:val="0"/>
              <w:spacing w:before="20" w:after="20"/>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397C86">
            <w:pPr>
              <w:widowControl w:val="0"/>
              <w:bidi w:val="0"/>
              <w:spacing w:before="20" w:after="20"/>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397C86">
            <w:pPr>
              <w:widowControl w:val="0"/>
              <w:bidi w:val="0"/>
              <w:spacing w:before="20" w:after="20"/>
              <w:ind w:left="180"/>
              <w:rPr>
                <w:rFonts w:ascii="Arial" w:hAnsi="Arial" w:cs="Arial"/>
                <w:color w:val="000000"/>
                <w:szCs w:val="20"/>
              </w:rPr>
            </w:pPr>
          </w:p>
        </w:tc>
      </w:tr>
      <w:tr w:rsidR="00834B8E" w:rsidRPr="000E2E1E" w:rsidTr="00510B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834B8E" w:rsidRPr="000E2E1E" w:rsidRDefault="00834B8E" w:rsidP="00834B8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834B8E" w:rsidRPr="000E2E1E" w:rsidRDefault="00834B8E" w:rsidP="00786B0D">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834B8E" w:rsidRPr="000E2E1E" w:rsidRDefault="00834B8E" w:rsidP="00786B0D">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834B8E" w:rsidRPr="00C66E37" w:rsidRDefault="00834B8E" w:rsidP="00786B0D">
            <w:pPr>
              <w:widowControl w:val="0"/>
              <w:bidi w:val="0"/>
              <w:spacing w:before="20" w:after="20"/>
              <w:ind w:left="-46"/>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834B8E" w:rsidRPr="000E2E1E" w:rsidRDefault="00834B8E" w:rsidP="00786B0D">
            <w:pPr>
              <w:widowControl w:val="0"/>
              <w:bidi w:val="0"/>
              <w:spacing w:before="20" w:after="20"/>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834B8E" w:rsidRPr="002918D6" w:rsidRDefault="00834B8E" w:rsidP="00786B0D">
            <w:pPr>
              <w:widowControl w:val="0"/>
              <w:bidi w:val="0"/>
              <w:spacing w:before="20" w:after="20"/>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834B8E" w:rsidRPr="000E2E1E" w:rsidRDefault="00834B8E" w:rsidP="00397C86">
            <w:pPr>
              <w:widowControl w:val="0"/>
              <w:bidi w:val="0"/>
              <w:spacing w:before="20" w:after="20"/>
              <w:ind w:left="180"/>
              <w:rPr>
                <w:rFonts w:ascii="Arial" w:hAnsi="Arial" w:cs="Arial"/>
                <w:color w:val="000000"/>
                <w:szCs w:val="20"/>
              </w:rPr>
            </w:pPr>
          </w:p>
        </w:tc>
      </w:tr>
      <w:tr w:rsidR="00834B8E" w:rsidRPr="000E2E1E" w:rsidTr="00510B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834B8E" w:rsidRPr="000E2E1E" w:rsidRDefault="00834B8E" w:rsidP="00760254">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834B8E" w:rsidRPr="000E2E1E" w:rsidRDefault="00FC3E42" w:rsidP="00760254">
            <w:pPr>
              <w:widowControl w:val="0"/>
              <w:bidi w:val="0"/>
              <w:spacing w:before="20" w:after="20"/>
              <w:ind w:left="-64" w:right="-115"/>
              <w:jc w:val="center"/>
              <w:rPr>
                <w:rFonts w:ascii="Arial" w:hAnsi="Arial" w:cs="Arial"/>
                <w:szCs w:val="20"/>
              </w:rPr>
            </w:pPr>
            <w:r>
              <w:rPr>
                <w:rFonts w:ascii="Arial" w:hAnsi="Arial" w:cs="Arial"/>
                <w:szCs w:val="20"/>
              </w:rPr>
              <w:t>AUG</w:t>
            </w:r>
            <w:r w:rsidR="00834B8E">
              <w:rPr>
                <w:rFonts w:ascii="Arial" w:hAnsi="Arial" w:cs="Arial"/>
                <w:szCs w:val="20"/>
              </w:rPr>
              <w:t>. 2022</w:t>
            </w:r>
          </w:p>
        </w:tc>
        <w:tc>
          <w:tcPr>
            <w:tcW w:w="2161" w:type="dxa"/>
            <w:tcBorders>
              <w:top w:val="single" w:sz="2" w:space="0" w:color="auto"/>
              <w:left w:val="single" w:sz="2" w:space="0" w:color="auto"/>
              <w:bottom w:val="single" w:sz="4" w:space="0" w:color="auto"/>
              <w:right w:val="single" w:sz="2" w:space="0" w:color="auto"/>
            </w:tcBorders>
            <w:vAlign w:val="center"/>
          </w:tcPr>
          <w:p w:rsidR="00834B8E" w:rsidRPr="000E2E1E" w:rsidRDefault="00834B8E" w:rsidP="00760254">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834B8E" w:rsidRPr="00C66E37" w:rsidRDefault="00834B8E" w:rsidP="00397C86">
            <w:pPr>
              <w:widowControl w:val="0"/>
              <w:bidi w:val="0"/>
              <w:spacing w:before="20" w:after="20"/>
              <w:ind w:left="-46"/>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4" w:space="0" w:color="auto"/>
              <w:right w:val="single" w:sz="2" w:space="0" w:color="auto"/>
            </w:tcBorders>
            <w:vAlign w:val="center"/>
          </w:tcPr>
          <w:p w:rsidR="00834B8E" w:rsidRPr="000E2E1E" w:rsidRDefault="00834B8E" w:rsidP="00397C86">
            <w:pPr>
              <w:widowControl w:val="0"/>
              <w:bidi w:val="0"/>
              <w:spacing w:before="20" w:after="20"/>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834B8E" w:rsidRPr="002918D6" w:rsidRDefault="00834B8E" w:rsidP="00397C86">
            <w:pPr>
              <w:widowControl w:val="0"/>
              <w:bidi w:val="0"/>
              <w:spacing w:before="20" w:after="20"/>
              <w:rPr>
                <w:rFonts w:ascii="Arial" w:hAnsi="Arial" w:cs="Arial"/>
                <w:szCs w:val="20"/>
              </w:rPr>
            </w:pPr>
            <w:r>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834B8E" w:rsidRPr="00C9109A" w:rsidRDefault="00834B8E" w:rsidP="00397C86">
            <w:pPr>
              <w:widowControl w:val="0"/>
              <w:bidi w:val="0"/>
              <w:spacing w:before="20" w:after="20"/>
              <w:rPr>
                <w:rFonts w:ascii="Arial" w:hAnsi="Arial" w:cs="Arial"/>
                <w:szCs w:val="20"/>
              </w:rPr>
            </w:pPr>
          </w:p>
        </w:tc>
      </w:tr>
      <w:tr w:rsidR="00834B8E" w:rsidRPr="000E2E1E" w:rsidTr="00510B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834B8E" w:rsidRPr="000E2E1E" w:rsidRDefault="00834B8E" w:rsidP="00760254">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834B8E" w:rsidRPr="000E2E1E" w:rsidRDefault="00477424" w:rsidP="00477424">
            <w:pPr>
              <w:widowControl w:val="0"/>
              <w:bidi w:val="0"/>
              <w:spacing w:before="20" w:after="20"/>
              <w:ind w:left="-64" w:right="-115"/>
              <w:jc w:val="center"/>
              <w:rPr>
                <w:rFonts w:ascii="Arial" w:hAnsi="Arial" w:cs="Arial"/>
                <w:szCs w:val="20"/>
              </w:rPr>
            </w:pPr>
            <w:r>
              <w:rPr>
                <w:rFonts w:ascii="Arial" w:hAnsi="Arial" w:cs="Arial"/>
                <w:szCs w:val="20"/>
              </w:rPr>
              <w:t>FEB</w:t>
            </w:r>
            <w:r w:rsidR="00834B8E">
              <w:rPr>
                <w:rFonts w:ascii="Arial" w:hAnsi="Arial" w:cs="Arial"/>
                <w:szCs w:val="20"/>
              </w:rPr>
              <w:t>. 202</w:t>
            </w:r>
            <w:r>
              <w:rPr>
                <w:rFonts w:ascii="Arial" w:hAnsi="Arial" w:cs="Arial"/>
                <w:szCs w:val="20"/>
              </w:rPr>
              <w:t>2</w:t>
            </w:r>
          </w:p>
        </w:tc>
        <w:tc>
          <w:tcPr>
            <w:tcW w:w="2161" w:type="dxa"/>
            <w:tcBorders>
              <w:top w:val="single" w:sz="2" w:space="0" w:color="auto"/>
              <w:left w:val="single" w:sz="2" w:space="0" w:color="auto"/>
              <w:bottom w:val="single" w:sz="4" w:space="0" w:color="auto"/>
              <w:right w:val="single" w:sz="2" w:space="0" w:color="auto"/>
            </w:tcBorders>
            <w:vAlign w:val="center"/>
          </w:tcPr>
          <w:p w:rsidR="00834B8E" w:rsidRPr="000E2E1E" w:rsidRDefault="00834B8E" w:rsidP="00760254">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834B8E" w:rsidRPr="00C66E37" w:rsidRDefault="00834B8E" w:rsidP="00397C86">
            <w:pPr>
              <w:widowControl w:val="0"/>
              <w:bidi w:val="0"/>
              <w:spacing w:before="20" w:after="20"/>
              <w:ind w:left="-46"/>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4" w:space="0" w:color="auto"/>
              <w:right w:val="single" w:sz="2" w:space="0" w:color="auto"/>
            </w:tcBorders>
            <w:vAlign w:val="center"/>
          </w:tcPr>
          <w:p w:rsidR="00834B8E" w:rsidRPr="000E2E1E" w:rsidRDefault="00834B8E" w:rsidP="00397C86">
            <w:pPr>
              <w:widowControl w:val="0"/>
              <w:bidi w:val="0"/>
              <w:spacing w:before="20" w:after="20"/>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834B8E" w:rsidRPr="002918D6" w:rsidRDefault="00477424" w:rsidP="00397C86">
            <w:pPr>
              <w:widowControl w:val="0"/>
              <w:bidi w:val="0"/>
              <w:spacing w:before="20" w:after="20"/>
              <w:rPr>
                <w:rFonts w:ascii="Arial" w:hAnsi="Arial" w:cs="Arial"/>
                <w:szCs w:val="20"/>
              </w:rPr>
            </w:pPr>
            <w:r w:rsidRPr="002918D6">
              <w:rPr>
                <w:rFonts w:ascii="Arial" w:hAnsi="Arial" w:cs="Arial"/>
                <w:szCs w:val="20"/>
              </w:rPr>
              <w:t>Sh.Ghalikar</w:t>
            </w:r>
          </w:p>
        </w:tc>
        <w:tc>
          <w:tcPr>
            <w:tcW w:w="1827" w:type="dxa"/>
            <w:tcBorders>
              <w:top w:val="single" w:sz="2" w:space="0" w:color="auto"/>
              <w:left w:val="single" w:sz="2" w:space="0" w:color="auto"/>
              <w:bottom w:val="single" w:sz="4" w:space="0" w:color="auto"/>
            </w:tcBorders>
            <w:vAlign w:val="center"/>
          </w:tcPr>
          <w:p w:rsidR="00834B8E" w:rsidRPr="000E2E1E" w:rsidRDefault="00834B8E" w:rsidP="00397C86">
            <w:pPr>
              <w:widowControl w:val="0"/>
              <w:bidi w:val="0"/>
              <w:spacing w:before="20" w:after="20"/>
              <w:ind w:left="180"/>
              <w:rPr>
                <w:rFonts w:ascii="Arial" w:hAnsi="Arial" w:cs="Arial"/>
                <w:color w:val="000000"/>
                <w:szCs w:val="20"/>
              </w:rPr>
            </w:pPr>
          </w:p>
        </w:tc>
      </w:tr>
      <w:tr w:rsidR="00834B8E" w:rsidRPr="000E2E1E" w:rsidTr="00510B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834B8E" w:rsidRPr="00CD3973" w:rsidRDefault="00834B8E" w:rsidP="00397C86">
            <w:pPr>
              <w:widowControl w:val="0"/>
              <w:bidi w:val="0"/>
              <w:spacing w:before="20" w:after="20"/>
              <w:ind w:left="180" w:hanging="180"/>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834B8E" w:rsidRPr="00CD3973" w:rsidRDefault="00834B8E" w:rsidP="00397C86">
            <w:pPr>
              <w:widowControl w:val="0"/>
              <w:bidi w:val="0"/>
              <w:spacing w:before="20" w:after="20"/>
              <w:ind w:left="-64" w:firstLine="38"/>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834B8E" w:rsidRPr="00CD3973" w:rsidRDefault="00834B8E" w:rsidP="00397C86">
            <w:pPr>
              <w:widowControl w:val="0"/>
              <w:bidi w:val="0"/>
              <w:spacing w:before="20" w:after="20"/>
              <w:ind w:left="-125" w:right="-113" w:hanging="2"/>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834B8E" w:rsidRPr="00CD3973" w:rsidRDefault="00834B8E" w:rsidP="00397C86">
            <w:pPr>
              <w:widowControl w:val="0"/>
              <w:bidi w:val="0"/>
              <w:spacing w:before="20" w:after="20"/>
              <w:ind w:hanging="15"/>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34B8E" w:rsidRPr="00CD3973" w:rsidRDefault="00834B8E" w:rsidP="00397C86">
            <w:pPr>
              <w:widowControl w:val="0"/>
              <w:bidi w:val="0"/>
              <w:spacing w:before="20" w:after="20"/>
              <w:ind w:left="180" w:hanging="180"/>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834B8E" w:rsidRPr="00CD3973" w:rsidRDefault="00834B8E" w:rsidP="00397C86">
            <w:pPr>
              <w:widowControl w:val="0"/>
              <w:bidi w:val="0"/>
              <w:spacing w:before="20" w:after="20"/>
              <w:ind w:left="180" w:hanging="180"/>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834B8E" w:rsidRPr="00CD3973" w:rsidRDefault="00834B8E" w:rsidP="00397C86">
            <w:pPr>
              <w:widowControl w:val="0"/>
              <w:bidi w:val="0"/>
              <w:spacing w:before="20" w:after="20"/>
              <w:ind w:hanging="59"/>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34B8E" w:rsidRPr="00FB14E1" w:rsidTr="00510B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834B8E" w:rsidRPr="00FB14E1" w:rsidRDefault="00834B8E" w:rsidP="00397C86">
            <w:pPr>
              <w:widowControl w:val="0"/>
              <w:bidi w:val="0"/>
              <w:ind w:hanging="59"/>
              <w:rPr>
                <w:rFonts w:ascii="Arial" w:hAnsi="Arial" w:cs="Arial"/>
                <w:b/>
                <w:bCs/>
                <w:color w:val="000000"/>
                <w:sz w:val="18"/>
                <w:szCs w:val="18"/>
              </w:rPr>
            </w:pPr>
            <w:r>
              <w:rPr>
                <w:rFonts w:ascii="Arial" w:hAnsi="Arial" w:cs="Arial"/>
                <w:b/>
                <w:bCs/>
                <w:sz w:val="18"/>
                <w:szCs w:val="18"/>
              </w:rPr>
              <w:t>Class:2</w:t>
            </w:r>
          </w:p>
        </w:tc>
        <w:tc>
          <w:tcPr>
            <w:tcW w:w="8331" w:type="dxa"/>
            <w:gridSpan w:val="5"/>
            <w:tcBorders>
              <w:top w:val="single" w:sz="4" w:space="0" w:color="auto"/>
              <w:left w:val="single" w:sz="4" w:space="0" w:color="auto"/>
              <w:bottom w:val="single" w:sz="4" w:space="0" w:color="auto"/>
            </w:tcBorders>
            <w:vAlign w:val="center"/>
          </w:tcPr>
          <w:p w:rsidR="00834B8E" w:rsidRPr="0045129D" w:rsidRDefault="00834B8E" w:rsidP="004D3B95">
            <w:pPr>
              <w:widowControl w:val="0"/>
              <w:bidi w:val="0"/>
              <w:ind w:hanging="59"/>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FC3E42" w:rsidRPr="00FC3E42">
              <w:rPr>
                <w:rFonts w:asciiTheme="minorBidi" w:hAnsiTheme="minorBidi" w:cstheme="minorBidi"/>
                <w:b/>
                <w:bCs/>
                <w:color w:val="000000"/>
                <w:sz w:val="17"/>
                <w:szCs w:val="17"/>
              </w:rPr>
              <w:t>F0Z-707239</w:t>
            </w:r>
          </w:p>
        </w:tc>
      </w:tr>
      <w:tr w:rsidR="00834B8E" w:rsidRPr="00FB14E1" w:rsidTr="00510B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834B8E" w:rsidRPr="00FB14E1" w:rsidRDefault="00834B8E" w:rsidP="00397C8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834B8E" w:rsidRDefault="00834B8E" w:rsidP="00397C86">
            <w:pPr>
              <w:widowControl w:val="0"/>
              <w:bidi w:val="0"/>
              <w:spacing w:before="60" w:after="60"/>
              <w:ind w:hanging="57"/>
              <w:rPr>
                <w:rFonts w:asciiTheme="minorBidi" w:hAnsiTheme="minorBidi" w:cstheme="minorBidi"/>
                <w:b/>
                <w:bCs/>
                <w:color w:val="000000"/>
                <w:sz w:val="14"/>
                <w:szCs w:val="14"/>
              </w:rPr>
            </w:pPr>
          </w:p>
          <w:p w:rsidR="00834B8E" w:rsidRPr="00C10E61" w:rsidRDefault="00834B8E"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34B8E" w:rsidRPr="00C10E61" w:rsidRDefault="00834B8E"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34B8E" w:rsidRPr="00C10E61" w:rsidRDefault="00834B8E"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34B8E" w:rsidRPr="00C10E61" w:rsidRDefault="00834B8E"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34B8E" w:rsidRPr="00C10E61" w:rsidRDefault="00834B8E"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34B8E" w:rsidRPr="00C10E61" w:rsidRDefault="00834B8E"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34B8E" w:rsidRPr="00C10E61" w:rsidRDefault="00834B8E"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34B8E" w:rsidRPr="00C10E61" w:rsidRDefault="00834B8E"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34B8E" w:rsidRPr="00C10E61" w:rsidRDefault="00834B8E"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834B8E" w:rsidRPr="003B1A41" w:rsidRDefault="00834B8E" w:rsidP="00397C8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C633DD" w:rsidP="00397C86">
      <w:pPr>
        <w:widowControl w:val="0"/>
        <w:bidi w:val="0"/>
        <w:spacing w:before="120" w:after="120"/>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540"/>
        <w:gridCol w:w="576"/>
        <w:gridCol w:w="678"/>
        <w:gridCol w:w="636"/>
        <w:gridCol w:w="636"/>
        <w:gridCol w:w="1149"/>
        <w:gridCol w:w="915"/>
        <w:gridCol w:w="630"/>
        <w:gridCol w:w="630"/>
        <w:gridCol w:w="562"/>
        <w:gridCol w:w="648"/>
        <w:gridCol w:w="649"/>
      </w:tblGrid>
      <w:tr w:rsidR="00737F90" w:rsidRPr="005F03BB" w:rsidTr="00F9099A">
        <w:trPr>
          <w:trHeight w:hRule="exact" w:val="359"/>
          <w:jc w:val="center"/>
        </w:trPr>
        <w:tc>
          <w:tcPr>
            <w:tcW w:w="941" w:type="dxa"/>
            <w:vAlign w:val="center"/>
          </w:tcPr>
          <w:p w:rsidR="00737F90" w:rsidRPr="0090540C" w:rsidRDefault="00737F90" w:rsidP="00397C86">
            <w:pPr>
              <w:widowControl w:val="0"/>
              <w:bidi w:val="0"/>
              <w:spacing w:before="120" w:after="120" w:line="160" w:lineRule="exact"/>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397C86">
            <w:pPr>
              <w:widowControl w:val="0"/>
              <w:bidi w:val="0"/>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397C86">
            <w:pPr>
              <w:widowControl w:val="0"/>
              <w:bidi w:val="0"/>
            </w:pPr>
            <w:r>
              <w:rPr>
                <w:rFonts w:ascii="Arial" w:hAnsi="Arial" w:cs="Arial"/>
                <w:b/>
                <w:sz w:val="16"/>
                <w:szCs w:val="16"/>
              </w:rPr>
              <w:t>D01</w:t>
            </w:r>
          </w:p>
        </w:tc>
        <w:tc>
          <w:tcPr>
            <w:tcW w:w="678" w:type="dxa"/>
            <w:vAlign w:val="center"/>
          </w:tcPr>
          <w:p w:rsidR="00737F90" w:rsidRDefault="00737F90" w:rsidP="00397C86">
            <w:pPr>
              <w:widowControl w:val="0"/>
              <w:bidi w:val="0"/>
            </w:pPr>
            <w:r>
              <w:rPr>
                <w:rFonts w:ascii="Arial" w:hAnsi="Arial" w:cs="Arial"/>
                <w:b/>
                <w:sz w:val="16"/>
                <w:szCs w:val="16"/>
              </w:rPr>
              <w:t>D02</w:t>
            </w:r>
          </w:p>
        </w:tc>
        <w:tc>
          <w:tcPr>
            <w:tcW w:w="636" w:type="dxa"/>
            <w:vAlign w:val="center"/>
          </w:tcPr>
          <w:p w:rsidR="00737F90" w:rsidRDefault="00737F90" w:rsidP="00397C86">
            <w:pPr>
              <w:widowControl w:val="0"/>
              <w:bidi w:val="0"/>
            </w:pPr>
            <w:r>
              <w:rPr>
                <w:rFonts w:ascii="Arial" w:hAnsi="Arial" w:cs="Arial"/>
                <w:b/>
                <w:sz w:val="16"/>
                <w:szCs w:val="16"/>
              </w:rPr>
              <w:t>D03</w:t>
            </w:r>
          </w:p>
        </w:tc>
        <w:tc>
          <w:tcPr>
            <w:tcW w:w="636" w:type="dxa"/>
            <w:vAlign w:val="center"/>
          </w:tcPr>
          <w:p w:rsidR="00737F90" w:rsidRDefault="00737F90" w:rsidP="00397C86">
            <w:pPr>
              <w:widowControl w:val="0"/>
              <w:bidi w:val="0"/>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397C86">
            <w:pPr>
              <w:widowControl w:val="0"/>
              <w:bidi w:val="0"/>
              <w:spacing w:line="160" w:lineRule="exact"/>
              <w:rPr>
                <w:rFonts w:cs="Arial"/>
                <w:b/>
                <w:sz w:val="16"/>
                <w:szCs w:val="16"/>
                <w:lang w:bidi="fa-IR"/>
              </w:rPr>
            </w:pPr>
          </w:p>
        </w:tc>
        <w:tc>
          <w:tcPr>
            <w:tcW w:w="915" w:type="dxa"/>
            <w:shd w:val="clear" w:color="auto" w:fill="auto"/>
            <w:vAlign w:val="center"/>
          </w:tcPr>
          <w:p w:rsidR="00737F90" w:rsidRPr="0090540C" w:rsidRDefault="00737F90" w:rsidP="00397C86">
            <w:pPr>
              <w:widowControl w:val="0"/>
              <w:bidi w:val="0"/>
              <w:spacing w:before="120" w:after="120" w:line="160" w:lineRule="exact"/>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397C86">
            <w:pPr>
              <w:widowControl w:val="0"/>
              <w:bidi w:val="0"/>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397C86">
            <w:pPr>
              <w:widowControl w:val="0"/>
              <w:bidi w:val="0"/>
            </w:pPr>
            <w:r>
              <w:rPr>
                <w:rFonts w:ascii="Arial" w:hAnsi="Arial" w:cs="Arial"/>
                <w:b/>
                <w:sz w:val="16"/>
                <w:szCs w:val="16"/>
              </w:rPr>
              <w:t>D01</w:t>
            </w:r>
          </w:p>
        </w:tc>
        <w:tc>
          <w:tcPr>
            <w:tcW w:w="562" w:type="dxa"/>
            <w:shd w:val="clear" w:color="auto" w:fill="auto"/>
            <w:vAlign w:val="center"/>
          </w:tcPr>
          <w:p w:rsidR="00737F90" w:rsidRDefault="00737F90" w:rsidP="00397C86">
            <w:pPr>
              <w:widowControl w:val="0"/>
              <w:bidi w:val="0"/>
            </w:pPr>
            <w:r>
              <w:rPr>
                <w:rFonts w:ascii="Arial" w:hAnsi="Arial" w:cs="Arial"/>
                <w:b/>
                <w:sz w:val="16"/>
                <w:szCs w:val="16"/>
              </w:rPr>
              <w:t>D02</w:t>
            </w:r>
          </w:p>
        </w:tc>
        <w:tc>
          <w:tcPr>
            <w:tcW w:w="648" w:type="dxa"/>
            <w:shd w:val="clear" w:color="auto" w:fill="auto"/>
            <w:vAlign w:val="center"/>
          </w:tcPr>
          <w:p w:rsidR="00737F90" w:rsidRDefault="00737F90" w:rsidP="00397C86">
            <w:pPr>
              <w:widowControl w:val="0"/>
              <w:bidi w:val="0"/>
            </w:pPr>
            <w:r>
              <w:rPr>
                <w:rFonts w:ascii="Arial" w:hAnsi="Arial" w:cs="Arial"/>
                <w:b/>
                <w:sz w:val="16"/>
                <w:szCs w:val="16"/>
              </w:rPr>
              <w:t>D03</w:t>
            </w:r>
          </w:p>
        </w:tc>
        <w:tc>
          <w:tcPr>
            <w:tcW w:w="649" w:type="dxa"/>
            <w:shd w:val="clear" w:color="auto" w:fill="auto"/>
            <w:vAlign w:val="center"/>
          </w:tcPr>
          <w:p w:rsidR="00737F90" w:rsidRDefault="00737F90" w:rsidP="00397C86">
            <w:pPr>
              <w:widowControl w:val="0"/>
              <w:bidi w:val="0"/>
            </w:pPr>
            <w:r>
              <w:rPr>
                <w:rFonts w:ascii="Arial" w:hAnsi="Arial" w:cs="Arial"/>
                <w:b/>
                <w:sz w:val="16"/>
                <w:szCs w:val="16"/>
              </w:rPr>
              <w:t>D04</w:t>
            </w:r>
          </w:p>
        </w:tc>
      </w:tr>
      <w:tr w:rsidR="002B3209" w:rsidRPr="005F03BB" w:rsidTr="00F9099A">
        <w:trPr>
          <w:trHeight w:hRule="exact" w:val="170"/>
          <w:jc w:val="center"/>
        </w:trPr>
        <w:tc>
          <w:tcPr>
            <w:tcW w:w="941" w:type="dxa"/>
            <w:vAlign w:val="center"/>
          </w:tcPr>
          <w:p w:rsidR="002B3209" w:rsidRPr="00A54E86" w:rsidRDefault="002B3209" w:rsidP="00397C86">
            <w:pPr>
              <w:widowControl w:val="0"/>
              <w:bidi w:val="0"/>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B3209" w:rsidRPr="00290A48" w:rsidRDefault="002B3209"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2B3209" w:rsidRPr="00290A48" w:rsidRDefault="002B3209"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2B3209" w:rsidRPr="0090540C" w:rsidRDefault="002B3209" w:rsidP="00397C86">
            <w:pPr>
              <w:widowControl w:val="0"/>
              <w:bidi w:val="0"/>
              <w:spacing w:line="192" w:lineRule="auto"/>
              <w:rPr>
                <w:rFonts w:ascii="Arial" w:hAnsi="Arial" w:cs="Arial"/>
                <w:b/>
                <w:sz w:val="16"/>
                <w:szCs w:val="16"/>
              </w:rPr>
            </w:pPr>
          </w:p>
        </w:tc>
        <w:tc>
          <w:tcPr>
            <w:tcW w:w="636" w:type="dxa"/>
            <w:vAlign w:val="center"/>
          </w:tcPr>
          <w:p w:rsidR="002B3209" w:rsidRPr="0090540C" w:rsidRDefault="002B3209" w:rsidP="00397C86">
            <w:pPr>
              <w:widowControl w:val="0"/>
              <w:bidi w:val="0"/>
              <w:spacing w:line="192" w:lineRule="auto"/>
              <w:rPr>
                <w:rFonts w:ascii="Arial" w:hAnsi="Arial" w:cs="Arial"/>
                <w:b/>
                <w:sz w:val="16"/>
                <w:szCs w:val="16"/>
              </w:rPr>
            </w:pPr>
          </w:p>
        </w:tc>
        <w:tc>
          <w:tcPr>
            <w:tcW w:w="636" w:type="dxa"/>
            <w:vAlign w:val="center"/>
          </w:tcPr>
          <w:p w:rsidR="002B3209" w:rsidRPr="0090540C" w:rsidRDefault="002B3209"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B3209" w:rsidRPr="005F03BB" w:rsidRDefault="002B3209" w:rsidP="00397C86">
            <w:pPr>
              <w:widowControl w:val="0"/>
              <w:bidi w:val="0"/>
              <w:spacing w:line="192" w:lineRule="auto"/>
              <w:rPr>
                <w:rFonts w:cs="Arial"/>
                <w:b/>
                <w:sz w:val="16"/>
                <w:szCs w:val="16"/>
              </w:rPr>
            </w:pPr>
          </w:p>
        </w:tc>
        <w:tc>
          <w:tcPr>
            <w:tcW w:w="915" w:type="dxa"/>
            <w:shd w:val="clear" w:color="auto" w:fill="auto"/>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562"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8"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9"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r>
      <w:tr w:rsidR="002B3209" w:rsidRPr="005F03BB" w:rsidTr="00F9099A">
        <w:trPr>
          <w:trHeight w:hRule="exact" w:val="170"/>
          <w:jc w:val="center"/>
        </w:trPr>
        <w:tc>
          <w:tcPr>
            <w:tcW w:w="941" w:type="dxa"/>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2</w:t>
            </w:r>
          </w:p>
        </w:tc>
        <w:tc>
          <w:tcPr>
            <w:tcW w:w="540" w:type="dxa"/>
            <w:vAlign w:val="center"/>
          </w:tcPr>
          <w:p w:rsidR="002B3209" w:rsidRPr="00290A48" w:rsidRDefault="002B3209"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2B3209" w:rsidRPr="00290A48" w:rsidRDefault="002B3209"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636"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636"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B3209" w:rsidRPr="005F03BB" w:rsidRDefault="002B3209" w:rsidP="00397C86">
            <w:pPr>
              <w:widowControl w:val="0"/>
              <w:bidi w:val="0"/>
              <w:spacing w:line="192" w:lineRule="auto"/>
              <w:rPr>
                <w:rFonts w:cs="Arial"/>
                <w:b/>
                <w:sz w:val="16"/>
                <w:szCs w:val="16"/>
              </w:rPr>
            </w:pPr>
          </w:p>
        </w:tc>
        <w:tc>
          <w:tcPr>
            <w:tcW w:w="915" w:type="dxa"/>
            <w:shd w:val="clear" w:color="auto" w:fill="auto"/>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562"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8"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9"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r>
      <w:tr w:rsidR="002B3209" w:rsidRPr="005F03BB" w:rsidTr="00F9099A">
        <w:trPr>
          <w:trHeight w:hRule="exact" w:val="170"/>
          <w:jc w:val="center"/>
        </w:trPr>
        <w:tc>
          <w:tcPr>
            <w:tcW w:w="941" w:type="dxa"/>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3</w:t>
            </w:r>
          </w:p>
        </w:tc>
        <w:tc>
          <w:tcPr>
            <w:tcW w:w="540" w:type="dxa"/>
            <w:vAlign w:val="center"/>
          </w:tcPr>
          <w:p w:rsidR="002B3209" w:rsidRPr="00290A48" w:rsidRDefault="002B3209"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2B3209" w:rsidRPr="00290A48" w:rsidRDefault="002B3209"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636"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636"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B3209" w:rsidRPr="005F03BB" w:rsidRDefault="002B3209" w:rsidP="00397C86">
            <w:pPr>
              <w:widowControl w:val="0"/>
              <w:bidi w:val="0"/>
              <w:spacing w:line="192" w:lineRule="auto"/>
              <w:rPr>
                <w:rFonts w:cs="Arial"/>
                <w:b/>
                <w:sz w:val="16"/>
                <w:szCs w:val="16"/>
              </w:rPr>
            </w:pPr>
          </w:p>
        </w:tc>
        <w:tc>
          <w:tcPr>
            <w:tcW w:w="915" w:type="dxa"/>
            <w:shd w:val="clear" w:color="auto" w:fill="auto"/>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562"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8"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9"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r>
      <w:tr w:rsidR="002B3209" w:rsidRPr="005F03BB" w:rsidTr="00F9099A">
        <w:trPr>
          <w:trHeight w:hRule="exact" w:val="170"/>
          <w:jc w:val="center"/>
        </w:trPr>
        <w:tc>
          <w:tcPr>
            <w:tcW w:w="941" w:type="dxa"/>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4</w:t>
            </w:r>
          </w:p>
        </w:tc>
        <w:tc>
          <w:tcPr>
            <w:tcW w:w="540" w:type="dxa"/>
            <w:vAlign w:val="center"/>
          </w:tcPr>
          <w:p w:rsidR="002B3209" w:rsidRPr="00290A48" w:rsidRDefault="002B3209"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2B3209" w:rsidRPr="00290A48" w:rsidRDefault="002B3209"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636"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636"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B3209" w:rsidRPr="005F03BB" w:rsidRDefault="002B3209" w:rsidP="00397C86">
            <w:pPr>
              <w:widowControl w:val="0"/>
              <w:bidi w:val="0"/>
              <w:spacing w:line="192" w:lineRule="auto"/>
              <w:rPr>
                <w:rFonts w:cs="Arial"/>
                <w:b/>
                <w:sz w:val="16"/>
                <w:szCs w:val="16"/>
              </w:rPr>
            </w:pPr>
          </w:p>
        </w:tc>
        <w:tc>
          <w:tcPr>
            <w:tcW w:w="915" w:type="dxa"/>
            <w:shd w:val="clear" w:color="auto" w:fill="auto"/>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562"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8"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lang w:bidi="fa-IR"/>
              </w:rPr>
            </w:pPr>
          </w:p>
        </w:tc>
        <w:tc>
          <w:tcPr>
            <w:tcW w:w="649"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r>
      <w:tr w:rsidR="002B3209" w:rsidRPr="005F03BB" w:rsidTr="00F9099A">
        <w:trPr>
          <w:trHeight w:hRule="exact" w:val="170"/>
          <w:jc w:val="center"/>
        </w:trPr>
        <w:tc>
          <w:tcPr>
            <w:tcW w:w="941" w:type="dxa"/>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5</w:t>
            </w:r>
          </w:p>
        </w:tc>
        <w:tc>
          <w:tcPr>
            <w:tcW w:w="540" w:type="dxa"/>
            <w:vAlign w:val="center"/>
          </w:tcPr>
          <w:p w:rsidR="002B3209" w:rsidRPr="00290A48" w:rsidRDefault="002B3209"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2B3209" w:rsidRPr="00290A48" w:rsidRDefault="002B3209"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2B3209" w:rsidRPr="0090540C" w:rsidRDefault="002B3209" w:rsidP="00397C86">
            <w:pPr>
              <w:widowControl w:val="0"/>
              <w:bidi w:val="0"/>
              <w:spacing w:line="192" w:lineRule="auto"/>
              <w:rPr>
                <w:rFonts w:ascii="Arial" w:hAnsi="Arial" w:cs="Arial"/>
                <w:b/>
                <w:sz w:val="16"/>
                <w:szCs w:val="16"/>
              </w:rPr>
            </w:pPr>
          </w:p>
        </w:tc>
        <w:tc>
          <w:tcPr>
            <w:tcW w:w="636" w:type="dxa"/>
            <w:vAlign w:val="center"/>
          </w:tcPr>
          <w:p w:rsidR="002B3209" w:rsidRPr="0090540C" w:rsidRDefault="002B3209" w:rsidP="00397C86">
            <w:pPr>
              <w:widowControl w:val="0"/>
              <w:bidi w:val="0"/>
              <w:spacing w:line="192" w:lineRule="auto"/>
              <w:rPr>
                <w:rFonts w:ascii="Arial" w:hAnsi="Arial" w:cs="Arial"/>
                <w:b/>
                <w:sz w:val="16"/>
                <w:szCs w:val="16"/>
              </w:rPr>
            </w:pPr>
          </w:p>
        </w:tc>
        <w:tc>
          <w:tcPr>
            <w:tcW w:w="636" w:type="dxa"/>
            <w:vAlign w:val="center"/>
          </w:tcPr>
          <w:p w:rsidR="002B3209" w:rsidRPr="0090540C" w:rsidRDefault="002B3209"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B3209" w:rsidRPr="005F03BB" w:rsidRDefault="002B3209" w:rsidP="00397C86">
            <w:pPr>
              <w:widowControl w:val="0"/>
              <w:bidi w:val="0"/>
              <w:spacing w:line="192" w:lineRule="auto"/>
              <w:rPr>
                <w:rFonts w:cs="Arial"/>
                <w:b/>
                <w:sz w:val="16"/>
                <w:szCs w:val="16"/>
              </w:rPr>
            </w:pPr>
          </w:p>
        </w:tc>
        <w:tc>
          <w:tcPr>
            <w:tcW w:w="915" w:type="dxa"/>
            <w:shd w:val="clear" w:color="auto" w:fill="auto"/>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562"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8"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9"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r>
      <w:tr w:rsidR="00DB3493" w:rsidRPr="005F03BB" w:rsidTr="00F9099A">
        <w:trPr>
          <w:trHeight w:hRule="exact" w:val="170"/>
          <w:jc w:val="center"/>
        </w:trPr>
        <w:tc>
          <w:tcPr>
            <w:tcW w:w="941" w:type="dxa"/>
            <w:vAlign w:val="center"/>
          </w:tcPr>
          <w:p w:rsidR="00DB3493" w:rsidRPr="00A54E86" w:rsidRDefault="00DB3493" w:rsidP="00397C86">
            <w:pPr>
              <w:widowControl w:val="0"/>
              <w:bidi w:val="0"/>
              <w:rPr>
                <w:rFonts w:ascii="Arial" w:hAnsi="Arial" w:cs="Arial"/>
                <w:b/>
                <w:sz w:val="16"/>
                <w:szCs w:val="16"/>
              </w:rPr>
            </w:pPr>
            <w:r w:rsidRPr="00A54E86">
              <w:rPr>
                <w:rFonts w:ascii="Arial" w:hAnsi="Arial" w:cs="Arial"/>
                <w:b/>
                <w:sz w:val="16"/>
                <w:szCs w:val="16"/>
              </w:rPr>
              <w:t>6</w:t>
            </w:r>
          </w:p>
        </w:tc>
        <w:tc>
          <w:tcPr>
            <w:tcW w:w="540" w:type="dxa"/>
            <w:vAlign w:val="center"/>
          </w:tcPr>
          <w:p w:rsidR="00DB3493" w:rsidRPr="00290A48" w:rsidRDefault="00DB349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DB3493" w:rsidRPr="00290A48" w:rsidRDefault="00DB349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DB3493" w:rsidRPr="00290A48" w:rsidRDefault="00DB3493" w:rsidP="00DB3493">
            <w:pPr>
              <w:widowControl w:val="0"/>
              <w:bidi w:val="0"/>
              <w:spacing w:line="192" w:lineRule="auto"/>
              <w:rPr>
                <w:rFonts w:ascii="Arial" w:hAnsi="Arial" w:cs="Arial"/>
                <w:bCs/>
                <w:sz w:val="16"/>
                <w:szCs w:val="16"/>
              </w:rPr>
            </w:pPr>
          </w:p>
        </w:tc>
        <w:tc>
          <w:tcPr>
            <w:tcW w:w="636" w:type="dxa"/>
            <w:vAlign w:val="center"/>
          </w:tcPr>
          <w:p w:rsidR="00DB3493" w:rsidRPr="0090540C" w:rsidRDefault="00DB3493" w:rsidP="00397C86">
            <w:pPr>
              <w:widowControl w:val="0"/>
              <w:bidi w:val="0"/>
              <w:spacing w:line="192" w:lineRule="auto"/>
              <w:rPr>
                <w:rFonts w:ascii="Arial" w:hAnsi="Arial" w:cs="Arial"/>
                <w:b/>
                <w:sz w:val="16"/>
                <w:szCs w:val="16"/>
              </w:rPr>
            </w:pPr>
          </w:p>
        </w:tc>
        <w:tc>
          <w:tcPr>
            <w:tcW w:w="636" w:type="dxa"/>
            <w:vAlign w:val="center"/>
          </w:tcPr>
          <w:p w:rsidR="00DB3493" w:rsidRPr="0090540C" w:rsidRDefault="00DB349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3493" w:rsidRPr="005F03BB" w:rsidRDefault="00DB3493" w:rsidP="00397C86">
            <w:pPr>
              <w:widowControl w:val="0"/>
              <w:bidi w:val="0"/>
              <w:spacing w:line="192" w:lineRule="auto"/>
              <w:rPr>
                <w:rFonts w:cs="Arial"/>
                <w:b/>
                <w:sz w:val="16"/>
                <w:szCs w:val="16"/>
              </w:rPr>
            </w:pPr>
          </w:p>
        </w:tc>
        <w:tc>
          <w:tcPr>
            <w:tcW w:w="915" w:type="dxa"/>
            <w:shd w:val="clear" w:color="auto" w:fill="auto"/>
            <w:vAlign w:val="center"/>
          </w:tcPr>
          <w:p w:rsidR="00DB3493" w:rsidRPr="00A54E86" w:rsidRDefault="00DB3493" w:rsidP="00397C86">
            <w:pPr>
              <w:widowControl w:val="0"/>
              <w:bidi w:val="0"/>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30"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562"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48"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49"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r>
      <w:tr w:rsidR="00DB3493" w:rsidRPr="005F03BB" w:rsidTr="00F9099A">
        <w:trPr>
          <w:trHeight w:hRule="exact" w:val="170"/>
          <w:jc w:val="center"/>
        </w:trPr>
        <w:tc>
          <w:tcPr>
            <w:tcW w:w="941" w:type="dxa"/>
            <w:vAlign w:val="center"/>
          </w:tcPr>
          <w:p w:rsidR="00DB3493" w:rsidRPr="00A54E86" w:rsidRDefault="00DB3493" w:rsidP="00397C86">
            <w:pPr>
              <w:widowControl w:val="0"/>
              <w:bidi w:val="0"/>
              <w:rPr>
                <w:rFonts w:ascii="Arial" w:hAnsi="Arial" w:cs="Arial"/>
                <w:b/>
                <w:sz w:val="16"/>
                <w:szCs w:val="16"/>
              </w:rPr>
            </w:pPr>
            <w:r w:rsidRPr="00A54E86">
              <w:rPr>
                <w:rFonts w:ascii="Arial" w:hAnsi="Arial" w:cs="Arial"/>
                <w:b/>
                <w:sz w:val="16"/>
                <w:szCs w:val="16"/>
              </w:rPr>
              <w:t>7</w:t>
            </w:r>
          </w:p>
        </w:tc>
        <w:tc>
          <w:tcPr>
            <w:tcW w:w="540" w:type="dxa"/>
            <w:vAlign w:val="center"/>
          </w:tcPr>
          <w:p w:rsidR="00DB3493" w:rsidRPr="00290A48" w:rsidRDefault="00DB349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DB3493" w:rsidRPr="00290A48" w:rsidRDefault="00DB349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DB3493" w:rsidRPr="00290A48" w:rsidRDefault="00DB3493" w:rsidP="00DB3493">
            <w:pPr>
              <w:widowControl w:val="0"/>
              <w:bidi w:val="0"/>
              <w:spacing w:line="192" w:lineRule="auto"/>
              <w:rPr>
                <w:rFonts w:ascii="Arial" w:hAnsi="Arial" w:cs="Arial"/>
                <w:bCs/>
                <w:sz w:val="16"/>
                <w:szCs w:val="16"/>
              </w:rPr>
            </w:pPr>
          </w:p>
        </w:tc>
        <w:tc>
          <w:tcPr>
            <w:tcW w:w="636" w:type="dxa"/>
            <w:vAlign w:val="center"/>
          </w:tcPr>
          <w:p w:rsidR="00DB3493" w:rsidRPr="0090540C" w:rsidRDefault="00DB3493" w:rsidP="00397C86">
            <w:pPr>
              <w:widowControl w:val="0"/>
              <w:bidi w:val="0"/>
              <w:spacing w:line="192" w:lineRule="auto"/>
              <w:rPr>
                <w:rFonts w:ascii="Arial" w:hAnsi="Arial" w:cs="Arial"/>
                <w:b/>
                <w:sz w:val="16"/>
                <w:szCs w:val="16"/>
              </w:rPr>
            </w:pPr>
          </w:p>
        </w:tc>
        <w:tc>
          <w:tcPr>
            <w:tcW w:w="636" w:type="dxa"/>
            <w:vAlign w:val="center"/>
          </w:tcPr>
          <w:p w:rsidR="00DB3493" w:rsidRPr="0090540C" w:rsidRDefault="00DB349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3493" w:rsidRPr="005F03BB" w:rsidRDefault="00DB3493" w:rsidP="00397C86">
            <w:pPr>
              <w:widowControl w:val="0"/>
              <w:bidi w:val="0"/>
              <w:spacing w:line="192" w:lineRule="auto"/>
              <w:rPr>
                <w:rFonts w:cs="Arial"/>
                <w:b/>
                <w:sz w:val="16"/>
                <w:szCs w:val="16"/>
              </w:rPr>
            </w:pPr>
          </w:p>
        </w:tc>
        <w:tc>
          <w:tcPr>
            <w:tcW w:w="915" w:type="dxa"/>
            <w:shd w:val="clear" w:color="auto" w:fill="auto"/>
            <w:vAlign w:val="center"/>
          </w:tcPr>
          <w:p w:rsidR="00DB3493" w:rsidRPr="00A54E86" w:rsidRDefault="00DB3493" w:rsidP="00397C86">
            <w:pPr>
              <w:widowControl w:val="0"/>
              <w:bidi w:val="0"/>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30"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562"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48"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49"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r>
      <w:tr w:rsidR="00DB3493" w:rsidRPr="005F03BB" w:rsidTr="00F9099A">
        <w:trPr>
          <w:trHeight w:hRule="exact" w:val="170"/>
          <w:jc w:val="center"/>
        </w:trPr>
        <w:tc>
          <w:tcPr>
            <w:tcW w:w="941" w:type="dxa"/>
            <w:vAlign w:val="center"/>
          </w:tcPr>
          <w:p w:rsidR="00DB3493" w:rsidRPr="00A54E86" w:rsidRDefault="00DB3493" w:rsidP="00397C86">
            <w:pPr>
              <w:widowControl w:val="0"/>
              <w:bidi w:val="0"/>
              <w:rPr>
                <w:rFonts w:ascii="Arial" w:hAnsi="Arial" w:cs="Arial"/>
                <w:b/>
                <w:sz w:val="16"/>
                <w:szCs w:val="16"/>
              </w:rPr>
            </w:pPr>
            <w:r w:rsidRPr="00A54E86">
              <w:rPr>
                <w:rFonts w:ascii="Arial" w:hAnsi="Arial" w:cs="Arial"/>
                <w:b/>
                <w:sz w:val="16"/>
                <w:szCs w:val="16"/>
              </w:rPr>
              <w:t>8</w:t>
            </w:r>
          </w:p>
        </w:tc>
        <w:tc>
          <w:tcPr>
            <w:tcW w:w="540" w:type="dxa"/>
            <w:vAlign w:val="center"/>
          </w:tcPr>
          <w:p w:rsidR="00DB3493" w:rsidRPr="00290A48" w:rsidRDefault="00DB349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DB3493" w:rsidRPr="00290A48" w:rsidRDefault="00DB349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DB3493" w:rsidRPr="00290A48" w:rsidRDefault="00DB3493" w:rsidP="00DB3493">
            <w:pPr>
              <w:widowControl w:val="0"/>
              <w:bidi w:val="0"/>
              <w:spacing w:line="192" w:lineRule="auto"/>
              <w:rPr>
                <w:rFonts w:ascii="Arial" w:hAnsi="Arial" w:cs="Arial"/>
                <w:bCs/>
                <w:sz w:val="16"/>
                <w:szCs w:val="16"/>
              </w:rPr>
            </w:pPr>
          </w:p>
        </w:tc>
        <w:tc>
          <w:tcPr>
            <w:tcW w:w="636" w:type="dxa"/>
            <w:vAlign w:val="center"/>
          </w:tcPr>
          <w:p w:rsidR="00DB3493" w:rsidRPr="0090540C" w:rsidRDefault="00DB3493" w:rsidP="00397C86">
            <w:pPr>
              <w:widowControl w:val="0"/>
              <w:bidi w:val="0"/>
              <w:spacing w:line="192" w:lineRule="auto"/>
              <w:rPr>
                <w:rFonts w:ascii="Arial" w:hAnsi="Arial" w:cs="Arial"/>
                <w:b/>
                <w:sz w:val="16"/>
                <w:szCs w:val="16"/>
              </w:rPr>
            </w:pPr>
          </w:p>
        </w:tc>
        <w:tc>
          <w:tcPr>
            <w:tcW w:w="636" w:type="dxa"/>
            <w:vAlign w:val="center"/>
          </w:tcPr>
          <w:p w:rsidR="00DB3493" w:rsidRPr="0090540C" w:rsidRDefault="00DB349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3493" w:rsidRPr="005F03BB" w:rsidRDefault="00DB3493" w:rsidP="00397C86">
            <w:pPr>
              <w:widowControl w:val="0"/>
              <w:bidi w:val="0"/>
              <w:spacing w:line="192" w:lineRule="auto"/>
              <w:rPr>
                <w:rFonts w:cs="Arial"/>
                <w:b/>
                <w:sz w:val="16"/>
                <w:szCs w:val="16"/>
              </w:rPr>
            </w:pPr>
          </w:p>
        </w:tc>
        <w:tc>
          <w:tcPr>
            <w:tcW w:w="915" w:type="dxa"/>
            <w:shd w:val="clear" w:color="auto" w:fill="auto"/>
            <w:vAlign w:val="center"/>
          </w:tcPr>
          <w:p w:rsidR="00DB3493" w:rsidRPr="00A54E86" w:rsidRDefault="00DB3493" w:rsidP="00397C86">
            <w:pPr>
              <w:widowControl w:val="0"/>
              <w:bidi w:val="0"/>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30"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562"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48"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49"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r>
      <w:tr w:rsidR="00DB3493" w:rsidRPr="005F03BB" w:rsidTr="00F9099A">
        <w:trPr>
          <w:trHeight w:hRule="exact" w:val="170"/>
          <w:jc w:val="center"/>
        </w:trPr>
        <w:tc>
          <w:tcPr>
            <w:tcW w:w="941" w:type="dxa"/>
            <w:vAlign w:val="center"/>
          </w:tcPr>
          <w:p w:rsidR="00DB3493" w:rsidRPr="00A54E86" w:rsidRDefault="00DB3493" w:rsidP="00397C86">
            <w:pPr>
              <w:widowControl w:val="0"/>
              <w:bidi w:val="0"/>
              <w:rPr>
                <w:rFonts w:ascii="Arial" w:hAnsi="Arial" w:cs="Arial"/>
                <w:b/>
                <w:sz w:val="16"/>
                <w:szCs w:val="16"/>
              </w:rPr>
            </w:pPr>
            <w:r w:rsidRPr="00A54E86">
              <w:rPr>
                <w:rFonts w:ascii="Arial" w:hAnsi="Arial" w:cs="Arial"/>
                <w:b/>
                <w:sz w:val="16"/>
                <w:szCs w:val="16"/>
              </w:rPr>
              <w:t>9</w:t>
            </w:r>
          </w:p>
        </w:tc>
        <w:tc>
          <w:tcPr>
            <w:tcW w:w="540" w:type="dxa"/>
            <w:vAlign w:val="center"/>
          </w:tcPr>
          <w:p w:rsidR="00DB3493" w:rsidRPr="00290A48" w:rsidRDefault="00DB349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DB3493" w:rsidRPr="00290A48" w:rsidRDefault="00DB349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DB3493" w:rsidRPr="00290A48" w:rsidRDefault="00DB3493" w:rsidP="00DB3493">
            <w:pPr>
              <w:widowControl w:val="0"/>
              <w:bidi w:val="0"/>
              <w:spacing w:line="192" w:lineRule="auto"/>
              <w:rPr>
                <w:rFonts w:ascii="Arial" w:hAnsi="Arial" w:cs="Arial"/>
                <w:bCs/>
                <w:sz w:val="16"/>
                <w:szCs w:val="16"/>
              </w:rPr>
            </w:pPr>
          </w:p>
        </w:tc>
        <w:tc>
          <w:tcPr>
            <w:tcW w:w="636" w:type="dxa"/>
            <w:vAlign w:val="center"/>
          </w:tcPr>
          <w:p w:rsidR="00DB3493" w:rsidRPr="0090540C" w:rsidRDefault="00DB3493" w:rsidP="00397C86">
            <w:pPr>
              <w:widowControl w:val="0"/>
              <w:bidi w:val="0"/>
              <w:spacing w:line="192" w:lineRule="auto"/>
              <w:rPr>
                <w:rFonts w:ascii="Arial" w:hAnsi="Arial" w:cs="Arial"/>
                <w:b/>
                <w:sz w:val="16"/>
                <w:szCs w:val="16"/>
              </w:rPr>
            </w:pPr>
          </w:p>
        </w:tc>
        <w:tc>
          <w:tcPr>
            <w:tcW w:w="636" w:type="dxa"/>
            <w:vAlign w:val="center"/>
          </w:tcPr>
          <w:p w:rsidR="00DB3493" w:rsidRPr="0090540C" w:rsidRDefault="00DB349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3493" w:rsidRPr="005F03BB" w:rsidRDefault="00DB3493" w:rsidP="00397C86">
            <w:pPr>
              <w:widowControl w:val="0"/>
              <w:bidi w:val="0"/>
              <w:spacing w:line="192" w:lineRule="auto"/>
              <w:rPr>
                <w:rFonts w:cs="Arial"/>
                <w:b/>
                <w:sz w:val="16"/>
                <w:szCs w:val="16"/>
              </w:rPr>
            </w:pPr>
          </w:p>
        </w:tc>
        <w:tc>
          <w:tcPr>
            <w:tcW w:w="915" w:type="dxa"/>
            <w:shd w:val="clear" w:color="auto" w:fill="auto"/>
            <w:vAlign w:val="center"/>
          </w:tcPr>
          <w:p w:rsidR="00DB3493" w:rsidRPr="00A54E86" w:rsidRDefault="00DB3493" w:rsidP="00397C86">
            <w:pPr>
              <w:widowControl w:val="0"/>
              <w:bidi w:val="0"/>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30"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562"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48"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49"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w:t>
            </w:r>
          </w:p>
        </w:tc>
        <w:tc>
          <w:tcPr>
            <w:tcW w:w="540" w:type="dxa"/>
            <w:vAlign w:val="center"/>
          </w:tcPr>
          <w:p w:rsidR="00834B8E" w:rsidRPr="00290A48" w:rsidRDefault="00834B8E"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290A48" w:rsidRDefault="00834B8E" w:rsidP="00786B0D">
            <w:pPr>
              <w:widowControl w:val="0"/>
              <w:bidi w:val="0"/>
              <w:spacing w:line="192" w:lineRule="auto"/>
              <w:rPr>
                <w:rFonts w:ascii="Arial" w:hAnsi="Arial" w:cs="Arial"/>
                <w:bCs/>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w:t>
            </w:r>
          </w:p>
        </w:tc>
        <w:tc>
          <w:tcPr>
            <w:tcW w:w="540" w:type="dxa"/>
            <w:vAlign w:val="center"/>
          </w:tcPr>
          <w:p w:rsidR="00834B8E" w:rsidRPr="00290A48" w:rsidRDefault="00834B8E"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290A48" w:rsidRDefault="00834B8E" w:rsidP="00786B0D">
            <w:pPr>
              <w:widowControl w:val="0"/>
              <w:bidi w:val="0"/>
              <w:spacing w:line="192" w:lineRule="auto"/>
              <w:rPr>
                <w:rFonts w:ascii="Arial" w:hAnsi="Arial" w:cs="Arial"/>
                <w:bCs/>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w:t>
            </w:r>
          </w:p>
        </w:tc>
        <w:tc>
          <w:tcPr>
            <w:tcW w:w="540" w:type="dxa"/>
            <w:vAlign w:val="center"/>
          </w:tcPr>
          <w:p w:rsidR="00834B8E" w:rsidRPr="00290A48" w:rsidRDefault="00834B8E"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13</w:t>
            </w:r>
          </w:p>
        </w:tc>
        <w:tc>
          <w:tcPr>
            <w:tcW w:w="540" w:type="dxa"/>
            <w:vAlign w:val="center"/>
          </w:tcPr>
          <w:p w:rsidR="00834B8E" w:rsidRPr="00290A48" w:rsidRDefault="00834B8E"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290A48" w:rsidRDefault="00834B8E" w:rsidP="00786B0D">
            <w:pPr>
              <w:widowControl w:val="0"/>
              <w:bidi w:val="0"/>
              <w:spacing w:line="192" w:lineRule="auto"/>
              <w:rPr>
                <w:rFonts w:ascii="Arial" w:hAnsi="Arial" w:cs="Arial"/>
                <w:bCs/>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14</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290A48" w:rsidRDefault="00834B8E" w:rsidP="00786B0D">
            <w:pPr>
              <w:widowControl w:val="0"/>
              <w:bidi w:val="0"/>
              <w:spacing w:line="192" w:lineRule="auto"/>
              <w:rPr>
                <w:rFonts w:ascii="Arial" w:hAnsi="Arial" w:cs="Arial"/>
                <w:bCs/>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15</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16</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17</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290A48" w:rsidRDefault="00834B8E" w:rsidP="00786B0D">
            <w:pPr>
              <w:widowControl w:val="0"/>
              <w:bidi w:val="0"/>
              <w:spacing w:line="192" w:lineRule="auto"/>
              <w:rPr>
                <w:rFonts w:ascii="Arial" w:hAnsi="Arial" w:cs="Arial"/>
                <w:bCs/>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18</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290A48" w:rsidRDefault="00834B8E" w:rsidP="00786B0D">
            <w:pPr>
              <w:widowControl w:val="0"/>
              <w:bidi w:val="0"/>
              <w:spacing w:line="192" w:lineRule="auto"/>
              <w:rPr>
                <w:rFonts w:ascii="Arial" w:hAnsi="Arial" w:cs="Arial"/>
                <w:bCs/>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19</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20</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21</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22</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290A48" w:rsidRDefault="00834B8E" w:rsidP="00786B0D">
            <w:pPr>
              <w:widowControl w:val="0"/>
              <w:bidi w:val="0"/>
              <w:spacing w:line="192" w:lineRule="auto"/>
              <w:rPr>
                <w:rFonts w:ascii="Arial" w:hAnsi="Arial" w:cs="Arial"/>
                <w:bCs/>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23</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FC3E42"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290A48" w:rsidRDefault="00834B8E" w:rsidP="00786B0D">
            <w:pPr>
              <w:widowControl w:val="0"/>
              <w:bidi w:val="0"/>
              <w:spacing w:line="192" w:lineRule="auto"/>
              <w:rPr>
                <w:rFonts w:ascii="Arial" w:hAnsi="Arial" w:cs="Arial"/>
                <w:bCs/>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24</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FC3E42" w:rsidP="00397C86">
            <w:pPr>
              <w:widowControl w:val="0"/>
              <w:bidi w:val="0"/>
              <w:spacing w:line="192" w:lineRule="auto"/>
              <w:rPr>
                <w:rFonts w:ascii="Arial" w:hAnsi="Arial" w:cs="Arial"/>
                <w:b/>
                <w:sz w:val="16"/>
                <w:szCs w:val="16"/>
              </w:rPr>
            </w:pPr>
            <w:r>
              <w:rPr>
                <w:rFonts w:ascii="Arial" w:hAnsi="Arial" w:cs="Arial"/>
                <w:bCs/>
                <w:sz w:val="16"/>
                <w:szCs w:val="16"/>
              </w:rPr>
              <w:t>X</w:t>
            </w: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25</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26</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27</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28</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29</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30</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31</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32</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33</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34</w:t>
            </w:r>
          </w:p>
          <w:p w:rsidR="00834B8E" w:rsidRPr="00A54E86" w:rsidRDefault="00834B8E" w:rsidP="00397C86">
            <w:pPr>
              <w:widowControl w:val="0"/>
              <w:bidi w:val="0"/>
              <w:rPr>
                <w:rFonts w:ascii="Arial" w:hAnsi="Arial" w:cs="Arial"/>
                <w:b/>
                <w:sz w:val="16"/>
                <w:szCs w:val="16"/>
              </w:rPr>
            </w:pP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35</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36</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37</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38</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39</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40</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41</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42</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43</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44</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45</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46</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47</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48</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49</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50</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51</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52</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53</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54</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55</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56</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57</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58</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59</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60</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61</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62</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255"/>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63</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04"/>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64</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7"/>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65</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bl>
    <w:p w:rsidR="00B124D2" w:rsidRPr="00B124D2" w:rsidRDefault="008F7539" w:rsidP="00B124D2">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B124D2" w:rsidRPr="00B124D2">
        <w:rPr>
          <w:rFonts w:ascii="Arial" w:hAnsi="Arial" w:cs="Arial"/>
          <w:b/>
          <w:bCs/>
          <w:smallCaps/>
          <w:sz w:val="24"/>
          <w:szCs w:val="32"/>
          <w:u w:val="single"/>
        </w:rPr>
        <w:lastRenderedPageBreak/>
        <w:t>CONTENTS</w:t>
      </w: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sdt>
      <w:sdtPr>
        <w:rPr>
          <w:rFonts w:ascii="Times New Roman" w:hAnsi="Times New Roman" w:cs="Traditional Arabic"/>
          <w:b w:val="0"/>
          <w:bCs w:val="0"/>
          <w:caps w:val="0"/>
          <w:noProof w:val="0"/>
          <w:kern w:val="0"/>
          <w:szCs w:val="24"/>
        </w:rPr>
        <w:id w:val="-34050147"/>
        <w:docPartObj>
          <w:docPartGallery w:val="Table of Contents"/>
          <w:docPartUnique/>
        </w:docPartObj>
      </w:sdtPr>
      <w:sdtEndPr>
        <w:rPr>
          <w:rtl/>
        </w:rPr>
      </w:sdtEndPr>
      <w:sdtContent>
        <w:p w:rsidR="00CC1E6D" w:rsidRDefault="00FC3E42">
          <w:pPr>
            <w:pStyle w:val="TOC1"/>
            <w:rPr>
              <w:rFonts w:asciiTheme="minorHAnsi" w:eastAsiaTheme="minorEastAsia" w:hAnsiTheme="minorHAnsi" w:cstheme="minorBidi"/>
              <w:b w:val="0"/>
              <w:bCs w:val="0"/>
              <w:caps w:val="0"/>
              <w:kern w:val="0"/>
              <w:sz w:val="22"/>
              <w:szCs w:val="22"/>
            </w:rPr>
          </w:pPr>
          <w:r>
            <w:fldChar w:fldCharType="begin"/>
          </w:r>
          <w:r>
            <w:instrText xml:space="preserve"> TOC \o "1-3" \h \z \u </w:instrText>
          </w:r>
          <w:r>
            <w:fldChar w:fldCharType="separate"/>
          </w:r>
          <w:hyperlink w:anchor="_Toc112228991" w:history="1">
            <w:r w:rsidR="00CC1E6D" w:rsidRPr="00F478BD">
              <w:rPr>
                <w:rStyle w:val="Hyperlink"/>
                <w:rFonts w:cs="Times New Roman"/>
              </w:rPr>
              <w:t>1.</w:t>
            </w:r>
            <w:r w:rsidR="00CC1E6D">
              <w:rPr>
                <w:rFonts w:asciiTheme="minorHAnsi" w:eastAsiaTheme="minorEastAsia" w:hAnsiTheme="minorHAnsi" w:cstheme="minorBidi"/>
                <w:b w:val="0"/>
                <w:bCs w:val="0"/>
                <w:caps w:val="0"/>
                <w:kern w:val="0"/>
                <w:sz w:val="22"/>
                <w:szCs w:val="22"/>
              </w:rPr>
              <w:tab/>
            </w:r>
            <w:r w:rsidR="00CC1E6D" w:rsidRPr="00F478BD">
              <w:rPr>
                <w:rStyle w:val="Hyperlink"/>
              </w:rPr>
              <w:t>INTRODUCTION</w:t>
            </w:r>
            <w:r w:rsidR="00CC1E6D">
              <w:rPr>
                <w:webHidden/>
              </w:rPr>
              <w:tab/>
            </w:r>
            <w:r w:rsidR="00CC1E6D">
              <w:rPr>
                <w:webHidden/>
              </w:rPr>
              <w:fldChar w:fldCharType="begin"/>
            </w:r>
            <w:r w:rsidR="00CC1E6D">
              <w:rPr>
                <w:webHidden/>
              </w:rPr>
              <w:instrText xml:space="preserve"> PAGEREF _Toc112228991 \h </w:instrText>
            </w:r>
            <w:r w:rsidR="00CC1E6D">
              <w:rPr>
                <w:webHidden/>
              </w:rPr>
            </w:r>
            <w:r w:rsidR="00CC1E6D">
              <w:rPr>
                <w:webHidden/>
              </w:rPr>
              <w:fldChar w:fldCharType="separate"/>
            </w:r>
            <w:r w:rsidR="00CC1E6D">
              <w:rPr>
                <w:webHidden/>
              </w:rPr>
              <w:t>5</w:t>
            </w:r>
            <w:r w:rsidR="00CC1E6D">
              <w:rPr>
                <w:webHidden/>
              </w:rPr>
              <w:fldChar w:fldCharType="end"/>
            </w:r>
          </w:hyperlink>
        </w:p>
        <w:p w:rsidR="00CC1E6D" w:rsidRDefault="004C0699">
          <w:pPr>
            <w:pStyle w:val="TOC1"/>
            <w:rPr>
              <w:rFonts w:asciiTheme="minorHAnsi" w:eastAsiaTheme="minorEastAsia" w:hAnsiTheme="minorHAnsi" w:cstheme="minorBidi"/>
              <w:b w:val="0"/>
              <w:bCs w:val="0"/>
              <w:caps w:val="0"/>
              <w:kern w:val="0"/>
              <w:sz w:val="22"/>
              <w:szCs w:val="22"/>
            </w:rPr>
          </w:pPr>
          <w:hyperlink w:anchor="_Toc112228992" w:history="1">
            <w:r w:rsidR="00CC1E6D" w:rsidRPr="00F478BD">
              <w:rPr>
                <w:rStyle w:val="Hyperlink"/>
                <w:rFonts w:cs="Times New Roman"/>
              </w:rPr>
              <w:t>2.</w:t>
            </w:r>
            <w:r w:rsidR="00CC1E6D">
              <w:rPr>
                <w:rFonts w:asciiTheme="minorHAnsi" w:eastAsiaTheme="minorEastAsia" w:hAnsiTheme="minorHAnsi" w:cstheme="minorBidi"/>
                <w:b w:val="0"/>
                <w:bCs w:val="0"/>
                <w:caps w:val="0"/>
                <w:kern w:val="0"/>
                <w:sz w:val="22"/>
                <w:szCs w:val="22"/>
              </w:rPr>
              <w:tab/>
            </w:r>
            <w:r w:rsidR="00CC1E6D" w:rsidRPr="00F478BD">
              <w:rPr>
                <w:rStyle w:val="Hyperlink"/>
              </w:rPr>
              <w:t>Scope</w:t>
            </w:r>
            <w:r w:rsidR="00CC1E6D">
              <w:rPr>
                <w:webHidden/>
              </w:rPr>
              <w:tab/>
            </w:r>
            <w:r w:rsidR="00CC1E6D">
              <w:rPr>
                <w:webHidden/>
              </w:rPr>
              <w:fldChar w:fldCharType="begin"/>
            </w:r>
            <w:r w:rsidR="00CC1E6D">
              <w:rPr>
                <w:webHidden/>
              </w:rPr>
              <w:instrText xml:space="preserve"> PAGEREF _Toc112228992 \h </w:instrText>
            </w:r>
            <w:r w:rsidR="00CC1E6D">
              <w:rPr>
                <w:webHidden/>
              </w:rPr>
            </w:r>
            <w:r w:rsidR="00CC1E6D">
              <w:rPr>
                <w:webHidden/>
              </w:rPr>
              <w:fldChar w:fldCharType="separate"/>
            </w:r>
            <w:r w:rsidR="00CC1E6D">
              <w:rPr>
                <w:webHidden/>
              </w:rPr>
              <w:t>5</w:t>
            </w:r>
            <w:r w:rsidR="00CC1E6D">
              <w:rPr>
                <w:webHidden/>
              </w:rPr>
              <w:fldChar w:fldCharType="end"/>
            </w:r>
          </w:hyperlink>
        </w:p>
        <w:p w:rsidR="00CC1E6D" w:rsidRDefault="004C0699">
          <w:pPr>
            <w:pStyle w:val="TOC1"/>
            <w:rPr>
              <w:rFonts w:asciiTheme="minorHAnsi" w:eastAsiaTheme="minorEastAsia" w:hAnsiTheme="minorHAnsi" w:cstheme="minorBidi"/>
              <w:b w:val="0"/>
              <w:bCs w:val="0"/>
              <w:caps w:val="0"/>
              <w:kern w:val="0"/>
              <w:sz w:val="22"/>
              <w:szCs w:val="22"/>
            </w:rPr>
          </w:pPr>
          <w:hyperlink w:anchor="_Toc112228993" w:history="1">
            <w:r w:rsidR="00CC1E6D" w:rsidRPr="00F478BD">
              <w:rPr>
                <w:rStyle w:val="Hyperlink"/>
                <w:rFonts w:cs="Times New Roman"/>
              </w:rPr>
              <w:t>3.</w:t>
            </w:r>
            <w:r w:rsidR="00CC1E6D">
              <w:rPr>
                <w:rFonts w:asciiTheme="minorHAnsi" w:eastAsiaTheme="minorEastAsia" w:hAnsiTheme="minorHAnsi" w:cstheme="minorBidi"/>
                <w:b w:val="0"/>
                <w:bCs w:val="0"/>
                <w:caps w:val="0"/>
                <w:kern w:val="0"/>
                <w:sz w:val="22"/>
                <w:szCs w:val="22"/>
              </w:rPr>
              <w:tab/>
            </w:r>
            <w:r w:rsidR="00CC1E6D" w:rsidRPr="00F478BD">
              <w:rPr>
                <w:rStyle w:val="Hyperlink"/>
              </w:rPr>
              <w:t>OREDER OF PREFRENCES</w:t>
            </w:r>
            <w:r w:rsidR="00CC1E6D">
              <w:rPr>
                <w:webHidden/>
              </w:rPr>
              <w:tab/>
            </w:r>
            <w:r w:rsidR="00CC1E6D">
              <w:rPr>
                <w:webHidden/>
              </w:rPr>
              <w:fldChar w:fldCharType="begin"/>
            </w:r>
            <w:r w:rsidR="00CC1E6D">
              <w:rPr>
                <w:webHidden/>
              </w:rPr>
              <w:instrText xml:space="preserve"> PAGEREF _Toc112228993 \h </w:instrText>
            </w:r>
            <w:r w:rsidR="00CC1E6D">
              <w:rPr>
                <w:webHidden/>
              </w:rPr>
            </w:r>
            <w:r w:rsidR="00CC1E6D">
              <w:rPr>
                <w:webHidden/>
              </w:rPr>
              <w:fldChar w:fldCharType="separate"/>
            </w:r>
            <w:r w:rsidR="00CC1E6D">
              <w:rPr>
                <w:webHidden/>
              </w:rPr>
              <w:t>6</w:t>
            </w:r>
            <w:r w:rsidR="00CC1E6D">
              <w:rPr>
                <w:webHidden/>
              </w:rPr>
              <w:fldChar w:fldCharType="end"/>
            </w:r>
          </w:hyperlink>
        </w:p>
        <w:p w:rsidR="00CC1E6D" w:rsidRDefault="004C0699">
          <w:pPr>
            <w:pStyle w:val="TOC1"/>
            <w:rPr>
              <w:rFonts w:asciiTheme="minorHAnsi" w:eastAsiaTheme="minorEastAsia" w:hAnsiTheme="minorHAnsi" w:cstheme="minorBidi"/>
              <w:b w:val="0"/>
              <w:bCs w:val="0"/>
              <w:caps w:val="0"/>
              <w:kern w:val="0"/>
              <w:sz w:val="22"/>
              <w:szCs w:val="22"/>
            </w:rPr>
          </w:pPr>
          <w:hyperlink w:anchor="_Toc112228994" w:history="1">
            <w:r w:rsidR="00CC1E6D" w:rsidRPr="00F478BD">
              <w:rPr>
                <w:rStyle w:val="Hyperlink"/>
                <w:rFonts w:cs="Times New Roman"/>
              </w:rPr>
              <w:t>4.</w:t>
            </w:r>
            <w:r w:rsidR="00CC1E6D">
              <w:rPr>
                <w:rFonts w:asciiTheme="minorHAnsi" w:eastAsiaTheme="minorEastAsia" w:hAnsiTheme="minorHAnsi" w:cstheme="minorBidi"/>
                <w:b w:val="0"/>
                <w:bCs w:val="0"/>
                <w:caps w:val="0"/>
                <w:kern w:val="0"/>
                <w:sz w:val="22"/>
                <w:szCs w:val="22"/>
              </w:rPr>
              <w:tab/>
            </w:r>
            <w:r w:rsidR="00CC1E6D" w:rsidRPr="00F478BD">
              <w:rPr>
                <w:rStyle w:val="Hyperlink"/>
              </w:rPr>
              <w:t>NORMATIVE REFERENCES</w:t>
            </w:r>
            <w:r w:rsidR="00CC1E6D">
              <w:rPr>
                <w:webHidden/>
              </w:rPr>
              <w:tab/>
            </w:r>
            <w:r w:rsidR="00CC1E6D">
              <w:rPr>
                <w:webHidden/>
              </w:rPr>
              <w:fldChar w:fldCharType="begin"/>
            </w:r>
            <w:r w:rsidR="00CC1E6D">
              <w:rPr>
                <w:webHidden/>
              </w:rPr>
              <w:instrText xml:space="preserve"> PAGEREF _Toc112228994 \h </w:instrText>
            </w:r>
            <w:r w:rsidR="00CC1E6D">
              <w:rPr>
                <w:webHidden/>
              </w:rPr>
            </w:r>
            <w:r w:rsidR="00CC1E6D">
              <w:rPr>
                <w:webHidden/>
              </w:rPr>
              <w:fldChar w:fldCharType="separate"/>
            </w:r>
            <w:r w:rsidR="00CC1E6D">
              <w:rPr>
                <w:webHidden/>
              </w:rPr>
              <w:t>6</w:t>
            </w:r>
            <w:r w:rsidR="00CC1E6D">
              <w:rPr>
                <w:webHidden/>
              </w:rPr>
              <w:fldChar w:fldCharType="end"/>
            </w:r>
          </w:hyperlink>
        </w:p>
        <w:p w:rsidR="00CC1E6D" w:rsidRDefault="004C0699">
          <w:pPr>
            <w:pStyle w:val="TOC2"/>
            <w:rPr>
              <w:rFonts w:asciiTheme="minorHAnsi" w:eastAsiaTheme="minorEastAsia" w:hAnsiTheme="minorHAnsi" w:cstheme="minorBidi"/>
              <w:smallCaps w:val="0"/>
              <w:noProof/>
              <w:sz w:val="22"/>
              <w:szCs w:val="22"/>
            </w:rPr>
          </w:pPr>
          <w:hyperlink w:anchor="_Toc112228995" w:history="1">
            <w:r w:rsidR="00CC1E6D" w:rsidRPr="00F478BD">
              <w:rPr>
                <w:rStyle w:val="Hyperlink"/>
                <w:noProof/>
              </w:rPr>
              <w:t>4.1.</w:t>
            </w:r>
            <w:r w:rsidR="00CC1E6D">
              <w:rPr>
                <w:rFonts w:asciiTheme="minorHAnsi" w:eastAsiaTheme="minorEastAsia" w:hAnsiTheme="minorHAnsi" w:cstheme="minorBidi"/>
                <w:smallCaps w:val="0"/>
                <w:noProof/>
                <w:sz w:val="22"/>
                <w:szCs w:val="22"/>
              </w:rPr>
              <w:tab/>
            </w:r>
            <w:r w:rsidR="00CC1E6D" w:rsidRPr="00F478BD">
              <w:rPr>
                <w:rStyle w:val="Hyperlink"/>
                <w:noProof/>
              </w:rPr>
              <w:t>NATIONAL CODES AND STANDARD</w:t>
            </w:r>
            <w:r w:rsidR="00CC1E6D">
              <w:rPr>
                <w:noProof/>
                <w:webHidden/>
              </w:rPr>
              <w:tab/>
            </w:r>
            <w:r w:rsidR="00CC1E6D">
              <w:rPr>
                <w:noProof/>
                <w:webHidden/>
              </w:rPr>
              <w:fldChar w:fldCharType="begin"/>
            </w:r>
            <w:r w:rsidR="00CC1E6D">
              <w:rPr>
                <w:noProof/>
                <w:webHidden/>
              </w:rPr>
              <w:instrText xml:space="preserve"> PAGEREF _Toc112228995 \h </w:instrText>
            </w:r>
            <w:r w:rsidR="00CC1E6D">
              <w:rPr>
                <w:noProof/>
                <w:webHidden/>
              </w:rPr>
            </w:r>
            <w:r w:rsidR="00CC1E6D">
              <w:rPr>
                <w:noProof/>
                <w:webHidden/>
              </w:rPr>
              <w:fldChar w:fldCharType="separate"/>
            </w:r>
            <w:r w:rsidR="00CC1E6D">
              <w:rPr>
                <w:noProof/>
                <w:webHidden/>
              </w:rPr>
              <w:t>6</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8996" w:history="1">
            <w:r w:rsidR="00CC1E6D" w:rsidRPr="00F478BD">
              <w:rPr>
                <w:rStyle w:val="Hyperlink"/>
                <w:noProof/>
              </w:rPr>
              <w:t>4.1.1.</w:t>
            </w:r>
            <w:r w:rsidR="00CC1E6D">
              <w:rPr>
                <w:rFonts w:asciiTheme="minorHAnsi" w:eastAsiaTheme="minorEastAsia" w:hAnsiTheme="minorHAnsi" w:cstheme="minorBidi"/>
                <w:noProof/>
                <w:sz w:val="22"/>
                <w:szCs w:val="22"/>
              </w:rPr>
              <w:tab/>
            </w:r>
            <w:r w:rsidR="00CC1E6D" w:rsidRPr="00F478BD">
              <w:rPr>
                <w:rStyle w:val="Hyperlink"/>
                <w:noProof/>
              </w:rPr>
              <w:t>PUBLICATION NO.101 General Specification for Roads and Highways</w:t>
            </w:r>
            <w:r w:rsidR="00CC1E6D">
              <w:rPr>
                <w:noProof/>
                <w:webHidden/>
              </w:rPr>
              <w:tab/>
            </w:r>
            <w:r w:rsidR="00CC1E6D">
              <w:rPr>
                <w:noProof/>
                <w:webHidden/>
              </w:rPr>
              <w:fldChar w:fldCharType="begin"/>
            </w:r>
            <w:r w:rsidR="00CC1E6D">
              <w:rPr>
                <w:noProof/>
                <w:webHidden/>
              </w:rPr>
              <w:instrText xml:space="preserve"> PAGEREF _Toc112228996 \h </w:instrText>
            </w:r>
            <w:r w:rsidR="00CC1E6D">
              <w:rPr>
                <w:noProof/>
                <w:webHidden/>
              </w:rPr>
            </w:r>
            <w:r w:rsidR="00CC1E6D">
              <w:rPr>
                <w:noProof/>
                <w:webHidden/>
              </w:rPr>
              <w:fldChar w:fldCharType="separate"/>
            </w:r>
            <w:r w:rsidR="00CC1E6D">
              <w:rPr>
                <w:noProof/>
                <w:webHidden/>
              </w:rPr>
              <w:t>6</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8997" w:history="1">
            <w:r w:rsidR="00CC1E6D" w:rsidRPr="00F478BD">
              <w:rPr>
                <w:rStyle w:val="Hyperlink"/>
                <w:noProof/>
                <w:snapToGrid w:val="0"/>
                <w:lang w:eastAsia="en-GB"/>
              </w:rPr>
              <w:t>4.1.2.</w:t>
            </w:r>
            <w:r w:rsidR="00CC1E6D">
              <w:rPr>
                <w:rFonts w:asciiTheme="minorHAnsi" w:eastAsiaTheme="minorEastAsia" w:hAnsiTheme="minorHAnsi" w:cstheme="minorBidi"/>
                <w:noProof/>
                <w:sz w:val="22"/>
                <w:szCs w:val="22"/>
              </w:rPr>
              <w:tab/>
            </w:r>
            <w:r w:rsidR="00CC1E6D" w:rsidRPr="00F478BD">
              <w:rPr>
                <w:rStyle w:val="Hyperlink"/>
                <w:noProof/>
                <w:snapToGrid w:val="0"/>
                <w:lang w:eastAsia="en-GB"/>
              </w:rPr>
              <w:t>IPS - Iranian Petroleum Standards:</w:t>
            </w:r>
            <w:r w:rsidR="00CC1E6D">
              <w:rPr>
                <w:noProof/>
                <w:webHidden/>
              </w:rPr>
              <w:tab/>
            </w:r>
            <w:r w:rsidR="00CC1E6D">
              <w:rPr>
                <w:noProof/>
                <w:webHidden/>
              </w:rPr>
              <w:fldChar w:fldCharType="begin"/>
            </w:r>
            <w:r w:rsidR="00CC1E6D">
              <w:rPr>
                <w:noProof/>
                <w:webHidden/>
              </w:rPr>
              <w:instrText xml:space="preserve"> PAGEREF _Toc112228997 \h </w:instrText>
            </w:r>
            <w:r w:rsidR="00CC1E6D">
              <w:rPr>
                <w:noProof/>
                <w:webHidden/>
              </w:rPr>
            </w:r>
            <w:r w:rsidR="00CC1E6D">
              <w:rPr>
                <w:noProof/>
                <w:webHidden/>
              </w:rPr>
              <w:fldChar w:fldCharType="separate"/>
            </w:r>
            <w:r w:rsidR="00CC1E6D">
              <w:rPr>
                <w:noProof/>
                <w:webHidden/>
              </w:rPr>
              <w:t>6</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8998" w:history="1">
            <w:r w:rsidR="00CC1E6D" w:rsidRPr="00F478BD">
              <w:rPr>
                <w:rStyle w:val="Hyperlink"/>
                <w:noProof/>
                <w:snapToGrid w:val="0"/>
                <w:lang w:eastAsia="en-GB"/>
              </w:rPr>
              <w:t>4.1.3.</w:t>
            </w:r>
            <w:r w:rsidR="00CC1E6D">
              <w:rPr>
                <w:rFonts w:asciiTheme="minorHAnsi" w:eastAsiaTheme="minorEastAsia" w:hAnsiTheme="minorHAnsi" w:cstheme="minorBidi"/>
                <w:noProof/>
                <w:sz w:val="22"/>
                <w:szCs w:val="22"/>
              </w:rPr>
              <w:tab/>
            </w:r>
            <w:r w:rsidR="00CC1E6D" w:rsidRPr="00F478BD">
              <w:rPr>
                <w:rStyle w:val="Hyperlink"/>
                <w:noProof/>
                <w:snapToGrid w:val="0"/>
                <w:lang w:eastAsia="en-GB"/>
              </w:rPr>
              <w:t>NISOC STANDARDS - National Iranian South Oil Fields Company</w:t>
            </w:r>
            <w:r w:rsidR="00CC1E6D">
              <w:rPr>
                <w:noProof/>
                <w:webHidden/>
              </w:rPr>
              <w:tab/>
            </w:r>
            <w:r w:rsidR="00CC1E6D">
              <w:rPr>
                <w:noProof/>
                <w:webHidden/>
              </w:rPr>
              <w:fldChar w:fldCharType="begin"/>
            </w:r>
            <w:r w:rsidR="00CC1E6D">
              <w:rPr>
                <w:noProof/>
                <w:webHidden/>
              </w:rPr>
              <w:instrText xml:space="preserve"> PAGEREF _Toc112228998 \h </w:instrText>
            </w:r>
            <w:r w:rsidR="00CC1E6D">
              <w:rPr>
                <w:noProof/>
                <w:webHidden/>
              </w:rPr>
            </w:r>
            <w:r w:rsidR="00CC1E6D">
              <w:rPr>
                <w:noProof/>
                <w:webHidden/>
              </w:rPr>
              <w:fldChar w:fldCharType="separate"/>
            </w:r>
            <w:r w:rsidR="00CC1E6D">
              <w:rPr>
                <w:noProof/>
                <w:webHidden/>
              </w:rPr>
              <w:t>8</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8999" w:history="1">
            <w:r w:rsidR="00CC1E6D" w:rsidRPr="00F478BD">
              <w:rPr>
                <w:rStyle w:val="Hyperlink"/>
                <w:noProof/>
                <w:snapToGrid w:val="0"/>
                <w:lang w:eastAsia="en-GB"/>
              </w:rPr>
              <w:t>4.1.4.</w:t>
            </w:r>
            <w:r w:rsidR="00CC1E6D">
              <w:rPr>
                <w:rFonts w:asciiTheme="minorHAnsi" w:eastAsiaTheme="minorEastAsia" w:hAnsiTheme="minorHAnsi" w:cstheme="minorBidi"/>
                <w:noProof/>
                <w:sz w:val="22"/>
                <w:szCs w:val="22"/>
              </w:rPr>
              <w:tab/>
            </w:r>
            <w:r w:rsidR="00CC1E6D" w:rsidRPr="00F478BD">
              <w:rPr>
                <w:rStyle w:val="Hyperlink"/>
                <w:noProof/>
                <w:snapToGrid w:val="0"/>
                <w:lang w:eastAsia="en-GB"/>
              </w:rPr>
              <w:t>National Iranian Building Regulations: Chapter Nine, "Design, Fabrication and Erection of Reinforced Concrete Structures. Latest Edition.</w:t>
            </w:r>
            <w:r w:rsidR="00CC1E6D">
              <w:rPr>
                <w:noProof/>
                <w:webHidden/>
              </w:rPr>
              <w:tab/>
            </w:r>
            <w:r w:rsidR="00CC1E6D">
              <w:rPr>
                <w:noProof/>
                <w:webHidden/>
              </w:rPr>
              <w:fldChar w:fldCharType="begin"/>
            </w:r>
            <w:r w:rsidR="00CC1E6D">
              <w:rPr>
                <w:noProof/>
                <w:webHidden/>
              </w:rPr>
              <w:instrText xml:space="preserve"> PAGEREF _Toc112228999 \h </w:instrText>
            </w:r>
            <w:r w:rsidR="00CC1E6D">
              <w:rPr>
                <w:noProof/>
                <w:webHidden/>
              </w:rPr>
            </w:r>
            <w:r w:rsidR="00CC1E6D">
              <w:rPr>
                <w:noProof/>
                <w:webHidden/>
              </w:rPr>
              <w:fldChar w:fldCharType="separate"/>
            </w:r>
            <w:r w:rsidR="00CC1E6D">
              <w:rPr>
                <w:noProof/>
                <w:webHidden/>
              </w:rPr>
              <w:t>8</w:t>
            </w:r>
            <w:r w:rsidR="00CC1E6D">
              <w:rPr>
                <w:noProof/>
                <w:webHidden/>
              </w:rPr>
              <w:fldChar w:fldCharType="end"/>
            </w:r>
          </w:hyperlink>
        </w:p>
        <w:p w:rsidR="00CC1E6D" w:rsidRDefault="004C0699">
          <w:pPr>
            <w:pStyle w:val="TOC2"/>
            <w:rPr>
              <w:rFonts w:asciiTheme="minorHAnsi" w:eastAsiaTheme="minorEastAsia" w:hAnsiTheme="minorHAnsi" w:cstheme="minorBidi"/>
              <w:smallCaps w:val="0"/>
              <w:noProof/>
              <w:sz w:val="22"/>
              <w:szCs w:val="22"/>
            </w:rPr>
          </w:pPr>
          <w:hyperlink w:anchor="_Toc112229000" w:history="1">
            <w:r w:rsidR="00CC1E6D" w:rsidRPr="00F478BD">
              <w:rPr>
                <w:rStyle w:val="Hyperlink"/>
                <w:noProof/>
              </w:rPr>
              <w:t>4.2.</w:t>
            </w:r>
            <w:r w:rsidR="00CC1E6D">
              <w:rPr>
                <w:rFonts w:asciiTheme="minorHAnsi" w:eastAsiaTheme="minorEastAsia" w:hAnsiTheme="minorHAnsi" w:cstheme="minorBidi"/>
                <w:smallCaps w:val="0"/>
                <w:noProof/>
                <w:sz w:val="22"/>
                <w:szCs w:val="22"/>
              </w:rPr>
              <w:tab/>
            </w:r>
            <w:r w:rsidR="00CC1E6D" w:rsidRPr="00F478BD">
              <w:rPr>
                <w:rStyle w:val="Hyperlink"/>
                <w:noProof/>
              </w:rPr>
              <w:t>International Codes and Standards</w:t>
            </w:r>
            <w:r w:rsidR="00CC1E6D">
              <w:rPr>
                <w:noProof/>
                <w:webHidden/>
              </w:rPr>
              <w:tab/>
            </w:r>
            <w:r w:rsidR="00CC1E6D">
              <w:rPr>
                <w:noProof/>
                <w:webHidden/>
              </w:rPr>
              <w:fldChar w:fldCharType="begin"/>
            </w:r>
            <w:r w:rsidR="00CC1E6D">
              <w:rPr>
                <w:noProof/>
                <w:webHidden/>
              </w:rPr>
              <w:instrText xml:space="preserve"> PAGEREF _Toc112229000 \h </w:instrText>
            </w:r>
            <w:r w:rsidR="00CC1E6D">
              <w:rPr>
                <w:noProof/>
                <w:webHidden/>
              </w:rPr>
            </w:r>
            <w:r w:rsidR="00CC1E6D">
              <w:rPr>
                <w:noProof/>
                <w:webHidden/>
              </w:rPr>
              <w:fldChar w:fldCharType="separate"/>
            </w:r>
            <w:r w:rsidR="00CC1E6D">
              <w:rPr>
                <w:noProof/>
                <w:webHidden/>
              </w:rPr>
              <w:t>8</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01" w:history="1">
            <w:r w:rsidR="00CC1E6D" w:rsidRPr="00F478BD">
              <w:rPr>
                <w:rStyle w:val="Hyperlink"/>
                <w:noProof/>
                <w:snapToGrid w:val="0"/>
                <w:lang w:eastAsia="en-GB"/>
              </w:rPr>
              <w:t>4.2.1.</w:t>
            </w:r>
            <w:r w:rsidR="00CC1E6D">
              <w:rPr>
                <w:rFonts w:asciiTheme="minorHAnsi" w:eastAsiaTheme="minorEastAsia" w:hAnsiTheme="minorHAnsi" w:cstheme="minorBidi"/>
                <w:noProof/>
                <w:sz w:val="22"/>
                <w:szCs w:val="22"/>
              </w:rPr>
              <w:tab/>
            </w:r>
            <w:r w:rsidR="00CC1E6D" w:rsidRPr="00F478BD">
              <w:rPr>
                <w:rStyle w:val="Hyperlink"/>
                <w:noProof/>
                <w:snapToGrid w:val="0"/>
                <w:lang w:eastAsia="en-GB"/>
              </w:rPr>
              <w:t>ASTM-American Society for Testing and Materials:</w:t>
            </w:r>
            <w:r w:rsidR="00CC1E6D">
              <w:rPr>
                <w:noProof/>
                <w:webHidden/>
              </w:rPr>
              <w:tab/>
            </w:r>
            <w:r w:rsidR="00CC1E6D">
              <w:rPr>
                <w:noProof/>
                <w:webHidden/>
              </w:rPr>
              <w:fldChar w:fldCharType="begin"/>
            </w:r>
            <w:r w:rsidR="00CC1E6D">
              <w:rPr>
                <w:noProof/>
                <w:webHidden/>
              </w:rPr>
              <w:instrText xml:space="preserve"> PAGEREF _Toc112229001 \h </w:instrText>
            </w:r>
            <w:r w:rsidR="00CC1E6D">
              <w:rPr>
                <w:noProof/>
                <w:webHidden/>
              </w:rPr>
            </w:r>
            <w:r w:rsidR="00CC1E6D">
              <w:rPr>
                <w:noProof/>
                <w:webHidden/>
              </w:rPr>
              <w:fldChar w:fldCharType="separate"/>
            </w:r>
            <w:r w:rsidR="00CC1E6D">
              <w:rPr>
                <w:noProof/>
                <w:webHidden/>
              </w:rPr>
              <w:t>8</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02" w:history="1">
            <w:r w:rsidR="00CC1E6D" w:rsidRPr="00F478BD">
              <w:rPr>
                <w:rStyle w:val="Hyperlink"/>
                <w:noProof/>
                <w:snapToGrid w:val="0"/>
                <w:lang w:eastAsia="en-GB"/>
              </w:rPr>
              <w:t>4.2.2.</w:t>
            </w:r>
            <w:r w:rsidR="00CC1E6D">
              <w:rPr>
                <w:rFonts w:asciiTheme="minorHAnsi" w:eastAsiaTheme="minorEastAsia" w:hAnsiTheme="minorHAnsi" w:cstheme="minorBidi"/>
                <w:noProof/>
                <w:sz w:val="22"/>
                <w:szCs w:val="22"/>
              </w:rPr>
              <w:tab/>
            </w:r>
            <w:r w:rsidR="00CC1E6D" w:rsidRPr="00F478BD">
              <w:rPr>
                <w:rStyle w:val="Hyperlink"/>
                <w:noProof/>
                <w:snapToGrid w:val="0"/>
                <w:lang w:eastAsia="en-GB"/>
              </w:rPr>
              <w:t>GRI-  Global Reporting Initiative:</w:t>
            </w:r>
            <w:r w:rsidR="00CC1E6D">
              <w:rPr>
                <w:noProof/>
                <w:webHidden/>
              </w:rPr>
              <w:tab/>
            </w:r>
            <w:r w:rsidR="00CC1E6D">
              <w:rPr>
                <w:noProof/>
                <w:webHidden/>
              </w:rPr>
              <w:fldChar w:fldCharType="begin"/>
            </w:r>
            <w:r w:rsidR="00CC1E6D">
              <w:rPr>
                <w:noProof/>
                <w:webHidden/>
              </w:rPr>
              <w:instrText xml:space="preserve"> PAGEREF _Toc112229002 \h </w:instrText>
            </w:r>
            <w:r w:rsidR="00CC1E6D">
              <w:rPr>
                <w:noProof/>
                <w:webHidden/>
              </w:rPr>
            </w:r>
            <w:r w:rsidR="00CC1E6D">
              <w:rPr>
                <w:noProof/>
                <w:webHidden/>
              </w:rPr>
              <w:fldChar w:fldCharType="separate"/>
            </w:r>
            <w:r w:rsidR="00CC1E6D">
              <w:rPr>
                <w:noProof/>
                <w:webHidden/>
              </w:rPr>
              <w:t>8</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03" w:history="1">
            <w:r w:rsidR="00CC1E6D" w:rsidRPr="00F478BD">
              <w:rPr>
                <w:rStyle w:val="Hyperlink"/>
                <w:noProof/>
                <w:snapToGrid w:val="0"/>
                <w:lang w:eastAsia="en-GB"/>
              </w:rPr>
              <w:t>4.2.3.</w:t>
            </w:r>
            <w:r w:rsidR="00CC1E6D">
              <w:rPr>
                <w:rFonts w:asciiTheme="minorHAnsi" w:eastAsiaTheme="minorEastAsia" w:hAnsiTheme="minorHAnsi" w:cstheme="minorBidi"/>
                <w:noProof/>
                <w:sz w:val="22"/>
                <w:szCs w:val="22"/>
              </w:rPr>
              <w:tab/>
            </w:r>
            <w:r w:rsidR="00CC1E6D" w:rsidRPr="00F478BD">
              <w:rPr>
                <w:rStyle w:val="Hyperlink"/>
                <w:noProof/>
                <w:snapToGrid w:val="0"/>
                <w:lang w:eastAsia="en-GB"/>
              </w:rPr>
              <w:t>AASHTO-American Association of State Highway and Transportation Officials</w:t>
            </w:r>
            <w:r w:rsidR="00CC1E6D">
              <w:rPr>
                <w:noProof/>
                <w:webHidden/>
              </w:rPr>
              <w:tab/>
            </w:r>
            <w:r w:rsidR="00CC1E6D">
              <w:rPr>
                <w:noProof/>
                <w:webHidden/>
              </w:rPr>
              <w:fldChar w:fldCharType="begin"/>
            </w:r>
            <w:r w:rsidR="00CC1E6D">
              <w:rPr>
                <w:noProof/>
                <w:webHidden/>
              </w:rPr>
              <w:instrText xml:space="preserve"> PAGEREF _Toc112229003 \h </w:instrText>
            </w:r>
            <w:r w:rsidR="00CC1E6D">
              <w:rPr>
                <w:noProof/>
                <w:webHidden/>
              </w:rPr>
            </w:r>
            <w:r w:rsidR="00CC1E6D">
              <w:rPr>
                <w:noProof/>
                <w:webHidden/>
              </w:rPr>
              <w:fldChar w:fldCharType="separate"/>
            </w:r>
            <w:r w:rsidR="00CC1E6D">
              <w:rPr>
                <w:noProof/>
                <w:webHidden/>
              </w:rPr>
              <w:t>10</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04" w:history="1">
            <w:r w:rsidR="00CC1E6D" w:rsidRPr="00F478BD">
              <w:rPr>
                <w:rStyle w:val="Hyperlink"/>
                <w:noProof/>
                <w:snapToGrid w:val="0"/>
                <w:lang w:eastAsia="en-GB"/>
              </w:rPr>
              <w:t>4.2.4.</w:t>
            </w:r>
            <w:r w:rsidR="00CC1E6D">
              <w:rPr>
                <w:rFonts w:asciiTheme="minorHAnsi" w:eastAsiaTheme="minorEastAsia" w:hAnsiTheme="minorHAnsi" w:cstheme="minorBidi"/>
                <w:noProof/>
                <w:sz w:val="22"/>
                <w:szCs w:val="22"/>
              </w:rPr>
              <w:tab/>
            </w:r>
            <w:r w:rsidR="00CC1E6D" w:rsidRPr="00F478BD">
              <w:rPr>
                <w:rStyle w:val="Hyperlink"/>
                <w:noProof/>
                <w:snapToGrid w:val="0"/>
                <w:lang w:eastAsia="en-GB"/>
              </w:rPr>
              <w:t>ACI -American Concrete Institute</w:t>
            </w:r>
            <w:r w:rsidR="00CC1E6D">
              <w:rPr>
                <w:noProof/>
                <w:webHidden/>
              </w:rPr>
              <w:tab/>
            </w:r>
            <w:r w:rsidR="00CC1E6D">
              <w:rPr>
                <w:noProof/>
                <w:webHidden/>
              </w:rPr>
              <w:fldChar w:fldCharType="begin"/>
            </w:r>
            <w:r w:rsidR="00CC1E6D">
              <w:rPr>
                <w:noProof/>
                <w:webHidden/>
              </w:rPr>
              <w:instrText xml:space="preserve"> PAGEREF _Toc112229004 \h </w:instrText>
            </w:r>
            <w:r w:rsidR="00CC1E6D">
              <w:rPr>
                <w:noProof/>
                <w:webHidden/>
              </w:rPr>
            </w:r>
            <w:r w:rsidR="00CC1E6D">
              <w:rPr>
                <w:noProof/>
                <w:webHidden/>
              </w:rPr>
              <w:fldChar w:fldCharType="separate"/>
            </w:r>
            <w:r w:rsidR="00CC1E6D">
              <w:rPr>
                <w:noProof/>
                <w:webHidden/>
              </w:rPr>
              <w:t>10</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05" w:history="1">
            <w:r w:rsidR="00CC1E6D" w:rsidRPr="00F478BD">
              <w:rPr>
                <w:rStyle w:val="Hyperlink"/>
                <w:noProof/>
                <w:snapToGrid w:val="0"/>
                <w:lang w:eastAsia="en-GB"/>
              </w:rPr>
              <w:t>4.2.5.</w:t>
            </w:r>
            <w:r w:rsidR="00CC1E6D">
              <w:rPr>
                <w:rFonts w:asciiTheme="minorHAnsi" w:eastAsiaTheme="minorEastAsia" w:hAnsiTheme="minorHAnsi" w:cstheme="minorBidi"/>
                <w:noProof/>
                <w:sz w:val="22"/>
                <w:szCs w:val="22"/>
              </w:rPr>
              <w:tab/>
            </w:r>
            <w:r w:rsidR="00CC1E6D" w:rsidRPr="00F478BD">
              <w:rPr>
                <w:rStyle w:val="Hyperlink"/>
                <w:noProof/>
                <w:snapToGrid w:val="0"/>
                <w:lang w:eastAsia="en-GB"/>
              </w:rPr>
              <w:t>BS- British standard</w:t>
            </w:r>
            <w:r w:rsidR="00CC1E6D">
              <w:rPr>
                <w:noProof/>
                <w:webHidden/>
              </w:rPr>
              <w:tab/>
            </w:r>
            <w:r w:rsidR="00CC1E6D">
              <w:rPr>
                <w:noProof/>
                <w:webHidden/>
              </w:rPr>
              <w:fldChar w:fldCharType="begin"/>
            </w:r>
            <w:r w:rsidR="00CC1E6D">
              <w:rPr>
                <w:noProof/>
                <w:webHidden/>
              </w:rPr>
              <w:instrText xml:space="preserve"> PAGEREF _Toc112229005 \h </w:instrText>
            </w:r>
            <w:r w:rsidR="00CC1E6D">
              <w:rPr>
                <w:noProof/>
                <w:webHidden/>
              </w:rPr>
            </w:r>
            <w:r w:rsidR="00CC1E6D">
              <w:rPr>
                <w:noProof/>
                <w:webHidden/>
              </w:rPr>
              <w:fldChar w:fldCharType="separate"/>
            </w:r>
            <w:r w:rsidR="00CC1E6D">
              <w:rPr>
                <w:noProof/>
                <w:webHidden/>
              </w:rPr>
              <w:t>10</w:t>
            </w:r>
            <w:r w:rsidR="00CC1E6D">
              <w:rPr>
                <w:noProof/>
                <w:webHidden/>
              </w:rPr>
              <w:fldChar w:fldCharType="end"/>
            </w:r>
          </w:hyperlink>
        </w:p>
        <w:p w:rsidR="00CC1E6D" w:rsidRDefault="004C0699">
          <w:pPr>
            <w:pStyle w:val="TOC2"/>
            <w:rPr>
              <w:rFonts w:asciiTheme="minorHAnsi" w:eastAsiaTheme="minorEastAsia" w:hAnsiTheme="minorHAnsi" w:cstheme="minorBidi"/>
              <w:smallCaps w:val="0"/>
              <w:noProof/>
              <w:sz w:val="22"/>
              <w:szCs w:val="22"/>
            </w:rPr>
          </w:pPr>
          <w:hyperlink w:anchor="_Toc112229006" w:history="1">
            <w:r w:rsidR="00CC1E6D" w:rsidRPr="00F478BD">
              <w:rPr>
                <w:rStyle w:val="Hyperlink"/>
                <w:noProof/>
              </w:rPr>
              <w:t>4.3.</w:t>
            </w:r>
            <w:r w:rsidR="00CC1E6D">
              <w:rPr>
                <w:rFonts w:asciiTheme="minorHAnsi" w:eastAsiaTheme="minorEastAsia" w:hAnsiTheme="minorHAnsi" w:cstheme="minorBidi"/>
                <w:smallCaps w:val="0"/>
                <w:noProof/>
                <w:sz w:val="22"/>
                <w:szCs w:val="22"/>
              </w:rPr>
              <w:tab/>
            </w:r>
            <w:r w:rsidR="00CC1E6D" w:rsidRPr="00F478BD">
              <w:rPr>
                <w:rStyle w:val="Hyperlink"/>
                <w:noProof/>
              </w:rPr>
              <w:t>The Project Documents</w:t>
            </w:r>
            <w:r w:rsidR="00CC1E6D">
              <w:rPr>
                <w:noProof/>
                <w:webHidden/>
              </w:rPr>
              <w:tab/>
            </w:r>
            <w:r w:rsidR="00CC1E6D">
              <w:rPr>
                <w:noProof/>
                <w:webHidden/>
              </w:rPr>
              <w:fldChar w:fldCharType="begin"/>
            </w:r>
            <w:r w:rsidR="00CC1E6D">
              <w:rPr>
                <w:noProof/>
                <w:webHidden/>
              </w:rPr>
              <w:instrText xml:space="preserve"> PAGEREF _Toc112229006 \h </w:instrText>
            </w:r>
            <w:r w:rsidR="00CC1E6D">
              <w:rPr>
                <w:noProof/>
                <w:webHidden/>
              </w:rPr>
            </w:r>
            <w:r w:rsidR="00CC1E6D">
              <w:rPr>
                <w:noProof/>
                <w:webHidden/>
              </w:rPr>
              <w:fldChar w:fldCharType="separate"/>
            </w:r>
            <w:r w:rsidR="00CC1E6D">
              <w:rPr>
                <w:noProof/>
                <w:webHidden/>
              </w:rPr>
              <w:t>10</w:t>
            </w:r>
            <w:r w:rsidR="00CC1E6D">
              <w:rPr>
                <w:noProof/>
                <w:webHidden/>
              </w:rPr>
              <w:fldChar w:fldCharType="end"/>
            </w:r>
          </w:hyperlink>
        </w:p>
        <w:p w:rsidR="00CC1E6D" w:rsidRDefault="004C0699">
          <w:pPr>
            <w:pStyle w:val="TOC1"/>
            <w:rPr>
              <w:rFonts w:asciiTheme="minorHAnsi" w:eastAsiaTheme="minorEastAsia" w:hAnsiTheme="minorHAnsi" w:cstheme="minorBidi"/>
              <w:b w:val="0"/>
              <w:bCs w:val="0"/>
              <w:caps w:val="0"/>
              <w:kern w:val="0"/>
              <w:sz w:val="22"/>
              <w:szCs w:val="22"/>
            </w:rPr>
          </w:pPr>
          <w:hyperlink w:anchor="_Toc112229007" w:history="1">
            <w:r w:rsidR="00CC1E6D" w:rsidRPr="00F478BD">
              <w:rPr>
                <w:rStyle w:val="Hyperlink"/>
                <w:rFonts w:cs="Times New Roman"/>
              </w:rPr>
              <w:t>5.</w:t>
            </w:r>
            <w:r w:rsidR="00CC1E6D">
              <w:rPr>
                <w:rFonts w:asciiTheme="minorHAnsi" w:eastAsiaTheme="minorEastAsia" w:hAnsiTheme="minorHAnsi" w:cstheme="minorBidi"/>
                <w:b w:val="0"/>
                <w:bCs w:val="0"/>
                <w:caps w:val="0"/>
                <w:kern w:val="0"/>
                <w:sz w:val="22"/>
                <w:szCs w:val="22"/>
              </w:rPr>
              <w:tab/>
            </w:r>
            <w:r w:rsidR="00CC1E6D" w:rsidRPr="00F478BD">
              <w:rPr>
                <w:rStyle w:val="Hyperlink"/>
              </w:rPr>
              <w:t>SITE FACILITIES</w:t>
            </w:r>
            <w:r w:rsidR="00CC1E6D">
              <w:rPr>
                <w:webHidden/>
              </w:rPr>
              <w:tab/>
            </w:r>
            <w:r w:rsidR="00CC1E6D">
              <w:rPr>
                <w:webHidden/>
              </w:rPr>
              <w:fldChar w:fldCharType="begin"/>
            </w:r>
            <w:r w:rsidR="00CC1E6D">
              <w:rPr>
                <w:webHidden/>
              </w:rPr>
              <w:instrText xml:space="preserve"> PAGEREF _Toc112229007 \h </w:instrText>
            </w:r>
            <w:r w:rsidR="00CC1E6D">
              <w:rPr>
                <w:webHidden/>
              </w:rPr>
            </w:r>
            <w:r w:rsidR="00CC1E6D">
              <w:rPr>
                <w:webHidden/>
              </w:rPr>
              <w:fldChar w:fldCharType="separate"/>
            </w:r>
            <w:r w:rsidR="00CC1E6D">
              <w:rPr>
                <w:webHidden/>
              </w:rPr>
              <w:t>10</w:t>
            </w:r>
            <w:r w:rsidR="00CC1E6D">
              <w:rPr>
                <w:webHidden/>
              </w:rPr>
              <w:fldChar w:fldCharType="end"/>
            </w:r>
          </w:hyperlink>
        </w:p>
        <w:p w:rsidR="00CC1E6D" w:rsidRDefault="004C0699">
          <w:pPr>
            <w:pStyle w:val="TOC2"/>
            <w:rPr>
              <w:rFonts w:asciiTheme="minorHAnsi" w:eastAsiaTheme="minorEastAsia" w:hAnsiTheme="minorHAnsi" w:cstheme="minorBidi"/>
              <w:smallCaps w:val="0"/>
              <w:noProof/>
              <w:sz w:val="22"/>
              <w:szCs w:val="22"/>
            </w:rPr>
          </w:pPr>
          <w:hyperlink w:anchor="_Toc112229008" w:history="1">
            <w:r w:rsidR="00CC1E6D" w:rsidRPr="00F478BD">
              <w:rPr>
                <w:rStyle w:val="Hyperlink"/>
                <w:noProof/>
              </w:rPr>
              <w:t>5.1.</w:t>
            </w:r>
            <w:r w:rsidR="00CC1E6D">
              <w:rPr>
                <w:rFonts w:asciiTheme="minorHAnsi" w:eastAsiaTheme="minorEastAsia" w:hAnsiTheme="minorHAnsi" w:cstheme="minorBidi"/>
                <w:smallCaps w:val="0"/>
                <w:noProof/>
                <w:sz w:val="22"/>
                <w:szCs w:val="22"/>
              </w:rPr>
              <w:tab/>
            </w:r>
            <w:r w:rsidR="00CC1E6D" w:rsidRPr="00F478BD">
              <w:rPr>
                <w:rStyle w:val="Hyperlink"/>
                <w:noProof/>
              </w:rPr>
              <w:t>AREA FILLS AND GRADING</w:t>
            </w:r>
            <w:r w:rsidR="00CC1E6D">
              <w:rPr>
                <w:noProof/>
                <w:webHidden/>
              </w:rPr>
              <w:tab/>
            </w:r>
            <w:r w:rsidR="00CC1E6D">
              <w:rPr>
                <w:noProof/>
                <w:webHidden/>
              </w:rPr>
              <w:fldChar w:fldCharType="begin"/>
            </w:r>
            <w:r w:rsidR="00CC1E6D">
              <w:rPr>
                <w:noProof/>
                <w:webHidden/>
              </w:rPr>
              <w:instrText xml:space="preserve"> PAGEREF _Toc112229008 \h </w:instrText>
            </w:r>
            <w:r w:rsidR="00CC1E6D">
              <w:rPr>
                <w:noProof/>
                <w:webHidden/>
              </w:rPr>
            </w:r>
            <w:r w:rsidR="00CC1E6D">
              <w:rPr>
                <w:noProof/>
                <w:webHidden/>
              </w:rPr>
              <w:fldChar w:fldCharType="separate"/>
            </w:r>
            <w:r w:rsidR="00CC1E6D">
              <w:rPr>
                <w:noProof/>
                <w:webHidden/>
              </w:rPr>
              <w:t>10</w:t>
            </w:r>
            <w:r w:rsidR="00CC1E6D">
              <w:rPr>
                <w:noProof/>
                <w:webHidden/>
              </w:rPr>
              <w:fldChar w:fldCharType="end"/>
            </w:r>
          </w:hyperlink>
        </w:p>
        <w:p w:rsidR="00CC1E6D" w:rsidRDefault="004C0699">
          <w:pPr>
            <w:pStyle w:val="TOC2"/>
            <w:rPr>
              <w:rFonts w:asciiTheme="minorHAnsi" w:eastAsiaTheme="minorEastAsia" w:hAnsiTheme="minorHAnsi" w:cstheme="minorBidi"/>
              <w:smallCaps w:val="0"/>
              <w:noProof/>
              <w:sz w:val="22"/>
              <w:szCs w:val="22"/>
            </w:rPr>
          </w:pPr>
          <w:hyperlink w:anchor="_Toc112229009" w:history="1">
            <w:r w:rsidR="00CC1E6D" w:rsidRPr="00F478BD">
              <w:rPr>
                <w:rStyle w:val="Hyperlink"/>
                <w:noProof/>
              </w:rPr>
              <w:t>5.2.</w:t>
            </w:r>
            <w:r w:rsidR="00CC1E6D">
              <w:rPr>
                <w:rFonts w:asciiTheme="minorHAnsi" w:eastAsiaTheme="minorEastAsia" w:hAnsiTheme="minorHAnsi" w:cstheme="minorBidi"/>
                <w:smallCaps w:val="0"/>
                <w:noProof/>
                <w:sz w:val="22"/>
                <w:szCs w:val="22"/>
              </w:rPr>
              <w:tab/>
            </w:r>
            <w:r w:rsidR="00CC1E6D" w:rsidRPr="00F478BD">
              <w:rPr>
                <w:rStyle w:val="Hyperlink"/>
                <w:noProof/>
              </w:rPr>
              <w:t>Slope Protection (IPS-C-CE-132)</w:t>
            </w:r>
            <w:r w:rsidR="00CC1E6D">
              <w:rPr>
                <w:noProof/>
                <w:webHidden/>
              </w:rPr>
              <w:tab/>
            </w:r>
            <w:r w:rsidR="00CC1E6D">
              <w:rPr>
                <w:noProof/>
                <w:webHidden/>
              </w:rPr>
              <w:fldChar w:fldCharType="begin"/>
            </w:r>
            <w:r w:rsidR="00CC1E6D">
              <w:rPr>
                <w:noProof/>
                <w:webHidden/>
              </w:rPr>
              <w:instrText xml:space="preserve"> PAGEREF _Toc112229009 \h </w:instrText>
            </w:r>
            <w:r w:rsidR="00CC1E6D">
              <w:rPr>
                <w:noProof/>
                <w:webHidden/>
              </w:rPr>
            </w:r>
            <w:r w:rsidR="00CC1E6D">
              <w:rPr>
                <w:noProof/>
                <w:webHidden/>
              </w:rPr>
              <w:fldChar w:fldCharType="separate"/>
            </w:r>
            <w:r w:rsidR="00CC1E6D">
              <w:rPr>
                <w:noProof/>
                <w:webHidden/>
              </w:rPr>
              <w:t>10</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10" w:history="1">
            <w:r w:rsidR="00CC1E6D" w:rsidRPr="00F478BD">
              <w:rPr>
                <w:rStyle w:val="Hyperlink"/>
                <w:noProof/>
              </w:rPr>
              <w:t>5.2.1.</w:t>
            </w:r>
            <w:r w:rsidR="00CC1E6D">
              <w:rPr>
                <w:rFonts w:asciiTheme="minorHAnsi" w:eastAsiaTheme="minorEastAsia" w:hAnsiTheme="minorHAnsi" w:cstheme="minorBidi"/>
                <w:noProof/>
                <w:sz w:val="22"/>
                <w:szCs w:val="22"/>
              </w:rPr>
              <w:tab/>
            </w:r>
            <w:r w:rsidR="00CC1E6D" w:rsidRPr="00F478BD">
              <w:rPr>
                <w:rStyle w:val="Hyperlink"/>
                <w:noProof/>
              </w:rPr>
              <w:t>GENERAL (IPS-C-CE-132)</w:t>
            </w:r>
            <w:r w:rsidR="00CC1E6D">
              <w:rPr>
                <w:noProof/>
                <w:webHidden/>
              </w:rPr>
              <w:tab/>
            </w:r>
            <w:r w:rsidR="00CC1E6D">
              <w:rPr>
                <w:noProof/>
                <w:webHidden/>
              </w:rPr>
              <w:fldChar w:fldCharType="begin"/>
            </w:r>
            <w:r w:rsidR="00CC1E6D">
              <w:rPr>
                <w:noProof/>
                <w:webHidden/>
              </w:rPr>
              <w:instrText xml:space="preserve"> PAGEREF _Toc112229010 \h </w:instrText>
            </w:r>
            <w:r w:rsidR="00CC1E6D">
              <w:rPr>
                <w:noProof/>
                <w:webHidden/>
              </w:rPr>
            </w:r>
            <w:r w:rsidR="00CC1E6D">
              <w:rPr>
                <w:noProof/>
                <w:webHidden/>
              </w:rPr>
              <w:fldChar w:fldCharType="separate"/>
            </w:r>
            <w:r w:rsidR="00CC1E6D">
              <w:rPr>
                <w:noProof/>
                <w:webHidden/>
              </w:rPr>
              <w:t>10</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11" w:history="1">
            <w:r w:rsidR="00CC1E6D" w:rsidRPr="00F478BD">
              <w:rPr>
                <w:rStyle w:val="Hyperlink"/>
                <w:noProof/>
              </w:rPr>
              <w:t>5.2.2.</w:t>
            </w:r>
            <w:r w:rsidR="00CC1E6D">
              <w:rPr>
                <w:rFonts w:asciiTheme="minorHAnsi" w:eastAsiaTheme="minorEastAsia" w:hAnsiTheme="minorHAnsi" w:cstheme="minorBidi"/>
                <w:noProof/>
                <w:sz w:val="22"/>
                <w:szCs w:val="22"/>
              </w:rPr>
              <w:tab/>
            </w:r>
            <w:r w:rsidR="00CC1E6D" w:rsidRPr="00F478BD">
              <w:rPr>
                <w:rStyle w:val="Hyperlink"/>
                <w:noProof/>
              </w:rPr>
              <w:t>RIP-RAP PROTECTION (IPS-C-CE-132)</w:t>
            </w:r>
            <w:r w:rsidR="00CC1E6D">
              <w:rPr>
                <w:noProof/>
                <w:webHidden/>
              </w:rPr>
              <w:tab/>
            </w:r>
            <w:r w:rsidR="00CC1E6D">
              <w:rPr>
                <w:noProof/>
                <w:webHidden/>
              </w:rPr>
              <w:fldChar w:fldCharType="begin"/>
            </w:r>
            <w:r w:rsidR="00CC1E6D">
              <w:rPr>
                <w:noProof/>
                <w:webHidden/>
              </w:rPr>
              <w:instrText xml:space="preserve"> PAGEREF _Toc112229011 \h </w:instrText>
            </w:r>
            <w:r w:rsidR="00CC1E6D">
              <w:rPr>
                <w:noProof/>
                <w:webHidden/>
              </w:rPr>
            </w:r>
            <w:r w:rsidR="00CC1E6D">
              <w:rPr>
                <w:noProof/>
                <w:webHidden/>
              </w:rPr>
              <w:fldChar w:fldCharType="separate"/>
            </w:r>
            <w:r w:rsidR="00CC1E6D">
              <w:rPr>
                <w:noProof/>
                <w:webHidden/>
              </w:rPr>
              <w:t>11</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12" w:history="1">
            <w:r w:rsidR="00CC1E6D" w:rsidRPr="00F478BD">
              <w:rPr>
                <w:rStyle w:val="Hyperlink"/>
                <w:noProof/>
              </w:rPr>
              <w:t>5.2.3.</w:t>
            </w:r>
            <w:r w:rsidR="00CC1E6D">
              <w:rPr>
                <w:rFonts w:asciiTheme="minorHAnsi" w:eastAsiaTheme="minorEastAsia" w:hAnsiTheme="minorHAnsi" w:cstheme="minorBidi"/>
                <w:noProof/>
                <w:sz w:val="22"/>
                <w:szCs w:val="22"/>
              </w:rPr>
              <w:tab/>
            </w:r>
            <w:r w:rsidR="00CC1E6D" w:rsidRPr="00F478BD">
              <w:rPr>
                <w:rStyle w:val="Hyperlink"/>
                <w:noProof/>
              </w:rPr>
              <w:t>PRECAST CONCRETE ELEMENTS (IPS-C-CE-132)</w:t>
            </w:r>
            <w:r w:rsidR="00CC1E6D">
              <w:rPr>
                <w:noProof/>
                <w:webHidden/>
              </w:rPr>
              <w:tab/>
            </w:r>
            <w:r w:rsidR="00CC1E6D">
              <w:rPr>
                <w:noProof/>
                <w:webHidden/>
              </w:rPr>
              <w:fldChar w:fldCharType="begin"/>
            </w:r>
            <w:r w:rsidR="00CC1E6D">
              <w:rPr>
                <w:noProof/>
                <w:webHidden/>
              </w:rPr>
              <w:instrText xml:space="preserve"> PAGEREF _Toc112229012 \h </w:instrText>
            </w:r>
            <w:r w:rsidR="00CC1E6D">
              <w:rPr>
                <w:noProof/>
                <w:webHidden/>
              </w:rPr>
            </w:r>
            <w:r w:rsidR="00CC1E6D">
              <w:rPr>
                <w:noProof/>
                <w:webHidden/>
              </w:rPr>
              <w:fldChar w:fldCharType="separate"/>
            </w:r>
            <w:r w:rsidR="00CC1E6D">
              <w:rPr>
                <w:noProof/>
                <w:webHidden/>
              </w:rPr>
              <w:t>11</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13" w:history="1">
            <w:r w:rsidR="00CC1E6D" w:rsidRPr="00F478BD">
              <w:rPr>
                <w:rStyle w:val="Hyperlink"/>
                <w:noProof/>
              </w:rPr>
              <w:t>5.2.4.</w:t>
            </w:r>
            <w:r w:rsidR="00CC1E6D">
              <w:rPr>
                <w:rFonts w:asciiTheme="minorHAnsi" w:eastAsiaTheme="minorEastAsia" w:hAnsiTheme="minorHAnsi" w:cstheme="minorBidi"/>
                <w:noProof/>
                <w:sz w:val="22"/>
                <w:szCs w:val="22"/>
              </w:rPr>
              <w:tab/>
            </w:r>
            <w:r w:rsidR="00CC1E6D" w:rsidRPr="00F478BD">
              <w:rPr>
                <w:rStyle w:val="Hyperlink"/>
                <w:noProof/>
              </w:rPr>
              <w:t>MASONRY (MORTAR RIP-RAP FOR SLOPES) (IPS-C-CE-132)</w:t>
            </w:r>
            <w:r w:rsidR="00CC1E6D">
              <w:rPr>
                <w:noProof/>
                <w:webHidden/>
              </w:rPr>
              <w:tab/>
            </w:r>
            <w:r w:rsidR="00CC1E6D">
              <w:rPr>
                <w:noProof/>
                <w:webHidden/>
              </w:rPr>
              <w:fldChar w:fldCharType="begin"/>
            </w:r>
            <w:r w:rsidR="00CC1E6D">
              <w:rPr>
                <w:noProof/>
                <w:webHidden/>
              </w:rPr>
              <w:instrText xml:space="preserve"> PAGEREF _Toc112229013 \h </w:instrText>
            </w:r>
            <w:r w:rsidR="00CC1E6D">
              <w:rPr>
                <w:noProof/>
                <w:webHidden/>
              </w:rPr>
            </w:r>
            <w:r w:rsidR="00CC1E6D">
              <w:rPr>
                <w:noProof/>
                <w:webHidden/>
              </w:rPr>
              <w:fldChar w:fldCharType="separate"/>
            </w:r>
            <w:r w:rsidR="00CC1E6D">
              <w:rPr>
                <w:noProof/>
                <w:webHidden/>
              </w:rPr>
              <w:t>11</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14" w:history="1">
            <w:r w:rsidR="00CC1E6D" w:rsidRPr="00F478BD">
              <w:rPr>
                <w:rStyle w:val="Hyperlink"/>
                <w:noProof/>
              </w:rPr>
              <w:t>5.2.5.</w:t>
            </w:r>
            <w:r w:rsidR="00CC1E6D">
              <w:rPr>
                <w:rFonts w:asciiTheme="minorHAnsi" w:eastAsiaTheme="minorEastAsia" w:hAnsiTheme="minorHAnsi" w:cstheme="minorBidi"/>
                <w:noProof/>
                <w:sz w:val="22"/>
                <w:szCs w:val="22"/>
              </w:rPr>
              <w:tab/>
            </w:r>
            <w:r w:rsidR="00CC1E6D" w:rsidRPr="00F478BD">
              <w:rPr>
                <w:rStyle w:val="Hyperlink"/>
                <w:noProof/>
              </w:rPr>
              <w:t>GEOSYNTHETIC DESIGN</w:t>
            </w:r>
            <w:r w:rsidR="00CC1E6D">
              <w:rPr>
                <w:noProof/>
                <w:webHidden/>
              </w:rPr>
              <w:tab/>
            </w:r>
            <w:r w:rsidR="00CC1E6D">
              <w:rPr>
                <w:noProof/>
                <w:webHidden/>
              </w:rPr>
              <w:fldChar w:fldCharType="begin"/>
            </w:r>
            <w:r w:rsidR="00CC1E6D">
              <w:rPr>
                <w:noProof/>
                <w:webHidden/>
              </w:rPr>
              <w:instrText xml:space="preserve"> PAGEREF _Toc112229014 \h </w:instrText>
            </w:r>
            <w:r w:rsidR="00CC1E6D">
              <w:rPr>
                <w:noProof/>
                <w:webHidden/>
              </w:rPr>
            </w:r>
            <w:r w:rsidR="00CC1E6D">
              <w:rPr>
                <w:noProof/>
                <w:webHidden/>
              </w:rPr>
              <w:fldChar w:fldCharType="separate"/>
            </w:r>
            <w:r w:rsidR="00CC1E6D">
              <w:rPr>
                <w:noProof/>
                <w:webHidden/>
              </w:rPr>
              <w:t>12</w:t>
            </w:r>
            <w:r w:rsidR="00CC1E6D">
              <w:rPr>
                <w:noProof/>
                <w:webHidden/>
              </w:rPr>
              <w:fldChar w:fldCharType="end"/>
            </w:r>
          </w:hyperlink>
        </w:p>
        <w:p w:rsidR="00CC1E6D" w:rsidRDefault="004C0699">
          <w:pPr>
            <w:pStyle w:val="TOC2"/>
            <w:rPr>
              <w:rFonts w:asciiTheme="minorHAnsi" w:eastAsiaTheme="minorEastAsia" w:hAnsiTheme="minorHAnsi" w:cstheme="minorBidi"/>
              <w:smallCaps w:val="0"/>
              <w:noProof/>
              <w:sz w:val="22"/>
              <w:szCs w:val="22"/>
            </w:rPr>
          </w:pPr>
          <w:hyperlink w:anchor="_Toc112229015" w:history="1">
            <w:r w:rsidR="00CC1E6D" w:rsidRPr="00F478BD">
              <w:rPr>
                <w:rStyle w:val="Hyperlink"/>
                <w:noProof/>
              </w:rPr>
              <w:t>5.3.</w:t>
            </w:r>
            <w:r w:rsidR="00CC1E6D">
              <w:rPr>
                <w:rFonts w:asciiTheme="minorHAnsi" w:eastAsiaTheme="minorEastAsia" w:hAnsiTheme="minorHAnsi" w:cstheme="minorBidi"/>
                <w:smallCaps w:val="0"/>
                <w:noProof/>
                <w:sz w:val="22"/>
                <w:szCs w:val="22"/>
              </w:rPr>
              <w:tab/>
            </w:r>
            <w:r w:rsidR="00CC1E6D" w:rsidRPr="00F478BD">
              <w:rPr>
                <w:rStyle w:val="Hyperlink"/>
                <w:noProof/>
              </w:rPr>
              <w:t>Paving</w:t>
            </w:r>
            <w:r w:rsidR="00CC1E6D">
              <w:rPr>
                <w:noProof/>
                <w:webHidden/>
              </w:rPr>
              <w:tab/>
            </w:r>
            <w:r w:rsidR="00CC1E6D">
              <w:rPr>
                <w:noProof/>
                <w:webHidden/>
              </w:rPr>
              <w:fldChar w:fldCharType="begin"/>
            </w:r>
            <w:r w:rsidR="00CC1E6D">
              <w:rPr>
                <w:noProof/>
                <w:webHidden/>
              </w:rPr>
              <w:instrText xml:space="preserve"> PAGEREF _Toc112229015 \h </w:instrText>
            </w:r>
            <w:r w:rsidR="00CC1E6D">
              <w:rPr>
                <w:noProof/>
                <w:webHidden/>
              </w:rPr>
            </w:r>
            <w:r w:rsidR="00CC1E6D">
              <w:rPr>
                <w:noProof/>
                <w:webHidden/>
              </w:rPr>
              <w:fldChar w:fldCharType="separate"/>
            </w:r>
            <w:r w:rsidR="00CC1E6D">
              <w:rPr>
                <w:noProof/>
                <w:webHidden/>
              </w:rPr>
              <w:t>13</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16" w:history="1">
            <w:r w:rsidR="00CC1E6D" w:rsidRPr="00F478BD">
              <w:rPr>
                <w:rStyle w:val="Hyperlink"/>
                <w:noProof/>
              </w:rPr>
              <w:t>5.3.1.</w:t>
            </w:r>
            <w:r w:rsidR="00CC1E6D">
              <w:rPr>
                <w:rFonts w:asciiTheme="minorHAnsi" w:eastAsiaTheme="minorEastAsia" w:hAnsiTheme="minorHAnsi" w:cstheme="minorBidi"/>
                <w:noProof/>
                <w:sz w:val="22"/>
                <w:szCs w:val="22"/>
              </w:rPr>
              <w:tab/>
            </w:r>
            <w:r w:rsidR="00CC1E6D" w:rsidRPr="00F478BD">
              <w:rPr>
                <w:rStyle w:val="Hyperlink"/>
                <w:noProof/>
              </w:rPr>
              <w:t>TYPES OF PAVEMENTS (IPS-G-CE-182- CLAUSE 6</w:t>
            </w:r>
            <w:r w:rsidR="00CC1E6D" w:rsidRPr="00F478BD">
              <w:rPr>
                <w:rStyle w:val="Hyperlink"/>
                <w:rFonts w:cs="Arial"/>
                <w:noProof/>
              </w:rPr>
              <w:t>)</w:t>
            </w:r>
            <w:r w:rsidR="00CC1E6D">
              <w:rPr>
                <w:noProof/>
                <w:webHidden/>
              </w:rPr>
              <w:tab/>
            </w:r>
            <w:r w:rsidR="00CC1E6D">
              <w:rPr>
                <w:noProof/>
                <w:webHidden/>
              </w:rPr>
              <w:fldChar w:fldCharType="begin"/>
            </w:r>
            <w:r w:rsidR="00CC1E6D">
              <w:rPr>
                <w:noProof/>
                <w:webHidden/>
              </w:rPr>
              <w:instrText xml:space="preserve"> PAGEREF _Toc112229016 \h </w:instrText>
            </w:r>
            <w:r w:rsidR="00CC1E6D">
              <w:rPr>
                <w:noProof/>
                <w:webHidden/>
              </w:rPr>
            </w:r>
            <w:r w:rsidR="00CC1E6D">
              <w:rPr>
                <w:noProof/>
                <w:webHidden/>
              </w:rPr>
              <w:fldChar w:fldCharType="separate"/>
            </w:r>
            <w:r w:rsidR="00CC1E6D">
              <w:rPr>
                <w:noProof/>
                <w:webHidden/>
              </w:rPr>
              <w:t>13</w:t>
            </w:r>
            <w:r w:rsidR="00CC1E6D">
              <w:rPr>
                <w:noProof/>
                <w:webHidden/>
              </w:rPr>
              <w:fldChar w:fldCharType="end"/>
            </w:r>
          </w:hyperlink>
        </w:p>
        <w:p w:rsidR="00CC1E6D" w:rsidRDefault="004C0699">
          <w:pPr>
            <w:pStyle w:val="TOC2"/>
            <w:rPr>
              <w:rFonts w:asciiTheme="minorHAnsi" w:eastAsiaTheme="minorEastAsia" w:hAnsiTheme="minorHAnsi" w:cstheme="minorBidi"/>
              <w:smallCaps w:val="0"/>
              <w:noProof/>
              <w:sz w:val="22"/>
              <w:szCs w:val="22"/>
            </w:rPr>
          </w:pPr>
          <w:hyperlink w:anchor="_Toc112229017" w:history="1">
            <w:r w:rsidR="00CC1E6D" w:rsidRPr="00F478BD">
              <w:rPr>
                <w:rStyle w:val="Hyperlink"/>
                <w:noProof/>
              </w:rPr>
              <w:t>5.4.</w:t>
            </w:r>
            <w:r w:rsidR="00CC1E6D">
              <w:rPr>
                <w:rFonts w:asciiTheme="minorHAnsi" w:eastAsiaTheme="minorEastAsia" w:hAnsiTheme="minorHAnsi" w:cstheme="minorBidi"/>
                <w:smallCaps w:val="0"/>
                <w:noProof/>
                <w:sz w:val="22"/>
                <w:szCs w:val="22"/>
              </w:rPr>
              <w:tab/>
            </w:r>
            <w:r w:rsidR="00CC1E6D" w:rsidRPr="00F478BD">
              <w:rPr>
                <w:rStyle w:val="Hyperlink"/>
                <w:noProof/>
              </w:rPr>
              <w:t>Roads</w:t>
            </w:r>
            <w:r w:rsidR="00CC1E6D">
              <w:rPr>
                <w:noProof/>
                <w:webHidden/>
              </w:rPr>
              <w:tab/>
            </w:r>
            <w:r w:rsidR="00CC1E6D">
              <w:rPr>
                <w:noProof/>
                <w:webHidden/>
              </w:rPr>
              <w:fldChar w:fldCharType="begin"/>
            </w:r>
            <w:r w:rsidR="00CC1E6D">
              <w:rPr>
                <w:noProof/>
                <w:webHidden/>
              </w:rPr>
              <w:instrText xml:space="preserve"> PAGEREF _Toc112229017 \h </w:instrText>
            </w:r>
            <w:r w:rsidR="00CC1E6D">
              <w:rPr>
                <w:noProof/>
                <w:webHidden/>
              </w:rPr>
            </w:r>
            <w:r w:rsidR="00CC1E6D">
              <w:rPr>
                <w:noProof/>
                <w:webHidden/>
              </w:rPr>
              <w:fldChar w:fldCharType="separate"/>
            </w:r>
            <w:r w:rsidR="00CC1E6D">
              <w:rPr>
                <w:noProof/>
                <w:webHidden/>
              </w:rPr>
              <w:t>16</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18" w:history="1">
            <w:r w:rsidR="00CC1E6D" w:rsidRPr="00F478BD">
              <w:rPr>
                <w:rStyle w:val="Hyperlink"/>
                <w:noProof/>
              </w:rPr>
              <w:t>5.4.1.</w:t>
            </w:r>
            <w:r w:rsidR="00CC1E6D">
              <w:rPr>
                <w:rFonts w:asciiTheme="minorHAnsi" w:eastAsiaTheme="minorEastAsia" w:hAnsiTheme="minorHAnsi" w:cstheme="minorBidi"/>
                <w:noProof/>
                <w:sz w:val="22"/>
                <w:szCs w:val="22"/>
              </w:rPr>
              <w:tab/>
            </w:r>
            <w:r w:rsidR="00CC1E6D" w:rsidRPr="00F478BD">
              <w:rPr>
                <w:rStyle w:val="Hyperlink"/>
                <w:noProof/>
              </w:rPr>
              <w:t>GENERAL</w:t>
            </w:r>
            <w:r w:rsidR="00CC1E6D">
              <w:rPr>
                <w:noProof/>
                <w:webHidden/>
              </w:rPr>
              <w:tab/>
            </w:r>
            <w:r w:rsidR="00CC1E6D">
              <w:rPr>
                <w:noProof/>
                <w:webHidden/>
              </w:rPr>
              <w:fldChar w:fldCharType="begin"/>
            </w:r>
            <w:r w:rsidR="00CC1E6D">
              <w:rPr>
                <w:noProof/>
                <w:webHidden/>
              </w:rPr>
              <w:instrText xml:space="preserve"> PAGEREF _Toc112229018 \h </w:instrText>
            </w:r>
            <w:r w:rsidR="00CC1E6D">
              <w:rPr>
                <w:noProof/>
                <w:webHidden/>
              </w:rPr>
            </w:r>
            <w:r w:rsidR="00CC1E6D">
              <w:rPr>
                <w:noProof/>
                <w:webHidden/>
              </w:rPr>
              <w:fldChar w:fldCharType="separate"/>
            </w:r>
            <w:r w:rsidR="00CC1E6D">
              <w:rPr>
                <w:noProof/>
                <w:webHidden/>
              </w:rPr>
              <w:t>16</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19" w:history="1">
            <w:r w:rsidR="00CC1E6D" w:rsidRPr="00F478BD">
              <w:rPr>
                <w:rStyle w:val="Hyperlink"/>
                <w:noProof/>
              </w:rPr>
              <w:t>5.4.2.</w:t>
            </w:r>
            <w:r w:rsidR="00CC1E6D">
              <w:rPr>
                <w:rFonts w:asciiTheme="minorHAnsi" w:eastAsiaTheme="minorEastAsia" w:hAnsiTheme="minorHAnsi" w:cstheme="minorBidi"/>
                <w:noProof/>
                <w:sz w:val="22"/>
                <w:szCs w:val="22"/>
              </w:rPr>
              <w:tab/>
            </w:r>
            <w:r w:rsidR="00CC1E6D" w:rsidRPr="00F478BD">
              <w:rPr>
                <w:rStyle w:val="Hyperlink"/>
                <w:noProof/>
              </w:rPr>
              <w:t>CLASSIFICATION OF ROADS AND STREETS (IPS-E-CE-160</w:t>
            </w:r>
            <w:r w:rsidR="00CC1E6D" w:rsidRPr="00F478BD">
              <w:rPr>
                <w:rStyle w:val="Hyperlink"/>
                <w:rFonts w:cs="Arial"/>
                <w:noProof/>
              </w:rPr>
              <w:t>)</w:t>
            </w:r>
            <w:r w:rsidR="00CC1E6D">
              <w:rPr>
                <w:noProof/>
                <w:webHidden/>
              </w:rPr>
              <w:tab/>
            </w:r>
            <w:r w:rsidR="00CC1E6D">
              <w:rPr>
                <w:noProof/>
                <w:webHidden/>
              </w:rPr>
              <w:fldChar w:fldCharType="begin"/>
            </w:r>
            <w:r w:rsidR="00CC1E6D">
              <w:rPr>
                <w:noProof/>
                <w:webHidden/>
              </w:rPr>
              <w:instrText xml:space="preserve"> PAGEREF _Toc112229019 \h </w:instrText>
            </w:r>
            <w:r w:rsidR="00CC1E6D">
              <w:rPr>
                <w:noProof/>
                <w:webHidden/>
              </w:rPr>
            </w:r>
            <w:r w:rsidR="00CC1E6D">
              <w:rPr>
                <w:noProof/>
                <w:webHidden/>
              </w:rPr>
              <w:fldChar w:fldCharType="separate"/>
            </w:r>
            <w:r w:rsidR="00CC1E6D">
              <w:rPr>
                <w:noProof/>
                <w:webHidden/>
              </w:rPr>
              <w:t>16</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20" w:history="1">
            <w:r w:rsidR="00CC1E6D" w:rsidRPr="00F478BD">
              <w:rPr>
                <w:rStyle w:val="Hyperlink"/>
                <w:noProof/>
              </w:rPr>
              <w:t>5.4.3.</w:t>
            </w:r>
            <w:r w:rsidR="00CC1E6D">
              <w:rPr>
                <w:rFonts w:asciiTheme="minorHAnsi" w:eastAsiaTheme="minorEastAsia" w:hAnsiTheme="minorHAnsi" w:cstheme="minorBidi"/>
                <w:noProof/>
                <w:sz w:val="22"/>
                <w:szCs w:val="22"/>
              </w:rPr>
              <w:tab/>
            </w:r>
            <w:r w:rsidR="00CC1E6D" w:rsidRPr="00F478BD">
              <w:rPr>
                <w:rStyle w:val="Hyperlink"/>
                <w:noProof/>
              </w:rPr>
              <w:t>LOCATION (IPS-E</w:t>
            </w:r>
            <w:r w:rsidR="00CC1E6D" w:rsidRPr="00F478BD">
              <w:rPr>
                <w:rStyle w:val="Hyperlink"/>
                <w:rFonts w:ascii="CG Times" w:hAnsi="CG Times"/>
                <w:noProof/>
              </w:rPr>
              <w:t>-</w:t>
            </w:r>
            <w:r w:rsidR="00CC1E6D" w:rsidRPr="00F478BD">
              <w:rPr>
                <w:rStyle w:val="Hyperlink"/>
                <w:noProof/>
              </w:rPr>
              <w:t>CE-160</w:t>
            </w:r>
            <w:r w:rsidR="00CC1E6D" w:rsidRPr="00F478BD">
              <w:rPr>
                <w:rStyle w:val="Hyperlink"/>
                <w:rFonts w:cs="Arial"/>
                <w:noProof/>
              </w:rPr>
              <w:t>)</w:t>
            </w:r>
            <w:r w:rsidR="00CC1E6D">
              <w:rPr>
                <w:noProof/>
                <w:webHidden/>
              </w:rPr>
              <w:tab/>
            </w:r>
            <w:r w:rsidR="00CC1E6D">
              <w:rPr>
                <w:noProof/>
                <w:webHidden/>
              </w:rPr>
              <w:fldChar w:fldCharType="begin"/>
            </w:r>
            <w:r w:rsidR="00CC1E6D">
              <w:rPr>
                <w:noProof/>
                <w:webHidden/>
              </w:rPr>
              <w:instrText xml:space="preserve"> PAGEREF _Toc112229020 \h </w:instrText>
            </w:r>
            <w:r w:rsidR="00CC1E6D">
              <w:rPr>
                <w:noProof/>
                <w:webHidden/>
              </w:rPr>
            </w:r>
            <w:r w:rsidR="00CC1E6D">
              <w:rPr>
                <w:noProof/>
                <w:webHidden/>
              </w:rPr>
              <w:fldChar w:fldCharType="separate"/>
            </w:r>
            <w:r w:rsidR="00CC1E6D">
              <w:rPr>
                <w:noProof/>
                <w:webHidden/>
              </w:rPr>
              <w:t>16</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21" w:history="1">
            <w:r w:rsidR="00CC1E6D" w:rsidRPr="00F478BD">
              <w:rPr>
                <w:rStyle w:val="Hyperlink"/>
                <w:noProof/>
              </w:rPr>
              <w:t>5.4.4.</w:t>
            </w:r>
            <w:r w:rsidR="00CC1E6D">
              <w:rPr>
                <w:rFonts w:asciiTheme="minorHAnsi" w:eastAsiaTheme="minorEastAsia" w:hAnsiTheme="minorHAnsi" w:cstheme="minorBidi"/>
                <w:noProof/>
                <w:sz w:val="22"/>
                <w:szCs w:val="22"/>
              </w:rPr>
              <w:tab/>
            </w:r>
            <w:r w:rsidR="00CC1E6D" w:rsidRPr="00F478BD">
              <w:rPr>
                <w:rStyle w:val="Hyperlink"/>
                <w:noProof/>
              </w:rPr>
              <w:t>FUNCTION (IPS-E-CE-160</w:t>
            </w:r>
            <w:r w:rsidR="00CC1E6D" w:rsidRPr="00F478BD">
              <w:rPr>
                <w:rStyle w:val="Hyperlink"/>
                <w:rFonts w:cs="Arial"/>
                <w:noProof/>
              </w:rPr>
              <w:t>)</w:t>
            </w:r>
            <w:r w:rsidR="00CC1E6D">
              <w:rPr>
                <w:noProof/>
                <w:webHidden/>
              </w:rPr>
              <w:tab/>
            </w:r>
            <w:r w:rsidR="00CC1E6D">
              <w:rPr>
                <w:noProof/>
                <w:webHidden/>
              </w:rPr>
              <w:fldChar w:fldCharType="begin"/>
            </w:r>
            <w:r w:rsidR="00CC1E6D">
              <w:rPr>
                <w:noProof/>
                <w:webHidden/>
              </w:rPr>
              <w:instrText xml:space="preserve"> PAGEREF _Toc112229021 \h </w:instrText>
            </w:r>
            <w:r w:rsidR="00CC1E6D">
              <w:rPr>
                <w:noProof/>
                <w:webHidden/>
              </w:rPr>
            </w:r>
            <w:r w:rsidR="00CC1E6D">
              <w:rPr>
                <w:noProof/>
                <w:webHidden/>
              </w:rPr>
              <w:fldChar w:fldCharType="separate"/>
            </w:r>
            <w:r w:rsidR="00CC1E6D">
              <w:rPr>
                <w:noProof/>
                <w:webHidden/>
              </w:rPr>
              <w:t>16</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22" w:history="1">
            <w:r w:rsidR="00CC1E6D" w:rsidRPr="00F478BD">
              <w:rPr>
                <w:rStyle w:val="Hyperlink"/>
                <w:noProof/>
              </w:rPr>
              <w:t>5.4.5.</w:t>
            </w:r>
            <w:r w:rsidR="00CC1E6D">
              <w:rPr>
                <w:rFonts w:asciiTheme="minorHAnsi" w:eastAsiaTheme="minorEastAsia" w:hAnsiTheme="minorHAnsi" w:cstheme="minorBidi"/>
                <w:noProof/>
                <w:sz w:val="22"/>
                <w:szCs w:val="22"/>
              </w:rPr>
              <w:tab/>
            </w:r>
            <w:r w:rsidR="00CC1E6D" w:rsidRPr="00F478BD">
              <w:rPr>
                <w:rStyle w:val="Hyperlink"/>
                <w:noProof/>
              </w:rPr>
              <w:t>PRELIMINARY CONSIDERATIONS (IPS-E-CE-160</w:t>
            </w:r>
            <w:r w:rsidR="00CC1E6D" w:rsidRPr="00F478BD">
              <w:rPr>
                <w:rStyle w:val="Hyperlink"/>
                <w:rFonts w:cs="Arial"/>
                <w:noProof/>
              </w:rPr>
              <w:t>)</w:t>
            </w:r>
            <w:r w:rsidR="00CC1E6D">
              <w:rPr>
                <w:noProof/>
                <w:webHidden/>
              </w:rPr>
              <w:tab/>
            </w:r>
            <w:r w:rsidR="00CC1E6D">
              <w:rPr>
                <w:noProof/>
                <w:webHidden/>
              </w:rPr>
              <w:fldChar w:fldCharType="begin"/>
            </w:r>
            <w:r w:rsidR="00CC1E6D">
              <w:rPr>
                <w:noProof/>
                <w:webHidden/>
              </w:rPr>
              <w:instrText xml:space="preserve"> PAGEREF _Toc112229022 \h </w:instrText>
            </w:r>
            <w:r w:rsidR="00CC1E6D">
              <w:rPr>
                <w:noProof/>
                <w:webHidden/>
              </w:rPr>
            </w:r>
            <w:r w:rsidR="00CC1E6D">
              <w:rPr>
                <w:noProof/>
                <w:webHidden/>
              </w:rPr>
              <w:fldChar w:fldCharType="separate"/>
            </w:r>
            <w:r w:rsidR="00CC1E6D">
              <w:rPr>
                <w:noProof/>
                <w:webHidden/>
              </w:rPr>
              <w:t>17</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23" w:history="1">
            <w:r w:rsidR="00CC1E6D" w:rsidRPr="00F478BD">
              <w:rPr>
                <w:rStyle w:val="Hyperlink"/>
                <w:noProof/>
              </w:rPr>
              <w:t>5.4.6.</w:t>
            </w:r>
            <w:r w:rsidR="00CC1E6D">
              <w:rPr>
                <w:rFonts w:asciiTheme="minorHAnsi" w:eastAsiaTheme="minorEastAsia" w:hAnsiTheme="minorHAnsi" w:cstheme="minorBidi"/>
                <w:noProof/>
                <w:sz w:val="22"/>
                <w:szCs w:val="22"/>
              </w:rPr>
              <w:tab/>
            </w:r>
            <w:r w:rsidR="00CC1E6D" w:rsidRPr="00F478BD">
              <w:rPr>
                <w:rStyle w:val="Hyperlink"/>
                <w:noProof/>
              </w:rPr>
              <w:t>TRAFFIC LOADS</w:t>
            </w:r>
            <w:r w:rsidR="00CC1E6D">
              <w:rPr>
                <w:noProof/>
                <w:webHidden/>
              </w:rPr>
              <w:tab/>
            </w:r>
            <w:r w:rsidR="00CC1E6D">
              <w:rPr>
                <w:noProof/>
                <w:webHidden/>
              </w:rPr>
              <w:fldChar w:fldCharType="begin"/>
            </w:r>
            <w:r w:rsidR="00CC1E6D">
              <w:rPr>
                <w:noProof/>
                <w:webHidden/>
              </w:rPr>
              <w:instrText xml:space="preserve"> PAGEREF _Toc112229023 \h </w:instrText>
            </w:r>
            <w:r w:rsidR="00CC1E6D">
              <w:rPr>
                <w:noProof/>
                <w:webHidden/>
              </w:rPr>
            </w:r>
            <w:r w:rsidR="00CC1E6D">
              <w:rPr>
                <w:noProof/>
                <w:webHidden/>
              </w:rPr>
              <w:fldChar w:fldCharType="separate"/>
            </w:r>
            <w:r w:rsidR="00CC1E6D">
              <w:rPr>
                <w:noProof/>
                <w:webHidden/>
              </w:rPr>
              <w:t>18</w:t>
            </w:r>
            <w:r w:rsidR="00CC1E6D">
              <w:rPr>
                <w:noProof/>
                <w:webHidden/>
              </w:rPr>
              <w:fldChar w:fldCharType="end"/>
            </w:r>
          </w:hyperlink>
        </w:p>
        <w:p w:rsidR="00CC1E6D" w:rsidRDefault="004C0699">
          <w:pPr>
            <w:pStyle w:val="TOC2"/>
            <w:rPr>
              <w:rFonts w:asciiTheme="minorHAnsi" w:eastAsiaTheme="minorEastAsia" w:hAnsiTheme="minorHAnsi" w:cstheme="minorBidi"/>
              <w:smallCaps w:val="0"/>
              <w:noProof/>
              <w:sz w:val="22"/>
              <w:szCs w:val="22"/>
            </w:rPr>
          </w:pPr>
          <w:hyperlink w:anchor="_Toc112229024" w:history="1">
            <w:r w:rsidR="00CC1E6D" w:rsidRPr="00F478BD">
              <w:rPr>
                <w:rStyle w:val="Hyperlink"/>
                <w:noProof/>
              </w:rPr>
              <w:t>5.5.</w:t>
            </w:r>
            <w:r w:rsidR="00CC1E6D">
              <w:rPr>
                <w:rFonts w:asciiTheme="minorHAnsi" w:eastAsiaTheme="minorEastAsia" w:hAnsiTheme="minorHAnsi" w:cstheme="minorBidi"/>
                <w:smallCaps w:val="0"/>
                <w:noProof/>
                <w:sz w:val="22"/>
                <w:szCs w:val="22"/>
              </w:rPr>
              <w:tab/>
            </w:r>
            <w:r w:rsidR="00CC1E6D" w:rsidRPr="00F478BD">
              <w:rPr>
                <w:rStyle w:val="Hyperlink"/>
                <w:noProof/>
              </w:rPr>
              <w:t>SURFACE DRAINAGE SYSTEM</w:t>
            </w:r>
            <w:r w:rsidR="00CC1E6D">
              <w:rPr>
                <w:noProof/>
                <w:webHidden/>
              </w:rPr>
              <w:tab/>
            </w:r>
            <w:r w:rsidR="00CC1E6D">
              <w:rPr>
                <w:noProof/>
                <w:webHidden/>
              </w:rPr>
              <w:fldChar w:fldCharType="begin"/>
            </w:r>
            <w:r w:rsidR="00CC1E6D">
              <w:rPr>
                <w:noProof/>
                <w:webHidden/>
              </w:rPr>
              <w:instrText xml:space="preserve"> PAGEREF _Toc112229024 \h </w:instrText>
            </w:r>
            <w:r w:rsidR="00CC1E6D">
              <w:rPr>
                <w:noProof/>
                <w:webHidden/>
              </w:rPr>
            </w:r>
            <w:r w:rsidR="00CC1E6D">
              <w:rPr>
                <w:noProof/>
                <w:webHidden/>
              </w:rPr>
              <w:fldChar w:fldCharType="separate"/>
            </w:r>
            <w:r w:rsidR="00CC1E6D">
              <w:rPr>
                <w:noProof/>
                <w:webHidden/>
              </w:rPr>
              <w:t>18</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25" w:history="1">
            <w:r w:rsidR="00CC1E6D" w:rsidRPr="00F478BD">
              <w:rPr>
                <w:rStyle w:val="Hyperlink"/>
                <w:noProof/>
              </w:rPr>
              <w:t>5.5.1.</w:t>
            </w:r>
            <w:r w:rsidR="00CC1E6D">
              <w:rPr>
                <w:rFonts w:asciiTheme="minorHAnsi" w:eastAsiaTheme="minorEastAsia" w:hAnsiTheme="minorHAnsi" w:cstheme="minorBidi"/>
                <w:noProof/>
                <w:sz w:val="22"/>
                <w:szCs w:val="22"/>
              </w:rPr>
              <w:tab/>
            </w:r>
            <w:r w:rsidR="00CC1E6D" w:rsidRPr="00F478BD">
              <w:rPr>
                <w:rStyle w:val="Hyperlink"/>
                <w:noProof/>
              </w:rPr>
              <w:t>GENERAL</w:t>
            </w:r>
            <w:r w:rsidR="00CC1E6D">
              <w:rPr>
                <w:noProof/>
                <w:webHidden/>
              </w:rPr>
              <w:tab/>
            </w:r>
            <w:r w:rsidR="00CC1E6D">
              <w:rPr>
                <w:noProof/>
                <w:webHidden/>
              </w:rPr>
              <w:fldChar w:fldCharType="begin"/>
            </w:r>
            <w:r w:rsidR="00CC1E6D">
              <w:rPr>
                <w:noProof/>
                <w:webHidden/>
              </w:rPr>
              <w:instrText xml:space="preserve"> PAGEREF _Toc112229025 \h </w:instrText>
            </w:r>
            <w:r w:rsidR="00CC1E6D">
              <w:rPr>
                <w:noProof/>
                <w:webHidden/>
              </w:rPr>
            </w:r>
            <w:r w:rsidR="00CC1E6D">
              <w:rPr>
                <w:noProof/>
                <w:webHidden/>
              </w:rPr>
              <w:fldChar w:fldCharType="separate"/>
            </w:r>
            <w:r w:rsidR="00CC1E6D">
              <w:rPr>
                <w:noProof/>
                <w:webHidden/>
              </w:rPr>
              <w:t>18</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26" w:history="1">
            <w:r w:rsidR="00CC1E6D" w:rsidRPr="00F478BD">
              <w:rPr>
                <w:rStyle w:val="Hyperlink"/>
                <w:noProof/>
              </w:rPr>
              <w:t>5.5.2.</w:t>
            </w:r>
            <w:r w:rsidR="00CC1E6D">
              <w:rPr>
                <w:rFonts w:asciiTheme="minorHAnsi" w:eastAsiaTheme="minorEastAsia" w:hAnsiTheme="minorHAnsi" w:cstheme="minorBidi"/>
                <w:noProof/>
                <w:sz w:val="22"/>
                <w:szCs w:val="22"/>
              </w:rPr>
              <w:tab/>
            </w:r>
            <w:r w:rsidR="00CC1E6D" w:rsidRPr="00F478BD">
              <w:rPr>
                <w:rStyle w:val="Hyperlink"/>
                <w:noProof/>
              </w:rPr>
              <w:t>STORM WATER</w:t>
            </w:r>
            <w:r w:rsidR="00CC1E6D">
              <w:rPr>
                <w:noProof/>
                <w:webHidden/>
              </w:rPr>
              <w:tab/>
            </w:r>
            <w:r w:rsidR="00CC1E6D">
              <w:rPr>
                <w:noProof/>
                <w:webHidden/>
              </w:rPr>
              <w:fldChar w:fldCharType="begin"/>
            </w:r>
            <w:r w:rsidR="00CC1E6D">
              <w:rPr>
                <w:noProof/>
                <w:webHidden/>
              </w:rPr>
              <w:instrText xml:space="preserve"> PAGEREF _Toc112229026 \h </w:instrText>
            </w:r>
            <w:r w:rsidR="00CC1E6D">
              <w:rPr>
                <w:noProof/>
                <w:webHidden/>
              </w:rPr>
            </w:r>
            <w:r w:rsidR="00CC1E6D">
              <w:rPr>
                <w:noProof/>
                <w:webHidden/>
              </w:rPr>
              <w:fldChar w:fldCharType="separate"/>
            </w:r>
            <w:r w:rsidR="00CC1E6D">
              <w:rPr>
                <w:noProof/>
                <w:webHidden/>
              </w:rPr>
              <w:t>18</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27" w:history="1">
            <w:r w:rsidR="00CC1E6D" w:rsidRPr="00F478BD">
              <w:rPr>
                <w:rStyle w:val="Hyperlink"/>
                <w:noProof/>
              </w:rPr>
              <w:t>5.5.3.</w:t>
            </w:r>
            <w:r w:rsidR="00CC1E6D">
              <w:rPr>
                <w:rFonts w:asciiTheme="minorHAnsi" w:eastAsiaTheme="minorEastAsia" w:hAnsiTheme="minorHAnsi" w:cstheme="minorBidi"/>
                <w:noProof/>
                <w:sz w:val="22"/>
                <w:szCs w:val="22"/>
              </w:rPr>
              <w:tab/>
            </w:r>
            <w:r w:rsidR="00CC1E6D" w:rsidRPr="00F478BD">
              <w:rPr>
                <w:rStyle w:val="Hyperlink"/>
                <w:noProof/>
              </w:rPr>
              <w:t>DRAINAGE AREA</w:t>
            </w:r>
            <w:r w:rsidR="00CC1E6D">
              <w:rPr>
                <w:noProof/>
                <w:webHidden/>
              </w:rPr>
              <w:tab/>
            </w:r>
            <w:r w:rsidR="00CC1E6D">
              <w:rPr>
                <w:noProof/>
                <w:webHidden/>
              </w:rPr>
              <w:fldChar w:fldCharType="begin"/>
            </w:r>
            <w:r w:rsidR="00CC1E6D">
              <w:rPr>
                <w:noProof/>
                <w:webHidden/>
              </w:rPr>
              <w:instrText xml:space="preserve"> PAGEREF _Toc112229027 \h </w:instrText>
            </w:r>
            <w:r w:rsidR="00CC1E6D">
              <w:rPr>
                <w:noProof/>
                <w:webHidden/>
              </w:rPr>
            </w:r>
            <w:r w:rsidR="00CC1E6D">
              <w:rPr>
                <w:noProof/>
                <w:webHidden/>
              </w:rPr>
              <w:fldChar w:fldCharType="separate"/>
            </w:r>
            <w:r w:rsidR="00CC1E6D">
              <w:rPr>
                <w:noProof/>
                <w:webHidden/>
              </w:rPr>
              <w:t>19</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28" w:history="1">
            <w:r w:rsidR="00CC1E6D" w:rsidRPr="00F478BD">
              <w:rPr>
                <w:rStyle w:val="Hyperlink"/>
                <w:noProof/>
              </w:rPr>
              <w:t>5.5.4.</w:t>
            </w:r>
            <w:r w:rsidR="00CC1E6D">
              <w:rPr>
                <w:rFonts w:asciiTheme="minorHAnsi" w:eastAsiaTheme="minorEastAsia" w:hAnsiTheme="minorHAnsi" w:cstheme="minorBidi"/>
                <w:noProof/>
                <w:sz w:val="22"/>
                <w:szCs w:val="22"/>
              </w:rPr>
              <w:tab/>
            </w:r>
            <w:r w:rsidR="00CC1E6D" w:rsidRPr="00F478BD">
              <w:rPr>
                <w:rStyle w:val="Hyperlink"/>
                <w:noProof/>
              </w:rPr>
              <w:t>CLEARANCE BETWEEN LINES</w:t>
            </w:r>
            <w:r w:rsidR="00CC1E6D">
              <w:rPr>
                <w:noProof/>
                <w:webHidden/>
              </w:rPr>
              <w:tab/>
            </w:r>
            <w:r w:rsidR="00CC1E6D">
              <w:rPr>
                <w:noProof/>
                <w:webHidden/>
              </w:rPr>
              <w:fldChar w:fldCharType="begin"/>
            </w:r>
            <w:r w:rsidR="00CC1E6D">
              <w:rPr>
                <w:noProof/>
                <w:webHidden/>
              </w:rPr>
              <w:instrText xml:space="preserve"> PAGEREF _Toc112229028 \h </w:instrText>
            </w:r>
            <w:r w:rsidR="00CC1E6D">
              <w:rPr>
                <w:noProof/>
                <w:webHidden/>
              </w:rPr>
            </w:r>
            <w:r w:rsidR="00CC1E6D">
              <w:rPr>
                <w:noProof/>
                <w:webHidden/>
              </w:rPr>
              <w:fldChar w:fldCharType="separate"/>
            </w:r>
            <w:r w:rsidR="00CC1E6D">
              <w:rPr>
                <w:noProof/>
                <w:webHidden/>
              </w:rPr>
              <w:t>19</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29" w:history="1">
            <w:r w:rsidR="00CC1E6D" w:rsidRPr="00F478BD">
              <w:rPr>
                <w:rStyle w:val="Hyperlink"/>
                <w:noProof/>
              </w:rPr>
              <w:t>5.5.5.</w:t>
            </w:r>
            <w:r w:rsidR="00CC1E6D">
              <w:rPr>
                <w:rFonts w:asciiTheme="minorHAnsi" w:eastAsiaTheme="minorEastAsia" w:hAnsiTheme="minorHAnsi" w:cstheme="minorBidi"/>
                <w:noProof/>
                <w:sz w:val="22"/>
                <w:szCs w:val="22"/>
              </w:rPr>
              <w:tab/>
            </w:r>
            <w:r w:rsidR="00CC1E6D" w:rsidRPr="00F478BD">
              <w:rPr>
                <w:rStyle w:val="Hyperlink"/>
                <w:noProof/>
              </w:rPr>
              <w:t>VELOCITY</w:t>
            </w:r>
            <w:r w:rsidR="00CC1E6D">
              <w:rPr>
                <w:noProof/>
                <w:webHidden/>
              </w:rPr>
              <w:tab/>
            </w:r>
            <w:r w:rsidR="00CC1E6D">
              <w:rPr>
                <w:noProof/>
                <w:webHidden/>
              </w:rPr>
              <w:fldChar w:fldCharType="begin"/>
            </w:r>
            <w:r w:rsidR="00CC1E6D">
              <w:rPr>
                <w:noProof/>
                <w:webHidden/>
              </w:rPr>
              <w:instrText xml:space="preserve"> PAGEREF _Toc112229029 \h </w:instrText>
            </w:r>
            <w:r w:rsidR="00CC1E6D">
              <w:rPr>
                <w:noProof/>
                <w:webHidden/>
              </w:rPr>
            </w:r>
            <w:r w:rsidR="00CC1E6D">
              <w:rPr>
                <w:noProof/>
                <w:webHidden/>
              </w:rPr>
              <w:fldChar w:fldCharType="separate"/>
            </w:r>
            <w:r w:rsidR="00CC1E6D">
              <w:rPr>
                <w:noProof/>
                <w:webHidden/>
              </w:rPr>
              <w:t>19</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30" w:history="1">
            <w:r w:rsidR="00CC1E6D" w:rsidRPr="00F478BD">
              <w:rPr>
                <w:rStyle w:val="Hyperlink"/>
                <w:noProof/>
              </w:rPr>
              <w:t>5.5.6.</w:t>
            </w:r>
            <w:r w:rsidR="00CC1E6D">
              <w:rPr>
                <w:rFonts w:asciiTheme="minorHAnsi" w:eastAsiaTheme="minorEastAsia" w:hAnsiTheme="minorHAnsi" w:cstheme="minorBidi"/>
                <w:noProof/>
                <w:sz w:val="22"/>
                <w:szCs w:val="22"/>
              </w:rPr>
              <w:tab/>
            </w:r>
            <w:r w:rsidR="00CC1E6D" w:rsidRPr="00F478BD">
              <w:rPr>
                <w:rStyle w:val="Hyperlink"/>
                <w:noProof/>
              </w:rPr>
              <w:t>STORM WATER DESIGN</w:t>
            </w:r>
            <w:r w:rsidR="00CC1E6D">
              <w:rPr>
                <w:noProof/>
                <w:webHidden/>
              </w:rPr>
              <w:tab/>
            </w:r>
            <w:r w:rsidR="00CC1E6D">
              <w:rPr>
                <w:noProof/>
                <w:webHidden/>
              </w:rPr>
              <w:fldChar w:fldCharType="begin"/>
            </w:r>
            <w:r w:rsidR="00CC1E6D">
              <w:rPr>
                <w:noProof/>
                <w:webHidden/>
              </w:rPr>
              <w:instrText xml:space="preserve"> PAGEREF _Toc112229030 \h </w:instrText>
            </w:r>
            <w:r w:rsidR="00CC1E6D">
              <w:rPr>
                <w:noProof/>
                <w:webHidden/>
              </w:rPr>
            </w:r>
            <w:r w:rsidR="00CC1E6D">
              <w:rPr>
                <w:noProof/>
                <w:webHidden/>
              </w:rPr>
              <w:fldChar w:fldCharType="separate"/>
            </w:r>
            <w:r w:rsidR="00CC1E6D">
              <w:rPr>
                <w:noProof/>
                <w:webHidden/>
              </w:rPr>
              <w:t>20</w:t>
            </w:r>
            <w:r w:rsidR="00CC1E6D">
              <w:rPr>
                <w:noProof/>
                <w:webHidden/>
              </w:rPr>
              <w:fldChar w:fldCharType="end"/>
            </w:r>
          </w:hyperlink>
        </w:p>
        <w:p w:rsidR="00CC1E6D" w:rsidRDefault="004C0699">
          <w:pPr>
            <w:pStyle w:val="TOC2"/>
            <w:rPr>
              <w:rFonts w:asciiTheme="minorHAnsi" w:eastAsiaTheme="minorEastAsia" w:hAnsiTheme="minorHAnsi" w:cstheme="minorBidi"/>
              <w:smallCaps w:val="0"/>
              <w:noProof/>
              <w:sz w:val="22"/>
              <w:szCs w:val="22"/>
            </w:rPr>
          </w:pPr>
          <w:hyperlink w:anchor="_Toc112229031" w:history="1">
            <w:r w:rsidR="00CC1E6D" w:rsidRPr="00F478BD">
              <w:rPr>
                <w:rStyle w:val="Hyperlink"/>
                <w:noProof/>
              </w:rPr>
              <w:t>5.6.</w:t>
            </w:r>
            <w:r w:rsidR="00CC1E6D">
              <w:rPr>
                <w:rFonts w:asciiTheme="minorHAnsi" w:eastAsiaTheme="minorEastAsia" w:hAnsiTheme="minorHAnsi" w:cstheme="minorBidi"/>
                <w:smallCaps w:val="0"/>
                <w:noProof/>
                <w:sz w:val="22"/>
                <w:szCs w:val="22"/>
              </w:rPr>
              <w:tab/>
            </w:r>
            <w:r w:rsidR="00CC1E6D" w:rsidRPr="00F478BD">
              <w:rPr>
                <w:rStyle w:val="Hyperlink"/>
                <w:noProof/>
              </w:rPr>
              <w:t>SEWAGE SYSTEM</w:t>
            </w:r>
            <w:r w:rsidR="00CC1E6D">
              <w:rPr>
                <w:noProof/>
                <w:webHidden/>
              </w:rPr>
              <w:tab/>
            </w:r>
            <w:r w:rsidR="00CC1E6D">
              <w:rPr>
                <w:noProof/>
                <w:webHidden/>
              </w:rPr>
              <w:fldChar w:fldCharType="begin"/>
            </w:r>
            <w:r w:rsidR="00CC1E6D">
              <w:rPr>
                <w:noProof/>
                <w:webHidden/>
              </w:rPr>
              <w:instrText xml:space="preserve"> PAGEREF _Toc112229031 \h </w:instrText>
            </w:r>
            <w:r w:rsidR="00CC1E6D">
              <w:rPr>
                <w:noProof/>
                <w:webHidden/>
              </w:rPr>
            </w:r>
            <w:r w:rsidR="00CC1E6D">
              <w:rPr>
                <w:noProof/>
                <w:webHidden/>
              </w:rPr>
              <w:fldChar w:fldCharType="separate"/>
            </w:r>
            <w:r w:rsidR="00CC1E6D">
              <w:rPr>
                <w:noProof/>
                <w:webHidden/>
              </w:rPr>
              <w:t>21</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32" w:history="1">
            <w:r w:rsidR="00CC1E6D" w:rsidRPr="00F478BD">
              <w:rPr>
                <w:rStyle w:val="Hyperlink"/>
                <w:noProof/>
              </w:rPr>
              <w:t>5.6.1.</w:t>
            </w:r>
            <w:r w:rsidR="00CC1E6D">
              <w:rPr>
                <w:rFonts w:asciiTheme="minorHAnsi" w:eastAsiaTheme="minorEastAsia" w:hAnsiTheme="minorHAnsi" w:cstheme="minorBidi"/>
                <w:noProof/>
                <w:sz w:val="22"/>
                <w:szCs w:val="22"/>
              </w:rPr>
              <w:tab/>
            </w:r>
            <w:r w:rsidR="00CC1E6D" w:rsidRPr="00F478BD">
              <w:rPr>
                <w:rStyle w:val="Hyperlink"/>
                <w:noProof/>
              </w:rPr>
              <w:t>SOURCE</w:t>
            </w:r>
            <w:r w:rsidR="00CC1E6D">
              <w:rPr>
                <w:noProof/>
                <w:webHidden/>
              </w:rPr>
              <w:tab/>
            </w:r>
            <w:r w:rsidR="00CC1E6D">
              <w:rPr>
                <w:noProof/>
                <w:webHidden/>
              </w:rPr>
              <w:fldChar w:fldCharType="begin"/>
            </w:r>
            <w:r w:rsidR="00CC1E6D">
              <w:rPr>
                <w:noProof/>
                <w:webHidden/>
              </w:rPr>
              <w:instrText xml:space="preserve"> PAGEREF _Toc112229032 \h </w:instrText>
            </w:r>
            <w:r w:rsidR="00CC1E6D">
              <w:rPr>
                <w:noProof/>
                <w:webHidden/>
              </w:rPr>
            </w:r>
            <w:r w:rsidR="00CC1E6D">
              <w:rPr>
                <w:noProof/>
                <w:webHidden/>
              </w:rPr>
              <w:fldChar w:fldCharType="separate"/>
            </w:r>
            <w:r w:rsidR="00CC1E6D">
              <w:rPr>
                <w:noProof/>
                <w:webHidden/>
              </w:rPr>
              <w:t>21</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33" w:history="1">
            <w:r w:rsidR="00CC1E6D" w:rsidRPr="00F478BD">
              <w:rPr>
                <w:rStyle w:val="Hyperlink"/>
                <w:noProof/>
              </w:rPr>
              <w:t>5.6.2.</w:t>
            </w:r>
            <w:r w:rsidR="00CC1E6D">
              <w:rPr>
                <w:rFonts w:asciiTheme="minorHAnsi" w:eastAsiaTheme="minorEastAsia" w:hAnsiTheme="minorHAnsi" w:cstheme="minorBidi"/>
                <w:noProof/>
                <w:sz w:val="22"/>
                <w:szCs w:val="22"/>
              </w:rPr>
              <w:tab/>
            </w:r>
            <w:r w:rsidR="00CC1E6D" w:rsidRPr="00F478BD">
              <w:rPr>
                <w:rStyle w:val="Hyperlink"/>
                <w:noProof/>
              </w:rPr>
              <w:t>FLOW OF SEWER</w:t>
            </w:r>
            <w:r w:rsidR="00CC1E6D">
              <w:rPr>
                <w:noProof/>
                <w:webHidden/>
              </w:rPr>
              <w:tab/>
            </w:r>
            <w:r w:rsidR="00CC1E6D">
              <w:rPr>
                <w:noProof/>
                <w:webHidden/>
              </w:rPr>
              <w:fldChar w:fldCharType="begin"/>
            </w:r>
            <w:r w:rsidR="00CC1E6D">
              <w:rPr>
                <w:noProof/>
                <w:webHidden/>
              </w:rPr>
              <w:instrText xml:space="preserve"> PAGEREF _Toc112229033 \h </w:instrText>
            </w:r>
            <w:r w:rsidR="00CC1E6D">
              <w:rPr>
                <w:noProof/>
                <w:webHidden/>
              </w:rPr>
            </w:r>
            <w:r w:rsidR="00CC1E6D">
              <w:rPr>
                <w:noProof/>
                <w:webHidden/>
              </w:rPr>
              <w:fldChar w:fldCharType="separate"/>
            </w:r>
            <w:r w:rsidR="00CC1E6D">
              <w:rPr>
                <w:noProof/>
                <w:webHidden/>
              </w:rPr>
              <w:t>21</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34" w:history="1">
            <w:r w:rsidR="00CC1E6D" w:rsidRPr="00F478BD">
              <w:rPr>
                <w:rStyle w:val="Hyperlink"/>
                <w:noProof/>
              </w:rPr>
              <w:t>5.6.3.</w:t>
            </w:r>
            <w:r w:rsidR="00CC1E6D">
              <w:rPr>
                <w:rFonts w:asciiTheme="minorHAnsi" w:eastAsiaTheme="minorEastAsia" w:hAnsiTheme="minorHAnsi" w:cstheme="minorBidi"/>
                <w:noProof/>
                <w:sz w:val="22"/>
                <w:szCs w:val="22"/>
              </w:rPr>
              <w:tab/>
            </w:r>
            <w:r w:rsidR="00CC1E6D" w:rsidRPr="00F478BD">
              <w:rPr>
                <w:rStyle w:val="Hyperlink"/>
                <w:noProof/>
              </w:rPr>
              <w:t>SANITARY WASTE COLLECTION</w:t>
            </w:r>
            <w:r w:rsidR="00CC1E6D">
              <w:rPr>
                <w:noProof/>
                <w:webHidden/>
              </w:rPr>
              <w:tab/>
            </w:r>
            <w:r w:rsidR="00CC1E6D">
              <w:rPr>
                <w:noProof/>
                <w:webHidden/>
              </w:rPr>
              <w:fldChar w:fldCharType="begin"/>
            </w:r>
            <w:r w:rsidR="00CC1E6D">
              <w:rPr>
                <w:noProof/>
                <w:webHidden/>
              </w:rPr>
              <w:instrText xml:space="preserve"> PAGEREF _Toc112229034 \h </w:instrText>
            </w:r>
            <w:r w:rsidR="00CC1E6D">
              <w:rPr>
                <w:noProof/>
                <w:webHidden/>
              </w:rPr>
            </w:r>
            <w:r w:rsidR="00CC1E6D">
              <w:rPr>
                <w:noProof/>
                <w:webHidden/>
              </w:rPr>
              <w:fldChar w:fldCharType="separate"/>
            </w:r>
            <w:r w:rsidR="00CC1E6D">
              <w:rPr>
                <w:noProof/>
                <w:webHidden/>
              </w:rPr>
              <w:t>22</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35" w:history="1">
            <w:r w:rsidR="00CC1E6D" w:rsidRPr="00F478BD">
              <w:rPr>
                <w:rStyle w:val="Hyperlink"/>
                <w:noProof/>
              </w:rPr>
              <w:t>5.6.4.</w:t>
            </w:r>
            <w:r w:rsidR="00CC1E6D">
              <w:rPr>
                <w:rFonts w:asciiTheme="minorHAnsi" w:eastAsiaTheme="minorEastAsia" w:hAnsiTheme="minorHAnsi" w:cstheme="minorBidi"/>
                <w:noProof/>
                <w:sz w:val="22"/>
                <w:szCs w:val="22"/>
              </w:rPr>
              <w:tab/>
            </w:r>
            <w:r w:rsidR="00CC1E6D" w:rsidRPr="00F478BD">
              <w:rPr>
                <w:rStyle w:val="Hyperlink"/>
                <w:noProof/>
              </w:rPr>
              <w:t>SEWER DESIGN</w:t>
            </w:r>
            <w:r w:rsidR="00CC1E6D">
              <w:rPr>
                <w:noProof/>
                <w:webHidden/>
              </w:rPr>
              <w:tab/>
            </w:r>
            <w:r w:rsidR="00CC1E6D">
              <w:rPr>
                <w:noProof/>
                <w:webHidden/>
              </w:rPr>
              <w:fldChar w:fldCharType="begin"/>
            </w:r>
            <w:r w:rsidR="00CC1E6D">
              <w:rPr>
                <w:noProof/>
                <w:webHidden/>
              </w:rPr>
              <w:instrText xml:space="preserve"> PAGEREF _Toc112229035 \h </w:instrText>
            </w:r>
            <w:r w:rsidR="00CC1E6D">
              <w:rPr>
                <w:noProof/>
                <w:webHidden/>
              </w:rPr>
            </w:r>
            <w:r w:rsidR="00CC1E6D">
              <w:rPr>
                <w:noProof/>
                <w:webHidden/>
              </w:rPr>
              <w:fldChar w:fldCharType="separate"/>
            </w:r>
            <w:r w:rsidR="00CC1E6D">
              <w:rPr>
                <w:noProof/>
                <w:webHidden/>
              </w:rPr>
              <w:t>22</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36" w:history="1">
            <w:r w:rsidR="00CC1E6D" w:rsidRPr="00F478BD">
              <w:rPr>
                <w:rStyle w:val="Hyperlink"/>
                <w:noProof/>
              </w:rPr>
              <w:t>5.6.5.</w:t>
            </w:r>
            <w:r w:rsidR="00CC1E6D">
              <w:rPr>
                <w:rFonts w:asciiTheme="minorHAnsi" w:eastAsiaTheme="minorEastAsia" w:hAnsiTheme="minorHAnsi" w:cstheme="minorBidi"/>
                <w:noProof/>
                <w:sz w:val="22"/>
                <w:szCs w:val="22"/>
              </w:rPr>
              <w:tab/>
            </w:r>
            <w:r w:rsidR="00CC1E6D" w:rsidRPr="00F478BD">
              <w:rPr>
                <w:rStyle w:val="Hyperlink"/>
                <w:noProof/>
              </w:rPr>
              <w:t>MATERIAL</w:t>
            </w:r>
            <w:r w:rsidR="00CC1E6D">
              <w:rPr>
                <w:noProof/>
                <w:webHidden/>
              </w:rPr>
              <w:tab/>
            </w:r>
            <w:r w:rsidR="00CC1E6D">
              <w:rPr>
                <w:noProof/>
                <w:webHidden/>
              </w:rPr>
              <w:fldChar w:fldCharType="begin"/>
            </w:r>
            <w:r w:rsidR="00CC1E6D">
              <w:rPr>
                <w:noProof/>
                <w:webHidden/>
              </w:rPr>
              <w:instrText xml:space="preserve"> PAGEREF _Toc112229036 \h </w:instrText>
            </w:r>
            <w:r w:rsidR="00CC1E6D">
              <w:rPr>
                <w:noProof/>
                <w:webHidden/>
              </w:rPr>
            </w:r>
            <w:r w:rsidR="00CC1E6D">
              <w:rPr>
                <w:noProof/>
                <w:webHidden/>
              </w:rPr>
              <w:fldChar w:fldCharType="separate"/>
            </w:r>
            <w:r w:rsidR="00CC1E6D">
              <w:rPr>
                <w:noProof/>
                <w:webHidden/>
              </w:rPr>
              <w:t>23</w:t>
            </w:r>
            <w:r w:rsidR="00CC1E6D">
              <w:rPr>
                <w:noProof/>
                <w:webHidden/>
              </w:rPr>
              <w:fldChar w:fldCharType="end"/>
            </w:r>
          </w:hyperlink>
        </w:p>
        <w:p w:rsidR="00CC1E6D" w:rsidRDefault="004C0699">
          <w:pPr>
            <w:pStyle w:val="TOC3"/>
            <w:rPr>
              <w:rFonts w:asciiTheme="minorHAnsi" w:eastAsiaTheme="minorEastAsia" w:hAnsiTheme="minorHAnsi" w:cstheme="minorBidi"/>
              <w:noProof/>
              <w:sz w:val="22"/>
              <w:szCs w:val="22"/>
            </w:rPr>
          </w:pPr>
          <w:hyperlink w:anchor="_Toc112229037" w:history="1">
            <w:r w:rsidR="00CC1E6D" w:rsidRPr="00F478BD">
              <w:rPr>
                <w:rStyle w:val="Hyperlink"/>
                <w:noProof/>
              </w:rPr>
              <w:t>5.6.6.</w:t>
            </w:r>
            <w:r w:rsidR="00CC1E6D">
              <w:rPr>
                <w:rFonts w:asciiTheme="minorHAnsi" w:eastAsiaTheme="minorEastAsia" w:hAnsiTheme="minorHAnsi" w:cstheme="minorBidi"/>
                <w:noProof/>
                <w:sz w:val="22"/>
                <w:szCs w:val="22"/>
              </w:rPr>
              <w:tab/>
            </w:r>
            <w:r w:rsidR="00CC1E6D" w:rsidRPr="00F478BD">
              <w:rPr>
                <w:rStyle w:val="Hyperlink"/>
                <w:noProof/>
              </w:rPr>
              <w:t>PIPE CROSSINGS</w:t>
            </w:r>
            <w:r w:rsidR="00CC1E6D">
              <w:rPr>
                <w:noProof/>
                <w:webHidden/>
              </w:rPr>
              <w:tab/>
            </w:r>
            <w:r w:rsidR="00CC1E6D">
              <w:rPr>
                <w:noProof/>
                <w:webHidden/>
              </w:rPr>
              <w:fldChar w:fldCharType="begin"/>
            </w:r>
            <w:r w:rsidR="00CC1E6D">
              <w:rPr>
                <w:noProof/>
                <w:webHidden/>
              </w:rPr>
              <w:instrText xml:space="preserve"> PAGEREF _Toc112229037 \h </w:instrText>
            </w:r>
            <w:r w:rsidR="00CC1E6D">
              <w:rPr>
                <w:noProof/>
                <w:webHidden/>
              </w:rPr>
            </w:r>
            <w:r w:rsidR="00CC1E6D">
              <w:rPr>
                <w:noProof/>
                <w:webHidden/>
              </w:rPr>
              <w:fldChar w:fldCharType="separate"/>
            </w:r>
            <w:r w:rsidR="00CC1E6D">
              <w:rPr>
                <w:noProof/>
                <w:webHidden/>
              </w:rPr>
              <w:t>23</w:t>
            </w:r>
            <w:r w:rsidR="00CC1E6D">
              <w:rPr>
                <w:noProof/>
                <w:webHidden/>
              </w:rPr>
              <w:fldChar w:fldCharType="end"/>
            </w:r>
          </w:hyperlink>
        </w:p>
        <w:p w:rsidR="00FC3E42" w:rsidRDefault="00FC3E42">
          <w:r>
            <w:rPr>
              <w:b/>
              <w:bCs/>
              <w:noProof/>
            </w:rPr>
            <w:fldChar w:fldCharType="end"/>
          </w:r>
        </w:p>
      </w:sdtContent>
    </w:sdt>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C9255F" w:rsidRDefault="00C9255F" w:rsidP="00C9255F">
      <w:pPr>
        <w:widowControl w:val="0"/>
        <w:bidi w:val="0"/>
        <w:rPr>
          <w:rFonts w:ascii="Calibri" w:hAnsi="Calibri" w:cs="Times New Roman"/>
          <w:szCs w:val="20"/>
        </w:rPr>
      </w:pPr>
    </w:p>
    <w:p w:rsidR="00C9255F" w:rsidRDefault="00C9255F" w:rsidP="00C9255F">
      <w:pPr>
        <w:widowControl w:val="0"/>
        <w:bidi w:val="0"/>
        <w:rPr>
          <w:rFonts w:ascii="Calibri" w:hAnsi="Calibri" w:cs="Times New Roman"/>
          <w:szCs w:val="20"/>
        </w:rPr>
      </w:pPr>
    </w:p>
    <w:p w:rsidR="00C9255F" w:rsidRDefault="00C9255F" w:rsidP="00C9255F">
      <w:pPr>
        <w:widowControl w:val="0"/>
        <w:bidi w:val="0"/>
        <w:rPr>
          <w:rFonts w:ascii="Calibri" w:hAnsi="Calibri" w:cs="Times New Roman"/>
          <w:szCs w:val="20"/>
        </w:rPr>
      </w:pPr>
    </w:p>
    <w:p w:rsidR="00C9255F" w:rsidRDefault="00C9255F" w:rsidP="00C9255F">
      <w:pPr>
        <w:widowControl w:val="0"/>
        <w:bidi w:val="0"/>
        <w:rPr>
          <w:rFonts w:ascii="Calibri" w:hAnsi="Calibri" w:cs="Times New Roman"/>
          <w:szCs w:val="20"/>
        </w:rPr>
      </w:pPr>
    </w:p>
    <w:p w:rsidR="00C9255F" w:rsidRDefault="00C9255F" w:rsidP="00C9255F">
      <w:pPr>
        <w:widowControl w:val="0"/>
        <w:bidi w:val="0"/>
        <w:rPr>
          <w:rFonts w:ascii="Calibri" w:hAnsi="Calibri" w:cs="Times New Roman"/>
          <w:szCs w:val="20"/>
        </w:rPr>
      </w:pPr>
    </w:p>
    <w:p w:rsidR="00C9255F" w:rsidRDefault="00C9255F" w:rsidP="00C9255F">
      <w:pPr>
        <w:widowControl w:val="0"/>
        <w:bidi w:val="0"/>
        <w:rPr>
          <w:rFonts w:ascii="Calibri" w:hAnsi="Calibri" w:cs="Times New Roman"/>
          <w:szCs w:val="20"/>
        </w:rPr>
      </w:pPr>
    </w:p>
    <w:p w:rsidR="00C9255F" w:rsidRDefault="00C9255F" w:rsidP="00C9255F">
      <w:pPr>
        <w:widowControl w:val="0"/>
        <w:bidi w:val="0"/>
        <w:rPr>
          <w:rFonts w:ascii="Calibri" w:hAnsi="Calibri" w:cs="Times New Roman"/>
          <w:szCs w:val="20"/>
        </w:rPr>
      </w:pPr>
    </w:p>
    <w:p w:rsidR="00C9255F" w:rsidRDefault="00C9255F" w:rsidP="00C9255F">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sz w:val="22"/>
          <w:szCs w:val="22"/>
          <w:lang w:bidi="fa-IR"/>
        </w:rPr>
      </w:pPr>
    </w:p>
    <w:p w:rsidR="00855832" w:rsidRPr="00D40A01" w:rsidRDefault="00855832" w:rsidP="00F64FB8">
      <w:pPr>
        <w:keepNext/>
        <w:widowControl w:val="0"/>
        <w:numPr>
          <w:ilvl w:val="0"/>
          <w:numId w:val="3"/>
        </w:numPr>
        <w:tabs>
          <w:tab w:val="num" w:pos="720"/>
        </w:tabs>
        <w:bidi w:val="0"/>
        <w:spacing w:before="240" w:after="240"/>
        <w:ind w:left="720" w:hanging="720"/>
        <w:outlineLvl w:val="0"/>
        <w:rPr>
          <w:rFonts w:ascii="Arial" w:hAnsi="Arial" w:cs="Arial"/>
          <w:b/>
          <w:bCs/>
          <w:caps/>
          <w:kern w:val="28"/>
          <w:sz w:val="24"/>
        </w:rPr>
      </w:pPr>
      <w:bookmarkStart w:id="0" w:name="_Toc343327774"/>
      <w:bookmarkStart w:id="1" w:name="_Toc325006571"/>
      <w:bookmarkStart w:id="2" w:name="_Toc328298189"/>
      <w:bookmarkStart w:id="3" w:name="_Toc96511119"/>
      <w:bookmarkStart w:id="4" w:name="_Toc96934252"/>
      <w:bookmarkStart w:id="5" w:name="_Toc100570459"/>
      <w:bookmarkStart w:id="6" w:name="_Toc112228991"/>
      <w:r w:rsidRPr="00D40A01">
        <w:rPr>
          <w:rFonts w:ascii="Arial" w:hAnsi="Arial" w:cs="Arial"/>
          <w:b/>
          <w:bCs/>
          <w:caps/>
          <w:kern w:val="28"/>
          <w:sz w:val="24"/>
        </w:rPr>
        <w:lastRenderedPageBreak/>
        <w:t>INTRODUCTION</w:t>
      </w:r>
      <w:bookmarkEnd w:id="0"/>
      <w:bookmarkEnd w:id="1"/>
      <w:bookmarkEnd w:id="2"/>
      <w:bookmarkEnd w:id="3"/>
      <w:bookmarkEnd w:id="4"/>
      <w:bookmarkEnd w:id="5"/>
      <w:bookmarkEnd w:id="6"/>
    </w:p>
    <w:p w:rsidR="00C31D79" w:rsidRPr="00967978" w:rsidRDefault="00EB2D3E" w:rsidP="00967978">
      <w:pPr>
        <w:widowControl w:val="0"/>
        <w:bidi w:val="0"/>
        <w:snapToGrid w:val="0"/>
        <w:spacing w:before="240" w:after="240"/>
        <w:ind w:left="709"/>
        <w:jc w:val="both"/>
        <w:rPr>
          <w:rFonts w:asciiTheme="minorBidi" w:hAnsiTheme="minorBidi" w:cstheme="minorBidi"/>
          <w:sz w:val="22"/>
          <w:szCs w:val="22"/>
          <w:lang w:val="en-GB"/>
        </w:rPr>
      </w:pPr>
      <w:r w:rsidRPr="00967978">
        <w:rPr>
          <w:rFonts w:asciiTheme="minorBidi" w:hAnsiTheme="minorBidi" w:cstheme="minorBidi"/>
          <w:sz w:val="22"/>
          <w:szCs w:val="22"/>
          <w:lang w:val="en-GB"/>
        </w:rPr>
        <w:t>Binak oilfield in Bushehr province is a part of the southern oilfields of Iran, is located 20 km northwest of Genaveh city</w:t>
      </w:r>
      <w:r w:rsidR="00C31D79" w:rsidRPr="00967978">
        <w:rPr>
          <w:rFonts w:asciiTheme="minorBidi" w:hAnsiTheme="minorBidi" w:cstheme="minorBidi"/>
          <w:sz w:val="22"/>
          <w:szCs w:val="22"/>
          <w:lang w:val="en-GB"/>
        </w:rPr>
        <w:t>.</w:t>
      </w:r>
    </w:p>
    <w:p w:rsidR="00DE1759" w:rsidRPr="00967978" w:rsidRDefault="00DE1759" w:rsidP="00967978">
      <w:pPr>
        <w:widowControl w:val="0"/>
        <w:bidi w:val="0"/>
        <w:snapToGrid w:val="0"/>
        <w:spacing w:before="240" w:after="240"/>
        <w:ind w:left="709"/>
        <w:jc w:val="both"/>
        <w:rPr>
          <w:rFonts w:asciiTheme="minorBidi" w:hAnsiTheme="minorBidi" w:cstheme="minorBidi"/>
          <w:sz w:val="22"/>
          <w:szCs w:val="22"/>
          <w:lang w:val="en-GB"/>
        </w:rPr>
      </w:pPr>
      <w:r w:rsidRPr="00967978">
        <w:rPr>
          <w:rFonts w:asciiTheme="minorBidi" w:hAnsiTheme="minorBidi" w:cstheme="minorBidi"/>
          <w:sz w:val="22"/>
          <w:szCs w:val="22"/>
          <w:lang w:val="en-GB"/>
        </w:rPr>
        <w:t xml:space="preserve">With the aim of increasing production of oil from Binak oilfield, an EPC/EPD </w:t>
      </w:r>
      <w:r w:rsidR="0047113F" w:rsidRPr="00967978">
        <w:rPr>
          <w:rFonts w:asciiTheme="minorBidi" w:hAnsiTheme="minorBidi" w:cstheme="minorBidi"/>
          <w:sz w:val="22"/>
          <w:szCs w:val="22"/>
          <w:lang w:val="en-GB"/>
        </w:rPr>
        <w:t>P</w:t>
      </w:r>
      <w:r w:rsidRPr="00967978">
        <w:rPr>
          <w:rFonts w:asciiTheme="minorBidi" w:hAnsiTheme="minorBidi" w:cstheme="minorBidi"/>
          <w:sz w:val="22"/>
          <w:szCs w:val="22"/>
          <w:lang w:val="en-GB"/>
        </w:rPr>
        <w:t>roject has been defined by NIOC/NISOC and awarded to Petro Iran Development Company (PEDCO). Also PEDCO (as General Contractor) has assigned the EPC-packages of the Project to "Hirgan Energy - Design and Inspection" JV.</w:t>
      </w:r>
    </w:p>
    <w:p w:rsidR="00855832" w:rsidRPr="00783DF0" w:rsidRDefault="00F61F33" w:rsidP="00397C86">
      <w:pPr>
        <w:widowControl w:val="0"/>
        <w:bidi w:val="0"/>
        <w:snapToGrid w:val="0"/>
        <w:spacing w:before="240" w:after="240"/>
        <w:ind w:left="709"/>
        <w:rPr>
          <w:rFonts w:asciiTheme="majorBidi" w:hAnsiTheme="majorBidi" w:cstheme="majorBidi"/>
          <w:b/>
          <w:bCs/>
          <w:sz w:val="22"/>
          <w:szCs w:val="22"/>
          <w:u w:val="single"/>
          <w:lang w:val="en-GB"/>
        </w:rPr>
      </w:pPr>
      <w:bookmarkStart w:id="7" w:name="_Toc343001687"/>
      <w:bookmarkStart w:id="8" w:name="_Toc343327775"/>
      <w:r w:rsidRPr="00783DF0">
        <w:rPr>
          <w:rFonts w:asciiTheme="majorBidi" w:hAnsiTheme="majorBidi" w:cstheme="majorBidi"/>
          <w:b/>
          <w:bCs/>
          <w:sz w:val="22"/>
          <w:szCs w:val="22"/>
          <w:u w:val="single"/>
          <w:lang w:val="en-GB"/>
        </w:rPr>
        <w:t>GENERAL DEFINITION</w:t>
      </w:r>
      <w:bookmarkEnd w:id="7"/>
      <w:bookmarkEnd w:id="8"/>
    </w:p>
    <w:p w:rsidR="00EB2D3E" w:rsidRPr="00783DF0" w:rsidRDefault="00EB2D3E" w:rsidP="00397C86">
      <w:pPr>
        <w:widowControl w:val="0"/>
        <w:bidi w:val="0"/>
        <w:snapToGrid w:val="0"/>
        <w:spacing w:before="240" w:after="240"/>
        <w:ind w:left="709"/>
        <w:rPr>
          <w:rFonts w:asciiTheme="majorBidi" w:hAnsiTheme="majorBidi" w:cstheme="majorBidi"/>
          <w:sz w:val="22"/>
          <w:szCs w:val="22"/>
          <w:lang w:val="en-GB"/>
        </w:rPr>
      </w:pPr>
      <w:r w:rsidRPr="00783DF0">
        <w:rPr>
          <w:rFonts w:asciiTheme="majorBidi" w:hAnsiTheme="majorBidi" w:cstheme="maj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4842"/>
      </w:tblGrid>
      <w:tr w:rsidR="00EB2D3E" w:rsidRPr="00783DF0" w:rsidTr="006266C8">
        <w:trPr>
          <w:trHeight w:val="352"/>
        </w:trPr>
        <w:tc>
          <w:tcPr>
            <w:tcW w:w="3780" w:type="dxa"/>
          </w:tcPr>
          <w:p w:rsidR="00EB2D3E" w:rsidRPr="00783DF0" w:rsidRDefault="00CB3569"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CLIENT</w:t>
            </w:r>
            <w:r w:rsidR="003B6C8F" w:rsidRPr="00783DF0">
              <w:rPr>
                <w:rFonts w:asciiTheme="majorBidi" w:hAnsiTheme="majorBidi" w:cstheme="majorBidi"/>
                <w:sz w:val="22"/>
                <w:szCs w:val="22"/>
                <w:lang w:val="en-GB"/>
              </w:rPr>
              <w:t>:</w:t>
            </w:r>
            <w:r w:rsidR="00EB2D3E" w:rsidRPr="00783DF0">
              <w:rPr>
                <w:rFonts w:asciiTheme="majorBidi" w:hAnsiTheme="majorBidi" w:cstheme="majorBidi"/>
                <w:sz w:val="22"/>
                <w:szCs w:val="22"/>
                <w:lang w:val="en-GB"/>
              </w:rPr>
              <w:tab/>
            </w:r>
          </w:p>
        </w:tc>
        <w:tc>
          <w:tcPr>
            <w:tcW w:w="5633"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 xml:space="preserve">National Iranian South Oilfields Company (NISOC) </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PROJECT:</w:t>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 xml:space="preserve">Binak Oilfield Development – </w:t>
            </w:r>
            <w:r w:rsidR="007F0398" w:rsidRPr="00783DF0">
              <w:rPr>
                <w:rFonts w:asciiTheme="majorBidi" w:hAnsiTheme="majorBidi" w:cstheme="majorBidi"/>
                <w:sz w:val="22"/>
                <w:szCs w:val="22"/>
                <w:lang w:val="en-GB"/>
              </w:rPr>
              <w:t>General</w:t>
            </w:r>
            <w:r w:rsidRPr="00783DF0">
              <w:rPr>
                <w:rFonts w:asciiTheme="majorBidi" w:hAnsiTheme="majorBidi" w:cstheme="majorBidi"/>
                <w:sz w:val="22"/>
                <w:szCs w:val="22"/>
                <w:lang w:val="en-GB"/>
              </w:rPr>
              <w:t xml:space="preserve"> </w:t>
            </w:r>
            <w:r w:rsidR="00257024" w:rsidRPr="00783DF0">
              <w:rPr>
                <w:rFonts w:asciiTheme="majorBidi" w:hAnsiTheme="majorBidi" w:cstheme="majorBidi"/>
                <w:sz w:val="22"/>
                <w:szCs w:val="22"/>
                <w:lang w:val="en-GB"/>
              </w:rPr>
              <w:t>Facilities</w:t>
            </w:r>
          </w:p>
        </w:tc>
      </w:tr>
      <w:tr w:rsidR="00EB2D3E" w:rsidRPr="00783DF0" w:rsidTr="00C31D79">
        <w:trPr>
          <w:trHeight w:val="531"/>
        </w:trPr>
        <w:tc>
          <w:tcPr>
            <w:tcW w:w="3780" w:type="dxa"/>
          </w:tcPr>
          <w:p w:rsidR="00EB2D3E" w:rsidRPr="00783DF0" w:rsidRDefault="00FF57E4"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 xml:space="preserve">EPD/EPC </w:t>
            </w:r>
            <w:r w:rsidR="00EB2D3E" w:rsidRPr="00783DF0">
              <w:rPr>
                <w:rFonts w:asciiTheme="majorBidi" w:hAnsiTheme="majorBidi" w:cstheme="majorBidi"/>
                <w:sz w:val="22"/>
                <w:szCs w:val="22"/>
                <w:lang w:val="en-GB"/>
              </w:rPr>
              <w:t>CONTRACTOR</w:t>
            </w:r>
            <w:r w:rsidR="00C35A88" w:rsidRPr="00783DF0">
              <w:rPr>
                <w:rFonts w:asciiTheme="majorBidi" w:hAnsiTheme="majorBidi" w:cstheme="majorBidi"/>
                <w:sz w:val="22"/>
                <w:szCs w:val="22"/>
                <w:lang w:val="en-GB"/>
              </w:rPr>
              <w:t xml:space="preserve"> (GC)</w:t>
            </w:r>
            <w:r w:rsidR="00EB2D3E" w:rsidRPr="00783DF0">
              <w:rPr>
                <w:rFonts w:asciiTheme="majorBidi" w:hAnsiTheme="majorBidi" w:cstheme="majorBidi"/>
                <w:sz w:val="22"/>
                <w:szCs w:val="22"/>
                <w:lang w:val="en-GB"/>
              </w:rPr>
              <w:t>:</w:t>
            </w:r>
            <w:r w:rsidR="00EB2D3E" w:rsidRPr="00783DF0">
              <w:rPr>
                <w:rFonts w:asciiTheme="majorBidi" w:hAnsiTheme="majorBidi" w:cstheme="majorBidi"/>
                <w:sz w:val="22"/>
                <w:szCs w:val="22"/>
                <w:lang w:val="en-GB"/>
              </w:rPr>
              <w:tab/>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Petro Iran Development Company (PEDCO)</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EPC CONTRACTOR:</w:t>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Joint Venture of : Hirgan Energy – Design &amp; Inspection(D&amp;I) Companies</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VENDOR:</w:t>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The firm or person who will fabricate the equipment or material.</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EXECUTOR:</w:t>
            </w:r>
            <w:r w:rsidRPr="00783DF0">
              <w:rPr>
                <w:rFonts w:asciiTheme="majorBidi" w:hAnsiTheme="majorBidi" w:cstheme="majorBidi"/>
                <w:sz w:val="22"/>
                <w:szCs w:val="22"/>
                <w:lang w:val="en-GB"/>
              </w:rPr>
              <w:tab/>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Executor is the party which carries out all or part of construction and/or commissioning for the project.</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THIRD PARTY INSPECTOR (TPI):</w:t>
            </w:r>
          </w:p>
        </w:tc>
        <w:tc>
          <w:tcPr>
            <w:tcW w:w="5633" w:type="dxa"/>
          </w:tcPr>
          <w:p w:rsidR="008117BA" w:rsidRPr="00783DF0" w:rsidRDefault="008117BA"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 xml:space="preserve">The firm appointed by EPD/EPC CONTRACTOR (GC) and approved by </w:t>
            </w:r>
            <w:r w:rsidR="00CB3569" w:rsidRPr="00783DF0">
              <w:rPr>
                <w:rFonts w:asciiTheme="majorBidi" w:hAnsiTheme="majorBidi" w:cstheme="majorBidi"/>
                <w:sz w:val="22"/>
                <w:szCs w:val="22"/>
                <w:lang w:val="en-GB"/>
              </w:rPr>
              <w:t>CLIENT</w:t>
            </w:r>
            <w:r w:rsidRPr="00783DF0">
              <w:rPr>
                <w:rFonts w:asciiTheme="majorBidi" w:hAnsiTheme="majorBidi" w:cstheme="majorBidi"/>
                <w:sz w:val="22"/>
                <w:szCs w:val="22"/>
                <w:lang w:val="en-GB"/>
              </w:rPr>
              <w:t xml:space="preserve"> (in writing) for the inspection of goods.</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SHALL:</w:t>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Is used where a provision is mandatory.</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SHOULD:</w:t>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Is used where a provision is advisory only.</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WILL:</w:t>
            </w:r>
            <w:r w:rsidRPr="00783DF0">
              <w:rPr>
                <w:rFonts w:asciiTheme="majorBidi" w:hAnsiTheme="majorBidi" w:cstheme="majorBidi"/>
                <w:sz w:val="22"/>
                <w:szCs w:val="22"/>
                <w:lang w:val="en-GB"/>
              </w:rPr>
              <w:tab/>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 xml:space="preserve">Is normally used in connection with the action by </w:t>
            </w:r>
            <w:r w:rsidR="00CB3569" w:rsidRPr="00783DF0">
              <w:rPr>
                <w:rFonts w:asciiTheme="majorBidi" w:hAnsiTheme="majorBidi" w:cstheme="majorBidi"/>
                <w:sz w:val="22"/>
                <w:szCs w:val="22"/>
                <w:lang w:val="en-GB"/>
              </w:rPr>
              <w:t>CLIENT</w:t>
            </w:r>
            <w:r w:rsidRPr="00783DF0">
              <w:rPr>
                <w:rFonts w:asciiTheme="majorBidi" w:hAnsiTheme="majorBidi" w:cstheme="majorBidi"/>
                <w:sz w:val="22"/>
                <w:szCs w:val="22"/>
                <w:lang w:val="en-GB"/>
              </w:rPr>
              <w:t xml:space="preserve"> rather than by an EPC/EPD CONTRACTOR, supplier or VENDOR.</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MAY:</w:t>
            </w:r>
            <w:r w:rsidRPr="00783DF0">
              <w:rPr>
                <w:rFonts w:asciiTheme="majorBidi" w:hAnsiTheme="majorBidi" w:cstheme="majorBidi"/>
                <w:sz w:val="22"/>
                <w:szCs w:val="22"/>
                <w:lang w:val="en-GB"/>
              </w:rPr>
              <w:tab/>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Is used where</w:t>
            </w:r>
            <w:r w:rsidRPr="00783DF0">
              <w:rPr>
                <w:rFonts w:asciiTheme="majorBidi" w:hAnsiTheme="majorBidi" w:cstheme="majorBidi"/>
                <w:sz w:val="22"/>
                <w:szCs w:val="22"/>
                <w:lang w:val="en-GB"/>
              </w:rPr>
              <w:tab/>
              <w:t>a provision is completely discretionary.</w:t>
            </w:r>
          </w:p>
        </w:tc>
      </w:tr>
    </w:tbl>
    <w:p w:rsidR="00D60B14" w:rsidRPr="000821B9" w:rsidRDefault="00855832" w:rsidP="00F64FB8">
      <w:pPr>
        <w:keepNext/>
        <w:widowControl w:val="0"/>
        <w:numPr>
          <w:ilvl w:val="0"/>
          <w:numId w:val="3"/>
        </w:numPr>
        <w:tabs>
          <w:tab w:val="num" w:pos="720"/>
        </w:tabs>
        <w:bidi w:val="0"/>
        <w:spacing w:before="240" w:after="240"/>
        <w:ind w:left="720" w:hanging="720"/>
        <w:outlineLvl w:val="0"/>
        <w:rPr>
          <w:rFonts w:asciiTheme="majorBidi" w:hAnsiTheme="majorBidi" w:cstheme="majorBidi"/>
          <w:b/>
          <w:bCs/>
          <w:caps/>
          <w:kern w:val="28"/>
          <w:sz w:val="22"/>
          <w:szCs w:val="22"/>
        </w:rPr>
      </w:pPr>
      <w:bookmarkStart w:id="9" w:name="_Toc343327080"/>
      <w:bookmarkStart w:id="10" w:name="_Toc343327777"/>
      <w:bookmarkStart w:id="11" w:name="_Toc328298191"/>
      <w:bookmarkStart w:id="12" w:name="_Toc259347570"/>
      <w:bookmarkStart w:id="13" w:name="_Toc292715166"/>
      <w:bookmarkStart w:id="14" w:name="_Toc325006574"/>
      <w:bookmarkStart w:id="15" w:name="_Toc96511120"/>
      <w:bookmarkStart w:id="16" w:name="_Toc96934253"/>
      <w:bookmarkStart w:id="17" w:name="_Toc100570460"/>
      <w:bookmarkStart w:id="18" w:name="_Toc112228992"/>
      <w:r w:rsidRPr="00D40A01">
        <w:rPr>
          <w:rFonts w:ascii="Arial" w:hAnsi="Arial" w:cs="Arial"/>
          <w:b/>
          <w:bCs/>
          <w:caps/>
          <w:kern w:val="28"/>
          <w:sz w:val="24"/>
        </w:rPr>
        <w:t>Scope</w:t>
      </w:r>
      <w:bookmarkEnd w:id="9"/>
      <w:bookmarkEnd w:id="10"/>
      <w:bookmarkEnd w:id="11"/>
      <w:bookmarkEnd w:id="12"/>
      <w:bookmarkEnd w:id="13"/>
      <w:bookmarkEnd w:id="14"/>
      <w:bookmarkEnd w:id="15"/>
      <w:bookmarkEnd w:id="16"/>
      <w:bookmarkEnd w:id="17"/>
      <w:bookmarkEnd w:id="18"/>
      <w:r w:rsidR="001B7B19" w:rsidRPr="00FE405C">
        <w:rPr>
          <w:rFonts w:ascii="Arial" w:hAnsi="Arial" w:cs="Arial"/>
          <w:b/>
          <w:bCs/>
          <w:caps/>
          <w:kern w:val="28"/>
          <w:sz w:val="24"/>
        </w:rPr>
        <w:t xml:space="preserve"> </w:t>
      </w:r>
      <w:r w:rsidR="001B7B19" w:rsidRPr="000821B9">
        <w:rPr>
          <w:rFonts w:asciiTheme="majorBidi" w:hAnsiTheme="majorBidi" w:cstheme="majorBidi"/>
          <w:b/>
          <w:bCs/>
          <w:caps/>
          <w:kern w:val="28"/>
          <w:sz w:val="22"/>
          <w:szCs w:val="22"/>
        </w:rPr>
        <w:t xml:space="preserve"> </w:t>
      </w:r>
    </w:p>
    <w:p w:rsidR="0090469A" w:rsidRDefault="0090469A" w:rsidP="0090469A">
      <w:pPr>
        <w:widowControl w:val="0"/>
        <w:bidi w:val="0"/>
        <w:snapToGrid w:val="0"/>
        <w:spacing w:before="240" w:after="240"/>
        <w:ind w:left="709"/>
        <w:jc w:val="lowKashida"/>
        <w:rPr>
          <w:rFonts w:asciiTheme="minorBidi" w:hAnsiTheme="minorBidi" w:cstheme="minorBidi"/>
          <w:sz w:val="22"/>
          <w:szCs w:val="22"/>
        </w:rPr>
      </w:pPr>
      <w:bookmarkStart w:id="19" w:name="_Toc99548460"/>
      <w:bookmarkStart w:id="20" w:name="_Toc100570461"/>
      <w:r w:rsidRPr="004D09C9">
        <w:rPr>
          <w:rFonts w:asciiTheme="minorBidi" w:hAnsiTheme="minorBidi" w:cstheme="minorBidi"/>
          <w:sz w:val="22"/>
          <w:szCs w:val="22"/>
        </w:rPr>
        <w:t xml:space="preserve">This design criteria document outlines the method of calculation and general requirements for civil engineering design. The civil design and construction work </w:t>
      </w:r>
      <w:r w:rsidRPr="004D09C9">
        <w:rPr>
          <w:rFonts w:asciiTheme="minorBidi" w:hAnsiTheme="minorBidi" w:cstheme="minorBidi"/>
          <w:sz w:val="22"/>
          <w:szCs w:val="22"/>
        </w:rPr>
        <w:lastRenderedPageBreak/>
        <w:t>includes the following</w:t>
      </w:r>
      <w:r w:rsidRPr="00E07D20">
        <w:rPr>
          <w:rFonts w:asciiTheme="minorBidi" w:hAnsiTheme="minorBidi" w:cstheme="minorBidi"/>
          <w:sz w:val="22"/>
          <w:szCs w:val="22"/>
        </w:rPr>
        <w:t>:</w:t>
      </w:r>
    </w:p>
    <w:p w:rsidR="0090469A" w:rsidRPr="004D09C9" w:rsidRDefault="0090469A" w:rsidP="00162517">
      <w:pPr>
        <w:numPr>
          <w:ilvl w:val="0"/>
          <w:numId w:val="6"/>
        </w:numPr>
        <w:autoSpaceDE w:val="0"/>
        <w:autoSpaceDN w:val="0"/>
        <w:bidi w:val="0"/>
        <w:adjustRightInd w:val="0"/>
        <w:spacing w:before="240" w:after="240" w:line="276" w:lineRule="auto"/>
        <w:contextualSpacing/>
        <w:jc w:val="lowKashida"/>
        <w:rPr>
          <w:rFonts w:asciiTheme="minorBidi" w:hAnsiTheme="minorBidi" w:cstheme="minorBidi"/>
          <w:sz w:val="22"/>
          <w:szCs w:val="22"/>
        </w:rPr>
      </w:pPr>
      <w:r w:rsidRPr="004D09C9">
        <w:rPr>
          <w:rFonts w:asciiTheme="minorBidi" w:hAnsiTheme="minorBidi" w:cstheme="minorBidi"/>
          <w:sz w:val="22"/>
          <w:szCs w:val="22"/>
        </w:rPr>
        <w:t>Site facilities</w:t>
      </w:r>
    </w:p>
    <w:p w:rsidR="0090469A" w:rsidRPr="004D09C9" w:rsidRDefault="0090469A" w:rsidP="00162517">
      <w:pPr>
        <w:numPr>
          <w:ilvl w:val="0"/>
          <w:numId w:val="6"/>
        </w:numPr>
        <w:autoSpaceDE w:val="0"/>
        <w:autoSpaceDN w:val="0"/>
        <w:bidi w:val="0"/>
        <w:adjustRightInd w:val="0"/>
        <w:spacing w:before="240" w:after="240" w:line="276" w:lineRule="auto"/>
        <w:contextualSpacing/>
        <w:jc w:val="lowKashida"/>
        <w:rPr>
          <w:rFonts w:asciiTheme="minorBidi" w:hAnsiTheme="minorBidi" w:cstheme="minorBidi"/>
          <w:sz w:val="22"/>
          <w:szCs w:val="22"/>
        </w:rPr>
      </w:pPr>
      <w:r w:rsidRPr="004D09C9">
        <w:rPr>
          <w:rFonts w:asciiTheme="minorBidi" w:hAnsiTheme="minorBidi" w:cstheme="minorBidi"/>
          <w:sz w:val="22"/>
          <w:szCs w:val="22"/>
        </w:rPr>
        <w:t>Surface drainage system</w:t>
      </w:r>
    </w:p>
    <w:p w:rsidR="0090469A" w:rsidRPr="004D09C9" w:rsidRDefault="0090469A" w:rsidP="00162517">
      <w:pPr>
        <w:numPr>
          <w:ilvl w:val="0"/>
          <w:numId w:val="6"/>
        </w:numPr>
        <w:autoSpaceDE w:val="0"/>
        <w:autoSpaceDN w:val="0"/>
        <w:bidi w:val="0"/>
        <w:adjustRightInd w:val="0"/>
        <w:spacing w:before="240" w:after="240" w:line="276" w:lineRule="auto"/>
        <w:contextualSpacing/>
        <w:jc w:val="lowKashida"/>
        <w:rPr>
          <w:rFonts w:asciiTheme="minorBidi" w:hAnsiTheme="minorBidi" w:cstheme="minorBidi"/>
          <w:sz w:val="22"/>
          <w:szCs w:val="22"/>
        </w:rPr>
      </w:pPr>
      <w:r w:rsidRPr="004D09C9">
        <w:rPr>
          <w:rFonts w:asciiTheme="minorBidi" w:hAnsiTheme="minorBidi" w:cstheme="minorBidi"/>
          <w:sz w:val="22"/>
          <w:szCs w:val="22"/>
        </w:rPr>
        <w:t>Sew</w:t>
      </w:r>
      <w:r>
        <w:rPr>
          <w:rFonts w:asciiTheme="minorBidi" w:hAnsiTheme="minorBidi" w:cstheme="minorBidi"/>
          <w:sz w:val="22"/>
          <w:szCs w:val="22"/>
        </w:rPr>
        <w:t>er</w:t>
      </w:r>
      <w:r w:rsidRPr="004D09C9">
        <w:rPr>
          <w:rFonts w:asciiTheme="minorBidi" w:hAnsiTheme="minorBidi" w:cstheme="minorBidi"/>
          <w:sz w:val="22"/>
          <w:szCs w:val="22"/>
        </w:rPr>
        <w:t>age</w:t>
      </w:r>
    </w:p>
    <w:p w:rsidR="0090469A" w:rsidRDefault="0090469A" w:rsidP="00162517">
      <w:pPr>
        <w:numPr>
          <w:ilvl w:val="0"/>
          <w:numId w:val="6"/>
        </w:numPr>
        <w:autoSpaceDE w:val="0"/>
        <w:autoSpaceDN w:val="0"/>
        <w:bidi w:val="0"/>
        <w:adjustRightInd w:val="0"/>
        <w:spacing w:before="240" w:after="240" w:line="276" w:lineRule="auto"/>
        <w:contextualSpacing/>
        <w:jc w:val="lowKashida"/>
        <w:rPr>
          <w:rFonts w:asciiTheme="minorBidi" w:hAnsiTheme="minorBidi" w:cstheme="minorBidi"/>
          <w:sz w:val="22"/>
          <w:szCs w:val="22"/>
        </w:rPr>
      </w:pPr>
      <w:r w:rsidRPr="004D09C9">
        <w:rPr>
          <w:rFonts w:asciiTheme="minorBidi" w:hAnsiTheme="minorBidi" w:cstheme="minorBidi"/>
          <w:sz w:val="22"/>
          <w:szCs w:val="22"/>
        </w:rPr>
        <w:t>Pipe crossings</w:t>
      </w:r>
    </w:p>
    <w:p w:rsidR="0090469A" w:rsidRPr="00655D4F" w:rsidRDefault="0090469A" w:rsidP="00162517">
      <w:pPr>
        <w:numPr>
          <w:ilvl w:val="0"/>
          <w:numId w:val="6"/>
        </w:numPr>
        <w:autoSpaceDE w:val="0"/>
        <w:autoSpaceDN w:val="0"/>
        <w:bidi w:val="0"/>
        <w:adjustRightInd w:val="0"/>
        <w:spacing w:before="240" w:after="240" w:line="276" w:lineRule="auto"/>
        <w:contextualSpacing/>
        <w:jc w:val="lowKashida"/>
        <w:rPr>
          <w:rFonts w:asciiTheme="minorBidi" w:hAnsiTheme="minorBidi" w:cstheme="minorBidi"/>
          <w:sz w:val="22"/>
          <w:szCs w:val="22"/>
        </w:rPr>
      </w:pPr>
      <w:r w:rsidRPr="00655D4F">
        <w:rPr>
          <w:rFonts w:asciiTheme="minorBidi" w:hAnsiTheme="minorBidi" w:cstheme="minorBidi"/>
          <w:sz w:val="22"/>
          <w:szCs w:val="22"/>
        </w:rPr>
        <w:t>Concrete basins</w:t>
      </w:r>
      <w:r w:rsidRPr="00655D4F">
        <w:rPr>
          <w:rFonts w:asciiTheme="minorBidi" w:hAnsiTheme="minorBidi" w:cstheme="minorBidi"/>
          <w:sz w:val="22"/>
          <w:szCs w:val="22"/>
          <w:rtl/>
        </w:rPr>
        <w:t xml:space="preserve"> </w:t>
      </w:r>
    </w:p>
    <w:p w:rsidR="0090469A" w:rsidRPr="00655D4F" w:rsidRDefault="0090469A" w:rsidP="00162517">
      <w:pPr>
        <w:numPr>
          <w:ilvl w:val="0"/>
          <w:numId w:val="6"/>
        </w:numPr>
        <w:autoSpaceDE w:val="0"/>
        <w:autoSpaceDN w:val="0"/>
        <w:bidi w:val="0"/>
        <w:adjustRightInd w:val="0"/>
        <w:spacing w:before="240" w:after="240" w:line="276" w:lineRule="auto"/>
        <w:contextualSpacing/>
        <w:jc w:val="lowKashida"/>
        <w:rPr>
          <w:rFonts w:asciiTheme="minorBidi" w:hAnsiTheme="minorBidi" w:cstheme="minorBidi"/>
          <w:sz w:val="22"/>
          <w:szCs w:val="22"/>
        </w:rPr>
      </w:pPr>
      <w:r w:rsidRPr="00655D4F">
        <w:rPr>
          <w:rFonts w:asciiTheme="minorBidi" w:hAnsiTheme="minorBidi" w:cstheme="minorBidi"/>
          <w:sz w:val="22"/>
          <w:szCs w:val="22"/>
        </w:rPr>
        <w:t>Fencing &amp; Gate</w:t>
      </w:r>
    </w:p>
    <w:p w:rsidR="0090469A" w:rsidRDefault="0090469A" w:rsidP="00162517">
      <w:pPr>
        <w:numPr>
          <w:ilvl w:val="0"/>
          <w:numId w:val="6"/>
        </w:numPr>
        <w:autoSpaceDE w:val="0"/>
        <w:autoSpaceDN w:val="0"/>
        <w:bidi w:val="0"/>
        <w:adjustRightInd w:val="0"/>
        <w:spacing w:before="240" w:after="240" w:line="276" w:lineRule="auto"/>
        <w:contextualSpacing/>
        <w:jc w:val="lowKashida"/>
        <w:rPr>
          <w:rFonts w:asciiTheme="minorBidi" w:hAnsiTheme="minorBidi" w:cstheme="minorBidi"/>
          <w:sz w:val="22"/>
          <w:szCs w:val="22"/>
        </w:rPr>
      </w:pPr>
      <w:r w:rsidRPr="00655D4F">
        <w:rPr>
          <w:rFonts w:asciiTheme="minorBidi" w:hAnsiTheme="minorBidi" w:cstheme="minorBidi"/>
          <w:sz w:val="22"/>
          <w:szCs w:val="22"/>
        </w:rPr>
        <w:t>Earth work activities</w:t>
      </w:r>
    </w:p>
    <w:p w:rsidR="00A6249A" w:rsidRPr="00920D0F" w:rsidRDefault="00A6249A" w:rsidP="00A6249A">
      <w:pPr>
        <w:keepNext/>
        <w:widowControl w:val="0"/>
        <w:numPr>
          <w:ilvl w:val="0"/>
          <w:numId w:val="3"/>
        </w:numPr>
        <w:tabs>
          <w:tab w:val="num" w:pos="720"/>
        </w:tabs>
        <w:bidi w:val="0"/>
        <w:spacing w:before="240" w:after="240"/>
        <w:ind w:left="720" w:hanging="720"/>
        <w:outlineLvl w:val="0"/>
        <w:rPr>
          <w:rFonts w:ascii="Arial" w:hAnsi="Arial" w:cs="Arial"/>
          <w:b/>
          <w:bCs/>
          <w:caps/>
          <w:kern w:val="28"/>
          <w:sz w:val="24"/>
        </w:rPr>
      </w:pPr>
      <w:bookmarkStart w:id="21" w:name="_Toc112228993"/>
      <w:r w:rsidRPr="00920D0F">
        <w:rPr>
          <w:rFonts w:ascii="Arial" w:hAnsi="Arial" w:cs="Arial"/>
          <w:b/>
          <w:bCs/>
          <w:caps/>
          <w:kern w:val="28"/>
          <w:sz w:val="24"/>
        </w:rPr>
        <w:t>OREDER OF PREFRENCES</w:t>
      </w:r>
      <w:bookmarkEnd w:id="19"/>
      <w:bookmarkEnd w:id="20"/>
      <w:bookmarkEnd w:id="21"/>
    </w:p>
    <w:p w:rsidR="00A6249A" w:rsidRPr="00920D0F" w:rsidRDefault="00A6249A" w:rsidP="00A6249A">
      <w:pPr>
        <w:widowControl w:val="0"/>
        <w:bidi w:val="0"/>
        <w:snapToGrid w:val="0"/>
        <w:spacing w:before="240" w:after="240"/>
        <w:ind w:left="709"/>
        <w:jc w:val="both"/>
        <w:rPr>
          <w:rFonts w:asciiTheme="minorBidi" w:hAnsiTheme="minorBidi" w:cstheme="minorBidi"/>
          <w:sz w:val="22"/>
          <w:szCs w:val="22"/>
          <w:lang w:val="en-GB"/>
        </w:rPr>
      </w:pPr>
      <w:r w:rsidRPr="00920D0F">
        <w:rPr>
          <w:rFonts w:asciiTheme="minorBidi" w:hAnsiTheme="minorBidi" w:cstheme="minorBidi"/>
          <w:sz w:val="22"/>
          <w:szCs w:val="22"/>
          <w:lang w:val="en-GB"/>
        </w:rPr>
        <w:t>CONTRACTOR/SUBCONTRACTOR shall notify the COMPANY of any apparent conflict between the project specifications and drawing. Resolution and/or interpretation shall be obtained from the COMPANY in writing before proceeding with the design or construction</w:t>
      </w:r>
      <w:r w:rsidRPr="00920D0F">
        <w:rPr>
          <w:rFonts w:asciiTheme="minorBidi" w:hAnsiTheme="minorBidi" w:cstheme="minorBidi"/>
          <w:sz w:val="22"/>
          <w:szCs w:val="22"/>
          <w:rtl/>
          <w:lang w:val="en-GB"/>
        </w:rPr>
        <w:t>.</w:t>
      </w:r>
    </w:p>
    <w:p w:rsidR="00A6249A" w:rsidRPr="00920D0F" w:rsidRDefault="00A6249A" w:rsidP="00A6249A">
      <w:pPr>
        <w:widowControl w:val="0"/>
        <w:bidi w:val="0"/>
        <w:snapToGrid w:val="0"/>
        <w:spacing w:before="240" w:after="240"/>
        <w:ind w:left="709"/>
        <w:jc w:val="both"/>
        <w:rPr>
          <w:rFonts w:asciiTheme="minorBidi" w:hAnsiTheme="minorBidi" w:cstheme="minorBidi"/>
          <w:sz w:val="22"/>
          <w:szCs w:val="22"/>
          <w:lang w:val="en-GB"/>
        </w:rPr>
      </w:pPr>
      <w:r w:rsidRPr="00920D0F">
        <w:rPr>
          <w:rFonts w:asciiTheme="minorBidi" w:hAnsiTheme="minorBidi" w:cstheme="minorBidi"/>
          <w:sz w:val="22"/>
          <w:szCs w:val="22"/>
          <w:lang w:val="en-GB"/>
        </w:rPr>
        <w:t>In case of conflict, the order of precedence shall be</w:t>
      </w:r>
      <w:r w:rsidRPr="00920D0F">
        <w:rPr>
          <w:rFonts w:asciiTheme="minorBidi" w:hAnsiTheme="minorBidi" w:cstheme="minorBidi"/>
          <w:sz w:val="22"/>
          <w:szCs w:val="22"/>
          <w:rtl/>
          <w:lang w:val="en-GB"/>
        </w:rPr>
        <w:t>:</w:t>
      </w:r>
    </w:p>
    <w:p w:rsidR="00A6249A" w:rsidRPr="00920D0F" w:rsidRDefault="00A6249A" w:rsidP="00A6249A">
      <w:pPr>
        <w:widowControl w:val="0"/>
        <w:bidi w:val="0"/>
        <w:snapToGrid w:val="0"/>
        <w:spacing w:before="240" w:after="240"/>
        <w:ind w:left="709"/>
        <w:jc w:val="both"/>
        <w:rPr>
          <w:rFonts w:asciiTheme="minorBidi" w:hAnsiTheme="minorBidi" w:cstheme="minorBidi"/>
          <w:sz w:val="22"/>
          <w:szCs w:val="22"/>
          <w:lang w:val="en-GB"/>
        </w:rPr>
      </w:pPr>
      <w:r w:rsidRPr="00920D0F">
        <w:rPr>
          <w:rFonts w:asciiTheme="minorBidi" w:hAnsiTheme="minorBidi" w:cstheme="minorBidi"/>
          <w:sz w:val="22"/>
          <w:szCs w:val="22"/>
          <w:lang w:val="en-GB"/>
        </w:rPr>
        <w:t>Drawing</w:t>
      </w:r>
    </w:p>
    <w:p w:rsidR="00A6249A" w:rsidRPr="00920D0F" w:rsidRDefault="00A6249A" w:rsidP="00A6249A">
      <w:pPr>
        <w:widowControl w:val="0"/>
        <w:bidi w:val="0"/>
        <w:snapToGrid w:val="0"/>
        <w:spacing w:before="240" w:after="240"/>
        <w:ind w:left="709"/>
        <w:jc w:val="both"/>
        <w:rPr>
          <w:rFonts w:asciiTheme="minorBidi" w:hAnsiTheme="minorBidi" w:cstheme="minorBidi"/>
          <w:sz w:val="22"/>
          <w:szCs w:val="22"/>
          <w:lang w:val="en-GB"/>
        </w:rPr>
      </w:pPr>
      <w:r w:rsidRPr="00920D0F">
        <w:rPr>
          <w:rFonts w:asciiTheme="minorBidi" w:hAnsiTheme="minorBidi" w:cstheme="minorBidi"/>
          <w:sz w:val="22"/>
          <w:szCs w:val="22"/>
          <w:lang w:val="en-GB"/>
        </w:rPr>
        <w:t xml:space="preserve">Specification                                                                    </w:t>
      </w:r>
    </w:p>
    <w:p w:rsidR="00A6249A" w:rsidRPr="00920D0F" w:rsidRDefault="00A6249A" w:rsidP="00A6249A">
      <w:pPr>
        <w:widowControl w:val="0"/>
        <w:bidi w:val="0"/>
        <w:snapToGrid w:val="0"/>
        <w:spacing w:before="240" w:after="240"/>
        <w:ind w:left="709"/>
        <w:jc w:val="both"/>
        <w:rPr>
          <w:rFonts w:asciiTheme="minorBidi" w:hAnsiTheme="minorBidi" w:cstheme="minorBidi"/>
          <w:sz w:val="22"/>
          <w:szCs w:val="22"/>
          <w:lang w:val="en-GB"/>
        </w:rPr>
      </w:pPr>
      <w:r w:rsidRPr="00920D0F">
        <w:rPr>
          <w:rFonts w:asciiTheme="minorBidi" w:hAnsiTheme="minorBidi" w:cstheme="minorBidi"/>
          <w:sz w:val="22"/>
          <w:szCs w:val="22"/>
          <w:lang w:val="en-GB"/>
        </w:rPr>
        <w:t xml:space="preserve">Standard                                 </w:t>
      </w:r>
    </w:p>
    <w:p w:rsidR="00A6249A" w:rsidRPr="00920D0F" w:rsidRDefault="00A6249A" w:rsidP="00A6249A">
      <w:pPr>
        <w:widowControl w:val="0"/>
        <w:bidi w:val="0"/>
        <w:snapToGrid w:val="0"/>
        <w:spacing w:before="240" w:after="240"/>
        <w:ind w:left="709"/>
        <w:jc w:val="both"/>
        <w:rPr>
          <w:rFonts w:asciiTheme="minorBidi" w:hAnsiTheme="minorBidi" w:cstheme="minorBidi"/>
          <w:sz w:val="22"/>
          <w:szCs w:val="22"/>
          <w:lang w:val="en-GB"/>
        </w:rPr>
      </w:pPr>
      <w:r w:rsidRPr="00920D0F">
        <w:rPr>
          <w:rFonts w:asciiTheme="minorBidi" w:hAnsiTheme="minorBidi" w:cstheme="minorBidi"/>
          <w:sz w:val="22"/>
          <w:szCs w:val="22"/>
          <w:lang w:val="en-GB"/>
        </w:rPr>
        <w:t xml:space="preserve">                    </w:t>
      </w:r>
      <w:r w:rsidRPr="00920D0F">
        <w:rPr>
          <w:rFonts w:asciiTheme="minorBidi" w:hAnsiTheme="minorBidi" w:cstheme="minorBidi"/>
          <w:noProof/>
          <w:sz w:val="22"/>
          <w:szCs w:val="22"/>
        </w:rPr>
        <w:t>`</w:t>
      </w:r>
      <w:r w:rsidRPr="00920D0F">
        <w:rPr>
          <w:rFonts w:asciiTheme="minorBidi" w:hAnsiTheme="minorBidi" w:cstheme="minorBidi"/>
          <w:sz w:val="22"/>
          <w:szCs w:val="22"/>
          <w:lang w:val="en-GB"/>
        </w:rPr>
        <w:t xml:space="preserve">                                                                </w:t>
      </w:r>
    </w:p>
    <w:p w:rsidR="00D40A01" w:rsidRPr="00920D0F" w:rsidRDefault="00D40A01" w:rsidP="00F64FB8">
      <w:pPr>
        <w:keepNext/>
        <w:widowControl w:val="0"/>
        <w:numPr>
          <w:ilvl w:val="0"/>
          <w:numId w:val="3"/>
        </w:numPr>
        <w:tabs>
          <w:tab w:val="num" w:pos="720"/>
        </w:tabs>
        <w:bidi w:val="0"/>
        <w:spacing w:before="240" w:after="240"/>
        <w:ind w:left="720" w:hanging="720"/>
        <w:outlineLvl w:val="0"/>
        <w:rPr>
          <w:rFonts w:ascii="Arial" w:hAnsi="Arial" w:cs="Arial"/>
          <w:b/>
          <w:bCs/>
          <w:caps/>
          <w:kern w:val="28"/>
          <w:sz w:val="24"/>
        </w:rPr>
      </w:pPr>
      <w:bookmarkStart w:id="22" w:name="_Toc343327081"/>
      <w:bookmarkStart w:id="23" w:name="_Toc343327778"/>
      <w:bookmarkStart w:id="24" w:name="_Toc95316037"/>
      <w:bookmarkStart w:id="25" w:name="_Toc96511122"/>
      <w:bookmarkStart w:id="26" w:name="_Toc96934254"/>
      <w:bookmarkStart w:id="27" w:name="_Toc100570462"/>
      <w:bookmarkStart w:id="28" w:name="_Toc112228994"/>
      <w:r w:rsidRPr="00920D0F">
        <w:rPr>
          <w:rFonts w:ascii="Arial" w:hAnsi="Arial" w:cs="Arial"/>
          <w:b/>
          <w:bCs/>
          <w:caps/>
          <w:kern w:val="28"/>
          <w:sz w:val="24"/>
        </w:rPr>
        <w:t>NORMATIVE REFERENCES</w:t>
      </w:r>
      <w:bookmarkEnd w:id="22"/>
      <w:bookmarkEnd w:id="23"/>
      <w:bookmarkEnd w:id="24"/>
      <w:bookmarkEnd w:id="25"/>
      <w:bookmarkEnd w:id="26"/>
      <w:bookmarkEnd w:id="27"/>
      <w:bookmarkEnd w:id="28"/>
      <w:r w:rsidRPr="00920D0F">
        <w:rPr>
          <w:rFonts w:ascii="Arial" w:hAnsi="Arial" w:cs="Arial"/>
          <w:b/>
          <w:bCs/>
          <w:caps/>
          <w:kern w:val="28"/>
          <w:sz w:val="24"/>
        </w:rPr>
        <w:t xml:space="preserve"> </w:t>
      </w:r>
    </w:p>
    <w:p w:rsidR="00A42C94" w:rsidRPr="00920D0F" w:rsidRDefault="000D5B7C" w:rsidP="00967978">
      <w:pPr>
        <w:widowControl w:val="0"/>
        <w:bidi w:val="0"/>
        <w:snapToGrid w:val="0"/>
        <w:spacing w:before="240" w:after="240"/>
        <w:ind w:left="709"/>
        <w:jc w:val="both"/>
        <w:rPr>
          <w:rFonts w:asciiTheme="minorBidi" w:hAnsiTheme="minorBidi" w:cstheme="minorBidi"/>
          <w:sz w:val="22"/>
          <w:szCs w:val="22"/>
          <w:lang w:val="en-GB"/>
        </w:rPr>
      </w:pPr>
      <w:r w:rsidRPr="00920D0F">
        <w:rPr>
          <w:rFonts w:asciiTheme="minorBidi" w:hAnsiTheme="minorBidi" w:cstheme="minorBidi"/>
          <w:sz w:val="22"/>
          <w:szCs w:val="22"/>
          <w:lang w:val="en-GB"/>
        </w:rPr>
        <w:t xml:space="preserve">The design shall be in accordance with this specification and with the requirement and recommendations of the latest editions and supplements of the following documents: </w:t>
      </w:r>
    </w:p>
    <w:p w:rsidR="00071E7A" w:rsidRPr="00920D0F" w:rsidRDefault="00071E7A" w:rsidP="00071E7A">
      <w:pPr>
        <w:bidi w:val="0"/>
        <w:spacing w:line="356" w:lineRule="auto"/>
        <w:ind w:left="279" w:right="250"/>
        <w:rPr>
          <w:rFonts w:asciiTheme="minorBidi" w:hAnsiTheme="minorBidi" w:cstheme="minorBidi"/>
          <w:sz w:val="22"/>
          <w:szCs w:val="22"/>
        </w:rPr>
      </w:pPr>
    </w:p>
    <w:p w:rsidR="00A42C94" w:rsidRPr="00920D0F" w:rsidRDefault="00071E7A" w:rsidP="00C9255F">
      <w:pPr>
        <w:pStyle w:val="Heading2"/>
      </w:pPr>
      <w:bookmarkStart w:id="29" w:name="_Toc100570463"/>
      <w:bookmarkStart w:id="30" w:name="_Toc112228995"/>
      <w:r w:rsidRPr="00920D0F">
        <w:t>NATIONAL CODES AND STANDARD</w:t>
      </w:r>
      <w:bookmarkEnd w:id="29"/>
      <w:bookmarkEnd w:id="30"/>
    </w:p>
    <w:p w:rsidR="00071E7A" w:rsidRPr="00920D0F" w:rsidRDefault="00071E7A" w:rsidP="00951C47">
      <w:pPr>
        <w:pStyle w:val="Heading3"/>
      </w:pPr>
      <w:bookmarkStart w:id="31" w:name="_Toc96956562"/>
      <w:bookmarkStart w:id="32" w:name="_Toc99987422"/>
      <w:bookmarkStart w:id="33" w:name="_Toc100570464"/>
      <w:bookmarkStart w:id="34" w:name="_Toc112228996"/>
      <w:r w:rsidRPr="00920D0F">
        <w:t>PUBLICATION NO.101 General Specification for Roads and Highways</w:t>
      </w:r>
      <w:bookmarkEnd w:id="31"/>
      <w:bookmarkEnd w:id="32"/>
      <w:bookmarkEnd w:id="33"/>
      <w:bookmarkEnd w:id="34"/>
    </w:p>
    <w:p w:rsidR="0090469A" w:rsidRPr="00922F77" w:rsidRDefault="0090469A" w:rsidP="00951C47">
      <w:pPr>
        <w:pStyle w:val="Heading3"/>
        <w:rPr>
          <w:snapToGrid w:val="0"/>
          <w:lang w:eastAsia="en-GB"/>
        </w:rPr>
      </w:pPr>
      <w:bookmarkStart w:id="35" w:name="_Toc112228997"/>
      <w:r w:rsidRPr="00DE4C87">
        <w:rPr>
          <w:snapToGrid w:val="0"/>
          <w:lang w:eastAsia="en-GB"/>
        </w:rPr>
        <w:t>IPS - Iranian Petroleum Standards:</w:t>
      </w:r>
      <w:bookmarkEnd w:id="35"/>
    </w:p>
    <w:p w:rsidR="0090469A" w:rsidRPr="00DE4C87" w:rsidRDefault="0090469A" w:rsidP="0090469A">
      <w:pPr>
        <w:widowControl w:val="0"/>
        <w:tabs>
          <w:tab w:val="left" w:pos="1530"/>
          <w:tab w:val="left" w:pos="1710"/>
          <w:tab w:val="left" w:pos="4820"/>
        </w:tabs>
        <w:bidi w:val="0"/>
        <w:spacing w:before="120" w:after="120"/>
        <w:ind w:left="4860" w:hanging="351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IPS-E-PR-725</w:t>
      </w:r>
      <w:r w:rsidRPr="00DE4C87">
        <w:rPr>
          <w:rFonts w:ascii="Arial" w:hAnsi="Arial" w:cs="Arial"/>
          <w:snapToGrid w:val="0"/>
          <w:color w:val="00B0F0"/>
          <w:szCs w:val="20"/>
          <w:lang w:val="en-GB" w:eastAsia="en-GB"/>
        </w:rPr>
        <w:tab/>
        <w:t>Engineering Standard for Process Design of Plant Waste Water Sewer  System</w:t>
      </w:r>
    </w:p>
    <w:p w:rsidR="0090469A" w:rsidRPr="00DE4C87" w:rsidRDefault="0090469A" w:rsidP="0090469A">
      <w:pPr>
        <w:widowControl w:val="0"/>
        <w:tabs>
          <w:tab w:val="left" w:pos="1560"/>
          <w:tab w:val="left" w:pos="4820"/>
        </w:tabs>
        <w:bidi w:val="0"/>
        <w:spacing w:before="120" w:after="120"/>
        <w:ind w:left="4860" w:hanging="351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IPS-E-CE-380</w:t>
      </w:r>
      <w:r w:rsidRPr="00DE4C87">
        <w:rPr>
          <w:rFonts w:ascii="Arial" w:hAnsi="Arial" w:cs="Arial"/>
          <w:snapToGrid w:val="0"/>
          <w:color w:val="00B0F0"/>
          <w:szCs w:val="20"/>
          <w:lang w:val="en-GB" w:eastAsia="en-GB"/>
        </w:rPr>
        <w:tab/>
        <w:t xml:space="preserve">Engineering Standard for Drain and Sewer </w:t>
      </w:r>
      <w:r w:rsidRPr="00DE4C87">
        <w:rPr>
          <w:rFonts w:ascii="Arial" w:hAnsi="Arial" w:cs="Arial"/>
          <w:snapToGrid w:val="0"/>
          <w:color w:val="00B0F0"/>
          <w:szCs w:val="20"/>
          <w:lang w:val="en-GB" w:eastAsia="en-GB"/>
        </w:rPr>
        <w:lastRenderedPageBreak/>
        <w:t>Systems Outside Buildings</w:t>
      </w:r>
    </w:p>
    <w:p w:rsidR="0090469A" w:rsidRPr="00DE4C87" w:rsidRDefault="0090469A" w:rsidP="00477424">
      <w:pPr>
        <w:widowControl w:val="0"/>
        <w:tabs>
          <w:tab w:val="left" w:pos="1560"/>
          <w:tab w:val="left" w:pos="4820"/>
        </w:tabs>
        <w:bidi w:val="0"/>
        <w:spacing w:before="120" w:after="120"/>
        <w:ind w:left="4770" w:hanging="342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IPS-E-CE-200</w:t>
      </w:r>
      <w:r w:rsidRPr="00DE4C87">
        <w:rPr>
          <w:rFonts w:ascii="Arial" w:hAnsi="Arial" w:cs="Arial"/>
          <w:snapToGrid w:val="0"/>
          <w:color w:val="00B0F0"/>
          <w:szCs w:val="20"/>
          <w:lang w:val="en-GB" w:eastAsia="en-GB"/>
        </w:rPr>
        <w:tab/>
      </w:r>
      <w:r w:rsidR="00477424">
        <w:rPr>
          <w:rFonts w:ascii="Arial" w:hAnsi="Arial" w:cs="Arial"/>
          <w:snapToGrid w:val="0"/>
          <w:color w:val="00B0F0"/>
          <w:szCs w:val="20"/>
          <w:lang w:val="en-GB" w:eastAsia="en-GB"/>
        </w:rPr>
        <w:tab/>
      </w:r>
      <w:r>
        <w:rPr>
          <w:rFonts w:ascii="Arial" w:hAnsi="Arial" w:cs="Arial"/>
          <w:snapToGrid w:val="0"/>
          <w:color w:val="00B0F0"/>
          <w:szCs w:val="20"/>
          <w:lang w:val="en-GB" w:eastAsia="en-GB"/>
        </w:rPr>
        <w:t>Engineering standard for Concrete structure</w:t>
      </w:r>
      <w:r w:rsidR="00477424">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(latest edition)</w:t>
      </w:r>
    </w:p>
    <w:p w:rsidR="0090469A" w:rsidRDefault="0090469A" w:rsidP="0090469A">
      <w:pPr>
        <w:widowControl w:val="0"/>
        <w:tabs>
          <w:tab w:val="left" w:pos="1560"/>
          <w:tab w:val="left" w:pos="4820"/>
        </w:tabs>
        <w:bidi w:val="0"/>
        <w:spacing w:before="120" w:after="120"/>
        <w:ind w:left="135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w:t>
      </w:r>
      <w:r>
        <w:rPr>
          <w:rFonts w:ascii="Arial" w:hAnsi="Arial" w:cs="Arial"/>
          <w:snapToGrid w:val="0"/>
          <w:color w:val="00B0F0"/>
          <w:szCs w:val="20"/>
          <w:lang w:val="en-GB" w:eastAsia="en-GB"/>
        </w:rPr>
        <w:t>C</w:t>
      </w:r>
      <w:r w:rsidRPr="00DE4C87">
        <w:rPr>
          <w:rFonts w:ascii="Arial" w:hAnsi="Arial" w:cs="Arial"/>
          <w:snapToGrid w:val="0"/>
          <w:color w:val="00B0F0"/>
          <w:szCs w:val="20"/>
          <w:lang w:val="en-GB" w:eastAsia="en-GB"/>
        </w:rPr>
        <w:t>-CE-200</w:t>
      </w:r>
      <w:r>
        <w:rPr>
          <w:rFonts w:ascii="Arial" w:hAnsi="Arial" w:cs="Arial"/>
          <w:snapToGrid w:val="0"/>
          <w:color w:val="00B0F0"/>
          <w:szCs w:val="20"/>
          <w:lang w:val="en-GB" w:eastAsia="en-GB"/>
        </w:rPr>
        <w:tab/>
        <w:t>Construction standard for Concrete structure</w:t>
      </w:r>
    </w:p>
    <w:p w:rsidR="0090469A" w:rsidRPr="00DE4C87" w:rsidRDefault="0090469A" w:rsidP="0090469A">
      <w:pPr>
        <w:widowControl w:val="0"/>
        <w:tabs>
          <w:tab w:val="left" w:pos="1560"/>
          <w:tab w:val="left" w:pos="4820"/>
        </w:tabs>
        <w:bidi w:val="0"/>
        <w:spacing w:before="120" w:after="120"/>
        <w:ind w:left="135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IPS-G-CE-182</w:t>
      </w:r>
      <w:r w:rsidRPr="00DE4C87">
        <w:rPr>
          <w:rFonts w:ascii="Arial" w:hAnsi="Arial" w:cs="Arial"/>
          <w:snapToGrid w:val="0"/>
          <w:color w:val="00B0F0"/>
          <w:szCs w:val="20"/>
          <w:lang w:val="en-GB" w:eastAsia="en-GB"/>
        </w:rPr>
        <w:tab/>
        <w:t>Road Surfacing and Pavements</w:t>
      </w:r>
    </w:p>
    <w:p w:rsidR="0090469A" w:rsidRPr="00DE4C87" w:rsidRDefault="0090469A" w:rsidP="0090469A">
      <w:pPr>
        <w:widowControl w:val="0"/>
        <w:tabs>
          <w:tab w:val="left" w:pos="1560"/>
          <w:tab w:val="left" w:pos="4820"/>
        </w:tabs>
        <w:bidi w:val="0"/>
        <w:spacing w:before="120" w:after="120"/>
        <w:ind w:left="135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IPS-E-CE-140</w:t>
      </w:r>
      <w:r w:rsidRPr="00DE4C87">
        <w:rPr>
          <w:rFonts w:ascii="Arial" w:hAnsi="Arial" w:cs="Arial"/>
          <w:snapToGrid w:val="0"/>
          <w:color w:val="00B0F0"/>
          <w:szCs w:val="20"/>
          <w:lang w:val="en-GB" w:eastAsia="en-GB"/>
        </w:rPr>
        <w:tab/>
        <w:t>Retaining Walls and Slope Protection</w:t>
      </w:r>
    </w:p>
    <w:p w:rsidR="0090469A" w:rsidRPr="00DE4C87" w:rsidRDefault="0090469A" w:rsidP="0090469A">
      <w:pPr>
        <w:widowControl w:val="0"/>
        <w:tabs>
          <w:tab w:val="left" w:pos="1560"/>
          <w:tab w:val="left" w:pos="4820"/>
        </w:tabs>
        <w:bidi w:val="0"/>
        <w:spacing w:before="120" w:after="120"/>
        <w:ind w:left="135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IPS-E-CE-400</w:t>
      </w:r>
      <w:r w:rsidRPr="00DE4C87">
        <w:rPr>
          <w:rFonts w:ascii="Arial" w:hAnsi="Arial" w:cs="Arial"/>
          <w:snapToGrid w:val="0"/>
          <w:color w:val="00B0F0"/>
          <w:szCs w:val="20"/>
          <w:lang w:val="en-GB" w:eastAsia="en-GB"/>
        </w:rPr>
        <w:tab/>
        <w:t>Sanitary Sewage Treatment</w:t>
      </w:r>
    </w:p>
    <w:p w:rsidR="0090469A" w:rsidRPr="00DE4C87" w:rsidRDefault="0090469A" w:rsidP="0090469A">
      <w:pPr>
        <w:widowControl w:val="0"/>
        <w:tabs>
          <w:tab w:val="left" w:pos="1560"/>
          <w:tab w:val="left" w:pos="4820"/>
        </w:tabs>
        <w:bidi w:val="0"/>
        <w:spacing w:before="120" w:after="120"/>
        <w:ind w:left="135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IPS-G-CE-270</w:t>
      </w:r>
      <w:r w:rsidRPr="00DE4C87">
        <w:rPr>
          <w:rFonts w:ascii="Arial" w:hAnsi="Arial" w:cs="Arial"/>
          <w:snapToGrid w:val="0"/>
          <w:color w:val="00B0F0"/>
          <w:szCs w:val="20"/>
          <w:lang w:val="en-GB" w:eastAsia="en-GB"/>
        </w:rPr>
        <w:tab/>
        <w:t>Fencing and Gates</w:t>
      </w:r>
    </w:p>
    <w:p w:rsidR="0090469A" w:rsidRPr="00DE4C87" w:rsidRDefault="0090469A" w:rsidP="0090469A">
      <w:pPr>
        <w:widowControl w:val="0"/>
        <w:tabs>
          <w:tab w:val="left" w:pos="1560"/>
          <w:tab w:val="left" w:pos="4820"/>
        </w:tabs>
        <w:bidi w:val="0"/>
        <w:spacing w:before="120" w:after="120"/>
        <w:ind w:left="135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IPS-C-CE-112</w:t>
      </w:r>
      <w:r w:rsidRPr="00DE4C87">
        <w:rPr>
          <w:rFonts w:ascii="Arial" w:hAnsi="Arial" w:cs="Arial"/>
          <w:snapToGrid w:val="0"/>
          <w:color w:val="00B0F0"/>
          <w:szCs w:val="20"/>
          <w:lang w:val="en-GB" w:eastAsia="en-GB"/>
        </w:rPr>
        <w:tab/>
        <w:t>Earthworks Activities</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IPS-E-CE-160</w:t>
      </w:r>
      <w:r w:rsidRPr="00DE4C87">
        <w:rPr>
          <w:rFonts w:ascii="Arial" w:hAnsi="Arial" w:cs="Arial"/>
          <w:snapToGrid w:val="0"/>
          <w:color w:val="00B0F0"/>
          <w:szCs w:val="20"/>
          <w:lang w:val="en-GB" w:eastAsia="en-GB"/>
        </w:rPr>
        <w:tab/>
        <w:t xml:space="preserve">Engineering standard for Geometric design of roads and street </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IPS-E-CE-1</w:t>
      </w:r>
      <w:r>
        <w:rPr>
          <w:rFonts w:ascii="Arial" w:hAnsi="Arial" w:cs="Arial"/>
          <w:snapToGrid w:val="0"/>
          <w:color w:val="00B0F0"/>
          <w:szCs w:val="20"/>
          <w:lang w:val="en-GB" w:eastAsia="en-GB"/>
        </w:rPr>
        <w:t>7</w:t>
      </w:r>
      <w:r w:rsidRPr="00DE4C87">
        <w:rPr>
          <w:rFonts w:ascii="Arial" w:hAnsi="Arial" w:cs="Arial"/>
          <w:snapToGrid w:val="0"/>
          <w:color w:val="00B0F0"/>
          <w:szCs w:val="20"/>
          <w:lang w:val="en-GB" w:eastAsia="en-GB"/>
        </w:rPr>
        <w:t>0</w:t>
      </w:r>
      <w:r>
        <w:rPr>
          <w:rFonts w:ascii="Arial" w:hAnsi="Arial" w:cs="Arial"/>
          <w:snapToGrid w:val="0"/>
          <w:color w:val="00B0F0"/>
          <w:szCs w:val="20"/>
          <w:lang w:val="en-GB" w:eastAsia="en-GB"/>
        </w:rPr>
        <w:tab/>
      </w:r>
      <w:r w:rsidRPr="00171539">
        <w:rPr>
          <w:rFonts w:ascii="Arial" w:hAnsi="Arial" w:cs="Arial"/>
          <w:snapToGrid w:val="0"/>
          <w:color w:val="00B0F0"/>
          <w:szCs w:val="20"/>
          <w:lang w:val="en-GB" w:eastAsia="en-GB"/>
        </w:rPr>
        <w:t>Engineering and Construction Standard for Culvert Bridges and Related Structures.</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w:t>
      </w:r>
      <w:r>
        <w:rPr>
          <w:rFonts w:ascii="Arial" w:hAnsi="Arial" w:cs="Arial"/>
          <w:snapToGrid w:val="0"/>
          <w:color w:val="00B0F0"/>
          <w:szCs w:val="20"/>
          <w:lang w:val="en-GB" w:eastAsia="en-GB"/>
        </w:rPr>
        <w:t>PR</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725</w:t>
      </w:r>
      <w:r>
        <w:rPr>
          <w:rFonts w:ascii="Arial" w:hAnsi="Arial" w:cs="Arial"/>
          <w:snapToGrid w:val="0"/>
          <w:color w:val="00B0F0"/>
          <w:szCs w:val="20"/>
          <w:lang w:val="en-GB" w:eastAsia="en-GB"/>
        </w:rPr>
        <w:tab/>
      </w:r>
      <w:r w:rsidRPr="00171539">
        <w:rPr>
          <w:rFonts w:ascii="Arial" w:hAnsi="Arial" w:cs="Arial"/>
          <w:snapToGrid w:val="0"/>
          <w:color w:val="00B0F0"/>
          <w:szCs w:val="20"/>
          <w:lang w:val="en-GB" w:eastAsia="en-GB"/>
        </w:rPr>
        <w:t>Engineering Standard for Process Design of plant waste water sewer system.</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w:t>
      </w:r>
      <w:r>
        <w:rPr>
          <w:rFonts w:ascii="Arial" w:hAnsi="Arial" w:cs="Arial"/>
          <w:snapToGrid w:val="0"/>
          <w:color w:val="00B0F0"/>
          <w:szCs w:val="20"/>
          <w:lang w:val="en-GB" w:eastAsia="en-GB"/>
        </w:rPr>
        <w:t>CE</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342</w:t>
      </w:r>
      <w:r>
        <w:rPr>
          <w:rFonts w:ascii="Arial" w:hAnsi="Arial" w:cs="Arial"/>
          <w:snapToGrid w:val="0"/>
          <w:color w:val="00B0F0"/>
          <w:szCs w:val="20"/>
          <w:lang w:val="en-GB" w:eastAsia="en-GB"/>
        </w:rPr>
        <w:tab/>
      </w:r>
      <w:r w:rsidRPr="005C5A56">
        <w:rPr>
          <w:rFonts w:ascii="Arial" w:hAnsi="Arial" w:cs="Arial"/>
          <w:snapToGrid w:val="0"/>
          <w:color w:val="00B0F0"/>
          <w:szCs w:val="20"/>
          <w:lang w:val="en-GB" w:eastAsia="en-GB"/>
        </w:rPr>
        <w:t>Engineering Standard for Water Supply and Sewerage Systems</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w:t>
      </w:r>
      <w:r>
        <w:rPr>
          <w:rFonts w:ascii="Arial" w:hAnsi="Arial" w:cs="Arial"/>
          <w:snapToGrid w:val="0"/>
          <w:color w:val="00B0F0"/>
          <w:szCs w:val="20"/>
          <w:lang w:val="en-GB" w:eastAsia="en-GB"/>
        </w:rPr>
        <w:t>PR</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850</w:t>
      </w:r>
      <w:r>
        <w:rPr>
          <w:rFonts w:ascii="Arial" w:hAnsi="Arial" w:cs="Arial"/>
          <w:snapToGrid w:val="0"/>
          <w:color w:val="00B0F0"/>
          <w:szCs w:val="20"/>
          <w:lang w:val="en-GB" w:eastAsia="en-GB"/>
        </w:rPr>
        <w:tab/>
      </w:r>
      <w:r w:rsidRPr="005C5A56">
        <w:rPr>
          <w:rFonts w:ascii="Arial" w:hAnsi="Arial" w:cs="Arial"/>
          <w:snapToGrid w:val="0"/>
          <w:color w:val="00B0F0"/>
          <w:szCs w:val="20"/>
          <w:lang w:val="en-GB" w:eastAsia="en-GB"/>
        </w:rPr>
        <w:t>Engineering Standard for Process Requirements of vessels, reactors and separators</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w:t>
      </w:r>
      <w:r>
        <w:rPr>
          <w:rFonts w:ascii="Arial" w:hAnsi="Arial" w:cs="Arial"/>
          <w:snapToGrid w:val="0"/>
          <w:color w:val="00B0F0"/>
          <w:szCs w:val="20"/>
          <w:lang w:val="en-GB" w:eastAsia="en-GB"/>
        </w:rPr>
        <w:t>C</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CE</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132</w:t>
      </w:r>
      <w:r>
        <w:rPr>
          <w:rFonts w:ascii="Arial" w:hAnsi="Arial" w:cs="Arial"/>
          <w:snapToGrid w:val="0"/>
          <w:color w:val="00B0F0"/>
          <w:szCs w:val="20"/>
          <w:lang w:val="en-GB" w:eastAsia="en-GB"/>
        </w:rPr>
        <w:tab/>
      </w:r>
      <w:r w:rsidRPr="005C5A56">
        <w:rPr>
          <w:rFonts w:ascii="Arial" w:hAnsi="Arial" w:cs="Arial"/>
          <w:snapToGrid w:val="0"/>
          <w:color w:val="00B0F0"/>
          <w:szCs w:val="20"/>
          <w:lang w:val="en-GB" w:eastAsia="en-GB"/>
        </w:rPr>
        <w:t>Engineering Standard for Foundations, Piles and retaining Walls.</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w:t>
      </w:r>
      <w:r>
        <w:rPr>
          <w:rFonts w:ascii="Arial" w:hAnsi="Arial" w:cs="Arial"/>
          <w:snapToGrid w:val="0"/>
          <w:color w:val="00B0F0"/>
          <w:szCs w:val="20"/>
          <w:lang w:val="en-GB" w:eastAsia="en-GB"/>
        </w:rPr>
        <w:t>M</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CE</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345</w:t>
      </w:r>
      <w:r>
        <w:rPr>
          <w:rFonts w:ascii="Arial" w:hAnsi="Arial" w:cs="Arial"/>
          <w:snapToGrid w:val="0"/>
          <w:color w:val="00B0F0"/>
          <w:szCs w:val="20"/>
          <w:lang w:val="en-GB" w:eastAsia="en-GB"/>
        </w:rPr>
        <w:tab/>
      </w:r>
      <w:r w:rsidRPr="005C5A56">
        <w:rPr>
          <w:rFonts w:ascii="Arial" w:hAnsi="Arial" w:cs="Arial"/>
          <w:snapToGrid w:val="0"/>
          <w:color w:val="00B0F0"/>
          <w:szCs w:val="20"/>
          <w:lang w:val="en-GB" w:eastAsia="en-GB"/>
        </w:rPr>
        <w:t>Engineering Standard for Water Supply and Sewerage Equipment</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w:t>
      </w:r>
      <w:r>
        <w:rPr>
          <w:rFonts w:ascii="Arial" w:hAnsi="Arial" w:cs="Arial"/>
          <w:snapToGrid w:val="0"/>
          <w:color w:val="00B0F0"/>
          <w:szCs w:val="20"/>
          <w:lang w:val="en-GB" w:eastAsia="en-GB"/>
        </w:rPr>
        <w:t>M</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PI</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190</w:t>
      </w:r>
      <w:r>
        <w:rPr>
          <w:rFonts w:ascii="Arial" w:hAnsi="Arial" w:cs="Arial"/>
          <w:snapToGrid w:val="0"/>
          <w:color w:val="00B0F0"/>
          <w:szCs w:val="20"/>
          <w:lang w:val="en-GB" w:eastAsia="en-GB"/>
        </w:rPr>
        <w:tab/>
      </w:r>
      <w:r w:rsidRPr="005C5A56">
        <w:rPr>
          <w:rFonts w:ascii="Arial" w:hAnsi="Arial" w:cs="Arial"/>
          <w:snapToGrid w:val="0"/>
          <w:color w:val="00B0F0"/>
          <w:szCs w:val="20"/>
          <w:lang w:val="en-GB" w:eastAsia="en-GB"/>
        </w:rPr>
        <w:t>Material and Equipment Standard for line Pipes.</w:t>
      </w:r>
    </w:p>
    <w:p w:rsidR="0090469A" w:rsidRDefault="0090469A" w:rsidP="00951C47">
      <w:pPr>
        <w:pStyle w:val="Heading3"/>
        <w:rPr>
          <w:snapToGrid w:val="0"/>
          <w:lang w:eastAsia="en-GB"/>
        </w:rPr>
      </w:pPr>
      <w:bookmarkStart w:id="36" w:name="_Toc112228998"/>
      <w:r w:rsidRPr="00DE4C87">
        <w:rPr>
          <w:snapToGrid w:val="0"/>
          <w:lang w:eastAsia="en-GB"/>
        </w:rPr>
        <w:lastRenderedPageBreak/>
        <w:t>NISOC STANDARDS - National Iranian South Oil Fields Company</w:t>
      </w:r>
      <w:bookmarkEnd w:id="36"/>
    </w:p>
    <w:p w:rsidR="00B951AD" w:rsidRPr="0090469A" w:rsidRDefault="0090469A" w:rsidP="00951C47">
      <w:pPr>
        <w:pStyle w:val="Heading3"/>
        <w:rPr>
          <w:snapToGrid w:val="0"/>
          <w:lang w:eastAsia="en-GB"/>
        </w:rPr>
      </w:pPr>
      <w:bookmarkStart w:id="37" w:name="_Toc112228999"/>
      <w:r w:rsidRPr="002A7D44">
        <w:rPr>
          <w:snapToGrid w:val="0"/>
          <w:lang w:eastAsia="en-GB"/>
        </w:rPr>
        <w:t>National Iranian Building Regulations: Chapter Nine, "Design, Fabrication and Erection of Reinforced Concrete Structures. Latest Edition.</w:t>
      </w:r>
      <w:bookmarkEnd w:id="37"/>
    </w:p>
    <w:p w:rsidR="0090469A" w:rsidRPr="0090469A" w:rsidRDefault="0090469A" w:rsidP="0090469A">
      <w:pPr>
        <w:pStyle w:val="Heading2"/>
      </w:pPr>
      <w:bookmarkStart w:id="38" w:name="_Toc95316039"/>
      <w:bookmarkStart w:id="39" w:name="_Toc96511124"/>
      <w:bookmarkStart w:id="40" w:name="_Toc96934256"/>
      <w:bookmarkStart w:id="41" w:name="_Toc100570466"/>
      <w:bookmarkStart w:id="42" w:name="_Toc112229000"/>
      <w:r w:rsidRPr="008744E9">
        <w:t>International Codes and Standards</w:t>
      </w:r>
      <w:bookmarkEnd w:id="38"/>
      <w:bookmarkEnd w:id="39"/>
      <w:bookmarkEnd w:id="40"/>
      <w:bookmarkEnd w:id="41"/>
      <w:bookmarkEnd w:id="42"/>
    </w:p>
    <w:p w:rsidR="0090469A" w:rsidRPr="0090469A" w:rsidRDefault="0090469A" w:rsidP="00951C47">
      <w:pPr>
        <w:pStyle w:val="Heading3"/>
        <w:rPr>
          <w:snapToGrid w:val="0"/>
          <w:lang w:eastAsia="en-GB"/>
        </w:rPr>
      </w:pPr>
      <w:bookmarkStart w:id="43" w:name="_Toc112229001"/>
      <w:r w:rsidRPr="0090469A">
        <w:rPr>
          <w:snapToGrid w:val="0"/>
          <w:lang w:eastAsia="en-GB"/>
        </w:rPr>
        <w:t>ASTM-American Society for Testing and Materials:</w:t>
      </w:r>
      <w:bookmarkEnd w:id="43"/>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2A7D44">
        <w:rPr>
          <w:rFonts w:ascii="Arial" w:hAnsi="Arial" w:cs="Arial"/>
          <w:snapToGrid w:val="0"/>
          <w:color w:val="00B0F0"/>
          <w:szCs w:val="20"/>
          <w:lang w:val="en-GB" w:eastAsia="en-GB"/>
        </w:rPr>
        <w:t>ASTM 4595-11</w:t>
      </w:r>
      <w:r w:rsidRPr="002A7D44">
        <w:rPr>
          <w:rFonts w:ascii="Arial" w:hAnsi="Arial" w:cs="Arial"/>
          <w:snapToGrid w:val="0"/>
          <w:color w:val="00B0F0"/>
          <w:szCs w:val="20"/>
          <w:lang w:val="en-GB" w:eastAsia="en-GB"/>
        </w:rPr>
        <w:tab/>
        <w:t>Standard Test Method for Tensile Properties of Geotextile by the Wide-Width Strip Method</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ASTM D4885-01</w:t>
      </w:r>
      <w:r>
        <w:rPr>
          <w:rFonts w:ascii="Arial" w:hAnsi="Arial" w:cs="Arial"/>
          <w:snapToGrid w:val="0"/>
          <w:color w:val="00B0F0"/>
          <w:szCs w:val="20"/>
          <w:lang w:val="en-GB" w:eastAsia="en-GB"/>
        </w:rPr>
        <w:tab/>
      </w:r>
      <w:r w:rsidRPr="002A7D44">
        <w:rPr>
          <w:rFonts w:ascii="Arial" w:hAnsi="Arial" w:cs="Arial"/>
          <w:snapToGrid w:val="0"/>
          <w:color w:val="00B0F0"/>
          <w:szCs w:val="20"/>
          <w:lang w:val="en-GB" w:eastAsia="en-GB"/>
        </w:rPr>
        <w:t>Standard Test Method for Detem1ining Performance Strength of Geomembrane by the Wide Strip Tensile Method.</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2A7D44">
        <w:rPr>
          <w:rFonts w:ascii="Arial" w:hAnsi="Arial" w:cs="Arial"/>
          <w:snapToGrid w:val="0"/>
          <w:color w:val="00B0F0"/>
          <w:szCs w:val="20"/>
          <w:lang w:val="en-GB" w:eastAsia="en-GB"/>
        </w:rPr>
        <w:t xml:space="preserve">ASTM </w:t>
      </w:r>
      <w:r>
        <w:rPr>
          <w:rFonts w:ascii="Arial" w:hAnsi="Arial" w:cs="Arial"/>
          <w:snapToGrid w:val="0"/>
          <w:color w:val="00B0F0"/>
          <w:szCs w:val="20"/>
          <w:lang w:val="en-GB" w:eastAsia="en-GB"/>
        </w:rPr>
        <w:t>D2261-11</w:t>
      </w:r>
      <w:r>
        <w:rPr>
          <w:rFonts w:ascii="Arial" w:hAnsi="Arial" w:cs="Arial"/>
          <w:snapToGrid w:val="0"/>
          <w:color w:val="00B0F0"/>
          <w:szCs w:val="20"/>
          <w:lang w:val="en-GB" w:eastAsia="en-GB"/>
        </w:rPr>
        <w:tab/>
      </w:r>
      <w:r w:rsidRPr="002A7D44">
        <w:rPr>
          <w:rFonts w:ascii="Arial" w:hAnsi="Arial" w:cs="Arial"/>
          <w:snapToGrid w:val="0"/>
          <w:color w:val="00B0F0"/>
          <w:szCs w:val="20"/>
          <w:lang w:val="en-GB" w:eastAsia="en-GB"/>
        </w:rPr>
        <w:t>Standard Test Method for Tearing Strength of Fabrics by tongue Procedure</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2A7D44">
        <w:rPr>
          <w:rFonts w:ascii="Arial" w:hAnsi="Arial" w:cs="Arial"/>
          <w:snapToGrid w:val="0"/>
          <w:color w:val="00B0F0"/>
          <w:szCs w:val="20"/>
          <w:lang w:val="en-GB" w:eastAsia="en-GB"/>
        </w:rPr>
        <w:t xml:space="preserve">ASTM </w:t>
      </w:r>
      <w:r>
        <w:rPr>
          <w:rFonts w:ascii="Arial" w:hAnsi="Arial" w:cs="Arial"/>
          <w:snapToGrid w:val="0"/>
          <w:color w:val="00B0F0"/>
          <w:szCs w:val="20"/>
          <w:lang w:val="en-GB" w:eastAsia="en-GB"/>
        </w:rPr>
        <w:t>D4533-11</w:t>
      </w:r>
      <w:r>
        <w:rPr>
          <w:rFonts w:ascii="Arial" w:hAnsi="Arial" w:cs="Arial"/>
          <w:snapToGrid w:val="0"/>
          <w:color w:val="00B0F0"/>
          <w:szCs w:val="20"/>
          <w:lang w:val="en-GB" w:eastAsia="en-GB"/>
        </w:rPr>
        <w:tab/>
      </w:r>
      <w:r w:rsidRPr="002A7D44">
        <w:rPr>
          <w:rFonts w:ascii="Arial" w:hAnsi="Arial" w:cs="Arial"/>
          <w:snapToGrid w:val="0"/>
          <w:color w:val="00B0F0"/>
          <w:szCs w:val="20"/>
          <w:lang w:val="en-GB" w:eastAsia="en-GB"/>
        </w:rPr>
        <w:t>Standard Test Method for Trapezoid Tearing Strength of Geotextile.</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2A7D44">
        <w:rPr>
          <w:rFonts w:ascii="Arial" w:hAnsi="Arial" w:cs="Arial"/>
          <w:snapToGrid w:val="0"/>
          <w:color w:val="00B0F0"/>
          <w:szCs w:val="20"/>
          <w:lang w:val="en-GB" w:eastAsia="en-GB"/>
        </w:rPr>
        <w:t xml:space="preserve">ASTM </w:t>
      </w:r>
      <w:r>
        <w:rPr>
          <w:rFonts w:ascii="Arial" w:hAnsi="Arial" w:cs="Arial"/>
          <w:snapToGrid w:val="0"/>
          <w:color w:val="00B0F0"/>
          <w:szCs w:val="20"/>
          <w:lang w:val="en-GB" w:eastAsia="en-GB"/>
        </w:rPr>
        <w:t>D556-10</w:t>
      </w:r>
      <w:r>
        <w:rPr>
          <w:rFonts w:ascii="Arial" w:hAnsi="Arial" w:cs="Arial"/>
          <w:snapToGrid w:val="0"/>
          <w:color w:val="00B0F0"/>
          <w:szCs w:val="20"/>
          <w:lang w:val="en-GB" w:eastAsia="en-GB"/>
        </w:rPr>
        <w:tab/>
      </w:r>
      <w:r w:rsidRPr="002A7D44">
        <w:rPr>
          <w:rFonts w:ascii="Arial" w:hAnsi="Arial" w:cs="Arial"/>
          <w:snapToGrid w:val="0"/>
          <w:color w:val="00B0F0"/>
          <w:szCs w:val="20"/>
          <w:lang w:val="en-GB" w:eastAsia="en-GB"/>
        </w:rPr>
        <w:t>Standard Test Method for Detennining Small-Strain Tensile Properties of Geogrids and Geotextiles by IN-Air Cyclic Tension Tests.</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2A7D44">
        <w:rPr>
          <w:rFonts w:ascii="Arial" w:hAnsi="Arial" w:cs="Arial"/>
          <w:snapToGrid w:val="0"/>
          <w:color w:val="00B0F0"/>
          <w:szCs w:val="20"/>
          <w:lang w:val="en-GB" w:eastAsia="en-GB"/>
        </w:rPr>
        <w:t xml:space="preserve">ASTM </w:t>
      </w:r>
      <w:r>
        <w:rPr>
          <w:rFonts w:ascii="Arial" w:hAnsi="Arial" w:cs="Arial"/>
          <w:snapToGrid w:val="0"/>
          <w:color w:val="00B0F0"/>
          <w:szCs w:val="20"/>
          <w:lang w:val="en-GB" w:eastAsia="en-GB"/>
        </w:rPr>
        <w:t>D5035-11</w:t>
      </w:r>
      <w:r>
        <w:rPr>
          <w:rFonts w:ascii="Arial" w:hAnsi="Arial" w:cs="Arial"/>
          <w:snapToGrid w:val="0"/>
          <w:color w:val="00B0F0"/>
          <w:szCs w:val="20"/>
          <w:lang w:val="en-GB" w:eastAsia="en-GB"/>
        </w:rPr>
        <w:tab/>
      </w:r>
      <w:r w:rsidRPr="00FD0F39">
        <w:rPr>
          <w:rFonts w:ascii="Arial" w:hAnsi="Arial" w:cs="Arial"/>
          <w:snapToGrid w:val="0"/>
          <w:color w:val="00B0F0"/>
          <w:szCs w:val="20"/>
          <w:lang w:val="en-GB" w:eastAsia="en-GB"/>
        </w:rPr>
        <w:t>Standard Test Method for Breaking Force and Elongation of Textile Fabrics</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2A7D44">
        <w:rPr>
          <w:rFonts w:ascii="Arial" w:hAnsi="Arial" w:cs="Arial"/>
          <w:snapToGrid w:val="0"/>
          <w:color w:val="00B0F0"/>
          <w:szCs w:val="20"/>
          <w:lang w:val="en-GB" w:eastAsia="en-GB"/>
        </w:rPr>
        <w:t xml:space="preserve">ASTM </w:t>
      </w:r>
      <w:r>
        <w:rPr>
          <w:rFonts w:ascii="Arial" w:hAnsi="Arial" w:cs="Arial"/>
          <w:snapToGrid w:val="0"/>
          <w:color w:val="00B0F0"/>
          <w:szCs w:val="20"/>
          <w:lang w:val="en-GB" w:eastAsia="en-GB"/>
        </w:rPr>
        <w:t>A82</w:t>
      </w:r>
      <w:r>
        <w:rPr>
          <w:rFonts w:ascii="Arial" w:hAnsi="Arial" w:cs="Arial"/>
          <w:snapToGrid w:val="0"/>
          <w:color w:val="00B0F0"/>
          <w:szCs w:val="20"/>
          <w:lang w:val="en-GB" w:eastAsia="en-GB"/>
        </w:rPr>
        <w:tab/>
      </w:r>
      <w:r w:rsidRPr="00FD0F39">
        <w:rPr>
          <w:rFonts w:ascii="Arial" w:hAnsi="Arial" w:cs="Arial"/>
          <w:snapToGrid w:val="0"/>
          <w:color w:val="00B0F0"/>
          <w:szCs w:val="20"/>
          <w:lang w:val="en-GB" w:eastAsia="en-GB"/>
        </w:rPr>
        <w:t>Standard Specification for steel welded wire Reinforcement, Deformed or Concrete</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2A7D44">
        <w:rPr>
          <w:rFonts w:ascii="Arial" w:hAnsi="Arial" w:cs="Arial"/>
          <w:snapToGrid w:val="0"/>
          <w:color w:val="00B0F0"/>
          <w:szCs w:val="20"/>
          <w:lang w:val="en-GB" w:eastAsia="en-GB"/>
        </w:rPr>
        <w:t xml:space="preserve">ASTM </w:t>
      </w:r>
      <w:r>
        <w:rPr>
          <w:rFonts w:ascii="Arial" w:hAnsi="Arial" w:cs="Arial"/>
          <w:snapToGrid w:val="0"/>
          <w:color w:val="00B0F0"/>
          <w:szCs w:val="20"/>
          <w:lang w:val="en-GB" w:eastAsia="en-GB"/>
        </w:rPr>
        <w:t>C39</w:t>
      </w:r>
      <w:r>
        <w:rPr>
          <w:rFonts w:ascii="Arial" w:hAnsi="Arial" w:cs="Arial"/>
          <w:snapToGrid w:val="0"/>
          <w:color w:val="00B0F0"/>
          <w:szCs w:val="20"/>
          <w:lang w:val="en-GB" w:eastAsia="en-GB"/>
        </w:rPr>
        <w:tab/>
      </w:r>
      <w:r w:rsidRPr="00FD0F39">
        <w:rPr>
          <w:rFonts w:ascii="Arial" w:hAnsi="Arial" w:cs="Arial"/>
          <w:snapToGrid w:val="0"/>
          <w:color w:val="00B0F0"/>
          <w:szCs w:val="20"/>
          <w:lang w:val="en-GB" w:eastAsia="en-GB"/>
        </w:rPr>
        <w:t>Standard Test Method for Compressive Strength of Cylindrical Concrete Specimens</w:t>
      </w:r>
    </w:p>
    <w:p w:rsidR="0090469A" w:rsidRPr="0090469A" w:rsidRDefault="0090469A" w:rsidP="00951C47">
      <w:pPr>
        <w:pStyle w:val="Heading3"/>
        <w:rPr>
          <w:snapToGrid w:val="0"/>
          <w:lang w:eastAsia="en-GB"/>
        </w:rPr>
      </w:pPr>
      <w:bookmarkStart w:id="44" w:name="_Toc112229002"/>
      <w:r w:rsidRPr="0090469A">
        <w:rPr>
          <w:snapToGrid w:val="0"/>
          <w:lang w:eastAsia="en-GB"/>
        </w:rPr>
        <w:t>GRI-  Global Reporting Initiative:</w:t>
      </w:r>
      <w:bookmarkEnd w:id="44"/>
    </w:p>
    <w:p w:rsidR="0090469A" w:rsidRPr="00D72AC1"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GRI-GCL3</w:t>
      </w:r>
      <w:r w:rsidRPr="00D72AC1">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ab/>
      </w:r>
      <w:r w:rsidRPr="00D72AC1">
        <w:rPr>
          <w:rFonts w:ascii="Arial" w:hAnsi="Arial" w:cs="Arial"/>
          <w:snapToGrid w:val="0"/>
          <w:color w:val="00B0F0"/>
          <w:szCs w:val="20"/>
          <w:lang w:val="en-GB" w:eastAsia="en-GB"/>
        </w:rPr>
        <w:t>Test Methods, Required Properties, and Testing Frequencies of Geosynthetic Clay Liners</w:t>
      </w:r>
    </w:p>
    <w:p w:rsidR="0090469A" w:rsidRPr="00D72AC1"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GRI-GCL4</w:t>
      </w:r>
      <w:r>
        <w:rPr>
          <w:rFonts w:ascii="Arial" w:hAnsi="Arial" w:cs="Arial"/>
          <w:snapToGrid w:val="0"/>
          <w:color w:val="00B0F0"/>
          <w:szCs w:val="20"/>
          <w:lang w:val="en-GB" w:eastAsia="en-GB"/>
        </w:rPr>
        <w:tab/>
      </w:r>
      <w:r w:rsidRPr="00D72AC1">
        <w:rPr>
          <w:rFonts w:ascii="Arial" w:hAnsi="Arial" w:cs="Arial"/>
          <w:snapToGrid w:val="0"/>
          <w:color w:val="00B0F0"/>
          <w:szCs w:val="20"/>
          <w:lang w:val="en-GB" w:eastAsia="en-GB"/>
        </w:rPr>
        <w:t xml:space="preserve"> Gripping of Reinforced GCLs to End Platens During Direct Shear Testing</w:t>
      </w:r>
    </w:p>
    <w:p w:rsidR="0090469A" w:rsidRPr="00D72AC1"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72AC1">
        <w:rPr>
          <w:rFonts w:ascii="Arial" w:hAnsi="Arial" w:cs="Arial"/>
          <w:snapToGrid w:val="0"/>
          <w:color w:val="00B0F0"/>
          <w:szCs w:val="20"/>
          <w:lang w:val="en-GB" w:eastAsia="en-GB"/>
        </w:rPr>
        <w:t>GRI Standard Practice CG</w:t>
      </w:r>
      <w:r>
        <w:rPr>
          <w:rFonts w:ascii="Arial" w:hAnsi="Arial" w:cs="Arial"/>
          <w:snapToGrid w:val="0"/>
          <w:color w:val="00B0F0"/>
          <w:szCs w:val="20"/>
          <w:lang w:val="en-GB" w:eastAsia="en-GB"/>
        </w:rPr>
        <w:t>4</w:t>
      </w:r>
      <w:r w:rsidRPr="00D72AC1">
        <w:rPr>
          <w:rFonts w:ascii="Arial" w:hAnsi="Arial" w:cs="Arial"/>
          <w:snapToGrid w:val="0"/>
          <w:color w:val="00B0F0"/>
          <w:szCs w:val="20"/>
          <w:lang w:val="en-GB" w:eastAsia="en-GB"/>
        </w:rPr>
        <w:t xml:space="preserve">(a) </w:t>
      </w:r>
      <w:r>
        <w:rPr>
          <w:rFonts w:ascii="Arial" w:hAnsi="Arial" w:cs="Arial"/>
          <w:snapToGrid w:val="0"/>
          <w:color w:val="00B0F0"/>
          <w:szCs w:val="20"/>
          <w:lang w:val="en-GB" w:eastAsia="en-GB"/>
        </w:rPr>
        <w:tab/>
        <w:t>Determination of the Long-Term</w:t>
      </w:r>
      <w:r w:rsidRPr="00D72AC1">
        <w:rPr>
          <w:rFonts w:ascii="Arial" w:hAnsi="Arial" w:cs="Arial"/>
          <w:snapToGrid w:val="0"/>
          <w:color w:val="00B0F0"/>
          <w:szCs w:val="20"/>
          <w:lang w:val="en-GB" w:eastAsia="en-GB"/>
        </w:rPr>
        <w:t xml:space="preserve"> Design Strength of Stiff Geogrids</w:t>
      </w:r>
    </w:p>
    <w:p w:rsidR="0090469A" w:rsidRPr="00D72AC1"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72AC1">
        <w:rPr>
          <w:rFonts w:ascii="Arial" w:hAnsi="Arial" w:cs="Arial"/>
          <w:snapToGrid w:val="0"/>
          <w:color w:val="00B0F0"/>
          <w:szCs w:val="20"/>
          <w:lang w:val="en-GB" w:eastAsia="en-GB"/>
        </w:rPr>
        <w:t>GRI Standard Practice CG</w:t>
      </w:r>
      <w:r>
        <w:rPr>
          <w:rFonts w:ascii="Arial" w:hAnsi="Arial" w:cs="Arial"/>
          <w:snapToGrid w:val="0"/>
          <w:color w:val="00B0F0"/>
          <w:szCs w:val="20"/>
          <w:lang w:val="en-GB" w:eastAsia="en-GB"/>
        </w:rPr>
        <w:t>4</w:t>
      </w:r>
      <w:r w:rsidRPr="00D72AC1">
        <w:rPr>
          <w:rFonts w:ascii="Arial" w:hAnsi="Arial" w:cs="Arial"/>
          <w:snapToGrid w:val="0"/>
          <w:color w:val="00B0F0"/>
          <w:szCs w:val="20"/>
          <w:lang w:val="en-GB" w:eastAsia="en-GB"/>
        </w:rPr>
        <w:t xml:space="preserve">(b) </w:t>
      </w:r>
      <w:r>
        <w:rPr>
          <w:rFonts w:ascii="Arial" w:hAnsi="Arial" w:cs="Arial"/>
          <w:snapToGrid w:val="0"/>
          <w:color w:val="00B0F0"/>
          <w:szCs w:val="20"/>
          <w:lang w:val="en-GB" w:eastAsia="en-GB"/>
        </w:rPr>
        <w:tab/>
      </w:r>
      <w:r w:rsidRPr="00D72AC1">
        <w:rPr>
          <w:rFonts w:ascii="Arial" w:hAnsi="Arial" w:cs="Arial"/>
          <w:snapToGrid w:val="0"/>
          <w:color w:val="00B0F0"/>
          <w:szCs w:val="20"/>
          <w:lang w:val="en-GB" w:eastAsia="en-GB"/>
        </w:rPr>
        <w:t>Dete</w:t>
      </w:r>
      <w:r>
        <w:rPr>
          <w:rFonts w:ascii="Arial" w:hAnsi="Arial" w:cs="Arial"/>
          <w:snapToGrid w:val="0"/>
          <w:color w:val="00B0F0"/>
          <w:szCs w:val="20"/>
          <w:lang w:val="en-GB" w:eastAsia="en-GB"/>
        </w:rPr>
        <w:t>rm</w:t>
      </w:r>
      <w:r w:rsidRPr="00D72AC1">
        <w:rPr>
          <w:rFonts w:ascii="Arial" w:hAnsi="Arial" w:cs="Arial"/>
          <w:snapToGrid w:val="0"/>
          <w:color w:val="00B0F0"/>
          <w:szCs w:val="20"/>
          <w:lang w:val="en-GB" w:eastAsia="en-GB"/>
        </w:rPr>
        <w:t>ination of the Long-Te</w:t>
      </w:r>
      <w:r>
        <w:rPr>
          <w:rFonts w:ascii="Arial" w:hAnsi="Arial" w:cs="Arial"/>
          <w:snapToGrid w:val="0"/>
          <w:color w:val="00B0F0"/>
          <w:szCs w:val="20"/>
          <w:lang w:val="en-GB" w:eastAsia="en-GB"/>
        </w:rPr>
        <w:t>rm</w:t>
      </w:r>
      <w:r w:rsidRPr="00D72AC1">
        <w:rPr>
          <w:rFonts w:ascii="Arial" w:hAnsi="Arial" w:cs="Arial"/>
          <w:snapToGrid w:val="0"/>
          <w:color w:val="00B0F0"/>
          <w:szCs w:val="20"/>
          <w:lang w:val="en-GB" w:eastAsia="en-GB"/>
        </w:rPr>
        <w:t xml:space="preserve"> Design Strength of Flexible Geogrids</w:t>
      </w:r>
    </w:p>
    <w:p w:rsidR="0090469A" w:rsidRPr="00D72AC1"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72AC1">
        <w:rPr>
          <w:rFonts w:ascii="Arial" w:hAnsi="Arial" w:cs="Arial"/>
          <w:snapToGrid w:val="0"/>
          <w:color w:val="00B0F0"/>
          <w:szCs w:val="20"/>
          <w:lang w:val="en-GB" w:eastAsia="en-GB"/>
        </w:rPr>
        <w:t>GRI test Methods GM</w:t>
      </w:r>
      <w:r>
        <w:rPr>
          <w:rFonts w:ascii="Arial" w:hAnsi="Arial" w:cs="Arial"/>
          <w:snapToGrid w:val="0"/>
          <w:color w:val="00B0F0"/>
          <w:szCs w:val="20"/>
          <w:lang w:val="en-GB" w:eastAsia="en-GB"/>
        </w:rPr>
        <w:t>9</w:t>
      </w:r>
      <w:r w:rsidRPr="00D72AC1">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ab/>
      </w:r>
      <w:r w:rsidRPr="00D72AC1">
        <w:rPr>
          <w:rFonts w:ascii="Arial" w:hAnsi="Arial" w:cs="Arial"/>
          <w:snapToGrid w:val="0"/>
          <w:color w:val="00B0F0"/>
          <w:szCs w:val="20"/>
          <w:lang w:val="en-GB" w:eastAsia="en-GB"/>
        </w:rPr>
        <w:t>Cold Weather Seaming of Geomembranes</w:t>
      </w:r>
    </w:p>
    <w:p w:rsidR="0090469A" w:rsidRPr="00D72AC1"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lastRenderedPageBreak/>
        <w:t>GRI Specification GM10</w:t>
      </w:r>
      <w:r>
        <w:rPr>
          <w:rFonts w:ascii="Arial" w:hAnsi="Arial" w:cs="Arial"/>
          <w:snapToGrid w:val="0"/>
          <w:color w:val="00B0F0"/>
          <w:szCs w:val="20"/>
          <w:lang w:val="en-GB" w:eastAsia="en-GB"/>
        </w:rPr>
        <w:tab/>
      </w:r>
      <w:r w:rsidRPr="00D72AC1">
        <w:rPr>
          <w:rFonts w:ascii="Arial" w:hAnsi="Arial" w:cs="Arial"/>
          <w:snapToGrid w:val="0"/>
          <w:color w:val="00B0F0"/>
          <w:szCs w:val="20"/>
          <w:lang w:val="en-GB" w:eastAsia="en-GB"/>
        </w:rPr>
        <w:t xml:space="preserve"> The Stress Crack Resistance of HDPE Geomembrane Sheet</w:t>
      </w:r>
    </w:p>
    <w:p w:rsidR="0090469A" w:rsidRPr="00D72AC1"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72AC1">
        <w:rPr>
          <w:rFonts w:ascii="Arial" w:hAnsi="Arial" w:cs="Arial"/>
          <w:snapToGrid w:val="0"/>
          <w:color w:val="00B0F0"/>
          <w:szCs w:val="20"/>
          <w:lang w:val="en-GB" w:eastAsia="en-GB"/>
        </w:rPr>
        <w:t>GRI test Methods, GM</w:t>
      </w:r>
      <w:r>
        <w:rPr>
          <w:rFonts w:ascii="Arial" w:hAnsi="Arial" w:cs="Arial"/>
          <w:snapToGrid w:val="0"/>
          <w:color w:val="00B0F0"/>
          <w:szCs w:val="20"/>
          <w:lang w:val="en-GB" w:eastAsia="en-GB"/>
        </w:rPr>
        <w:t>13</w:t>
      </w:r>
      <w:r w:rsidRPr="00D72AC1">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ab/>
      </w:r>
      <w:r w:rsidRPr="00D72AC1">
        <w:rPr>
          <w:rFonts w:ascii="Arial" w:hAnsi="Arial" w:cs="Arial"/>
          <w:snapToGrid w:val="0"/>
          <w:color w:val="00B0F0"/>
          <w:szCs w:val="20"/>
          <w:lang w:val="en-GB" w:eastAsia="en-GB"/>
        </w:rPr>
        <w:t>Test Methods, Test Properties and Testing Frequency for High Density Polyethylene Smooth and Textured Geomembranes</w:t>
      </w:r>
      <w:r w:rsidRPr="00D72AC1">
        <w:rPr>
          <w:rFonts w:ascii="Arial" w:hAnsi="Arial" w:cs="Arial"/>
          <w:snapToGrid w:val="0"/>
          <w:color w:val="00B0F0"/>
          <w:szCs w:val="20"/>
          <w:rtl/>
          <w:lang w:val="en-GB" w:eastAsia="en-GB"/>
        </w:rPr>
        <w:t>.</w:t>
      </w:r>
    </w:p>
    <w:p w:rsidR="0090469A" w:rsidRPr="00D72AC1"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72AC1">
        <w:rPr>
          <w:rFonts w:ascii="Arial" w:hAnsi="Arial" w:cs="Arial"/>
          <w:snapToGrid w:val="0"/>
          <w:color w:val="00B0F0"/>
          <w:szCs w:val="20"/>
          <w:lang w:val="en-GB" w:eastAsia="en-GB"/>
        </w:rPr>
        <w:t>GRI Test Method GM</w:t>
      </w:r>
      <w:r>
        <w:rPr>
          <w:rFonts w:ascii="Arial" w:hAnsi="Arial" w:cs="Arial"/>
          <w:snapToGrid w:val="0"/>
          <w:color w:val="00B0F0"/>
          <w:szCs w:val="20"/>
          <w:lang w:val="en-GB" w:eastAsia="en-GB"/>
        </w:rPr>
        <w:t>14</w:t>
      </w:r>
      <w:r w:rsidRPr="00D72AC1">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ab/>
      </w:r>
      <w:r w:rsidRPr="00D72AC1">
        <w:rPr>
          <w:rFonts w:ascii="Arial" w:hAnsi="Arial" w:cs="Arial"/>
          <w:snapToGrid w:val="0"/>
          <w:color w:val="00B0F0"/>
          <w:szCs w:val="20"/>
          <w:lang w:val="en-GB" w:eastAsia="en-GB"/>
        </w:rPr>
        <w:t>Selecting Variable Intervals for Taking Geomembrane Destructive Seam Samples Using the Method of Attributes</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72AC1">
        <w:rPr>
          <w:rFonts w:ascii="Arial" w:hAnsi="Arial" w:cs="Arial"/>
          <w:snapToGrid w:val="0"/>
          <w:color w:val="00B0F0"/>
          <w:szCs w:val="20"/>
          <w:lang w:val="en-GB" w:eastAsia="en-GB"/>
        </w:rPr>
        <w:t>GRI Test Method GM</w:t>
      </w:r>
      <w:r>
        <w:rPr>
          <w:rFonts w:ascii="Arial" w:hAnsi="Arial" w:cs="Arial"/>
          <w:snapToGrid w:val="0"/>
          <w:color w:val="00B0F0"/>
          <w:szCs w:val="20"/>
          <w:lang w:val="en-GB" w:eastAsia="en-GB"/>
        </w:rPr>
        <w:t>17</w:t>
      </w:r>
      <w:r w:rsidRPr="00D72AC1">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ab/>
      </w:r>
      <w:r w:rsidRPr="00D72AC1">
        <w:rPr>
          <w:rFonts w:ascii="Arial" w:hAnsi="Arial" w:cs="Arial"/>
          <w:snapToGrid w:val="0"/>
          <w:color w:val="00B0F0"/>
          <w:szCs w:val="20"/>
          <w:lang w:val="en-GB" w:eastAsia="en-GB"/>
        </w:rPr>
        <w:t>Test Methods, Test Properties and Testing Frequencies for linear low-Density Polyethylene (LLDPE) Smooth and Texture Geomembranes</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503B66">
        <w:rPr>
          <w:rFonts w:ascii="Arial" w:hAnsi="Arial" w:cs="Arial"/>
          <w:snapToGrid w:val="0"/>
          <w:color w:val="00B0F0"/>
          <w:szCs w:val="20"/>
          <w:lang w:val="en-GB" w:eastAsia="en-GB"/>
        </w:rPr>
        <w:t>GRI Test Method GM</w:t>
      </w:r>
      <w:r>
        <w:rPr>
          <w:rFonts w:ascii="Arial" w:hAnsi="Arial" w:cs="Arial"/>
          <w:snapToGrid w:val="0"/>
          <w:color w:val="00B0F0"/>
          <w:szCs w:val="20"/>
          <w:lang w:val="en-GB" w:eastAsia="en-GB"/>
        </w:rPr>
        <w:t>18</w:t>
      </w:r>
      <w:r w:rsidRPr="00503B66">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Test Methods, Test Properties and Testing Frequencies for Flexible Polypropylene Nonreinforced and Reinforced Geomembranes</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GR Test Methods GM21</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 xml:space="preserve"> Test Methods, Properties and Frequencies for Ethylene Propylene Diene Terpolymer Nonreinforced and Scrim Reinforced Geomembranes</w:t>
      </w:r>
      <w:r w:rsidRPr="00503B66">
        <w:rPr>
          <w:rFonts w:ascii="Arial" w:hAnsi="Arial" w:cs="Arial"/>
          <w:snapToGrid w:val="0"/>
          <w:color w:val="00B0F0"/>
          <w:szCs w:val="20"/>
          <w:rtl/>
          <w:lang w:val="en-GB" w:eastAsia="en-GB"/>
        </w:rPr>
        <w:t>.</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503B66">
        <w:rPr>
          <w:rFonts w:ascii="Arial" w:hAnsi="Arial" w:cs="Arial"/>
          <w:snapToGrid w:val="0"/>
          <w:color w:val="00B0F0"/>
          <w:szCs w:val="20"/>
          <w:lang w:val="en-GB" w:eastAsia="en-GB"/>
        </w:rPr>
        <w:t>GRI Test Methods GM</w:t>
      </w:r>
      <w:r>
        <w:rPr>
          <w:rFonts w:ascii="Arial" w:hAnsi="Arial" w:cs="Arial"/>
          <w:snapToGrid w:val="0"/>
          <w:color w:val="00B0F0"/>
          <w:szCs w:val="20"/>
          <w:lang w:val="en-GB" w:eastAsia="en-GB"/>
        </w:rPr>
        <w:t>22</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Test Methods, Required Properties and Testing Frequencies from Scrim Reinforced Polyethylene Geomembranes Used in Exposed Temporary Applications</w:t>
      </w:r>
      <w:r w:rsidRPr="00503B66">
        <w:rPr>
          <w:rFonts w:ascii="Arial" w:hAnsi="Arial" w:cs="Arial"/>
          <w:snapToGrid w:val="0"/>
          <w:color w:val="00B0F0"/>
          <w:szCs w:val="20"/>
          <w:rtl/>
          <w:lang w:val="en-GB" w:eastAsia="en-GB"/>
        </w:rPr>
        <w:t>.</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GRI Test Method GM25</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Test Methods Test Properties and Testing Frequency for Reinforced Linear Low Density Polyethylene Geomembranes</w:t>
      </w:r>
      <w:r w:rsidRPr="00503B66">
        <w:rPr>
          <w:rFonts w:ascii="Arial" w:hAnsi="Arial" w:cs="Arial"/>
          <w:snapToGrid w:val="0"/>
          <w:color w:val="00B0F0"/>
          <w:szCs w:val="20"/>
          <w:rtl/>
          <w:lang w:val="en-GB" w:eastAsia="en-GB"/>
        </w:rPr>
        <w:t>.</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GRI standard –G53</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Selecting In-situ Monitoring Methods and Devices for the Elevation of Geosynthetic Performance</w:t>
      </w:r>
      <w:r w:rsidRPr="00503B66">
        <w:rPr>
          <w:rFonts w:ascii="Arial" w:hAnsi="Arial" w:cs="Arial"/>
          <w:snapToGrid w:val="0"/>
          <w:color w:val="00B0F0"/>
          <w:szCs w:val="20"/>
          <w:rtl/>
          <w:lang w:val="en-GB" w:eastAsia="en-GB"/>
        </w:rPr>
        <w:t>.</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503B66">
        <w:rPr>
          <w:rFonts w:ascii="Arial" w:hAnsi="Arial" w:cs="Arial"/>
          <w:snapToGrid w:val="0"/>
          <w:color w:val="00B0F0"/>
          <w:szCs w:val="20"/>
          <w:lang w:val="en-GB" w:eastAsia="en-GB"/>
        </w:rPr>
        <w:t>GRI Test Method</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503B66">
        <w:rPr>
          <w:rFonts w:ascii="Arial" w:hAnsi="Arial" w:cs="Arial"/>
          <w:snapToGrid w:val="0"/>
          <w:color w:val="00B0F0"/>
          <w:szCs w:val="20"/>
          <w:lang w:val="en-GB" w:eastAsia="en-GB"/>
        </w:rPr>
        <w:t>GRI Standard Practice GT</w:t>
      </w:r>
      <w:r>
        <w:rPr>
          <w:rFonts w:ascii="Arial" w:hAnsi="Arial" w:cs="Arial"/>
          <w:snapToGrid w:val="0"/>
          <w:color w:val="00B0F0"/>
          <w:szCs w:val="20"/>
          <w:lang w:val="en-GB" w:eastAsia="en-GB"/>
        </w:rPr>
        <w:t>7</w:t>
      </w:r>
      <w:r w:rsidRPr="00503B66">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Determination of the Long-Term Design Stress of Geotextiles</w:t>
      </w:r>
      <w:r w:rsidRPr="00503B66">
        <w:rPr>
          <w:rFonts w:ascii="Arial" w:hAnsi="Arial" w:cs="Arial"/>
          <w:snapToGrid w:val="0"/>
          <w:color w:val="00B0F0"/>
          <w:szCs w:val="20"/>
          <w:rtl/>
          <w:lang w:val="en-GB" w:eastAsia="en-GB"/>
        </w:rPr>
        <w:t>.</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GRI Test Method GT10</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Test Methods, Properties and Frequencies for High Strength Geotextiles Tubes Used as Coastal and Riverine Strnctures</w:t>
      </w:r>
      <w:r w:rsidRPr="00503B66">
        <w:rPr>
          <w:rFonts w:ascii="Arial" w:hAnsi="Arial" w:cs="Arial"/>
          <w:snapToGrid w:val="0"/>
          <w:color w:val="00B0F0"/>
          <w:szCs w:val="20"/>
          <w:rtl/>
          <w:lang w:val="en-GB" w:eastAsia="en-GB"/>
        </w:rPr>
        <w:t>.</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503B66">
        <w:rPr>
          <w:rFonts w:ascii="Arial" w:hAnsi="Arial" w:cs="Arial"/>
          <w:snapToGrid w:val="0"/>
          <w:color w:val="00B0F0"/>
          <w:szCs w:val="20"/>
          <w:lang w:val="en-GB" w:eastAsia="en-GB"/>
        </w:rPr>
        <w:t xml:space="preserve">GRI Test Method </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Installation of Geotextile Tubes Us</w:t>
      </w:r>
      <w:r>
        <w:rPr>
          <w:rFonts w:ascii="Arial" w:hAnsi="Arial" w:cs="Arial"/>
          <w:snapToGrid w:val="0"/>
          <w:color w:val="00B0F0"/>
          <w:szCs w:val="20"/>
          <w:lang w:val="en-GB" w:eastAsia="en-GB"/>
        </w:rPr>
        <w:t>ed for Coastal and Riverine Stru</w:t>
      </w:r>
      <w:r w:rsidRPr="00503B66">
        <w:rPr>
          <w:rFonts w:ascii="Arial" w:hAnsi="Arial" w:cs="Arial"/>
          <w:snapToGrid w:val="0"/>
          <w:color w:val="00B0F0"/>
          <w:szCs w:val="20"/>
          <w:lang w:val="en-GB" w:eastAsia="en-GB"/>
        </w:rPr>
        <w:t>ctures.</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GRI Test Method GT12</w:t>
      </w:r>
      <w:r w:rsidRPr="00503B66">
        <w:rPr>
          <w:rFonts w:ascii="Arial" w:hAnsi="Arial" w:cs="Arial"/>
          <w:snapToGrid w:val="0"/>
          <w:color w:val="00B0F0"/>
          <w:szCs w:val="20"/>
          <w:lang w:val="en-GB" w:eastAsia="en-GB"/>
        </w:rPr>
        <w:t xml:space="preserve">a </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Test Methods and Properties for Nonwoven Geotextiles Used as Protections Materials</w:t>
      </w:r>
      <w:r w:rsidRPr="00503B66">
        <w:rPr>
          <w:rFonts w:ascii="Arial" w:hAnsi="Arial" w:cs="Arial"/>
          <w:snapToGrid w:val="0"/>
          <w:color w:val="00B0F0"/>
          <w:szCs w:val="20"/>
          <w:rtl/>
          <w:lang w:val="en-GB" w:eastAsia="en-GB"/>
        </w:rPr>
        <w:t>.</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503B66">
        <w:rPr>
          <w:rFonts w:ascii="Arial" w:hAnsi="Arial" w:cs="Arial"/>
          <w:snapToGrid w:val="0"/>
          <w:color w:val="00B0F0"/>
          <w:szCs w:val="20"/>
          <w:lang w:val="en-GB" w:eastAsia="en-GB"/>
        </w:rPr>
        <w:t xml:space="preserve">GRI Gt </w:t>
      </w:r>
      <w:r>
        <w:rPr>
          <w:rFonts w:ascii="Arial" w:hAnsi="Arial" w:cs="Arial"/>
          <w:snapToGrid w:val="0"/>
          <w:color w:val="00B0F0"/>
          <w:szCs w:val="20"/>
          <w:lang w:val="en-GB" w:eastAsia="en-GB"/>
        </w:rPr>
        <w:t>13a</w:t>
      </w:r>
      <w:r w:rsidRPr="00503B66">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ASTM Version Test Methods Properties for Geotextiles Used as Separation Between Subgrade Soil and Aggregate</w:t>
      </w:r>
      <w:r w:rsidRPr="00503B66">
        <w:rPr>
          <w:rFonts w:ascii="Arial" w:hAnsi="Arial" w:cs="Arial"/>
          <w:snapToGrid w:val="0"/>
          <w:color w:val="00B0F0"/>
          <w:szCs w:val="20"/>
          <w:rtl/>
          <w:lang w:val="en-GB" w:eastAsia="en-GB"/>
        </w:rPr>
        <w:t>.</w:t>
      </w:r>
    </w:p>
    <w:p w:rsidR="0090469A" w:rsidRPr="00B03534"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lastRenderedPageBreak/>
        <w:t>GRI GT13</w:t>
      </w:r>
      <w:r w:rsidRPr="00503B66">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 xml:space="preserve">(b) </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ISO Version Test Method and Properties for Geotextiles Used as Separation Between Subgrade Soil and Aggregates</w:t>
      </w:r>
    </w:p>
    <w:p w:rsidR="0090469A" w:rsidRPr="0090469A" w:rsidRDefault="0090469A" w:rsidP="00477424">
      <w:pPr>
        <w:pStyle w:val="Heading3"/>
        <w:jc w:val="both"/>
        <w:rPr>
          <w:snapToGrid w:val="0"/>
          <w:lang w:eastAsia="en-GB"/>
        </w:rPr>
      </w:pPr>
      <w:bookmarkStart w:id="45" w:name="_Toc112229003"/>
      <w:r w:rsidRPr="0090469A">
        <w:rPr>
          <w:snapToGrid w:val="0"/>
          <w:lang w:eastAsia="en-GB"/>
        </w:rPr>
        <w:t>AASHTO</w:t>
      </w:r>
      <w:r w:rsidR="00477424">
        <w:rPr>
          <w:snapToGrid w:val="0"/>
          <w:lang w:eastAsia="en-GB"/>
        </w:rPr>
        <w:t>-</w:t>
      </w:r>
      <w:r w:rsidRPr="0090469A">
        <w:rPr>
          <w:snapToGrid w:val="0"/>
          <w:lang w:eastAsia="en-GB"/>
        </w:rPr>
        <w:t>American Association of State Highway and Transportation Officials</w:t>
      </w:r>
      <w:bookmarkEnd w:id="45"/>
    </w:p>
    <w:p w:rsidR="0090469A" w:rsidRPr="0090469A" w:rsidRDefault="0090469A" w:rsidP="00951C47">
      <w:pPr>
        <w:pStyle w:val="Heading3"/>
        <w:rPr>
          <w:snapToGrid w:val="0"/>
          <w:lang w:eastAsia="en-GB"/>
        </w:rPr>
      </w:pPr>
      <w:bookmarkStart w:id="46" w:name="_Toc112229004"/>
      <w:r w:rsidRPr="0090469A">
        <w:rPr>
          <w:snapToGrid w:val="0"/>
          <w:lang w:eastAsia="en-GB"/>
        </w:rPr>
        <w:t xml:space="preserve">ACI </w:t>
      </w:r>
      <w:r w:rsidR="00477424">
        <w:rPr>
          <w:snapToGrid w:val="0"/>
          <w:lang w:eastAsia="en-GB"/>
        </w:rPr>
        <w:t>-</w:t>
      </w:r>
      <w:r w:rsidRPr="0090469A">
        <w:rPr>
          <w:snapToGrid w:val="0"/>
          <w:lang w:eastAsia="en-GB"/>
        </w:rPr>
        <w:t>American Concrete Institute</w:t>
      </w:r>
      <w:bookmarkEnd w:id="46"/>
    </w:p>
    <w:p w:rsidR="0090469A" w:rsidRP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90469A">
        <w:rPr>
          <w:rFonts w:ascii="Arial" w:hAnsi="Arial" w:cs="Arial"/>
          <w:snapToGrid w:val="0"/>
          <w:color w:val="00B0F0"/>
          <w:szCs w:val="20"/>
          <w:lang w:val="en-GB" w:eastAsia="en-GB"/>
        </w:rPr>
        <w:tab/>
        <w:t>ACI-318</w:t>
      </w:r>
      <w:r w:rsidRPr="0090469A">
        <w:rPr>
          <w:rFonts w:ascii="Arial" w:hAnsi="Arial" w:cs="Arial"/>
          <w:snapToGrid w:val="0"/>
          <w:color w:val="00B0F0"/>
          <w:szCs w:val="20"/>
          <w:lang w:val="en-GB" w:eastAsia="en-GB"/>
        </w:rPr>
        <w:tab/>
        <w:t xml:space="preserve"> Building code Requirements for Reinforced Concrete</w:t>
      </w:r>
    </w:p>
    <w:p w:rsidR="0090469A" w:rsidRP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 xml:space="preserve">    </w:t>
      </w:r>
      <w:r w:rsidRPr="0090469A">
        <w:rPr>
          <w:rFonts w:ascii="Arial" w:hAnsi="Arial" w:cs="Arial"/>
          <w:snapToGrid w:val="0"/>
          <w:color w:val="00B0F0"/>
          <w:szCs w:val="20"/>
          <w:lang w:val="en-GB" w:eastAsia="en-GB"/>
        </w:rPr>
        <w:t xml:space="preserve">ACI 350 R </w:t>
      </w:r>
      <w:r w:rsidRPr="0090469A">
        <w:rPr>
          <w:rFonts w:ascii="Arial" w:hAnsi="Arial" w:cs="Arial"/>
          <w:snapToGrid w:val="0"/>
          <w:color w:val="00B0F0"/>
          <w:szCs w:val="20"/>
          <w:lang w:val="en-GB" w:eastAsia="en-GB"/>
        </w:rPr>
        <w:tab/>
      </w:r>
      <w:r>
        <w:rPr>
          <w:rFonts w:ascii="Arial" w:hAnsi="Arial" w:cs="Arial"/>
          <w:snapToGrid w:val="0"/>
          <w:color w:val="00B0F0"/>
          <w:szCs w:val="20"/>
          <w:lang w:val="en-GB" w:eastAsia="en-GB"/>
        </w:rPr>
        <w:t xml:space="preserve"> </w:t>
      </w:r>
      <w:r w:rsidRPr="0090469A">
        <w:rPr>
          <w:rFonts w:ascii="Arial" w:hAnsi="Arial" w:cs="Arial"/>
          <w:snapToGrid w:val="0"/>
          <w:color w:val="00B0F0"/>
          <w:szCs w:val="20"/>
          <w:lang w:val="en-GB" w:eastAsia="en-GB"/>
        </w:rPr>
        <w:t>Environmental Engineering Concrete Structures</w:t>
      </w:r>
    </w:p>
    <w:p w:rsidR="0090469A" w:rsidRPr="0090469A" w:rsidRDefault="00477424" w:rsidP="00951C47">
      <w:pPr>
        <w:pStyle w:val="Heading3"/>
        <w:rPr>
          <w:snapToGrid w:val="0"/>
          <w:lang w:eastAsia="en-GB"/>
        </w:rPr>
      </w:pPr>
      <w:bookmarkStart w:id="47" w:name="_Toc112229005"/>
      <w:r>
        <w:rPr>
          <w:snapToGrid w:val="0"/>
          <w:lang w:eastAsia="en-GB"/>
        </w:rPr>
        <w:t>BS-</w:t>
      </w:r>
      <w:r w:rsidR="0090469A" w:rsidRPr="0090469A">
        <w:rPr>
          <w:snapToGrid w:val="0"/>
          <w:lang w:eastAsia="en-GB"/>
        </w:rPr>
        <w:tab/>
        <w:t>British standard</w:t>
      </w:r>
      <w:bookmarkEnd w:id="47"/>
    </w:p>
    <w:p w:rsidR="00162517" w:rsidRPr="00162517" w:rsidRDefault="00162517" w:rsidP="00162517">
      <w:pPr>
        <w:pStyle w:val="Heading2"/>
      </w:pPr>
      <w:bookmarkStart w:id="48" w:name="_Toc343001693"/>
      <w:bookmarkStart w:id="49" w:name="_Toc343327084"/>
      <w:bookmarkStart w:id="50" w:name="_Toc343327781"/>
      <w:bookmarkStart w:id="51" w:name="_Toc112229006"/>
      <w:r w:rsidRPr="00162517">
        <w:t>The Project Documents</w:t>
      </w:r>
      <w:bookmarkEnd w:id="48"/>
      <w:bookmarkEnd w:id="49"/>
      <w:bookmarkEnd w:id="50"/>
      <w:bookmarkEnd w:id="51"/>
    </w:p>
    <w:p w:rsidR="00162517" w:rsidRPr="00162517" w:rsidRDefault="00162517" w:rsidP="00162517">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162517">
        <w:rPr>
          <w:rFonts w:ascii="Arial" w:hAnsi="Arial" w:cs="Arial"/>
          <w:snapToGrid w:val="0"/>
          <w:color w:val="00B0F0"/>
          <w:szCs w:val="20"/>
          <w:lang w:val="en-GB" w:eastAsia="en-GB"/>
        </w:rPr>
        <w:t>BK-GNRAL-PEDCO-000-CV-SP-0004</w:t>
      </w:r>
      <w:r>
        <w:rPr>
          <w:rFonts w:ascii="Arial" w:hAnsi="Arial" w:cs="Arial"/>
          <w:snapToGrid w:val="0"/>
          <w:color w:val="00B0F0"/>
          <w:szCs w:val="20"/>
          <w:lang w:val="en-GB" w:eastAsia="en-GB"/>
        </w:rPr>
        <w:tab/>
      </w:r>
      <w:r w:rsidRPr="00162517">
        <w:rPr>
          <w:rFonts w:ascii="Arial" w:hAnsi="Arial" w:cs="Arial"/>
          <w:snapToGrid w:val="0"/>
          <w:color w:val="00B0F0"/>
          <w:szCs w:val="20"/>
          <w:lang w:val="en-GB" w:eastAsia="en-GB"/>
        </w:rPr>
        <w:t xml:space="preserve">Specification for Earth Work </w:t>
      </w:r>
    </w:p>
    <w:p w:rsidR="00162517" w:rsidRPr="00162517" w:rsidRDefault="00162517" w:rsidP="00162517">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162517">
        <w:rPr>
          <w:rFonts w:ascii="Arial" w:hAnsi="Arial" w:cs="Arial"/>
          <w:snapToGrid w:val="0"/>
          <w:color w:val="00B0F0"/>
          <w:szCs w:val="20"/>
          <w:lang w:val="en-GB" w:eastAsia="en-GB"/>
        </w:rPr>
        <w:t>BK-GNRAL-PEDCO-000-CV-SP-0002</w:t>
      </w:r>
      <w:r w:rsidRPr="00162517">
        <w:rPr>
          <w:rFonts w:ascii="Arial" w:hAnsi="Arial" w:cs="Arial"/>
          <w:snapToGrid w:val="0"/>
          <w:color w:val="00B0F0"/>
          <w:szCs w:val="20"/>
          <w:lang w:val="en-GB" w:eastAsia="en-GB"/>
        </w:rPr>
        <w:tab/>
        <w:t>Specification for Road and Paving</w:t>
      </w:r>
    </w:p>
    <w:p w:rsidR="00397C86" w:rsidRPr="001E2906" w:rsidRDefault="00162517" w:rsidP="001E2906">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162517">
        <w:rPr>
          <w:rFonts w:ascii="Arial" w:hAnsi="Arial" w:cs="Arial"/>
          <w:snapToGrid w:val="0"/>
          <w:color w:val="00B0F0"/>
          <w:szCs w:val="20"/>
          <w:lang w:val="en-GB" w:eastAsia="en-GB"/>
        </w:rPr>
        <w:t>BK-GNRAL-PEDCO-000-CV-SP-0005</w:t>
      </w:r>
      <w:r>
        <w:rPr>
          <w:rFonts w:ascii="Arial" w:hAnsi="Arial" w:cs="Arial"/>
          <w:snapToGrid w:val="0"/>
          <w:color w:val="00B0F0"/>
          <w:szCs w:val="20"/>
          <w:lang w:val="en-GB" w:eastAsia="en-GB"/>
        </w:rPr>
        <w:tab/>
      </w:r>
      <w:r w:rsidRPr="00162517">
        <w:rPr>
          <w:rFonts w:ascii="Arial" w:hAnsi="Arial" w:cs="Arial"/>
          <w:snapToGrid w:val="0"/>
          <w:color w:val="00B0F0"/>
          <w:szCs w:val="20"/>
          <w:lang w:val="en-GB" w:eastAsia="en-GB"/>
        </w:rPr>
        <w:t>Specification for Sewer and Drainage</w:t>
      </w:r>
    </w:p>
    <w:p w:rsidR="00051633" w:rsidRDefault="00FC3E42" w:rsidP="00A724D8">
      <w:pPr>
        <w:keepNext/>
        <w:widowControl w:val="0"/>
        <w:numPr>
          <w:ilvl w:val="0"/>
          <w:numId w:val="3"/>
        </w:numPr>
        <w:tabs>
          <w:tab w:val="num" w:pos="720"/>
        </w:tabs>
        <w:bidi w:val="0"/>
        <w:spacing w:before="240" w:after="240"/>
        <w:ind w:left="720" w:hanging="720"/>
        <w:outlineLvl w:val="0"/>
        <w:rPr>
          <w:rFonts w:ascii="Arial" w:hAnsi="Arial" w:cs="Arial"/>
          <w:b/>
          <w:bCs/>
          <w:caps/>
          <w:kern w:val="28"/>
          <w:sz w:val="24"/>
        </w:rPr>
      </w:pPr>
      <w:bookmarkStart w:id="52" w:name="_Toc15471287"/>
      <w:bookmarkStart w:id="53" w:name="_Toc112060319"/>
      <w:bookmarkStart w:id="54" w:name="_Toc112229007"/>
      <w:r w:rsidRPr="00A724D8">
        <w:rPr>
          <w:rFonts w:ascii="Arial" w:hAnsi="Arial" w:cs="Arial"/>
          <w:b/>
          <w:bCs/>
          <w:caps/>
          <w:kern w:val="28"/>
          <w:sz w:val="24"/>
        </w:rPr>
        <w:t>SITE FACILITIES</w:t>
      </w:r>
      <w:bookmarkEnd w:id="52"/>
      <w:bookmarkEnd w:id="53"/>
      <w:bookmarkEnd w:id="54"/>
    </w:p>
    <w:p w:rsidR="00A724D8" w:rsidRDefault="00A724D8" w:rsidP="00A724D8">
      <w:pPr>
        <w:pStyle w:val="Heading2"/>
      </w:pPr>
      <w:bookmarkStart w:id="55" w:name="_Toc112229008"/>
      <w:r w:rsidRPr="00A724D8">
        <w:t>AREA FILLS AND GRADING</w:t>
      </w:r>
      <w:bookmarkEnd w:id="55"/>
    </w:p>
    <w:p w:rsidR="00A724D8" w:rsidRPr="00A724D8" w:rsidRDefault="00A724D8" w:rsidP="00A724D8">
      <w:pPr>
        <w:widowControl w:val="0"/>
        <w:bidi w:val="0"/>
        <w:snapToGrid w:val="0"/>
        <w:spacing w:before="240" w:after="240"/>
        <w:ind w:left="709"/>
        <w:jc w:val="both"/>
        <w:rPr>
          <w:rFonts w:asciiTheme="minorBidi" w:hAnsiTheme="minorBidi" w:cstheme="minorBidi"/>
          <w:sz w:val="22"/>
          <w:szCs w:val="22"/>
          <w:lang w:val="en-GB"/>
        </w:rPr>
      </w:pPr>
      <w:r w:rsidRPr="00A724D8">
        <w:rPr>
          <w:rFonts w:asciiTheme="minorBidi" w:hAnsiTheme="minorBidi" w:cstheme="minorBidi"/>
          <w:sz w:val="22"/>
          <w:szCs w:val="22"/>
          <w:lang w:val="en-GB"/>
        </w:rPr>
        <w:t>In general, grading shall be performed to provide extensive, reasonably level areas of new and old facilities construction. The site shall be cutting (Minimum 300 mm) from un-suitable top soil However, All fill material shall be suitable for construction thereon, and all fills intended to carry loads shall be compacted to not less than 95% modified AASHTO density</w:t>
      </w:r>
      <w:r w:rsidRPr="00A724D8">
        <w:rPr>
          <w:rFonts w:asciiTheme="minorBidi" w:hAnsiTheme="minorBidi" w:cstheme="minorBidi"/>
          <w:sz w:val="22"/>
          <w:szCs w:val="22"/>
          <w:rtl/>
          <w:lang w:val="en-GB"/>
        </w:rPr>
        <w:t>.</w:t>
      </w:r>
    </w:p>
    <w:p w:rsidR="00A724D8" w:rsidRPr="00A724D8" w:rsidRDefault="00A724D8" w:rsidP="00A724D8">
      <w:pPr>
        <w:widowControl w:val="0"/>
        <w:bidi w:val="0"/>
        <w:snapToGrid w:val="0"/>
        <w:spacing w:before="240" w:after="240"/>
        <w:ind w:left="709"/>
        <w:jc w:val="both"/>
        <w:rPr>
          <w:rFonts w:asciiTheme="minorBidi" w:hAnsiTheme="minorBidi" w:cstheme="minorBidi"/>
          <w:sz w:val="22"/>
          <w:szCs w:val="22"/>
          <w:lang w:val="en-GB"/>
        </w:rPr>
      </w:pPr>
      <w:r w:rsidRPr="00A724D8">
        <w:rPr>
          <w:rFonts w:asciiTheme="minorBidi" w:hAnsiTheme="minorBidi" w:cstheme="minorBidi"/>
          <w:sz w:val="22"/>
          <w:szCs w:val="22"/>
          <w:lang w:val="en-GB"/>
        </w:rPr>
        <w:t>All areas which are to be excavated or filled shall be cleared of debris and vegetation and stripped to a depth of at least 30cm or as directed by the site engineer to remove all organic materials.</w:t>
      </w:r>
    </w:p>
    <w:p w:rsidR="00A724D8" w:rsidRDefault="00A724D8" w:rsidP="00A724D8">
      <w:pPr>
        <w:rPr>
          <w:lang w:val="en-GB"/>
        </w:rPr>
      </w:pPr>
    </w:p>
    <w:p w:rsidR="00A724D8" w:rsidRPr="00A724D8" w:rsidRDefault="00A724D8" w:rsidP="00A724D8">
      <w:pPr>
        <w:pStyle w:val="Heading2"/>
      </w:pPr>
      <w:r w:rsidRPr="00A724D8">
        <w:t xml:space="preserve">   </w:t>
      </w:r>
      <w:bookmarkStart w:id="56" w:name="_Toc112229009"/>
      <w:r w:rsidRPr="00A724D8">
        <w:t>Slope Protection (IPS-C-CE-132)</w:t>
      </w:r>
      <w:bookmarkEnd w:id="56"/>
    </w:p>
    <w:p w:rsidR="00A724D8" w:rsidRPr="00A724D8" w:rsidRDefault="00A724D8" w:rsidP="00951C47">
      <w:pPr>
        <w:pStyle w:val="Heading3"/>
      </w:pPr>
      <w:bookmarkStart w:id="57" w:name="_Toc112229010"/>
      <w:r w:rsidRPr="00951C47">
        <w:t>GENERAL</w:t>
      </w:r>
      <w:r w:rsidRPr="00A724D8">
        <w:t xml:space="preserve"> (IPS-C-CE-132</w:t>
      </w:r>
      <w:r>
        <w:t>)</w:t>
      </w:r>
      <w:bookmarkEnd w:id="57"/>
      <w:r w:rsidRPr="00A724D8">
        <w:rPr>
          <w:rFonts w:cs="Traditional Arabic"/>
          <w:rtl/>
        </w:rPr>
        <w:t xml:space="preserve"> </w:t>
      </w:r>
    </w:p>
    <w:p w:rsidR="00A724D8" w:rsidRDefault="00A724D8" w:rsidP="00A724D8">
      <w:pPr>
        <w:widowControl w:val="0"/>
        <w:bidi w:val="0"/>
        <w:snapToGrid w:val="0"/>
        <w:spacing w:before="240" w:after="240"/>
        <w:ind w:left="709"/>
        <w:jc w:val="both"/>
        <w:rPr>
          <w:rFonts w:asciiTheme="minorBidi" w:hAnsiTheme="minorBidi" w:cstheme="minorBidi"/>
          <w:sz w:val="22"/>
          <w:szCs w:val="22"/>
          <w:lang w:val="en-GB"/>
        </w:rPr>
      </w:pPr>
      <w:r w:rsidRPr="00A724D8">
        <w:rPr>
          <w:rFonts w:asciiTheme="minorBidi" w:hAnsiTheme="minorBidi" w:cstheme="minorBidi"/>
          <w:sz w:val="22"/>
          <w:szCs w:val="22"/>
          <w:lang w:val="en-GB"/>
        </w:rPr>
        <w:t xml:space="preserve">The areas to receive slope protection shall be dressed smooth according to the slopes or shapes called for on the drawings and shall be free from stumps, organic </w:t>
      </w:r>
      <w:r w:rsidRPr="00A724D8">
        <w:rPr>
          <w:rFonts w:asciiTheme="minorBidi" w:hAnsiTheme="minorBidi" w:cstheme="minorBidi"/>
          <w:sz w:val="22"/>
          <w:szCs w:val="22"/>
          <w:lang w:val="en-GB"/>
        </w:rPr>
        <w:lastRenderedPageBreak/>
        <w:t>matter, or waste material. A filter blanket should be provided where it is anticipated that there may be migration of fines through the protection layer.</w:t>
      </w:r>
    </w:p>
    <w:p w:rsidR="00A724D8" w:rsidRDefault="00A724D8" w:rsidP="00A724D8">
      <w:pPr>
        <w:bidi w:val="0"/>
        <w:rPr>
          <w:lang w:val="en-GB"/>
        </w:rPr>
      </w:pPr>
    </w:p>
    <w:p w:rsidR="00A724D8" w:rsidRPr="00A724D8" w:rsidRDefault="00A724D8" w:rsidP="00951C47">
      <w:pPr>
        <w:pStyle w:val="Heading3"/>
      </w:pPr>
      <w:bookmarkStart w:id="58" w:name="_Toc112229011"/>
      <w:r w:rsidRPr="00A724D8">
        <w:t>RIP-RAP PROTECTION (IPS-C-CE-132</w:t>
      </w:r>
      <w:r>
        <w:t>)</w:t>
      </w:r>
      <w:bookmarkEnd w:id="58"/>
    </w:p>
    <w:p w:rsidR="00A724D8" w:rsidRPr="00A724D8" w:rsidRDefault="00A724D8" w:rsidP="00A724D8">
      <w:pPr>
        <w:widowControl w:val="0"/>
        <w:bidi w:val="0"/>
        <w:snapToGrid w:val="0"/>
        <w:spacing w:before="240" w:after="240"/>
        <w:ind w:left="709"/>
        <w:jc w:val="both"/>
        <w:rPr>
          <w:rFonts w:asciiTheme="minorBidi" w:hAnsiTheme="minorBidi" w:cstheme="minorBidi"/>
          <w:sz w:val="22"/>
          <w:szCs w:val="22"/>
          <w:lang w:val="en-GB"/>
        </w:rPr>
      </w:pPr>
      <w:r w:rsidRPr="00A724D8">
        <w:rPr>
          <w:rFonts w:asciiTheme="minorBidi" w:hAnsiTheme="minorBidi" w:cstheme="minorBidi"/>
          <w:sz w:val="22"/>
          <w:szCs w:val="22"/>
          <w:lang w:val="en-GB"/>
        </w:rPr>
        <w:t>Stone for rip-rap shall be placed on the prepared slope surface in a manner to produce a reasonably well graded mass of stone with the minimum practicable percentage of voids, and shall be constructed to the lines, grades, and thickness shown on the drawings or as directed by AR. Rip-rap protection shall be placed to its full course thickness at one operation and in such a manner as to avoid displacing the underlying material</w:t>
      </w:r>
      <w:r w:rsidRPr="00A724D8">
        <w:rPr>
          <w:rFonts w:asciiTheme="minorBidi" w:hAnsiTheme="minorBidi" w:cstheme="minorBidi"/>
          <w:sz w:val="22"/>
          <w:szCs w:val="22"/>
          <w:rtl/>
          <w:lang w:val="en-GB"/>
        </w:rPr>
        <w:t xml:space="preserve">. </w:t>
      </w:r>
    </w:p>
    <w:p w:rsidR="00A724D8" w:rsidRDefault="00A724D8" w:rsidP="00A724D8">
      <w:pPr>
        <w:widowControl w:val="0"/>
        <w:bidi w:val="0"/>
        <w:snapToGrid w:val="0"/>
        <w:spacing w:before="240" w:after="240"/>
        <w:ind w:left="709"/>
        <w:jc w:val="both"/>
        <w:rPr>
          <w:rFonts w:asciiTheme="minorBidi" w:hAnsiTheme="minorBidi" w:cstheme="minorBidi"/>
          <w:sz w:val="22"/>
          <w:szCs w:val="22"/>
          <w:lang w:val="en-GB"/>
        </w:rPr>
      </w:pPr>
      <w:r w:rsidRPr="00A724D8">
        <w:rPr>
          <w:rFonts w:asciiTheme="minorBidi" w:hAnsiTheme="minorBidi" w:cstheme="minorBidi"/>
          <w:sz w:val="22"/>
          <w:szCs w:val="22"/>
          <w:lang w:val="en-GB"/>
        </w:rPr>
        <w:t>Unless otherwise authorized by the AR, the rip-rap protection shall be placed in conjunction with the construction of the embankment with only sufficient lag in construction of the rip-rap protection as may be necessary to prevent mixture of embankment and rip-rap material.</w:t>
      </w:r>
    </w:p>
    <w:p w:rsidR="00A724D8" w:rsidRPr="00A724D8" w:rsidRDefault="00A724D8" w:rsidP="00951C47">
      <w:pPr>
        <w:pStyle w:val="Heading3"/>
      </w:pPr>
      <w:bookmarkStart w:id="59" w:name="_Toc112229012"/>
      <w:r w:rsidRPr="00A724D8">
        <w:t>PRECAST CONCRETE ELEMENTS (IPS-C-CE-132</w:t>
      </w:r>
      <w:r>
        <w:t>)</w:t>
      </w:r>
      <w:bookmarkEnd w:id="59"/>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Precast concrete elements may be manufactured on the job or at a regular masonry unit manufacturing plant. If reinforcement is required, it shall be furnished and placed as shown on the drawings. All blocks shall be of the limiting dimensions shown on the drawings</w:t>
      </w:r>
      <w:r w:rsidRPr="00A724D8">
        <w:rPr>
          <w:rFonts w:asciiTheme="minorBidi" w:hAnsiTheme="minorBidi" w:cstheme="minorBidi"/>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Plant manufactured slabs shall be uniformed in texture with true sharp edges. Plant manufactured blocks shall comply with ASTM specification C 90. Blocks shall be laid in horizontal course and successive courses shall break joints with preceding courses. Weep holes shall be provided through the protection cover as shown on the working drawings or as directed by the AR</w:t>
      </w:r>
      <w:r w:rsidRPr="00A724D8">
        <w:rPr>
          <w:rFonts w:asciiTheme="minorBidi" w:hAnsiTheme="minorBidi" w:cstheme="minorBidi"/>
          <w:sz w:val="22"/>
          <w:szCs w:val="22"/>
          <w:rtl/>
          <w:lang w:val="en-GB"/>
        </w:rPr>
        <w:t>.</w:t>
      </w:r>
    </w:p>
    <w:p w:rsidR="00A724D8" w:rsidRPr="00A724D8" w:rsidRDefault="00A724D8" w:rsidP="00951C47">
      <w:pPr>
        <w:pStyle w:val="Heading3"/>
      </w:pPr>
      <w:bookmarkStart w:id="60" w:name="_Toc112229013"/>
      <w:r w:rsidRPr="00A724D8">
        <w:t xml:space="preserve">MASONRY (MORTAR </w:t>
      </w:r>
      <w:r>
        <w:t>RIP-RAP FOR SLOPES) (IPS-C-CE-132)</w:t>
      </w:r>
      <w:bookmarkEnd w:id="60"/>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Stone for this purpose shall, as far as practicable, be selected as to size and shape in order to secure fairly large, flat surfaced stone which will lay up with a true and even surface and a minimum of voids. Spaces between the larger stones shall be filled with stones of suitable size, leaving the surface smooth, reasonably tight, and conforming to the contour required</w:t>
      </w:r>
      <w:r w:rsidRPr="00A724D8">
        <w:rPr>
          <w:rFonts w:asciiTheme="minorBidi" w:hAnsiTheme="minorBidi" w:cstheme="minorBidi"/>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 xml:space="preserve">As each of the larger stones is placed, it shall be surrounded by fresh mortar and adjacent stones shall be shoved into contact. After the larger stones are in place all of the spaces or openings between them shall be filled with mortar and the smaller stones then placed by shoving them into position, forcing excess mortar to the surface and ensuring that each stone is carefully and firmly bedded laterally. After the work has been completed all excess mortar forced up shall be spread uniformly </w:t>
      </w:r>
      <w:r w:rsidRPr="00A724D8">
        <w:rPr>
          <w:rFonts w:asciiTheme="minorBidi" w:hAnsiTheme="minorBidi" w:cstheme="minorBidi"/>
          <w:sz w:val="22"/>
          <w:szCs w:val="22"/>
          <w:lang w:val="en-GB"/>
        </w:rPr>
        <w:lastRenderedPageBreak/>
        <w:t>to completely fill all surface voids. All surface joints shall then be roughly pointed</w:t>
      </w:r>
      <w:r w:rsidRPr="00A724D8">
        <w:rPr>
          <w:rFonts w:asciiTheme="minorBidi" w:hAnsiTheme="minorBidi" w:cstheme="minorBidi"/>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Weep holes shall be provided through the protection cover as shown on the drawings or as directed by the AR</w:t>
      </w:r>
      <w:r w:rsidRPr="00A724D8">
        <w:rPr>
          <w:rFonts w:asciiTheme="minorBidi" w:hAnsiTheme="minorBidi" w:cstheme="minorBidi"/>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Mortar shall not be placed in freezing weather. During hot, dry weather the work shall be protected from the sun and kept moist for a minimum of 3 days after placement. Rock shall be kept wet during placing of the mortar</w:t>
      </w:r>
      <w:r w:rsidRPr="00A724D8">
        <w:rPr>
          <w:rFonts w:asciiTheme="minorBidi" w:hAnsiTheme="minorBidi" w:cstheme="minorBidi"/>
          <w:sz w:val="22"/>
          <w:szCs w:val="22"/>
          <w:rtl/>
          <w:lang w:val="en-GB"/>
        </w:rPr>
        <w:t xml:space="preserve">. </w:t>
      </w:r>
    </w:p>
    <w:p w:rsidR="00A724D8" w:rsidRPr="00A724D8" w:rsidRDefault="00A724D8" w:rsidP="00951C47">
      <w:pPr>
        <w:pStyle w:val="Heading3"/>
      </w:pPr>
      <w:bookmarkStart w:id="61" w:name="_Toc112229014"/>
      <w:r w:rsidRPr="00A724D8">
        <w:t>GEOSYNTHETIC DESIGN</w:t>
      </w:r>
      <w:bookmarkEnd w:id="61"/>
    </w:p>
    <w:p w:rsidR="00A724D8" w:rsidRPr="00951C47" w:rsidRDefault="00A724D8" w:rsidP="00951C47">
      <w:pPr>
        <w:pStyle w:val="Heading4"/>
        <w:ind w:hanging="594"/>
        <w:rPr>
          <w:sz w:val="24"/>
        </w:rPr>
      </w:pPr>
      <w:r w:rsidRPr="00951C47">
        <w:t>MATERIALS</w:t>
      </w:r>
    </w:p>
    <w:p w:rsidR="00A724D8" w:rsidRPr="00951C47" w:rsidRDefault="00A724D8" w:rsidP="00951C47">
      <w:pPr>
        <w:pStyle w:val="ListParagraph"/>
        <w:widowControl w:val="0"/>
        <w:numPr>
          <w:ilvl w:val="0"/>
          <w:numId w:val="17"/>
        </w:numPr>
        <w:bidi w:val="0"/>
        <w:snapToGrid w:val="0"/>
        <w:spacing w:before="240" w:after="240"/>
        <w:rPr>
          <w:rFonts w:asciiTheme="minorBidi" w:hAnsiTheme="minorBidi" w:cstheme="minorBidi"/>
          <w:b/>
          <w:bCs/>
          <w:sz w:val="22"/>
          <w:szCs w:val="22"/>
          <w:lang w:val="en-GB"/>
        </w:rPr>
      </w:pPr>
      <w:r w:rsidRPr="00951C47">
        <w:rPr>
          <w:rFonts w:asciiTheme="minorBidi" w:hAnsiTheme="minorBidi" w:cstheme="minorBidi"/>
          <w:b/>
          <w:bCs/>
          <w:sz w:val="22"/>
          <w:szCs w:val="22"/>
          <w:lang w:val="en-GB"/>
        </w:rPr>
        <w:t>Geomembranes</w:t>
      </w:r>
      <w:r w:rsidRPr="00951C47">
        <w:rPr>
          <w:rFonts w:asciiTheme="minorBidi" w:hAnsiTheme="minorBidi" w:cs="Arial"/>
          <w:b/>
          <w:bCs/>
          <w:sz w:val="22"/>
          <w:szCs w:val="22"/>
          <w:rtl/>
          <w:lang w:val="en-GB"/>
        </w:rPr>
        <w:t xml:space="preserve"> </w:t>
      </w:r>
    </w:p>
    <w:p w:rsidR="00A724D8" w:rsidRPr="00A724D8" w:rsidRDefault="00A724D8" w:rsidP="00951C47">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Required Geomembrane thickness shall not be less than 1.5 mm. the EPC contractor is responsible to submit certificates of full compliance to the owner before manufacturer selection</w:t>
      </w:r>
      <w:r w:rsidRPr="00A724D8">
        <w:rPr>
          <w:rFonts w:asciiTheme="minorBidi" w:hAnsiTheme="minorBidi" w:cs="Arial"/>
          <w:sz w:val="22"/>
          <w:szCs w:val="22"/>
          <w:rtl/>
          <w:lang w:val="en-GB"/>
        </w:rPr>
        <w:t xml:space="preserve">. </w:t>
      </w:r>
    </w:p>
    <w:p w:rsidR="00A724D8" w:rsidRPr="00951C47" w:rsidRDefault="00A724D8" w:rsidP="00951C47">
      <w:pPr>
        <w:pStyle w:val="ListParagraph"/>
        <w:widowControl w:val="0"/>
        <w:numPr>
          <w:ilvl w:val="0"/>
          <w:numId w:val="17"/>
        </w:numPr>
        <w:bidi w:val="0"/>
        <w:snapToGrid w:val="0"/>
        <w:spacing w:before="240" w:after="240"/>
        <w:rPr>
          <w:rFonts w:asciiTheme="minorBidi" w:hAnsiTheme="minorBidi" w:cstheme="minorBidi"/>
          <w:b/>
          <w:bCs/>
          <w:sz w:val="22"/>
          <w:szCs w:val="22"/>
          <w:lang w:val="en-GB"/>
        </w:rPr>
      </w:pPr>
      <w:r w:rsidRPr="00951C47">
        <w:rPr>
          <w:rFonts w:asciiTheme="minorBidi" w:hAnsiTheme="minorBidi" w:cstheme="minorBidi"/>
          <w:b/>
          <w:bCs/>
          <w:sz w:val="22"/>
          <w:szCs w:val="22"/>
          <w:lang w:val="en-GB"/>
        </w:rPr>
        <w:t>Geotextiles</w:t>
      </w:r>
      <w:r w:rsidRPr="00951C47">
        <w:rPr>
          <w:rFonts w:asciiTheme="minorBidi" w:hAnsiTheme="minorBidi" w:cstheme="minorBidi"/>
          <w:b/>
          <w:bCs/>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Required Geotextile grade shall not be less than 542 gr/m2. The EPC contractor is responsible to submit certificates of full compliance to the owner before manufacturer selection</w:t>
      </w:r>
      <w:r w:rsidRPr="00A724D8">
        <w:rPr>
          <w:rFonts w:asciiTheme="minorBidi" w:hAnsiTheme="minorBidi" w:cs="Arial"/>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All Geotextiles used as separation between subgrade soil and aggregate. The EPC contractor is responsible to submit certificates of full compliance to the owner before manufacturer selection</w:t>
      </w:r>
      <w:r w:rsidRPr="00A724D8">
        <w:rPr>
          <w:rFonts w:asciiTheme="minorBidi" w:hAnsiTheme="minorBidi" w:cs="Arial"/>
          <w:sz w:val="22"/>
          <w:szCs w:val="22"/>
          <w:rtl/>
          <w:lang w:val="en-GB"/>
        </w:rPr>
        <w:t xml:space="preserve">. </w:t>
      </w:r>
    </w:p>
    <w:p w:rsidR="00A724D8" w:rsidRPr="00951C47" w:rsidRDefault="00A724D8" w:rsidP="00951C47">
      <w:pPr>
        <w:pStyle w:val="ListParagraph"/>
        <w:widowControl w:val="0"/>
        <w:numPr>
          <w:ilvl w:val="0"/>
          <w:numId w:val="17"/>
        </w:numPr>
        <w:bidi w:val="0"/>
        <w:snapToGrid w:val="0"/>
        <w:spacing w:before="240" w:after="240"/>
        <w:rPr>
          <w:rFonts w:asciiTheme="minorBidi" w:hAnsiTheme="minorBidi" w:cstheme="minorBidi"/>
          <w:b/>
          <w:bCs/>
          <w:sz w:val="22"/>
          <w:szCs w:val="22"/>
          <w:lang w:val="en-GB"/>
        </w:rPr>
      </w:pPr>
      <w:r w:rsidRPr="00951C47">
        <w:rPr>
          <w:rFonts w:asciiTheme="minorBidi" w:hAnsiTheme="minorBidi" w:cstheme="minorBidi"/>
          <w:b/>
          <w:bCs/>
          <w:sz w:val="22"/>
          <w:szCs w:val="22"/>
          <w:lang w:val="en-GB"/>
        </w:rPr>
        <w:t>Other Geosynthetics</w:t>
      </w:r>
      <w:r w:rsidRPr="00951C47">
        <w:rPr>
          <w:rFonts w:asciiTheme="minorBidi" w:hAnsiTheme="minorBidi" w:cstheme="minorBidi"/>
          <w:b/>
          <w:bCs/>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Material specification shall be proposed by EPC contractor and approved by the Owner</w:t>
      </w:r>
      <w:r w:rsidRPr="00A724D8">
        <w:rPr>
          <w:rFonts w:asciiTheme="minorBidi" w:hAnsiTheme="minorBidi" w:cs="Arial"/>
          <w:sz w:val="22"/>
          <w:szCs w:val="22"/>
          <w:rtl/>
          <w:lang w:val="en-GB"/>
        </w:rPr>
        <w:t>.</w:t>
      </w:r>
    </w:p>
    <w:p w:rsidR="00A724D8" w:rsidRPr="00951C47" w:rsidRDefault="00A724D8" w:rsidP="00951C47">
      <w:pPr>
        <w:pStyle w:val="Heading4"/>
        <w:ind w:left="1584" w:hanging="594"/>
        <w:rPr>
          <w:sz w:val="24"/>
        </w:rPr>
      </w:pPr>
      <w:r w:rsidRPr="00951C47">
        <w:rPr>
          <w:sz w:val="24"/>
        </w:rPr>
        <w:t>DESIGN</w:t>
      </w:r>
      <w:r w:rsidRPr="00951C47">
        <w:rPr>
          <w:sz w:val="24"/>
          <w:rtl/>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For engineering calculation and design for geosynthetic materials reference shall be made to “DESIGNING WITH GEOSYNTHETICS” by R.M.Koerner or any other internationally-accepted reference subject to the owner’s approval</w:t>
      </w:r>
      <w:r w:rsidRPr="00A724D8">
        <w:rPr>
          <w:rFonts w:asciiTheme="minorBidi" w:hAnsiTheme="minorBidi" w:cs="Arial"/>
          <w:sz w:val="22"/>
          <w:szCs w:val="22"/>
          <w:rtl/>
          <w:lang w:val="en-GB"/>
        </w:rPr>
        <w:t xml:space="preserve">. </w:t>
      </w:r>
    </w:p>
    <w:p w:rsidR="00A724D8" w:rsidRPr="00951C47" w:rsidRDefault="00A724D8" w:rsidP="00951C47">
      <w:pPr>
        <w:pStyle w:val="Heading4"/>
        <w:ind w:left="1584" w:hanging="594"/>
        <w:rPr>
          <w:sz w:val="24"/>
        </w:rPr>
      </w:pPr>
      <w:r w:rsidRPr="00951C47">
        <w:rPr>
          <w:sz w:val="24"/>
        </w:rPr>
        <w:t>INSTALLATION AND CONSTRUCTION</w:t>
      </w:r>
      <w:r w:rsidRPr="00951C47">
        <w:rPr>
          <w:sz w:val="24"/>
          <w:rtl/>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Installation and construction of geosynthetic materials shall be according to manufacturer’s standard</w:t>
      </w:r>
      <w:r w:rsidRPr="00A724D8">
        <w:rPr>
          <w:rFonts w:asciiTheme="minorBidi" w:hAnsiTheme="minorBidi" w:cs="Arial"/>
          <w:sz w:val="22"/>
          <w:szCs w:val="22"/>
          <w:rtl/>
          <w:lang w:val="en-GB"/>
        </w:rPr>
        <w:t xml:space="preserve">. </w:t>
      </w:r>
    </w:p>
    <w:p w:rsidR="00A724D8" w:rsidRPr="00951C47" w:rsidRDefault="00A724D8" w:rsidP="00951C47">
      <w:pPr>
        <w:pStyle w:val="Heading4"/>
        <w:ind w:left="1584" w:hanging="594"/>
        <w:rPr>
          <w:sz w:val="24"/>
        </w:rPr>
      </w:pPr>
      <w:r w:rsidRPr="00951C47">
        <w:rPr>
          <w:sz w:val="24"/>
        </w:rPr>
        <w:lastRenderedPageBreak/>
        <w:t>INSPECTION AND QUALITY CONTROL</w:t>
      </w:r>
      <w:r w:rsidRPr="00951C47">
        <w:rPr>
          <w:sz w:val="24"/>
          <w:rtl/>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Testing, Inspection, quality control and quality assurance of geosynthetic materials shall be according to manufacturer’s standard</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p>
    <w:p w:rsidR="00A724D8" w:rsidRPr="00A724D8" w:rsidRDefault="00A724D8" w:rsidP="00951C47">
      <w:pPr>
        <w:pStyle w:val="Heading2"/>
      </w:pPr>
      <w:bookmarkStart w:id="62" w:name="_Toc112229015"/>
      <w:r w:rsidRPr="00A724D8">
        <w:t>Paving</w:t>
      </w:r>
      <w:bookmarkEnd w:id="62"/>
    </w:p>
    <w:p w:rsidR="00A724D8" w:rsidRPr="00A724D8" w:rsidRDefault="00A724D8" w:rsidP="001E2906">
      <w:pPr>
        <w:pStyle w:val="Heading3"/>
      </w:pPr>
      <w:bookmarkStart w:id="63" w:name="_Toc112229016"/>
      <w:r w:rsidRPr="00A724D8">
        <w:t>TYPES OF PAVEMENTS (IPS-G-CE-182- CLAUSE 6</w:t>
      </w:r>
      <w:r w:rsidR="001E2906">
        <w:rPr>
          <w:rFonts w:cs="Arial"/>
        </w:rPr>
        <w:t>)</w:t>
      </w:r>
      <w:bookmarkEnd w:id="63"/>
      <w:r w:rsidRPr="00A724D8">
        <w:rPr>
          <w:rFonts w:cs="Arial"/>
          <w:rtl/>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Pavements can be classified into two groups, i.e. flexible and rigid</w:t>
      </w:r>
      <w:r w:rsidRPr="001E2906">
        <w:rPr>
          <w:rFonts w:asciiTheme="minorBidi" w:hAnsiTheme="minorBidi" w:cstheme="minorBidi"/>
          <w:sz w:val="22"/>
          <w:szCs w:val="22"/>
          <w:rtl/>
          <w:lang w:val="en-GB"/>
        </w:rPr>
        <w:t xml:space="preserve"> </w:t>
      </w:r>
    </w:p>
    <w:p w:rsidR="00A724D8" w:rsidRPr="00A724D8" w:rsidRDefault="00A724D8" w:rsidP="001E2906">
      <w:pPr>
        <w:pStyle w:val="Heading4"/>
        <w:tabs>
          <w:tab w:val="clear" w:pos="954"/>
          <w:tab w:val="num" w:pos="990"/>
        </w:tabs>
        <w:ind w:firstLine="36"/>
      </w:pPr>
      <w:r w:rsidRPr="00A724D8">
        <w:t>FLEXIBLE PAVEMENTS (SUB BASE, BASE, BINDER, AND SURFACE COURSES) (IPS-G-CE-182- CLAUSE 6.1</w:t>
      </w:r>
      <w:r w:rsidR="001E2906">
        <w:t>)</w:t>
      </w:r>
    </w:p>
    <w:p w:rsidR="00A724D8" w:rsidRPr="00A724D8" w:rsidRDefault="00A724D8" w:rsidP="001E2906">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Flexible pavement is made up of a series of layers, with the highest-quality materials at or near the surface. Sub bases are generally composed of inexpensive, locally available materials, while the base courses contain high-quality processed materials. In most cases the base course consists of crushed stone or gravel</w:t>
      </w:r>
      <w:r w:rsidRPr="001E2906">
        <w:rPr>
          <w:rFonts w:asciiTheme="minorBidi" w:hAnsiTheme="minorBidi" w:cstheme="minorBidi"/>
          <w:sz w:val="22"/>
          <w:szCs w:val="22"/>
          <w:rtl/>
          <w:lang w:val="en-GB"/>
        </w:rPr>
        <w:t>.</w:t>
      </w:r>
    </w:p>
    <w:p w:rsidR="00A724D8" w:rsidRPr="001E2906" w:rsidRDefault="00A724D8" w:rsidP="001E2906">
      <w:pPr>
        <w:pStyle w:val="ListParagraph"/>
        <w:widowControl w:val="0"/>
        <w:numPr>
          <w:ilvl w:val="0"/>
          <w:numId w:val="17"/>
        </w:numPr>
        <w:bidi w:val="0"/>
        <w:snapToGrid w:val="0"/>
        <w:spacing w:before="240" w:after="240"/>
        <w:rPr>
          <w:rFonts w:asciiTheme="minorBidi" w:hAnsiTheme="minorBidi" w:cstheme="minorBidi"/>
          <w:b/>
          <w:bCs/>
          <w:sz w:val="22"/>
          <w:szCs w:val="22"/>
          <w:lang w:val="en-GB"/>
        </w:rPr>
      </w:pPr>
      <w:r w:rsidRPr="001E2906">
        <w:rPr>
          <w:rFonts w:asciiTheme="minorBidi" w:hAnsiTheme="minorBidi" w:cstheme="minorBidi"/>
          <w:b/>
          <w:bCs/>
          <w:sz w:val="22"/>
          <w:szCs w:val="22"/>
          <w:lang w:val="en-GB"/>
        </w:rPr>
        <w:t>Asphalt Paving</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Design for flexible paving shall be based on local conditions at the individual plant sites because of the varying soil conditions and availability of base materials</w:t>
      </w:r>
      <w:r w:rsidRPr="001E2906">
        <w:rPr>
          <w:rFonts w:asciiTheme="minorBidi" w:hAnsiTheme="minorBidi" w:cstheme="minorBidi"/>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Road ways shall be sloped min.2% on the crown. Subgrade shall be shaped and rolled to provide a uniform compacted surface for application of base course material</w:t>
      </w:r>
      <w:r w:rsidRPr="001E2906">
        <w:rPr>
          <w:rFonts w:asciiTheme="minorBidi" w:hAnsiTheme="minorBidi" w:cstheme="minorBidi"/>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If fill is necessary, the engineer shall specify the removal of all top soil, organic material, or other soil incapable of supporting intended loads. In general, the minimum of fills will be 200mm. Following the removal of unsuitable soils the Subgrade shall be scarified to a depth of 150mm and compacted to 95% of the maximum density obtainable by the ASTM P1557 method of compaction</w:t>
      </w:r>
      <w:r w:rsidRPr="001E2906">
        <w:rPr>
          <w:rFonts w:asciiTheme="minorBidi" w:hAnsiTheme="minorBidi" w:cstheme="minorBidi"/>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If borrow is required, the engineer shall specify suitable material. Fill shall be compacted to 95% unless otherwise required by soil report</w:t>
      </w:r>
      <w:r w:rsidRPr="001E2906">
        <w:rPr>
          <w:rFonts w:asciiTheme="minorBidi" w:hAnsiTheme="minorBidi" w:cstheme="minorBidi"/>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Suitability of borrow shall be confirmed by the Engineer based upon inspection of the source by certified laboratory tests of samples for plasticity index, sieve analysis, compaction, CBR, swell and etc. Design thickness shall be based upon the design CBR or the subgrade given in soil report or estimated from classification data</w:t>
      </w:r>
      <w:r w:rsidRPr="001E2906">
        <w:rPr>
          <w:rFonts w:asciiTheme="minorBidi" w:hAnsiTheme="minorBidi" w:cstheme="minorBidi"/>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Arial"/>
          <w:sz w:val="22"/>
          <w:szCs w:val="22"/>
          <w:rtl/>
          <w:lang w:val="en-GB"/>
        </w:rPr>
        <w:t xml:space="preserve"> </w:t>
      </w:r>
    </w:p>
    <w:p w:rsidR="00A724D8" w:rsidRPr="00A724D8" w:rsidRDefault="00A724D8" w:rsidP="001E2906">
      <w:pPr>
        <w:pStyle w:val="Heading4"/>
        <w:ind w:hanging="54"/>
      </w:pPr>
      <w:r w:rsidRPr="00A724D8">
        <w:lastRenderedPageBreak/>
        <w:t>RIGID PAV</w:t>
      </w:r>
      <w:r w:rsidR="001E2906">
        <w:t>EMENTS (IPS-G-CE-182- CLAUSE 6.2</w:t>
      </w:r>
      <w:r w:rsidR="001E2906">
        <w:rPr>
          <w:rFonts w:cs="Arial"/>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A rigid pavement is designed primarily on the basis of its resistance to bending, and essentially, Portland cement concrete is the sole type of pavement in this category</w:t>
      </w:r>
      <w:r w:rsidRPr="001E2906">
        <w:rPr>
          <w:rFonts w:asciiTheme="minorBidi" w:hAnsiTheme="minorBidi" w:cstheme="minorBidi"/>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 xml:space="preserve">The application of mechanics to concrete-pavement design requires a knowledge of the </w:t>
      </w:r>
      <w:r w:rsidR="00CC1E6D" w:rsidRPr="00A724D8">
        <w:rPr>
          <w:rFonts w:asciiTheme="minorBidi" w:hAnsiTheme="minorBidi" w:cstheme="minorBidi"/>
          <w:sz w:val="22"/>
          <w:szCs w:val="22"/>
          <w:lang w:val="en-GB"/>
        </w:rPr>
        <w:t>behaviour</w:t>
      </w:r>
      <w:r w:rsidRPr="00A724D8">
        <w:rPr>
          <w:rFonts w:asciiTheme="minorBidi" w:hAnsiTheme="minorBidi" w:cstheme="minorBidi"/>
          <w:sz w:val="22"/>
          <w:szCs w:val="22"/>
          <w:lang w:val="en-GB"/>
        </w:rPr>
        <w:t xml:space="preserve"> of the pavement, among which are included sub grade soils, sub base materials, concrete aggregates, cement, reinforcing steel, dowel and tie bars, etc. Likewise the external forces which act on the pavement must be thoroughly considered. As this type of pavement has very limited use in the Oil Industries’ roads, therefore only reference is made to relevant publications of important organizations, i.e. AASHTO, etc</w:t>
      </w:r>
      <w:r w:rsidRPr="001E2906">
        <w:rPr>
          <w:rFonts w:asciiTheme="minorBidi" w:hAnsiTheme="minorBidi" w:cstheme="minorBidi"/>
          <w:sz w:val="22"/>
          <w:szCs w:val="22"/>
          <w:rtl/>
          <w:lang w:val="en-GB"/>
        </w:rPr>
        <w:t>.</w:t>
      </w:r>
    </w:p>
    <w:p w:rsidR="00A724D8" w:rsidRPr="00A724D8" w:rsidRDefault="00A724D8" w:rsidP="00CC1E6D">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All roads and paved areas shall be designed for the loads as specified in design criteria for loads and forces and the required thickness calculated. The designed thickness or the following minimum values shall be used for all roads and paved areas, whichever is greater</w:t>
      </w:r>
      <w:r w:rsidRPr="001E2906">
        <w:rPr>
          <w:rFonts w:asciiTheme="minorBidi" w:hAnsiTheme="minorBidi" w:cstheme="minorBidi"/>
          <w:sz w:val="22"/>
          <w:szCs w:val="22"/>
          <w:rtl/>
          <w:lang w:val="en-GB"/>
        </w:rPr>
        <w:t>:</w:t>
      </w:r>
    </w:p>
    <w:p w:rsidR="001E2906" w:rsidRDefault="001E2906" w:rsidP="001E2906">
      <w:pPr>
        <w:pStyle w:val="Heading4"/>
        <w:ind w:hanging="54"/>
      </w:pPr>
      <w:r>
        <w:t>PAVING THICKNESS:</w:t>
      </w:r>
    </w:p>
    <w:p w:rsidR="00A724D8" w:rsidRPr="00A724D8" w:rsidRDefault="00A724D8" w:rsidP="001E2906">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All Plant Roads and Paved Areas subjected to vehicular loading shall have the following minimum thicknesses</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a)</w:t>
      </w:r>
      <w:r w:rsidRPr="00A724D8">
        <w:rPr>
          <w:rFonts w:asciiTheme="minorBidi" w:hAnsiTheme="minorBidi" w:cs="Arial"/>
          <w:sz w:val="22"/>
          <w:szCs w:val="22"/>
          <w:rtl/>
          <w:lang w:val="en-GB"/>
        </w:rPr>
        <w:tab/>
      </w:r>
      <w:r w:rsidRPr="001E2906">
        <w:rPr>
          <w:rFonts w:asciiTheme="minorBidi" w:hAnsiTheme="minorBidi" w:cstheme="minorBidi"/>
          <w:b/>
          <w:bCs/>
          <w:sz w:val="22"/>
          <w:szCs w:val="22"/>
          <w:lang w:val="en-GB"/>
        </w:rPr>
        <w:t>Asphalted Roads and Paved Areas</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Arial"/>
          <w:sz w:val="22"/>
          <w:szCs w:val="22"/>
          <w:rtl/>
          <w:lang w:val="en-GB"/>
        </w:rPr>
        <w:t>•</w:t>
      </w:r>
      <w:r w:rsidRPr="00A724D8">
        <w:rPr>
          <w:rFonts w:asciiTheme="minorBidi" w:hAnsiTheme="minorBidi" w:cs="Arial"/>
          <w:sz w:val="22"/>
          <w:szCs w:val="22"/>
          <w:rtl/>
          <w:lang w:val="en-GB"/>
        </w:rPr>
        <w:tab/>
      </w:r>
      <w:r w:rsidRPr="00A724D8">
        <w:rPr>
          <w:rFonts w:asciiTheme="minorBidi" w:hAnsiTheme="minorBidi" w:cstheme="minorBidi"/>
          <w:sz w:val="22"/>
          <w:szCs w:val="22"/>
          <w:lang w:val="en-GB"/>
        </w:rPr>
        <w:t>Wearing Course, 40mm asphaltic concrete</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Arial"/>
          <w:sz w:val="22"/>
          <w:szCs w:val="22"/>
          <w:rtl/>
          <w:lang w:val="en-GB"/>
        </w:rPr>
        <w:t>•</w:t>
      </w:r>
      <w:r w:rsidRPr="00A724D8">
        <w:rPr>
          <w:rFonts w:asciiTheme="minorBidi" w:hAnsiTheme="minorBidi" w:cs="Arial"/>
          <w:sz w:val="22"/>
          <w:szCs w:val="22"/>
          <w:rtl/>
          <w:lang w:val="en-GB"/>
        </w:rPr>
        <w:tab/>
      </w:r>
      <w:r w:rsidRPr="00A724D8">
        <w:rPr>
          <w:rFonts w:asciiTheme="minorBidi" w:hAnsiTheme="minorBidi" w:cstheme="minorBidi"/>
          <w:sz w:val="22"/>
          <w:szCs w:val="22"/>
          <w:lang w:val="en-GB"/>
        </w:rPr>
        <w:t>Binder Course, 60mm asphaltic concrete</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Arial"/>
          <w:sz w:val="22"/>
          <w:szCs w:val="22"/>
          <w:rtl/>
          <w:lang w:val="en-GB"/>
        </w:rPr>
        <w:t>•</w:t>
      </w:r>
      <w:r w:rsidRPr="00A724D8">
        <w:rPr>
          <w:rFonts w:asciiTheme="minorBidi" w:hAnsiTheme="minorBidi" w:cs="Arial"/>
          <w:sz w:val="22"/>
          <w:szCs w:val="22"/>
          <w:rtl/>
          <w:lang w:val="en-GB"/>
        </w:rPr>
        <w:tab/>
      </w:r>
      <w:r w:rsidRPr="00A724D8">
        <w:rPr>
          <w:rFonts w:asciiTheme="minorBidi" w:hAnsiTheme="minorBidi" w:cstheme="minorBidi"/>
          <w:sz w:val="22"/>
          <w:szCs w:val="22"/>
          <w:lang w:val="en-GB"/>
        </w:rPr>
        <w:t>Base Course, 150mm granular materials</w:t>
      </w:r>
      <w:r w:rsidRPr="00A724D8">
        <w:rPr>
          <w:rFonts w:asciiTheme="minorBidi" w:hAnsiTheme="minorBidi" w:cs="Arial"/>
          <w:sz w:val="22"/>
          <w:szCs w:val="22"/>
          <w:rtl/>
          <w:lang w:val="en-GB"/>
        </w:rPr>
        <w:t>.</w:t>
      </w:r>
    </w:p>
    <w:p w:rsidR="00A724D8" w:rsidRPr="00A724D8" w:rsidRDefault="00A724D8" w:rsidP="001E2906">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Arial"/>
          <w:sz w:val="22"/>
          <w:szCs w:val="22"/>
          <w:rtl/>
          <w:lang w:val="en-GB"/>
        </w:rPr>
        <w:t>•</w:t>
      </w:r>
      <w:r w:rsidRPr="00A724D8">
        <w:rPr>
          <w:rFonts w:asciiTheme="minorBidi" w:hAnsiTheme="minorBidi" w:cs="Arial"/>
          <w:sz w:val="22"/>
          <w:szCs w:val="22"/>
          <w:rtl/>
          <w:lang w:val="en-GB"/>
        </w:rPr>
        <w:tab/>
      </w:r>
      <w:r w:rsidRPr="00A724D8">
        <w:rPr>
          <w:rFonts w:asciiTheme="minorBidi" w:hAnsiTheme="minorBidi" w:cstheme="minorBidi"/>
          <w:sz w:val="22"/>
          <w:szCs w:val="22"/>
          <w:lang w:val="en-GB"/>
        </w:rPr>
        <w:t>Sub Base Course, 200 mm</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b)</w:t>
      </w:r>
      <w:r w:rsidRPr="00A724D8">
        <w:rPr>
          <w:rFonts w:asciiTheme="minorBidi" w:hAnsiTheme="minorBidi" w:cs="Arial"/>
          <w:sz w:val="22"/>
          <w:szCs w:val="22"/>
          <w:rtl/>
          <w:lang w:val="en-GB"/>
        </w:rPr>
        <w:tab/>
      </w:r>
      <w:r w:rsidRPr="001E2906">
        <w:rPr>
          <w:rFonts w:asciiTheme="minorBidi" w:hAnsiTheme="minorBidi" w:cstheme="minorBidi"/>
          <w:b/>
          <w:bCs/>
          <w:sz w:val="22"/>
          <w:szCs w:val="22"/>
          <w:lang w:val="en-GB"/>
        </w:rPr>
        <w:t>Concrete Pavements</w:t>
      </w:r>
    </w:p>
    <w:p w:rsidR="00A724D8" w:rsidRPr="00A724D8" w:rsidRDefault="00A724D8" w:rsidP="001E2906">
      <w:pPr>
        <w:widowControl w:val="0"/>
        <w:bidi w:val="0"/>
        <w:snapToGrid w:val="0"/>
        <w:spacing w:before="240" w:after="240"/>
        <w:ind w:left="1440" w:hanging="731"/>
        <w:rPr>
          <w:rFonts w:asciiTheme="minorBidi" w:hAnsiTheme="minorBidi" w:cstheme="minorBidi"/>
          <w:sz w:val="22"/>
          <w:szCs w:val="22"/>
          <w:lang w:val="en-GB"/>
        </w:rPr>
      </w:pPr>
      <w:r w:rsidRPr="00A724D8">
        <w:rPr>
          <w:rFonts w:asciiTheme="minorBidi" w:hAnsiTheme="minorBidi" w:cs="Arial"/>
          <w:sz w:val="22"/>
          <w:szCs w:val="22"/>
          <w:rtl/>
          <w:lang w:val="en-GB"/>
        </w:rPr>
        <w:t>•</w:t>
      </w:r>
      <w:r w:rsidRPr="00A724D8">
        <w:rPr>
          <w:rFonts w:asciiTheme="minorBidi" w:hAnsiTheme="minorBidi" w:cs="Arial"/>
          <w:sz w:val="22"/>
          <w:szCs w:val="22"/>
          <w:rtl/>
          <w:lang w:val="en-GB"/>
        </w:rPr>
        <w:tab/>
        <w:t>250</w:t>
      </w:r>
      <w:r w:rsidRPr="00A724D8">
        <w:rPr>
          <w:rFonts w:asciiTheme="minorBidi" w:hAnsiTheme="minorBidi" w:cstheme="minorBidi"/>
          <w:sz w:val="22"/>
          <w:szCs w:val="22"/>
          <w:lang w:val="en-GB"/>
        </w:rPr>
        <w:t>mm thick concrete slab, reinforced with 200</w:t>
      </w:r>
      <w:r w:rsidRPr="00A724D8">
        <w:rPr>
          <w:rFonts w:asciiTheme="minorBidi" w:hAnsiTheme="minorBidi" w:cstheme="minorBidi"/>
          <w:sz w:val="22"/>
          <w:szCs w:val="22"/>
          <w:lang w:val="en-GB"/>
        </w:rPr>
        <w:t>200</w:t>
      </w:r>
      <w:r w:rsidRPr="00A724D8">
        <w:rPr>
          <w:rFonts w:asciiTheme="minorBidi" w:hAnsiTheme="minorBidi" w:cstheme="minorBidi"/>
          <w:sz w:val="22"/>
          <w:szCs w:val="22"/>
          <w:lang w:val="en-GB"/>
        </w:rPr>
        <w:t>8 mm reinforcing fabric mesh</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Arial"/>
          <w:sz w:val="22"/>
          <w:szCs w:val="22"/>
          <w:rtl/>
          <w:lang w:val="en-GB"/>
        </w:rPr>
        <w:t>•</w:t>
      </w:r>
      <w:r w:rsidRPr="00A724D8">
        <w:rPr>
          <w:rFonts w:asciiTheme="minorBidi" w:hAnsiTheme="minorBidi" w:cs="Arial"/>
          <w:sz w:val="22"/>
          <w:szCs w:val="22"/>
          <w:rtl/>
          <w:lang w:val="en-GB"/>
        </w:rPr>
        <w:tab/>
        <w:t>150</w:t>
      </w:r>
      <w:r w:rsidRPr="00A724D8">
        <w:rPr>
          <w:rFonts w:asciiTheme="minorBidi" w:hAnsiTheme="minorBidi" w:cstheme="minorBidi"/>
          <w:sz w:val="22"/>
          <w:szCs w:val="22"/>
          <w:lang w:val="en-GB"/>
        </w:rPr>
        <w:t>mm thick base course of granular materials</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Walkways and Paved Areas not subjected to vehicular loading shall have the following minimum thicknesses</w:t>
      </w:r>
      <w:r w:rsidRPr="001E2906">
        <w:rPr>
          <w:rFonts w:asciiTheme="minorBidi" w:hAnsiTheme="minorBidi" w:cstheme="minorBidi"/>
          <w:sz w:val="22"/>
          <w:szCs w:val="22"/>
          <w:rtl/>
          <w:lang w:val="en-GB"/>
        </w:rPr>
        <w:t>:</w:t>
      </w:r>
    </w:p>
    <w:p w:rsidR="00A724D8" w:rsidRPr="00A724D8" w:rsidRDefault="00A724D8" w:rsidP="001E2906">
      <w:pPr>
        <w:widowControl w:val="0"/>
        <w:bidi w:val="0"/>
        <w:snapToGrid w:val="0"/>
        <w:spacing w:before="240" w:after="240"/>
        <w:ind w:left="1440" w:hanging="731"/>
        <w:rPr>
          <w:rFonts w:asciiTheme="minorBidi" w:hAnsiTheme="minorBidi" w:cstheme="minorBidi"/>
          <w:sz w:val="22"/>
          <w:szCs w:val="22"/>
          <w:lang w:val="en-GB"/>
        </w:rPr>
      </w:pPr>
      <w:r w:rsidRPr="001E2906">
        <w:rPr>
          <w:rFonts w:asciiTheme="minorBidi" w:hAnsiTheme="minorBidi" w:cstheme="minorBidi"/>
          <w:sz w:val="22"/>
          <w:szCs w:val="22"/>
          <w:rtl/>
          <w:lang w:val="en-GB"/>
        </w:rPr>
        <w:t>•</w:t>
      </w:r>
      <w:r w:rsidRPr="001E2906">
        <w:rPr>
          <w:rFonts w:asciiTheme="minorBidi" w:hAnsiTheme="minorBidi" w:cstheme="minorBidi"/>
          <w:sz w:val="22"/>
          <w:szCs w:val="22"/>
          <w:rtl/>
          <w:lang w:val="en-GB"/>
        </w:rPr>
        <w:tab/>
        <w:t>100</w:t>
      </w:r>
      <w:r w:rsidRPr="00A724D8">
        <w:rPr>
          <w:rFonts w:asciiTheme="minorBidi" w:hAnsiTheme="minorBidi" w:cstheme="minorBidi"/>
          <w:sz w:val="22"/>
          <w:szCs w:val="22"/>
          <w:lang w:val="en-GB"/>
        </w:rPr>
        <w:t>mm thick concrete slab, reinforced with 150</w:t>
      </w:r>
      <w:r w:rsidRPr="00A724D8">
        <w:rPr>
          <w:rFonts w:asciiTheme="minorBidi" w:hAnsiTheme="minorBidi" w:cstheme="minorBidi"/>
          <w:sz w:val="22"/>
          <w:szCs w:val="22"/>
          <w:lang w:val="en-GB"/>
        </w:rPr>
        <w:t>150</w:t>
      </w:r>
      <w:r w:rsidRPr="00A724D8">
        <w:rPr>
          <w:rFonts w:asciiTheme="minorBidi" w:hAnsiTheme="minorBidi" w:cstheme="minorBidi"/>
          <w:sz w:val="22"/>
          <w:szCs w:val="22"/>
          <w:lang w:val="en-GB"/>
        </w:rPr>
        <w:t>8 reinforcing fabric mesh</w:t>
      </w:r>
      <w:r w:rsidRPr="001E2906">
        <w:rPr>
          <w:rFonts w:asciiTheme="minorBidi" w:hAnsiTheme="minorBidi" w:cstheme="minorBidi"/>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1E2906">
        <w:rPr>
          <w:rFonts w:asciiTheme="minorBidi" w:hAnsiTheme="minorBidi" w:cstheme="minorBidi"/>
          <w:sz w:val="22"/>
          <w:szCs w:val="22"/>
          <w:rtl/>
          <w:lang w:val="en-GB"/>
        </w:rPr>
        <w:lastRenderedPageBreak/>
        <w:t>•</w:t>
      </w:r>
      <w:r w:rsidRPr="001E2906">
        <w:rPr>
          <w:rFonts w:asciiTheme="minorBidi" w:hAnsiTheme="minorBidi" w:cstheme="minorBidi"/>
          <w:sz w:val="22"/>
          <w:szCs w:val="22"/>
          <w:rtl/>
          <w:lang w:val="en-GB"/>
        </w:rPr>
        <w:tab/>
        <w:t>150</w:t>
      </w:r>
      <w:r w:rsidRPr="00A724D8">
        <w:rPr>
          <w:rFonts w:asciiTheme="minorBidi" w:hAnsiTheme="minorBidi" w:cstheme="minorBidi"/>
          <w:sz w:val="22"/>
          <w:szCs w:val="22"/>
          <w:lang w:val="en-GB"/>
        </w:rPr>
        <w:t>mm thick base course of granular materials</w:t>
      </w:r>
    </w:p>
    <w:p w:rsidR="00A724D8" w:rsidRPr="00A724D8" w:rsidRDefault="00A724D8" w:rsidP="001E2906">
      <w:pPr>
        <w:pStyle w:val="Heading4"/>
        <w:ind w:firstLine="36"/>
      </w:pPr>
      <w:r w:rsidRPr="00A724D8">
        <w:t>PAVING ELEVATION</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High point of the paving shall be near the center of the process operations areas and it shall be sloped a minimum of 0.5% to drain. Paving shall slope away from all equipment foundations to prevent water damage to foundation and preserve bearing capacity</w:t>
      </w:r>
      <w:r w:rsidRPr="001E2906">
        <w:rPr>
          <w:rFonts w:asciiTheme="minorBidi" w:hAnsiTheme="minorBidi" w:cstheme="minorBidi"/>
          <w:sz w:val="22"/>
          <w:szCs w:val="22"/>
          <w:rtl/>
          <w:lang w:val="en-GB"/>
        </w:rPr>
        <w:t>.</w:t>
      </w:r>
    </w:p>
    <w:p w:rsidR="00A724D8" w:rsidRPr="00A724D8" w:rsidRDefault="00A724D8" w:rsidP="001E2906">
      <w:pPr>
        <w:pStyle w:val="Heading4"/>
        <w:ind w:firstLine="36"/>
      </w:pPr>
      <w:r w:rsidRPr="00A724D8">
        <w:t>PAVING DESIGN</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 xml:space="preserve">Final design thickness of pavements shall be appropriate to vehicular or other acted loadings. Paving slabs adjacent to foundation pedestals columns, etc. shall be separated by </w:t>
      </w:r>
      <w:r w:rsidR="00CC1E6D" w:rsidRPr="00A724D8">
        <w:rPr>
          <w:rFonts w:asciiTheme="minorBidi" w:hAnsiTheme="minorBidi" w:cstheme="minorBidi"/>
          <w:sz w:val="22"/>
          <w:szCs w:val="22"/>
          <w:lang w:val="en-GB"/>
        </w:rPr>
        <w:t>remoulded</w:t>
      </w:r>
      <w:r w:rsidRPr="00A724D8">
        <w:rPr>
          <w:rFonts w:asciiTheme="minorBidi" w:hAnsiTheme="minorBidi" w:cstheme="minorBidi"/>
          <w:sz w:val="22"/>
          <w:szCs w:val="22"/>
          <w:lang w:val="en-GB"/>
        </w:rPr>
        <w:t xml:space="preserve"> joint filler and sealer</w:t>
      </w:r>
      <w:r w:rsidRPr="001E2906">
        <w:rPr>
          <w:rFonts w:asciiTheme="minorBidi" w:hAnsiTheme="minorBidi" w:cstheme="minorBidi"/>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In the case of large areas covered by pavement slabs, the slabs shall be subdivided into square, rectangle or other convenient shapes by use of expansion joints. Such expansion joint should be placed at the high points of the slab in order to discourage infiltration of water below the slab. Other kinds of joints such as contraction, construction, control and etc. should be used as necessary</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 xml:space="preserve">Reinforced concrete paving shall be foreseen in areas in which may be hydrocarbon/polluted spillage. Paving in areas liable to the spillage of either caustic or acid solutions shall be curbed and shall </w:t>
      </w:r>
      <w:r w:rsidR="007F78DD" w:rsidRPr="00A724D8">
        <w:rPr>
          <w:rFonts w:asciiTheme="minorBidi" w:hAnsiTheme="minorBidi" w:cstheme="minorBidi"/>
          <w:sz w:val="22"/>
          <w:szCs w:val="22"/>
          <w:lang w:val="en-GB"/>
        </w:rPr>
        <w:t>prove</w:t>
      </w:r>
      <w:r w:rsidRPr="00A724D8">
        <w:rPr>
          <w:rFonts w:asciiTheme="minorBidi" w:hAnsiTheme="minorBidi" w:cstheme="minorBidi"/>
          <w:sz w:val="22"/>
          <w:szCs w:val="22"/>
          <w:lang w:val="en-GB"/>
        </w:rPr>
        <w:t xml:space="preserve"> according to project specifications</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Medium and heavy paving may support minor equipment, like small pumps, and staircase, light skid mounted packages, Pipe Supports with Max weight of 20kN on each support</w:t>
      </w:r>
      <w:r w:rsidRPr="00A724D8">
        <w:rPr>
          <w:rFonts w:asciiTheme="minorBidi" w:hAnsiTheme="minorBidi" w:cs="Arial"/>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Concrete paved areas shall be parted into rectangular sections limited by expansion joints. These joints shall not be more than 16-20m apart and shall extend to the full depth of concrete paving. Expansion joints shall be 20mm width and shall be filled with hot bitumen or with suitable material hydrocarbon resistant. Higher part of joint shall be sealed with polystyrene or with suitable non-extruding material</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In correspondence of expansion joints shall be foreseen dowel bars for transferring at least 20% of the load across the joint. Dowel bars shall consist of smooth steel bar 25mm diameter, 1000mm long with at a spacing of 500mm. Half-dowel bars shall be coated to prevent bond between two sections of R.C. slab</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Contraction joints shall not be more than 6m apart. They shall be 10mm wide and 10mm deep sealed with suitable material non-extruding. The cut in concrete shall be made after casting</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Isolation joints shall be foreseen between paving and foundations projecting above grade.</w:t>
      </w:r>
    </w:p>
    <w:p w:rsidR="00A724D8" w:rsidRPr="00A724D8" w:rsidRDefault="00A724D8" w:rsidP="007F78DD">
      <w:pPr>
        <w:widowControl w:val="0"/>
        <w:bidi w:val="0"/>
        <w:snapToGrid w:val="0"/>
        <w:spacing w:before="240" w:after="240"/>
        <w:ind w:left="709"/>
        <w:rPr>
          <w:rFonts w:asciiTheme="minorBidi" w:hAnsiTheme="minorBidi" w:cstheme="minorBidi"/>
          <w:sz w:val="22"/>
          <w:szCs w:val="22"/>
          <w:lang w:val="en-GB"/>
        </w:rPr>
      </w:pPr>
    </w:p>
    <w:p w:rsidR="007F78DD" w:rsidRPr="007F78DD" w:rsidRDefault="007F78DD" w:rsidP="007F78DD">
      <w:pPr>
        <w:pStyle w:val="Heading2"/>
      </w:pPr>
      <w:bookmarkStart w:id="64" w:name="_Toc112229017"/>
      <w:r w:rsidRPr="007F78DD">
        <w:t>Roads</w:t>
      </w:r>
      <w:bookmarkEnd w:id="64"/>
    </w:p>
    <w:p w:rsidR="007F78DD" w:rsidRPr="007F78DD" w:rsidRDefault="007F78DD" w:rsidP="007F78DD">
      <w:pPr>
        <w:pStyle w:val="Heading3"/>
      </w:pPr>
      <w:bookmarkStart w:id="65" w:name="_Toc112229018"/>
      <w:r w:rsidRPr="007F78DD">
        <w:t>GENERAL</w:t>
      </w:r>
      <w:bookmarkEnd w:id="65"/>
    </w:p>
    <w:p w:rsidR="007F78DD" w:rsidRPr="007F78DD" w:rsidRDefault="007F78DD" w:rsidP="007F78DD">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Roads in and around process areas shall be for movement of the mobile equipment planned for the facilities</w:t>
      </w:r>
      <w:r w:rsidRPr="007F78DD">
        <w:rPr>
          <w:rFonts w:asciiTheme="minorBidi" w:hAnsiTheme="minorBidi" w:cstheme="minorBidi"/>
          <w:sz w:val="22"/>
          <w:szCs w:val="22"/>
          <w:rtl/>
          <w:lang w:val="en-GB"/>
        </w:rPr>
        <w:t>.</w:t>
      </w:r>
    </w:p>
    <w:p w:rsidR="007F78DD" w:rsidRPr="007F78DD" w:rsidRDefault="007F78DD" w:rsidP="007F78DD">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All roads shall be min. 6 meters wide. Shoulder should be used as necessary</w:t>
      </w:r>
      <w:r w:rsidRPr="007F78DD">
        <w:rPr>
          <w:rFonts w:asciiTheme="minorBidi" w:hAnsiTheme="minorBidi" w:cstheme="minorBidi"/>
          <w:sz w:val="22"/>
          <w:szCs w:val="22"/>
          <w:rtl/>
          <w:lang w:val="en-GB"/>
        </w:rPr>
        <w:t>.</w:t>
      </w:r>
    </w:p>
    <w:p w:rsidR="007F78DD" w:rsidRPr="007F78DD" w:rsidRDefault="007F78DD" w:rsidP="007F78DD">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Shoulder width shall be as shown on drawings</w:t>
      </w:r>
      <w:r w:rsidRPr="007F78DD">
        <w:rPr>
          <w:rFonts w:asciiTheme="minorBidi" w:hAnsiTheme="minorBidi" w:cstheme="minorBidi"/>
          <w:sz w:val="22"/>
          <w:szCs w:val="22"/>
          <w:rtl/>
          <w:lang w:val="en-GB"/>
        </w:rPr>
        <w:t>.</w:t>
      </w:r>
    </w:p>
    <w:p w:rsidR="007F78DD" w:rsidRPr="007F78DD" w:rsidRDefault="007F78DD" w:rsidP="007F78DD">
      <w:pPr>
        <w:pStyle w:val="Heading3"/>
      </w:pPr>
      <w:bookmarkStart w:id="66" w:name="_Toc112229019"/>
      <w:r w:rsidRPr="007F78DD">
        <w:t>CLASSIFICATION OF ROADS AND STREETS (IPS-E-CE-160</w:t>
      </w:r>
      <w:r>
        <w:rPr>
          <w:rFonts w:cs="Arial"/>
        </w:rPr>
        <w:t>)</w:t>
      </w:r>
      <w:bookmarkEnd w:id="66"/>
      <w:r w:rsidRPr="007F78DD">
        <w:rPr>
          <w:rFonts w:cs="Arial"/>
          <w:rtl/>
        </w:rPr>
        <w:t xml:space="preserve"> </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Roads and Streets of Iranian Petroleum Industries are classified by location and function as follows</w:t>
      </w:r>
      <w:r w:rsidRPr="007F78DD">
        <w:rPr>
          <w:rFonts w:asciiTheme="minorBidi" w:hAnsiTheme="minorBidi" w:cs="Arial"/>
          <w:sz w:val="22"/>
          <w:szCs w:val="22"/>
          <w:rtl/>
          <w:lang w:val="en-GB"/>
        </w:rPr>
        <w:t>:</w:t>
      </w:r>
    </w:p>
    <w:p w:rsidR="007F78DD" w:rsidRPr="007F78DD" w:rsidRDefault="007F78DD" w:rsidP="007F78DD">
      <w:pPr>
        <w:pStyle w:val="Heading3"/>
      </w:pPr>
      <w:bookmarkStart w:id="67" w:name="_Toc112229020"/>
      <w:r w:rsidRPr="007F78DD">
        <w:t>LOCATION (IPS-E</w:t>
      </w:r>
      <w:r w:rsidRPr="007F78DD">
        <w:rPr>
          <w:rStyle w:val="Heading4Char"/>
        </w:rPr>
        <w:t>-</w:t>
      </w:r>
      <w:r w:rsidRPr="007F78DD">
        <w:t>CE-160</w:t>
      </w:r>
      <w:r>
        <w:rPr>
          <w:rFonts w:cs="Arial"/>
        </w:rPr>
        <w:t>)</w:t>
      </w:r>
      <w:bookmarkEnd w:id="67"/>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Arial"/>
          <w:sz w:val="22"/>
          <w:szCs w:val="22"/>
          <w:rtl/>
          <w:lang w:val="en-GB"/>
        </w:rPr>
        <w:t xml:space="preserve">- </w:t>
      </w:r>
      <w:r w:rsidRPr="007F78DD">
        <w:rPr>
          <w:rFonts w:asciiTheme="minorBidi" w:hAnsiTheme="minorBidi" w:cstheme="minorBidi"/>
          <w:sz w:val="22"/>
          <w:szCs w:val="22"/>
          <w:lang w:val="en-GB"/>
        </w:rPr>
        <w:t>Roads are traffic arteries outside of built-up areas</w:t>
      </w:r>
      <w:r w:rsidRPr="007F78DD">
        <w:rPr>
          <w:rFonts w:asciiTheme="minorBidi" w:hAnsiTheme="minorBidi" w:cs="Arial"/>
          <w:sz w:val="22"/>
          <w:szCs w:val="22"/>
          <w:rtl/>
          <w:lang w:val="en-GB"/>
        </w:rPr>
        <w:t xml:space="preserve">. </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Arial"/>
          <w:sz w:val="22"/>
          <w:szCs w:val="22"/>
          <w:rtl/>
          <w:lang w:val="en-GB"/>
        </w:rPr>
        <w:t xml:space="preserve">- </w:t>
      </w:r>
      <w:r w:rsidRPr="007F78DD">
        <w:rPr>
          <w:rFonts w:asciiTheme="minorBidi" w:hAnsiTheme="minorBidi" w:cstheme="minorBidi"/>
          <w:sz w:val="22"/>
          <w:szCs w:val="22"/>
          <w:lang w:val="en-GB"/>
        </w:rPr>
        <w:t>Streets are traffic arteries within built-up areas</w:t>
      </w:r>
      <w:r w:rsidRPr="007F78DD">
        <w:rPr>
          <w:rFonts w:asciiTheme="minorBidi" w:hAnsiTheme="minorBidi" w:cs="Arial"/>
          <w:sz w:val="22"/>
          <w:szCs w:val="22"/>
          <w:rtl/>
          <w:lang w:val="en-GB"/>
        </w:rPr>
        <w:t>.</w:t>
      </w:r>
    </w:p>
    <w:p w:rsidR="007F78DD" w:rsidRPr="007F78DD" w:rsidRDefault="007F78DD" w:rsidP="007F78DD">
      <w:pPr>
        <w:pStyle w:val="Heading3"/>
      </w:pPr>
      <w:bookmarkStart w:id="68" w:name="_Toc112229021"/>
      <w:r w:rsidRPr="007F78DD">
        <w:t>FUNCTION (IPS-E-CE-160</w:t>
      </w:r>
      <w:r>
        <w:rPr>
          <w:rFonts w:cs="Arial"/>
        </w:rPr>
        <w:t>)</w:t>
      </w:r>
      <w:bookmarkEnd w:id="68"/>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a)</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Major streets or primary roads</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 function of these roads or main traffic arteries is to serve or connect the main functional areas of a petroleum installation</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They are capable of carrying the largest volume of traffic and the heaviest types of vehicles anticipated</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b)</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Secondary streets or secondary roads</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These streets or roads supplement the main system by providing access within each functional area. Secondary streets and roads are capable of carrying a moderate volume of medium-weight traffic with the occasional passage of maximum weight vehicles</w:t>
      </w:r>
      <w:r w:rsidRPr="00A45806">
        <w:rPr>
          <w:rFonts w:asciiTheme="minorBidi" w:hAnsiTheme="minorBidi" w:cstheme="minorBidi"/>
          <w:sz w:val="22"/>
          <w:szCs w:val="22"/>
          <w:rtl/>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c)</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Lesser streets or tertiary roads</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 xml:space="preserve">These streets and roads provide for traffic to individual buildings or groups of </w:t>
      </w:r>
      <w:r w:rsidRPr="007F78DD">
        <w:rPr>
          <w:rFonts w:asciiTheme="minorBidi" w:hAnsiTheme="minorBidi" w:cstheme="minorBidi"/>
          <w:sz w:val="22"/>
          <w:szCs w:val="22"/>
          <w:lang w:val="en-GB"/>
        </w:rPr>
        <w:lastRenderedPageBreak/>
        <w:t>buildings or patrolling road within functional areas</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They are capable of carrying a moderate volume of light-weight traffic</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Patrol road will be classified as C type and other road will be classified as A and B</w:t>
      </w:r>
      <w:r w:rsidRPr="007F78DD">
        <w:rPr>
          <w:rFonts w:asciiTheme="minorBidi" w:hAnsiTheme="minorBidi" w:cs="Arial"/>
          <w:sz w:val="22"/>
          <w:szCs w:val="22"/>
          <w:rtl/>
          <w:lang w:val="en-GB"/>
        </w:rPr>
        <w:t xml:space="preserve">. </w:t>
      </w:r>
    </w:p>
    <w:p w:rsidR="007F78DD" w:rsidRPr="007F78DD" w:rsidRDefault="007F78DD" w:rsidP="007F78DD">
      <w:pPr>
        <w:pStyle w:val="Heading3"/>
      </w:pPr>
      <w:bookmarkStart w:id="69" w:name="_Toc112229022"/>
      <w:r w:rsidRPr="007F78DD">
        <w:t>PRELIMINARY CONSIDERATIONS (IPS-E-CE-160</w:t>
      </w:r>
      <w:r>
        <w:rPr>
          <w:rFonts w:cs="Arial"/>
        </w:rPr>
        <w:t>)</w:t>
      </w:r>
      <w:bookmarkEnd w:id="69"/>
    </w:p>
    <w:p w:rsid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Before designing roads and streets of any classification the following factors should be considered</w:t>
      </w:r>
      <w:r w:rsidRPr="007F78DD">
        <w:rPr>
          <w:rFonts w:asciiTheme="minorBidi" w:hAnsiTheme="minorBidi" w:cs="Arial"/>
          <w:sz w:val="22"/>
          <w:szCs w:val="22"/>
          <w:rtl/>
          <w:lang w:val="en-GB"/>
        </w:rPr>
        <w:t xml:space="preserve">. </w:t>
      </w:r>
    </w:p>
    <w:p w:rsidR="007F78DD" w:rsidRPr="007F78DD" w:rsidRDefault="007F78DD" w:rsidP="00B93509">
      <w:pPr>
        <w:pStyle w:val="Heading4"/>
        <w:ind w:hanging="54"/>
      </w:pPr>
      <w:r w:rsidRPr="007F78DD">
        <w:t>General Factors (IPS-E-CE-160</w:t>
      </w:r>
      <w:r>
        <w:rPr>
          <w:rFonts w:cs="Arial"/>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a)</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Coordination with the master development plan</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b)</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Funds available</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c)</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Topography and physical features of the area. (For more detailed information refer to IPS E-CE-110, "Soil Engineering</w:t>
      </w:r>
      <w:r w:rsidRPr="00A45806">
        <w:rPr>
          <w:rFonts w:asciiTheme="minorBidi" w:hAnsiTheme="minorBidi" w:cstheme="minorBidi"/>
          <w:sz w:val="22"/>
          <w:szCs w:val="22"/>
          <w:lang w:val="en-GB"/>
        </w:rPr>
        <w:t>”).</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d)</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Cost of alternative road designs</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e)</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Climatic conditions</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Special consideration shall be given to design for protection of sub grades and shoulders in typhoon areas</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f)</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Required life expectancy</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 expectancy must be comparable to the useful life of a served facility. Usually the design year is about 25 years from the date of completion of construction but may range from the current year to 25 years depending on the nature of the improvement</w:t>
      </w:r>
      <w:r w:rsidRPr="00A45806">
        <w:rPr>
          <w:rFonts w:asciiTheme="minorBidi" w:hAnsiTheme="minorBidi" w:cstheme="minorBidi"/>
          <w:sz w:val="22"/>
          <w:szCs w:val="22"/>
          <w:rtl/>
          <w:lang w:val="en-GB"/>
        </w:rPr>
        <w:t>.</w:t>
      </w:r>
    </w:p>
    <w:p w:rsidR="007F78DD" w:rsidRPr="007F78DD" w:rsidRDefault="007F78DD" w:rsidP="00B93509">
      <w:pPr>
        <w:pStyle w:val="Heading4"/>
        <w:ind w:hanging="54"/>
      </w:pPr>
      <w:r w:rsidRPr="007F78DD">
        <w:t>Specific Requirements (IPS-E-CE-160</w:t>
      </w:r>
      <w:r>
        <w:rPr>
          <w:rFonts w:cs="Arial"/>
        </w:rPr>
        <w:t>)</w:t>
      </w:r>
      <w:r w:rsidRPr="007F78DD">
        <w:rPr>
          <w:rFonts w:cs="Arial"/>
          <w:rtl/>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In addition to the above general factors, the following surveys, studies, and explorations should be conducted, as required</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Reconnaissance survey</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Preliminary survey</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Location survey</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Traffic estimate</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lastRenderedPageBreak/>
        <w:t>•</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Weight and size considerations</w:t>
      </w:r>
      <w:r w:rsidRPr="00A45806">
        <w:rPr>
          <w:rFonts w:asciiTheme="minorBidi" w:hAnsiTheme="minorBidi" w:cstheme="minorBidi"/>
          <w:sz w:val="22"/>
          <w:szCs w:val="22"/>
          <w:rtl/>
          <w:lang w:val="en-GB"/>
        </w:rPr>
        <w:t xml:space="preserve"> </w:t>
      </w:r>
    </w:p>
    <w:p w:rsidR="00A724D8"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w:t>
      </w:r>
      <w:r w:rsidRPr="007F78DD">
        <w:rPr>
          <w:rFonts w:asciiTheme="minorBidi" w:hAnsiTheme="minorBidi" w:cstheme="minorBidi"/>
          <w:sz w:val="22"/>
          <w:szCs w:val="22"/>
          <w:lang w:val="en-GB"/>
        </w:rPr>
        <w:tab/>
        <w:t>Subsurface conditions.</w:t>
      </w:r>
    </w:p>
    <w:p w:rsidR="007F78DD" w:rsidRPr="007F78DD" w:rsidRDefault="007F78DD" w:rsidP="007F78DD">
      <w:pPr>
        <w:pStyle w:val="Heading3"/>
      </w:pPr>
      <w:bookmarkStart w:id="70" w:name="_Toc112229023"/>
      <w:r w:rsidRPr="007F78DD">
        <w:t>TRAFFIC LOADS</w:t>
      </w:r>
      <w:bookmarkEnd w:id="70"/>
      <w:r w:rsidRPr="007F78DD">
        <w:rPr>
          <w:rFonts w:cs="Arial"/>
          <w:rtl/>
        </w:rPr>
        <w:t xml:space="preserve"> </w:t>
      </w:r>
    </w:p>
    <w:p w:rsid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Traffic loads shall be in accordance with Iranian bridge loading code (Pub. No 139 of Planning and Budget Organization). Designing of roads will be in accordance with “Specification for Road &amp; Paving”, (BK-GNRAL-PEDCO-000-CV-SP-0002)</w:t>
      </w:r>
    </w:p>
    <w:p w:rsidR="00A45806" w:rsidRDefault="00A45806" w:rsidP="00A45806">
      <w:pPr>
        <w:autoSpaceDE w:val="0"/>
        <w:autoSpaceDN w:val="0"/>
        <w:bidi w:val="0"/>
        <w:adjustRightInd w:val="0"/>
        <w:spacing w:before="240" w:after="240" w:line="276" w:lineRule="auto"/>
        <w:ind w:left="706"/>
        <w:rPr>
          <w:rFonts w:asciiTheme="minorBidi" w:hAnsiTheme="minorBidi" w:cstheme="minorBidi"/>
          <w:sz w:val="22"/>
          <w:szCs w:val="22"/>
          <w:lang w:val="en-GB"/>
        </w:rPr>
      </w:pPr>
    </w:p>
    <w:p w:rsidR="007F78DD" w:rsidRPr="007F78DD" w:rsidRDefault="007F78DD" w:rsidP="00A45806">
      <w:pPr>
        <w:pStyle w:val="Heading2"/>
      </w:pPr>
      <w:bookmarkStart w:id="71" w:name="_Toc112229024"/>
      <w:r w:rsidRPr="007F78DD">
        <w:t>SURFACE DRAINAGE SYSTEM</w:t>
      </w:r>
      <w:bookmarkEnd w:id="71"/>
      <w:r w:rsidRPr="007F78DD">
        <w:rPr>
          <w:rtl/>
        </w:rPr>
        <w:t xml:space="preserve"> </w:t>
      </w:r>
    </w:p>
    <w:p w:rsidR="007F78DD" w:rsidRPr="007F78DD" w:rsidRDefault="007F78DD" w:rsidP="00A45806">
      <w:pPr>
        <w:pStyle w:val="Heading3"/>
      </w:pPr>
      <w:bookmarkStart w:id="72" w:name="_Toc112229025"/>
      <w:r w:rsidRPr="007F78DD">
        <w:t>GENERAL</w:t>
      </w:r>
      <w:bookmarkEnd w:id="72"/>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For all cited areas, it is essential that surface water be carried away promptly, other by surface runoff resulting from a suitable cross section, or by separate storm drains. Adequate subgrade drainage is provided by either elevating the section, ditching, nullah drains or sub drains</w:t>
      </w:r>
      <w:r w:rsidRPr="00A45806">
        <w:rPr>
          <w:rFonts w:asciiTheme="minorBidi" w:hAnsiTheme="minorBidi" w:cstheme="minorBidi"/>
          <w:sz w:val="22"/>
          <w:szCs w:val="22"/>
          <w:rtl/>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 surface drainage system of the PLANT shall be based mainly on open drainage ditches. The use of catch basins, storm drains and culverts shall be minimized. The surface drainage system wil be designed according to “Specification For Sewerage &amp; Drainage”, ( BK-GNRAL-PEDCO-000-CV-SP-0005</w:t>
      </w:r>
      <w:r w:rsidRPr="00A45806">
        <w:rPr>
          <w:rFonts w:asciiTheme="minorBidi" w:hAnsiTheme="minorBidi" w:cstheme="minorBidi"/>
          <w:sz w:val="22"/>
          <w:szCs w:val="22"/>
          <w:rtl/>
          <w:lang w:val="en-GB"/>
        </w:rPr>
        <w:t>)</w:t>
      </w:r>
    </w:p>
    <w:p w:rsidR="007F78DD" w:rsidRPr="007F78DD" w:rsidRDefault="007F78DD" w:rsidP="00A45806">
      <w:pPr>
        <w:pStyle w:val="Heading3"/>
      </w:pPr>
      <w:bookmarkStart w:id="73" w:name="_Toc112229026"/>
      <w:r w:rsidRPr="007F78DD">
        <w:t>STORM WATER</w:t>
      </w:r>
      <w:bookmarkEnd w:id="73"/>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Amount of storm water and its gathering network should be based on the various Intensity-duration foundations of rainfall, depends on the region as reported by the meteorological authorities. (for more information see specification for sewer &amp; drainage</w:t>
      </w:r>
      <w:r w:rsidR="00A45806">
        <w:rPr>
          <w:rFonts w:asciiTheme="minorBidi" w:hAnsiTheme="minorBidi" w:cstheme="minorBidi"/>
          <w:sz w:val="22"/>
          <w:szCs w:val="22"/>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 surface storm water runoff shall be determined by rational method from the following equation</w:t>
      </w:r>
      <w:r w:rsidRPr="00A45806">
        <w:rPr>
          <w:rFonts w:asciiTheme="minorBidi" w:hAnsiTheme="minorBidi" w:cstheme="minorBidi"/>
          <w:sz w:val="22"/>
          <w:szCs w:val="22"/>
          <w:rtl/>
          <w:lang w:val="en-GB"/>
        </w:rPr>
        <w:t>:</w:t>
      </w:r>
    </w:p>
    <w:p w:rsidR="007F78DD" w:rsidRPr="00A45806" w:rsidRDefault="007F78DD" w:rsidP="00A45806">
      <w:pPr>
        <w:widowControl w:val="0"/>
        <w:bidi w:val="0"/>
        <w:snapToGrid w:val="0"/>
        <w:spacing w:before="240" w:after="240"/>
        <w:ind w:left="709"/>
        <w:rPr>
          <w:rFonts w:asciiTheme="minorBidi" w:hAnsiTheme="minorBidi" w:cstheme="minorBidi"/>
          <w:i/>
          <w:iCs/>
          <w:sz w:val="22"/>
          <w:szCs w:val="22"/>
          <w:lang w:val="en-GB"/>
        </w:rPr>
      </w:pPr>
      <w:r w:rsidRPr="00A45806">
        <w:rPr>
          <w:rFonts w:asciiTheme="minorBidi" w:hAnsiTheme="minorBidi" w:cstheme="minorBidi"/>
          <w:i/>
          <w:iCs/>
          <w:sz w:val="22"/>
          <w:szCs w:val="22"/>
          <w:lang w:val="en-GB"/>
        </w:rPr>
        <w:t>Q = 2.778 C.I.A</w:t>
      </w:r>
      <w:r w:rsidRPr="00A45806">
        <w:rPr>
          <w:rFonts w:asciiTheme="minorBidi" w:hAnsiTheme="minorBidi" w:cstheme="minorBidi"/>
          <w:i/>
          <w:iCs/>
          <w:sz w:val="22"/>
          <w:szCs w:val="22"/>
          <w:rtl/>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Where</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Q = Rate of Runoff (liters/sec</w:t>
      </w:r>
      <w:r w:rsidR="00A45806">
        <w:rPr>
          <w:rFonts w:asciiTheme="minorBidi" w:hAnsiTheme="minorBidi" w:cstheme="minorBidi"/>
          <w:sz w:val="22"/>
          <w:szCs w:val="22"/>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C = Runoff Coefficient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lastRenderedPageBreak/>
        <w:t>I = Design Rainfall Intensity</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A = Area of the Drained Surface (hectares</w:t>
      </w:r>
      <w:r w:rsidR="00A45806">
        <w:rPr>
          <w:rFonts w:asciiTheme="minorBidi" w:hAnsiTheme="minorBidi" w:cstheme="minorBidi"/>
          <w:sz w:val="22"/>
          <w:szCs w:val="22"/>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 run off coefficient C shall be taken as follows</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 xml:space="preserve">- </w:t>
      </w:r>
      <w:r w:rsidRPr="007F78DD">
        <w:rPr>
          <w:rFonts w:asciiTheme="minorBidi" w:hAnsiTheme="minorBidi" w:cstheme="minorBidi"/>
          <w:sz w:val="22"/>
          <w:szCs w:val="22"/>
          <w:lang w:val="en-GB"/>
        </w:rPr>
        <w:t xml:space="preserve">Paved areas and roof surfaces: </w:t>
      </w:r>
      <w:r w:rsidRPr="00A45806">
        <w:rPr>
          <w:rFonts w:asciiTheme="minorBidi" w:hAnsiTheme="minorBidi" w:cstheme="minorBidi"/>
          <w:sz w:val="22"/>
          <w:szCs w:val="22"/>
          <w:rtl/>
          <w:lang w:val="en-GB"/>
        </w:rPr>
        <w:tab/>
        <w:t>1.0</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 xml:space="preserve">- </w:t>
      </w:r>
      <w:r w:rsidRPr="007F78DD">
        <w:rPr>
          <w:rFonts w:asciiTheme="minorBidi" w:hAnsiTheme="minorBidi" w:cstheme="minorBidi"/>
          <w:sz w:val="22"/>
          <w:szCs w:val="22"/>
          <w:lang w:val="en-GB"/>
        </w:rPr>
        <w:t xml:space="preserve">Roads and Roads shoulders: </w:t>
      </w:r>
      <w:r w:rsidRPr="00A45806">
        <w:rPr>
          <w:rFonts w:asciiTheme="minorBidi" w:hAnsiTheme="minorBidi" w:cstheme="minorBidi"/>
          <w:sz w:val="22"/>
          <w:szCs w:val="22"/>
          <w:rtl/>
          <w:lang w:val="en-GB"/>
        </w:rPr>
        <w:tab/>
        <w:t>1.0</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 xml:space="preserve">- </w:t>
      </w:r>
      <w:r w:rsidR="00CC1E6D" w:rsidRPr="007F78DD">
        <w:rPr>
          <w:rFonts w:asciiTheme="minorBidi" w:hAnsiTheme="minorBidi" w:cstheme="minorBidi"/>
          <w:sz w:val="22"/>
          <w:szCs w:val="22"/>
          <w:lang w:val="en-GB"/>
        </w:rPr>
        <w:t>Gravelled</w:t>
      </w:r>
      <w:r w:rsidRPr="007F78DD">
        <w:rPr>
          <w:rFonts w:asciiTheme="minorBidi" w:hAnsiTheme="minorBidi" w:cstheme="minorBidi"/>
          <w:sz w:val="22"/>
          <w:szCs w:val="22"/>
          <w:lang w:val="en-GB"/>
        </w:rPr>
        <w:t xml:space="preserve"> and unpaved areas: </w:t>
      </w:r>
      <w:r w:rsidRPr="00A45806">
        <w:rPr>
          <w:rFonts w:asciiTheme="minorBidi" w:hAnsiTheme="minorBidi" w:cstheme="minorBidi"/>
          <w:sz w:val="22"/>
          <w:szCs w:val="22"/>
          <w:rtl/>
          <w:lang w:val="en-GB"/>
        </w:rPr>
        <w:tab/>
        <w:t>0.5</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 xml:space="preserve">- </w:t>
      </w:r>
      <w:r w:rsidRPr="007F78DD">
        <w:rPr>
          <w:rFonts w:asciiTheme="minorBidi" w:hAnsiTheme="minorBidi" w:cstheme="minorBidi"/>
          <w:sz w:val="22"/>
          <w:szCs w:val="22"/>
          <w:lang w:val="en-GB"/>
        </w:rPr>
        <w:t>Landscaped areas (sandy soil):</w:t>
      </w:r>
      <w:r w:rsidRPr="00A45806">
        <w:rPr>
          <w:rFonts w:asciiTheme="minorBidi" w:hAnsiTheme="minorBidi" w:cstheme="minorBidi"/>
          <w:sz w:val="22"/>
          <w:szCs w:val="22"/>
          <w:rtl/>
          <w:lang w:val="en-GB"/>
        </w:rPr>
        <w:tab/>
        <w:t>0.1</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 xml:space="preserve">- </w:t>
      </w:r>
      <w:r w:rsidRPr="007F78DD">
        <w:rPr>
          <w:rFonts w:asciiTheme="minorBidi" w:hAnsiTheme="minorBidi" w:cstheme="minorBidi"/>
          <w:sz w:val="22"/>
          <w:szCs w:val="22"/>
          <w:lang w:val="en-GB"/>
        </w:rPr>
        <w:t>Landscaped areas (clayey soil):</w:t>
      </w:r>
      <w:r w:rsidRPr="00A45806">
        <w:rPr>
          <w:rFonts w:asciiTheme="minorBidi" w:hAnsiTheme="minorBidi" w:cstheme="minorBidi"/>
          <w:sz w:val="22"/>
          <w:szCs w:val="22"/>
          <w:rtl/>
          <w:lang w:val="en-GB"/>
        </w:rPr>
        <w:tab/>
        <w:t>0.5</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 surface storm water is discharged directly to a nearby natural watercourse</w:t>
      </w:r>
      <w:r w:rsidRPr="00A45806">
        <w:rPr>
          <w:rFonts w:asciiTheme="minorBidi" w:hAnsiTheme="minorBidi" w:cstheme="minorBidi"/>
          <w:sz w:val="22"/>
          <w:szCs w:val="22"/>
          <w:rtl/>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For the calculation of each gathering line “time of concentration” shall be considered for using the intensity rainfall equation</w:t>
      </w:r>
      <w:r w:rsidRPr="00A45806">
        <w:rPr>
          <w:rFonts w:asciiTheme="minorBidi" w:hAnsiTheme="minorBidi" w:cstheme="minorBidi"/>
          <w:sz w:val="22"/>
          <w:szCs w:val="22"/>
          <w:rtl/>
          <w:lang w:val="en-GB"/>
        </w:rPr>
        <w:t>.</w:t>
      </w:r>
    </w:p>
    <w:p w:rsidR="007F78DD" w:rsidRPr="007F78DD" w:rsidRDefault="007F78DD" w:rsidP="00A45806">
      <w:pPr>
        <w:pStyle w:val="Heading3"/>
      </w:pPr>
      <w:bookmarkStart w:id="74" w:name="_Toc112229027"/>
      <w:r w:rsidRPr="007F78DD">
        <w:t>DRAINAGE AREA</w:t>
      </w:r>
      <w:bookmarkEnd w:id="74"/>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Paved process areas shall be divided into individual drainage areas having a maximum surface of 400 m2</w:t>
      </w:r>
      <w:r w:rsidRPr="00A45806">
        <w:rPr>
          <w:rFonts w:asciiTheme="minorBidi" w:hAnsiTheme="minorBidi" w:cstheme="minorBidi"/>
          <w:sz w:val="22"/>
          <w:szCs w:val="22"/>
          <w:rtl/>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 paving slope towards relevant catch basin or drain shall be within 1% to 4%</w:t>
      </w:r>
      <w:r w:rsidRPr="00A45806">
        <w:rPr>
          <w:rFonts w:asciiTheme="minorBidi" w:hAnsiTheme="minorBidi" w:cstheme="minorBidi"/>
          <w:sz w:val="22"/>
          <w:szCs w:val="22"/>
          <w:rtl/>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Unpaved areas upstream of any plant area road or yard may drain into ditches or catch basins</w:t>
      </w:r>
      <w:r w:rsidRPr="00A45806">
        <w:rPr>
          <w:rFonts w:asciiTheme="minorBidi" w:hAnsiTheme="minorBidi" w:cstheme="minorBidi"/>
          <w:sz w:val="22"/>
          <w:szCs w:val="22"/>
          <w:rtl/>
          <w:lang w:val="en-GB"/>
        </w:rPr>
        <w:t>.</w:t>
      </w:r>
    </w:p>
    <w:p w:rsidR="007F78DD" w:rsidRPr="007F78DD" w:rsidRDefault="007F78DD" w:rsidP="00A45806">
      <w:pPr>
        <w:pStyle w:val="Heading3"/>
      </w:pPr>
      <w:bookmarkStart w:id="75" w:name="_Toc112229028"/>
      <w:r w:rsidRPr="007F78DD">
        <w:t>CLEARANCE BETWEEN LINES</w:t>
      </w:r>
      <w:bookmarkEnd w:id="75"/>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Minimum clear space between underground sewer lines shall be 300mm</w:t>
      </w:r>
      <w:r w:rsidRPr="00A45806">
        <w:rPr>
          <w:rFonts w:asciiTheme="minorBidi" w:hAnsiTheme="minorBidi" w:cstheme="minorBidi"/>
          <w:sz w:val="22"/>
          <w:szCs w:val="22"/>
          <w:rtl/>
          <w:lang w:val="en-GB"/>
        </w:rPr>
        <w:t xml:space="preserve">. </w:t>
      </w:r>
    </w:p>
    <w:p w:rsidR="007F78DD" w:rsidRPr="007F78DD" w:rsidRDefault="007F78DD" w:rsidP="00A45806">
      <w:pPr>
        <w:pStyle w:val="Heading3"/>
      </w:pPr>
      <w:bookmarkStart w:id="76" w:name="_Toc112229029"/>
      <w:r w:rsidRPr="007F78DD">
        <w:t>VELOCITY</w:t>
      </w:r>
      <w:bookmarkEnd w:id="76"/>
      <w:r w:rsidRPr="007F78DD">
        <w:rPr>
          <w:rFonts w:cs="Arial"/>
          <w:rtl/>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Flow velocities within 0.9 m/s and 1.2 m/s are recommended in gravity pipe systems</w:t>
      </w:r>
      <w:r w:rsidRPr="00A45806">
        <w:rPr>
          <w:rFonts w:asciiTheme="minorBidi" w:hAnsiTheme="minorBidi" w:cstheme="minorBidi"/>
          <w:sz w:val="22"/>
          <w:szCs w:val="22"/>
          <w:rtl/>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Minimum velocity for lines flowing full shall be 0.6 m/s. This shall be increased to 0.9 m/s where water should carry solid particles such as sand or etc</w:t>
      </w:r>
      <w:r w:rsidRPr="00A45806">
        <w:rPr>
          <w:rFonts w:asciiTheme="minorBidi" w:hAnsiTheme="minorBidi" w:cstheme="minorBidi"/>
          <w:sz w:val="22"/>
          <w:szCs w:val="22"/>
          <w:rtl/>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Maximum velocity shall be 1.5 m/s, higher velocity may be reached for short runs (5m) only</w:t>
      </w:r>
      <w:r w:rsidRPr="00A45806">
        <w:rPr>
          <w:rFonts w:asciiTheme="minorBidi" w:hAnsiTheme="minorBidi" w:cstheme="minorBidi"/>
          <w:sz w:val="22"/>
          <w:szCs w:val="22"/>
          <w:rtl/>
          <w:lang w:val="en-GB"/>
        </w:rPr>
        <w:t>.</w:t>
      </w:r>
    </w:p>
    <w:p w:rsidR="007F78DD" w:rsidRPr="007F78DD" w:rsidRDefault="007F78DD" w:rsidP="00A45806">
      <w:pPr>
        <w:pStyle w:val="Heading3"/>
      </w:pPr>
      <w:bookmarkStart w:id="77" w:name="_Toc112229030"/>
      <w:r w:rsidRPr="007F78DD">
        <w:lastRenderedPageBreak/>
        <w:t xml:space="preserve">STORM </w:t>
      </w:r>
      <w:r w:rsidRPr="00A45806">
        <w:t>WATER</w:t>
      </w:r>
      <w:r w:rsidRPr="007F78DD">
        <w:t xml:space="preserve"> DESIGN</w:t>
      </w:r>
      <w:bookmarkEnd w:id="77"/>
    </w:p>
    <w:p w:rsidR="007F78DD" w:rsidRPr="007F78DD" w:rsidRDefault="007F78DD" w:rsidP="00B93509">
      <w:pPr>
        <w:pStyle w:val="Heading4"/>
        <w:ind w:hanging="54"/>
      </w:pPr>
      <w:r w:rsidRPr="007F78DD">
        <w:t>Cross Section Sizing</w:t>
      </w:r>
      <w:r w:rsidRPr="007F78DD">
        <w:rPr>
          <w:rFonts w:cs="Arial"/>
          <w:rtl/>
        </w:rPr>
        <w:t xml:space="preserve"> </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Pipes and ditches shall be calculated according to Manning Formula</w:t>
      </w:r>
      <w:r w:rsidRPr="007F78DD">
        <w:rPr>
          <w:rFonts w:asciiTheme="minorBidi" w:hAnsiTheme="minorBidi" w:cs="Arial"/>
          <w:sz w:val="22"/>
          <w:szCs w:val="22"/>
          <w:rtl/>
          <w:lang w:val="en-GB"/>
        </w:rPr>
        <w:t>:</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 xml:space="preserve">V = Q/S = (1/n) x </w:t>
      </w:r>
      <w:r w:rsidRPr="00CC1E6D">
        <w:rPr>
          <w:rFonts w:asciiTheme="minorBidi" w:hAnsiTheme="minorBidi" w:cstheme="minorBidi"/>
          <w:sz w:val="22"/>
          <w:szCs w:val="22"/>
          <w:vertAlign w:val="superscript"/>
          <w:lang w:val="en-GB"/>
        </w:rPr>
        <w:t>R2/3</w:t>
      </w:r>
      <w:r w:rsidRPr="007F78DD">
        <w:rPr>
          <w:rFonts w:asciiTheme="minorBidi" w:hAnsiTheme="minorBidi" w:cstheme="minorBidi"/>
          <w:sz w:val="22"/>
          <w:szCs w:val="22"/>
          <w:lang w:val="en-GB"/>
        </w:rPr>
        <w:t xml:space="preserve"> x s</w:t>
      </w:r>
      <w:r w:rsidRPr="00CC1E6D">
        <w:rPr>
          <w:rFonts w:asciiTheme="minorBidi" w:hAnsiTheme="minorBidi" w:cstheme="minorBidi"/>
          <w:sz w:val="22"/>
          <w:szCs w:val="22"/>
          <w:vertAlign w:val="superscript"/>
          <w:lang w:val="en-GB"/>
        </w:rPr>
        <w:t>1/2</w:t>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Velocity (m/s</w:t>
      </w:r>
      <w:r w:rsidR="00CC1E6D">
        <w:rPr>
          <w:rFonts w:asciiTheme="minorBidi" w:hAnsiTheme="minorBidi" w:cs="Arial"/>
          <w:sz w:val="22"/>
          <w:szCs w:val="22"/>
          <w:lang w:val="en-GB"/>
        </w:rPr>
        <w:t>)</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Q = Flow Rate (m</w:t>
      </w:r>
      <w:r w:rsidRPr="00CC1E6D">
        <w:rPr>
          <w:rFonts w:asciiTheme="minorBidi" w:hAnsiTheme="minorBidi" w:cstheme="minorBidi"/>
          <w:sz w:val="22"/>
          <w:szCs w:val="22"/>
          <w:vertAlign w:val="superscript"/>
          <w:lang w:val="en-GB"/>
        </w:rPr>
        <w:t>3</w:t>
      </w:r>
      <w:r w:rsidRPr="007F78DD">
        <w:rPr>
          <w:rFonts w:asciiTheme="minorBidi" w:hAnsiTheme="minorBidi" w:cstheme="minorBidi"/>
          <w:sz w:val="22"/>
          <w:szCs w:val="22"/>
          <w:lang w:val="en-GB"/>
        </w:rPr>
        <w:t>/s</w:t>
      </w:r>
      <w:r w:rsidR="00CC1E6D">
        <w:rPr>
          <w:rFonts w:asciiTheme="minorBidi" w:hAnsiTheme="minorBidi" w:cs="Arial"/>
          <w:sz w:val="22"/>
          <w:szCs w:val="22"/>
          <w:lang w:val="en-GB"/>
        </w:rPr>
        <w:t>)</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A = Cross Section Wet Area (m</w:t>
      </w:r>
      <w:r w:rsidRPr="00CC1E6D">
        <w:rPr>
          <w:rFonts w:asciiTheme="minorBidi" w:hAnsiTheme="minorBidi" w:cstheme="minorBidi"/>
          <w:sz w:val="22"/>
          <w:szCs w:val="22"/>
          <w:vertAlign w:val="superscript"/>
          <w:lang w:val="en-GB"/>
        </w:rPr>
        <w:t>2</w:t>
      </w:r>
      <w:r w:rsidR="00CC1E6D">
        <w:rPr>
          <w:rFonts w:asciiTheme="minorBidi" w:hAnsiTheme="minorBidi" w:cs="Arial"/>
          <w:sz w:val="22"/>
          <w:szCs w:val="22"/>
          <w:lang w:val="en-GB"/>
        </w:rPr>
        <w:t>)</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P = Perimeter Wet Area (m</w:t>
      </w:r>
      <w:r w:rsidR="00CC1E6D">
        <w:rPr>
          <w:rFonts w:asciiTheme="minorBidi" w:hAnsiTheme="minorBidi" w:cs="Arial"/>
          <w:sz w:val="22"/>
          <w:szCs w:val="22"/>
          <w:lang w:val="en-GB"/>
        </w:rPr>
        <w:t>)</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R = A/P = Hydraulic Radius (m</w:t>
      </w:r>
      <w:r w:rsidR="00CC1E6D">
        <w:rPr>
          <w:rFonts w:asciiTheme="minorBidi" w:hAnsiTheme="minorBidi" w:cs="Arial"/>
          <w:sz w:val="22"/>
          <w:szCs w:val="22"/>
          <w:lang w:val="en-GB"/>
        </w:rPr>
        <w:t>)</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 xml:space="preserve">n = Manning Roughness Coefficient </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(s/m1/3</w:t>
      </w:r>
      <w:r w:rsidR="00CC1E6D">
        <w:rPr>
          <w:rFonts w:asciiTheme="minorBidi" w:hAnsiTheme="minorBidi" w:cs="Arial"/>
          <w:sz w:val="22"/>
          <w:szCs w:val="22"/>
          <w:lang w:val="en-GB"/>
        </w:rPr>
        <w:t>)</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Cast and Ductile Iron</w:t>
      </w:r>
      <w:r w:rsidR="00CC1E6D">
        <w:rPr>
          <w:rFonts w:asciiTheme="minorBidi" w:hAnsiTheme="minorBidi" w:cstheme="minorBidi"/>
          <w:sz w:val="22"/>
          <w:szCs w:val="22"/>
          <w:lang w:val="en-GB"/>
        </w:rPr>
        <w:t>:</w:t>
      </w:r>
      <w:r w:rsidRPr="007F78DD">
        <w:rPr>
          <w:rFonts w:asciiTheme="minorBidi" w:hAnsiTheme="minorBidi" w:cs="Arial"/>
          <w:sz w:val="22"/>
          <w:szCs w:val="22"/>
          <w:rtl/>
          <w:lang w:val="en-GB"/>
        </w:rPr>
        <w:t xml:space="preserve"> </w:t>
      </w:r>
      <w:r w:rsidR="00CC1E6D">
        <w:rPr>
          <w:rFonts w:asciiTheme="minorBidi" w:hAnsiTheme="minorBidi" w:cs="Arial"/>
          <w:sz w:val="22"/>
          <w:szCs w:val="22"/>
          <w:lang w:val="en-GB"/>
        </w:rPr>
        <w:tab/>
      </w:r>
      <w:r w:rsidRPr="007F78DD">
        <w:rPr>
          <w:rFonts w:asciiTheme="minorBidi" w:hAnsiTheme="minorBidi" w:cs="Arial"/>
          <w:sz w:val="22"/>
          <w:szCs w:val="22"/>
          <w:rtl/>
          <w:lang w:val="en-GB"/>
        </w:rPr>
        <w:t>0.013</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Carbon Steel</w:t>
      </w:r>
      <w:r w:rsidR="00CC1E6D">
        <w:rPr>
          <w:rFonts w:asciiTheme="minorBidi" w:hAnsiTheme="minorBidi" w:cstheme="minorBidi"/>
          <w:sz w:val="22"/>
          <w:szCs w:val="22"/>
          <w:lang w:val="en-GB"/>
        </w:rPr>
        <w:t>:</w:t>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r>
      <w:r w:rsidR="00CC1E6D">
        <w:rPr>
          <w:rFonts w:asciiTheme="minorBidi" w:hAnsiTheme="minorBidi" w:cs="Arial"/>
          <w:sz w:val="22"/>
          <w:szCs w:val="22"/>
          <w:lang w:val="en-GB"/>
        </w:rPr>
        <w:tab/>
      </w:r>
      <w:r w:rsidRPr="007F78DD">
        <w:rPr>
          <w:rFonts w:asciiTheme="minorBidi" w:hAnsiTheme="minorBidi" w:cs="Arial"/>
          <w:sz w:val="22"/>
          <w:szCs w:val="22"/>
          <w:rtl/>
          <w:lang w:val="en-GB"/>
        </w:rPr>
        <w:t xml:space="preserve">        0.013</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Concrete</w:t>
      </w:r>
      <w:r w:rsidR="00CC1E6D">
        <w:rPr>
          <w:rFonts w:asciiTheme="minorBidi" w:hAnsiTheme="minorBidi" w:cstheme="minorBidi"/>
          <w:sz w:val="22"/>
          <w:szCs w:val="22"/>
          <w:lang w:val="en-GB"/>
        </w:rPr>
        <w:t>:</w:t>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t>0.013</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Asbestos Cement</w:t>
      </w:r>
      <w:r w:rsidR="00CC1E6D">
        <w:rPr>
          <w:rFonts w:asciiTheme="minorBidi" w:hAnsiTheme="minorBidi" w:cstheme="minorBidi"/>
          <w:sz w:val="22"/>
          <w:szCs w:val="22"/>
          <w:lang w:val="en-GB"/>
        </w:rPr>
        <w:t>:</w:t>
      </w:r>
      <w:r w:rsidR="00CC1E6D">
        <w:rPr>
          <w:rFonts w:asciiTheme="minorBidi" w:hAnsiTheme="minorBidi" w:cs="Arial"/>
          <w:sz w:val="22"/>
          <w:szCs w:val="22"/>
          <w:lang w:val="en-GB"/>
        </w:rPr>
        <w:tab/>
      </w:r>
      <w:r w:rsidR="00CC1E6D">
        <w:rPr>
          <w:rFonts w:asciiTheme="minorBidi" w:hAnsiTheme="minorBidi" w:cs="Arial"/>
          <w:sz w:val="22"/>
          <w:szCs w:val="22"/>
          <w:lang w:val="en-GB"/>
        </w:rPr>
        <w:tab/>
      </w:r>
      <w:r w:rsidRPr="007F78DD">
        <w:rPr>
          <w:rFonts w:asciiTheme="minorBidi" w:hAnsiTheme="minorBidi" w:cs="Arial"/>
          <w:sz w:val="22"/>
          <w:szCs w:val="22"/>
          <w:rtl/>
          <w:lang w:val="en-GB"/>
        </w:rPr>
        <w:t>0.011</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Concrete Ditches</w:t>
      </w:r>
      <w:r w:rsidR="00CC1E6D">
        <w:rPr>
          <w:rFonts w:asciiTheme="minorBidi" w:hAnsiTheme="minorBidi" w:cstheme="minorBidi"/>
          <w:sz w:val="22"/>
          <w:szCs w:val="22"/>
          <w:lang w:val="en-GB"/>
        </w:rPr>
        <w:t>:</w:t>
      </w:r>
      <w:r w:rsidR="00CC1E6D">
        <w:rPr>
          <w:rFonts w:asciiTheme="minorBidi" w:hAnsiTheme="minorBidi" w:cs="Arial"/>
          <w:sz w:val="22"/>
          <w:szCs w:val="22"/>
          <w:lang w:val="en-GB"/>
        </w:rPr>
        <w:tab/>
      </w:r>
      <w:r w:rsidRPr="007F78DD">
        <w:rPr>
          <w:rFonts w:asciiTheme="minorBidi" w:hAnsiTheme="minorBidi" w:cs="Arial"/>
          <w:sz w:val="22"/>
          <w:szCs w:val="22"/>
          <w:rtl/>
          <w:lang w:val="en-GB"/>
        </w:rPr>
        <w:tab/>
        <w:t>0.014</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s = Bottom slope</w:t>
      </w:r>
    </w:p>
    <w:p w:rsidR="007F78DD" w:rsidRPr="007F78DD" w:rsidRDefault="007F78DD" w:rsidP="00B93509">
      <w:pPr>
        <w:pStyle w:val="Heading4"/>
        <w:ind w:firstLine="36"/>
      </w:pPr>
      <w:r w:rsidRPr="007F78DD">
        <w:t>MINIMUM SLOPE IN DITCHES</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Minimum slopes in ditches shall be as follows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Arial"/>
          <w:sz w:val="22"/>
          <w:szCs w:val="22"/>
          <w:rtl/>
          <w:lang w:val="en-GB"/>
        </w:rPr>
        <w:t xml:space="preserve">-   </w:t>
      </w:r>
      <w:r w:rsidRPr="007F78DD">
        <w:rPr>
          <w:rFonts w:asciiTheme="minorBidi" w:hAnsiTheme="minorBidi" w:cstheme="minorBidi"/>
          <w:sz w:val="22"/>
          <w:szCs w:val="22"/>
          <w:lang w:val="en-GB"/>
        </w:rPr>
        <w:t>Trapezoidal ditches</w:t>
      </w:r>
      <w:r w:rsidRPr="007F78DD">
        <w:rPr>
          <w:rFonts w:asciiTheme="minorBidi" w:hAnsiTheme="minorBidi" w:cs="Arial"/>
          <w:sz w:val="22"/>
          <w:szCs w:val="22"/>
          <w:rtl/>
          <w:lang w:val="en-GB"/>
        </w:rPr>
        <w:tab/>
        <w:t xml:space="preserve">            :</w:t>
      </w:r>
      <w:r w:rsidRPr="007F78DD">
        <w:rPr>
          <w:rFonts w:asciiTheme="minorBidi" w:hAnsiTheme="minorBidi" w:cs="Arial"/>
          <w:sz w:val="22"/>
          <w:szCs w:val="22"/>
          <w:rtl/>
          <w:lang w:val="en-GB"/>
        </w:rPr>
        <w:tab/>
        <w:t>0.001</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Arial"/>
          <w:sz w:val="22"/>
          <w:szCs w:val="22"/>
          <w:rtl/>
          <w:lang w:val="en-GB"/>
        </w:rPr>
        <w:t xml:space="preserve">-    </w:t>
      </w:r>
      <w:r w:rsidRPr="007F78DD">
        <w:rPr>
          <w:rFonts w:asciiTheme="minorBidi" w:hAnsiTheme="minorBidi" w:cstheme="minorBidi"/>
          <w:sz w:val="22"/>
          <w:szCs w:val="22"/>
          <w:lang w:val="en-GB"/>
        </w:rPr>
        <w:t>Rectangular ditches</w:t>
      </w:r>
      <w:r w:rsidR="00CC1E6D">
        <w:rPr>
          <w:rFonts w:asciiTheme="minorBidi" w:hAnsiTheme="minorBidi" w:cstheme="minorBidi"/>
          <w:sz w:val="22"/>
          <w:szCs w:val="22"/>
          <w:lang w:val="en-GB"/>
        </w:rPr>
        <w:t>:</w:t>
      </w:r>
      <w:r w:rsidRPr="007F78DD">
        <w:rPr>
          <w:rFonts w:asciiTheme="minorBidi" w:hAnsiTheme="minorBidi" w:cstheme="minorBidi"/>
          <w:sz w:val="22"/>
          <w:szCs w:val="22"/>
          <w:lang w:val="en-GB"/>
        </w:rPr>
        <w:t xml:space="preserve">        </w:t>
      </w:r>
      <w:r w:rsidR="00CC1E6D">
        <w:rPr>
          <w:rFonts w:asciiTheme="minorBidi" w:hAnsiTheme="minorBidi" w:cstheme="minorBidi"/>
          <w:sz w:val="22"/>
          <w:szCs w:val="22"/>
          <w:lang w:val="en-GB"/>
        </w:rPr>
        <w:tab/>
      </w:r>
      <w:r w:rsidR="00CC1E6D">
        <w:rPr>
          <w:rFonts w:asciiTheme="minorBidi" w:hAnsiTheme="minorBidi" w:cstheme="minorBidi"/>
          <w:sz w:val="22"/>
          <w:szCs w:val="22"/>
          <w:lang w:val="en-GB"/>
        </w:rPr>
        <w:tab/>
      </w:r>
      <w:r w:rsidRPr="007F78DD">
        <w:rPr>
          <w:rFonts w:asciiTheme="minorBidi" w:hAnsiTheme="minorBidi" w:cs="Arial"/>
          <w:sz w:val="22"/>
          <w:szCs w:val="22"/>
          <w:rtl/>
          <w:lang w:val="en-GB"/>
        </w:rPr>
        <w:t>0.0015</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Any change in slopes may be evaluated properly for a minimum and maximum flows expected in the ditch</w:t>
      </w:r>
      <w:r w:rsidRPr="007F78DD">
        <w:rPr>
          <w:rFonts w:asciiTheme="minorBidi" w:hAnsiTheme="minorBidi" w:cs="Arial"/>
          <w:sz w:val="22"/>
          <w:szCs w:val="22"/>
          <w:rtl/>
          <w:lang w:val="en-GB"/>
        </w:rPr>
        <w:t>.</w:t>
      </w:r>
    </w:p>
    <w:p w:rsidR="007F78DD" w:rsidRPr="007F78DD" w:rsidRDefault="007F78DD" w:rsidP="00B93509">
      <w:pPr>
        <w:pStyle w:val="Heading4"/>
        <w:ind w:hanging="54"/>
      </w:pPr>
      <w:r w:rsidRPr="007F78DD">
        <w:lastRenderedPageBreak/>
        <w:t>FREE BOARD</w:t>
      </w:r>
      <w:r w:rsidRPr="007F78DD">
        <w:rPr>
          <w:rFonts w:cs="Arial"/>
          <w:rtl/>
        </w:rPr>
        <w:t xml:space="preserve"> </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Free boards of ditches shall be added to above calculated water level of drainage as follows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Arial"/>
          <w:sz w:val="22"/>
          <w:szCs w:val="22"/>
          <w:rtl/>
          <w:lang w:val="en-GB"/>
        </w:rPr>
        <w:t>•</w:t>
      </w:r>
      <w:r w:rsidRPr="007F78DD">
        <w:rPr>
          <w:rFonts w:asciiTheme="minorBidi" w:hAnsiTheme="minorBidi" w:cs="Arial"/>
          <w:sz w:val="22"/>
          <w:szCs w:val="22"/>
          <w:rtl/>
          <w:lang w:val="en-GB"/>
        </w:rPr>
        <w:tab/>
        <w:t xml:space="preserve">0.15 </w:t>
      </w:r>
      <w:r w:rsidRPr="007F78DD">
        <w:rPr>
          <w:rFonts w:asciiTheme="minorBidi" w:hAnsiTheme="minorBidi" w:cstheme="minorBidi"/>
          <w:sz w:val="22"/>
          <w:szCs w:val="22"/>
          <w:lang w:val="en-GB"/>
        </w:rPr>
        <w:t>m for drainage ditches with capacities up to 0.5 m</w:t>
      </w:r>
      <w:r w:rsidRPr="00CC1E6D">
        <w:rPr>
          <w:rFonts w:asciiTheme="minorBidi" w:hAnsiTheme="minorBidi" w:cstheme="minorBidi"/>
          <w:sz w:val="22"/>
          <w:szCs w:val="22"/>
          <w:vertAlign w:val="superscript"/>
          <w:lang w:val="en-GB"/>
        </w:rPr>
        <w:t>3</w:t>
      </w:r>
      <w:r w:rsidRPr="007F78DD">
        <w:rPr>
          <w:rFonts w:asciiTheme="minorBidi" w:hAnsiTheme="minorBidi" w:cstheme="minorBidi"/>
          <w:sz w:val="22"/>
          <w:szCs w:val="22"/>
          <w:lang w:val="en-GB"/>
        </w:rPr>
        <w:t>/s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Arial"/>
          <w:sz w:val="22"/>
          <w:szCs w:val="22"/>
          <w:rtl/>
          <w:lang w:val="en-GB"/>
        </w:rPr>
        <w:t>•</w:t>
      </w:r>
      <w:r w:rsidRPr="007F78DD">
        <w:rPr>
          <w:rFonts w:asciiTheme="minorBidi" w:hAnsiTheme="minorBidi" w:cs="Arial"/>
          <w:sz w:val="22"/>
          <w:szCs w:val="22"/>
          <w:rtl/>
          <w:lang w:val="en-GB"/>
        </w:rPr>
        <w:tab/>
        <w:t xml:space="preserve">0.30 </w:t>
      </w:r>
      <w:r w:rsidRPr="007F78DD">
        <w:rPr>
          <w:rFonts w:asciiTheme="minorBidi" w:hAnsiTheme="minorBidi" w:cstheme="minorBidi"/>
          <w:sz w:val="22"/>
          <w:szCs w:val="22"/>
          <w:lang w:val="en-GB"/>
        </w:rPr>
        <w:t>m for drainage ditches with capacities up to 1.4 m</w:t>
      </w:r>
      <w:r w:rsidRPr="00CC1E6D">
        <w:rPr>
          <w:rFonts w:asciiTheme="minorBidi" w:hAnsiTheme="minorBidi" w:cstheme="minorBidi"/>
          <w:sz w:val="22"/>
          <w:szCs w:val="22"/>
          <w:vertAlign w:val="superscript"/>
          <w:lang w:val="en-GB"/>
        </w:rPr>
        <w:t>3</w:t>
      </w:r>
      <w:r w:rsidRPr="007F78DD">
        <w:rPr>
          <w:rFonts w:asciiTheme="minorBidi" w:hAnsiTheme="minorBidi" w:cstheme="minorBidi"/>
          <w:sz w:val="22"/>
          <w:szCs w:val="22"/>
          <w:lang w:val="en-GB"/>
        </w:rPr>
        <w:t>/s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Arial"/>
          <w:sz w:val="22"/>
          <w:szCs w:val="22"/>
          <w:rtl/>
          <w:lang w:val="en-GB"/>
        </w:rPr>
        <w:t>•</w:t>
      </w:r>
      <w:r w:rsidRPr="007F78DD">
        <w:rPr>
          <w:rFonts w:asciiTheme="minorBidi" w:hAnsiTheme="minorBidi" w:cs="Arial"/>
          <w:sz w:val="22"/>
          <w:szCs w:val="22"/>
          <w:rtl/>
          <w:lang w:val="en-GB"/>
        </w:rPr>
        <w:tab/>
        <w:t xml:space="preserve">0.45 </w:t>
      </w:r>
      <w:r w:rsidRPr="007F78DD">
        <w:rPr>
          <w:rFonts w:asciiTheme="minorBidi" w:hAnsiTheme="minorBidi" w:cstheme="minorBidi"/>
          <w:sz w:val="22"/>
          <w:szCs w:val="22"/>
          <w:lang w:val="en-GB"/>
        </w:rPr>
        <w:t>m for drainage ditches with capacities 1.4 m</w:t>
      </w:r>
      <w:r w:rsidRPr="00CC1E6D">
        <w:rPr>
          <w:rFonts w:asciiTheme="minorBidi" w:hAnsiTheme="minorBidi" w:cstheme="minorBidi"/>
          <w:sz w:val="22"/>
          <w:szCs w:val="22"/>
          <w:vertAlign w:val="superscript"/>
          <w:lang w:val="en-GB"/>
        </w:rPr>
        <w:t>3</w:t>
      </w:r>
      <w:r w:rsidRPr="007F78DD">
        <w:rPr>
          <w:rFonts w:asciiTheme="minorBidi" w:hAnsiTheme="minorBidi" w:cstheme="minorBidi"/>
          <w:sz w:val="22"/>
          <w:szCs w:val="22"/>
          <w:lang w:val="en-GB"/>
        </w:rPr>
        <w:t>/s and above</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p>
    <w:p w:rsidR="007F78DD" w:rsidRPr="007F78DD" w:rsidRDefault="007F78DD" w:rsidP="00A45806">
      <w:pPr>
        <w:pStyle w:val="Heading2"/>
      </w:pPr>
      <w:bookmarkStart w:id="78" w:name="_Toc112229031"/>
      <w:r w:rsidRPr="007F78DD">
        <w:t>SEWAGE SYSTEM</w:t>
      </w:r>
      <w:bookmarkEnd w:id="78"/>
    </w:p>
    <w:p w:rsidR="007F78DD" w:rsidRPr="007F78DD" w:rsidRDefault="007F78DD" w:rsidP="00B93509">
      <w:pPr>
        <w:pStyle w:val="Heading3"/>
      </w:pPr>
      <w:bookmarkStart w:id="79" w:name="_Toc112229032"/>
      <w:r w:rsidRPr="007F78DD">
        <w:t>SOURCE</w:t>
      </w:r>
      <w:bookmarkEnd w:id="79"/>
      <w:r w:rsidRPr="007F78DD">
        <w:rPr>
          <w:rFonts w:cs="Arial"/>
          <w:rtl/>
        </w:rPr>
        <w:t xml:space="preserve"> </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Sanitary sewer will collect waste from lavatories, toiles, shower, urinals, drinking fountains, kitchen facilities, sinks and may include building floor drains where hydrocarbon is not present</w:t>
      </w:r>
      <w:r w:rsidRPr="007F78DD">
        <w:rPr>
          <w:rFonts w:asciiTheme="minorBidi" w:hAnsiTheme="minorBidi" w:cs="Arial"/>
          <w:sz w:val="22"/>
          <w:szCs w:val="22"/>
          <w:rtl/>
          <w:lang w:val="en-GB"/>
        </w:rPr>
        <w:t>.</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Drains where hydrocarbon, rain water, etc. should not be discharged into this sewer. Designing of sewage system will be designed according to “Specification For Sewerage &amp; Drainage”, ( BK-GNRAL-PEDCO-000-CV-SP-0005</w:t>
      </w:r>
      <w:r w:rsidR="00CC1E6D">
        <w:rPr>
          <w:rFonts w:asciiTheme="minorBidi" w:hAnsiTheme="minorBidi" w:cs="Arial"/>
          <w:sz w:val="22"/>
          <w:szCs w:val="22"/>
          <w:lang w:val="en-GB"/>
        </w:rPr>
        <w:t>)</w:t>
      </w:r>
    </w:p>
    <w:p w:rsidR="007F78DD" w:rsidRPr="007F78DD" w:rsidRDefault="007F78DD" w:rsidP="00A45806">
      <w:pPr>
        <w:pStyle w:val="Heading3"/>
      </w:pPr>
      <w:bookmarkStart w:id="80" w:name="_Toc112229033"/>
      <w:r w:rsidRPr="007F78DD">
        <w:t>FLOW OF SEWER</w:t>
      </w:r>
      <w:bookmarkEnd w:id="80"/>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The rate of flow for the sanitary sewer shall be estimated based on following consideration</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a)</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Person/day/shift to be considered</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b)</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Average daily consumption of water per capital</w:t>
      </w:r>
      <w:r w:rsidRPr="007F78DD">
        <w:rPr>
          <w:rFonts w:asciiTheme="minorBidi" w:hAnsiTheme="minorBidi" w:cs="Arial"/>
          <w:sz w:val="22"/>
          <w:szCs w:val="22"/>
          <w:rtl/>
          <w:lang w:val="en-GB"/>
        </w:rPr>
        <w:t>.</w:t>
      </w:r>
    </w:p>
    <w:p w:rsidR="007F78DD" w:rsidRPr="007F78DD" w:rsidRDefault="007F78DD" w:rsidP="00B93509">
      <w:pPr>
        <w:autoSpaceDE w:val="0"/>
        <w:autoSpaceDN w:val="0"/>
        <w:bidi w:val="0"/>
        <w:adjustRightInd w:val="0"/>
        <w:spacing w:before="240" w:after="240" w:line="276" w:lineRule="auto"/>
        <w:ind w:left="1440" w:hanging="734"/>
        <w:rPr>
          <w:rFonts w:asciiTheme="minorBidi" w:hAnsiTheme="minorBidi" w:cstheme="minorBidi"/>
          <w:sz w:val="22"/>
          <w:szCs w:val="22"/>
          <w:lang w:val="en-GB"/>
        </w:rPr>
      </w:pPr>
      <w:r w:rsidRPr="007F78DD">
        <w:rPr>
          <w:rFonts w:asciiTheme="minorBidi" w:hAnsiTheme="minorBidi" w:cstheme="minorBidi"/>
          <w:sz w:val="22"/>
          <w:szCs w:val="22"/>
          <w:lang w:val="en-GB"/>
        </w:rPr>
        <w:t>c)</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Any exceptional peak discharge due to simultaneous to fixtures in a building like shower building</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Generally 90% of the total water supply is converted to waste water and considering delivered to sewers</w:t>
      </w:r>
      <w:r w:rsidRPr="007F78DD">
        <w:rPr>
          <w:rFonts w:asciiTheme="minorBidi" w:hAnsiTheme="minorBidi" w:cs="Arial"/>
          <w:sz w:val="22"/>
          <w:szCs w:val="22"/>
          <w:rtl/>
          <w:lang w:val="en-GB"/>
        </w:rPr>
        <w:t>.</w:t>
      </w:r>
    </w:p>
    <w:p w:rsidR="007F78DD" w:rsidRPr="007F78DD" w:rsidRDefault="007F78DD" w:rsidP="00A45806">
      <w:pPr>
        <w:pStyle w:val="Heading3"/>
      </w:pPr>
      <w:bookmarkStart w:id="81" w:name="_Toc112229034"/>
      <w:r w:rsidRPr="007F78DD">
        <w:lastRenderedPageBreak/>
        <w:t>SANITARY WASTE COLLECTION</w:t>
      </w:r>
      <w:bookmarkEnd w:id="81"/>
      <w:r w:rsidRPr="007F78DD">
        <w:rPr>
          <w:rFonts w:cs="Arial"/>
          <w:rtl/>
        </w:rPr>
        <w:t xml:space="preserve"> </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Sanitary waste shall be collected from lavatories, showers, toilets, urinals, kitchen facilities, sinks, building floor drains, drinking fountains by underground/above ground pipes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Each building shall have a sewer connection which shall be connected to main sewer/lateral sewer lines through manholes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All building sewers are collected from a group of buildings and finally join with main sewer of the plant</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Main sewer shall carry the total waste to treatment plant. It is preferred to discharge by gravity system, in the treatment plant based on available level. However if levels do not permit, then intermediate pumping shall be provided</w:t>
      </w:r>
      <w:r w:rsidRPr="007F78DD">
        <w:rPr>
          <w:rFonts w:asciiTheme="minorBidi" w:hAnsiTheme="minorBidi" w:cs="Arial"/>
          <w:sz w:val="22"/>
          <w:szCs w:val="22"/>
          <w:rtl/>
          <w:lang w:val="en-GB"/>
        </w:rPr>
        <w:t>.</w:t>
      </w:r>
    </w:p>
    <w:p w:rsidR="007F78DD" w:rsidRPr="007F78DD" w:rsidRDefault="007F78DD" w:rsidP="00A45806">
      <w:pPr>
        <w:pStyle w:val="Heading3"/>
      </w:pPr>
      <w:bookmarkStart w:id="82" w:name="_Toc112229035"/>
      <w:r w:rsidRPr="007F78DD">
        <w:t>SEWER DESIGN</w:t>
      </w:r>
      <w:bookmarkEnd w:id="82"/>
    </w:p>
    <w:p w:rsidR="007F78DD" w:rsidRPr="007F78DD" w:rsidRDefault="007F78DD" w:rsidP="00B93509">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Sanitary sewer shall be designed based on following considerations. The velocity in sewer</w:t>
      </w:r>
      <w:r w:rsidR="00B93509">
        <w:rPr>
          <w:rFonts w:asciiTheme="minorBidi" w:hAnsiTheme="minorBidi" w:cstheme="minorBidi"/>
          <w:sz w:val="22"/>
          <w:szCs w:val="22"/>
          <w:lang w:val="en-GB"/>
        </w:rPr>
        <w:t xml:space="preserve"> </w:t>
      </w:r>
      <w:r w:rsidRPr="007F78DD">
        <w:rPr>
          <w:rFonts w:asciiTheme="minorBidi" w:hAnsiTheme="minorBidi" w:cstheme="minorBidi"/>
          <w:sz w:val="22"/>
          <w:szCs w:val="22"/>
          <w:lang w:val="en-GB"/>
        </w:rPr>
        <w:t>should not be less than 0.6 m/s when running 1/2 full. normally this velocity may be kept as</w:t>
      </w:r>
    </w:p>
    <w:p w:rsidR="007F78DD" w:rsidRPr="007F78DD" w:rsidRDefault="007F78DD" w:rsidP="00B93509">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Arial"/>
          <w:sz w:val="22"/>
          <w:szCs w:val="22"/>
          <w:rtl/>
          <w:lang w:val="en-GB"/>
        </w:rPr>
        <w:t xml:space="preserve">0.90 </w:t>
      </w:r>
      <w:r w:rsidRPr="007F78DD">
        <w:rPr>
          <w:rFonts w:asciiTheme="minorBidi" w:hAnsiTheme="minorBidi" w:cstheme="minorBidi"/>
          <w:sz w:val="22"/>
          <w:szCs w:val="22"/>
          <w:lang w:val="en-GB"/>
        </w:rPr>
        <w:t>m/s at design flow. So that slope of sewer can be designed accordingly which shall be</w:t>
      </w:r>
      <w:r w:rsidR="00B93509">
        <w:rPr>
          <w:rFonts w:asciiTheme="minorBidi" w:hAnsiTheme="minorBidi" w:cstheme="minorBidi"/>
          <w:sz w:val="22"/>
          <w:szCs w:val="22"/>
          <w:lang w:val="en-GB"/>
        </w:rPr>
        <w:t xml:space="preserve"> </w:t>
      </w:r>
      <w:r w:rsidRPr="007F78DD">
        <w:rPr>
          <w:rFonts w:asciiTheme="minorBidi" w:hAnsiTheme="minorBidi" w:cstheme="minorBidi"/>
          <w:sz w:val="22"/>
          <w:szCs w:val="22"/>
          <w:lang w:val="en-GB"/>
        </w:rPr>
        <w:t>minimum slope</w:t>
      </w:r>
      <w:r w:rsidRPr="007F78DD">
        <w:rPr>
          <w:rFonts w:asciiTheme="minorBidi" w:hAnsiTheme="minorBidi" w:cs="Arial"/>
          <w:sz w:val="22"/>
          <w:szCs w:val="22"/>
          <w:rtl/>
          <w:lang w:val="en-GB"/>
        </w:rPr>
        <w:t>.</w:t>
      </w:r>
    </w:p>
    <w:p w:rsidR="007F78DD" w:rsidRPr="007F78DD" w:rsidRDefault="007F78DD" w:rsidP="00B93509">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The maximum velocity in the sewer is recommended as 1.5m/s when running ¾ full at a</w:t>
      </w:r>
      <w:r w:rsidR="00B93509">
        <w:rPr>
          <w:rFonts w:asciiTheme="minorBidi" w:hAnsiTheme="minorBidi" w:cstheme="minorBidi"/>
          <w:sz w:val="22"/>
          <w:szCs w:val="22"/>
          <w:lang w:val="en-GB"/>
        </w:rPr>
        <w:t xml:space="preserve"> </w:t>
      </w:r>
      <w:r w:rsidRPr="007F78DD">
        <w:rPr>
          <w:rFonts w:asciiTheme="minorBidi" w:hAnsiTheme="minorBidi" w:cstheme="minorBidi"/>
          <w:sz w:val="22"/>
          <w:szCs w:val="22"/>
          <w:lang w:val="en-GB"/>
        </w:rPr>
        <w:t>slope which shall be maximum slope</w:t>
      </w:r>
      <w:r w:rsidRPr="007F78DD">
        <w:rPr>
          <w:rFonts w:asciiTheme="minorBidi" w:hAnsiTheme="minorBidi" w:cs="Arial"/>
          <w:sz w:val="22"/>
          <w:szCs w:val="22"/>
          <w:rtl/>
          <w:lang w:val="en-GB"/>
        </w:rPr>
        <w:t>.</w:t>
      </w:r>
    </w:p>
    <w:p w:rsidR="007F78DD" w:rsidRPr="007F78DD" w:rsidRDefault="007F78DD" w:rsidP="00B93509">
      <w:pPr>
        <w:pStyle w:val="Heading4"/>
        <w:ind w:hanging="54"/>
      </w:pPr>
      <w:r w:rsidRPr="007F78DD">
        <w:t>Size of Sewer Pipe</w:t>
      </w:r>
    </w:p>
    <w:p w:rsidR="007F78DD" w:rsidRPr="007F78DD" w:rsidRDefault="007F78DD" w:rsidP="00B93509">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The minimum size from a building shall be of diameter 150mm, however the minimum size</w:t>
      </w:r>
      <w:r w:rsidR="00B93509">
        <w:rPr>
          <w:rFonts w:asciiTheme="minorBidi" w:hAnsiTheme="minorBidi" w:cstheme="minorBidi"/>
          <w:sz w:val="22"/>
          <w:szCs w:val="22"/>
          <w:lang w:val="en-GB"/>
        </w:rPr>
        <w:t xml:space="preserve"> </w:t>
      </w:r>
      <w:r w:rsidRPr="007F78DD">
        <w:rPr>
          <w:rFonts w:asciiTheme="minorBidi" w:hAnsiTheme="minorBidi" w:cstheme="minorBidi"/>
          <w:sz w:val="22"/>
          <w:szCs w:val="22"/>
          <w:lang w:val="en-GB"/>
        </w:rPr>
        <w:t>will be 200mm in case of serving more than one building</w:t>
      </w:r>
      <w:r w:rsidRPr="007F78DD">
        <w:rPr>
          <w:rFonts w:asciiTheme="minorBidi" w:hAnsiTheme="minorBidi" w:cs="Arial"/>
          <w:sz w:val="22"/>
          <w:szCs w:val="22"/>
          <w:rtl/>
          <w:lang w:val="en-GB"/>
        </w:rPr>
        <w:t>.</w:t>
      </w:r>
    </w:p>
    <w:p w:rsidR="007F78DD" w:rsidRPr="007F78DD" w:rsidRDefault="007F78DD" w:rsidP="00B93509">
      <w:pPr>
        <w:pStyle w:val="Heading4"/>
        <w:ind w:hanging="54"/>
      </w:pPr>
      <w:r w:rsidRPr="007F78DD">
        <w:t>Hydraulic Formula</w:t>
      </w:r>
    </w:p>
    <w:p w:rsidR="007F78DD" w:rsidRPr="007F78DD" w:rsidRDefault="007F78DD" w:rsidP="00B93509">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Manning’s formula shall be used for sizing the sewer</w:t>
      </w:r>
      <w:r w:rsidR="00B93509">
        <w:rPr>
          <w:rFonts w:asciiTheme="minorBidi" w:hAnsiTheme="minorBidi" w:cstheme="minorBidi"/>
          <w:sz w:val="22"/>
          <w:szCs w:val="22"/>
          <w:lang w:val="en-GB"/>
        </w:rPr>
        <w:t xml:space="preserve"> links.</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p>
    <w:p w:rsidR="007F78DD" w:rsidRPr="007F78DD" w:rsidRDefault="007F78DD" w:rsidP="00B93509">
      <w:pPr>
        <w:pStyle w:val="Heading4"/>
        <w:ind w:hanging="54"/>
      </w:pPr>
      <w:r w:rsidRPr="007F78DD">
        <w:t>Sewer Appearances</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Manholes shall be provided on sanitary sewer (gravity system). The location of manhole shall be as given below</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lastRenderedPageBreak/>
        <w:t>a)</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Where main sewer header direction changes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b)</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Where there are abrupt changes of gradient or invert level of sewer</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c)</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Where there is change in pipe diameter</w:t>
      </w:r>
      <w:r w:rsidRPr="007F78DD">
        <w:rPr>
          <w:rFonts w:asciiTheme="minorBidi" w:hAnsiTheme="minorBidi" w:cs="Arial"/>
          <w:sz w:val="22"/>
          <w:szCs w:val="22"/>
          <w:rtl/>
          <w:lang w:val="en-GB"/>
        </w:rPr>
        <w:t>.</w:t>
      </w:r>
    </w:p>
    <w:p w:rsidR="00B93509"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d)</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Where there is an interconnection of main sewer headers with lateral headers</w:t>
      </w:r>
      <w:r w:rsidRPr="007F78DD">
        <w:rPr>
          <w:rFonts w:asciiTheme="minorBidi" w:hAnsiTheme="minorBidi" w:cs="Arial"/>
          <w:sz w:val="22"/>
          <w:szCs w:val="22"/>
          <w:rtl/>
          <w:lang w:val="en-GB"/>
        </w:rPr>
        <w:t>.</w:t>
      </w:r>
    </w:p>
    <w:p w:rsidR="007F78DD" w:rsidRPr="007F78DD" w:rsidRDefault="007F78DD" w:rsidP="00B93509">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Manholes spacing shall be as given below</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B93509">
        <w:rPr>
          <w:rFonts w:asciiTheme="minorBidi" w:hAnsiTheme="minorBidi" w:cstheme="minorBidi"/>
          <w:b/>
          <w:bCs/>
          <w:sz w:val="22"/>
          <w:szCs w:val="22"/>
          <w:u w:val="single"/>
          <w:lang w:val="en-GB"/>
        </w:rPr>
        <w:t>Sewer diameter</w:t>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r>
      <w:r w:rsidRPr="00B93509">
        <w:rPr>
          <w:rFonts w:asciiTheme="minorBidi" w:hAnsiTheme="minorBidi" w:cstheme="minorBidi"/>
          <w:b/>
          <w:bCs/>
          <w:sz w:val="22"/>
          <w:szCs w:val="22"/>
          <w:u w:val="single"/>
          <w:lang w:val="en-GB"/>
        </w:rPr>
        <w:t>Recommend max spacing of manhole</w:t>
      </w:r>
    </w:p>
    <w:p w:rsidR="007F78DD" w:rsidRPr="007F78DD" w:rsidRDefault="007F78DD" w:rsidP="00B93509">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Up to 300 (12”)</w:t>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r>
      <w:r w:rsidR="00B93509">
        <w:rPr>
          <w:rFonts w:asciiTheme="minorBidi" w:hAnsiTheme="minorBidi" w:cs="Arial"/>
          <w:sz w:val="22"/>
          <w:szCs w:val="22"/>
          <w:lang w:val="en-GB"/>
        </w:rPr>
        <w:tab/>
        <w:t>40 m</w:t>
      </w:r>
    </w:p>
    <w:p w:rsidR="007F78DD" w:rsidRPr="007F78DD" w:rsidRDefault="007F78DD" w:rsidP="00B93509">
      <w:pPr>
        <w:autoSpaceDE w:val="0"/>
        <w:autoSpaceDN w:val="0"/>
        <w:bidi w:val="0"/>
        <w:adjustRightInd w:val="0"/>
        <w:spacing w:before="240" w:after="240" w:line="276" w:lineRule="auto"/>
        <w:ind w:firstLine="706"/>
        <w:rPr>
          <w:rFonts w:asciiTheme="minorBidi" w:hAnsiTheme="minorBidi" w:cstheme="minorBidi"/>
          <w:sz w:val="22"/>
          <w:szCs w:val="22"/>
          <w:lang w:val="en-GB"/>
        </w:rPr>
      </w:pPr>
      <w:r w:rsidRPr="007F78DD">
        <w:rPr>
          <w:rFonts w:asciiTheme="minorBidi" w:hAnsiTheme="minorBidi" w:cs="Arial"/>
          <w:sz w:val="22"/>
          <w:szCs w:val="22"/>
          <w:rtl/>
          <w:lang w:val="en-GB"/>
        </w:rPr>
        <w:t xml:space="preserve">350  </w:t>
      </w:r>
      <w:r w:rsidR="00B93509">
        <w:rPr>
          <w:rFonts w:asciiTheme="minorBidi" w:hAnsiTheme="minorBidi" w:cs="Arial"/>
          <w:sz w:val="22"/>
          <w:szCs w:val="22"/>
          <w:lang w:val="en-GB"/>
        </w:rPr>
        <w:t>(14”)</w:t>
      </w:r>
      <w:r w:rsidRPr="007F78DD">
        <w:rPr>
          <w:rFonts w:asciiTheme="minorBidi" w:hAnsiTheme="minorBidi" w:cstheme="minorBidi"/>
          <w:sz w:val="22"/>
          <w:szCs w:val="22"/>
          <w:lang w:val="en-GB"/>
        </w:rPr>
        <w:t>and above</w:t>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r>
      <w:r w:rsidR="00B93509">
        <w:rPr>
          <w:rFonts w:asciiTheme="minorBidi" w:hAnsiTheme="minorBidi" w:cs="Arial"/>
          <w:sz w:val="22"/>
          <w:szCs w:val="22"/>
          <w:lang w:val="en-GB"/>
        </w:rPr>
        <w:tab/>
        <w:t>60 m</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All manholes shall be liquid-tight and of reinforced concrete construction</w:t>
      </w:r>
      <w:r w:rsidRPr="007F78DD">
        <w:rPr>
          <w:rFonts w:asciiTheme="minorBidi" w:hAnsiTheme="minorBidi" w:cs="Arial"/>
          <w:sz w:val="22"/>
          <w:szCs w:val="22"/>
          <w:rtl/>
          <w:lang w:val="en-GB"/>
        </w:rPr>
        <w:t>.</w:t>
      </w:r>
    </w:p>
    <w:p w:rsidR="007F78DD" w:rsidRPr="007F78DD" w:rsidRDefault="007F78DD" w:rsidP="00B93509">
      <w:pPr>
        <w:pStyle w:val="Heading3"/>
      </w:pPr>
      <w:bookmarkStart w:id="83" w:name="_Toc112229036"/>
      <w:r w:rsidRPr="007F78DD">
        <w:t>MATERIAL</w:t>
      </w:r>
      <w:bookmarkEnd w:id="83"/>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Pipe Material of sanitary sewer that commonly used is given as below</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a)</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Concrete pipes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b)</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Cast Iron pipes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c)</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HDPE, PVC pipes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d)</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GRP pipes</w:t>
      </w:r>
      <w:r w:rsidRPr="007F78DD">
        <w:rPr>
          <w:rFonts w:asciiTheme="minorBidi" w:hAnsiTheme="minorBidi" w:cs="Arial"/>
          <w:sz w:val="22"/>
          <w:szCs w:val="22"/>
          <w:rtl/>
          <w:lang w:val="en-GB"/>
        </w:rPr>
        <w:t>.</w:t>
      </w:r>
    </w:p>
    <w:p w:rsidR="007F78DD" w:rsidRPr="007F78DD" w:rsidRDefault="007F78DD" w:rsidP="00B93509">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Material of sewers shall be selected based on type of soil, practice and strength of pipes required as per the requirements of designer and owner. Pipe material of sanitary sewer will be finalized according to “piping material specificatio</w:t>
      </w:r>
      <w:r w:rsidR="00B93509">
        <w:rPr>
          <w:rFonts w:asciiTheme="minorBidi" w:hAnsiTheme="minorBidi" w:cstheme="minorBidi"/>
          <w:sz w:val="22"/>
          <w:szCs w:val="22"/>
          <w:lang w:val="en-GB"/>
        </w:rPr>
        <w:t>n”, (BK-GCS-PEDCO-120-PI-SP-000)</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p>
    <w:p w:rsidR="007F78DD" w:rsidRPr="007F78DD" w:rsidRDefault="007F78DD" w:rsidP="00A45806">
      <w:pPr>
        <w:pStyle w:val="Heading3"/>
      </w:pPr>
      <w:bookmarkStart w:id="84" w:name="_Toc112229037"/>
      <w:r w:rsidRPr="007F78DD">
        <w:t>PIPE CROSSINGS</w:t>
      </w:r>
      <w:bookmarkEnd w:id="84"/>
    </w:p>
    <w:p w:rsidR="007F78DD" w:rsidRPr="00967978"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 xml:space="preserve">Piping below roads shall be run in sleeves or culverts, as applicable. Direct burial for non- process lines is usually the rule. Pipe crossings shall be installed so that the angle between the road way axis and the axis of the crossing is as near 90 degrees </w:t>
      </w:r>
      <w:r w:rsidRPr="007F78DD">
        <w:rPr>
          <w:rFonts w:asciiTheme="minorBidi" w:hAnsiTheme="minorBidi" w:cstheme="minorBidi"/>
          <w:sz w:val="22"/>
          <w:szCs w:val="22"/>
          <w:lang w:val="en-GB"/>
        </w:rPr>
        <w:lastRenderedPageBreak/>
        <w:t>as is practicable. After pipe has been installed the trench shall be backfield with approved material and compacted. The base course and surface coat shall be installed according to the original road specifications.</w:t>
      </w:r>
    </w:p>
    <w:sectPr w:rsidR="007F78DD" w:rsidRPr="00967978" w:rsidSect="004F68B2">
      <w:headerReference w:type="even" r:id="rId8"/>
      <w:headerReference w:type="default" r:id="rId9"/>
      <w:footerReference w:type="even" r:id="rId10"/>
      <w:footerReference w:type="default" r:id="rId11"/>
      <w:headerReference w:type="first" r:id="rId12"/>
      <w:footerReference w:type="first" r:id="rId13"/>
      <w:pgSz w:w="11907" w:h="16840" w:code="9"/>
      <w:pgMar w:top="1440" w:right="1467"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699" w:rsidRDefault="004C0699" w:rsidP="00053F8D">
      <w:r>
        <w:separator/>
      </w:r>
    </w:p>
  </w:endnote>
  <w:endnote w:type="continuationSeparator" w:id="0">
    <w:p w:rsidR="004C0699" w:rsidRDefault="004C069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7E" w:rsidRDefault="00034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7E" w:rsidRDefault="00034A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7E" w:rsidRDefault="00034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699" w:rsidRDefault="004C0699" w:rsidP="00053F8D">
      <w:r>
        <w:separator/>
      </w:r>
    </w:p>
  </w:footnote>
  <w:footnote w:type="continuationSeparator" w:id="0">
    <w:p w:rsidR="004C0699" w:rsidRDefault="004C069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7E" w:rsidRDefault="00034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724D8" w:rsidRPr="008C593B" w:rsidTr="006266C8">
      <w:trPr>
        <w:cantSplit/>
        <w:trHeight w:val="1843"/>
        <w:jc w:val="center"/>
      </w:trPr>
      <w:tc>
        <w:tcPr>
          <w:tcW w:w="2524" w:type="dxa"/>
          <w:tcBorders>
            <w:top w:val="single" w:sz="12" w:space="0" w:color="auto"/>
            <w:left w:val="single" w:sz="12" w:space="0" w:color="auto"/>
          </w:tcBorders>
        </w:tcPr>
        <w:p w:rsidR="00A724D8" w:rsidRDefault="00A724D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7B8D4AA8" wp14:editId="7676021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724D8" w:rsidRPr="00ED37F3" w:rsidRDefault="00A724D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283C391A" wp14:editId="29676C32">
                <wp:simplePos x="0" y="0"/>
                <wp:positionH relativeFrom="column">
                  <wp:posOffset>815340</wp:posOffset>
                </wp:positionH>
                <wp:positionV relativeFrom="paragraph">
                  <wp:posOffset>482600</wp:posOffset>
                </wp:positionV>
                <wp:extent cx="508635" cy="3714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7FAE7428" wp14:editId="62AB12FF">
                <wp:simplePos x="0" y="0"/>
                <wp:positionH relativeFrom="column">
                  <wp:posOffset>46355</wp:posOffset>
                </wp:positionH>
                <wp:positionV relativeFrom="paragraph">
                  <wp:posOffset>442595</wp:posOffset>
                </wp:positionV>
                <wp:extent cx="723900" cy="42723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724D8" w:rsidRDefault="00A724D8"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724D8" w:rsidRPr="00C6018E" w:rsidRDefault="00A724D8"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A724D8" w:rsidRDefault="00A724D8" w:rsidP="00C6018E">
          <w:pPr>
            <w:tabs>
              <w:tab w:val="right" w:pos="29"/>
            </w:tabs>
            <w:jc w:val="center"/>
            <w:rPr>
              <w:rFonts w:ascii="Arial" w:hAnsi="Arial" w:cs="B Zar"/>
              <w:b/>
              <w:bCs/>
              <w:sz w:val="28"/>
              <w:szCs w:val="28"/>
              <w:lang w:bidi="fa-IR"/>
            </w:rPr>
          </w:pPr>
        </w:p>
        <w:p w:rsidR="00A724D8" w:rsidRPr="00FA21C4" w:rsidRDefault="00A724D8"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A724D8" w:rsidRPr="0034040D" w:rsidRDefault="00A724D8" w:rsidP="00EB2D3E">
          <w:pPr>
            <w:bidi w:val="0"/>
            <w:jc w:val="center"/>
            <w:rPr>
              <w:noProof/>
              <w:sz w:val="24"/>
              <w:rtl/>
            </w:rPr>
          </w:pPr>
          <w:r w:rsidRPr="0034040D">
            <w:rPr>
              <w:rFonts w:ascii="Arial" w:hAnsi="Arial" w:cs="B Zar"/>
              <w:noProof/>
              <w:color w:val="000000"/>
              <w:sz w:val="24"/>
            </w:rPr>
            <w:drawing>
              <wp:inline distT="0" distB="0" distL="0" distR="0" wp14:anchorId="5804B333" wp14:editId="475BA151">
                <wp:extent cx="845634" cy="619125"/>
                <wp:effectExtent l="0" t="0" r="0" b="0"/>
                <wp:docPr id="4" name="Picture 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724D8" w:rsidRPr="0034040D" w:rsidRDefault="00A724D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724D8" w:rsidRPr="008C593B" w:rsidTr="006266C8">
      <w:trPr>
        <w:cantSplit/>
        <w:trHeight w:val="150"/>
        <w:jc w:val="center"/>
      </w:trPr>
      <w:tc>
        <w:tcPr>
          <w:tcW w:w="2524" w:type="dxa"/>
          <w:vMerge w:val="restart"/>
          <w:tcBorders>
            <w:left w:val="single" w:sz="12" w:space="0" w:color="auto"/>
          </w:tcBorders>
          <w:vAlign w:val="center"/>
        </w:tcPr>
        <w:p w:rsidR="00A724D8" w:rsidRPr="00F67855" w:rsidRDefault="00A724D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34A7E">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34A7E">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rsidR="00A724D8" w:rsidRPr="00760254" w:rsidRDefault="00034A7E" w:rsidP="00EB2D3E">
          <w:pPr>
            <w:pStyle w:val="Header"/>
            <w:jc w:val="center"/>
            <w:rPr>
              <w:rFonts w:ascii="Arial" w:hAnsi="Arial" w:cs="B Zar"/>
              <w:b/>
              <w:bCs/>
              <w:color w:val="000000"/>
              <w:sz w:val="16"/>
              <w:szCs w:val="16"/>
              <w:lang w:bidi="fa-IR"/>
            </w:rPr>
          </w:pPr>
          <w:r w:rsidRPr="00034A7E">
            <w:rPr>
              <w:rFonts w:ascii="Arial" w:hAnsi="Arial" w:cs="B Zar"/>
              <w:b/>
              <w:bCs/>
              <w:color w:val="000000"/>
              <w:sz w:val="16"/>
              <w:szCs w:val="16"/>
              <w:lang w:bidi="fa-IR"/>
            </w:rPr>
            <w:t>CIVIL DESIGN CRITERIA</w:t>
          </w:r>
          <w:bookmarkStart w:id="85" w:name="_GoBack"/>
          <w:bookmarkEnd w:id="85"/>
        </w:p>
      </w:tc>
      <w:tc>
        <w:tcPr>
          <w:tcW w:w="2327" w:type="dxa"/>
          <w:tcBorders>
            <w:bottom w:val="nil"/>
            <w:right w:val="single" w:sz="12" w:space="0" w:color="auto"/>
          </w:tcBorders>
          <w:vAlign w:val="center"/>
        </w:tcPr>
        <w:p w:rsidR="00A724D8" w:rsidRPr="007B6EBF" w:rsidRDefault="00A724D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724D8" w:rsidRPr="008C593B" w:rsidTr="006266C8">
      <w:trPr>
        <w:cantSplit/>
        <w:trHeight w:val="207"/>
        <w:jc w:val="center"/>
      </w:trPr>
      <w:tc>
        <w:tcPr>
          <w:tcW w:w="2524" w:type="dxa"/>
          <w:vMerge/>
          <w:tcBorders>
            <w:left w:val="single" w:sz="12" w:space="0" w:color="auto"/>
          </w:tcBorders>
          <w:vAlign w:val="center"/>
        </w:tcPr>
        <w:p w:rsidR="00A724D8" w:rsidRPr="00F1221B" w:rsidRDefault="00A724D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724D8" w:rsidRPr="00571B19" w:rsidRDefault="00A724D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724D8" w:rsidRPr="00571B19" w:rsidRDefault="00A724D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724D8" w:rsidRPr="00571B19" w:rsidRDefault="00A724D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724D8" w:rsidRPr="00571B19" w:rsidRDefault="00A724D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724D8" w:rsidRPr="00571B19" w:rsidRDefault="00A724D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724D8" w:rsidRPr="00571B19" w:rsidRDefault="00A724D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724D8" w:rsidRPr="00571B19" w:rsidRDefault="00A724D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724D8" w:rsidRPr="00571B19" w:rsidRDefault="00A724D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724D8" w:rsidRPr="00470459" w:rsidRDefault="00A724D8"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724D8" w:rsidRPr="008C593B" w:rsidTr="006266C8">
      <w:trPr>
        <w:cantSplit/>
        <w:trHeight w:val="206"/>
        <w:jc w:val="center"/>
      </w:trPr>
      <w:tc>
        <w:tcPr>
          <w:tcW w:w="2524" w:type="dxa"/>
          <w:vMerge/>
          <w:tcBorders>
            <w:left w:val="single" w:sz="12" w:space="0" w:color="auto"/>
            <w:bottom w:val="single" w:sz="12" w:space="0" w:color="auto"/>
          </w:tcBorders>
          <w:vAlign w:val="center"/>
        </w:tcPr>
        <w:p w:rsidR="00A724D8" w:rsidRPr="008C593B" w:rsidRDefault="00A724D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724D8" w:rsidRPr="007B6EBF" w:rsidRDefault="00A724D8" w:rsidP="00477424">
          <w:pPr>
            <w:pStyle w:val="Header"/>
            <w:bidi w:val="0"/>
            <w:jc w:val="center"/>
            <w:rPr>
              <w:rFonts w:ascii="Arial" w:hAnsi="Arial" w:cs="B Zar"/>
              <w:color w:val="000000"/>
              <w:sz w:val="16"/>
              <w:szCs w:val="16"/>
            </w:rPr>
          </w:pPr>
          <w:r>
            <w:rPr>
              <w:rFonts w:ascii="Arial" w:hAnsi="Arial" w:cs="B Zar"/>
              <w:color w:val="000000"/>
              <w:sz w:val="16"/>
              <w:szCs w:val="16"/>
            </w:rPr>
            <w:t>D0</w:t>
          </w:r>
          <w:r w:rsidR="00477424">
            <w:rPr>
              <w:rFonts w:ascii="Arial" w:hAnsi="Arial" w:cs="B Zar"/>
              <w:color w:val="000000"/>
              <w:sz w:val="16"/>
              <w:szCs w:val="16"/>
            </w:rPr>
            <w:t>1</w:t>
          </w:r>
        </w:p>
      </w:tc>
      <w:tc>
        <w:tcPr>
          <w:tcW w:w="711" w:type="dxa"/>
          <w:tcBorders>
            <w:bottom w:val="single" w:sz="12" w:space="0" w:color="auto"/>
          </w:tcBorders>
          <w:vAlign w:val="center"/>
        </w:tcPr>
        <w:p w:rsidR="00A724D8" w:rsidRPr="007B6EBF" w:rsidRDefault="00A724D8" w:rsidP="00477424">
          <w:pPr>
            <w:pStyle w:val="Header"/>
            <w:bidi w:val="0"/>
            <w:jc w:val="center"/>
            <w:rPr>
              <w:rFonts w:ascii="Arial" w:hAnsi="Arial" w:cs="B Zar"/>
              <w:color w:val="000000"/>
              <w:sz w:val="16"/>
              <w:szCs w:val="16"/>
            </w:rPr>
          </w:pPr>
          <w:r>
            <w:rPr>
              <w:rFonts w:ascii="Arial" w:hAnsi="Arial" w:cs="B Zar"/>
              <w:color w:val="000000"/>
              <w:sz w:val="16"/>
              <w:szCs w:val="16"/>
            </w:rPr>
            <w:t>000</w:t>
          </w:r>
          <w:r w:rsidR="00477424">
            <w:rPr>
              <w:rFonts w:ascii="Arial" w:hAnsi="Arial" w:cs="B Zar"/>
              <w:color w:val="000000"/>
              <w:sz w:val="16"/>
              <w:szCs w:val="16"/>
            </w:rPr>
            <w:t>1</w:t>
          </w:r>
        </w:p>
      </w:tc>
      <w:tc>
        <w:tcPr>
          <w:tcW w:w="900" w:type="dxa"/>
          <w:tcBorders>
            <w:bottom w:val="single" w:sz="12" w:space="0" w:color="auto"/>
          </w:tcBorders>
          <w:vAlign w:val="center"/>
        </w:tcPr>
        <w:p w:rsidR="00A724D8" w:rsidRPr="007B6EBF" w:rsidRDefault="00477424" w:rsidP="00EB2D3E">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A724D8" w:rsidRPr="007B6EBF" w:rsidRDefault="00A724D8" w:rsidP="00EB2D3E">
          <w:pPr>
            <w:pStyle w:val="Header"/>
            <w:bidi w:val="0"/>
            <w:jc w:val="center"/>
            <w:rPr>
              <w:rFonts w:ascii="Arial" w:hAnsi="Arial" w:cs="B Zar"/>
              <w:color w:val="000000"/>
              <w:sz w:val="16"/>
              <w:szCs w:val="16"/>
            </w:rPr>
          </w:pPr>
          <w:r>
            <w:rPr>
              <w:rFonts w:ascii="Arial" w:hAnsi="Arial" w:cs="B Zar"/>
              <w:color w:val="000000"/>
              <w:sz w:val="16"/>
              <w:szCs w:val="16"/>
            </w:rPr>
            <w:t>CV</w:t>
          </w:r>
        </w:p>
      </w:tc>
      <w:tc>
        <w:tcPr>
          <w:tcW w:w="720" w:type="dxa"/>
          <w:tcBorders>
            <w:bottom w:val="single" w:sz="12" w:space="0" w:color="auto"/>
          </w:tcBorders>
          <w:vAlign w:val="center"/>
        </w:tcPr>
        <w:p w:rsidR="00A724D8" w:rsidRPr="007B6EBF" w:rsidRDefault="00A724D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A724D8" w:rsidRPr="007B6EBF" w:rsidRDefault="00A724D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724D8" w:rsidRPr="007B6EBF" w:rsidRDefault="00A724D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A724D8" w:rsidRPr="007B6EBF" w:rsidRDefault="00A724D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724D8" w:rsidRPr="008C593B" w:rsidRDefault="00A724D8" w:rsidP="00EB2D3E">
          <w:pPr>
            <w:bidi w:val="0"/>
            <w:jc w:val="center"/>
            <w:rPr>
              <w:rFonts w:ascii="Arial" w:hAnsi="Arial" w:cs="Arial"/>
              <w:b/>
              <w:bCs/>
              <w:rtl/>
              <w:lang w:bidi="fa-IR"/>
            </w:rPr>
          </w:pPr>
        </w:p>
      </w:tc>
    </w:tr>
  </w:tbl>
  <w:p w:rsidR="00A724D8" w:rsidRPr="00CE0376" w:rsidRDefault="00A724D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7E" w:rsidRDefault="00034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35CB3"/>
    <w:multiLevelType w:val="hybridMultilevel"/>
    <w:tmpl w:val="B8D2E272"/>
    <w:lvl w:ilvl="0" w:tplc="ECF8A0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A07DA0"/>
    <w:multiLevelType w:val="hybridMultilevel"/>
    <w:tmpl w:val="598CCF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3FB83AD4"/>
    <w:multiLevelType w:val="multilevel"/>
    <w:tmpl w:val="DB60A720"/>
    <w:lvl w:ilvl="0">
      <w:start w:val="1"/>
      <w:numFmt w:val="decimal"/>
      <w:lvlText w:val="%1."/>
      <w:lvlJc w:val="left"/>
      <w:pPr>
        <w:ind w:left="360" w:hanging="360"/>
      </w:pPr>
      <w:rPr>
        <w:rFonts w:ascii="Times New Roman" w:hAnsi="Times New Roman" w:cs="Times New Roman" w:hint="default"/>
        <w:b/>
        <w:bCs/>
        <w:szCs w:val="24"/>
      </w:rPr>
    </w:lvl>
    <w:lvl w:ilvl="1">
      <w:start w:val="1"/>
      <w:numFmt w:val="decimal"/>
      <w:pStyle w:val="Heading2"/>
      <w:lvlText w:val="%1.%2."/>
      <w:lvlJc w:val="left"/>
      <w:pPr>
        <w:ind w:left="702" w:hanging="432"/>
      </w:pPr>
      <w:rPr>
        <w:rFonts w:hint="default"/>
        <w:b/>
        <w:bCs/>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1250E49"/>
    <w:multiLevelType w:val="multilevel"/>
    <w:tmpl w:val="3F68CCDA"/>
    <w:lvl w:ilvl="0">
      <w:start w:val="2"/>
      <w:numFmt w:val="decimal"/>
      <w:pStyle w:val="Heading1"/>
      <w:lvlText w:val="%1."/>
      <w:lvlJc w:val="left"/>
      <w:pPr>
        <w:ind w:left="360" w:hanging="360"/>
      </w:pPr>
      <w:rPr>
        <w:rFonts w:hint="default"/>
        <w:b/>
        <w:bCs/>
        <w:szCs w:val="24"/>
      </w:rPr>
    </w:lvl>
    <w:lvl w:ilvl="1">
      <w:start w:val="1"/>
      <w:numFmt w:val="decimal"/>
      <w:lvlText w:val="%1.%2."/>
      <w:lvlJc w:val="left"/>
      <w:pPr>
        <w:ind w:left="88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nsid w:val="756500F9"/>
    <w:multiLevelType w:val="multilevel"/>
    <w:tmpl w:val="0CFED41A"/>
    <w:lvl w:ilvl="0">
      <w:start w:val="1"/>
      <w:numFmt w:val="bullet"/>
      <w:lvlText w:val=""/>
      <w:lvlJc w:val="left"/>
      <w:pPr>
        <w:ind w:left="360" w:hanging="360"/>
      </w:pPr>
      <w:rPr>
        <w:rFonts w:ascii="Symbol" w:hAnsi="Symbol" w:hint="default"/>
        <w:b/>
        <w:bCs/>
        <w:szCs w:val="24"/>
      </w:rPr>
    </w:lvl>
    <w:lvl w:ilvl="1">
      <w:start w:val="1"/>
      <w:numFmt w:val="decimal"/>
      <w:lvlText w:val="%1.%2."/>
      <w:lvlJc w:val="left"/>
      <w:pPr>
        <w:ind w:left="70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D115313"/>
    <w:multiLevelType w:val="multilevel"/>
    <w:tmpl w:val="75E2EEC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pStyle w:val="Heading4"/>
      <w:lvlText w:val="5.2.5.%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2"/>
  </w:num>
  <w:num w:numId="8">
    <w:abstractNumId w:val="2"/>
  </w:num>
  <w:num w:numId="9">
    <w:abstractNumId w:val="0"/>
  </w:num>
  <w:num w:numId="10">
    <w:abstractNumId w:val="0"/>
  </w:num>
  <w:num w:numId="11">
    <w:abstractNumId w:val="0"/>
  </w:num>
  <w:num w:numId="12">
    <w:abstractNumId w:val="0"/>
  </w:num>
  <w:num w:numId="13">
    <w:abstractNumId w:val="2"/>
  </w:num>
  <w:num w:numId="14">
    <w:abstractNumId w:val="2"/>
  </w:num>
  <w:num w:numId="15">
    <w:abstractNumId w:val="2"/>
  </w:num>
  <w:num w:numId="16">
    <w:abstractNumId w:val="2"/>
  </w:num>
  <w:num w:numId="17">
    <w:abstractNumId w:val="1"/>
  </w:num>
  <w:num w:numId="18">
    <w:abstractNumId w:val="6"/>
  </w:num>
  <w:num w:numId="19">
    <w:abstractNumId w:val="6"/>
  </w:num>
  <w:num w:numId="2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2CD"/>
    <w:rsid w:val="000019FF"/>
    <w:rsid w:val="00001EAD"/>
    <w:rsid w:val="000077B1"/>
    <w:rsid w:val="00011B0C"/>
    <w:rsid w:val="0001269C"/>
    <w:rsid w:val="00013924"/>
    <w:rsid w:val="00015633"/>
    <w:rsid w:val="000208CE"/>
    <w:rsid w:val="000222DB"/>
    <w:rsid w:val="00023E63"/>
    <w:rsid w:val="00024794"/>
    <w:rsid w:val="00025DE7"/>
    <w:rsid w:val="000260DB"/>
    <w:rsid w:val="00030141"/>
    <w:rsid w:val="000333BE"/>
    <w:rsid w:val="0003381E"/>
    <w:rsid w:val="0003384E"/>
    <w:rsid w:val="00034A7E"/>
    <w:rsid w:val="00034C3A"/>
    <w:rsid w:val="000352E8"/>
    <w:rsid w:val="00035990"/>
    <w:rsid w:val="0003748E"/>
    <w:rsid w:val="00040C71"/>
    <w:rsid w:val="00042BC4"/>
    <w:rsid w:val="000450FE"/>
    <w:rsid w:val="00046527"/>
    <w:rsid w:val="00046A73"/>
    <w:rsid w:val="00050550"/>
    <w:rsid w:val="00051980"/>
    <w:rsid w:val="00052B34"/>
    <w:rsid w:val="00053216"/>
    <w:rsid w:val="00053F8D"/>
    <w:rsid w:val="00063074"/>
    <w:rsid w:val="000648E7"/>
    <w:rsid w:val="00064A6F"/>
    <w:rsid w:val="000701F1"/>
    <w:rsid w:val="00070A5C"/>
    <w:rsid w:val="00071989"/>
    <w:rsid w:val="00071E7A"/>
    <w:rsid w:val="000738B1"/>
    <w:rsid w:val="00080BDD"/>
    <w:rsid w:val="00080D8D"/>
    <w:rsid w:val="000821B9"/>
    <w:rsid w:val="00087D8D"/>
    <w:rsid w:val="00090AC4"/>
    <w:rsid w:val="000913D5"/>
    <w:rsid w:val="0009142E"/>
    <w:rsid w:val="00091822"/>
    <w:rsid w:val="00093587"/>
    <w:rsid w:val="0009433E"/>
    <w:rsid w:val="0009491A"/>
    <w:rsid w:val="000967D6"/>
    <w:rsid w:val="00097E0E"/>
    <w:rsid w:val="000A23E4"/>
    <w:rsid w:val="000A33BC"/>
    <w:rsid w:val="000A39FE"/>
    <w:rsid w:val="000A44D4"/>
    <w:rsid w:val="000A4E5E"/>
    <w:rsid w:val="000A524B"/>
    <w:rsid w:val="000A65C8"/>
    <w:rsid w:val="000A6A96"/>
    <w:rsid w:val="000A6B82"/>
    <w:rsid w:val="000B027C"/>
    <w:rsid w:val="000B6582"/>
    <w:rsid w:val="000B7B46"/>
    <w:rsid w:val="000C0C3C"/>
    <w:rsid w:val="000C38B1"/>
    <w:rsid w:val="000C3C86"/>
    <w:rsid w:val="000C3F55"/>
    <w:rsid w:val="000C4EAB"/>
    <w:rsid w:val="000C5908"/>
    <w:rsid w:val="000C7433"/>
    <w:rsid w:val="000D2D86"/>
    <w:rsid w:val="000D5B7C"/>
    <w:rsid w:val="000D719F"/>
    <w:rsid w:val="000D7763"/>
    <w:rsid w:val="000E2DDE"/>
    <w:rsid w:val="000E5C72"/>
    <w:rsid w:val="000F5F03"/>
    <w:rsid w:val="000F7F35"/>
    <w:rsid w:val="00110523"/>
    <w:rsid w:val="00110C11"/>
    <w:rsid w:val="00112C3A"/>
    <w:rsid w:val="00112D2E"/>
    <w:rsid w:val="00113474"/>
    <w:rsid w:val="00113941"/>
    <w:rsid w:val="00115499"/>
    <w:rsid w:val="00116735"/>
    <w:rsid w:val="001211EA"/>
    <w:rsid w:val="001223A8"/>
    <w:rsid w:val="00123330"/>
    <w:rsid w:val="001238D9"/>
    <w:rsid w:val="00126C3E"/>
    <w:rsid w:val="00127EDE"/>
    <w:rsid w:val="00130F25"/>
    <w:rsid w:val="00136C72"/>
    <w:rsid w:val="00142B1D"/>
    <w:rsid w:val="00143E1B"/>
    <w:rsid w:val="00144153"/>
    <w:rsid w:val="0014610C"/>
    <w:rsid w:val="00150794"/>
    <w:rsid w:val="00150A83"/>
    <w:rsid w:val="001525E0"/>
    <w:rsid w:val="001531B5"/>
    <w:rsid w:val="00154E36"/>
    <w:rsid w:val="001553C2"/>
    <w:rsid w:val="00156C15"/>
    <w:rsid w:val="001574C8"/>
    <w:rsid w:val="00162517"/>
    <w:rsid w:val="00164186"/>
    <w:rsid w:val="00164444"/>
    <w:rsid w:val="00165EF9"/>
    <w:rsid w:val="0016777A"/>
    <w:rsid w:val="001729F7"/>
    <w:rsid w:val="00174739"/>
    <w:rsid w:val="00174C8D"/>
    <w:rsid w:val="00174CCD"/>
    <w:rsid w:val="001751D5"/>
    <w:rsid w:val="0017543B"/>
    <w:rsid w:val="00177BB0"/>
    <w:rsid w:val="001805C5"/>
    <w:rsid w:val="00180D86"/>
    <w:rsid w:val="0018275F"/>
    <w:rsid w:val="001865F1"/>
    <w:rsid w:val="0019504A"/>
    <w:rsid w:val="0019579A"/>
    <w:rsid w:val="00196407"/>
    <w:rsid w:val="001A4127"/>
    <w:rsid w:val="001A64FC"/>
    <w:rsid w:val="001B0B10"/>
    <w:rsid w:val="001B71A9"/>
    <w:rsid w:val="001B77A3"/>
    <w:rsid w:val="001B7B19"/>
    <w:rsid w:val="001C2BE4"/>
    <w:rsid w:val="001C55B5"/>
    <w:rsid w:val="001C7B0A"/>
    <w:rsid w:val="001D3D57"/>
    <w:rsid w:val="001D4C9F"/>
    <w:rsid w:val="001D5B7F"/>
    <w:rsid w:val="001D692B"/>
    <w:rsid w:val="001E2906"/>
    <w:rsid w:val="001E2CD5"/>
    <w:rsid w:val="001E3690"/>
    <w:rsid w:val="001E3946"/>
    <w:rsid w:val="001E44B5"/>
    <w:rsid w:val="001E4809"/>
    <w:rsid w:val="001E4C59"/>
    <w:rsid w:val="001E5B5F"/>
    <w:rsid w:val="001F0228"/>
    <w:rsid w:val="001F20FC"/>
    <w:rsid w:val="001F254D"/>
    <w:rsid w:val="001F310F"/>
    <w:rsid w:val="001F47C8"/>
    <w:rsid w:val="001F6A25"/>
    <w:rsid w:val="001F7F5E"/>
    <w:rsid w:val="00202F81"/>
    <w:rsid w:val="00205AC5"/>
    <w:rsid w:val="00206A35"/>
    <w:rsid w:val="0021374E"/>
    <w:rsid w:val="0022024B"/>
    <w:rsid w:val="0022118F"/>
    <w:rsid w:val="0022151F"/>
    <w:rsid w:val="002217AA"/>
    <w:rsid w:val="00222D25"/>
    <w:rsid w:val="00226297"/>
    <w:rsid w:val="00226AF5"/>
    <w:rsid w:val="00231A23"/>
    <w:rsid w:val="00232356"/>
    <w:rsid w:val="00233C05"/>
    <w:rsid w:val="00236DB2"/>
    <w:rsid w:val="00251FFD"/>
    <w:rsid w:val="002528A4"/>
    <w:rsid w:val="002530A4"/>
    <w:rsid w:val="002539AC"/>
    <w:rsid w:val="00254170"/>
    <w:rsid w:val="002545B8"/>
    <w:rsid w:val="00257024"/>
    <w:rsid w:val="00257A8D"/>
    <w:rsid w:val="00260743"/>
    <w:rsid w:val="00262EE5"/>
    <w:rsid w:val="00265187"/>
    <w:rsid w:val="002654DA"/>
    <w:rsid w:val="0027058A"/>
    <w:rsid w:val="00273A24"/>
    <w:rsid w:val="00280952"/>
    <w:rsid w:val="00280B5D"/>
    <w:rsid w:val="00287D4B"/>
    <w:rsid w:val="00291A41"/>
    <w:rsid w:val="00292627"/>
    <w:rsid w:val="00293484"/>
    <w:rsid w:val="00294CBA"/>
    <w:rsid w:val="00295345"/>
    <w:rsid w:val="00295A85"/>
    <w:rsid w:val="002B15CA"/>
    <w:rsid w:val="002B2368"/>
    <w:rsid w:val="002B3209"/>
    <w:rsid w:val="002B37E0"/>
    <w:rsid w:val="002B7D87"/>
    <w:rsid w:val="002C076E"/>
    <w:rsid w:val="002C42B7"/>
    <w:rsid w:val="002C730F"/>
    <w:rsid w:val="002C737E"/>
    <w:rsid w:val="002C78C5"/>
    <w:rsid w:val="002D05AE"/>
    <w:rsid w:val="002D0A01"/>
    <w:rsid w:val="002D111E"/>
    <w:rsid w:val="002D33E4"/>
    <w:rsid w:val="002E0372"/>
    <w:rsid w:val="002E38CC"/>
    <w:rsid w:val="002E3B0C"/>
    <w:rsid w:val="002E3D3D"/>
    <w:rsid w:val="002E4A3F"/>
    <w:rsid w:val="002E54D9"/>
    <w:rsid w:val="002E5CFC"/>
    <w:rsid w:val="002F7477"/>
    <w:rsid w:val="002F7868"/>
    <w:rsid w:val="002F7B4E"/>
    <w:rsid w:val="003006B8"/>
    <w:rsid w:val="00300EB6"/>
    <w:rsid w:val="00302048"/>
    <w:rsid w:val="003039C9"/>
    <w:rsid w:val="00304FCE"/>
    <w:rsid w:val="0030566B"/>
    <w:rsid w:val="00306040"/>
    <w:rsid w:val="0030676B"/>
    <w:rsid w:val="003147B4"/>
    <w:rsid w:val="00314BD5"/>
    <w:rsid w:val="0031550C"/>
    <w:rsid w:val="003223A8"/>
    <w:rsid w:val="00327126"/>
    <w:rsid w:val="00327A92"/>
    <w:rsid w:val="00327C1C"/>
    <w:rsid w:val="00330C3E"/>
    <w:rsid w:val="00332184"/>
    <w:rsid w:val="0033267C"/>
    <w:rsid w:val="003326A4"/>
    <w:rsid w:val="003327BF"/>
    <w:rsid w:val="00334B91"/>
    <w:rsid w:val="00341396"/>
    <w:rsid w:val="00345303"/>
    <w:rsid w:val="00352FCF"/>
    <w:rsid w:val="00354D3F"/>
    <w:rsid w:val="00357EBB"/>
    <w:rsid w:val="003655D9"/>
    <w:rsid w:val="00366E3B"/>
    <w:rsid w:val="00367009"/>
    <w:rsid w:val="0036768E"/>
    <w:rsid w:val="003677F5"/>
    <w:rsid w:val="003715CB"/>
    <w:rsid w:val="00371D80"/>
    <w:rsid w:val="00373345"/>
    <w:rsid w:val="003744AE"/>
    <w:rsid w:val="0037597B"/>
    <w:rsid w:val="0037632D"/>
    <w:rsid w:val="00382475"/>
    <w:rsid w:val="00383301"/>
    <w:rsid w:val="00387DEA"/>
    <w:rsid w:val="00394F1B"/>
    <w:rsid w:val="00397C86"/>
    <w:rsid w:val="003A01F1"/>
    <w:rsid w:val="003A0E0D"/>
    <w:rsid w:val="003A6E36"/>
    <w:rsid w:val="003B02ED"/>
    <w:rsid w:val="003B0D74"/>
    <w:rsid w:val="003B0F58"/>
    <w:rsid w:val="003B1A41"/>
    <w:rsid w:val="003B1B97"/>
    <w:rsid w:val="003B6C8F"/>
    <w:rsid w:val="003C208B"/>
    <w:rsid w:val="003C34D7"/>
    <w:rsid w:val="003C369B"/>
    <w:rsid w:val="003C54A9"/>
    <w:rsid w:val="003C740A"/>
    <w:rsid w:val="003C778D"/>
    <w:rsid w:val="003D061E"/>
    <w:rsid w:val="003D14D0"/>
    <w:rsid w:val="003D2DEC"/>
    <w:rsid w:val="003D3CF7"/>
    <w:rsid w:val="003D3FDF"/>
    <w:rsid w:val="003D5293"/>
    <w:rsid w:val="003D61D1"/>
    <w:rsid w:val="003E0357"/>
    <w:rsid w:val="003E261A"/>
    <w:rsid w:val="003E47FD"/>
    <w:rsid w:val="003E4B40"/>
    <w:rsid w:val="003F1C6B"/>
    <w:rsid w:val="003F3138"/>
    <w:rsid w:val="003F4ED4"/>
    <w:rsid w:val="003F6F9C"/>
    <w:rsid w:val="004007D5"/>
    <w:rsid w:val="00405C6B"/>
    <w:rsid w:val="00411071"/>
    <w:rsid w:val="004138B9"/>
    <w:rsid w:val="0041786C"/>
    <w:rsid w:val="00417C20"/>
    <w:rsid w:val="004217FE"/>
    <w:rsid w:val="00423F38"/>
    <w:rsid w:val="0042473D"/>
    <w:rsid w:val="00424830"/>
    <w:rsid w:val="00426114"/>
    <w:rsid w:val="00426B75"/>
    <w:rsid w:val="004334FF"/>
    <w:rsid w:val="004427DE"/>
    <w:rsid w:val="0044491D"/>
    <w:rsid w:val="0044624C"/>
    <w:rsid w:val="00446580"/>
    <w:rsid w:val="00447CC2"/>
    <w:rsid w:val="00447F6C"/>
    <w:rsid w:val="00450002"/>
    <w:rsid w:val="0045046C"/>
    <w:rsid w:val="00450547"/>
    <w:rsid w:val="00451BD8"/>
    <w:rsid w:val="0045374C"/>
    <w:rsid w:val="0046000B"/>
    <w:rsid w:val="004615B1"/>
    <w:rsid w:val="004621AA"/>
    <w:rsid w:val="004633A9"/>
    <w:rsid w:val="004673CB"/>
    <w:rsid w:val="00470459"/>
    <w:rsid w:val="0047113F"/>
    <w:rsid w:val="00472C85"/>
    <w:rsid w:val="00477424"/>
    <w:rsid w:val="004805D3"/>
    <w:rsid w:val="004822FE"/>
    <w:rsid w:val="00482674"/>
    <w:rsid w:val="00485EB6"/>
    <w:rsid w:val="00487F42"/>
    <w:rsid w:val="004929C4"/>
    <w:rsid w:val="00494133"/>
    <w:rsid w:val="00495A5D"/>
    <w:rsid w:val="004A2C4F"/>
    <w:rsid w:val="004A3F9E"/>
    <w:rsid w:val="004A469A"/>
    <w:rsid w:val="004A659F"/>
    <w:rsid w:val="004B04D8"/>
    <w:rsid w:val="004B1238"/>
    <w:rsid w:val="004B2C61"/>
    <w:rsid w:val="004B2D27"/>
    <w:rsid w:val="004B5BE6"/>
    <w:rsid w:val="004B7986"/>
    <w:rsid w:val="004C0007"/>
    <w:rsid w:val="004C0699"/>
    <w:rsid w:val="004C3241"/>
    <w:rsid w:val="004C443E"/>
    <w:rsid w:val="004D3334"/>
    <w:rsid w:val="004D3B95"/>
    <w:rsid w:val="004D4E80"/>
    <w:rsid w:val="004E2310"/>
    <w:rsid w:val="004E3E87"/>
    <w:rsid w:val="004E3F28"/>
    <w:rsid w:val="004E424D"/>
    <w:rsid w:val="004E42C7"/>
    <w:rsid w:val="004E6108"/>
    <w:rsid w:val="004E6B72"/>
    <w:rsid w:val="004E757E"/>
    <w:rsid w:val="004F0595"/>
    <w:rsid w:val="004F3B0E"/>
    <w:rsid w:val="004F68B2"/>
    <w:rsid w:val="0050312F"/>
    <w:rsid w:val="005047F5"/>
    <w:rsid w:val="00506772"/>
    <w:rsid w:val="00506F7A"/>
    <w:rsid w:val="00510B36"/>
    <w:rsid w:val="005110E0"/>
    <w:rsid w:val="00512A74"/>
    <w:rsid w:val="00517687"/>
    <w:rsid w:val="00521131"/>
    <w:rsid w:val="0052274F"/>
    <w:rsid w:val="0052522A"/>
    <w:rsid w:val="005259D7"/>
    <w:rsid w:val="00532ECB"/>
    <w:rsid w:val="00532F7D"/>
    <w:rsid w:val="00535A9D"/>
    <w:rsid w:val="00535C0E"/>
    <w:rsid w:val="00540D85"/>
    <w:rsid w:val="005429CA"/>
    <w:rsid w:val="00550842"/>
    <w:rsid w:val="00551311"/>
    <w:rsid w:val="00552E71"/>
    <w:rsid w:val="005533F0"/>
    <w:rsid w:val="0055514A"/>
    <w:rsid w:val="005559B9"/>
    <w:rsid w:val="005563BA"/>
    <w:rsid w:val="00556541"/>
    <w:rsid w:val="00557362"/>
    <w:rsid w:val="005618E7"/>
    <w:rsid w:val="00561E6D"/>
    <w:rsid w:val="00565CDC"/>
    <w:rsid w:val="005670FD"/>
    <w:rsid w:val="00571B19"/>
    <w:rsid w:val="00572507"/>
    <w:rsid w:val="005732B6"/>
    <w:rsid w:val="00573345"/>
    <w:rsid w:val="005742DF"/>
    <w:rsid w:val="00574B8F"/>
    <w:rsid w:val="0057759A"/>
    <w:rsid w:val="00584CF5"/>
    <w:rsid w:val="00585E33"/>
    <w:rsid w:val="00586CB8"/>
    <w:rsid w:val="00587545"/>
    <w:rsid w:val="00593B76"/>
    <w:rsid w:val="0059412D"/>
    <w:rsid w:val="005941F9"/>
    <w:rsid w:val="005976FC"/>
    <w:rsid w:val="005A075B"/>
    <w:rsid w:val="005A3138"/>
    <w:rsid w:val="005A3DD9"/>
    <w:rsid w:val="005A57BF"/>
    <w:rsid w:val="005A683B"/>
    <w:rsid w:val="005B3675"/>
    <w:rsid w:val="005B6A7C"/>
    <w:rsid w:val="005B6FAD"/>
    <w:rsid w:val="005B72D8"/>
    <w:rsid w:val="005C0591"/>
    <w:rsid w:val="005C0B0A"/>
    <w:rsid w:val="005C2A36"/>
    <w:rsid w:val="005C363F"/>
    <w:rsid w:val="005C3D3F"/>
    <w:rsid w:val="005C682E"/>
    <w:rsid w:val="005D2E2B"/>
    <w:rsid w:val="005D34AA"/>
    <w:rsid w:val="005D39D4"/>
    <w:rsid w:val="005D4379"/>
    <w:rsid w:val="005D5D4F"/>
    <w:rsid w:val="005D7A88"/>
    <w:rsid w:val="005E1155"/>
    <w:rsid w:val="005E1A4E"/>
    <w:rsid w:val="005E2BA9"/>
    <w:rsid w:val="005E30AC"/>
    <w:rsid w:val="005E3144"/>
    <w:rsid w:val="005E3DDA"/>
    <w:rsid w:val="005E437B"/>
    <w:rsid w:val="005E4E9A"/>
    <w:rsid w:val="005E63BA"/>
    <w:rsid w:val="005E6A89"/>
    <w:rsid w:val="005E7A61"/>
    <w:rsid w:val="005F1898"/>
    <w:rsid w:val="005F240F"/>
    <w:rsid w:val="005F41C3"/>
    <w:rsid w:val="005F64DD"/>
    <w:rsid w:val="005F6504"/>
    <w:rsid w:val="006018FB"/>
    <w:rsid w:val="0060299C"/>
    <w:rsid w:val="00612F70"/>
    <w:rsid w:val="00613A0C"/>
    <w:rsid w:val="00614CA8"/>
    <w:rsid w:val="006159C2"/>
    <w:rsid w:val="00616BF1"/>
    <w:rsid w:val="00617241"/>
    <w:rsid w:val="00617B98"/>
    <w:rsid w:val="00623060"/>
    <w:rsid w:val="00623755"/>
    <w:rsid w:val="00625F4F"/>
    <w:rsid w:val="00626690"/>
    <w:rsid w:val="006266C8"/>
    <w:rsid w:val="00630525"/>
    <w:rsid w:val="00632ED4"/>
    <w:rsid w:val="00640EEF"/>
    <w:rsid w:val="00641A0B"/>
    <w:rsid w:val="006424D6"/>
    <w:rsid w:val="00643387"/>
    <w:rsid w:val="0064338E"/>
    <w:rsid w:val="00643B9D"/>
    <w:rsid w:val="0064421D"/>
    <w:rsid w:val="00644F74"/>
    <w:rsid w:val="00650180"/>
    <w:rsid w:val="006506F4"/>
    <w:rsid w:val="00654E93"/>
    <w:rsid w:val="00655521"/>
    <w:rsid w:val="0065552A"/>
    <w:rsid w:val="00657313"/>
    <w:rsid w:val="00660B2F"/>
    <w:rsid w:val="0066103F"/>
    <w:rsid w:val="006616C3"/>
    <w:rsid w:val="006642DA"/>
    <w:rsid w:val="0066519A"/>
    <w:rsid w:val="00665EBE"/>
    <w:rsid w:val="00670C79"/>
    <w:rsid w:val="0067377A"/>
    <w:rsid w:val="0067598D"/>
    <w:rsid w:val="0067672D"/>
    <w:rsid w:val="006800CB"/>
    <w:rsid w:val="00680EF0"/>
    <w:rsid w:val="00681424"/>
    <w:rsid w:val="006835F9"/>
    <w:rsid w:val="006858E5"/>
    <w:rsid w:val="00687D7A"/>
    <w:rsid w:val="006913EA"/>
    <w:rsid w:val="006946F7"/>
    <w:rsid w:val="0069493E"/>
    <w:rsid w:val="00695921"/>
    <w:rsid w:val="00696B26"/>
    <w:rsid w:val="006A2F9B"/>
    <w:rsid w:val="006A32F0"/>
    <w:rsid w:val="006A5BD3"/>
    <w:rsid w:val="006A6BDC"/>
    <w:rsid w:val="006A71F7"/>
    <w:rsid w:val="006B135F"/>
    <w:rsid w:val="006B3415"/>
    <w:rsid w:val="006B3F9C"/>
    <w:rsid w:val="006B6A69"/>
    <w:rsid w:val="006B754A"/>
    <w:rsid w:val="006B7CE7"/>
    <w:rsid w:val="006C1D9F"/>
    <w:rsid w:val="006C3483"/>
    <w:rsid w:val="006C3C7A"/>
    <w:rsid w:val="006C4D8F"/>
    <w:rsid w:val="006C7804"/>
    <w:rsid w:val="006C790D"/>
    <w:rsid w:val="006D4B08"/>
    <w:rsid w:val="006D4E25"/>
    <w:rsid w:val="006D59C2"/>
    <w:rsid w:val="006E2505"/>
    <w:rsid w:val="006E2C22"/>
    <w:rsid w:val="006E48FE"/>
    <w:rsid w:val="006E4EA6"/>
    <w:rsid w:val="006E7645"/>
    <w:rsid w:val="006F3CE0"/>
    <w:rsid w:val="006F7F7B"/>
    <w:rsid w:val="007031D7"/>
    <w:rsid w:val="007040A4"/>
    <w:rsid w:val="00710C52"/>
    <w:rsid w:val="0071361A"/>
    <w:rsid w:val="0072160A"/>
    <w:rsid w:val="00723BE6"/>
    <w:rsid w:val="00724C3D"/>
    <w:rsid w:val="00724F02"/>
    <w:rsid w:val="00725351"/>
    <w:rsid w:val="00727098"/>
    <w:rsid w:val="00730A4D"/>
    <w:rsid w:val="007310CB"/>
    <w:rsid w:val="00732F2F"/>
    <w:rsid w:val="00733BAF"/>
    <w:rsid w:val="00735B02"/>
    <w:rsid w:val="00735D0E"/>
    <w:rsid w:val="00736740"/>
    <w:rsid w:val="00736C4F"/>
    <w:rsid w:val="00737635"/>
    <w:rsid w:val="00737F90"/>
    <w:rsid w:val="007402E7"/>
    <w:rsid w:val="007440EB"/>
    <w:rsid w:val="00745159"/>
    <w:rsid w:val="007463F1"/>
    <w:rsid w:val="0074659C"/>
    <w:rsid w:val="00750665"/>
    <w:rsid w:val="00751ED1"/>
    <w:rsid w:val="00753466"/>
    <w:rsid w:val="00755958"/>
    <w:rsid w:val="00756F6E"/>
    <w:rsid w:val="00760254"/>
    <w:rsid w:val="00762975"/>
    <w:rsid w:val="00764739"/>
    <w:rsid w:val="007667DB"/>
    <w:rsid w:val="00775E6A"/>
    <w:rsid w:val="00776586"/>
    <w:rsid w:val="00783DF0"/>
    <w:rsid w:val="0078450A"/>
    <w:rsid w:val="00786B0D"/>
    <w:rsid w:val="00791741"/>
    <w:rsid w:val="007919D8"/>
    <w:rsid w:val="00792323"/>
    <w:rsid w:val="007929FE"/>
    <w:rsid w:val="0079477B"/>
    <w:rsid w:val="007A0299"/>
    <w:rsid w:val="007A1BA6"/>
    <w:rsid w:val="007A413F"/>
    <w:rsid w:val="007A4E60"/>
    <w:rsid w:val="007A66E7"/>
    <w:rsid w:val="007B048F"/>
    <w:rsid w:val="007B0DE7"/>
    <w:rsid w:val="007B13B6"/>
    <w:rsid w:val="007B1F32"/>
    <w:rsid w:val="007B200D"/>
    <w:rsid w:val="007B4CA8"/>
    <w:rsid w:val="007B509E"/>
    <w:rsid w:val="007B6EBF"/>
    <w:rsid w:val="007B792A"/>
    <w:rsid w:val="007C3EA8"/>
    <w:rsid w:val="007C3FE1"/>
    <w:rsid w:val="007C46E3"/>
    <w:rsid w:val="007D1872"/>
    <w:rsid w:val="007D19EA"/>
    <w:rsid w:val="007D2451"/>
    <w:rsid w:val="007D4304"/>
    <w:rsid w:val="007D6811"/>
    <w:rsid w:val="007D7997"/>
    <w:rsid w:val="007E5134"/>
    <w:rsid w:val="007F0398"/>
    <w:rsid w:val="007F4D95"/>
    <w:rsid w:val="007F50DE"/>
    <w:rsid w:val="007F6E88"/>
    <w:rsid w:val="007F78DD"/>
    <w:rsid w:val="008006D0"/>
    <w:rsid w:val="00800F3C"/>
    <w:rsid w:val="0080257D"/>
    <w:rsid w:val="00804018"/>
    <w:rsid w:val="00804237"/>
    <w:rsid w:val="0080489A"/>
    <w:rsid w:val="008054B6"/>
    <w:rsid w:val="0080562C"/>
    <w:rsid w:val="00805D91"/>
    <w:rsid w:val="008117BA"/>
    <w:rsid w:val="00812B7E"/>
    <w:rsid w:val="008157B8"/>
    <w:rsid w:val="00815865"/>
    <w:rsid w:val="008208C2"/>
    <w:rsid w:val="0082104D"/>
    <w:rsid w:val="00821229"/>
    <w:rsid w:val="0082197D"/>
    <w:rsid w:val="00821E84"/>
    <w:rsid w:val="00821E8D"/>
    <w:rsid w:val="00822CB3"/>
    <w:rsid w:val="00823557"/>
    <w:rsid w:val="0082436C"/>
    <w:rsid w:val="00825126"/>
    <w:rsid w:val="00826F85"/>
    <w:rsid w:val="008313BE"/>
    <w:rsid w:val="00831481"/>
    <w:rsid w:val="00834B8E"/>
    <w:rsid w:val="00835FA6"/>
    <w:rsid w:val="00836F8B"/>
    <w:rsid w:val="00841C70"/>
    <w:rsid w:val="008422AA"/>
    <w:rsid w:val="00843D36"/>
    <w:rsid w:val="008446A1"/>
    <w:rsid w:val="0084580C"/>
    <w:rsid w:val="00847D72"/>
    <w:rsid w:val="00855015"/>
    <w:rsid w:val="00855832"/>
    <w:rsid w:val="00856658"/>
    <w:rsid w:val="00857B25"/>
    <w:rsid w:val="0086453D"/>
    <w:rsid w:val="008649B1"/>
    <w:rsid w:val="0087328F"/>
    <w:rsid w:val="008744E9"/>
    <w:rsid w:val="00875991"/>
    <w:rsid w:val="008803C4"/>
    <w:rsid w:val="00884917"/>
    <w:rsid w:val="00884AEA"/>
    <w:rsid w:val="00890A2D"/>
    <w:rsid w:val="008921D7"/>
    <w:rsid w:val="00897F48"/>
    <w:rsid w:val="008A09F3"/>
    <w:rsid w:val="008A3242"/>
    <w:rsid w:val="008A3CC3"/>
    <w:rsid w:val="008A3D1F"/>
    <w:rsid w:val="008A3EC7"/>
    <w:rsid w:val="008A575D"/>
    <w:rsid w:val="008A7ACE"/>
    <w:rsid w:val="008B5738"/>
    <w:rsid w:val="008C2A59"/>
    <w:rsid w:val="008C2D58"/>
    <w:rsid w:val="008C3B32"/>
    <w:rsid w:val="008C425D"/>
    <w:rsid w:val="008C47BE"/>
    <w:rsid w:val="008C51BF"/>
    <w:rsid w:val="008C6D69"/>
    <w:rsid w:val="008C79C9"/>
    <w:rsid w:val="008D1B77"/>
    <w:rsid w:val="008D1C62"/>
    <w:rsid w:val="008D2BBD"/>
    <w:rsid w:val="008D3067"/>
    <w:rsid w:val="008D34BA"/>
    <w:rsid w:val="008D426D"/>
    <w:rsid w:val="008D49D5"/>
    <w:rsid w:val="008D4FEA"/>
    <w:rsid w:val="008D6AC8"/>
    <w:rsid w:val="008D7A70"/>
    <w:rsid w:val="008E1D07"/>
    <w:rsid w:val="008E3268"/>
    <w:rsid w:val="008E3C92"/>
    <w:rsid w:val="008F22FE"/>
    <w:rsid w:val="008F7539"/>
    <w:rsid w:val="0090469A"/>
    <w:rsid w:val="0090790E"/>
    <w:rsid w:val="009107E8"/>
    <w:rsid w:val="00912A3B"/>
    <w:rsid w:val="00914E3E"/>
    <w:rsid w:val="00915C34"/>
    <w:rsid w:val="00917386"/>
    <w:rsid w:val="009204DD"/>
    <w:rsid w:val="009207F2"/>
    <w:rsid w:val="00920D0F"/>
    <w:rsid w:val="009230C2"/>
    <w:rsid w:val="00923245"/>
    <w:rsid w:val="009242FA"/>
    <w:rsid w:val="00924C28"/>
    <w:rsid w:val="0093167B"/>
    <w:rsid w:val="00931B30"/>
    <w:rsid w:val="00933641"/>
    <w:rsid w:val="00936754"/>
    <w:rsid w:val="009375CB"/>
    <w:rsid w:val="009409B0"/>
    <w:rsid w:val="00941113"/>
    <w:rsid w:val="00943759"/>
    <w:rsid w:val="00944D31"/>
    <w:rsid w:val="00945034"/>
    <w:rsid w:val="00945D84"/>
    <w:rsid w:val="00947E1D"/>
    <w:rsid w:val="00950DD4"/>
    <w:rsid w:val="00951C47"/>
    <w:rsid w:val="00953B13"/>
    <w:rsid w:val="00956369"/>
    <w:rsid w:val="0095738C"/>
    <w:rsid w:val="00960D1A"/>
    <w:rsid w:val="0096616D"/>
    <w:rsid w:val="00967978"/>
    <w:rsid w:val="00970DAE"/>
    <w:rsid w:val="009725F8"/>
    <w:rsid w:val="00981AA3"/>
    <w:rsid w:val="0098455D"/>
    <w:rsid w:val="00984CA6"/>
    <w:rsid w:val="009857EC"/>
    <w:rsid w:val="00986659"/>
    <w:rsid w:val="00986C1D"/>
    <w:rsid w:val="00992BB1"/>
    <w:rsid w:val="00993175"/>
    <w:rsid w:val="009932DA"/>
    <w:rsid w:val="009A0E93"/>
    <w:rsid w:val="009A320C"/>
    <w:rsid w:val="009A3B1B"/>
    <w:rsid w:val="009A47E8"/>
    <w:rsid w:val="009A6D52"/>
    <w:rsid w:val="009A7F7C"/>
    <w:rsid w:val="009B2DD0"/>
    <w:rsid w:val="009B328B"/>
    <w:rsid w:val="009B350E"/>
    <w:rsid w:val="009B3A49"/>
    <w:rsid w:val="009B6BE8"/>
    <w:rsid w:val="009B70B5"/>
    <w:rsid w:val="009C1887"/>
    <w:rsid w:val="009C3981"/>
    <w:rsid w:val="009C410A"/>
    <w:rsid w:val="009C51B9"/>
    <w:rsid w:val="009C534A"/>
    <w:rsid w:val="009D165C"/>
    <w:rsid w:val="009D22BE"/>
    <w:rsid w:val="009D2853"/>
    <w:rsid w:val="009D29E7"/>
    <w:rsid w:val="009E078A"/>
    <w:rsid w:val="009E380B"/>
    <w:rsid w:val="009F2D00"/>
    <w:rsid w:val="009F2DDE"/>
    <w:rsid w:val="009F5A1C"/>
    <w:rsid w:val="009F7162"/>
    <w:rsid w:val="009F7400"/>
    <w:rsid w:val="00A01AC8"/>
    <w:rsid w:val="00A031B5"/>
    <w:rsid w:val="00A052FF"/>
    <w:rsid w:val="00A07CE6"/>
    <w:rsid w:val="00A1053C"/>
    <w:rsid w:val="00A10988"/>
    <w:rsid w:val="00A11DA4"/>
    <w:rsid w:val="00A1402A"/>
    <w:rsid w:val="00A17C36"/>
    <w:rsid w:val="00A23D77"/>
    <w:rsid w:val="00A26FA7"/>
    <w:rsid w:val="00A31D47"/>
    <w:rsid w:val="00A33135"/>
    <w:rsid w:val="00A33406"/>
    <w:rsid w:val="00A3350D"/>
    <w:rsid w:val="00A36189"/>
    <w:rsid w:val="00A36AD3"/>
    <w:rsid w:val="00A37381"/>
    <w:rsid w:val="00A41585"/>
    <w:rsid w:val="00A42B76"/>
    <w:rsid w:val="00A42C94"/>
    <w:rsid w:val="00A4409D"/>
    <w:rsid w:val="00A45806"/>
    <w:rsid w:val="00A51E75"/>
    <w:rsid w:val="00A528A6"/>
    <w:rsid w:val="00A61ED6"/>
    <w:rsid w:val="00A6249A"/>
    <w:rsid w:val="00A62638"/>
    <w:rsid w:val="00A651D7"/>
    <w:rsid w:val="00A7099C"/>
    <w:rsid w:val="00A70B42"/>
    <w:rsid w:val="00A72152"/>
    <w:rsid w:val="00A724D8"/>
    <w:rsid w:val="00A73566"/>
    <w:rsid w:val="00A745E1"/>
    <w:rsid w:val="00A74996"/>
    <w:rsid w:val="00A860D1"/>
    <w:rsid w:val="00A938FA"/>
    <w:rsid w:val="00A93C6A"/>
    <w:rsid w:val="00A96714"/>
    <w:rsid w:val="00AA1BB9"/>
    <w:rsid w:val="00AA4462"/>
    <w:rsid w:val="00AA6037"/>
    <w:rsid w:val="00AA60FC"/>
    <w:rsid w:val="00AA725F"/>
    <w:rsid w:val="00AB088C"/>
    <w:rsid w:val="00AB0C14"/>
    <w:rsid w:val="00AB484C"/>
    <w:rsid w:val="00AB520F"/>
    <w:rsid w:val="00AB5FF3"/>
    <w:rsid w:val="00AB6341"/>
    <w:rsid w:val="00AC01B6"/>
    <w:rsid w:val="00AC0600"/>
    <w:rsid w:val="00AC0648"/>
    <w:rsid w:val="00AC13F9"/>
    <w:rsid w:val="00AC2306"/>
    <w:rsid w:val="00AC3817"/>
    <w:rsid w:val="00AC3CD1"/>
    <w:rsid w:val="00AC3CF2"/>
    <w:rsid w:val="00AC5741"/>
    <w:rsid w:val="00AC5831"/>
    <w:rsid w:val="00AC79DC"/>
    <w:rsid w:val="00AD00C5"/>
    <w:rsid w:val="00AD1748"/>
    <w:rsid w:val="00AD217E"/>
    <w:rsid w:val="00AD6457"/>
    <w:rsid w:val="00AD6AA8"/>
    <w:rsid w:val="00AE0CBF"/>
    <w:rsid w:val="00AE5276"/>
    <w:rsid w:val="00AE73B4"/>
    <w:rsid w:val="00AF0B9D"/>
    <w:rsid w:val="00AF0FA4"/>
    <w:rsid w:val="00AF14F9"/>
    <w:rsid w:val="00AF4D7D"/>
    <w:rsid w:val="00AF57C0"/>
    <w:rsid w:val="00AF732C"/>
    <w:rsid w:val="00B004CF"/>
    <w:rsid w:val="00B00C7D"/>
    <w:rsid w:val="00B0523E"/>
    <w:rsid w:val="00B05255"/>
    <w:rsid w:val="00B07C89"/>
    <w:rsid w:val="00B11AC7"/>
    <w:rsid w:val="00B124D2"/>
    <w:rsid w:val="00B12A9D"/>
    <w:rsid w:val="00B1456B"/>
    <w:rsid w:val="00B22573"/>
    <w:rsid w:val="00B228F9"/>
    <w:rsid w:val="00B22B5A"/>
    <w:rsid w:val="00B23D05"/>
    <w:rsid w:val="00B25C71"/>
    <w:rsid w:val="00B2678E"/>
    <w:rsid w:val="00B269B5"/>
    <w:rsid w:val="00B26FBD"/>
    <w:rsid w:val="00B30C55"/>
    <w:rsid w:val="00B31A2B"/>
    <w:rsid w:val="00B31A83"/>
    <w:rsid w:val="00B345D5"/>
    <w:rsid w:val="00B4053D"/>
    <w:rsid w:val="00B41512"/>
    <w:rsid w:val="00B432DD"/>
    <w:rsid w:val="00B43748"/>
    <w:rsid w:val="00B43C03"/>
    <w:rsid w:val="00B43EBD"/>
    <w:rsid w:val="00B44536"/>
    <w:rsid w:val="00B44A1F"/>
    <w:rsid w:val="00B459C5"/>
    <w:rsid w:val="00B47A5B"/>
    <w:rsid w:val="00B524AA"/>
    <w:rsid w:val="00B52776"/>
    <w:rsid w:val="00B54F57"/>
    <w:rsid w:val="00B55398"/>
    <w:rsid w:val="00B5542E"/>
    <w:rsid w:val="00B56598"/>
    <w:rsid w:val="00B61F5E"/>
    <w:rsid w:val="00B6232E"/>
    <w:rsid w:val="00B626EA"/>
    <w:rsid w:val="00B62C03"/>
    <w:rsid w:val="00B63DA1"/>
    <w:rsid w:val="00B700F7"/>
    <w:rsid w:val="00B70DA8"/>
    <w:rsid w:val="00B720D2"/>
    <w:rsid w:val="00B7346A"/>
    <w:rsid w:val="00B739AB"/>
    <w:rsid w:val="00B7552B"/>
    <w:rsid w:val="00B76AD5"/>
    <w:rsid w:val="00B82CFE"/>
    <w:rsid w:val="00B91F23"/>
    <w:rsid w:val="00B92FB9"/>
    <w:rsid w:val="00B93509"/>
    <w:rsid w:val="00B9517C"/>
    <w:rsid w:val="00B951AD"/>
    <w:rsid w:val="00B96AB9"/>
    <w:rsid w:val="00B97347"/>
    <w:rsid w:val="00B97B4B"/>
    <w:rsid w:val="00BA0247"/>
    <w:rsid w:val="00BA5A7D"/>
    <w:rsid w:val="00BA6252"/>
    <w:rsid w:val="00BA7996"/>
    <w:rsid w:val="00BB64C1"/>
    <w:rsid w:val="00BC1743"/>
    <w:rsid w:val="00BC24CA"/>
    <w:rsid w:val="00BC6212"/>
    <w:rsid w:val="00BC7AC4"/>
    <w:rsid w:val="00BD2402"/>
    <w:rsid w:val="00BD3793"/>
    <w:rsid w:val="00BD3EA5"/>
    <w:rsid w:val="00BD4215"/>
    <w:rsid w:val="00BD451F"/>
    <w:rsid w:val="00BD4713"/>
    <w:rsid w:val="00BD7937"/>
    <w:rsid w:val="00BE08C1"/>
    <w:rsid w:val="00BE0A4A"/>
    <w:rsid w:val="00BE259C"/>
    <w:rsid w:val="00BE401A"/>
    <w:rsid w:val="00BE6B87"/>
    <w:rsid w:val="00BE7407"/>
    <w:rsid w:val="00BF0B30"/>
    <w:rsid w:val="00BF7B75"/>
    <w:rsid w:val="00C0112E"/>
    <w:rsid w:val="00C01458"/>
    <w:rsid w:val="00C02308"/>
    <w:rsid w:val="00C03058"/>
    <w:rsid w:val="00C10E61"/>
    <w:rsid w:val="00C13831"/>
    <w:rsid w:val="00C165CD"/>
    <w:rsid w:val="00C1695E"/>
    <w:rsid w:val="00C210D8"/>
    <w:rsid w:val="00C2188B"/>
    <w:rsid w:val="00C24789"/>
    <w:rsid w:val="00C30014"/>
    <w:rsid w:val="00C31165"/>
    <w:rsid w:val="00C31D79"/>
    <w:rsid w:val="00C32458"/>
    <w:rsid w:val="00C33210"/>
    <w:rsid w:val="00C332EE"/>
    <w:rsid w:val="00C35066"/>
    <w:rsid w:val="00C35866"/>
    <w:rsid w:val="00C35A88"/>
    <w:rsid w:val="00C369B5"/>
    <w:rsid w:val="00C36DDE"/>
    <w:rsid w:val="00C36E94"/>
    <w:rsid w:val="00C37927"/>
    <w:rsid w:val="00C401BB"/>
    <w:rsid w:val="00C406F1"/>
    <w:rsid w:val="00C41454"/>
    <w:rsid w:val="00C4732D"/>
    <w:rsid w:val="00C4767B"/>
    <w:rsid w:val="00C53C22"/>
    <w:rsid w:val="00C5596D"/>
    <w:rsid w:val="00C5721E"/>
    <w:rsid w:val="00C578BD"/>
    <w:rsid w:val="00C57D6F"/>
    <w:rsid w:val="00C6018E"/>
    <w:rsid w:val="00C605FB"/>
    <w:rsid w:val="00C616C2"/>
    <w:rsid w:val="00C62CA0"/>
    <w:rsid w:val="00C633DD"/>
    <w:rsid w:val="00C63E8B"/>
    <w:rsid w:val="00C65EC2"/>
    <w:rsid w:val="00C67515"/>
    <w:rsid w:val="00C7134C"/>
    <w:rsid w:val="00C71535"/>
    <w:rsid w:val="00C71594"/>
    <w:rsid w:val="00C71831"/>
    <w:rsid w:val="00C7470C"/>
    <w:rsid w:val="00C7494E"/>
    <w:rsid w:val="00C74A4E"/>
    <w:rsid w:val="00C74CA3"/>
    <w:rsid w:val="00C74CE8"/>
    <w:rsid w:val="00C82D74"/>
    <w:rsid w:val="00C84CEC"/>
    <w:rsid w:val="00C879FF"/>
    <w:rsid w:val="00C9109A"/>
    <w:rsid w:val="00C9255F"/>
    <w:rsid w:val="00C92F6E"/>
    <w:rsid w:val="00C946AB"/>
    <w:rsid w:val="00CA0F62"/>
    <w:rsid w:val="00CB0C15"/>
    <w:rsid w:val="00CB3569"/>
    <w:rsid w:val="00CB3932"/>
    <w:rsid w:val="00CC14F5"/>
    <w:rsid w:val="00CC1E6D"/>
    <w:rsid w:val="00CC2AF9"/>
    <w:rsid w:val="00CC41D1"/>
    <w:rsid w:val="00CC5D18"/>
    <w:rsid w:val="00CC666E"/>
    <w:rsid w:val="00CC6969"/>
    <w:rsid w:val="00CD1C7A"/>
    <w:rsid w:val="00CD240F"/>
    <w:rsid w:val="00CD26CF"/>
    <w:rsid w:val="00CD3973"/>
    <w:rsid w:val="00CD5D2A"/>
    <w:rsid w:val="00CE0376"/>
    <w:rsid w:val="00CE2251"/>
    <w:rsid w:val="00CE3C27"/>
    <w:rsid w:val="00CE599A"/>
    <w:rsid w:val="00CE7B88"/>
    <w:rsid w:val="00CF0266"/>
    <w:rsid w:val="00CF4F91"/>
    <w:rsid w:val="00CF5EFE"/>
    <w:rsid w:val="00CF7732"/>
    <w:rsid w:val="00D00287"/>
    <w:rsid w:val="00D009AE"/>
    <w:rsid w:val="00D022BF"/>
    <w:rsid w:val="00D04174"/>
    <w:rsid w:val="00D053D5"/>
    <w:rsid w:val="00D06773"/>
    <w:rsid w:val="00D07BA0"/>
    <w:rsid w:val="00D10A86"/>
    <w:rsid w:val="00D10D60"/>
    <w:rsid w:val="00D2004E"/>
    <w:rsid w:val="00D20F66"/>
    <w:rsid w:val="00D22C39"/>
    <w:rsid w:val="00D23593"/>
    <w:rsid w:val="00D26849"/>
    <w:rsid w:val="00D26BCE"/>
    <w:rsid w:val="00D27443"/>
    <w:rsid w:val="00D35F17"/>
    <w:rsid w:val="00D37E27"/>
    <w:rsid w:val="00D40A01"/>
    <w:rsid w:val="00D43648"/>
    <w:rsid w:val="00D43BC2"/>
    <w:rsid w:val="00D44882"/>
    <w:rsid w:val="00D46235"/>
    <w:rsid w:val="00D469F2"/>
    <w:rsid w:val="00D5344F"/>
    <w:rsid w:val="00D53BB4"/>
    <w:rsid w:val="00D54949"/>
    <w:rsid w:val="00D54D90"/>
    <w:rsid w:val="00D56045"/>
    <w:rsid w:val="00D602F7"/>
    <w:rsid w:val="00D60B14"/>
    <w:rsid w:val="00D61099"/>
    <w:rsid w:val="00D61EB6"/>
    <w:rsid w:val="00D636EF"/>
    <w:rsid w:val="00D6500E"/>
    <w:rsid w:val="00D6606E"/>
    <w:rsid w:val="00D6623B"/>
    <w:rsid w:val="00D70889"/>
    <w:rsid w:val="00D7332D"/>
    <w:rsid w:val="00D743B5"/>
    <w:rsid w:val="00D74F6F"/>
    <w:rsid w:val="00D76D52"/>
    <w:rsid w:val="00D76F37"/>
    <w:rsid w:val="00D813B2"/>
    <w:rsid w:val="00D8165F"/>
    <w:rsid w:val="00D82106"/>
    <w:rsid w:val="00D83877"/>
    <w:rsid w:val="00D843D0"/>
    <w:rsid w:val="00D85027"/>
    <w:rsid w:val="00D856C5"/>
    <w:rsid w:val="00D8704B"/>
    <w:rsid w:val="00D87A7B"/>
    <w:rsid w:val="00D90B8C"/>
    <w:rsid w:val="00D93BA2"/>
    <w:rsid w:val="00DA04D8"/>
    <w:rsid w:val="00DA4101"/>
    <w:rsid w:val="00DA4DC9"/>
    <w:rsid w:val="00DA5D93"/>
    <w:rsid w:val="00DB106E"/>
    <w:rsid w:val="00DB1A16"/>
    <w:rsid w:val="00DB1A99"/>
    <w:rsid w:val="00DB2ECF"/>
    <w:rsid w:val="00DB3493"/>
    <w:rsid w:val="00DB5D3D"/>
    <w:rsid w:val="00DC0A10"/>
    <w:rsid w:val="00DC2472"/>
    <w:rsid w:val="00DC2BAD"/>
    <w:rsid w:val="00DC3D97"/>
    <w:rsid w:val="00DC3E9D"/>
    <w:rsid w:val="00DD1729"/>
    <w:rsid w:val="00DD2E19"/>
    <w:rsid w:val="00DD7807"/>
    <w:rsid w:val="00DD7D1A"/>
    <w:rsid w:val="00DE152A"/>
    <w:rsid w:val="00DE1759"/>
    <w:rsid w:val="00DE185F"/>
    <w:rsid w:val="00DE2526"/>
    <w:rsid w:val="00DE57CB"/>
    <w:rsid w:val="00DE6698"/>
    <w:rsid w:val="00DE79DB"/>
    <w:rsid w:val="00DF272F"/>
    <w:rsid w:val="00DF3C71"/>
    <w:rsid w:val="00DF4001"/>
    <w:rsid w:val="00DF5BA9"/>
    <w:rsid w:val="00E00CE8"/>
    <w:rsid w:val="00E04619"/>
    <w:rsid w:val="00E06F93"/>
    <w:rsid w:val="00E1099B"/>
    <w:rsid w:val="00E10D1B"/>
    <w:rsid w:val="00E11CFB"/>
    <w:rsid w:val="00E12AAD"/>
    <w:rsid w:val="00E12DFD"/>
    <w:rsid w:val="00E1472E"/>
    <w:rsid w:val="00E153D7"/>
    <w:rsid w:val="00E20A90"/>
    <w:rsid w:val="00E20E0A"/>
    <w:rsid w:val="00E26309"/>
    <w:rsid w:val="00E26A7D"/>
    <w:rsid w:val="00E27AF3"/>
    <w:rsid w:val="00E33279"/>
    <w:rsid w:val="00E335AF"/>
    <w:rsid w:val="00E34FDE"/>
    <w:rsid w:val="00E378FE"/>
    <w:rsid w:val="00E40C21"/>
    <w:rsid w:val="00E41370"/>
    <w:rsid w:val="00E42337"/>
    <w:rsid w:val="00E4347A"/>
    <w:rsid w:val="00E43496"/>
    <w:rsid w:val="00E43B70"/>
    <w:rsid w:val="00E44041"/>
    <w:rsid w:val="00E5133C"/>
    <w:rsid w:val="00E54581"/>
    <w:rsid w:val="00E56B8B"/>
    <w:rsid w:val="00E56DF1"/>
    <w:rsid w:val="00E64322"/>
    <w:rsid w:val="00E64B7D"/>
    <w:rsid w:val="00E65AE1"/>
    <w:rsid w:val="00E66D90"/>
    <w:rsid w:val="00E67F26"/>
    <w:rsid w:val="00E72C45"/>
    <w:rsid w:val="00E82848"/>
    <w:rsid w:val="00E860F5"/>
    <w:rsid w:val="00E8781D"/>
    <w:rsid w:val="00E90109"/>
    <w:rsid w:val="00E9342E"/>
    <w:rsid w:val="00E95FCF"/>
    <w:rsid w:val="00EA009D"/>
    <w:rsid w:val="00EA3057"/>
    <w:rsid w:val="00EA58B4"/>
    <w:rsid w:val="00EA6AD5"/>
    <w:rsid w:val="00EB2106"/>
    <w:rsid w:val="00EB2A77"/>
    <w:rsid w:val="00EB2D3E"/>
    <w:rsid w:val="00EB5931"/>
    <w:rsid w:val="00EB7C80"/>
    <w:rsid w:val="00EC0630"/>
    <w:rsid w:val="00EC0BE1"/>
    <w:rsid w:val="00EC217E"/>
    <w:rsid w:val="00EC392A"/>
    <w:rsid w:val="00EC4404"/>
    <w:rsid w:val="00EC4D10"/>
    <w:rsid w:val="00EC5608"/>
    <w:rsid w:val="00EC5CDC"/>
    <w:rsid w:val="00ED0DFE"/>
    <w:rsid w:val="00ED1066"/>
    <w:rsid w:val="00ED2583"/>
    <w:rsid w:val="00ED2F17"/>
    <w:rsid w:val="00ED37F3"/>
    <w:rsid w:val="00ED39E0"/>
    <w:rsid w:val="00ED4061"/>
    <w:rsid w:val="00ED6036"/>
    <w:rsid w:val="00ED6252"/>
    <w:rsid w:val="00EE0879"/>
    <w:rsid w:val="00EE3DFE"/>
    <w:rsid w:val="00EE410D"/>
    <w:rsid w:val="00EF23C8"/>
    <w:rsid w:val="00EF480F"/>
    <w:rsid w:val="00EF6B3F"/>
    <w:rsid w:val="00EF757F"/>
    <w:rsid w:val="00F002AE"/>
    <w:rsid w:val="00F00C50"/>
    <w:rsid w:val="00F11041"/>
    <w:rsid w:val="00F1221B"/>
    <w:rsid w:val="00F12586"/>
    <w:rsid w:val="00F14B36"/>
    <w:rsid w:val="00F21740"/>
    <w:rsid w:val="00F2203F"/>
    <w:rsid w:val="00F221EF"/>
    <w:rsid w:val="00F228B1"/>
    <w:rsid w:val="00F2379E"/>
    <w:rsid w:val="00F239AE"/>
    <w:rsid w:val="00F257E2"/>
    <w:rsid w:val="00F26A88"/>
    <w:rsid w:val="00F27C91"/>
    <w:rsid w:val="00F31045"/>
    <w:rsid w:val="00F31119"/>
    <w:rsid w:val="00F3155B"/>
    <w:rsid w:val="00F3195C"/>
    <w:rsid w:val="00F3243C"/>
    <w:rsid w:val="00F33BFB"/>
    <w:rsid w:val="00F33E8E"/>
    <w:rsid w:val="00F35FDA"/>
    <w:rsid w:val="00F3633B"/>
    <w:rsid w:val="00F363BD"/>
    <w:rsid w:val="00F408A1"/>
    <w:rsid w:val="00F408DA"/>
    <w:rsid w:val="00F40DF0"/>
    <w:rsid w:val="00F41067"/>
    <w:rsid w:val="00F42153"/>
    <w:rsid w:val="00F42723"/>
    <w:rsid w:val="00F4397E"/>
    <w:rsid w:val="00F53679"/>
    <w:rsid w:val="00F55F7E"/>
    <w:rsid w:val="00F5641A"/>
    <w:rsid w:val="00F61F33"/>
    <w:rsid w:val="00F62055"/>
    <w:rsid w:val="00F62134"/>
    <w:rsid w:val="00F62DD9"/>
    <w:rsid w:val="00F639EA"/>
    <w:rsid w:val="00F64E18"/>
    <w:rsid w:val="00F64FB8"/>
    <w:rsid w:val="00F659BC"/>
    <w:rsid w:val="00F67855"/>
    <w:rsid w:val="00F70D97"/>
    <w:rsid w:val="00F7463B"/>
    <w:rsid w:val="00F74B12"/>
    <w:rsid w:val="00F82018"/>
    <w:rsid w:val="00F82556"/>
    <w:rsid w:val="00F83C29"/>
    <w:rsid w:val="00F83C38"/>
    <w:rsid w:val="00F9099A"/>
    <w:rsid w:val="00FA0319"/>
    <w:rsid w:val="00FA0761"/>
    <w:rsid w:val="00FA21C4"/>
    <w:rsid w:val="00FA3E65"/>
    <w:rsid w:val="00FA3F45"/>
    <w:rsid w:val="00FA442D"/>
    <w:rsid w:val="00FB14E1"/>
    <w:rsid w:val="00FB21FE"/>
    <w:rsid w:val="00FB336F"/>
    <w:rsid w:val="00FB5C19"/>
    <w:rsid w:val="00FB6FEA"/>
    <w:rsid w:val="00FB76E2"/>
    <w:rsid w:val="00FC348A"/>
    <w:rsid w:val="00FC3E42"/>
    <w:rsid w:val="00FC4809"/>
    <w:rsid w:val="00FC4BE1"/>
    <w:rsid w:val="00FC757D"/>
    <w:rsid w:val="00FD13D9"/>
    <w:rsid w:val="00FD3BF7"/>
    <w:rsid w:val="00FE25FB"/>
    <w:rsid w:val="00FE2723"/>
    <w:rsid w:val="00FE405C"/>
    <w:rsid w:val="00FF0DB1"/>
    <w:rsid w:val="00FF1C3C"/>
    <w:rsid w:val="00FF2B65"/>
    <w:rsid w:val="00FF57E4"/>
    <w:rsid w:val="00FF597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B347DE-A4A9-4AA2-8146-0B6D4AE3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205AC5"/>
    <w:pPr>
      <w:keepNext/>
      <w:numPr>
        <w:numId w:val="4"/>
      </w:numPr>
      <w:bidi w:val="0"/>
      <w:spacing w:before="240" w:after="240" w:line="276" w:lineRule="auto"/>
      <w:outlineLvl w:val="0"/>
    </w:pPr>
    <w:rPr>
      <w:rFonts w:asciiTheme="majorBidi" w:hAnsiTheme="majorBidi" w:cstheme="majorBidi"/>
      <w:b/>
      <w:bCs/>
      <w:caps/>
      <w:kern w:val="28"/>
      <w:sz w:val="24"/>
    </w:rPr>
  </w:style>
  <w:style w:type="paragraph" w:styleId="Heading2">
    <w:name w:val="heading 2"/>
    <w:aliases w:val="Gliederung2,Heading 2(Hendijan),§1.1."/>
    <w:basedOn w:val="Normal"/>
    <w:next w:val="Normal"/>
    <w:link w:val="Heading2Char"/>
    <w:autoRedefine/>
    <w:qFormat/>
    <w:rsid w:val="00C9255F"/>
    <w:pPr>
      <w:keepNext/>
      <w:widowControl w:val="0"/>
      <w:numPr>
        <w:ilvl w:val="1"/>
        <w:numId w:val="3"/>
      </w:numPr>
      <w:tabs>
        <w:tab w:val="left" w:pos="990"/>
      </w:tabs>
      <w:autoSpaceDE w:val="0"/>
      <w:autoSpaceDN w:val="0"/>
      <w:bidi w:val="0"/>
      <w:adjustRightInd w:val="0"/>
      <w:snapToGrid w:val="0"/>
      <w:spacing w:before="240" w:after="240" w:line="360" w:lineRule="auto"/>
      <w:jc w:val="both"/>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45806"/>
    <w:pPr>
      <w:keepNext/>
      <w:keepLines/>
      <w:widowControl w:val="0"/>
      <w:numPr>
        <w:ilvl w:val="2"/>
        <w:numId w:val="3"/>
      </w:numPr>
      <w:tabs>
        <w:tab w:val="left" w:pos="1350"/>
        <w:tab w:val="left" w:pos="1710"/>
        <w:tab w:val="left" w:pos="1800"/>
        <w:tab w:val="left" w:pos="1980"/>
        <w:tab w:val="left" w:pos="2070"/>
        <w:tab w:val="left" w:pos="6785"/>
        <w:tab w:val="left" w:pos="9000"/>
      </w:tabs>
      <w:bidi w:val="0"/>
      <w:spacing w:before="120" w:after="120" w:line="360" w:lineRule="auto"/>
      <w:ind w:left="2160" w:right="144" w:hanging="1440"/>
      <w:outlineLvl w:val="2"/>
    </w:pPr>
    <w:rPr>
      <w:rFonts w:cs="Times New Roman"/>
      <w:b/>
      <w:bCs/>
      <w:caps/>
      <w:sz w:val="22"/>
      <w:szCs w:val="20"/>
      <w:lang w:val="en-GB"/>
    </w:rPr>
  </w:style>
  <w:style w:type="paragraph" w:styleId="Heading4">
    <w:name w:val="heading 4"/>
    <w:basedOn w:val="Normal"/>
    <w:next w:val="Normal"/>
    <w:link w:val="Heading4Char"/>
    <w:qFormat/>
    <w:rsid w:val="007F78DD"/>
    <w:pPr>
      <w:keepNext/>
      <w:widowControl w:val="0"/>
      <w:numPr>
        <w:ilvl w:val="3"/>
        <w:numId w:val="1"/>
      </w:numPr>
      <w:bidi w:val="0"/>
      <w:spacing w:before="240" w:after="60"/>
      <w:jc w:val="lowKashida"/>
      <w:outlineLvl w:val="3"/>
    </w:pPr>
    <w:rPr>
      <w:rFonts w:ascii="CG Times" w:hAnsi="CG Times"/>
      <w:b/>
      <w:bCs/>
      <w:caps/>
      <w:sz w:val="22"/>
      <w:szCs w:val="28"/>
      <w:lang w:val="en-GB"/>
    </w:rPr>
  </w:style>
  <w:style w:type="paragraph" w:styleId="Heading5">
    <w:name w:val="heading 5"/>
    <w:basedOn w:val="Normal"/>
    <w:next w:val="Normal"/>
    <w:link w:val="Heading5Char"/>
    <w:qFormat/>
    <w:rsid w:val="00630525"/>
    <w:pPr>
      <w:widowControl w:val="0"/>
      <w:numPr>
        <w:ilvl w:val="4"/>
        <w:numId w:val="1"/>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1"/>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1"/>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1"/>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1"/>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B124D2"/>
    <w:pPr>
      <w:tabs>
        <w:tab w:val="left" w:pos="720"/>
        <w:tab w:val="right" w:leader="dot" w:pos="9900"/>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4805D3"/>
    <w:pPr>
      <w:tabs>
        <w:tab w:val="left" w:pos="900"/>
        <w:tab w:val="right" w:leader="dot" w:pos="9900"/>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205AC5"/>
    <w:rPr>
      <w:rFonts w:asciiTheme="majorBidi" w:eastAsia="Times New Roman" w:hAnsiTheme="majorBidi" w:cstheme="majorBidi"/>
      <w:b/>
      <w:bCs/>
      <w:caps/>
      <w:kern w:val="28"/>
      <w:sz w:val="24"/>
      <w:szCs w:val="24"/>
    </w:rPr>
  </w:style>
  <w:style w:type="character" w:customStyle="1" w:styleId="Heading2Char">
    <w:name w:val="Heading 2 Char"/>
    <w:aliases w:val="Gliederung2 Char,Heading 2(Hendijan) Char,§1.1. Char"/>
    <w:basedOn w:val="DefaultParagraphFont"/>
    <w:link w:val="Heading2"/>
    <w:rsid w:val="00C9255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45806"/>
    <w:rPr>
      <w:rFonts w:ascii="Times New Roman" w:eastAsia="Times New Roman" w:hAnsi="Times New Roman" w:cs="Times New Roman"/>
      <w:b/>
      <w:bCs/>
      <w:caps/>
      <w:sz w:val="22"/>
      <w:lang w:val="en-GB"/>
    </w:rPr>
  </w:style>
  <w:style w:type="character" w:customStyle="1" w:styleId="Heading4Char">
    <w:name w:val="Heading 4 Char"/>
    <w:basedOn w:val="DefaultParagraphFont"/>
    <w:link w:val="Heading4"/>
    <w:rsid w:val="007F78DD"/>
    <w:rPr>
      <w:rFonts w:ascii="CG Times" w:eastAsia="Times New Roman" w:hAnsi="CG Times" w:cs="Traditional Arabic"/>
      <w:b/>
      <w:bCs/>
      <w:caps/>
      <w:sz w:val="22"/>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rsid w:val="00B124D2"/>
    <w:pPr>
      <w:tabs>
        <w:tab w:val="left" w:pos="990"/>
        <w:tab w:val="right" w:leader="dot" w:pos="9900"/>
      </w:tabs>
      <w:bidi w:val="0"/>
      <w:spacing w:after="100"/>
      <w:ind w:left="270"/>
    </w:pPr>
  </w:style>
  <w:style w:type="paragraph" w:styleId="BodyText">
    <w:name w:val="Body Text"/>
    <w:basedOn w:val="Normal"/>
    <w:link w:val="BodyTextChar"/>
    <w:uiPriority w:val="99"/>
    <w:unhideWhenUsed/>
    <w:rsid w:val="004A469A"/>
    <w:pPr>
      <w:spacing w:after="120"/>
    </w:pPr>
  </w:style>
  <w:style w:type="character" w:customStyle="1" w:styleId="BodyTextChar">
    <w:name w:val="Body Text Char"/>
    <w:basedOn w:val="DefaultParagraphFont"/>
    <w:link w:val="BodyText"/>
    <w:uiPriority w:val="99"/>
    <w:rsid w:val="004A469A"/>
    <w:rPr>
      <w:rFonts w:ascii="Times New Roman" w:eastAsia="Times New Roman" w:hAnsi="Times New Roman" w:cs="Traditional Arabic"/>
      <w:szCs w:val="24"/>
    </w:rPr>
  </w:style>
  <w:style w:type="paragraph" w:customStyle="1" w:styleId="Bullet1">
    <w:name w:val="Bullet1"/>
    <w:aliases w:val="B1"/>
    <w:basedOn w:val="Normal"/>
    <w:rsid w:val="003A0E0D"/>
    <w:pPr>
      <w:numPr>
        <w:numId w:val="2"/>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3A0E0D"/>
    <w:pPr>
      <w:numPr>
        <w:ilvl w:val="1"/>
      </w:numPr>
      <w:tabs>
        <w:tab w:val="left" w:pos="1134"/>
      </w:tabs>
    </w:pPr>
  </w:style>
  <w:style w:type="paragraph" w:styleId="TOC4">
    <w:name w:val="toc 4"/>
    <w:basedOn w:val="Normal"/>
    <w:next w:val="Normal"/>
    <w:autoRedefine/>
    <w:uiPriority w:val="39"/>
    <w:unhideWhenUsed/>
    <w:rsid w:val="000D2D86"/>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D2D86"/>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D2D86"/>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D2D86"/>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D2D86"/>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D2D86"/>
    <w:pPr>
      <w:bidi w:val="0"/>
      <w:spacing w:after="100" w:line="276" w:lineRule="auto"/>
      <w:ind w:left="1760"/>
    </w:pPr>
    <w:rPr>
      <w:rFonts w:asciiTheme="minorHAnsi" w:eastAsiaTheme="minorEastAsia" w:hAnsiTheme="minorHAnsi" w:cstheme="minorBidi"/>
      <w:sz w:val="22"/>
      <w:szCs w:val="22"/>
    </w:rPr>
  </w:style>
  <w:style w:type="table" w:customStyle="1" w:styleId="TableGrid0">
    <w:name w:val="TableGrid"/>
    <w:rsid w:val="000D5B7C"/>
    <w:rPr>
      <w:rFonts w:asciiTheme="minorHAnsi" w:eastAsiaTheme="minorEastAsia" w:hAnsiTheme="minorHAnsi" w:cstheme="minorBidi"/>
      <w:sz w:val="22"/>
      <w:szCs w:val="22"/>
      <w:lang w:bidi="fa-IR"/>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071E7A"/>
    <w:pPr>
      <w:keepLines/>
      <w:numPr>
        <w:numId w:val="0"/>
      </w:numPr>
      <w:spacing w:before="480" w:after="0"/>
      <w:outlineLvl w:val="9"/>
    </w:pPr>
    <w:rPr>
      <w:rFonts w:asciiTheme="majorHAnsi" w:eastAsiaTheme="majorEastAsia" w:hAnsiTheme="majorHAnsi"/>
      <w:caps w:val="0"/>
      <w:color w:val="365F91" w:themeColor="accent1" w:themeShade="BF"/>
      <w:kern w:val="0"/>
      <w:sz w:val="28"/>
      <w:szCs w:val="28"/>
      <w:lang w:eastAsia="ja-JP"/>
    </w:rPr>
  </w:style>
  <w:style w:type="character" w:styleId="IntenseEmphasis">
    <w:name w:val="Intense Emphasis"/>
    <w:basedOn w:val="Heading2Char"/>
    <w:uiPriority w:val="21"/>
    <w:qFormat/>
    <w:rsid w:val="00162517"/>
    <w:rPr>
      <w:rFonts w:ascii="Arial" w:eastAsia="Times New Roman" w:hAnsi="Arial"/>
      <w:b/>
      <w:bCs/>
      <w:i w:val="0"/>
      <w:iCs/>
      <w:caps/>
      <w:color w:val="auto"/>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4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0D449-EE5B-493A-8711-AC2E97BB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24</Pages>
  <Words>5214</Words>
  <Characters>29725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34870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2022-04-20T07:16:00Z</cp:lastPrinted>
  <dcterms:created xsi:type="dcterms:W3CDTF">2022-08-23T07:32:00Z</dcterms:created>
  <dcterms:modified xsi:type="dcterms:W3CDTF">2022-08-27T07:01:00Z</dcterms:modified>
</cp:coreProperties>
</file>