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402"/>
        <w:gridCol w:w="2150"/>
        <w:gridCol w:w="1533"/>
        <w:gridCol w:w="1350"/>
        <w:gridCol w:w="1458"/>
        <w:gridCol w:w="1839"/>
        <w:gridCol w:w="8"/>
      </w:tblGrid>
      <w:tr w:rsidR="008F7539" w:rsidRPr="00070ED8" w:rsidTr="007C091E">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7C091E">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687E14" w:rsidP="00D645F0">
            <w:pPr>
              <w:widowControl w:val="0"/>
              <w:jc w:val="center"/>
              <w:rPr>
                <w:rFonts w:ascii="Arial" w:hAnsi="Arial" w:cs="Arial"/>
                <w:b/>
                <w:bCs/>
                <w:sz w:val="32"/>
                <w:szCs w:val="32"/>
              </w:rPr>
            </w:pPr>
            <w:r w:rsidRPr="00CE2D90">
              <w:rPr>
                <w:rFonts w:ascii="Arial" w:hAnsi="Arial" w:cs="Arial"/>
                <w:b/>
                <w:bCs/>
                <w:sz w:val="32"/>
                <w:szCs w:val="32"/>
              </w:rPr>
              <w:t xml:space="preserve">PMR FOR </w:t>
            </w:r>
            <w:r w:rsidR="00D645F0">
              <w:rPr>
                <w:rFonts w:ascii="Arial" w:hAnsi="Arial" w:cs="Arial"/>
                <w:b/>
                <w:bCs/>
                <w:sz w:val="32"/>
                <w:szCs w:val="32"/>
              </w:rPr>
              <w:t>FLOW TRANSMITTER/ DIFF. PRESSURE TRANSMITTER – EXTENSION OF BINAK B/C MANIFOLD</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BB6C8F"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BB6C8F" w:rsidRPr="000E2E1E" w:rsidRDefault="00BB6C8F" w:rsidP="000C47FF">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BB6C8F" w:rsidRPr="000E2E1E" w:rsidRDefault="00BB6C8F" w:rsidP="000C47FF">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rsidR="00BB6C8F" w:rsidRPr="000E2E1E" w:rsidRDefault="00BB6C8F" w:rsidP="000C47FF">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BB6C8F" w:rsidRPr="00C66E37" w:rsidRDefault="00BB6C8F" w:rsidP="000C47FF">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BB6C8F" w:rsidRPr="000E2E1E" w:rsidRDefault="00BB6C8F" w:rsidP="000C47FF">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BB6C8F" w:rsidRPr="002918D6" w:rsidRDefault="00BB6C8F" w:rsidP="000C47FF">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rsidR="00BB6C8F" w:rsidRPr="000E2E1E" w:rsidRDefault="00BB6C8F" w:rsidP="00956369">
            <w:pPr>
              <w:widowControl w:val="0"/>
              <w:bidi w:val="0"/>
              <w:spacing w:before="20" w:after="20"/>
              <w:ind w:left="180"/>
              <w:jc w:val="center"/>
              <w:rPr>
                <w:rFonts w:ascii="Arial" w:hAnsi="Arial" w:cs="Arial"/>
                <w:color w:val="000000"/>
                <w:szCs w:val="20"/>
              </w:rPr>
            </w:pPr>
          </w:p>
        </w:tc>
      </w:tr>
      <w:tr w:rsidR="007C091E"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7C091E" w:rsidRPr="000E2E1E" w:rsidRDefault="007C091E" w:rsidP="00821794">
            <w:pPr>
              <w:widowControl w:val="0"/>
              <w:bidi w:val="0"/>
              <w:spacing w:before="20" w:after="20"/>
              <w:jc w:val="center"/>
              <w:rPr>
                <w:rFonts w:ascii="Arial" w:hAnsi="Arial" w:cs="Arial"/>
                <w:szCs w:val="20"/>
              </w:rPr>
            </w:pPr>
            <w:r>
              <w:rPr>
                <w:rFonts w:ascii="Arial" w:hAnsi="Arial" w:cs="Arial"/>
                <w:szCs w:val="20"/>
              </w:rPr>
              <w:t>D01</w:t>
            </w:r>
          </w:p>
        </w:tc>
        <w:tc>
          <w:tcPr>
            <w:tcW w:w="1402"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821794">
            <w:pPr>
              <w:widowControl w:val="0"/>
              <w:bidi w:val="0"/>
              <w:spacing w:before="20" w:after="20"/>
              <w:ind w:left="-64" w:right="-115"/>
              <w:jc w:val="center"/>
              <w:rPr>
                <w:rFonts w:ascii="Arial" w:hAnsi="Arial" w:cs="Arial"/>
                <w:szCs w:val="20"/>
              </w:rPr>
            </w:pPr>
            <w:r>
              <w:rPr>
                <w:rFonts w:ascii="Arial" w:hAnsi="Arial" w:cs="Arial"/>
                <w:szCs w:val="20"/>
              </w:rPr>
              <w:t>SEP. 2022</w:t>
            </w:r>
          </w:p>
        </w:tc>
        <w:tc>
          <w:tcPr>
            <w:tcW w:w="2150"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821794">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7C091E" w:rsidRPr="00C66E37" w:rsidRDefault="007C091E" w:rsidP="00821794">
            <w:pPr>
              <w:widowControl w:val="0"/>
              <w:bidi w:val="0"/>
              <w:spacing w:before="20" w:after="20"/>
              <w:ind w:left="-46"/>
              <w:jc w:val="center"/>
              <w:rPr>
                <w:rFonts w:ascii="Arial" w:hAnsi="Arial" w:cs="Arial"/>
                <w:szCs w:val="20"/>
              </w:rPr>
            </w:pPr>
            <w:r>
              <w:rPr>
                <w:rFonts w:ascii="Arial" w:hAnsi="Arial" w:cs="Arial"/>
                <w:szCs w:val="20"/>
              </w:rPr>
              <w:t>P.Hajisadegi</w:t>
            </w:r>
          </w:p>
        </w:tc>
        <w:tc>
          <w:tcPr>
            <w:tcW w:w="1350"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821794">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7C091E" w:rsidRPr="002918D6" w:rsidRDefault="007C091E" w:rsidP="00821794">
            <w:pPr>
              <w:widowControl w:val="0"/>
              <w:bidi w:val="0"/>
              <w:spacing w:before="20" w:after="20"/>
              <w:jc w:val="center"/>
              <w:rPr>
                <w:rFonts w:ascii="Arial" w:hAnsi="Arial" w:cs="Arial"/>
                <w:szCs w:val="20"/>
              </w:rPr>
            </w:pPr>
            <w:r w:rsidRPr="0056544E">
              <w:rPr>
                <w:rFonts w:ascii="Arial" w:hAnsi="Arial" w:cs="Arial"/>
                <w:szCs w:val="20"/>
              </w:rPr>
              <w:t>M.Mehrshad</w:t>
            </w:r>
          </w:p>
        </w:tc>
        <w:tc>
          <w:tcPr>
            <w:tcW w:w="1839" w:type="dxa"/>
            <w:tcBorders>
              <w:top w:val="single" w:sz="2" w:space="0" w:color="auto"/>
              <w:left w:val="single" w:sz="2" w:space="0" w:color="auto"/>
              <w:bottom w:val="single" w:sz="4" w:space="0" w:color="auto"/>
            </w:tcBorders>
            <w:vAlign w:val="center"/>
          </w:tcPr>
          <w:p w:rsidR="007C091E" w:rsidRPr="000E2E1E" w:rsidRDefault="007C091E" w:rsidP="00821794">
            <w:pPr>
              <w:widowControl w:val="0"/>
              <w:bidi w:val="0"/>
              <w:spacing w:before="20" w:after="20"/>
              <w:ind w:left="180"/>
              <w:jc w:val="center"/>
              <w:rPr>
                <w:rFonts w:ascii="Arial" w:hAnsi="Arial" w:cs="Arial"/>
                <w:color w:val="000000"/>
                <w:szCs w:val="20"/>
              </w:rPr>
            </w:pPr>
          </w:p>
        </w:tc>
      </w:tr>
      <w:tr w:rsidR="007C091E"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7C091E" w:rsidRPr="000E2E1E" w:rsidRDefault="007C091E" w:rsidP="00956369">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DD70BE">
            <w:pPr>
              <w:widowControl w:val="0"/>
              <w:bidi w:val="0"/>
              <w:spacing w:before="20" w:after="20"/>
              <w:ind w:left="-64" w:right="-115"/>
              <w:jc w:val="center"/>
              <w:rPr>
                <w:rFonts w:ascii="Arial" w:hAnsi="Arial" w:cs="Arial"/>
                <w:szCs w:val="20"/>
              </w:rPr>
            </w:pPr>
            <w:r>
              <w:rPr>
                <w:rFonts w:ascii="Arial" w:hAnsi="Arial" w:cs="Arial"/>
                <w:szCs w:val="20"/>
              </w:rPr>
              <w:t>JAN. 2022</w:t>
            </w:r>
          </w:p>
        </w:tc>
        <w:tc>
          <w:tcPr>
            <w:tcW w:w="2150"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7C091E" w:rsidRPr="00C66E37" w:rsidRDefault="007C091E" w:rsidP="00124FB9">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124FB9">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7C091E" w:rsidRPr="002918D6" w:rsidRDefault="007C091E" w:rsidP="00124FB9">
            <w:pPr>
              <w:widowControl w:val="0"/>
              <w:bidi w:val="0"/>
              <w:spacing w:before="20" w:after="20"/>
              <w:jc w:val="center"/>
              <w:rPr>
                <w:rFonts w:ascii="Arial" w:hAnsi="Arial" w:cs="Arial"/>
                <w:szCs w:val="20"/>
              </w:rPr>
            </w:pPr>
            <w:r w:rsidRPr="0056544E">
              <w:rPr>
                <w:rFonts w:ascii="Arial" w:hAnsi="Arial" w:cs="Arial"/>
                <w:szCs w:val="20"/>
              </w:rPr>
              <w:t>M.Mehrshad</w:t>
            </w:r>
          </w:p>
        </w:tc>
        <w:tc>
          <w:tcPr>
            <w:tcW w:w="1839" w:type="dxa"/>
            <w:tcBorders>
              <w:top w:val="single" w:sz="2" w:space="0" w:color="auto"/>
              <w:left w:val="single" w:sz="2" w:space="0" w:color="auto"/>
              <w:bottom w:val="single" w:sz="4" w:space="0" w:color="auto"/>
            </w:tcBorders>
            <w:vAlign w:val="center"/>
          </w:tcPr>
          <w:p w:rsidR="007C091E" w:rsidRPr="00C9109A" w:rsidRDefault="007C091E" w:rsidP="00956369">
            <w:pPr>
              <w:widowControl w:val="0"/>
              <w:bidi w:val="0"/>
              <w:spacing w:before="20" w:after="20"/>
              <w:jc w:val="center"/>
              <w:rPr>
                <w:rFonts w:ascii="Arial" w:hAnsi="Arial" w:cs="Arial"/>
                <w:szCs w:val="20"/>
              </w:rPr>
            </w:pPr>
          </w:p>
        </w:tc>
      </w:tr>
      <w:tr w:rsidR="007C091E"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rsidR="007C091E" w:rsidRPr="00CD3973" w:rsidRDefault="007C091E"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C091E" w:rsidRPr="00FB14E1"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rsidR="007C091E" w:rsidRPr="00FB14E1" w:rsidRDefault="007C091E" w:rsidP="00D25DC6">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821794">
              <w:rPr>
                <w:rFonts w:ascii="Arial" w:hAnsi="Arial" w:cs="Arial"/>
                <w:b/>
                <w:bCs/>
                <w:sz w:val="18"/>
                <w:szCs w:val="18"/>
              </w:rPr>
              <w:t xml:space="preserve"> </w:t>
            </w:r>
            <w:r w:rsidR="00D25DC6">
              <w:rPr>
                <w:rFonts w:ascii="Arial" w:hAnsi="Arial" w:cs="Arial"/>
                <w:b/>
                <w:bCs/>
                <w:sz w:val="18"/>
                <w:szCs w:val="18"/>
              </w:rPr>
              <w:t>3</w:t>
            </w:r>
            <w:bookmarkStart w:id="0" w:name="_GoBack"/>
            <w:bookmarkEnd w:id="0"/>
          </w:p>
        </w:tc>
        <w:tc>
          <w:tcPr>
            <w:tcW w:w="8330" w:type="dxa"/>
            <w:gridSpan w:val="5"/>
            <w:tcBorders>
              <w:top w:val="single" w:sz="12" w:space="0" w:color="auto"/>
              <w:left w:val="single" w:sz="2" w:space="0" w:color="auto"/>
              <w:bottom w:val="single" w:sz="4" w:space="0" w:color="auto"/>
            </w:tcBorders>
            <w:vAlign w:val="center"/>
          </w:tcPr>
          <w:p w:rsidR="007C091E" w:rsidRPr="00FB14E1" w:rsidRDefault="007C091E"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267F49">
              <w:rPr>
                <w:rFonts w:asciiTheme="minorBidi" w:hAnsiTheme="minorBidi" w:cstheme="minorBidi"/>
                <w:b/>
                <w:bCs/>
                <w:color w:val="000000"/>
                <w:sz w:val="17"/>
                <w:szCs w:val="17"/>
              </w:rPr>
              <w:t xml:space="preserve"> </w:t>
            </w:r>
            <w:r w:rsidR="00267F49" w:rsidRPr="00267F49">
              <w:rPr>
                <w:rFonts w:asciiTheme="minorBidi" w:hAnsiTheme="minorBidi" w:cstheme="minorBidi"/>
                <w:b/>
                <w:bCs/>
                <w:color w:val="000000"/>
                <w:sz w:val="17"/>
                <w:szCs w:val="17"/>
              </w:rPr>
              <w:t>F0Z-708123</w:t>
            </w:r>
          </w:p>
        </w:tc>
      </w:tr>
      <w:tr w:rsidR="007C091E" w:rsidRPr="00FB14E1"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7" w:type="dxa"/>
            <w:tcBorders>
              <w:top w:val="single" w:sz="4" w:space="0" w:color="auto"/>
              <w:right w:val="nil"/>
            </w:tcBorders>
          </w:tcPr>
          <w:p w:rsidR="007C091E" w:rsidRPr="00FB14E1" w:rsidRDefault="007C091E"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rsidR="007C091E" w:rsidRDefault="007C091E" w:rsidP="00956369">
            <w:pPr>
              <w:widowControl w:val="0"/>
              <w:bidi w:val="0"/>
              <w:spacing w:before="60" w:after="60"/>
              <w:ind w:hanging="57"/>
              <w:rPr>
                <w:rFonts w:asciiTheme="minorBidi" w:hAnsiTheme="minorBidi" w:cstheme="minorBidi"/>
                <w:b/>
                <w:bCs/>
                <w:color w:val="000000"/>
                <w:sz w:val="14"/>
                <w:szCs w:val="14"/>
              </w:rPr>
            </w:pPr>
          </w:p>
          <w:p w:rsidR="007C091E" w:rsidRPr="00C10E61" w:rsidRDefault="007C091E"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7C091E" w:rsidRPr="00C10E61" w:rsidRDefault="007C091E" w:rsidP="00804CDD">
            <w:pPr>
              <w:widowControl w:val="0"/>
              <w:tabs>
                <w:tab w:val="left" w:pos="6901"/>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r>
              <w:rPr>
                <w:rFonts w:asciiTheme="minorBidi" w:hAnsiTheme="minorBidi" w:cstheme="minorBidi"/>
                <w:b/>
                <w:bCs/>
                <w:color w:val="000000"/>
                <w:sz w:val="14"/>
                <w:szCs w:val="14"/>
              </w:rPr>
              <w:tab/>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7C091E" w:rsidRPr="00C10E61" w:rsidRDefault="007C091E"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7C091E" w:rsidRPr="003B1A41" w:rsidRDefault="007C091E"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4C67F4" w:rsidRPr="005F03BB" w:rsidTr="00FF0DB1">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C67F4" w:rsidRPr="00290A48" w:rsidRDefault="004C67F4" w:rsidP="00821794">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FF0DB1">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C67F4" w:rsidRPr="00290A48" w:rsidRDefault="004C67F4" w:rsidP="00821794">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FF0DB1">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C67F4" w:rsidRPr="00290A48"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FF0DB1">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C67F4" w:rsidRPr="00290A48"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FF0DB1">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C67F4" w:rsidRPr="00B909F2"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B909F2" w:rsidRDefault="004C67F4" w:rsidP="00821794">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B909F2" w:rsidRDefault="004C67F4" w:rsidP="00821794">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347B09" w:rsidRPr="005F03BB" w:rsidTr="008B388D">
        <w:trPr>
          <w:trHeight w:hRule="exact" w:val="170"/>
          <w:jc w:val="center"/>
        </w:trPr>
        <w:tc>
          <w:tcPr>
            <w:tcW w:w="951" w:type="dxa"/>
            <w:vAlign w:val="center"/>
          </w:tcPr>
          <w:p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347B09" w:rsidRDefault="00347B09" w:rsidP="00347B09">
            <w:pPr>
              <w:jc w:val="center"/>
            </w:pPr>
            <w:r w:rsidRPr="00F32325">
              <w:rPr>
                <w:rFonts w:ascii="Arial" w:hAnsi="Arial" w:cs="Arial"/>
                <w:bCs/>
                <w:sz w:val="16"/>
                <w:szCs w:val="16"/>
              </w:rPr>
              <w:t>X</w:t>
            </w:r>
          </w:p>
        </w:tc>
        <w:tc>
          <w:tcPr>
            <w:tcW w:w="57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78"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47B09" w:rsidRPr="005F03BB" w:rsidRDefault="00347B09" w:rsidP="00956369">
            <w:pPr>
              <w:widowControl w:val="0"/>
              <w:spacing w:line="192" w:lineRule="auto"/>
              <w:jc w:val="center"/>
              <w:rPr>
                <w:rFonts w:cs="Arial"/>
                <w:b/>
                <w:sz w:val="16"/>
                <w:szCs w:val="16"/>
              </w:rPr>
            </w:pPr>
          </w:p>
        </w:tc>
        <w:tc>
          <w:tcPr>
            <w:tcW w:w="915" w:type="dxa"/>
            <w:shd w:val="clear" w:color="auto" w:fill="auto"/>
            <w:vAlign w:val="center"/>
          </w:tcPr>
          <w:p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r>
      <w:tr w:rsidR="00347B09" w:rsidRPr="005F03BB" w:rsidTr="008B388D">
        <w:trPr>
          <w:trHeight w:hRule="exact" w:val="170"/>
          <w:jc w:val="center"/>
        </w:trPr>
        <w:tc>
          <w:tcPr>
            <w:tcW w:w="951" w:type="dxa"/>
            <w:vAlign w:val="center"/>
          </w:tcPr>
          <w:p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347B09" w:rsidRDefault="00347B09" w:rsidP="00347B09">
            <w:pPr>
              <w:jc w:val="center"/>
            </w:pPr>
            <w:r w:rsidRPr="00F32325">
              <w:rPr>
                <w:rFonts w:ascii="Arial" w:hAnsi="Arial" w:cs="Arial"/>
                <w:bCs/>
                <w:sz w:val="16"/>
                <w:szCs w:val="16"/>
              </w:rPr>
              <w:t>X</w:t>
            </w:r>
          </w:p>
        </w:tc>
        <w:tc>
          <w:tcPr>
            <w:tcW w:w="57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78"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47B09" w:rsidRPr="005F03BB" w:rsidRDefault="00347B09" w:rsidP="00956369">
            <w:pPr>
              <w:widowControl w:val="0"/>
              <w:spacing w:line="192" w:lineRule="auto"/>
              <w:jc w:val="center"/>
              <w:rPr>
                <w:rFonts w:cs="Arial"/>
                <w:b/>
                <w:sz w:val="16"/>
                <w:szCs w:val="16"/>
              </w:rPr>
            </w:pPr>
          </w:p>
        </w:tc>
        <w:tc>
          <w:tcPr>
            <w:tcW w:w="915" w:type="dxa"/>
            <w:shd w:val="clear" w:color="auto" w:fill="auto"/>
            <w:vAlign w:val="center"/>
          </w:tcPr>
          <w:p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C76E23"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2723154" w:history="1">
        <w:r w:rsidR="00C76E23" w:rsidRPr="00C00FC4">
          <w:rPr>
            <w:rStyle w:val="Hyperlink"/>
          </w:rPr>
          <w:t>1.0</w:t>
        </w:r>
        <w:r w:rsidR="00C76E23">
          <w:rPr>
            <w:rFonts w:asciiTheme="minorHAnsi" w:eastAsiaTheme="minorEastAsia" w:hAnsiTheme="minorHAnsi" w:cstheme="minorBidi"/>
            <w:b w:val="0"/>
            <w:bCs w:val="0"/>
            <w:caps w:val="0"/>
            <w:kern w:val="0"/>
            <w:sz w:val="22"/>
            <w:szCs w:val="22"/>
          </w:rPr>
          <w:tab/>
        </w:r>
        <w:r w:rsidR="00C76E23" w:rsidRPr="00C00FC4">
          <w:rPr>
            <w:rStyle w:val="Hyperlink"/>
          </w:rPr>
          <w:t>INTRODUCTION</w:t>
        </w:r>
        <w:r w:rsidR="00C76E23">
          <w:rPr>
            <w:webHidden/>
          </w:rPr>
          <w:tab/>
        </w:r>
        <w:r w:rsidR="00C76E23">
          <w:rPr>
            <w:webHidden/>
          </w:rPr>
          <w:fldChar w:fldCharType="begin"/>
        </w:r>
        <w:r w:rsidR="00C76E23">
          <w:rPr>
            <w:webHidden/>
          </w:rPr>
          <w:instrText xml:space="preserve"> PAGEREF _Toc112723154 \h </w:instrText>
        </w:r>
        <w:r w:rsidR="00C76E23">
          <w:rPr>
            <w:webHidden/>
          </w:rPr>
        </w:r>
        <w:r w:rsidR="00C76E23">
          <w:rPr>
            <w:webHidden/>
          </w:rPr>
          <w:fldChar w:fldCharType="separate"/>
        </w:r>
        <w:r w:rsidR="00C76E23">
          <w:rPr>
            <w:webHidden/>
          </w:rPr>
          <w:t>4</w:t>
        </w:r>
        <w:r w:rsidR="00C76E23">
          <w:rPr>
            <w:webHidden/>
          </w:rPr>
          <w:fldChar w:fldCharType="end"/>
        </w:r>
      </w:hyperlink>
    </w:p>
    <w:p w:rsidR="00C76E23" w:rsidRDefault="00D25DC6">
      <w:pPr>
        <w:pStyle w:val="TOC1"/>
        <w:rPr>
          <w:rFonts w:asciiTheme="minorHAnsi" w:eastAsiaTheme="minorEastAsia" w:hAnsiTheme="minorHAnsi" w:cstheme="minorBidi"/>
          <w:b w:val="0"/>
          <w:bCs w:val="0"/>
          <w:caps w:val="0"/>
          <w:kern w:val="0"/>
          <w:sz w:val="22"/>
          <w:szCs w:val="22"/>
        </w:rPr>
      </w:pPr>
      <w:hyperlink w:anchor="_Toc112723155" w:history="1">
        <w:r w:rsidR="00C76E23" w:rsidRPr="00C00FC4">
          <w:rPr>
            <w:rStyle w:val="Hyperlink"/>
          </w:rPr>
          <w:t>2.0</w:t>
        </w:r>
        <w:r w:rsidR="00C76E23">
          <w:rPr>
            <w:rFonts w:asciiTheme="minorHAnsi" w:eastAsiaTheme="minorEastAsia" w:hAnsiTheme="minorHAnsi" w:cstheme="minorBidi"/>
            <w:b w:val="0"/>
            <w:bCs w:val="0"/>
            <w:caps w:val="0"/>
            <w:kern w:val="0"/>
            <w:sz w:val="22"/>
            <w:szCs w:val="22"/>
          </w:rPr>
          <w:tab/>
        </w:r>
        <w:r w:rsidR="00C76E23" w:rsidRPr="00C00FC4">
          <w:rPr>
            <w:rStyle w:val="Hyperlink"/>
          </w:rPr>
          <w:t>GENERAL</w:t>
        </w:r>
        <w:r w:rsidR="00C76E23">
          <w:rPr>
            <w:webHidden/>
          </w:rPr>
          <w:tab/>
        </w:r>
        <w:r w:rsidR="00C76E23">
          <w:rPr>
            <w:webHidden/>
          </w:rPr>
          <w:fldChar w:fldCharType="begin"/>
        </w:r>
        <w:r w:rsidR="00C76E23">
          <w:rPr>
            <w:webHidden/>
          </w:rPr>
          <w:instrText xml:space="preserve"> PAGEREF _Toc112723155 \h </w:instrText>
        </w:r>
        <w:r w:rsidR="00C76E23">
          <w:rPr>
            <w:webHidden/>
          </w:rPr>
        </w:r>
        <w:r w:rsidR="00C76E23">
          <w:rPr>
            <w:webHidden/>
          </w:rPr>
          <w:fldChar w:fldCharType="separate"/>
        </w:r>
        <w:r w:rsidR="00C76E23">
          <w:rPr>
            <w:webHidden/>
          </w:rPr>
          <w:t>5</w:t>
        </w:r>
        <w:r w:rsidR="00C76E23">
          <w:rPr>
            <w:webHidden/>
          </w:rPr>
          <w:fldChar w:fldCharType="end"/>
        </w:r>
      </w:hyperlink>
    </w:p>
    <w:p w:rsidR="00C76E23" w:rsidRDefault="00D25DC6">
      <w:pPr>
        <w:pStyle w:val="TOC1"/>
        <w:rPr>
          <w:rFonts w:asciiTheme="minorHAnsi" w:eastAsiaTheme="minorEastAsia" w:hAnsiTheme="minorHAnsi" w:cstheme="minorBidi"/>
          <w:b w:val="0"/>
          <w:bCs w:val="0"/>
          <w:caps w:val="0"/>
          <w:kern w:val="0"/>
          <w:sz w:val="22"/>
          <w:szCs w:val="22"/>
        </w:rPr>
      </w:pPr>
      <w:hyperlink w:anchor="_Toc112723156" w:history="1">
        <w:r w:rsidR="00C76E23" w:rsidRPr="00C00FC4">
          <w:rPr>
            <w:rStyle w:val="Hyperlink"/>
          </w:rPr>
          <w:t>3.0</w:t>
        </w:r>
        <w:r w:rsidR="00C76E23">
          <w:rPr>
            <w:rFonts w:asciiTheme="minorHAnsi" w:eastAsiaTheme="minorEastAsia" w:hAnsiTheme="minorHAnsi" w:cstheme="minorBidi"/>
            <w:b w:val="0"/>
            <w:bCs w:val="0"/>
            <w:caps w:val="0"/>
            <w:kern w:val="0"/>
            <w:sz w:val="22"/>
            <w:szCs w:val="22"/>
          </w:rPr>
          <w:tab/>
        </w:r>
        <w:r w:rsidR="00C76E23" w:rsidRPr="00C00FC4">
          <w:rPr>
            <w:rStyle w:val="Hyperlink"/>
          </w:rPr>
          <w:t>reference / ATTACHED DOCUMENTS</w:t>
        </w:r>
        <w:r w:rsidR="00C76E23">
          <w:rPr>
            <w:webHidden/>
          </w:rPr>
          <w:tab/>
        </w:r>
        <w:r w:rsidR="00C76E23">
          <w:rPr>
            <w:webHidden/>
          </w:rPr>
          <w:fldChar w:fldCharType="begin"/>
        </w:r>
        <w:r w:rsidR="00C76E23">
          <w:rPr>
            <w:webHidden/>
          </w:rPr>
          <w:instrText xml:space="preserve"> PAGEREF _Toc112723156 \h </w:instrText>
        </w:r>
        <w:r w:rsidR="00C76E23">
          <w:rPr>
            <w:webHidden/>
          </w:rPr>
        </w:r>
        <w:r w:rsidR="00C76E23">
          <w:rPr>
            <w:webHidden/>
          </w:rPr>
          <w:fldChar w:fldCharType="separate"/>
        </w:r>
        <w:r w:rsidR="00C76E23">
          <w:rPr>
            <w:webHidden/>
          </w:rPr>
          <w:t>5</w:t>
        </w:r>
        <w:r w:rsidR="00C76E23">
          <w:rPr>
            <w:webHidden/>
          </w:rPr>
          <w:fldChar w:fldCharType="end"/>
        </w:r>
      </w:hyperlink>
    </w:p>
    <w:p w:rsidR="00C76E23" w:rsidRDefault="00D25DC6">
      <w:pPr>
        <w:pStyle w:val="TOC1"/>
        <w:rPr>
          <w:rFonts w:asciiTheme="minorHAnsi" w:eastAsiaTheme="minorEastAsia" w:hAnsiTheme="minorHAnsi" w:cstheme="minorBidi"/>
          <w:b w:val="0"/>
          <w:bCs w:val="0"/>
          <w:caps w:val="0"/>
          <w:kern w:val="0"/>
          <w:sz w:val="22"/>
          <w:szCs w:val="22"/>
        </w:rPr>
      </w:pPr>
      <w:hyperlink w:anchor="_Toc112723157" w:history="1">
        <w:r w:rsidR="00C76E23" w:rsidRPr="00C00FC4">
          <w:rPr>
            <w:rStyle w:val="Hyperlink"/>
          </w:rPr>
          <w:t>4.0</w:t>
        </w:r>
        <w:r w:rsidR="00C76E23">
          <w:rPr>
            <w:rFonts w:asciiTheme="minorHAnsi" w:eastAsiaTheme="minorEastAsia" w:hAnsiTheme="minorHAnsi" w:cstheme="minorBidi"/>
            <w:b w:val="0"/>
            <w:bCs w:val="0"/>
            <w:caps w:val="0"/>
            <w:kern w:val="0"/>
            <w:sz w:val="22"/>
            <w:szCs w:val="22"/>
          </w:rPr>
          <w:tab/>
        </w:r>
        <w:r w:rsidR="00C76E23" w:rsidRPr="00C00FC4">
          <w:rPr>
            <w:rStyle w:val="Hyperlink"/>
          </w:rPr>
          <w:t>SUBJECT OF THE SUPPLY</w:t>
        </w:r>
        <w:r w:rsidR="00C76E23">
          <w:rPr>
            <w:webHidden/>
          </w:rPr>
          <w:tab/>
        </w:r>
        <w:r w:rsidR="00C76E23">
          <w:rPr>
            <w:webHidden/>
          </w:rPr>
          <w:fldChar w:fldCharType="begin"/>
        </w:r>
        <w:r w:rsidR="00C76E23">
          <w:rPr>
            <w:webHidden/>
          </w:rPr>
          <w:instrText xml:space="preserve"> PAGEREF _Toc112723157 \h </w:instrText>
        </w:r>
        <w:r w:rsidR="00C76E23">
          <w:rPr>
            <w:webHidden/>
          </w:rPr>
        </w:r>
        <w:r w:rsidR="00C76E23">
          <w:rPr>
            <w:webHidden/>
          </w:rPr>
          <w:fldChar w:fldCharType="separate"/>
        </w:r>
        <w:r w:rsidR="00C76E23">
          <w:rPr>
            <w:webHidden/>
          </w:rPr>
          <w:t>6</w:t>
        </w:r>
        <w:r w:rsidR="00C76E23">
          <w:rPr>
            <w:webHidden/>
          </w:rPr>
          <w:fldChar w:fldCharType="end"/>
        </w:r>
      </w:hyperlink>
    </w:p>
    <w:p w:rsidR="00C76E23" w:rsidRDefault="00D25DC6">
      <w:pPr>
        <w:pStyle w:val="TOC1"/>
        <w:rPr>
          <w:rFonts w:asciiTheme="minorHAnsi" w:eastAsiaTheme="minorEastAsia" w:hAnsiTheme="minorHAnsi" w:cstheme="minorBidi"/>
          <w:b w:val="0"/>
          <w:bCs w:val="0"/>
          <w:caps w:val="0"/>
          <w:kern w:val="0"/>
          <w:sz w:val="22"/>
          <w:szCs w:val="22"/>
        </w:rPr>
      </w:pPr>
      <w:hyperlink w:anchor="_Toc112723158" w:history="1">
        <w:r w:rsidR="00C76E23" w:rsidRPr="00C00FC4">
          <w:rPr>
            <w:rStyle w:val="Hyperlink"/>
          </w:rPr>
          <w:t>5.0</w:t>
        </w:r>
        <w:r w:rsidR="00C76E23">
          <w:rPr>
            <w:rFonts w:asciiTheme="minorHAnsi" w:eastAsiaTheme="minorEastAsia" w:hAnsiTheme="minorHAnsi" w:cstheme="minorBidi"/>
            <w:b w:val="0"/>
            <w:bCs w:val="0"/>
            <w:caps w:val="0"/>
            <w:kern w:val="0"/>
            <w:sz w:val="22"/>
            <w:szCs w:val="22"/>
          </w:rPr>
          <w:tab/>
        </w:r>
        <w:r w:rsidR="00C76E23" w:rsidRPr="00C00FC4">
          <w:rPr>
            <w:rStyle w:val="Hyperlink"/>
          </w:rPr>
          <w:t>LIMITS OF SUPPLY</w:t>
        </w:r>
        <w:r w:rsidR="00C76E23">
          <w:rPr>
            <w:webHidden/>
          </w:rPr>
          <w:tab/>
        </w:r>
        <w:r w:rsidR="00C76E23">
          <w:rPr>
            <w:webHidden/>
          </w:rPr>
          <w:fldChar w:fldCharType="begin"/>
        </w:r>
        <w:r w:rsidR="00C76E23">
          <w:rPr>
            <w:webHidden/>
          </w:rPr>
          <w:instrText xml:space="preserve"> PAGEREF _Toc112723158 \h </w:instrText>
        </w:r>
        <w:r w:rsidR="00C76E23">
          <w:rPr>
            <w:webHidden/>
          </w:rPr>
        </w:r>
        <w:r w:rsidR="00C76E23">
          <w:rPr>
            <w:webHidden/>
          </w:rPr>
          <w:fldChar w:fldCharType="separate"/>
        </w:r>
        <w:r w:rsidR="00C76E23">
          <w:rPr>
            <w:webHidden/>
          </w:rPr>
          <w:t>6</w:t>
        </w:r>
        <w:r w:rsidR="00C76E23">
          <w:rPr>
            <w:webHidden/>
          </w:rPr>
          <w:fldChar w:fldCharType="end"/>
        </w:r>
      </w:hyperlink>
    </w:p>
    <w:p w:rsidR="00C76E23" w:rsidRDefault="00D25DC6">
      <w:pPr>
        <w:pStyle w:val="TOC1"/>
        <w:rPr>
          <w:rFonts w:asciiTheme="minorHAnsi" w:eastAsiaTheme="minorEastAsia" w:hAnsiTheme="minorHAnsi" w:cstheme="minorBidi"/>
          <w:b w:val="0"/>
          <w:bCs w:val="0"/>
          <w:caps w:val="0"/>
          <w:kern w:val="0"/>
          <w:sz w:val="22"/>
          <w:szCs w:val="22"/>
        </w:rPr>
      </w:pPr>
      <w:hyperlink w:anchor="_Toc112723159" w:history="1">
        <w:r w:rsidR="00C76E23" w:rsidRPr="00C00FC4">
          <w:rPr>
            <w:rStyle w:val="Hyperlink"/>
          </w:rPr>
          <w:t>5.1</w:t>
        </w:r>
        <w:r w:rsidR="00C76E23">
          <w:rPr>
            <w:rFonts w:asciiTheme="minorHAnsi" w:eastAsiaTheme="minorEastAsia" w:hAnsiTheme="minorHAnsi" w:cstheme="minorBidi"/>
            <w:b w:val="0"/>
            <w:bCs w:val="0"/>
            <w:caps w:val="0"/>
            <w:kern w:val="0"/>
            <w:sz w:val="22"/>
            <w:szCs w:val="22"/>
          </w:rPr>
          <w:tab/>
        </w:r>
        <w:r w:rsidR="00C76E23" w:rsidRPr="00C00FC4">
          <w:rPr>
            <w:rStyle w:val="Hyperlink"/>
          </w:rPr>
          <w:t>scope of supply</w:t>
        </w:r>
        <w:r w:rsidR="00C76E23">
          <w:rPr>
            <w:webHidden/>
          </w:rPr>
          <w:tab/>
        </w:r>
        <w:r w:rsidR="00C76E23">
          <w:rPr>
            <w:webHidden/>
          </w:rPr>
          <w:fldChar w:fldCharType="begin"/>
        </w:r>
        <w:r w:rsidR="00C76E23">
          <w:rPr>
            <w:webHidden/>
          </w:rPr>
          <w:instrText xml:space="preserve"> PAGEREF _Toc112723159 \h </w:instrText>
        </w:r>
        <w:r w:rsidR="00C76E23">
          <w:rPr>
            <w:webHidden/>
          </w:rPr>
        </w:r>
        <w:r w:rsidR="00C76E23">
          <w:rPr>
            <w:webHidden/>
          </w:rPr>
          <w:fldChar w:fldCharType="separate"/>
        </w:r>
        <w:r w:rsidR="00C76E23">
          <w:rPr>
            <w:webHidden/>
          </w:rPr>
          <w:t>6</w:t>
        </w:r>
        <w:r w:rsidR="00C76E23">
          <w:rPr>
            <w:webHidden/>
          </w:rPr>
          <w:fldChar w:fldCharType="end"/>
        </w:r>
      </w:hyperlink>
    </w:p>
    <w:p w:rsidR="00C76E23" w:rsidRDefault="00D25DC6">
      <w:pPr>
        <w:pStyle w:val="TOC1"/>
        <w:rPr>
          <w:rFonts w:asciiTheme="minorHAnsi" w:eastAsiaTheme="minorEastAsia" w:hAnsiTheme="minorHAnsi" w:cstheme="minorBidi"/>
          <w:b w:val="0"/>
          <w:bCs w:val="0"/>
          <w:caps w:val="0"/>
          <w:kern w:val="0"/>
          <w:sz w:val="22"/>
          <w:szCs w:val="22"/>
        </w:rPr>
      </w:pPr>
      <w:hyperlink w:anchor="_Toc112723163" w:history="1">
        <w:r w:rsidR="00C76E23" w:rsidRPr="00C00FC4">
          <w:rPr>
            <w:rStyle w:val="Hyperlink"/>
          </w:rPr>
          <w:t>5.2</w:t>
        </w:r>
        <w:r w:rsidR="00C76E23">
          <w:rPr>
            <w:rFonts w:asciiTheme="minorHAnsi" w:eastAsiaTheme="minorEastAsia" w:hAnsiTheme="minorHAnsi" w:cstheme="minorBidi"/>
            <w:b w:val="0"/>
            <w:bCs w:val="0"/>
            <w:caps w:val="0"/>
            <w:kern w:val="0"/>
            <w:sz w:val="22"/>
            <w:szCs w:val="22"/>
          </w:rPr>
          <w:tab/>
        </w:r>
        <w:r w:rsidR="00C76E23" w:rsidRPr="00C00FC4">
          <w:rPr>
            <w:rStyle w:val="Hyperlink"/>
          </w:rPr>
          <w:t>Exclusions</w:t>
        </w:r>
        <w:r w:rsidR="00C76E23">
          <w:rPr>
            <w:webHidden/>
          </w:rPr>
          <w:tab/>
        </w:r>
        <w:r w:rsidR="00C76E23">
          <w:rPr>
            <w:webHidden/>
          </w:rPr>
          <w:fldChar w:fldCharType="begin"/>
        </w:r>
        <w:r w:rsidR="00C76E23">
          <w:rPr>
            <w:webHidden/>
          </w:rPr>
          <w:instrText xml:space="preserve"> PAGEREF _Toc112723163 \h </w:instrText>
        </w:r>
        <w:r w:rsidR="00C76E23">
          <w:rPr>
            <w:webHidden/>
          </w:rPr>
        </w:r>
        <w:r w:rsidR="00C76E23">
          <w:rPr>
            <w:webHidden/>
          </w:rPr>
          <w:fldChar w:fldCharType="separate"/>
        </w:r>
        <w:r w:rsidR="00C76E23">
          <w:rPr>
            <w:webHidden/>
          </w:rPr>
          <w:t>8</w:t>
        </w:r>
        <w:r w:rsidR="00C76E23">
          <w:rPr>
            <w:webHidden/>
          </w:rPr>
          <w:fldChar w:fldCharType="end"/>
        </w:r>
      </w:hyperlink>
    </w:p>
    <w:p w:rsidR="00C76E23" w:rsidRDefault="00D25DC6">
      <w:pPr>
        <w:pStyle w:val="TOC1"/>
        <w:rPr>
          <w:rFonts w:asciiTheme="minorHAnsi" w:eastAsiaTheme="minorEastAsia" w:hAnsiTheme="minorHAnsi" w:cstheme="minorBidi"/>
          <w:b w:val="0"/>
          <w:bCs w:val="0"/>
          <w:caps w:val="0"/>
          <w:kern w:val="0"/>
          <w:sz w:val="22"/>
          <w:szCs w:val="22"/>
        </w:rPr>
      </w:pPr>
      <w:hyperlink w:anchor="_Toc112723164" w:history="1">
        <w:r w:rsidR="00C76E23" w:rsidRPr="00C00FC4">
          <w:rPr>
            <w:rStyle w:val="Hyperlink"/>
          </w:rPr>
          <w:t>5.3</w:t>
        </w:r>
        <w:r w:rsidR="00C76E23">
          <w:rPr>
            <w:rFonts w:asciiTheme="minorHAnsi" w:eastAsiaTheme="minorEastAsia" w:hAnsiTheme="minorHAnsi" w:cstheme="minorBidi"/>
            <w:b w:val="0"/>
            <w:bCs w:val="0"/>
            <w:caps w:val="0"/>
            <w:kern w:val="0"/>
            <w:sz w:val="22"/>
            <w:szCs w:val="22"/>
          </w:rPr>
          <w:tab/>
        </w:r>
        <w:r w:rsidR="00C76E23" w:rsidRPr="00C00FC4">
          <w:rPr>
            <w:rStyle w:val="Hyperlink"/>
          </w:rPr>
          <w:t>Battery Limits</w:t>
        </w:r>
        <w:r w:rsidR="00C76E23">
          <w:rPr>
            <w:webHidden/>
          </w:rPr>
          <w:tab/>
        </w:r>
        <w:r w:rsidR="00C76E23">
          <w:rPr>
            <w:webHidden/>
          </w:rPr>
          <w:fldChar w:fldCharType="begin"/>
        </w:r>
        <w:r w:rsidR="00C76E23">
          <w:rPr>
            <w:webHidden/>
          </w:rPr>
          <w:instrText xml:space="preserve"> PAGEREF _Toc112723164 \h </w:instrText>
        </w:r>
        <w:r w:rsidR="00C76E23">
          <w:rPr>
            <w:webHidden/>
          </w:rPr>
        </w:r>
        <w:r w:rsidR="00C76E23">
          <w:rPr>
            <w:webHidden/>
          </w:rPr>
          <w:fldChar w:fldCharType="separate"/>
        </w:r>
        <w:r w:rsidR="00C76E23">
          <w:rPr>
            <w:webHidden/>
          </w:rPr>
          <w:t>8</w:t>
        </w:r>
        <w:r w:rsidR="00C76E23">
          <w:rPr>
            <w:webHidden/>
          </w:rPr>
          <w:fldChar w:fldCharType="end"/>
        </w:r>
      </w:hyperlink>
    </w:p>
    <w:p w:rsidR="00C76E23" w:rsidRDefault="00D25DC6">
      <w:pPr>
        <w:pStyle w:val="TOC1"/>
        <w:rPr>
          <w:rFonts w:asciiTheme="minorHAnsi" w:eastAsiaTheme="minorEastAsia" w:hAnsiTheme="minorHAnsi" w:cstheme="minorBidi"/>
          <w:b w:val="0"/>
          <w:bCs w:val="0"/>
          <w:caps w:val="0"/>
          <w:kern w:val="0"/>
          <w:sz w:val="22"/>
          <w:szCs w:val="22"/>
        </w:rPr>
      </w:pPr>
      <w:hyperlink w:anchor="_Toc112723165" w:history="1">
        <w:r w:rsidR="00C76E23" w:rsidRPr="00C00FC4">
          <w:rPr>
            <w:rStyle w:val="Hyperlink"/>
          </w:rPr>
          <w:t>6.0</w:t>
        </w:r>
        <w:r w:rsidR="00C76E23">
          <w:rPr>
            <w:rFonts w:asciiTheme="minorHAnsi" w:eastAsiaTheme="minorEastAsia" w:hAnsiTheme="minorHAnsi" w:cstheme="minorBidi"/>
            <w:b w:val="0"/>
            <w:bCs w:val="0"/>
            <w:caps w:val="0"/>
            <w:kern w:val="0"/>
            <w:sz w:val="22"/>
            <w:szCs w:val="22"/>
          </w:rPr>
          <w:tab/>
        </w:r>
        <w:r w:rsidR="00C76E23" w:rsidRPr="00C00FC4">
          <w:rPr>
            <w:rStyle w:val="Hyperlink"/>
          </w:rPr>
          <w:t>INSPECTION AND TESTS</w:t>
        </w:r>
        <w:r w:rsidR="00C76E23">
          <w:rPr>
            <w:webHidden/>
          </w:rPr>
          <w:tab/>
        </w:r>
        <w:r w:rsidR="00C76E23">
          <w:rPr>
            <w:webHidden/>
          </w:rPr>
          <w:fldChar w:fldCharType="begin"/>
        </w:r>
        <w:r w:rsidR="00C76E23">
          <w:rPr>
            <w:webHidden/>
          </w:rPr>
          <w:instrText xml:space="preserve"> PAGEREF _Toc112723165 \h </w:instrText>
        </w:r>
        <w:r w:rsidR="00C76E23">
          <w:rPr>
            <w:webHidden/>
          </w:rPr>
        </w:r>
        <w:r w:rsidR="00C76E23">
          <w:rPr>
            <w:webHidden/>
          </w:rPr>
          <w:fldChar w:fldCharType="separate"/>
        </w:r>
        <w:r w:rsidR="00C76E23">
          <w:rPr>
            <w:webHidden/>
          </w:rPr>
          <w:t>8</w:t>
        </w:r>
        <w:r w:rsidR="00C76E23">
          <w:rPr>
            <w:webHidden/>
          </w:rPr>
          <w:fldChar w:fldCharType="end"/>
        </w:r>
      </w:hyperlink>
    </w:p>
    <w:p w:rsidR="00C76E23" w:rsidRDefault="00D25DC6">
      <w:pPr>
        <w:pStyle w:val="TOC1"/>
        <w:rPr>
          <w:rFonts w:asciiTheme="minorHAnsi" w:eastAsiaTheme="minorEastAsia" w:hAnsiTheme="minorHAnsi" w:cstheme="minorBidi"/>
          <w:b w:val="0"/>
          <w:bCs w:val="0"/>
          <w:caps w:val="0"/>
          <w:kern w:val="0"/>
          <w:sz w:val="22"/>
          <w:szCs w:val="22"/>
        </w:rPr>
      </w:pPr>
      <w:hyperlink w:anchor="_Toc112723166" w:history="1">
        <w:r w:rsidR="00C76E23" w:rsidRPr="00C00FC4">
          <w:rPr>
            <w:rStyle w:val="Hyperlink"/>
          </w:rPr>
          <w:t>7.0</w:t>
        </w:r>
        <w:r w:rsidR="00C76E23">
          <w:rPr>
            <w:rFonts w:asciiTheme="minorHAnsi" w:eastAsiaTheme="minorEastAsia" w:hAnsiTheme="minorHAnsi" w:cstheme="minorBidi"/>
            <w:b w:val="0"/>
            <w:bCs w:val="0"/>
            <w:caps w:val="0"/>
            <w:kern w:val="0"/>
            <w:sz w:val="22"/>
            <w:szCs w:val="22"/>
          </w:rPr>
          <w:tab/>
        </w:r>
        <w:r w:rsidR="00C76E23" w:rsidRPr="00C00FC4">
          <w:rPr>
            <w:rStyle w:val="Hyperlink"/>
          </w:rPr>
          <w:t>VENDOR DOCUMENTATION REQUIREMENTS &amp; SCHEDULE</w:t>
        </w:r>
        <w:r w:rsidR="00C76E23">
          <w:rPr>
            <w:webHidden/>
          </w:rPr>
          <w:tab/>
        </w:r>
        <w:r w:rsidR="00C76E23">
          <w:rPr>
            <w:webHidden/>
          </w:rPr>
          <w:fldChar w:fldCharType="begin"/>
        </w:r>
        <w:r w:rsidR="00C76E23">
          <w:rPr>
            <w:webHidden/>
          </w:rPr>
          <w:instrText xml:space="preserve"> PAGEREF _Toc112723166 \h </w:instrText>
        </w:r>
        <w:r w:rsidR="00C76E23">
          <w:rPr>
            <w:webHidden/>
          </w:rPr>
        </w:r>
        <w:r w:rsidR="00C76E23">
          <w:rPr>
            <w:webHidden/>
          </w:rPr>
          <w:fldChar w:fldCharType="separate"/>
        </w:r>
        <w:r w:rsidR="00C76E23">
          <w:rPr>
            <w:webHidden/>
          </w:rPr>
          <w:t>8</w:t>
        </w:r>
        <w:r w:rsidR="00C76E23">
          <w:rPr>
            <w:webHidden/>
          </w:rPr>
          <w:fldChar w:fldCharType="end"/>
        </w:r>
      </w:hyperlink>
    </w:p>
    <w:p w:rsidR="00C76E23" w:rsidRDefault="00D25DC6">
      <w:pPr>
        <w:pStyle w:val="TOC1"/>
        <w:rPr>
          <w:rFonts w:asciiTheme="minorHAnsi" w:eastAsiaTheme="minorEastAsia" w:hAnsiTheme="minorHAnsi" w:cstheme="minorBidi"/>
          <w:b w:val="0"/>
          <w:bCs w:val="0"/>
          <w:caps w:val="0"/>
          <w:kern w:val="0"/>
          <w:sz w:val="22"/>
          <w:szCs w:val="22"/>
        </w:rPr>
      </w:pPr>
      <w:hyperlink w:anchor="_Toc112723167" w:history="1">
        <w:r w:rsidR="00C76E23" w:rsidRPr="00C00FC4">
          <w:rPr>
            <w:rStyle w:val="Hyperlink"/>
          </w:rPr>
          <w:t>8.0</w:t>
        </w:r>
        <w:r w:rsidR="00C76E23">
          <w:rPr>
            <w:rFonts w:asciiTheme="minorHAnsi" w:eastAsiaTheme="minorEastAsia" w:hAnsiTheme="minorHAnsi" w:cstheme="minorBidi"/>
            <w:b w:val="0"/>
            <w:bCs w:val="0"/>
            <w:caps w:val="0"/>
            <w:kern w:val="0"/>
            <w:sz w:val="22"/>
            <w:szCs w:val="22"/>
          </w:rPr>
          <w:tab/>
        </w:r>
        <w:r w:rsidR="00C76E23" w:rsidRPr="00C00FC4">
          <w:rPr>
            <w:rStyle w:val="Hyperlink"/>
          </w:rPr>
          <w:t>VENDOR RESPONSIBILITY</w:t>
        </w:r>
        <w:r w:rsidR="00C76E23">
          <w:rPr>
            <w:webHidden/>
          </w:rPr>
          <w:tab/>
        </w:r>
        <w:r w:rsidR="00C76E23">
          <w:rPr>
            <w:webHidden/>
          </w:rPr>
          <w:fldChar w:fldCharType="begin"/>
        </w:r>
        <w:r w:rsidR="00C76E23">
          <w:rPr>
            <w:webHidden/>
          </w:rPr>
          <w:instrText xml:space="preserve"> PAGEREF _Toc112723167 \h </w:instrText>
        </w:r>
        <w:r w:rsidR="00C76E23">
          <w:rPr>
            <w:webHidden/>
          </w:rPr>
        </w:r>
        <w:r w:rsidR="00C76E23">
          <w:rPr>
            <w:webHidden/>
          </w:rPr>
          <w:fldChar w:fldCharType="separate"/>
        </w:r>
        <w:r w:rsidR="00C76E23">
          <w:rPr>
            <w:webHidden/>
          </w:rPr>
          <w:t>9</w:t>
        </w:r>
        <w:r w:rsidR="00C76E23">
          <w:rPr>
            <w:webHidden/>
          </w:rPr>
          <w:fldChar w:fldCharType="end"/>
        </w:r>
      </w:hyperlink>
    </w:p>
    <w:p w:rsidR="00C76E23" w:rsidRDefault="00D25DC6">
      <w:pPr>
        <w:pStyle w:val="TOC1"/>
        <w:rPr>
          <w:rFonts w:asciiTheme="minorHAnsi" w:eastAsiaTheme="minorEastAsia" w:hAnsiTheme="minorHAnsi" w:cstheme="minorBidi"/>
          <w:b w:val="0"/>
          <w:bCs w:val="0"/>
          <w:caps w:val="0"/>
          <w:kern w:val="0"/>
          <w:sz w:val="22"/>
          <w:szCs w:val="22"/>
        </w:rPr>
      </w:pPr>
      <w:hyperlink w:anchor="_Toc112723168" w:history="1">
        <w:r w:rsidR="00C76E23" w:rsidRPr="00C00FC4">
          <w:rPr>
            <w:rStyle w:val="Hyperlink"/>
          </w:rPr>
          <w:t>9.0</w:t>
        </w:r>
        <w:r w:rsidR="00C76E23">
          <w:rPr>
            <w:rFonts w:asciiTheme="minorHAnsi" w:eastAsiaTheme="minorEastAsia" w:hAnsiTheme="minorHAnsi" w:cstheme="minorBidi"/>
            <w:b w:val="0"/>
            <w:bCs w:val="0"/>
            <w:caps w:val="0"/>
            <w:kern w:val="0"/>
            <w:sz w:val="22"/>
            <w:szCs w:val="22"/>
          </w:rPr>
          <w:tab/>
        </w:r>
        <w:r w:rsidR="00C76E23" w:rsidRPr="00C00FC4">
          <w:rPr>
            <w:rStyle w:val="Hyperlink"/>
          </w:rPr>
          <w:t>GUARANTEE AND WARRANTY</w:t>
        </w:r>
        <w:r w:rsidR="00C76E23">
          <w:rPr>
            <w:webHidden/>
          </w:rPr>
          <w:tab/>
        </w:r>
        <w:r w:rsidR="00C76E23">
          <w:rPr>
            <w:webHidden/>
          </w:rPr>
          <w:fldChar w:fldCharType="begin"/>
        </w:r>
        <w:r w:rsidR="00C76E23">
          <w:rPr>
            <w:webHidden/>
          </w:rPr>
          <w:instrText xml:space="preserve"> PAGEREF _Toc112723168 \h </w:instrText>
        </w:r>
        <w:r w:rsidR="00C76E23">
          <w:rPr>
            <w:webHidden/>
          </w:rPr>
        </w:r>
        <w:r w:rsidR="00C76E23">
          <w:rPr>
            <w:webHidden/>
          </w:rPr>
          <w:fldChar w:fldCharType="separate"/>
        </w:r>
        <w:r w:rsidR="00C76E23">
          <w:rPr>
            <w:webHidden/>
          </w:rPr>
          <w:t>9</w:t>
        </w:r>
        <w:r w:rsidR="00C76E23">
          <w:rPr>
            <w:webHidden/>
          </w:rPr>
          <w:fldChar w:fldCharType="end"/>
        </w:r>
      </w:hyperlink>
    </w:p>
    <w:p w:rsidR="00C76E23" w:rsidRDefault="00D25DC6">
      <w:pPr>
        <w:pStyle w:val="TOC1"/>
        <w:rPr>
          <w:rFonts w:asciiTheme="minorHAnsi" w:eastAsiaTheme="minorEastAsia" w:hAnsiTheme="minorHAnsi" w:cstheme="minorBidi"/>
          <w:b w:val="0"/>
          <w:bCs w:val="0"/>
          <w:caps w:val="0"/>
          <w:kern w:val="0"/>
          <w:sz w:val="22"/>
          <w:szCs w:val="22"/>
        </w:rPr>
      </w:pPr>
      <w:hyperlink w:anchor="_Toc112723169" w:history="1">
        <w:r w:rsidR="00C76E23" w:rsidRPr="00C00FC4">
          <w:rPr>
            <w:rStyle w:val="Hyperlink"/>
          </w:rPr>
          <w:t>10.0</w:t>
        </w:r>
        <w:r w:rsidR="00C76E23">
          <w:rPr>
            <w:rFonts w:asciiTheme="minorHAnsi" w:eastAsiaTheme="minorEastAsia" w:hAnsiTheme="minorHAnsi" w:cstheme="minorBidi"/>
            <w:b w:val="0"/>
            <w:bCs w:val="0"/>
            <w:caps w:val="0"/>
            <w:kern w:val="0"/>
            <w:sz w:val="22"/>
            <w:szCs w:val="22"/>
          </w:rPr>
          <w:tab/>
        </w:r>
        <w:r w:rsidR="00C76E23" w:rsidRPr="00C00FC4">
          <w:rPr>
            <w:rStyle w:val="Hyperlink"/>
          </w:rPr>
          <w:t>DEVIATION</w:t>
        </w:r>
        <w:r w:rsidR="00C76E23">
          <w:rPr>
            <w:webHidden/>
          </w:rPr>
          <w:tab/>
        </w:r>
        <w:r w:rsidR="00C76E23">
          <w:rPr>
            <w:webHidden/>
          </w:rPr>
          <w:fldChar w:fldCharType="begin"/>
        </w:r>
        <w:r w:rsidR="00C76E23">
          <w:rPr>
            <w:webHidden/>
          </w:rPr>
          <w:instrText xml:space="preserve"> PAGEREF _Toc112723169 \h </w:instrText>
        </w:r>
        <w:r w:rsidR="00C76E23">
          <w:rPr>
            <w:webHidden/>
          </w:rPr>
        </w:r>
        <w:r w:rsidR="00C76E23">
          <w:rPr>
            <w:webHidden/>
          </w:rPr>
          <w:fldChar w:fldCharType="separate"/>
        </w:r>
        <w:r w:rsidR="00C76E23">
          <w:rPr>
            <w:webHidden/>
          </w:rPr>
          <w:t>10</w:t>
        </w:r>
        <w:r w:rsidR="00C76E23">
          <w:rPr>
            <w:webHidden/>
          </w:rPr>
          <w:fldChar w:fldCharType="end"/>
        </w:r>
      </w:hyperlink>
    </w:p>
    <w:p w:rsidR="00C76E23" w:rsidRDefault="00D25DC6">
      <w:pPr>
        <w:pStyle w:val="TOC1"/>
        <w:rPr>
          <w:rFonts w:asciiTheme="minorHAnsi" w:eastAsiaTheme="minorEastAsia" w:hAnsiTheme="minorHAnsi" w:cstheme="minorBidi"/>
          <w:b w:val="0"/>
          <w:bCs w:val="0"/>
          <w:caps w:val="0"/>
          <w:kern w:val="0"/>
          <w:sz w:val="22"/>
          <w:szCs w:val="22"/>
        </w:rPr>
      </w:pPr>
      <w:hyperlink w:anchor="_Toc112723170" w:history="1">
        <w:r w:rsidR="00C76E23" w:rsidRPr="00C00FC4">
          <w:rPr>
            <w:rStyle w:val="Hyperlink"/>
          </w:rPr>
          <w:t>11.0</w:t>
        </w:r>
        <w:r w:rsidR="00C76E23">
          <w:rPr>
            <w:rFonts w:asciiTheme="minorHAnsi" w:eastAsiaTheme="minorEastAsia" w:hAnsiTheme="minorHAnsi" w:cstheme="minorBidi"/>
            <w:b w:val="0"/>
            <w:bCs w:val="0"/>
            <w:caps w:val="0"/>
            <w:kern w:val="0"/>
            <w:sz w:val="22"/>
            <w:szCs w:val="22"/>
          </w:rPr>
          <w:tab/>
        </w:r>
        <w:r w:rsidR="00C76E23" w:rsidRPr="00C00FC4">
          <w:rPr>
            <w:rStyle w:val="Hyperlink"/>
          </w:rPr>
          <w:t>PRICE BREAKDOWN</w:t>
        </w:r>
        <w:r w:rsidR="00C76E23">
          <w:rPr>
            <w:webHidden/>
          </w:rPr>
          <w:tab/>
        </w:r>
        <w:r w:rsidR="00C76E23">
          <w:rPr>
            <w:webHidden/>
          </w:rPr>
          <w:fldChar w:fldCharType="begin"/>
        </w:r>
        <w:r w:rsidR="00C76E23">
          <w:rPr>
            <w:webHidden/>
          </w:rPr>
          <w:instrText xml:space="preserve"> PAGEREF _Toc112723170 \h </w:instrText>
        </w:r>
        <w:r w:rsidR="00C76E23">
          <w:rPr>
            <w:webHidden/>
          </w:rPr>
        </w:r>
        <w:r w:rsidR="00C76E23">
          <w:rPr>
            <w:webHidden/>
          </w:rPr>
          <w:fldChar w:fldCharType="separate"/>
        </w:r>
        <w:r w:rsidR="00C76E23">
          <w:rPr>
            <w:webHidden/>
          </w:rPr>
          <w:t>10</w:t>
        </w:r>
        <w:r w:rsidR="00C76E23">
          <w:rPr>
            <w:webHidden/>
          </w:rPr>
          <w:fldChar w:fldCharType="end"/>
        </w:r>
      </w:hyperlink>
    </w:p>
    <w:p w:rsidR="00C76E23" w:rsidRDefault="00D25DC6">
      <w:pPr>
        <w:pStyle w:val="TOC1"/>
        <w:rPr>
          <w:rFonts w:asciiTheme="minorHAnsi" w:eastAsiaTheme="minorEastAsia" w:hAnsiTheme="minorHAnsi" w:cstheme="minorBidi"/>
          <w:b w:val="0"/>
          <w:bCs w:val="0"/>
          <w:caps w:val="0"/>
          <w:kern w:val="0"/>
          <w:sz w:val="22"/>
          <w:szCs w:val="22"/>
        </w:rPr>
      </w:pPr>
      <w:hyperlink w:anchor="_Toc112723171" w:history="1">
        <w:r w:rsidR="00C76E23" w:rsidRPr="00C00FC4">
          <w:rPr>
            <w:rStyle w:val="Hyperlink"/>
            <w:rFonts w:eastAsiaTheme="majorEastAsia"/>
          </w:rPr>
          <w:t>ATTACHMENT 1</w:t>
        </w:r>
        <w:r w:rsidR="00C76E23">
          <w:rPr>
            <w:webHidden/>
          </w:rPr>
          <w:tab/>
        </w:r>
        <w:r w:rsidR="00C76E23">
          <w:rPr>
            <w:webHidden/>
          </w:rPr>
          <w:fldChar w:fldCharType="begin"/>
        </w:r>
        <w:r w:rsidR="00C76E23">
          <w:rPr>
            <w:webHidden/>
          </w:rPr>
          <w:instrText xml:space="preserve"> PAGEREF _Toc112723171 \h </w:instrText>
        </w:r>
        <w:r w:rsidR="00C76E23">
          <w:rPr>
            <w:webHidden/>
          </w:rPr>
        </w:r>
        <w:r w:rsidR="00C76E23">
          <w:rPr>
            <w:webHidden/>
          </w:rPr>
          <w:fldChar w:fldCharType="separate"/>
        </w:r>
        <w:r w:rsidR="00C76E23">
          <w:rPr>
            <w:webHidden/>
          </w:rPr>
          <w:t>11</w:t>
        </w:r>
        <w:r w:rsidR="00C76E23">
          <w:rPr>
            <w:webHidden/>
          </w:rPr>
          <w:fldChar w:fldCharType="end"/>
        </w:r>
      </w:hyperlink>
    </w:p>
    <w:p w:rsidR="00C76E23" w:rsidRDefault="00D25DC6">
      <w:pPr>
        <w:pStyle w:val="TOC1"/>
        <w:rPr>
          <w:rFonts w:asciiTheme="minorHAnsi" w:eastAsiaTheme="minorEastAsia" w:hAnsiTheme="minorHAnsi" w:cstheme="minorBidi"/>
          <w:b w:val="0"/>
          <w:bCs w:val="0"/>
          <w:caps w:val="0"/>
          <w:kern w:val="0"/>
          <w:sz w:val="22"/>
          <w:szCs w:val="22"/>
        </w:rPr>
      </w:pPr>
      <w:hyperlink w:anchor="_Toc112723172" w:history="1">
        <w:r w:rsidR="00C76E23" w:rsidRPr="00C00FC4">
          <w:rPr>
            <w:rStyle w:val="Hyperlink"/>
            <w:rFonts w:eastAsiaTheme="majorEastAsia"/>
            <w:highlight w:val="lightGray"/>
          </w:rPr>
          <w:t>ATTACHMENT 2</w:t>
        </w:r>
        <w:r w:rsidR="00C76E23">
          <w:rPr>
            <w:webHidden/>
          </w:rPr>
          <w:tab/>
        </w:r>
        <w:r w:rsidR="00C76E23">
          <w:rPr>
            <w:webHidden/>
          </w:rPr>
          <w:fldChar w:fldCharType="begin"/>
        </w:r>
        <w:r w:rsidR="00C76E23">
          <w:rPr>
            <w:webHidden/>
          </w:rPr>
          <w:instrText xml:space="preserve"> PAGEREF _Toc112723172 \h </w:instrText>
        </w:r>
        <w:r w:rsidR="00C76E23">
          <w:rPr>
            <w:webHidden/>
          </w:rPr>
        </w:r>
        <w:r w:rsidR="00C76E23">
          <w:rPr>
            <w:webHidden/>
          </w:rPr>
          <w:fldChar w:fldCharType="separate"/>
        </w:r>
        <w:r w:rsidR="00C76E23">
          <w:rPr>
            <w:webHidden/>
          </w:rPr>
          <w:t>12</w:t>
        </w:r>
        <w:r w:rsidR="00C76E23">
          <w:rPr>
            <w:webHidden/>
          </w:rPr>
          <w:fldChar w:fldCharType="end"/>
        </w:r>
      </w:hyperlink>
    </w:p>
    <w:p w:rsidR="00C76E23" w:rsidRDefault="00D25DC6">
      <w:pPr>
        <w:pStyle w:val="TOC1"/>
        <w:rPr>
          <w:rFonts w:asciiTheme="minorHAnsi" w:eastAsiaTheme="minorEastAsia" w:hAnsiTheme="minorHAnsi" w:cstheme="minorBidi"/>
          <w:b w:val="0"/>
          <w:bCs w:val="0"/>
          <w:caps w:val="0"/>
          <w:kern w:val="0"/>
          <w:sz w:val="22"/>
          <w:szCs w:val="22"/>
        </w:rPr>
      </w:pPr>
      <w:hyperlink w:anchor="_Toc112723173" w:history="1">
        <w:r w:rsidR="00C76E23" w:rsidRPr="00C00FC4">
          <w:rPr>
            <w:rStyle w:val="Hyperlink"/>
            <w:rFonts w:eastAsiaTheme="majorEastAsia"/>
          </w:rPr>
          <w:t>ATTACHMENT 3</w:t>
        </w:r>
        <w:r w:rsidR="00C76E23">
          <w:rPr>
            <w:webHidden/>
          </w:rPr>
          <w:tab/>
        </w:r>
        <w:r w:rsidR="00C76E23">
          <w:rPr>
            <w:webHidden/>
          </w:rPr>
          <w:fldChar w:fldCharType="begin"/>
        </w:r>
        <w:r w:rsidR="00C76E23">
          <w:rPr>
            <w:webHidden/>
          </w:rPr>
          <w:instrText xml:space="preserve"> PAGEREF _Toc112723173 \h </w:instrText>
        </w:r>
        <w:r w:rsidR="00C76E23">
          <w:rPr>
            <w:webHidden/>
          </w:rPr>
        </w:r>
        <w:r w:rsidR="00C76E23">
          <w:rPr>
            <w:webHidden/>
          </w:rPr>
          <w:fldChar w:fldCharType="separate"/>
        </w:r>
        <w:r w:rsidR="00C76E23">
          <w:rPr>
            <w:webHidden/>
          </w:rPr>
          <w:t>16</w:t>
        </w:r>
        <w:r w:rsidR="00C76E23">
          <w:rPr>
            <w:webHidden/>
          </w:rPr>
          <w:fldChar w:fldCharType="end"/>
        </w:r>
      </w:hyperlink>
    </w:p>
    <w:p w:rsidR="00C76E23" w:rsidRDefault="00D25DC6">
      <w:pPr>
        <w:pStyle w:val="TOC1"/>
        <w:rPr>
          <w:rFonts w:asciiTheme="minorHAnsi" w:eastAsiaTheme="minorEastAsia" w:hAnsiTheme="minorHAnsi" w:cstheme="minorBidi"/>
          <w:b w:val="0"/>
          <w:bCs w:val="0"/>
          <w:caps w:val="0"/>
          <w:kern w:val="0"/>
          <w:sz w:val="22"/>
          <w:szCs w:val="22"/>
        </w:rPr>
      </w:pPr>
      <w:hyperlink w:anchor="_Toc112723174" w:history="1">
        <w:r w:rsidR="00C76E23" w:rsidRPr="00C00FC4">
          <w:rPr>
            <w:rStyle w:val="Hyperlink"/>
            <w:rFonts w:eastAsiaTheme="majorEastAsia"/>
          </w:rPr>
          <w:t>ATTACHMENT 4</w:t>
        </w:r>
        <w:r w:rsidR="00C76E23">
          <w:rPr>
            <w:webHidden/>
          </w:rPr>
          <w:tab/>
        </w:r>
        <w:r w:rsidR="00C76E23">
          <w:rPr>
            <w:webHidden/>
          </w:rPr>
          <w:fldChar w:fldCharType="begin"/>
        </w:r>
        <w:r w:rsidR="00C76E23">
          <w:rPr>
            <w:webHidden/>
          </w:rPr>
          <w:instrText xml:space="preserve"> PAGEREF _Toc112723174 \h </w:instrText>
        </w:r>
        <w:r w:rsidR="00C76E23">
          <w:rPr>
            <w:webHidden/>
          </w:rPr>
        </w:r>
        <w:r w:rsidR="00C76E23">
          <w:rPr>
            <w:webHidden/>
          </w:rPr>
          <w:fldChar w:fldCharType="separate"/>
        </w:r>
        <w:r w:rsidR="00C76E23">
          <w:rPr>
            <w:webHidden/>
          </w:rPr>
          <w:t>17</w:t>
        </w:r>
        <w:r w:rsidR="00C76E23">
          <w:rPr>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12723154"/>
      <w:bookmarkStart w:id="6" w:name="_Toc273182409"/>
      <w:bookmarkStart w:id="7" w:name="_Toc12468074"/>
      <w:bookmarkStart w:id="8" w:name="_Toc13909545"/>
      <w:r w:rsidRPr="004E686A">
        <w:rPr>
          <w:rFonts w:ascii="Arial" w:hAnsi="Arial" w:cs="Arial"/>
          <w:b/>
          <w:bCs/>
          <w:caps/>
          <w:kern w:val="28"/>
          <w:sz w:val="24"/>
        </w:rPr>
        <w:t>INTRODUCTION</w:t>
      </w:r>
      <w:bookmarkEnd w:id="1"/>
      <w:bookmarkEnd w:id="2"/>
      <w:bookmarkEnd w:id="3"/>
      <w:bookmarkEnd w:id="4"/>
      <w:bookmarkEnd w:id="5"/>
    </w:p>
    <w:p w:rsidR="00AD0648" w:rsidRDefault="00AD0648" w:rsidP="00C32466">
      <w:pPr>
        <w:widowControl w:val="0"/>
        <w:bidi w:val="0"/>
        <w:snapToGrid w:val="0"/>
        <w:spacing w:before="240" w:after="240" w:line="276"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AD0648" w:rsidRDefault="00AD0648" w:rsidP="00C32466">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99409E" w:rsidRPr="00847D0F" w:rsidRDefault="0099409E" w:rsidP="00C32466">
      <w:pPr>
        <w:widowControl w:val="0"/>
        <w:bidi w:val="0"/>
        <w:snapToGrid w:val="0"/>
        <w:spacing w:before="240" w:after="240" w:line="276" w:lineRule="auto"/>
        <w:ind w:left="709"/>
        <w:jc w:val="both"/>
        <w:rPr>
          <w:rFonts w:asciiTheme="minorBidi" w:hAnsiTheme="minorBidi" w:cstheme="minorBidi"/>
          <w:sz w:val="22"/>
          <w:szCs w:val="22"/>
          <w:lang w:val="en-GB"/>
        </w:rPr>
      </w:pPr>
      <w:bookmarkStart w:id="9" w:name="_Toc343001687"/>
      <w:bookmarkStart w:id="10" w:name="_Toc343327775"/>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Pr>
          <w:rFonts w:asciiTheme="minorBidi" w:hAnsiTheme="minorBidi" w:cstheme="minorBidi"/>
          <w:sz w:val="22"/>
          <w:szCs w:val="22"/>
        </w:rPr>
        <w:t>W007S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construction of new flow</w:t>
      </w:r>
      <w:r w:rsidR="00D079A3">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(with</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extension</w:t>
      </w:r>
      <w:r w:rsidRPr="00847D0F">
        <w:rPr>
          <w:rFonts w:asciiTheme="minorBidi" w:hAnsiTheme="minorBidi" w:cstheme="minorBidi"/>
          <w:sz w:val="22"/>
          <w:szCs w:val="22"/>
          <w:lang w:val="en-GB"/>
        </w:rPr>
        <w:t xml:space="preserve"> of </w:t>
      </w:r>
      <w:r>
        <w:rPr>
          <w:rFonts w:asciiTheme="minorBidi" w:hAnsiTheme="minorBidi" w:cstheme="minorBidi"/>
          <w:sz w:val="22"/>
          <w:szCs w:val="22"/>
          <w:lang w:val="en-GB"/>
        </w:rPr>
        <w:t>relevant manifold)</w:t>
      </w:r>
      <w:r w:rsidRPr="00847D0F">
        <w:rPr>
          <w:rFonts w:asciiTheme="minorBidi" w:hAnsiTheme="minorBidi" w:cstheme="minorBidi"/>
          <w:sz w:val="22"/>
          <w:szCs w:val="22"/>
          <w:lang w:val="en-GB"/>
        </w:rPr>
        <w:t xml:space="preserve"> </w:t>
      </w:r>
      <w:r w:rsidR="00F410F4">
        <w:rPr>
          <w:rFonts w:asciiTheme="minorBidi" w:hAnsiTheme="minorBidi" w:cstheme="minorBidi"/>
          <w:sz w:val="22"/>
          <w:szCs w:val="22"/>
          <w:lang w:val="en-GB"/>
        </w:rPr>
        <w:t>is</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9"/>
      <w:bookmarkEnd w:id="10"/>
    </w:p>
    <w:p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AD0648" w:rsidRPr="00922FD5" w:rsidTr="00726878">
        <w:trPr>
          <w:trHeight w:val="352"/>
        </w:trPr>
        <w:tc>
          <w:tcPr>
            <w:tcW w:w="3780" w:type="dxa"/>
          </w:tcPr>
          <w:p w:rsidR="00AD0648" w:rsidRPr="00922FD5"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726878">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99409E" w:rsidP="0025083E">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 Flow</w:t>
            </w:r>
            <w:r w:rsidRPr="00921C0A">
              <w:rPr>
                <w:rFonts w:asciiTheme="minorBidi" w:hAnsiTheme="minorBidi" w:cstheme="minorBidi"/>
                <w:sz w:val="22"/>
                <w:szCs w:val="22"/>
                <w:lang w:val="en-GB"/>
              </w:rPr>
              <w:t xml:space="preserve">lines </w:t>
            </w:r>
            <w:r>
              <w:rPr>
                <w:rFonts w:asciiTheme="minorBidi" w:hAnsiTheme="minorBidi" w:cstheme="minorBidi"/>
                <w:sz w:val="22"/>
                <w:szCs w:val="22"/>
                <w:lang w:val="en-GB"/>
              </w:rPr>
              <w:t xml:space="preserve">for </w:t>
            </w:r>
            <w:r>
              <w:rPr>
                <w:rFonts w:asciiTheme="minorBidi" w:hAnsiTheme="minorBidi" w:cstheme="minorBidi"/>
                <w:sz w:val="22"/>
                <w:szCs w:val="22"/>
              </w:rPr>
              <w:t>W007S</w:t>
            </w:r>
            <w:r>
              <w:rPr>
                <w:rFonts w:asciiTheme="minorBidi" w:hAnsiTheme="minorBidi" w:cstheme="minorBidi"/>
                <w:sz w:val="22"/>
                <w:szCs w:val="22"/>
                <w:lang w:val="en-GB"/>
              </w:rPr>
              <w:t xml:space="preserve"> and Extension of Binak B/C </w:t>
            </w:r>
            <w:r w:rsidRPr="00921C0A">
              <w:rPr>
                <w:rFonts w:asciiTheme="minorBidi" w:hAnsiTheme="minorBidi" w:cstheme="minorBidi"/>
                <w:sz w:val="22"/>
                <w:szCs w:val="22"/>
                <w:lang w:val="en-GB"/>
              </w:rPr>
              <w:t>Manifold</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D079A3" w:rsidP="00726878">
            <w:pPr>
              <w:widowControl w:val="0"/>
              <w:bidi w:val="0"/>
              <w:snapToGrid w:val="0"/>
              <w:spacing w:before="40" w:after="40"/>
              <w:ind w:left="34"/>
              <w:jc w:val="both"/>
              <w:rPr>
                <w:rFonts w:asciiTheme="minorBidi" w:hAnsiTheme="minorBidi" w:cstheme="minorBidi"/>
                <w:sz w:val="22"/>
                <w:szCs w:val="22"/>
                <w:lang w:val="en-GB"/>
              </w:rPr>
            </w:pPr>
            <w:r>
              <w:rPr>
                <w:rFonts w:asciiTheme="minorBidi" w:hAnsiTheme="minorBidi" w:cstheme="minorBidi"/>
                <w:sz w:val="22"/>
                <w:szCs w:val="22"/>
                <w:lang w:val="en-GB"/>
              </w:rPr>
              <w:t>Joint Venture of</w:t>
            </w:r>
            <w:r w:rsidR="00AD0648" w:rsidRPr="00B516BA">
              <w:rPr>
                <w:rFonts w:asciiTheme="minorBidi" w:hAnsiTheme="minorBidi" w:cstheme="minorBidi"/>
                <w:sz w:val="22"/>
                <w:szCs w:val="22"/>
                <w:lang w:val="en-GB"/>
              </w:rPr>
              <w:t>: Hirgan Energy – Design &amp; Inspection(D&amp;I) Companies</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112723155"/>
      <w:r w:rsidRPr="00CE2D90">
        <w:rPr>
          <w:rFonts w:ascii="Arial" w:hAnsi="Arial" w:cs="Arial"/>
          <w:b/>
          <w:bCs/>
          <w:caps/>
          <w:kern w:val="28"/>
          <w:sz w:val="24"/>
        </w:rPr>
        <w:t>GENERAL</w:t>
      </w:r>
      <w:bookmarkEnd w:id="6"/>
      <w:bookmarkEnd w:id="7"/>
      <w:bookmarkEnd w:id="8"/>
      <w:bookmarkEnd w:id="11"/>
    </w:p>
    <w:p w:rsidR="00687E14" w:rsidRPr="002B5E11"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726878">
        <w:rPr>
          <w:rFonts w:asciiTheme="minorBidi" w:eastAsiaTheme="minorHAnsi" w:hAnsiTheme="minorBidi" w:cstheme="minorBidi"/>
          <w:sz w:val="22"/>
          <w:szCs w:val="28"/>
        </w:rPr>
        <w:t>Flow Transmitter/ Differential</w:t>
      </w:r>
      <w:r w:rsidR="00726878" w:rsidRPr="00726878">
        <w:rPr>
          <w:rFonts w:asciiTheme="minorBidi" w:eastAsiaTheme="minorHAnsi" w:hAnsiTheme="minorBidi" w:cstheme="minorBidi"/>
          <w:sz w:val="22"/>
          <w:szCs w:val="28"/>
        </w:rPr>
        <w:t xml:space="preserve"> Pressure Transmitter</w:t>
      </w:r>
      <w:r w:rsidRPr="002B5E11">
        <w:rPr>
          <w:rFonts w:asciiTheme="minorBidi" w:eastAsiaTheme="minorHAnsi" w:hAnsiTheme="minorBidi" w:cstheme="minorBidi"/>
          <w:sz w:val="22"/>
          <w:szCs w:val="28"/>
        </w:rPr>
        <w:t xml:space="preserve"> 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0E6253" w:rsidRDefault="000E6253" w:rsidP="000E6253">
      <w:pPr>
        <w:bidi w:val="0"/>
        <w:spacing w:line="276" w:lineRule="auto"/>
        <w:jc w:val="both"/>
        <w:rPr>
          <w:rFonts w:asciiTheme="minorBidi" w:eastAsiaTheme="minorHAnsi" w:hAnsiTheme="minorBidi" w:cstheme="minorBidi"/>
          <w:sz w:val="22"/>
          <w:szCs w:val="28"/>
        </w:rPr>
      </w:pPr>
    </w:p>
    <w:tbl>
      <w:tblPr>
        <w:tblW w:w="9090" w:type="dxa"/>
        <w:tblInd w:w="648" w:type="dxa"/>
        <w:tblLook w:val="04A0" w:firstRow="1" w:lastRow="0" w:firstColumn="1" w:lastColumn="0" w:noHBand="0" w:noVBand="1"/>
      </w:tblPr>
      <w:tblGrid>
        <w:gridCol w:w="990"/>
        <w:gridCol w:w="1980"/>
        <w:gridCol w:w="4770"/>
        <w:gridCol w:w="1350"/>
      </w:tblGrid>
      <w:tr w:rsidR="000E6253" w:rsidRPr="000E6253" w:rsidTr="000E6253">
        <w:trPr>
          <w:trHeight w:val="600"/>
        </w:trPr>
        <w:tc>
          <w:tcPr>
            <w:tcW w:w="990"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0E6253" w:rsidRPr="000E6253" w:rsidRDefault="000E6253" w:rsidP="000E6253">
            <w:pPr>
              <w:bidi w:val="0"/>
              <w:jc w:val="center"/>
              <w:rPr>
                <w:rFonts w:ascii="Arial" w:hAnsi="Arial" w:cs="Arial"/>
                <w:b/>
                <w:bCs/>
                <w:color w:val="000000"/>
                <w:sz w:val="22"/>
                <w:szCs w:val="22"/>
              </w:rPr>
            </w:pPr>
            <w:r w:rsidRPr="000E6253">
              <w:rPr>
                <w:rFonts w:ascii="Arial" w:hAnsi="Arial" w:cs="Arial"/>
                <w:b/>
                <w:bCs/>
                <w:color w:val="000000"/>
                <w:sz w:val="22"/>
                <w:szCs w:val="22"/>
              </w:rPr>
              <w:t>No.</w:t>
            </w:r>
          </w:p>
        </w:tc>
        <w:tc>
          <w:tcPr>
            <w:tcW w:w="1980" w:type="dxa"/>
            <w:tcBorders>
              <w:top w:val="single" w:sz="4" w:space="0" w:color="auto"/>
              <w:left w:val="nil"/>
              <w:bottom w:val="single" w:sz="4" w:space="0" w:color="auto"/>
              <w:right w:val="single" w:sz="4" w:space="0" w:color="auto"/>
            </w:tcBorders>
            <w:shd w:val="clear" w:color="000000" w:fill="FCD5B4"/>
            <w:vAlign w:val="center"/>
            <w:hideMark/>
          </w:tcPr>
          <w:p w:rsidR="000E6253" w:rsidRPr="000E6253" w:rsidRDefault="000E6253" w:rsidP="000E6253">
            <w:pPr>
              <w:bidi w:val="0"/>
              <w:jc w:val="center"/>
              <w:rPr>
                <w:rFonts w:ascii="Arial" w:hAnsi="Arial" w:cs="Arial"/>
                <w:b/>
                <w:bCs/>
                <w:color w:val="000000"/>
                <w:sz w:val="22"/>
                <w:szCs w:val="22"/>
              </w:rPr>
            </w:pPr>
            <w:r w:rsidRPr="000E6253">
              <w:rPr>
                <w:rFonts w:ascii="Arial" w:hAnsi="Arial" w:cs="Arial"/>
                <w:b/>
                <w:bCs/>
                <w:color w:val="000000"/>
                <w:sz w:val="22"/>
                <w:szCs w:val="22"/>
              </w:rPr>
              <w:t>Item</w:t>
            </w:r>
          </w:p>
        </w:tc>
        <w:tc>
          <w:tcPr>
            <w:tcW w:w="4770" w:type="dxa"/>
            <w:tcBorders>
              <w:top w:val="single" w:sz="4" w:space="0" w:color="auto"/>
              <w:left w:val="nil"/>
              <w:bottom w:val="single" w:sz="4" w:space="0" w:color="auto"/>
              <w:right w:val="single" w:sz="4" w:space="0" w:color="auto"/>
            </w:tcBorders>
            <w:shd w:val="clear" w:color="000000" w:fill="FCD5B4"/>
            <w:vAlign w:val="center"/>
            <w:hideMark/>
          </w:tcPr>
          <w:p w:rsidR="000E6253" w:rsidRPr="000E6253" w:rsidRDefault="000E6253" w:rsidP="000E6253">
            <w:pPr>
              <w:bidi w:val="0"/>
              <w:jc w:val="center"/>
              <w:rPr>
                <w:rFonts w:ascii="Arial" w:hAnsi="Arial" w:cs="Arial"/>
                <w:b/>
                <w:bCs/>
                <w:color w:val="000000"/>
                <w:sz w:val="22"/>
                <w:szCs w:val="22"/>
              </w:rPr>
            </w:pPr>
            <w:r w:rsidRPr="000E6253">
              <w:rPr>
                <w:rFonts w:ascii="Arial" w:hAnsi="Arial" w:cs="Arial"/>
                <w:b/>
                <w:bCs/>
                <w:color w:val="000000"/>
                <w:sz w:val="22"/>
                <w:szCs w:val="22"/>
              </w:rPr>
              <w:t>Description</w:t>
            </w:r>
          </w:p>
        </w:tc>
        <w:tc>
          <w:tcPr>
            <w:tcW w:w="1350" w:type="dxa"/>
            <w:tcBorders>
              <w:top w:val="single" w:sz="4" w:space="0" w:color="auto"/>
              <w:left w:val="nil"/>
              <w:bottom w:val="single" w:sz="4" w:space="0" w:color="auto"/>
              <w:right w:val="single" w:sz="4" w:space="0" w:color="auto"/>
            </w:tcBorders>
            <w:shd w:val="clear" w:color="000000" w:fill="FCD5B4"/>
            <w:vAlign w:val="center"/>
            <w:hideMark/>
          </w:tcPr>
          <w:p w:rsidR="000E6253" w:rsidRPr="000E6253" w:rsidRDefault="000E6253" w:rsidP="000E6253">
            <w:pPr>
              <w:bidi w:val="0"/>
              <w:jc w:val="center"/>
              <w:rPr>
                <w:rFonts w:ascii="Arial" w:hAnsi="Arial" w:cs="Arial"/>
                <w:b/>
                <w:bCs/>
                <w:color w:val="000000"/>
                <w:sz w:val="22"/>
                <w:szCs w:val="22"/>
              </w:rPr>
            </w:pPr>
            <w:r w:rsidRPr="000E6253">
              <w:rPr>
                <w:rFonts w:ascii="Arial" w:hAnsi="Arial" w:cs="Arial"/>
                <w:b/>
                <w:bCs/>
                <w:color w:val="000000"/>
                <w:sz w:val="22"/>
                <w:szCs w:val="22"/>
              </w:rPr>
              <w:t>Total QTY.</w:t>
            </w:r>
          </w:p>
        </w:tc>
      </w:tr>
      <w:tr w:rsidR="000E6253" w:rsidRPr="000E6253" w:rsidTr="000E6253">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0E6253" w:rsidRPr="000E6253" w:rsidRDefault="000E6253" w:rsidP="000E6253">
            <w:pPr>
              <w:bidi w:val="0"/>
              <w:jc w:val="center"/>
              <w:rPr>
                <w:rFonts w:ascii="Arial" w:hAnsi="Arial" w:cs="Arial"/>
                <w:color w:val="000000"/>
                <w:szCs w:val="20"/>
              </w:rPr>
            </w:pPr>
            <w:r w:rsidRPr="000E6253">
              <w:rPr>
                <w:rFonts w:ascii="Arial" w:hAnsi="Arial" w:cs="Arial"/>
                <w:color w:val="000000"/>
                <w:szCs w:val="20"/>
              </w:rPr>
              <w:t>1</w:t>
            </w:r>
          </w:p>
        </w:tc>
        <w:tc>
          <w:tcPr>
            <w:tcW w:w="1980" w:type="dxa"/>
            <w:tcBorders>
              <w:top w:val="nil"/>
              <w:left w:val="nil"/>
              <w:bottom w:val="single" w:sz="4" w:space="0" w:color="auto"/>
              <w:right w:val="single" w:sz="4" w:space="0" w:color="auto"/>
            </w:tcBorders>
            <w:shd w:val="clear" w:color="auto" w:fill="auto"/>
            <w:noWrap/>
            <w:vAlign w:val="center"/>
            <w:hideMark/>
          </w:tcPr>
          <w:p w:rsidR="000E6253" w:rsidRPr="000E6253" w:rsidRDefault="000E6253" w:rsidP="000E6253">
            <w:pPr>
              <w:bidi w:val="0"/>
              <w:jc w:val="center"/>
              <w:rPr>
                <w:rFonts w:ascii="Arial" w:hAnsi="Arial" w:cs="Arial"/>
                <w:color w:val="000000"/>
                <w:szCs w:val="20"/>
              </w:rPr>
            </w:pPr>
            <w:r w:rsidRPr="000E6253">
              <w:rPr>
                <w:rFonts w:ascii="Arial" w:hAnsi="Arial" w:cs="Arial"/>
                <w:color w:val="000000"/>
                <w:szCs w:val="20"/>
              </w:rPr>
              <w:t>FT-1701A</w:t>
            </w:r>
          </w:p>
        </w:tc>
        <w:tc>
          <w:tcPr>
            <w:tcW w:w="4770" w:type="dxa"/>
            <w:tcBorders>
              <w:top w:val="nil"/>
              <w:left w:val="nil"/>
              <w:bottom w:val="single" w:sz="4" w:space="0" w:color="auto"/>
              <w:right w:val="single" w:sz="4" w:space="0" w:color="auto"/>
            </w:tcBorders>
            <w:shd w:val="clear" w:color="auto" w:fill="auto"/>
            <w:vAlign w:val="center"/>
            <w:hideMark/>
          </w:tcPr>
          <w:p w:rsidR="000E6253" w:rsidRPr="000E6253" w:rsidRDefault="000E6253" w:rsidP="000E6253">
            <w:pPr>
              <w:bidi w:val="0"/>
              <w:jc w:val="center"/>
              <w:rPr>
                <w:rFonts w:ascii="Arial" w:hAnsi="Arial" w:cs="Arial"/>
                <w:color w:val="000000"/>
                <w:szCs w:val="20"/>
              </w:rPr>
            </w:pPr>
            <w:r w:rsidRPr="000E6253">
              <w:rPr>
                <w:rFonts w:ascii="Arial" w:hAnsi="Arial" w:cs="Arial"/>
                <w:color w:val="000000"/>
                <w:szCs w:val="20"/>
              </w:rPr>
              <w:t>FLOW TRANSMITTER, 3 phase (Crude oil/ Water/ Vapour), 2 x 1/2" NPT, #600</w:t>
            </w:r>
          </w:p>
        </w:tc>
        <w:tc>
          <w:tcPr>
            <w:tcW w:w="1350" w:type="dxa"/>
            <w:tcBorders>
              <w:top w:val="nil"/>
              <w:left w:val="nil"/>
              <w:bottom w:val="single" w:sz="4" w:space="0" w:color="auto"/>
              <w:right w:val="single" w:sz="4" w:space="0" w:color="auto"/>
            </w:tcBorders>
            <w:shd w:val="clear" w:color="auto" w:fill="auto"/>
            <w:noWrap/>
            <w:vAlign w:val="center"/>
            <w:hideMark/>
          </w:tcPr>
          <w:p w:rsidR="000E6253" w:rsidRPr="000E6253" w:rsidRDefault="000E6253" w:rsidP="000E6253">
            <w:pPr>
              <w:bidi w:val="0"/>
              <w:jc w:val="center"/>
              <w:rPr>
                <w:rFonts w:ascii="Arial" w:hAnsi="Arial" w:cs="Arial"/>
                <w:color w:val="000000"/>
                <w:szCs w:val="20"/>
              </w:rPr>
            </w:pPr>
            <w:r w:rsidRPr="000E6253">
              <w:rPr>
                <w:rFonts w:ascii="Arial" w:hAnsi="Arial" w:cs="Arial"/>
                <w:color w:val="000000"/>
                <w:szCs w:val="20"/>
              </w:rPr>
              <w:t>1</w:t>
            </w:r>
          </w:p>
        </w:tc>
      </w:tr>
      <w:tr w:rsidR="000E6253" w:rsidRPr="000E6253" w:rsidTr="000E6253">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0E6253" w:rsidRPr="000E6253" w:rsidRDefault="000E6253" w:rsidP="000E6253">
            <w:pPr>
              <w:bidi w:val="0"/>
              <w:jc w:val="center"/>
              <w:rPr>
                <w:rFonts w:ascii="Arial" w:hAnsi="Arial" w:cs="Arial"/>
                <w:color w:val="000000"/>
                <w:szCs w:val="20"/>
              </w:rPr>
            </w:pPr>
            <w:r w:rsidRPr="000E6253">
              <w:rPr>
                <w:rFonts w:ascii="Arial" w:hAnsi="Arial" w:cs="Arial"/>
                <w:color w:val="000000"/>
                <w:szCs w:val="20"/>
              </w:rPr>
              <w:t>2</w:t>
            </w:r>
          </w:p>
        </w:tc>
        <w:tc>
          <w:tcPr>
            <w:tcW w:w="1980" w:type="dxa"/>
            <w:tcBorders>
              <w:top w:val="nil"/>
              <w:left w:val="nil"/>
              <w:bottom w:val="single" w:sz="4" w:space="0" w:color="auto"/>
              <w:right w:val="single" w:sz="4" w:space="0" w:color="auto"/>
            </w:tcBorders>
            <w:shd w:val="clear" w:color="auto" w:fill="auto"/>
            <w:noWrap/>
            <w:vAlign w:val="center"/>
            <w:hideMark/>
          </w:tcPr>
          <w:p w:rsidR="000E6253" w:rsidRPr="000E6253" w:rsidRDefault="000E6253" w:rsidP="000E6253">
            <w:pPr>
              <w:bidi w:val="0"/>
              <w:jc w:val="center"/>
              <w:rPr>
                <w:rFonts w:ascii="Arial" w:hAnsi="Arial" w:cs="Arial"/>
                <w:color w:val="000000"/>
                <w:szCs w:val="20"/>
              </w:rPr>
            </w:pPr>
            <w:r w:rsidRPr="000E6253">
              <w:rPr>
                <w:rFonts w:ascii="Arial" w:hAnsi="Arial" w:cs="Arial"/>
                <w:color w:val="000000"/>
                <w:szCs w:val="20"/>
              </w:rPr>
              <w:t>FT-1701B</w:t>
            </w:r>
          </w:p>
        </w:tc>
        <w:tc>
          <w:tcPr>
            <w:tcW w:w="4770" w:type="dxa"/>
            <w:tcBorders>
              <w:top w:val="nil"/>
              <w:left w:val="nil"/>
              <w:bottom w:val="single" w:sz="4" w:space="0" w:color="auto"/>
              <w:right w:val="single" w:sz="4" w:space="0" w:color="auto"/>
            </w:tcBorders>
            <w:shd w:val="clear" w:color="auto" w:fill="auto"/>
            <w:vAlign w:val="center"/>
            <w:hideMark/>
          </w:tcPr>
          <w:p w:rsidR="000E6253" w:rsidRPr="000E6253" w:rsidRDefault="000E6253" w:rsidP="000E6253">
            <w:pPr>
              <w:bidi w:val="0"/>
              <w:jc w:val="center"/>
              <w:rPr>
                <w:rFonts w:ascii="Arial" w:hAnsi="Arial" w:cs="Arial"/>
                <w:color w:val="000000"/>
                <w:szCs w:val="20"/>
              </w:rPr>
            </w:pPr>
            <w:r w:rsidRPr="000E6253">
              <w:rPr>
                <w:rFonts w:ascii="Arial" w:hAnsi="Arial" w:cs="Arial"/>
                <w:color w:val="000000"/>
                <w:szCs w:val="20"/>
              </w:rPr>
              <w:t>FLOW TRANSMITTER, 3 phase (Crude oil/ Water/ Vapour), 2 x 1/2" NPT, #600</w:t>
            </w:r>
          </w:p>
        </w:tc>
        <w:tc>
          <w:tcPr>
            <w:tcW w:w="1350" w:type="dxa"/>
            <w:tcBorders>
              <w:top w:val="nil"/>
              <w:left w:val="nil"/>
              <w:bottom w:val="single" w:sz="4" w:space="0" w:color="auto"/>
              <w:right w:val="single" w:sz="4" w:space="0" w:color="auto"/>
            </w:tcBorders>
            <w:shd w:val="clear" w:color="auto" w:fill="auto"/>
            <w:noWrap/>
            <w:vAlign w:val="center"/>
            <w:hideMark/>
          </w:tcPr>
          <w:p w:rsidR="000E6253" w:rsidRPr="000E6253" w:rsidRDefault="000E6253" w:rsidP="000E6253">
            <w:pPr>
              <w:bidi w:val="0"/>
              <w:jc w:val="center"/>
              <w:rPr>
                <w:rFonts w:ascii="Arial" w:hAnsi="Arial" w:cs="Arial"/>
                <w:color w:val="000000"/>
                <w:szCs w:val="20"/>
              </w:rPr>
            </w:pPr>
            <w:r w:rsidRPr="000E6253">
              <w:rPr>
                <w:rFonts w:ascii="Arial" w:hAnsi="Arial" w:cs="Arial"/>
                <w:color w:val="000000"/>
                <w:szCs w:val="20"/>
              </w:rPr>
              <w:t>1</w:t>
            </w:r>
          </w:p>
        </w:tc>
      </w:tr>
      <w:tr w:rsidR="000E6253" w:rsidRPr="000E6253" w:rsidTr="000E6253">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0E6253" w:rsidRPr="000E6253" w:rsidRDefault="000E6253" w:rsidP="000E6253">
            <w:pPr>
              <w:bidi w:val="0"/>
              <w:jc w:val="center"/>
              <w:rPr>
                <w:rFonts w:ascii="Arial" w:hAnsi="Arial" w:cs="Arial"/>
                <w:color w:val="000000"/>
                <w:szCs w:val="20"/>
              </w:rPr>
            </w:pPr>
            <w:r w:rsidRPr="000E6253">
              <w:rPr>
                <w:rFonts w:ascii="Arial" w:hAnsi="Arial" w:cs="Arial"/>
                <w:color w:val="000000"/>
                <w:szCs w:val="20"/>
              </w:rPr>
              <w:t>3</w:t>
            </w:r>
          </w:p>
        </w:tc>
        <w:tc>
          <w:tcPr>
            <w:tcW w:w="1980" w:type="dxa"/>
            <w:tcBorders>
              <w:top w:val="nil"/>
              <w:left w:val="nil"/>
              <w:bottom w:val="single" w:sz="4" w:space="0" w:color="auto"/>
              <w:right w:val="single" w:sz="4" w:space="0" w:color="auto"/>
            </w:tcBorders>
            <w:shd w:val="clear" w:color="auto" w:fill="auto"/>
            <w:noWrap/>
            <w:vAlign w:val="center"/>
            <w:hideMark/>
          </w:tcPr>
          <w:p w:rsidR="000E6253" w:rsidRPr="000E6253" w:rsidRDefault="000E6253" w:rsidP="000E6253">
            <w:pPr>
              <w:bidi w:val="0"/>
              <w:jc w:val="center"/>
              <w:rPr>
                <w:rFonts w:ascii="Arial" w:hAnsi="Arial" w:cs="Arial"/>
                <w:color w:val="000000"/>
                <w:szCs w:val="20"/>
              </w:rPr>
            </w:pPr>
            <w:r w:rsidRPr="000E6253">
              <w:rPr>
                <w:rFonts w:ascii="Arial" w:hAnsi="Arial" w:cs="Arial"/>
                <w:color w:val="000000"/>
                <w:szCs w:val="20"/>
              </w:rPr>
              <w:t>FT-1701C</w:t>
            </w:r>
          </w:p>
        </w:tc>
        <w:tc>
          <w:tcPr>
            <w:tcW w:w="4770" w:type="dxa"/>
            <w:tcBorders>
              <w:top w:val="nil"/>
              <w:left w:val="nil"/>
              <w:bottom w:val="single" w:sz="4" w:space="0" w:color="auto"/>
              <w:right w:val="single" w:sz="4" w:space="0" w:color="auto"/>
            </w:tcBorders>
            <w:shd w:val="clear" w:color="auto" w:fill="auto"/>
            <w:vAlign w:val="center"/>
            <w:hideMark/>
          </w:tcPr>
          <w:p w:rsidR="000E6253" w:rsidRPr="000E6253" w:rsidRDefault="000E6253" w:rsidP="000E6253">
            <w:pPr>
              <w:bidi w:val="0"/>
              <w:jc w:val="center"/>
              <w:rPr>
                <w:rFonts w:ascii="Arial" w:hAnsi="Arial" w:cs="Arial"/>
                <w:color w:val="000000"/>
                <w:szCs w:val="20"/>
              </w:rPr>
            </w:pPr>
            <w:r w:rsidRPr="000E6253">
              <w:rPr>
                <w:rFonts w:ascii="Arial" w:hAnsi="Arial" w:cs="Arial"/>
                <w:color w:val="000000"/>
                <w:szCs w:val="20"/>
              </w:rPr>
              <w:t>FLOW TRANSMITTER, 3 phase (Crude oil/ Water/ Vapour), 2 x 1/2" NPT, #600</w:t>
            </w:r>
          </w:p>
        </w:tc>
        <w:tc>
          <w:tcPr>
            <w:tcW w:w="1350" w:type="dxa"/>
            <w:tcBorders>
              <w:top w:val="nil"/>
              <w:left w:val="nil"/>
              <w:bottom w:val="single" w:sz="4" w:space="0" w:color="auto"/>
              <w:right w:val="single" w:sz="4" w:space="0" w:color="auto"/>
            </w:tcBorders>
            <w:shd w:val="clear" w:color="auto" w:fill="auto"/>
            <w:noWrap/>
            <w:vAlign w:val="center"/>
            <w:hideMark/>
          </w:tcPr>
          <w:p w:rsidR="000E6253" w:rsidRPr="000E6253" w:rsidRDefault="000E6253" w:rsidP="000E6253">
            <w:pPr>
              <w:bidi w:val="0"/>
              <w:jc w:val="center"/>
              <w:rPr>
                <w:rFonts w:ascii="Arial" w:hAnsi="Arial" w:cs="Arial"/>
                <w:color w:val="000000"/>
                <w:szCs w:val="20"/>
              </w:rPr>
            </w:pPr>
            <w:r w:rsidRPr="000E6253">
              <w:rPr>
                <w:rFonts w:ascii="Arial" w:hAnsi="Arial" w:cs="Arial"/>
                <w:color w:val="000000"/>
                <w:szCs w:val="20"/>
              </w:rPr>
              <w:t>1</w:t>
            </w:r>
          </w:p>
        </w:tc>
      </w:tr>
      <w:tr w:rsidR="000E6253" w:rsidRPr="000E6253" w:rsidTr="000E6253">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0E6253" w:rsidRPr="000E6253" w:rsidRDefault="000E6253" w:rsidP="000E6253">
            <w:pPr>
              <w:bidi w:val="0"/>
              <w:jc w:val="center"/>
              <w:rPr>
                <w:rFonts w:ascii="Arial" w:hAnsi="Arial" w:cs="Arial"/>
                <w:color w:val="000000"/>
                <w:szCs w:val="20"/>
              </w:rPr>
            </w:pPr>
            <w:r w:rsidRPr="000E6253">
              <w:rPr>
                <w:rFonts w:ascii="Arial" w:hAnsi="Arial" w:cs="Arial"/>
                <w:color w:val="000000"/>
                <w:szCs w:val="20"/>
              </w:rPr>
              <w:t>4</w:t>
            </w:r>
          </w:p>
        </w:tc>
        <w:tc>
          <w:tcPr>
            <w:tcW w:w="1980" w:type="dxa"/>
            <w:tcBorders>
              <w:top w:val="nil"/>
              <w:left w:val="nil"/>
              <w:bottom w:val="single" w:sz="4" w:space="0" w:color="auto"/>
              <w:right w:val="single" w:sz="4" w:space="0" w:color="auto"/>
            </w:tcBorders>
            <w:shd w:val="clear" w:color="auto" w:fill="auto"/>
            <w:noWrap/>
            <w:vAlign w:val="center"/>
            <w:hideMark/>
          </w:tcPr>
          <w:p w:rsidR="000E6253" w:rsidRPr="000E6253" w:rsidRDefault="000E6253" w:rsidP="000E6253">
            <w:pPr>
              <w:bidi w:val="0"/>
              <w:jc w:val="center"/>
              <w:rPr>
                <w:rFonts w:ascii="Arial" w:hAnsi="Arial" w:cs="Arial"/>
                <w:color w:val="000000"/>
                <w:szCs w:val="20"/>
              </w:rPr>
            </w:pPr>
            <w:r w:rsidRPr="000E6253">
              <w:rPr>
                <w:rFonts w:ascii="Arial" w:hAnsi="Arial" w:cs="Arial"/>
                <w:color w:val="000000"/>
                <w:szCs w:val="20"/>
              </w:rPr>
              <w:t>FT-1701D</w:t>
            </w:r>
          </w:p>
        </w:tc>
        <w:tc>
          <w:tcPr>
            <w:tcW w:w="4770" w:type="dxa"/>
            <w:tcBorders>
              <w:top w:val="nil"/>
              <w:left w:val="nil"/>
              <w:bottom w:val="single" w:sz="4" w:space="0" w:color="auto"/>
              <w:right w:val="single" w:sz="4" w:space="0" w:color="auto"/>
            </w:tcBorders>
            <w:shd w:val="clear" w:color="auto" w:fill="auto"/>
            <w:vAlign w:val="center"/>
            <w:hideMark/>
          </w:tcPr>
          <w:p w:rsidR="000E6253" w:rsidRPr="000E6253" w:rsidRDefault="000E6253" w:rsidP="000E6253">
            <w:pPr>
              <w:bidi w:val="0"/>
              <w:jc w:val="center"/>
              <w:rPr>
                <w:rFonts w:ascii="Arial" w:hAnsi="Arial" w:cs="Arial"/>
                <w:color w:val="000000"/>
                <w:szCs w:val="20"/>
              </w:rPr>
            </w:pPr>
            <w:r w:rsidRPr="000E6253">
              <w:rPr>
                <w:rFonts w:ascii="Arial" w:hAnsi="Arial" w:cs="Arial"/>
                <w:color w:val="000000"/>
                <w:szCs w:val="20"/>
              </w:rPr>
              <w:t>FLOW TRANSMITTER, 3 phase (Crude oil/ Water/ Vapour), 2 x 1/2" NPT, #600</w:t>
            </w:r>
          </w:p>
        </w:tc>
        <w:tc>
          <w:tcPr>
            <w:tcW w:w="1350" w:type="dxa"/>
            <w:tcBorders>
              <w:top w:val="nil"/>
              <w:left w:val="nil"/>
              <w:bottom w:val="single" w:sz="4" w:space="0" w:color="auto"/>
              <w:right w:val="single" w:sz="4" w:space="0" w:color="auto"/>
            </w:tcBorders>
            <w:shd w:val="clear" w:color="auto" w:fill="auto"/>
            <w:noWrap/>
            <w:vAlign w:val="center"/>
            <w:hideMark/>
          </w:tcPr>
          <w:p w:rsidR="000E6253" w:rsidRPr="000E6253" w:rsidRDefault="000E6253" w:rsidP="000E6253">
            <w:pPr>
              <w:bidi w:val="0"/>
              <w:jc w:val="center"/>
              <w:rPr>
                <w:rFonts w:ascii="Arial" w:hAnsi="Arial" w:cs="Arial"/>
                <w:color w:val="000000"/>
                <w:szCs w:val="20"/>
              </w:rPr>
            </w:pPr>
            <w:r w:rsidRPr="000E6253">
              <w:rPr>
                <w:rFonts w:ascii="Arial" w:hAnsi="Arial" w:cs="Arial"/>
                <w:color w:val="000000"/>
                <w:szCs w:val="20"/>
              </w:rPr>
              <w:t>1</w:t>
            </w:r>
          </w:p>
        </w:tc>
      </w:tr>
      <w:tr w:rsidR="000E6253" w:rsidRPr="000E6253" w:rsidTr="000E6253">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0E6253" w:rsidRPr="000E6253" w:rsidRDefault="000E6253" w:rsidP="000E6253">
            <w:pPr>
              <w:bidi w:val="0"/>
              <w:jc w:val="center"/>
              <w:rPr>
                <w:rFonts w:ascii="Arial" w:hAnsi="Arial" w:cs="Arial"/>
                <w:color w:val="000000"/>
                <w:szCs w:val="20"/>
              </w:rPr>
            </w:pPr>
            <w:r w:rsidRPr="000E6253">
              <w:rPr>
                <w:rFonts w:ascii="Arial" w:hAnsi="Arial" w:cs="Arial"/>
                <w:color w:val="000000"/>
                <w:szCs w:val="20"/>
              </w:rPr>
              <w:t>5</w:t>
            </w:r>
          </w:p>
        </w:tc>
        <w:tc>
          <w:tcPr>
            <w:tcW w:w="1980" w:type="dxa"/>
            <w:tcBorders>
              <w:top w:val="nil"/>
              <w:left w:val="nil"/>
              <w:bottom w:val="single" w:sz="4" w:space="0" w:color="auto"/>
              <w:right w:val="single" w:sz="4" w:space="0" w:color="auto"/>
            </w:tcBorders>
            <w:shd w:val="clear" w:color="auto" w:fill="auto"/>
            <w:noWrap/>
            <w:vAlign w:val="center"/>
            <w:hideMark/>
          </w:tcPr>
          <w:p w:rsidR="000E6253" w:rsidRPr="000E6253" w:rsidRDefault="000E6253" w:rsidP="000E6253">
            <w:pPr>
              <w:bidi w:val="0"/>
              <w:jc w:val="center"/>
              <w:rPr>
                <w:rFonts w:ascii="Arial" w:hAnsi="Arial" w:cs="Arial"/>
                <w:color w:val="000000"/>
                <w:szCs w:val="20"/>
              </w:rPr>
            </w:pPr>
            <w:r w:rsidRPr="000E6253">
              <w:rPr>
                <w:rFonts w:ascii="Arial" w:hAnsi="Arial" w:cs="Arial"/>
                <w:color w:val="000000"/>
                <w:szCs w:val="20"/>
              </w:rPr>
              <w:t>FT-1701E</w:t>
            </w:r>
          </w:p>
        </w:tc>
        <w:tc>
          <w:tcPr>
            <w:tcW w:w="4770" w:type="dxa"/>
            <w:tcBorders>
              <w:top w:val="nil"/>
              <w:left w:val="nil"/>
              <w:bottom w:val="single" w:sz="4" w:space="0" w:color="auto"/>
              <w:right w:val="single" w:sz="4" w:space="0" w:color="auto"/>
            </w:tcBorders>
            <w:shd w:val="clear" w:color="auto" w:fill="auto"/>
            <w:vAlign w:val="center"/>
            <w:hideMark/>
          </w:tcPr>
          <w:p w:rsidR="000E6253" w:rsidRPr="000E6253" w:rsidRDefault="000E6253" w:rsidP="000E6253">
            <w:pPr>
              <w:bidi w:val="0"/>
              <w:jc w:val="center"/>
              <w:rPr>
                <w:rFonts w:ascii="Arial" w:hAnsi="Arial" w:cs="Arial"/>
                <w:color w:val="000000"/>
                <w:szCs w:val="20"/>
              </w:rPr>
            </w:pPr>
            <w:r w:rsidRPr="000E6253">
              <w:rPr>
                <w:rFonts w:ascii="Arial" w:hAnsi="Arial" w:cs="Arial"/>
                <w:color w:val="000000"/>
                <w:szCs w:val="20"/>
              </w:rPr>
              <w:t>FLOW TRANSMITTER, 3 phase (Crude oil/ Water/ Vapour), 2 x 1/2" NPT, #600</w:t>
            </w:r>
          </w:p>
        </w:tc>
        <w:tc>
          <w:tcPr>
            <w:tcW w:w="1350" w:type="dxa"/>
            <w:tcBorders>
              <w:top w:val="nil"/>
              <w:left w:val="nil"/>
              <w:bottom w:val="single" w:sz="4" w:space="0" w:color="auto"/>
              <w:right w:val="single" w:sz="4" w:space="0" w:color="auto"/>
            </w:tcBorders>
            <w:shd w:val="clear" w:color="auto" w:fill="auto"/>
            <w:noWrap/>
            <w:vAlign w:val="center"/>
            <w:hideMark/>
          </w:tcPr>
          <w:p w:rsidR="000E6253" w:rsidRPr="000E6253" w:rsidRDefault="000E6253" w:rsidP="000E6253">
            <w:pPr>
              <w:bidi w:val="0"/>
              <w:jc w:val="center"/>
              <w:rPr>
                <w:rFonts w:ascii="Arial" w:hAnsi="Arial" w:cs="Arial"/>
                <w:color w:val="000000"/>
                <w:szCs w:val="20"/>
              </w:rPr>
            </w:pPr>
            <w:r w:rsidRPr="000E6253">
              <w:rPr>
                <w:rFonts w:ascii="Arial" w:hAnsi="Arial" w:cs="Arial"/>
                <w:color w:val="000000"/>
                <w:szCs w:val="20"/>
              </w:rPr>
              <w:t>1</w:t>
            </w:r>
          </w:p>
        </w:tc>
      </w:tr>
      <w:tr w:rsidR="000E6253" w:rsidRPr="000E6253" w:rsidTr="000E6253">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rsidR="000E6253" w:rsidRPr="000E6253" w:rsidRDefault="000E6253" w:rsidP="000E6253">
            <w:pPr>
              <w:bidi w:val="0"/>
              <w:jc w:val="center"/>
              <w:rPr>
                <w:rFonts w:ascii="Arial" w:hAnsi="Arial" w:cs="Arial"/>
                <w:color w:val="000000"/>
                <w:szCs w:val="20"/>
              </w:rPr>
            </w:pPr>
            <w:r w:rsidRPr="000E6253">
              <w:rPr>
                <w:rFonts w:ascii="Arial" w:hAnsi="Arial" w:cs="Arial"/>
                <w:color w:val="000000"/>
                <w:szCs w:val="20"/>
              </w:rPr>
              <w:t>6</w:t>
            </w:r>
          </w:p>
        </w:tc>
        <w:tc>
          <w:tcPr>
            <w:tcW w:w="1980" w:type="dxa"/>
            <w:tcBorders>
              <w:top w:val="nil"/>
              <w:left w:val="nil"/>
              <w:bottom w:val="single" w:sz="4" w:space="0" w:color="auto"/>
              <w:right w:val="single" w:sz="4" w:space="0" w:color="auto"/>
            </w:tcBorders>
            <w:shd w:val="clear" w:color="auto" w:fill="auto"/>
            <w:noWrap/>
            <w:vAlign w:val="center"/>
            <w:hideMark/>
          </w:tcPr>
          <w:p w:rsidR="000E6253" w:rsidRPr="000E6253" w:rsidRDefault="000E6253" w:rsidP="000E6253">
            <w:pPr>
              <w:bidi w:val="0"/>
              <w:jc w:val="center"/>
              <w:rPr>
                <w:rFonts w:ascii="Arial" w:hAnsi="Arial" w:cs="Arial"/>
                <w:color w:val="000000"/>
                <w:szCs w:val="20"/>
              </w:rPr>
            </w:pPr>
            <w:r w:rsidRPr="000E6253">
              <w:rPr>
                <w:rFonts w:ascii="Arial" w:hAnsi="Arial" w:cs="Arial"/>
                <w:color w:val="000000"/>
                <w:szCs w:val="20"/>
              </w:rPr>
              <w:t>FT-1701F</w:t>
            </w:r>
          </w:p>
        </w:tc>
        <w:tc>
          <w:tcPr>
            <w:tcW w:w="4770" w:type="dxa"/>
            <w:tcBorders>
              <w:top w:val="nil"/>
              <w:left w:val="nil"/>
              <w:bottom w:val="single" w:sz="4" w:space="0" w:color="auto"/>
              <w:right w:val="single" w:sz="4" w:space="0" w:color="auto"/>
            </w:tcBorders>
            <w:shd w:val="clear" w:color="auto" w:fill="auto"/>
            <w:vAlign w:val="center"/>
            <w:hideMark/>
          </w:tcPr>
          <w:p w:rsidR="000E6253" w:rsidRPr="000E6253" w:rsidRDefault="000E6253" w:rsidP="000E6253">
            <w:pPr>
              <w:bidi w:val="0"/>
              <w:jc w:val="center"/>
              <w:rPr>
                <w:rFonts w:ascii="Arial" w:hAnsi="Arial" w:cs="Arial"/>
                <w:color w:val="000000"/>
                <w:szCs w:val="20"/>
              </w:rPr>
            </w:pPr>
            <w:r w:rsidRPr="000E6253">
              <w:rPr>
                <w:rFonts w:ascii="Arial" w:hAnsi="Arial" w:cs="Arial"/>
                <w:color w:val="000000"/>
                <w:szCs w:val="20"/>
              </w:rPr>
              <w:t>FLOW TRANSMITTER, 3 phase (Crude oil/ Water/ Vapour), 2 x 1/2" NPT, #600</w:t>
            </w:r>
          </w:p>
        </w:tc>
        <w:tc>
          <w:tcPr>
            <w:tcW w:w="1350" w:type="dxa"/>
            <w:tcBorders>
              <w:top w:val="nil"/>
              <w:left w:val="nil"/>
              <w:bottom w:val="single" w:sz="4" w:space="0" w:color="auto"/>
              <w:right w:val="single" w:sz="4" w:space="0" w:color="auto"/>
            </w:tcBorders>
            <w:shd w:val="clear" w:color="auto" w:fill="auto"/>
            <w:noWrap/>
            <w:vAlign w:val="center"/>
            <w:hideMark/>
          </w:tcPr>
          <w:p w:rsidR="000E6253" w:rsidRPr="000E6253" w:rsidRDefault="000E6253" w:rsidP="000E6253">
            <w:pPr>
              <w:bidi w:val="0"/>
              <w:jc w:val="center"/>
              <w:rPr>
                <w:rFonts w:ascii="Arial" w:hAnsi="Arial" w:cs="Arial"/>
                <w:color w:val="000000"/>
                <w:szCs w:val="20"/>
              </w:rPr>
            </w:pPr>
            <w:r w:rsidRPr="000E6253">
              <w:rPr>
                <w:rFonts w:ascii="Arial" w:hAnsi="Arial" w:cs="Arial"/>
                <w:color w:val="000000"/>
                <w:szCs w:val="20"/>
              </w:rPr>
              <w:t>1</w:t>
            </w:r>
          </w:p>
        </w:tc>
      </w:tr>
    </w:tbl>
    <w:p w:rsidR="000E6253" w:rsidRPr="000E6253" w:rsidRDefault="000E6253" w:rsidP="000E6253">
      <w:pPr>
        <w:bidi w:val="0"/>
        <w:spacing w:line="276" w:lineRule="auto"/>
        <w:jc w:val="center"/>
        <w:rPr>
          <w:rFonts w:asciiTheme="minorBidi" w:eastAsiaTheme="minorHAnsi" w:hAnsiTheme="minorBidi" w:cstheme="minorBidi"/>
          <w:sz w:val="22"/>
          <w:szCs w:val="28"/>
        </w:rPr>
      </w:pPr>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273182410"/>
      <w:bookmarkStart w:id="13" w:name="_Toc12468075"/>
      <w:bookmarkStart w:id="14" w:name="_Toc13909546"/>
      <w:bookmarkStart w:id="15" w:name="_Toc112723156"/>
      <w:r w:rsidRPr="001107AE">
        <w:rPr>
          <w:rFonts w:ascii="Arial" w:hAnsi="Arial" w:cs="Arial"/>
          <w:b/>
          <w:bCs/>
          <w:caps/>
          <w:kern w:val="28"/>
          <w:sz w:val="24"/>
        </w:rPr>
        <w:t>reference / ATTACHED DOCUMENTS</w:t>
      </w:r>
      <w:bookmarkEnd w:id="12"/>
      <w:bookmarkEnd w:id="13"/>
      <w:bookmarkEnd w:id="14"/>
      <w:bookmarkEnd w:id="15"/>
    </w:p>
    <w:p w:rsidR="00687E14" w:rsidRPr="002B5E11" w:rsidRDefault="00687E14" w:rsidP="00C32466">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C32466">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C32466">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C32466">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C32466">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C32466">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C32466">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C32466">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C32466">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C32466">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C32466">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BB6C8F" w:rsidRPr="002B5E11" w:rsidRDefault="00BB6C8F" w:rsidP="00BB6C8F">
      <w:pPr>
        <w:bidi w:val="0"/>
        <w:spacing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1"/>
      <w:bookmarkStart w:id="17" w:name="_Toc12468076"/>
      <w:bookmarkStart w:id="18" w:name="_Toc13909547"/>
      <w:bookmarkStart w:id="19" w:name="_Toc112723157"/>
      <w:r w:rsidRPr="002A37FB">
        <w:rPr>
          <w:rFonts w:ascii="Arial" w:hAnsi="Arial" w:cs="Arial"/>
          <w:b/>
          <w:bCs/>
          <w:caps/>
          <w:kern w:val="28"/>
          <w:sz w:val="24"/>
        </w:rPr>
        <w:t>SUBJECT OF THE SUPPLY</w:t>
      </w:r>
      <w:bookmarkEnd w:id="16"/>
      <w:bookmarkEnd w:id="17"/>
      <w:bookmarkEnd w:id="18"/>
      <w:bookmarkEnd w:id="19"/>
    </w:p>
    <w:p w:rsidR="00687E14" w:rsidRPr="002A37FB" w:rsidRDefault="00687E14" w:rsidP="00C32466">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CD1314">
        <w:rPr>
          <w:rFonts w:asciiTheme="minorBidi" w:eastAsiaTheme="minorHAnsi" w:hAnsiTheme="minorBidi" w:cstheme="minorBidi"/>
          <w:sz w:val="22"/>
          <w:szCs w:val="22"/>
        </w:rPr>
        <w:t xml:space="preserve">all above </w:t>
      </w:r>
      <w:r w:rsidR="00CD1314" w:rsidRPr="00CD1314">
        <w:rPr>
          <w:rFonts w:asciiTheme="minorBidi" w:eastAsiaTheme="minorHAnsi" w:hAnsiTheme="minorBidi" w:cstheme="minorBidi"/>
          <w:sz w:val="22"/>
          <w:szCs w:val="22"/>
        </w:rPr>
        <w:t>Flow Transmitter/ Diff. Pressure Transmitter</w:t>
      </w:r>
      <w:r w:rsidR="00CD1314">
        <w:rPr>
          <w:rFonts w:asciiTheme="minorBidi" w:eastAsiaTheme="minorHAnsi" w:hAnsiTheme="minorBidi" w:cstheme="minorBidi"/>
          <w:sz w:val="22"/>
          <w:szCs w:val="22"/>
        </w:rPr>
        <w:t xml:space="preserve">. </w:t>
      </w:r>
      <w:r w:rsidRPr="002A37FB">
        <w:rPr>
          <w:rFonts w:asciiTheme="minorBidi" w:eastAsiaTheme="minorHAnsi" w:hAnsiTheme="minorBidi" w:cstheme="minorBidi"/>
          <w:sz w:val="22"/>
          <w:szCs w:val="22"/>
        </w:rPr>
        <w:t>The scop</w:t>
      </w:r>
      <w:r w:rsidR="00CD1314">
        <w:rPr>
          <w:rFonts w:asciiTheme="minorBidi" w:eastAsiaTheme="minorHAnsi" w:hAnsiTheme="minorBidi" w:cstheme="minorBidi"/>
          <w:sz w:val="22"/>
          <w:szCs w:val="22"/>
        </w:rPr>
        <w:t>e of supply is detailed at part</w:t>
      </w:r>
      <w:r w:rsidRPr="002A37FB">
        <w:rPr>
          <w:rFonts w:asciiTheme="minorBidi" w:eastAsiaTheme="minorHAnsi" w:hAnsiTheme="minorBidi" w:cstheme="minorBidi"/>
          <w:sz w:val="22"/>
          <w:szCs w:val="22"/>
        </w:rPr>
        <w:t xml:space="preserve">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A30AAD" w:rsidRDefault="00687E14" w:rsidP="00C32466">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BB6C8F" w:rsidRPr="002A37FB" w:rsidRDefault="00BB6C8F" w:rsidP="00BB6C8F">
      <w:pPr>
        <w:bidi w:val="0"/>
        <w:spacing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0" w:name="_Toc273182412"/>
      <w:bookmarkStart w:id="21" w:name="_Toc12468077"/>
      <w:bookmarkStart w:id="22" w:name="_Toc13909548"/>
      <w:bookmarkStart w:id="23" w:name="_Toc112723158"/>
      <w:r w:rsidRPr="002A37FB">
        <w:rPr>
          <w:rFonts w:ascii="Arial" w:hAnsi="Arial" w:cs="Arial"/>
          <w:b/>
          <w:bCs/>
          <w:caps/>
          <w:kern w:val="28"/>
          <w:sz w:val="24"/>
        </w:rPr>
        <w:t>LIMITS OF SUPPLY</w:t>
      </w:r>
      <w:bookmarkEnd w:id="20"/>
      <w:bookmarkEnd w:id="21"/>
      <w:bookmarkEnd w:id="22"/>
      <w:bookmarkEnd w:id="23"/>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4" w:name="_Toc12468078"/>
      <w:bookmarkStart w:id="25" w:name="_Toc13909549"/>
      <w:bookmarkStart w:id="26" w:name="_Toc112723159"/>
      <w:r w:rsidRPr="005D38AC">
        <w:rPr>
          <w:rFonts w:ascii="Arial" w:hAnsi="Arial" w:cs="Arial"/>
          <w:b/>
          <w:bCs/>
          <w:caps/>
          <w:kern w:val="28"/>
          <w:sz w:val="22"/>
          <w:szCs w:val="22"/>
        </w:rPr>
        <w:t>scope of supply</w:t>
      </w:r>
      <w:bookmarkEnd w:id="24"/>
      <w:bookmarkEnd w:id="25"/>
      <w:bookmarkEnd w:id="26"/>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7" w:name="_Toc89514957"/>
      <w:bookmarkStart w:id="28" w:name="_Toc112714306"/>
      <w:bookmarkStart w:id="29" w:name="_Toc112723160"/>
      <w:r>
        <w:t>main description</w:t>
      </w:r>
      <w:bookmarkEnd w:id="27"/>
      <w:bookmarkEnd w:id="28"/>
      <w:bookmarkEnd w:id="29"/>
    </w:p>
    <w:p w:rsidR="00CD1314" w:rsidRDefault="00CD1314" w:rsidP="00C32466">
      <w:pPr>
        <w:bidi w:val="0"/>
        <w:spacing w:after="240" w:line="276" w:lineRule="auto"/>
        <w:ind w:left="1350"/>
        <w:rPr>
          <w:rFonts w:asciiTheme="minorBidi" w:eastAsiaTheme="minorHAnsi" w:hAnsiTheme="minorBidi" w:cstheme="minorBidi"/>
          <w:sz w:val="22"/>
          <w:szCs w:val="22"/>
        </w:rPr>
      </w:pPr>
      <w:r w:rsidRPr="00F16DEB">
        <w:rPr>
          <w:rFonts w:asciiTheme="minorBidi" w:eastAsiaTheme="minorHAnsi" w:hAnsiTheme="minorBidi" w:cstheme="minorBidi"/>
          <w:sz w:val="22"/>
          <w:szCs w:val="22"/>
        </w:rPr>
        <w:t xml:space="preserve">The scope of supply includes </w:t>
      </w:r>
      <w:r>
        <w:rPr>
          <w:rFonts w:asciiTheme="minorBidi" w:eastAsiaTheme="minorHAnsi" w:hAnsiTheme="minorBidi" w:cstheme="minorBidi"/>
          <w:sz w:val="22"/>
          <w:szCs w:val="22"/>
        </w:rPr>
        <w:t xml:space="preserve">6 Nos. </w:t>
      </w:r>
      <w:r>
        <w:rPr>
          <w:rFonts w:asciiTheme="minorBidi" w:eastAsiaTheme="minorHAnsi" w:hAnsiTheme="minorBidi" w:cstheme="minorBidi"/>
          <w:sz w:val="22"/>
          <w:szCs w:val="28"/>
        </w:rPr>
        <w:t>Fl</w:t>
      </w:r>
      <w:r w:rsidRPr="000E1427">
        <w:rPr>
          <w:rFonts w:asciiTheme="minorBidi" w:eastAsiaTheme="minorHAnsi" w:hAnsiTheme="minorBidi" w:cstheme="minorBidi"/>
          <w:sz w:val="22"/>
          <w:szCs w:val="28"/>
        </w:rPr>
        <w:t xml:space="preserve">ow Transmitter </w:t>
      </w:r>
      <w:r>
        <w:rPr>
          <w:rFonts w:asciiTheme="minorBidi" w:eastAsiaTheme="minorHAnsi" w:hAnsiTheme="minorBidi" w:cstheme="minorBidi"/>
          <w:sz w:val="22"/>
          <w:szCs w:val="28"/>
        </w:rPr>
        <w:t xml:space="preserve">/ 0 Nos. </w:t>
      </w:r>
      <w:r w:rsidR="00471423">
        <w:rPr>
          <w:rFonts w:asciiTheme="minorBidi" w:eastAsiaTheme="minorHAnsi" w:hAnsiTheme="minorBidi" w:cstheme="minorBidi"/>
          <w:sz w:val="22"/>
          <w:szCs w:val="28"/>
        </w:rPr>
        <w:t>Differential</w:t>
      </w:r>
      <w:r w:rsidRPr="000E1427">
        <w:rPr>
          <w:rFonts w:asciiTheme="minorBidi" w:eastAsiaTheme="minorHAnsi" w:hAnsiTheme="minorBidi" w:cstheme="minorBidi"/>
          <w:sz w:val="22"/>
          <w:szCs w:val="28"/>
        </w:rPr>
        <w:t xml:space="preserve"> Pressure Transmitter</w:t>
      </w:r>
      <w:r>
        <w:rPr>
          <w:rFonts w:asciiTheme="minorBidi" w:eastAsiaTheme="minorHAnsi" w:hAnsiTheme="minorBidi" w:cstheme="minorBidi"/>
          <w:sz w:val="22"/>
          <w:szCs w:val="22"/>
        </w:rPr>
        <w:t>. Main feature are as below:</w:t>
      </w:r>
    </w:p>
    <w:p w:rsidR="00CD1314" w:rsidRPr="00721442" w:rsidRDefault="00CD1314" w:rsidP="00C3246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21442">
        <w:rPr>
          <w:rFonts w:asciiTheme="minorBidi" w:eastAsiaTheme="minorHAnsi" w:hAnsiTheme="minorBidi" w:cstheme="minorBidi"/>
          <w:sz w:val="22"/>
          <w:szCs w:val="22"/>
        </w:rPr>
        <w:t>Flow Transmitter with 2 x 1/2" NPT Connection, EExia classification, 0-</w:t>
      </w:r>
      <w:r w:rsidR="00721442" w:rsidRPr="00721442">
        <w:rPr>
          <w:rFonts w:asciiTheme="minorBidi" w:eastAsiaTheme="minorHAnsi" w:hAnsiTheme="minorBidi" w:cstheme="minorBidi"/>
          <w:sz w:val="22"/>
          <w:szCs w:val="22"/>
        </w:rPr>
        <w:t>25</w:t>
      </w:r>
      <w:r w:rsidRPr="00721442">
        <w:rPr>
          <w:rFonts w:asciiTheme="minorBidi" w:eastAsiaTheme="minorHAnsi" w:hAnsiTheme="minorBidi" w:cstheme="minorBidi"/>
          <w:sz w:val="22"/>
          <w:szCs w:val="22"/>
        </w:rPr>
        <w:t>0 mBarg.</w:t>
      </w:r>
    </w:p>
    <w:p w:rsidR="00CD1314" w:rsidRPr="00721442" w:rsidRDefault="00CD1314" w:rsidP="00C3246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21442">
        <w:rPr>
          <w:rFonts w:asciiTheme="minorBidi" w:eastAsiaTheme="minorHAnsi" w:hAnsiTheme="minorBidi" w:cstheme="minorBidi"/>
          <w:sz w:val="22"/>
          <w:szCs w:val="22"/>
        </w:rPr>
        <w:t>Indicator</w:t>
      </w:r>
    </w:p>
    <w:p w:rsidR="00CD1314" w:rsidRPr="00FF4561" w:rsidRDefault="00CD1314" w:rsidP="00C3246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F4561">
        <w:rPr>
          <w:rFonts w:asciiTheme="minorBidi" w:eastAsiaTheme="minorHAnsi" w:hAnsiTheme="minorBidi" w:cstheme="minorBidi"/>
          <w:sz w:val="22"/>
          <w:szCs w:val="22"/>
        </w:rPr>
        <w:t>Sunshade</w:t>
      </w:r>
    </w:p>
    <w:p w:rsidR="00CD1314" w:rsidRPr="00FF4561" w:rsidRDefault="00CD1314" w:rsidP="00C3246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F4561">
        <w:rPr>
          <w:rFonts w:asciiTheme="minorBidi" w:eastAsiaTheme="minorHAnsi" w:hAnsiTheme="minorBidi" w:cstheme="minorBidi"/>
          <w:sz w:val="22"/>
          <w:szCs w:val="22"/>
        </w:rPr>
        <w:t>5 valve manifold</w:t>
      </w:r>
    </w:p>
    <w:p w:rsidR="00CD1314" w:rsidRPr="00FF4FC5" w:rsidRDefault="00CD1314" w:rsidP="00C3246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F4561">
        <w:rPr>
          <w:rFonts w:asciiTheme="minorBidi" w:eastAsiaTheme="minorHAnsi" w:hAnsiTheme="minorBidi" w:cstheme="minorBidi"/>
          <w:sz w:val="22"/>
          <w:szCs w:val="22"/>
        </w:rPr>
        <w:t>Painting and coating</w:t>
      </w:r>
      <w:r>
        <w:rPr>
          <w:rFonts w:asciiTheme="minorBidi" w:eastAsiaTheme="minorHAnsi" w:hAnsiTheme="minorBidi" w:cstheme="minorBidi"/>
          <w:sz w:val="22"/>
          <w:szCs w:val="22"/>
        </w:rPr>
        <w:t xml:space="preserve"> </w:t>
      </w:r>
      <w:r w:rsidRPr="00FF4FC5">
        <w:rPr>
          <w:rFonts w:asciiTheme="minorBidi" w:eastAsiaTheme="minorHAnsi" w:hAnsiTheme="minorBidi" w:cstheme="minorBidi"/>
          <w:sz w:val="22"/>
          <w:szCs w:val="22"/>
        </w:rPr>
        <w:t>(if required)</w:t>
      </w:r>
    </w:p>
    <w:p w:rsidR="00CD1314" w:rsidRDefault="00CD1314" w:rsidP="00C32466">
      <w:pPr>
        <w:bidi w:val="0"/>
        <w:spacing w:after="240" w:line="276" w:lineRule="auto"/>
        <w:ind w:left="1350"/>
        <w:jc w:val="both"/>
        <w:rPr>
          <w:rFonts w:asciiTheme="minorBidi" w:eastAsiaTheme="minorHAnsi" w:hAnsiTheme="minorBidi" w:cstheme="minorBidi"/>
          <w:sz w:val="22"/>
          <w:szCs w:val="22"/>
        </w:rPr>
      </w:pPr>
    </w:p>
    <w:p w:rsidR="00687E14" w:rsidRPr="00F16C4E" w:rsidRDefault="00687E14" w:rsidP="00C32466">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C3246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C3246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C3246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C3246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C3246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770AEF" w:rsidRPr="00F16C4E" w:rsidRDefault="00770AEF" w:rsidP="00C32466">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E5774E">
        <w:rPr>
          <w:rFonts w:asciiTheme="minorBidi" w:eastAsiaTheme="minorHAnsi" w:hAnsiTheme="minorBidi" w:cstheme="minorBidi"/>
          <w:sz w:val="22"/>
          <w:szCs w:val="22"/>
          <w:highlight w:val="lightGray"/>
        </w:rPr>
        <w:t>QA/QC Organization Chart</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procedures that shall be submitted for approval</w:t>
      </w:r>
      <w:r>
        <w:rPr>
          <w:rFonts w:asciiTheme="minorBidi" w:eastAsiaTheme="minorHAnsi" w:hAnsiTheme="minorBidi" w:cstheme="minorBidi"/>
          <w:sz w:val="22"/>
          <w:szCs w:val="22"/>
        </w:rPr>
        <w:t>.</w:t>
      </w:r>
    </w:p>
    <w:p w:rsidR="00770AEF" w:rsidRPr="00F16C4E" w:rsidRDefault="00770AEF" w:rsidP="00C32466">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Plan for HOLD points in the production process proposed to </w:t>
      </w:r>
      <w:r w:rsidRPr="00F55008">
        <w:rPr>
          <w:rFonts w:asciiTheme="minorBidi" w:eastAsiaTheme="minorHAnsi" w:hAnsiTheme="minorBidi" w:cstheme="minorBidi"/>
          <w:sz w:val="22"/>
          <w:szCs w:val="22"/>
          <w:highlight w:val="lightGray"/>
        </w:rPr>
        <w:t>CLIENT</w:t>
      </w:r>
      <w:r w:rsidRPr="00F16C4E">
        <w:rPr>
          <w:rFonts w:asciiTheme="minorBidi" w:eastAsiaTheme="minorHAnsi" w:hAnsiTheme="minorBidi" w:cstheme="minorBidi"/>
          <w:sz w:val="22"/>
          <w:szCs w:val="22"/>
        </w:rPr>
        <w:t xml:space="preserve"> for witness or approval particular activities</w:t>
      </w:r>
      <w:r>
        <w:rPr>
          <w:rFonts w:asciiTheme="minorBidi" w:eastAsiaTheme="minorHAnsi" w:hAnsiTheme="minorBidi" w:cstheme="minorBidi"/>
          <w:sz w:val="22"/>
          <w:szCs w:val="22"/>
        </w:rPr>
        <w:t>.</w:t>
      </w:r>
    </w:p>
    <w:p w:rsidR="00687E14" w:rsidRPr="00F16C4E" w:rsidRDefault="00687E14" w:rsidP="00C32466">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C32466">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C32466">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C32466">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C32466">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C3246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C3246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30" w:name="_Toc12468050"/>
      <w:bookmarkStart w:id="31" w:name="_Toc12468091"/>
      <w:bookmarkStart w:id="32" w:name="_Toc13905928"/>
      <w:bookmarkStart w:id="33" w:name="_Toc13909562"/>
      <w:bookmarkStart w:id="34" w:name="_Toc89514958"/>
      <w:bookmarkStart w:id="35" w:name="_Toc112714307"/>
      <w:bookmarkStart w:id="36" w:name="_Toc112723161"/>
      <w:r w:rsidRPr="00D702B9">
        <w:t>Spare parts</w:t>
      </w:r>
      <w:bookmarkEnd w:id="30"/>
      <w:bookmarkEnd w:id="31"/>
      <w:bookmarkEnd w:id="32"/>
      <w:bookmarkEnd w:id="33"/>
      <w:bookmarkEnd w:id="34"/>
      <w:bookmarkEnd w:id="35"/>
      <w:bookmarkEnd w:id="36"/>
    </w:p>
    <w:p w:rsidR="00493BEE" w:rsidRPr="001545C8" w:rsidRDefault="00493BEE" w:rsidP="00C32466">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bookmarkStart w:id="37" w:name="_Toc12468051"/>
      <w:bookmarkStart w:id="38" w:name="_Toc12468092"/>
      <w:bookmarkStart w:id="39" w:name="_Toc13905929"/>
      <w:bookmarkStart w:id="40" w:name="_Toc13909563"/>
      <w:bookmarkStart w:id="41" w:name="_Toc89514959"/>
      <w:r w:rsidRPr="001545C8">
        <w:rPr>
          <w:rFonts w:asciiTheme="minorBidi" w:eastAsiaTheme="minorHAnsi" w:hAnsiTheme="minorBidi" w:cstheme="minorBidi"/>
          <w:sz w:val="22"/>
          <w:szCs w:val="22"/>
          <w:highlight w:val="lightGray"/>
        </w:rPr>
        <w:t>The Vendor shall provide certain quantities of consumable for the installation, pre-commissioning, commissioning, start-up and up to the end of the guarantee period.</w:t>
      </w:r>
    </w:p>
    <w:p w:rsidR="00493BEE" w:rsidRPr="001545C8" w:rsidRDefault="00493BEE" w:rsidP="00C32466">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r w:rsidRPr="001545C8">
        <w:rPr>
          <w:rFonts w:asciiTheme="minorBidi" w:eastAsiaTheme="minorHAnsi" w:hAnsiTheme="minorBidi" w:cstheme="minorBidi"/>
          <w:sz w:val="22"/>
          <w:szCs w:val="22"/>
          <w:highlight w:val="lightGray"/>
        </w:rPr>
        <w:t>The quantities shall be estimated by Vendor and shall be based upon the Vendor’s experience. The following two periods shall be taken into account:</w:t>
      </w:r>
    </w:p>
    <w:p w:rsidR="00493BEE" w:rsidRPr="00EB4A9D" w:rsidRDefault="00493BEE" w:rsidP="00C32466">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highlight w:val="lightGray"/>
          <w:shd w:val="clear" w:color="auto" w:fill="FFFFFF"/>
          <w:lang w:eastAsia="en-GB"/>
        </w:rPr>
      </w:pPr>
      <w:r w:rsidRPr="00EB4A9D">
        <w:rPr>
          <w:rFonts w:asciiTheme="minorBidi" w:eastAsiaTheme="minorHAnsi" w:hAnsiTheme="minorBidi" w:cstheme="minorBidi"/>
          <w:sz w:val="22"/>
          <w:szCs w:val="22"/>
          <w:highlight w:val="lightGray"/>
          <w:shd w:val="clear" w:color="auto" w:fill="FFFFFF"/>
          <w:lang w:eastAsia="en-GB"/>
        </w:rPr>
        <w:t>Pre-commissioning and commissioning period where the consumption of consumable is greater</w:t>
      </w:r>
    </w:p>
    <w:p w:rsidR="00493BEE" w:rsidRPr="00EB4A9D" w:rsidRDefault="00493BEE" w:rsidP="00C32466">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highlight w:val="lightGray"/>
          <w:shd w:val="clear" w:color="auto" w:fill="FFFFFF"/>
          <w:lang w:eastAsia="en-GB"/>
        </w:rPr>
      </w:pPr>
      <w:r w:rsidRPr="00EB4A9D">
        <w:rPr>
          <w:rFonts w:asciiTheme="minorBidi" w:eastAsiaTheme="minorHAnsi" w:hAnsiTheme="minorBidi" w:cstheme="minorBidi"/>
          <w:sz w:val="22"/>
          <w:szCs w:val="22"/>
          <w:highlight w:val="lightGray"/>
          <w:shd w:val="clear" w:color="auto" w:fill="FFFFFF"/>
          <w:lang w:eastAsia="en-GB"/>
        </w:rPr>
        <w:t>Normal use of the System</w:t>
      </w:r>
    </w:p>
    <w:p w:rsidR="00493BEE" w:rsidRPr="00EB4A9D" w:rsidRDefault="00493BEE" w:rsidP="00C32466">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 xml:space="preserve">The VENDOR shall provide lists of recommended spare parts, which shall include the original part numbers with prices for commissioning, start-up and two years operation. All spare parts shall be identified individually. </w:t>
      </w:r>
    </w:p>
    <w:p w:rsidR="00493BEE" w:rsidRPr="00EB4A9D" w:rsidRDefault="00493BEE" w:rsidP="00C32466">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Spare parts for commissioning and start-up; a qualified and complete list based on PROJECT SPARE PART SUPPLY PROCEDURE (Doc. No. E&amp;C-QC-SP-1).</w:t>
      </w:r>
    </w:p>
    <w:p w:rsidR="00493BEE" w:rsidRPr="00EB4A9D" w:rsidRDefault="00493BEE" w:rsidP="00C32466">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Spare parts for two years operation; a qualified and complete list based on PROJECT SPARE PART SUPPLY PROCEDURE (Doc. No. E&amp;C-QC-SP-1).</w:t>
      </w:r>
    </w:p>
    <w:p w:rsidR="00493BEE" w:rsidRPr="00EB4A9D" w:rsidRDefault="00493BEE" w:rsidP="00C32466">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 xml:space="preserve">The VENDOR shall be able to provide spares back up and support for the plant life of at least 20 years. </w:t>
      </w:r>
    </w:p>
    <w:p w:rsidR="00493BEE" w:rsidRPr="00EB4A9D" w:rsidRDefault="00493BEE" w:rsidP="00C32466">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 xml:space="preserve">SPIR form shall be approved by CLIENT prior to procurement. </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42" w:name="_Toc112714308"/>
      <w:bookmarkStart w:id="43" w:name="_Toc112723162"/>
      <w:r w:rsidRPr="00D702B9">
        <w:t>Other items</w:t>
      </w:r>
      <w:bookmarkEnd w:id="37"/>
      <w:bookmarkEnd w:id="38"/>
      <w:bookmarkEnd w:id="39"/>
      <w:bookmarkEnd w:id="40"/>
      <w:bookmarkEnd w:id="41"/>
      <w:bookmarkEnd w:id="42"/>
      <w:bookmarkEnd w:id="43"/>
    </w:p>
    <w:p w:rsidR="00687E14" w:rsidRPr="008F7854" w:rsidRDefault="00247CDD" w:rsidP="00247CD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90506D">
        <w:rPr>
          <w:rFonts w:asciiTheme="minorBidi" w:eastAsiaTheme="minorHAnsi" w:hAnsiTheme="minorBidi" w:cstheme="minorBidi"/>
          <w:sz w:val="22"/>
          <w:szCs w:val="22"/>
        </w:rPr>
        <w:t>No other item is required</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4" w:name="_Toc12468094"/>
      <w:bookmarkStart w:id="45" w:name="_Toc13909565"/>
      <w:bookmarkStart w:id="46" w:name="_Toc112723163"/>
      <w:r w:rsidRPr="005D38AC">
        <w:rPr>
          <w:rFonts w:ascii="Arial" w:hAnsi="Arial" w:cs="Arial"/>
          <w:b/>
          <w:bCs/>
          <w:caps/>
          <w:kern w:val="28"/>
          <w:sz w:val="22"/>
          <w:szCs w:val="22"/>
        </w:rPr>
        <w:t>Exclusions</w:t>
      </w:r>
      <w:bookmarkEnd w:id="44"/>
      <w:bookmarkEnd w:id="45"/>
      <w:bookmarkEnd w:id="46"/>
    </w:p>
    <w:p w:rsidR="00386404" w:rsidRPr="002F4373" w:rsidRDefault="00386404" w:rsidP="00386404">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2"/>
        </w:rPr>
      </w:pPr>
      <w:r w:rsidRPr="002F4373">
        <w:rPr>
          <w:rFonts w:asciiTheme="minorBidi" w:eastAsiaTheme="minorHAnsi" w:hAnsiTheme="minorBidi" w:cstheme="minorBidi"/>
          <w:sz w:val="22"/>
          <w:szCs w:val="22"/>
        </w:rPr>
        <w:t>No exclusion is applicable.</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7" w:name="_Toc12468095"/>
      <w:bookmarkStart w:id="48" w:name="_Toc13909566"/>
      <w:bookmarkStart w:id="49" w:name="_Toc112723164"/>
      <w:r w:rsidRPr="005D38AC">
        <w:rPr>
          <w:rFonts w:ascii="Arial" w:hAnsi="Arial" w:cs="Arial"/>
          <w:b/>
          <w:bCs/>
          <w:caps/>
          <w:kern w:val="28"/>
          <w:sz w:val="22"/>
          <w:szCs w:val="22"/>
        </w:rPr>
        <w:t>Battery Limits</w:t>
      </w:r>
      <w:bookmarkEnd w:id="47"/>
      <w:bookmarkEnd w:id="48"/>
      <w:bookmarkEnd w:id="49"/>
    </w:p>
    <w:p w:rsidR="00386404" w:rsidRPr="002F4373" w:rsidRDefault="00386404" w:rsidP="00386404">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2"/>
        </w:rPr>
      </w:pPr>
      <w:bookmarkStart w:id="50" w:name="_Toc273182413"/>
      <w:bookmarkStart w:id="51" w:name="_Toc12468096"/>
      <w:bookmarkStart w:id="52" w:name="_Toc13909567"/>
      <w:r w:rsidRPr="002F4373">
        <w:rPr>
          <w:rFonts w:asciiTheme="minorBidi" w:eastAsiaTheme="minorHAnsi" w:hAnsiTheme="minorBidi" w:cstheme="minorBidi"/>
          <w:sz w:val="22"/>
          <w:szCs w:val="22"/>
        </w:rPr>
        <w:t>No battery limit is applicable.</w:t>
      </w:r>
    </w:p>
    <w:p w:rsidR="00687E14" w:rsidRPr="00CC4EA2" w:rsidRDefault="00687E14" w:rsidP="00493BEE">
      <w:pPr>
        <w:tabs>
          <w:tab w:val="left" w:pos="1350"/>
        </w:tabs>
        <w:autoSpaceDE w:val="0"/>
        <w:autoSpaceDN w:val="0"/>
        <w:bidi w:val="0"/>
        <w:adjustRightInd w:val="0"/>
        <w:spacing w:line="276" w:lineRule="auto"/>
        <w:contextualSpacing/>
        <w:jc w:val="both"/>
        <w:rPr>
          <w:rFonts w:asciiTheme="minorBidi" w:eastAsiaTheme="minorHAnsi" w:hAnsiTheme="minorBidi" w:cstheme="minorBidi"/>
          <w:sz w:val="22"/>
          <w:szCs w:val="28"/>
        </w:rPr>
      </w:pP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3" w:name="_Toc112723165"/>
      <w:r w:rsidRPr="00CC4EA2">
        <w:rPr>
          <w:rFonts w:ascii="Arial" w:hAnsi="Arial" w:cs="Arial"/>
          <w:b/>
          <w:bCs/>
          <w:caps/>
          <w:kern w:val="28"/>
          <w:sz w:val="24"/>
        </w:rPr>
        <w:t>INSPECTION AND TESTS</w:t>
      </w:r>
      <w:bookmarkEnd w:id="50"/>
      <w:bookmarkEnd w:id="51"/>
      <w:bookmarkEnd w:id="52"/>
      <w:bookmarkEnd w:id="53"/>
    </w:p>
    <w:p w:rsidR="00493BEE" w:rsidRPr="00D85DF2" w:rsidRDefault="00493BEE" w:rsidP="00C32466">
      <w:pPr>
        <w:pStyle w:val="ListParagraph"/>
        <w:bidi w:val="0"/>
        <w:spacing w:after="240" w:line="276" w:lineRule="auto"/>
        <w:jc w:val="both"/>
        <w:rPr>
          <w:rFonts w:asciiTheme="minorBidi" w:eastAsiaTheme="minorHAnsi" w:hAnsiTheme="minorBidi" w:cstheme="minorBidi"/>
          <w:sz w:val="22"/>
          <w:szCs w:val="22"/>
        </w:rPr>
      </w:pPr>
      <w:r w:rsidRPr="00D85DF2">
        <w:rPr>
          <w:rFonts w:asciiTheme="minorBidi" w:eastAsiaTheme="minorHAnsi" w:hAnsiTheme="minorBidi" w:cstheme="minorBidi"/>
          <w:sz w:val="22"/>
          <w:szCs w:val="22"/>
        </w:rPr>
        <w:t xml:space="preserve">The equipment shall be inspected and tested in accordance with the quality control plan issued by the vendor and approved by the </w:t>
      </w:r>
      <w:r w:rsidRPr="00A566EA">
        <w:rPr>
          <w:rFonts w:asciiTheme="minorBidi" w:eastAsiaTheme="minorHAnsi" w:hAnsiTheme="minorBidi" w:cstheme="minorBidi"/>
          <w:sz w:val="22"/>
          <w:szCs w:val="22"/>
          <w:highlight w:val="lightGray"/>
        </w:rPr>
        <w:t>CLIENT/EPC CONTRACTOR</w:t>
      </w:r>
      <w:r w:rsidRPr="00D85DF2">
        <w:rPr>
          <w:rFonts w:asciiTheme="minorBidi" w:eastAsiaTheme="minorHAnsi" w:hAnsiTheme="minorBidi" w:cstheme="minorBidi"/>
          <w:sz w:val="22"/>
          <w:szCs w:val="22"/>
        </w:rPr>
        <w:t xml:space="preserve"> before the award of the order. The QC plan shall at least be according to the </w:t>
      </w:r>
      <w:r w:rsidRPr="00D85DF2">
        <w:rPr>
          <w:rFonts w:asciiTheme="minorBidi" w:eastAsiaTheme="minorHAnsi" w:hAnsiTheme="minorBidi" w:cstheme="minorBidi"/>
          <w:sz w:val="22"/>
          <w:szCs w:val="22"/>
          <w:highlight w:val="lightGray"/>
        </w:rPr>
        <w:t>Commodity Procurement and Manufacturing Inspection Instruction (Doc.s No.s E&amp;C-QC-IN-SP-1</w:t>
      </w:r>
      <w:r w:rsidRPr="00D85DF2">
        <w:rPr>
          <w:rFonts w:asciiTheme="minorBidi" w:eastAsiaTheme="minorHAnsi" w:hAnsiTheme="minorBidi" w:cstheme="minorBidi"/>
          <w:sz w:val="22"/>
          <w:szCs w:val="22"/>
        </w:rPr>
        <w:t xml:space="preserve">, ICE-EID-MI-SP01) and data sheets </w:t>
      </w:r>
      <w:r w:rsidRPr="00D85DF2">
        <w:rPr>
          <w:rFonts w:asciiTheme="minorBidi" w:eastAsiaTheme="minorHAnsi" w:hAnsiTheme="minorBidi" w:cstheme="minorBidi"/>
          <w:strike/>
          <w:sz w:val="22"/>
          <w:szCs w:val="22"/>
          <w:highlight w:val="lightGray"/>
        </w:rPr>
        <w:t>(if any)</w:t>
      </w:r>
      <w:r w:rsidRPr="00D85DF2">
        <w:rPr>
          <w:rFonts w:asciiTheme="minorBidi" w:eastAsiaTheme="minorHAnsi" w:hAnsiTheme="minorBidi" w:cstheme="minorBidi"/>
          <w:sz w:val="22"/>
          <w:szCs w:val="22"/>
          <w:highlight w:val="lightGray"/>
        </w:rPr>
        <w:t>.</w:t>
      </w:r>
    </w:p>
    <w:p w:rsidR="00493BEE" w:rsidRDefault="00493BEE" w:rsidP="00C32466">
      <w:pPr>
        <w:pStyle w:val="ListParagraph"/>
        <w:bidi w:val="0"/>
        <w:spacing w:after="240" w:line="276" w:lineRule="auto"/>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B34451" w:rsidRPr="00493BEE" w:rsidRDefault="00B34451" w:rsidP="00493BEE">
      <w:pPr>
        <w:tabs>
          <w:tab w:val="left" w:pos="1350"/>
        </w:tabs>
        <w:autoSpaceDE w:val="0"/>
        <w:autoSpaceDN w:val="0"/>
        <w:bidi w:val="0"/>
        <w:adjustRightInd w:val="0"/>
        <w:spacing w:line="276" w:lineRule="auto"/>
        <w:contextualSpacing/>
        <w:jc w:val="both"/>
        <w:rPr>
          <w:rFonts w:asciiTheme="minorBidi" w:eastAsiaTheme="minorHAnsi" w:hAnsiTheme="minorBidi" w:cstheme="minorBidi"/>
          <w:sz w:val="22"/>
          <w:szCs w:val="28"/>
        </w:rPr>
      </w:pP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4" w:name="_Toc13909568"/>
      <w:bookmarkStart w:id="55" w:name="_Toc112723166"/>
      <w:r w:rsidRPr="00E73FC0">
        <w:rPr>
          <w:rFonts w:ascii="Arial" w:hAnsi="Arial" w:cs="Arial"/>
          <w:b/>
          <w:bCs/>
          <w:caps/>
          <w:kern w:val="28"/>
          <w:sz w:val="24"/>
        </w:rPr>
        <w:t>VENDOR DOCUMENTATION REQUIREMENTS &amp; SCHEDULE</w:t>
      </w:r>
      <w:bookmarkEnd w:id="54"/>
      <w:bookmarkEnd w:id="55"/>
    </w:p>
    <w:p w:rsidR="00687E14" w:rsidRPr="00E73FC0"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56" w:name="_Toc12468098"/>
      <w:r w:rsidRPr="00E73FC0">
        <w:rPr>
          <w:rFonts w:asciiTheme="minorBidi" w:eastAsiaTheme="minorHAnsi" w:hAnsiTheme="minorBidi" w:cstheme="minorBidi"/>
          <w:sz w:val="22"/>
          <w:szCs w:val="28"/>
        </w:rPr>
        <w:t>Vendor document shall be according to attachment 2 of this document.</w:t>
      </w:r>
      <w:bookmarkEnd w:id="56"/>
    </w:p>
    <w:p w:rsidR="00687E14" w:rsidRPr="00E73FC0"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57" w:name="_Toc12468099"/>
      <w:r w:rsidRPr="00E73FC0">
        <w:rPr>
          <w:rFonts w:asciiTheme="minorBidi" w:eastAsiaTheme="minorHAnsi" w:hAnsiTheme="minorBidi" w:cstheme="minorBidi"/>
          <w:sz w:val="22"/>
          <w:szCs w:val="28"/>
        </w:rPr>
        <w:t>All documents, preliminary or final, are to be stamped and signed by the supplier.</w:t>
      </w:r>
      <w:bookmarkEnd w:id="57"/>
    </w:p>
    <w:p w:rsidR="00687E14" w:rsidRPr="00E73FC0"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58"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8"/>
    </w:p>
    <w:p w:rsidR="00687E14" w:rsidRPr="00E73FC0"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59"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9"/>
    </w:p>
    <w:p w:rsidR="00687E14"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60" w:name="_Toc12468102"/>
      <w:r w:rsidRPr="00E73FC0">
        <w:rPr>
          <w:rFonts w:asciiTheme="minorBidi" w:eastAsiaTheme="minorHAnsi" w:hAnsiTheme="minorBidi" w:cstheme="minorBidi"/>
          <w:sz w:val="22"/>
          <w:szCs w:val="28"/>
        </w:rPr>
        <w:t>All vendor drawings and documents shall be in English language.</w:t>
      </w:r>
      <w:bookmarkEnd w:id="60"/>
    </w:p>
    <w:p w:rsidR="00907842" w:rsidRPr="0027058A" w:rsidRDefault="00687E14" w:rsidP="00C32466">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61"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bookmarkEnd w:id="61"/>
    <w:p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687E14" w:rsidRPr="00C62699" w:rsidRDefault="004B25BF"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2" w:name="_Toc273182415"/>
      <w:bookmarkStart w:id="63" w:name="_Toc12468104"/>
      <w:bookmarkStart w:id="64" w:name="_Toc13909569"/>
      <w:bookmarkStart w:id="65" w:name="_Toc112723167"/>
      <w:r>
        <w:rPr>
          <w:rFonts w:ascii="Arial" w:hAnsi="Arial" w:cs="Arial"/>
          <w:b/>
          <w:bCs/>
          <w:caps/>
          <w:kern w:val="28"/>
          <w:sz w:val="24"/>
        </w:rPr>
        <w:t>VENDOR</w:t>
      </w:r>
      <w:r w:rsidR="00687E14" w:rsidRPr="00C62699">
        <w:rPr>
          <w:rFonts w:ascii="Arial" w:hAnsi="Arial" w:cs="Arial"/>
          <w:b/>
          <w:bCs/>
          <w:caps/>
          <w:kern w:val="28"/>
          <w:sz w:val="24"/>
        </w:rPr>
        <w:t xml:space="preserve"> RESPONSIBILITY</w:t>
      </w:r>
      <w:bookmarkEnd w:id="62"/>
      <w:bookmarkEnd w:id="63"/>
      <w:bookmarkEnd w:id="64"/>
      <w:bookmarkEnd w:id="65"/>
    </w:p>
    <w:p w:rsidR="00687E14" w:rsidRPr="00C62699" w:rsidRDefault="00687E14" w:rsidP="00C32466">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C32466">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6" w:name="_Toc273182416"/>
      <w:bookmarkStart w:id="67" w:name="_Toc12468105"/>
      <w:bookmarkStart w:id="68" w:name="_Toc13909570"/>
      <w:bookmarkStart w:id="69" w:name="_Toc112723168"/>
      <w:r w:rsidRPr="00C62699">
        <w:rPr>
          <w:rFonts w:ascii="Arial" w:hAnsi="Arial" w:cs="Arial"/>
          <w:b/>
          <w:bCs/>
          <w:caps/>
          <w:kern w:val="28"/>
          <w:sz w:val="24"/>
        </w:rPr>
        <w:t>GUARANTEE AND WARRANTY</w:t>
      </w:r>
      <w:bookmarkEnd w:id="66"/>
      <w:bookmarkEnd w:id="67"/>
      <w:bookmarkEnd w:id="68"/>
      <w:bookmarkEnd w:id="69"/>
    </w:p>
    <w:p w:rsidR="00687E14" w:rsidRDefault="00687E14" w:rsidP="00C32466">
      <w:pPr>
        <w:bidi w:val="0"/>
        <w:spacing w:after="240" w:line="276"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C32466">
      <w:pPr>
        <w:bidi w:val="0"/>
        <w:spacing w:after="240" w:line="276"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C32466">
      <w:pPr>
        <w:bidi w:val="0"/>
        <w:spacing w:after="240" w:line="276"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 xml:space="preserve">VENDOR shall guarantee the performance of supplied items </w:t>
      </w:r>
      <w:r w:rsidRPr="00301B14">
        <w:rPr>
          <w:rFonts w:asciiTheme="minorBidi" w:eastAsiaTheme="minorHAnsi" w:hAnsiTheme="minorBidi" w:cstheme="minorBidi"/>
          <w:strike/>
          <w:sz w:val="22"/>
          <w:szCs w:val="22"/>
          <w:highlight w:val="lightGray"/>
        </w:rPr>
        <w:t>(if any).</w:t>
      </w:r>
    </w:p>
    <w:p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DE383E" w:rsidRPr="00B10160" w:rsidRDefault="00DE383E" w:rsidP="00DE383E">
      <w:pPr>
        <w:bidi w:val="0"/>
        <w:spacing w:after="240"/>
        <w:ind w:left="720"/>
        <w:jc w:val="both"/>
        <w:rPr>
          <w:rFonts w:asciiTheme="minorBidi" w:eastAsiaTheme="minorHAnsi" w:hAnsiTheme="minorBidi" w:cstheme="minorBidi"/>
          <w:sz w:val="22"/>
          <w:szCs w:val="22"/>
        </w:rPr>
      </w:pP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0" w:name="_Toc273182417"/>
      <w:bookmarkStart w:id="71" w:name="_Toc12468106"/>
      <w:bookmarkStart w:id="72" w:name="_Toc13909571"/>
      <w:bookmarkStart w:id="73" w:name="_Toc112723169"/>
      <w:r w:rsidRPr="009D5E33">
        <w:rPr>
          <w:rFonts w:ascii="Arial" w:hAnsi="Arial" w:cs="Arial"/>
          <w:b/>
          <w:bCs/>
          <w:caps/>
          <w:kern w:val="28"/>
          <w:sz w:val="24"/>
        </w:rPr>
        <w:t>DEVIATION</w:t>
      </w:r>
      <w:bookmarkEnd w:id="70"/>
      <w:bookmarkEnd w:id="71"/>
      <w:bookmarkEnd w:id="72"/>
      <w:bookmarkEnd w:id="73"/>
    </w:p>
    <w:p w:rsidR="00687E14" w:rsidRPr="009D5E33" w:rsidRDefault="00687E14" w:rsidP="00C32466">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301B14" w:rsidRDefault="00301B14" w:rsidP="00C32466">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sidRPr="00226E52">
        <w:rPr>
          <w:rFonts w:asciiTheme="minorBidi" w:eastAsiaTheme="minorHAnsi" w:hAnsiTheme="minorBidi" w:cstheme="minorBidi"/>
          <w:sz w:val="22"/>
          <w:szCs w:val="22"/>
          <w:highlight w:val="lightGray"/>
        </w:rPr>
        <w:t>CLIENT’</w:t>
      </w:r>
      <w:r w:rsidRPr="009D5E33">
        <w:rPr>
          <w:rFonts w:asciiTheme="minorBidi" w:eastAsiaTheme="minorHAnsi" w:hAnsiTheme="minorBidi" w:cstheme="minorBidi"/>
          <w:sz w:val="22"/>
          <w:szCs w:val="22"/>
        </w:rPr>
        <w:t>s approval.</w:t>
      </w:r>
    </w:p>
    <w:p w:rsidR="00301B14" w:rsidRDefault="00301B14" w:rsidP="00301B14">
      <w:pPr>
        <w:bidi w:val="0"/>
        <w:spacing w:after="240" w:line="276" w:lineRule="auto"/>
        <w:ind w:left="720"/>
        <w:jc w:val="both"/>
        <w:rPr>
          <w:rFonts w:asciiTheme="minorBidi" w:eastAsiaTheme="minorHAnsi" w:hAnsiTheme="minorBidi" w:cstheme="minorBidi"/>
          <w:sz w:val="22"/>
          <w:szCs w:val="22"/>
        </w:rPr>
      </w:pP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74" w:name="_Toc273182418"/>
      <w:bookmarkStart w:id="75" w:name="_Toc12468107"/>
      <w:bookmarkStart w:id="76" w:name="_Toc13909572"/>
      <w:bookmarkStart w:id="77" w:name="_Toc112723170"/>
      <w:r w:rsidRPr="004F177C">
        <w:rPr>
          <w:rFonts w:ascii="Arial" w:hAnsi="Arial" w:cs="Arial"/>
          <w:b/>
          <w:bCs/>
          <w:caps/>
          <w:kern w:val="28"/>
          <w:sz w:val="24"/>
        </w:rPr>
        <w:t>PRICE BREAKDOWN</w:t>
      </w:r>
      <w:bookmarkEnd w:id="74"/>
      <w:bookmarkEnd w:id="75"/>
      <w:bookmarkEnd w:id="76"/>
      <w:bookmarkEnd w:id="77"/>
    </w:p>
    <w:p w:rsidR="00687E14" w:rsidRPr="007337F4" w:rsidRDefault="00687E14" w:rsidP="00C32466">
      <w:pPr>
        <w:bidi w:val="0"/>
        <w:spacing w:after="240" w:line="276"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E12539" w:rsidRPr="009C009A" w:rsidRDefault="00E12539" w:rsidP="00C32466">
      <w:pPr>
        <w:pStyle w:val="ListParagraph"/>
        <w:numPr>
          <w:ilvl w:val="0"/>
          <w:numId w:val="19"/>
        </w:numPr>
        <w:bidi w:val="0"/>
        <w:spacing w:line="276"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E12539" w:rsidRDefault="00E12539" w:rsidP="00C32466">
      <w:pPr>
        <w:pStyle w:val="ListParagraph"/>
        <w:numPr>
          <w:ilvl w:val="0"/>
          <w:numId w:val="19"/>
        </w:numPr>
        <w:bidi w:val="0"/>
        <w:spacing w:line="276"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w:t>
      </w:r>
      <w:r w:rsidRPr="00D456B2">
        <w:rPr>
          <w:rFonts w:asciiTheme="minorBidi" w:eastAsiaTheme="minorHAnsi" w:hAnsiTheme="minorBidi" w:cstheme="minorBidi"/>
          <w:sz w:val="22"/>
          <w:szCs w:val="28"/>
          <w:highlight w:val="lightGray"/>
        </w:rPr>
        <w:t>(E&amp;C-QC-SP-1)</w:t>
      </w:r>
    </w:p>
    <w:p w:rsidR="00E12539" w:rsidRPr="009C009A" w:rsidRDefault="00E12539" w:rsidP="00C32466">
      <w:pPr>
        <w:pStyle w:val="ListParagraph"/>
        <w:numPr>
          <w:ilvl w:val="0"/>
          <w:numId w:val="19"/>
        </w:numPr>
        <w:bidi w:val="0"/>
        <w:spacing w:line="276"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 xml:space="preserve">2 years operational spare parts </w:t>
      </w:r>
      <w:r w:rsidRPr="00D456B2">
        <w:rPr>
          <w:rFonts w:asciiTheme="minorBidi" w:eastAsiaTheme="minorHAnsi" w:hAnsiTheme="minorBidi" w:cstheme="minorBidi"/>
          <w:sz w:val="22"/>
          <w:szCs w:val="28"/>
          <w:highlight w:val="lightGray"/>
        </w:rPr>
        <w:t>(SP-1)</w:t>
      </w:r>
    </w:p>
    <w:p w:rsidR="00E12539" w:rsidRPr="009C009A" w:rsidRDefault="00E12539" w:rsidP="00C32466">
      <w:pPr>
        <w:pStyle w:val="ListParagraph"/>
        <w:numPr>
          <w:ilvl w:val="0"/>
          <w:numId w:val="19"/>
        </w:numPr>
        <w:bidi w:val="0"/>
        <w:spacing w:line="276"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E12539" w:rsidRPr="00D456B2" w:rsidRDefault="00E12539" w:rsidP="00C32466">
      <w:pPr>
        <w:pStyle w:val="ListParagraph"/>
        <w:numPr>
          <w:ilvl w:val="0"/>
          <w:numId w:val="19"/>
        </w:numPr>
        <w:bidi w:val="0"/>
        <w:spacing w:line="276" w:lineRule="auto"/>
        <w:rPr>
          <w:rFonts w:asciiTheme="minorBidi" w:eastAsiaTheme="minorHAnsi" w:hAnsiTheme="minorBidi" w:cstheme="minorBidi"/>
          <w:strike/>
          <w:sz w:val="22"/>
          <w:szCs w:val="28"/>
          <w:highlight w:val="lightGray"/>
        </w:rPr>
      </w:pPr>
      <w:r w:rsidRPr="00D456B2">
        <w:rPr>
          <w:rFonts w:asciiTheme="minorBidi" w:eastAsiaTheme="minorHAnsi" w:hAnsiTheme="minorBidi" w:cstheme="minorBidi"/>
          <w:strike/>
          <w:sz w:val="22"/>
          <w:szCs w:val="28"/>
          <w:highlight w:val="lightGray"/>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8" w:name="_Toc272928621"/>
      <w:bookmarkStart w:id="79" w:name="_Toc273182419"/>
      <w:bookmarkStart w:id="80" w:name="_Toc12468108"/>
      <w:bookmarkStart w:id="81" w:name="_Toc13909573"/>
      <w:bookmarkStart w:id="82" w:name="_Toc112723171"/>
      <w:bookmarkStart w:id="83" w:name="_Toc272928623"/>
      <w:r w:rsidRPr="00B274C0">
        <w:rPr>
          <w:rFonts w:eastAsiaTheme="majorEastAsia"/>
          <w:u w:val="single"/>
        </w:rPr>
        <w:t>ATTACHMENT 1</w:t>
      </w:r>
      <w:bookmarkEnd w:id="78"/>
      <w:bookmarkEnd w:id="79"/>
      <w:bookmarkEnd w:id="80"/>
      <w:bookmarkEnd w:id="81"/>
      <w:bookmarkEnd w:id="82"/>
    </w:p>
    <w:p w:rsidR="00687E14" w:rsidRDefault="001F47B4" w:rsidP="00F37F8B">
      <w:pPr>
        <w:bidi w:val="0"/>
        <w:rPr>
          <w:rFonts w:eastAsiaTheme="minorHAnsi"/>
          <w:b/>
          <w:bCs/>
          <w:sz w:val="24"/>
          <w:u w:val="single"/>
        </w:rPr>
      </w:pPr>
      <w:bookmarkStart w:id="84" w:name="_Toc13909574"/>
      <w:r w:rsidRPr="001F47B4">
        <w:rPr>
          <w:rFonts w:eastAsiaTheme="minorHAnsi"/>
          <w:b/>
          <w:bCs/>
          <w:sz w:val="24"/>
        </w:rPr>
        <w:t xml:space="preserve">            </w:t>
      </w:r>
      <w:r w:rsidR="00687E14" w:rsidRPr="00F37F8B">
        <w:rPr>
          <w:rFonts w:eastAsiaTheme="minorHAnsi"/>
          <w:b/>
          <w:bCs/>
          <w:sz w:val="24"/>
          <w:u w:val="single"/>
        </w:rPr>
        <w:t>LIST OF REFERENCE / APPLICABLE DOCUMENTS</w:t>
      </w:r>
      <w:bookmarkEnd w:id="84"/>
    </w:p>
    <w:p w:rsidR="00F37F8B" w:rsidRPr="00F37F8B" w:rsidRDefault="00F37F8B" w:rsidP="00F37F8B">
      <w:pPr>
        <w:bidi w:val="0"/>
        <w:rPr>
          <w:rFonts w:eastAsiaTheme="minorHAnsi"/>
          <w:b/>
          <w:bCs/>
          <w:sz w:val="24"/>
          <w:u w:val="single"/>
        </w:rPr>
      </w:pPr>
    </w:p>
    <w:tbl>
      <w:tblPr>
        <w:tblW w:w="8878" w:type="dxa"/>
        <w:jc w:val="center"/>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64"/>
        <w:gridCol w:w="3813"/>
        <w:gridCol w:w="778"/>
      </w:tblGrid>
      <w:tr w:rsidR="00D07C7A" w:rsidRPr="004F177C" w:rsidTr="00821794">
        <w:trPr>
          <w:trHeight w:val="620"/>
          <w:tblHeader/>
          <w:jc w:val="center"/>
        </w:trPr>
        <w:tc>
          <w:tcPr>
            <w:tcW w:w="523" w:type="dxa"/>
            <w:tcBorders>
              <w:bottom w:val="single" w:sz="4" w:space="0" w:color="auto"/>
            </w:tcBorders>
            <w:shd w:val="clear" w:color="auto" w:fill="FDE9D9" w:themeFill="accent6" w:themeFillTint="33"/>
            <w:vAlign w:val="center"/>
          </w:tcPr>
          <w:p w:rsidR="00D07C7A" w:rsidRPr="004F177C" w:rsidRDefault="00D07C7A" w:rsidP="0082179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764" w:type="dxa"/>
            <w:tcBorders>
              <w:bottom w:val="single" w:sz="4" w:space="0" w:color="auto"/>
            </w:tcBorders>
            <w:shd w:val="clear" w:color="auto" w:fill="FDE9D9" w:themeFill="accent6" w:themeFillTint="33"/>
            <w:vAlign w:val="center"/>
          </w:tcPr>
          <w:p w:rsidR="00D07C7A" w:rsidRPr="004F177C" w:rsidRDefault="00D07C7A" w:rsidP="0082179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813" w:type="dxa"/>
            <w:tcBorders>
              <w:bottom w:val="single" w:sz="4" w:space="0" w:color="auto"/>
            </w:tcBorders>
            <w:shd w:val="clear" w:color="auto" w:fill="FDE9D9" w:themeFill="accent6" w:themeFillTint="33"/>
            <w:vAlign w:val="center"/>
          </w:tcPr>
          <w:p w:rsidR="00D07C7A" w:rsidRPr="004F177C" w:rsidRDefault="00D07C7A" w:rsidP="0082179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78" w:type="dxa"/>
            <w:tcBorders>
              <w:bottom w:val="single" w:sz="4" w:space="0" w:color="auto"/>
            </w:tcBorders>
            <w:shd w:val="clear" w:color="auto" w:fill="FDE9D9" w:themeFill="accent6" w:themeFillTint="33"/>
            <w:vAlign w:val="center"/>
          </w:tcPr>
          <w:p w:rsidR="00D07C7A" w:rsidRPr="004F177C" w:rsidRDefault="00D07C7A" w:rsidP="0082179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D07C7A" w:rsidRPr="004F177C" w:rsidTr="00821794">
        <w:trPr>
          <w:trHeight w:val="297"/>
          <w:jc w:val="center"/>
        </w:trPr>
        <w:tc>
          <w:tcPr>
            <w:tcW w:w="8878" w:type="dxa"/>
            <w:gridSpan w:val="4"/>
            <w:shd w:val="clear" w:color="auto" w:fill="B6DDE8" w:themeFill="accent5" w:themeFillTint="66"/>
            <w:vAlign w:val="center"/>
          </w:tcPr>
          <w:p w:rsidR="00D07C7A" w:rsidRPr="004F177C" w:rsidRDefault="00D07C7A" w:rsidP="00821794">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D07C7A" w:rsidRPr="004F177C" w:rsidTr="00821794">
        <w:trPr>
          <w:trHeight w:val="390"/>
          <w:jc w:val="center"/>
        </w:trPr>
        <w:tc>
          <w:tcPr>
            <w:tcW w:w="523" w:type="dxa"/>
            <w:vAlign w:val="center"/>
          </w:tcPr>
          <w:p w:rsidR="00D07C7A" w:rsidRPr="004F177C" w:rsidRDefault="00D07C7A" w:rsidP="00821794">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D07C7A" w:rsidRPr="0032612C" w:rsidRDefault="00D07C7A" w:rsidP="00821794">
            <w:pPr>
              <w:widowControl w:val="0"/>
              <w:autoSpaceDE w:val="0"/>
              <w:autoSpaceDN w:val="0"/>
              <w:bidi w:val="0"/>
              <w:adjustRightInd w:val="0"/>
              <w:rPr>
                <w:rFonts w:asciiTheme="minorBidi" w:hAnsiTheme="minorBidi" w:cstheme="minorBidi"/>
                <w:color w:val="000000"/>
                <w:sz w:val="19"/>
                <w:szCs w:val="19"/>
              </w:rPr>
            </w:pPr>
            <w:r w:rsidRPr="00F50389">
              <w:rPr>
                <w:rFonts w:asciiTheme="minorBidi" w:hAnsiTheme="minorBidi" w:cstheme="minorBidi"/>
                <w:color w:val="000000"/>
                <w:sz w:val="19"/>
                <w:szCs w:val="19"/>
              </w:rPr>
              <w:t>BK-GNRAL-PEDCO-000-IN-SP-0001</w:t>
            </w:r>
          </w:p>
        </w:tc>
        <w:tc>
          <w:tcPr>
            <w:tcW w:w="3813" w:type="dxa"/>
            <w:vAlign w:val="center"/>
          </w:tcPr>
          <w:p w:rsidR="00D07C7A" w:rsidRPr="0022390B" w:rsidRDefault="00D07C7A" w:rsidP="00821794">
            <w:pPr>
              <w:widowControl w:val="0"/>
              <w:autoSpaceDE w:val="0"/>
              <w:autoSpaceDN w:val="0"/>
              <w:bidi w:val="0"/>
              <w:adjustRightInd w:val="0"/>
              <w:rPr>
                <w:rFonts w:asciiTheme="minorBidi" w:hAnsiTheme="minorBidi" w:cstheme="minorBidi"/>
                <w:color w:val="000000"/>
                <w:sz w:val="19"/>
                <w:szCs w:val="19"/>
              </w:rPr>
            </w:pPr>
            <w:r w:rsidRPr="0032612C">
              <w:rPr>
                <w:rFonts w:asciiTheme="minorBidi" w:hAnsiTheme="minorBidi" w:cstheme="minorBidi"/>
                <w:color w:val="000000"/>
                <w:sz w:val="19"/>
                <w:szCs w:val="19"/>
              </w:rPr>
              <w:t>Specification For Instrumentation</w:t>
            </w:r>
          </w:p>
        </w:tc>
        <w:tc>
          <w:tcPr>
            <w:tcW w:w="778" w:type="dxa"/>
            <w:vAlign w:val="center"/>
          </w:tcPr>
          <w:p w:rsidR="00D07C7A" w:rsidRPr="004F177C" w:rsidRDefault="00D07C7A" w:rsidP="0082179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D07C7A" w:rsidRPr="004F177C" w:rsidTr="00821794">
        <w:trPr>
          <w:trHeight w:val="653"/>
          <w:jc w:val="center"/>
        </w:trPr>
        <w:tc>
          <w:tcPr>
            <w:tcW w:w="523" w:type="dxa"/>
            <w:vAlign w:val="center"/>
          </w:tcPr>
          <w:p w:rsidR="00D07C7A" w:rsidRPr="004F177C" w:rsidRDefault="00D07C7A" w:rsidP="00821794">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D07C7A" w:rsidRPr="0032612C" w:rsidRDefault="00D07C7A" w:rsidP="00821794">
            <w:pPr>
              <w:widowControl w:val="0"/>
              <w:autoSpaceDE w:val="0"/>
              <w:autoSpaceDN w:val="0"/>
              <w:bidi w:val="0"/>
              <w:adjustRightInd w:val="0"/>
              <w:rPr>
                <w:rFonts w:asciiTheme="minorBidi" w:hAnsiTheme="minorBidi" w:cstheme="minorBidi"/>
                <w:color w:val="000000"/>
                <w:sz w:val="19"/>
                <w:szCs w:val="19"/>
              </w:rPr>
            </w:pPr>
            <w:r w:rsidRPr="0032612C">
              <w:rPr>
                <w:rFonts w:asciiTheme="minorBidi" w:hAnsiTheme="minorBidi" w:cstheme="minorBidi"/>
                <w:color w:val="000000"/>
                <w:sz w:val="19"/>
                <w:szCs w:val="19"/>
              </w:rPr>
              <w:t>BK-SSGRL-PEDCO-110-IN-DG-0001</w:t>
            </w:r>
          </w:p>
        </w:tc>
        <w:tc>
          <w:tcPr>
            <w:tcW w:w="3813" w:type="dxa"/>
            <w:vAlign w:val="center"/>
          </w:tcPr>
          <w:p w:rsidR="00D07C7A" w:rsidRPr="0022390B" w:rsidRDefault="00D07C7A" w:rsidP="00821794">
            <w:pPr>
              <w:widowControl w:val="0"/>
              <w:autoSpaceDE w:val="0"/>
              <w:autoSpaceDN w:val="0"/>
              <w:bidi w:val="0"/>
              <w:adjustRightInd w:val="0"/>
              <w:rPr>
                <w:rFonts w:asciiTheme="minorBidi" w:hAnsiTheme="minorBidi" w:cstheme="minorBidi"/>
                <w:color w:val="000000"/>
                <w:sz w:val="19"/>
                <w:szCs w:val="19"/>
              </w:rPr>
            </w:pPr>
            <w:r w:rsidRPr="0032612C">
              <w:rPr>
                <w:rFonts w:asciiTheme="minorBidi" w:hAnsiTheme="minorBidi" w:cstheme="minorBidi"/>
                <w:color w:val="000000"/>
                <w:sz w:val="19"/>
                <w:szCs w:val="19"/>
              </w:rPr>
              <w:t>Instrument Hook-up Diagram - Wellheads</w:t>
            </w:r>
          </w:p>
        </w:tc>
        <w:tc>
          <w:tcPr>
            <w:tcW w:w="778" w:type="dxa"/>
            <w:vAlign w:val="center"/>
          </w:tcPr>
          <w:p w:rsidR="00D07C7A" w:rsidRPr="004F177C" w:rsidRDefault="00D07C7A" w:rsidP="0082179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D07C7A" w:rsidRPr="004F177C" w:rsidTr="00821794">
        <w:trPr>
          <w:trHeight w:val="699"/>
          <w:jc w:val="center"/>
        </w:trPr>
        <w:tc>
          <w:tcPr>
            <w:tcW w:w="523" w:type="dxa"/>
            <w:vAlign w:val="center"/>
          </w:tcPr>
          <w:p w:rsidR="00D07C7A" w:rsidRPr="004F177C" w:rsidRDefault="00D07C7A" w:rsidP="00821794">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D07C7A" w:rsidRPr="00DA7F7D" w:rsidRDefault="00D07C7A" w:rsidP="00821794">
            <w:pPr>
              <w:widowControl w:val="0"/>
              <w:autoSpaceDE w:val="0"/>
              <w:autoSpaceDN w:val="0"/>
              <w:bidi w:val="0"/>
              <w:adjustRightInd w:val="0"/>
              <w:rPr>
                <w:rFonts w:ascii="Arial" w:hAnsi="Arial" w:cs="B Zar"/>
                <w:color w:val="000000"/>
                <w:szCs w:val="22"/>
                <w:highlight w:val="lightGray"/>
              </w:rPr>
            </w:pPr>
            <w:r w:rsidRPr="00DA7F7D">
              <w:rPr>
                <w:rFonts w:ascii="Arial" w:hAnsi="Arial" w:cs="B Zar"/>
                <w:color w:val="000000"/>
                <w:szCs w:val="22"/>
                <w:highlight w:val="lightGray"/>
              </w:rPr>
              <w:t>BK-SSGRL-PEDCO-110-IN-DC-0002</w:t>
            </w:r>
          </w:p>
        </w:tc>
        <w:tc>
          <w:tcPr>
            <w:tcW w:w="3813" w:type="dxa"/>
            <w:vAlign w:val="center"/>
          </w:tcPr>
          <w:p w:rsidR="00D07C7A" w:rsidRPr="00DA7F7D" w:rsidRDefault="00D07C7A" w:rsidP="00821794">
            <w:pPr>
              <w:widowControl w:val="0"/>
              <w:autoSpaceDE w:val="0"/>
              <w:autoSpaceDN w:val="0"/>
              <w:bidi w:val="0"/>
              <w:adjustRightInd w:val="0"/>
              <w:rPr>
                <w:rFonts w:ascii="Arial" w:hAnsi="Arial" w:cs="B Zar"/>
                <w:color w:val="000000"/>
                <w:szCs w:val="22"/>
                <w:highlight w:val="lightGray"/>
              </w:rPr>
            </w:pPr>
            <w:r w:rsidRPr="00DA7F7D">
              <w:rPr>
                <w:rFonts w:ascii="Arial" w:hAnsi="Arial" w:cs="B Zar"/>
                <w:color w:val="000000"/>
                <w:szCs w:val="22"/>
                <w:highlight w:val="lightGray"/>
              </w:rPr>
              <w:t>Instrument &amp; Control System Design Criteria</w:t>
            </w:r>
          </w:p>
        </w:tc>
        <w:tc>
          <w:tcPr>
            <w:tcW w:w="778" w:type="dxa"/>
            <w:vAlign w:val="center"/>
          </w:tcPr>
          <w:p w:rsidR="00D07C7A" w:rsidRPr="00DA7F7D" w:rsidRDefault="00D07C7A" w:rsidP="00821794">
            <w:pPr>
              <w:widowControl w:val="0"/>
              <w:autoSpaceDE w:val="0"/>
              <w:autoSpaceDN w:val="0"/>
              <w:bidi w:val="0"/>
              <w:adjustRightInd w:val="0"/>
              <w:jc w:val="center"/>
              <w:rPr>
                <w:rFonts w:ascii="Arial" w:hAnsi="Arial" w:cs="B Zar"/>
                <w:color w:val="000000"/>
                <w:szCs w:val="22"/>
                <w:highlight w:val="lightGray"/>
              </w:rPr>
            </w:pPr>
            <w:r w:rsidRPr="00DA7F7D">
              <w:rPr>
                <w:rFonts w:ascii="Arial" w:hAnsi="Arial" w:cs="B Zar"/>
                <w:color w:val="000000"/>
                <w:szCs w:val="22"/>
                <w:highlight w:val="lightGray"/>
              </w:rPr>
              <w:t>D01</w:t>
            </w:r>
          </w:p>
        </w:tc>
      </w:tr>
      <w:tr w:rsidR="00D07C7A" w:rsidRPr="004F177C" w:rsidTr="00821794">
        <w:trPr>
          <w:trHeight w:val="699"/>
          <w:jc w:val="center"/>
        </w:trPr>
        <w:tc>
          <w:tcPr>
            <w:tcW w:w="523" w:type="dxa"/>
            <w:vAlign w:val="center"/>
          </w:tcPr>
          <w:p w:rsidR="00D07C7A" w:rsidRPr="004F177C" w:rsidRDefault="00D07C7A" w:rsidP="00821794">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D07C7A" w:rsidRPr="0032612C" w:rsidRDefault="00D07C7A" w:rsidP="00821794">
            <w:pPr>
              <w:widowControl w:val="0"/>
              <w:autoSpaceDE w:val="0"/>
              <w:autoSpaceDN w:val="0"/>
              <w:bidi w:val="0"/>
              <w:adjustRightInd w:val="0"/>
              <w:rPr>
                <w:rFonts w:asciiTheme="minorBidi" w:hAnsiTheme="minorBidi" w:cstheme="minorBidi"/>
                <w:color w:val="000000"/>
                <w:sz w:val="19"/>
                <w:szCs w:val="19"/>
              </w:rPr>
            </w:pPr>
            <w:r w:rsidRPr="0022390B">
              <w:rPr>
                <w:rFonts w:asciiTheme="minorBidi" w:hAnsiTheme="minorBidi" w:cstheme="minorBidi"/>
                <w:color w:val="000000"/>
                <w:sz w:val="19"/>
                <w:szCs w:val="19"/>
              </w:rPr>
              <w:t>BK-W008N-PEDCO-110-IN-MT-0001</w:t>
            </w:r>
          </w:p>
        </w:tc>
        <w:tc>
          <w:tcPr>
            <w:tcW w:w="3813" w:type="dxa"/>
            <w:vAlign w:val="center"/>
          </w:tcPr>
          <w:p w:rsidR="00D07C7A" w:rsidRPr="0032612C" w:rsidRDefault="009C5FAC" w:rsidP="009C5FAC">
            <w:pPr>
              <w:widowControl w:val="0"/>
              <w:autoSpaceDE w:val="0"/>
              <w:autoSpaceDN w:val="0"/>
              <w:bidi w:val="0"/>
              <w:adjustRightInd w:val="0"/>
              <w:rPr>
                <w:rFonts w:asciiTheme="minorBidi" w:hAnsiTheme="minorBidi" w:cstheme="minorBidi"/>
                <w:color w:val="000000"/>
                <w:sz w:val="19"/>
                <w:szCs w:val="19"/>
              </w:rPr>
            </w:pPr>
            <w:r w:rsidRPr="002366C0">
              <w:rPr>
                <w:rFonts w:asciiTheme="minorBidi" w:hAnsiTheme="minorBidi" w:cstheme="minorBidi"/>
                <w:color w:val="000000"/>
                <w:sz w:val="19"/>
                <w:szCs w:val="19"/>
              </w:rPr>
              <w:t>Data sheets for Flow Transmitter /Diff. Pressure Transmitter Extension of Binak B/C Manifold</w:t>
            </w:r>
          </w:p>
        </w:tc>
        <w:tc>
          <w:tcPr>
            <w:tcW w:w="778" w:type="dxa"/>
            <w:vAlign w:val="center"/>
          </w:tcPr>
          <w:p w:rsidR="00D07C7A" w:rsidRPr="00EB0225" w:rsidRDefault="00D07C7A" w:rsidP="00E116F4">
            <w:pPr>
              <w:jc w:val="center"/>
              <w:rPr>
                <w:rFonts w:asciiTheme="minorBidi" w:hAnsiTheme="minorBidi" w:cstheme="minorBidi"/>
                <w:color w:val="000000"/>
                <w:sz w:val="19"/>
                <w:szCs w:val="19"/>
              </w:rPr>
            </w:pPr>
            <w:r w:rsidRPr="00FE693C">
              <w:rPr>
                <w:rFonts w:asciiTheme="minorBidi" w:hAnsiTheme="minorBidi" w:cstheme="minorBidi"/>
                <w:color w:val="000000"/>
                <w:sz w:val="19"/>
                <w:szCs w:val="19"/>
              </w:rPr>
              <w:t>D</w:t>
            </w:r>
            <w:r>
              <w:rPr>
                <w:rFonts w:asciiTheme="minorBidi" w:hAnsiTheme="minorBidi" w:cstheme="minorBidi"/>
                <w:color w:val="000000"/>
                <w:sz w:val="19"/>
                <w:szCs w:val="19"/>
              </w:rPr>
              <w:t>0</w:t>
            </w:r>
            <w:r w:rsidR="00E116F4">
              <w:rPr>
                <w:rFonts w:asciiTheme="minorBidi" w:hAnsiTheme="minorBidi" w:cstheme="minorBidi"/>
                <w:color w:val="000000"/>
                <w:sz w:val="19"/>
                <w:szCs w:val="19"/>
              </w:rPr>
              <w:t>2</w:t>
            </w:r>
          </w:p>
        </w:tc>
      </w:tr>
      <w:tr w:rsidR="00D07C7A" w:rsidRPr="004F177C" w:rsidTr="00821794">
        <w:trPr>
          <w:trHeight w:val="452"/>
          <w:jc w:val="center"/>
        </w:trPr>
        <w:tc>
          <w:tcPr>
            <w:tcW w:w="8878" w:type="dxa"/>
            <w:gridSpan w:val="4"/>
            <w:shd w:val="clear" w:color="auto" w:fill="B6DDE8" w:themeFill="accent5" w:themeFillTint="66"/>
            <w:vAlign w:val="center"/>
          </w:tcPr>
          <w:p w:rsidR="00D07C7A" w:rsidRPr="000213D9" w:rsidRDefault="00D07C7A" w:rsidP="00821794">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D07C7A" w:rsidRPr="004F177C" w:rsidTr="00821794">
        <w:trPr>
          <w:trHeight w:val="567"/>
          <w:jc w:val="center"/>
        </w:trPr>
        <w:tc>
          <w:tcPr>
            <w:tcW w:w="523" w:type="dxa"/>
            <w:vAlign w:val="center"/>
          </w:tcPr>
          <w:p w:rsidR="00D07C7A" w:rsidRPr="0032612C" w:rsidRDefault="00D07C7A" w:rsidP="00821794">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D07C7A" w:rsidRPr="00EB0225" w:rsidRDefault="00D07C7A" w:rsidP="00821794">
            <w:pPr>
              <w:widowControl w:val="0"/>
              <w:autoSpaceDE w:val="0"/>
              <w:autoSpaceDN w:val="0"/>
              <w:bidi w:val="0"/>
              <w:adjustRightInd w:val="0"/>
              <w:rPr>
                <w:rFonts w:asciiTheme="minorBidi" w:eastAsiaTheme="minorHAnsi" w:hAnsiTheme="minorBidi" w:cstheme="minorBidi"/>
                <w:sz w:val="19"/>
                <w:szCs w:val="19"/>
              </w:rPr>
            </w:pPr>
            <w:r w:rsidRPr="00D07C7A">
              <w:rPr>
                <w:rFonts w:asciiTheme="minorBidi" w:eastAsiaTheme="minorHAnsi" w:hAnsiTheme="minorBidi" w:cstheme="minorBidi"/>
                <w:sz w:val="19"/>
                <w:szCs w:val="19"/>
              </w:rPr>
              <w:t>BK-W007S-PEDCO-110-PR-PI-0001</w:t>
            </w:r>
          </w:p>
        </w:tc>
        <w:tc>
          <w:tcPr>
            <w:tcW w:w="3813" w:type="dxa"/>
            <w:vAlign w:val="center"/>
          </w:tcPr>
          <w:p w:rsidR="00D07C7A" w:rsidRPr="00EB0225" w:rsidRDefault="00D07C7A" w:rsidP="00821794">
            <w:pPr>
              <w:widowControl w:val="0"/>
              <w:autoSpaceDE w:val="0"/>
              <w:autoSpaceDN w:val="0"/>
              <w:bidi w:val="0"/>
              <w:adjustRightInd w:val="0"/>
              <w:rPr>
                <w:rFonts w:asciiTheme="minorBidi" w:eastAsiaTheme="minorHAnsi" w:hAnsiTheme="minorBidi" w:cstheme="minorBidi"/>
                <w:sz w:val="19"/>
                <w:szCs w:val="19"/>
              </w:rPr>
            </w:pPr>
            <w:r w:rsidRPr="00D07C7A">
              <w:rPr>
                <w:rFonts w:asciiTheme="minorBidi" w:eastAsiaTheme="minorHAnsi" w:hAnsiTheme="minorBidi" w:cstheme="minorBidi"/>
                <w:sz w:val="19"/>
                <w:szCs w:val="19"/>
              </w:rPr>
              <w:t>P&amp;ID - Extension of Binak B/C Manifold</w:t>
            </w:r>
          </w:p>
        </w:tc>
        <w:tc>
          <w:tcPr>
            <w:tcW w:w="778" w:type="dxa"/>
            <w:vAlign w:val="center"/>
          </w:tcPr>
          <w:p w:rsidR="00D07C7A" w:rsidRPr="00EB0225" w:rsidRDefault="00D07C7A" w:rsidP="00821794">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w:t>
            </w:r>
            <w:r>
              <w:rPr>
                <w:rFonts w:asciiTheme="minorBidi" w:eastAsiaTheme="minorHAnsi" w:hAnsiTheme="minorBidi" w:cstheme="minorBidi"/>
                <w:sz w:val="19"/>
                <w:szCs w:val="19"/>
              </w:rPr>
              <w:t>2</w:t>
            </w:r>
          </w:p>
        </w:tc>
      </w:tr>
      <w:tr w:rsidR="00D07C7A" w:rsidRPr="004F177C" w:rsidTr="00821794">
        <w:trPr>
          <w:trHeight w:val="567"/>
          <w:jc w:val="center"/>
        </w:trPr>
        <w:tc>
          <w:tcPr>
            <w:tcW w:w="523" w:type="dxa"/>
            <w:vAlign w:val="center"/>
          </w:tcPr>
          <w:p w:rsidR="00D07C7A" w:rsidRPr="0032612C" w:rsidRDefault="00D07C7A" w:rsidP="00821794">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D07C7A" w:rsidRPr="00B54BA8" w:rsidRDefault="00D07C7A" w:rsidP="00821794">
            <w:pPr>
              <w:widowControl w:val="0"/>
              <w:autoSpaceDE w:val="0"/>
              <w:autoSpaceDN w:val="0"/>
              <w:bidi w:val="0"/>
              <w:adjustRightInd w:val="0"/>
              <w:rPr>
                <w:rFonts w:asciiTheme="minorBidi" w:hAnsiTheme="minorBidi" w:cstheme="minorBidi"/>
                <w:color w:val="000000"/>
                <w:sz w:val="19"/>
                <w:szCs w:val="19"/>
                <w:highlight w:val="lightGray"/>
              </w:rPr>
            </w:pPr>
            <w:r w:rsidRPr="00B54BA8">
              <w:rPr>
                <w:rFonts w:asciiTheme="minorBidi" w:hAnsiTheme="minorBidi" w:cstheme="minorBidi"/>
                <w:color w:val="000000"/>
                <w:sz w:val="19"/>
                <w:szCs w:val="19"/>
                <w:highlight w:val="lightGray"/>
              </w:rPr>
              <w:t>BK-GNRAL-PEDCO-000-PR-DC-0001</w:t>
            </w:r>
          </w:p>
        </w:tc>
        <w:tc>
          <w:tcPr>
            <w:tcW w:w="3813" w:type="dxa"/>
            <w:vAlign w:val="center"/>
          </w:tcPr>
          <w:p w:rsidR="00D07C7A" w:rsidRPr="00B54BA8" w:rsidRDefault="00D07C7A" w:rsidP="00821794">
            <w:pPr>
              <w:widowControl w:val="0"/>
              <w:autoSpaceDE w:val="0"/>
              <w:autoSpaceDN w:val="0"/>
              <w:bidi w:val="0"/>
              <w:adjustRightInd w:val="0"/>
              <w:rPr>
                <w:rFonts w:asciiTheme="minorBidi" w:hAnsiTheme="minorBidi" w:cstheme="minorBidi"/>
                <w:color w:val="000000"/>
                <w:sz w:val="19"/>
                <w:szCs w:val="19"/>
                <w:highlight w:val="lightGray"/>
              </w:rPr>
            </w:pPr>
            <w:r w:rsidRPr="00B54BA8">
              <w:rPr>
                <w:rFonts w:asciiTheme="minorBidi" w:hAnsiTheme="minorBidi" w:cstheme="minorBidi"/>
                <w:color w:val="000000"/>
                <w:sz w:val="19"/>
                <w:szCs w:val="19"/>
                <w:highlight w:val="lightGray"/>
              </w:rPr>
              <w:t>Process Design Criteria</w:t>
            </w:r>
          </w:p>
        </w:tc>
        <w:tc>
          <w:tcPr>
            <w:tcW w:w="778" w:type="dxa"/>
            <w:vAlign w:val="center"/>
          </w:tcPr>
          <w:p w:rsidR="00D07C7A" w:rsidRPr="00B54BA8" w:rsidRDefault="00D07C7A" w:rsidP="00821794">
            <w:pPr>
              <w:jc w:val="center"/>
              <w:rPr>
                <w:rFonts w:ascii="Arial" w:hAnsi="Arial" w:cs="B Zar"/>
                <w:color w:val="000000"/>
                <w:szCs w:val="22"/>
                <w:highlight w:val="lightGray"/>
              </w:rPr>
            </w:pPr>
            <w:r w:rsidRPr="00B54BA8">
              <w:rPr>
                <w:rFonts w:ascii="Arial" w:hAnsi="Arial" w:cs="B Zar"/>
                <w:color w:val="000000"/>
                <w:szCs w:val="22"/>
                <w:highlight w:val="lightGray"/>
              </w:rPr>
              <w:t>D02</w:t>
            </w:r>
          </w:p>
        </w:tc>
      </w:tr>
      <w:tr w:rsidR="00D07C7A" w:rsidRPr="004F177C" w:rsidTr="00821794">
        <w:trPr>
          <w:trHeight w:val="567"/>
          <w:jc w:val="center"/>
        </w:trPr>
        <w:tc>
          <w:tcPr>
            <w:tcW w:w="523" w:type="dxa"/>
            <w:vAlign w:val="center"/>
          </w:tcPr>
          <w:p w:rsidR="00D07C7A" w:rsidRPr="0032612C" w:rsidRDefault="00D07C7A" w:rsidP="00821794">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D07C7A" w:rsidRPr="00B54BA8" w:rsidRDefault="00D07C7A" w:rsidP="00821794">
            <w:pPr>
              <w:widowControl w:val="0"/>
              <w:autoSpaceDE w:val="0"/>
              <w:autoSpaceDN w:val="0"/>
              <w:bidi w:val="0"/>
              <w:adjustRightInd w:val="0"/>
              <w:rPr>
                <w:rFonts w:asciiTheme="minorBidi" w:hAnsiTheme="minorBidi" w:cstheme="minorBidi"/>
                <w:color w:val="000000"/>
                <w:sz w:val="19"/>
                <w:szCs w:val="19"/>
                <w:highlight w:val="lightGray"/>
              </w:rPr>
            </w:pPr>
            <w:r w:rsidRPr="00B54BA8">
              <w:rPr>
                <w:rFonts w:asciiTheme="minorBidi" w:hAnsiTheme="minorBidi" w:cstheme="minorBidi"/>
                <w:color w:val="000000"/>
                <w:sz w:val="19"/>
                <w:szCs w:val="19"/>
                <w:highlight w:val="lightGray"/>
              </w:rPr>
              <w:t>BK-GNRAL-PEDCO-000-PR-DB-0001</w:t>
            </w:r>
          </w:p>
        </w:tc>
        <w:tc>
          <w:tcPr>
            <w:tcW w:w="3813" w:type="dxa"/>
            <w:vAlign w:val="center"/>
          </w:tcPr>
          <w:p w:rsidR="00D07C7A" w:rsidRPr="00B54BA8" w:rsidRDefault="00D07C7A" w:rsidP="00821794">
            <w:pPr>
              <w:widowControl w:val="0"/>
              <w:autoSpaceDE w:val="0"/>
              <w:autoSpaceDN w:val="0"/>
              <w:bidi w:val="0"/>
              <w:adjustRightInd w:val="0"/>
              <w:rPr>
                <w:rFonts w:asciiTheme="minorBidi" w:hAnsiTheme="minorBidi" w:cstheme="minorBidi"/>
                <w:color w:val="000000"/>
                <w:sz w:val="19"/>
                <w:szCs w:val="19"/>
                <w:highlight w:val="lightGray"/>
              </w:rPr>
            </w:pPr>
            <w:r w:rsidRPr="00B54BA8">
              <w:rPr>
                <w:rFonts w:asciiTheme="minorBidi" w:hAnsiTheme="minorBidi" w:cstheme="minorBidi"/>
                <w:color w:val="000000"/>
                <w:sz w:val="19"/>
                <w:szCs w:val="19"/>
                <w:highlight w:val="lightGray"/>
              </w:rPr>
              <w:t>Process Basis Of Design</w:t>
            </w:r>
          </w:p>
        </w:tc>
        <w:tc>
          <w:tcPr>
            <w:tcW w:w="778" w:type="dxa"/>
            <w:vAlign w:val="center"/>
          </w:tcPr>
          <w:p w:rsidR="00D07C7A" w:rsidRPr="00B54BA8" w:rsidRDefault="00D07C7A" w:rsidP="00821794">
            <w:pPr>
              <w:jc w:val="center"/>
              <w:rPr>
                <w:rFonts w:ascii="Arial" w:hAnsi="Arial" w:cs="B Zar"/>
                <w:color w:val="000000"/>
                <w:szCs w:val="22"/>
                <w:highlight w:val="lightGray"/>
              </w:rPr>
            </w:pPr>
            <w:r w:rsidRPr="00B54BA8">
              <w:rPr>
                <w:rFonts w:ascii="Arial" w:hAnsi="Arial" w:cs="B Zar"/>
                <w:color w:val="000000"/>
                <w:szCs w:val="22"/>
                <w:highlight w:val="lightGray"/>
              </w:rPr>
              <w:t>D07</w:t>
            </w:r>
          </w:p>
        </w:tc>
      </w:tr>
      <w:tr w:rsidR="00D07C7A" w:rsidRPr="004F177C" w:rsidTr="00821794">
        <w:trPr>
          <w:trHeight w:val="381"/>
          <w:jc w:val="center"/>
        </w:trPr>
        <w:tc>
          <w:tcPr>
            <w:tcW w:w="8878" w:type="dxa"/>
            <w:gridSpan w:val="4"/>
            <w:shd w:val="clear" w:color="auto" w:fill="B6DDE8" w:themeFill="accent5" w:themeFillTint="66"/>
            <w:vAlign w:val="center"/>
          </w:tcPr>
          <w:p w:rsidR="00D07C7A" w:rsidRPr="00EB0225" w:rsidRDefault="00D07C7A" w:rsidP="00821794">
            <w:pPr>
              <w:widowControl w:val="0"/>
              <w:autoSpaceDE w:val="0"/>
              <w:autoSpaceDN w:val="0"/>
              <w:bidi w:val="0"/>
              <w:adjustRightInd w:val="0"/>
              <w:spacing w:before="60" w:after="60"/>
              <w:rPr>
                <w:rFonts w:asciiTheme="minorBidi" w:hAnsiTheme="minorBidi" w:cstheme="minorBidi"/>
                <w:b/>
                <w:bCs/>
                <w:color w:val="000000"/>
                <w:sz w:val="19"/>
                <w:szCs w:val="19"/>
              </w:rPr>
            </w:pPr>
            <w:r w:rsidRPr="00EB0225">
              <w:rPr>
                <w:rFonts w:asciiTheme="minorBidi" w:hAnsiTheme="minorBidi" w:cstheme="minorBidi"/>
                <w:b/>
                <w:bCs/>
                <w:color w:val="000000"/>
                <w:sz w:val="19"/>
                <w:szCs w:val="19"/>
              </w:rPr>
              <w:t>Piping</w:t>
            </w:r>
          </w:p>
        </w:tc>
      </w:tr>
      <w:tr w:rsidR="00D07C7A" w:rsidRPr="004F177C" w:rsidTr="00821794">
        <w:trPr>
          <w:trHeight w:val="587"/>
          <w:jc w:val="center"/>
        </w:trPr>
        <w:tc>
          <w:tcPr>
            <w:tcW w:w="523" w:type="dxa"/>
            <w:vAlign w:val="center"/>
          </w:tcPr>
          <w:p w:rsidR="00D07C7A" w:rsidRPr="004F177C" w:rsidRDefault="00D07C7A" w:rsidP="00821794">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D07C7A" w:rsidRPr="00EB0225" w:rsidRDefault="00D07C7A" w:rsidP="00821794">
            <w:pPr>
              <w:widowControl w:val="0"/>
              <w:autoSpaceDE w:val="0"/>
              <w:autoSpaceDN w:val="0"/>
              <w:bidi w:val="0"/>
              <w:adjustRightInd w:val="0"/>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BK-SSGRL-PEDCO-110-PI-SP-0001</w:t>
            </w:r>
          </w:p>
        </w:tc>
        <w:tc>
          <w:tcPr>
            <w:tcW w:w="3813" w:type="dxa"/>
            <w:vAlign w:val="center"/>
          </w:tcPr>
          <w:p w:rsidR="00D07C7A" w:rsidRPr="00EB0225" w:rsidRDefault="00D07C7A" w:rsidP="00821794">
            <w:pPr>
              <w:widowControl w:val="0"/>
              <w:autoSpaceDE w:val="0"/>
              <w:autoSpaceDN w:val="0"/>
              <w:bidi w:val="0"/>
              <w:adjustRightInd w:val="0"/>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Piping Material Specification</w:t>
            </w:r>
          </w:p>
        </w:tc>
        <w:tc>
          <w:tcPr>
            <w:tcW w:w="778" w:type="dxa"/>
            <w:vAlign w:val="center"/>
          </w:tcPr>
          <w:p w:rsidR="00D07C7A" w:rsidRPr="00EB0225" w:rsidRDefault="00D07C7A" w:rsidP="00821794">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w:t>
            </w:r>
            <w:r>
              <w:rPr>
                <w:rFonts w:asciiTheme="minorBidi" w:eastAsiaTheme="minorHAnsi" w:hAnsiTheme="minorBidi" w:cstheme="minorBidi"/>
                <w:sz w:val="19"/>
                <w:szCs w:val="19"/>
              </w:rPr>
              <w:t>2</w:t>
            </w:r>
          </w:p>
        </w:tc>
      </w:tr>
      <w:tr w:rsidR="00D07C7A" w:rsidRPr="004F177C" w:rsidTr="00821794">
        <w:trPr>
          <w:trHeight w:val="318"/>
          <w:jc w:val="center"/>
        </w:trPr>
        <w:tc>
          <w:tcPr>
            <w:tcW w:w="8878" w:type="dxa"/>
            <w:gridSpan w:val="4"/>
            <w:shd w:val="clear" w:color="auto" w:fill="B6DDE8" w:themeFill="accent5" w:themeFillTint="66"/>
            <w:vAlign w:val="center"/>
          </w:tcPr>
          <w:p w:rsidR="00D07C7A" w:rsidRPr="004F177C" w:rsidRDefault="00D07C7A" w:rsidP="00821794">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D07C7A" w:rsidRPr="00957DAD" w:rsidTr="00821794">
        <w:trPr>
          <w:trHeight w:val="288"/>
          <w:jc w:val="center"/>
        </w:trPr>
        <w:tc>
          <w:tcPr>
            <w:tcW w:w="523" w:type="dxa"/>
            <w:vAlign w:val="center"/>
          </w:tcPr>
          <w:p w:rsidR="00D07C7A" w:rsidRDefault="00D07C7A" w:rsidP="00821794">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D07C7A" w:rsidRPr="00957DAD" w:rsidRDefault="00D07C7A" w:rsidP="00821794">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3813" w:type="dxa"/>
            <w:vAlign w:val="center"/>
          </w:tcPr>
          <w:p w:rsidR="00D07C7A" w:rsidRPr="00266AAF" w:rsidRDefault="00D07C7A" w:rsidP="00821794">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778" w:type="dxa"/>
            <w:vAlign w:val="center"/>
          </w:tcPr>
          <w:p w:rsidR="00D07C7A" w:rsidRDefault="00D07C7A" w:rsidP="00821794">
            <w:pPr>
              <w:jc w:val="center"/>
            </w:pPr>
            <w:r w:rsidRPr="00101369">
              <w:rPr>
                <w:rFonts w:asciiTheme="minorBidi" w:eastAsiaTheme="minorHAnsi" w:hAnsiTheme="minorBidi" w:cstheme="minorBidi"/>
                <w:sz w:val="19"/>
                <w:szCs w:val="19"/>
              </w:rPr>
              <w:t>D00</w:t>
            </w:r>
          </w:p>
        </w:tc>
      </w:tr>
      <w:tr w:rsidR="00D07C7A" w:rsidRPr="00957DAD" w:rsidTr="00821794">
        <w:trPr>
          <w:trHeight w:val="288"/>
          <w:jc w:val="center"/>
        </w:trPr>
        <w:tc>
          <w:tcPr>
            <w:tcW w:w="523" w:type="dxa"/>
            <w:vAlign w:val="center"/>
          </w:tcPr>
          <w:p w:rsidR="00D07C7A" w:rsidRDefault="00D07C7A" w:rsidP="00821794">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D07C7A" w:rsidRPr="00EB0225" w:rsidRDefault="00D07C7A" w:rsidP="00821794">
            <w:pPr>
              <w:widowControl w:val="0"/>
              <w:autoSpaceDE w:val="0"/>
              <w:autoSpaceDN w:val="0"/>
              <w:bidi w:val="0"/>
              <w:adjustRightInd w:val="0"/>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ICE-EID-MI-SP02-Rev01</w:t>
            </w:r>
          </w:p>
        </w:tc>
        <w:tc>
          <w:tcPr>
            <w:tcW w:w="3813" w:type="dxa"/>
            <w:vAlign w:val="center"/>
          </w:tcPr>
          <w:p w:rsidR="00D07C7A" w:rsidRPr="00EB0225" w:rsidRDefault="00D07C7A" w:rsidP="00821794">
            <w:pPr>
              <w:widowControl w:val="0"/>
              <w:autoSpaceDE w:val="0"/>
              <w:autoSpaceDN w:val="0"/>
              <w:bidi w:val="0"/>
              <w:adjustRightInd w:val="0"/>
              <w:jc w:val="right"/>
              <w:rPr>
                <w:rFonts w:asciiTheme="minorBidi" w:hAnsiTheme="minorBidi" w:cs="B Mitra"/>
                <w:color w:val="000000"/>
                <w:sz w:val="24"/>
              </w:rPr>
            </w:pPr>
            <w:r w:rsidRPr="00EB0225">
              <w:rPr>
                <w:rFonts w:asciiTheme="minorBidi" w:hAnsiTheme="minorBidi" w:cs="B Mitra" w:hint="cs"/>
                <w:color w:val="000000"/>
                <w:sz w:val="24"/>
                <w:rtl/>
              </w:rPr>
              <w:t xml:space="preserve">دستورالعمل انتخاب سطح بازرسی کالا و تجهیزات </w:t>
            </w:r>
          </w:p>
        </w:tc>
        <w:tc>
          <w:tcPr>
            <w:tcW w:w="778" w:type="dxa"/>
            <w:vAlign w:val="center"/>
          </w:tcPr>
          <w:p w:rsidR="00D07C7A" w:rsidRDefault="00D07C7A" w:rsidP="00821794">
            <w:pPr>
              <w:jc w:val="center"/>
            </w:pPr>
            <w:r w:rsidRPr="00101369">
              <w:rPr>
                <w:rFonts w:asciiTheme="minorBidi" w:eastAsiaTheme="minorHAnsi" w:hAnsiTheme="minorBidi" w:cstheme="minorBidi"/>
                <w:sz w:val="19"/>
                <w:szCs w:val="19"/>
              </w:rPr>
              <w:t>D00</w:t>
            </w:r>
          </w:p>
        </w:tc>
      </w:tr>
      <w:tr w:rsidR="00D07C7A" w:rsidRPr="004F177C" w:rsidTr="00821794">
        <w:trPr>
          <w:trHeight w:val="288"/>
          <w:jc w:val="center"/>
        </w:trPr>
        <w:tc>
          <w:tcPr>
            <w:tcW w:w="523" w:type="dxa"/>
            <w:vAlign w:val="center"/>
          </w:tcPr>
          <w:p w:rsidR="00D07C7A" w:rsidRPr="00957DAD" w:rsidRDefault="00D07C7A" w:rsidP="00821794">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D07C7A" w:rsidRPr="00EB0225" w:rsidRDefault="00D07C7A" w:rsidP="00821794">
            <w:pPr>
              <w:widowControl w:val="0"/>
              <w:autoSpaceDE w:val="0"/>
              <w:autoSpaceDN w:val="0"/>
              <w:bidi w:val="0"/>
              <w:adjustRightInd w:val="0"/>
              <w:rPr>
                <w:rFonts w:asciiTheme="minorBidi" w:eastAsiaTheme="minorHAnsi" w:hAnsiTheme="minorBidi" w:cstheme="minorBidi"/>
                <w:sz w:val="19"/>
                <w:szCs w:val="19"/>
              </w:rPr>
            </w:pPr>
            <w:r w:rsidRPr="00D92DC6">
              <w:rPr>
                <w:rFonts w:asciiTheme="minorBidi" w:eastAsiaTheme="minorHAnsi" w:hAnsiTheme="minorBidi" w:cstheme="minorBidi"/>
                <w:sz w:val="19"/>
                <w:szCs w:val="19"/>
                <w:highlight w:val="lightGray"/>
              </w:rPr>
              <w:t>E&amp;C-QC-SP-1</w:t>
            </w:r>
          </w:p>
        </w:tc>
        <w:tc>
          <w:tcPr>
            <w:tcW w:w="3813" w:type="dxa"/>
            <w:vAlign w:val="center"/>
          </w:tcPr>
          <w:p w:rsidR="00D07C7A" w:rsidRPr="00266AAF" w:rsidRDefault="00D07C7A" w:rsidP="00821794">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تامین قطعات</w:t>
            </w:r>
            <w:r w:rsidRPr="00266AAF">
              <w:rPr>
                <w:rFonts w:asciiTheme="minorBidi" w:hAnsiTheme="minorBidi" w:cs="B Mitra"/>
                <w:color w:val="000000"/>
                <w:sz w:val="24"/>
                <w:rtl/>
              </w:rPr>
              <w:t xml:space="preserve"> یدکی</w:t>
            </w:r>
            <w:r>
              <w:rPr>
                <w:rFonts w:asciiTheme="minorBidi" w:hAnsiTheme="minorBidi" w:cs="B Mitra" w:hint="cs"/>
                <w:color w:val="000000"/>
                <w:sz w:val="24"/>
                <w:rtl/>
              </w:rPr>
              <w:t xml:space="preserve"> راه اندازی وراهبری</w:t>
            </w:r>
            <w:r w:rsidRPr="00266AAF">
              <w:rPr>
                <w:rFonts w:asciiTheme="minorBidi" w:hAnsiTheme="minorBidi" w:cs="B Mitra"/>
                <w:color w:val="000000"/>
                <w:sz w:val="24"/>
                <w:rtl/>
              </w:rPr>
              <w:t xml:space="preserve"> دو سال</w:t>
            </w:r>
            <w:r w:rsidRPr="00266AAF">
              <w:rPr>
                <w:rFonts w:asciiTheme="minorBidi" w:hAnsiTheme="minorBidi" w:cs="B Mitra" w:hint="cs"/>
                <w:color w:val="000000"/>
                <w:sz w:val="24"/>
                <w:rtl/>
                <w:lang w:bidi="fa-IR"/>
              </w:rPr>
              <w:t>ان</w:t>
            </w:r>
            <w:r w:rsidRPr="00266AAF">
              <w:rPr>
                <w:rFonts w:asciiTheme="minorBidi" w:hAnsiTheme="minorBidi" w:cs="B Mitra"/>
                <w:color w:val="000000"/>
                <w:sz w:val="24"/>
                <w:rtl/>
              </w:rPr>
              <w:t xml:space="preserve">ه </w:t>
            </w:r>
          </w:p>
        </w:tc>
        <w:tc>
          <w:tcPr>
            <w:tcW w:w="778" w:type="dxa"/>
            <w:vAlign w:val="center"/>
          </w:tcPr>
          <w:p w:rsidR="00D07C7A" w:rsidRDefault="00D07C7A" w:rsidP="00821794">
            <w:pPr>
              <w:jc w:val="center"/>
            </w:pPr>
            <w:r w:rsidRPr="00101369">
              <w:rPr>
                <w:rFonts w:asciiTheme="minorBidi" w:eastAsiaTheme="minorHAnsi" w:hAnsiTheme="minorBidi" w:cstheme="minorBidi"/>
                <w:sz w:val="19"/>
                <w:szCs w:val="19"/>
              </w:rPr>
              <w:t>D00</w:t>
            </w:r>
          </w:p>
        </w:tc>
      </w:tr>
      <w:tr w:rsidR="00D07C7A" w:rsidRPr="004F177C" w:rsidTr="00821794">
        <w:trPr>
          <w:trHeight w:val="288"/>
          <w:jc w:val="center"/>
        </w:trPr>
        <w:tc>
          <w:tcPr>
            <w:tcW w:w="523" w:type="dxa"/>
            <w:vAlign w:val="center"/>
          </w:tcPr>
          <w:p w:rsidR="00D07C7A" w:rsidRPr="00957DAD" w:rsidRDefault="00D07C7A" w:rsidP="00821794">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D07C7A" w:rsidRPr="004453DB" w:rsidRDefault="00D07C7A" w:rsidP="00821794">
            <w:pPr>
              <w:widowControl w:val="0"/>
              <w:autoSpaceDE w:val="0"/>
              <w:autoSpaceDN w:val="0"/>
              <w:bidi w:val="0"/>
              <w:adjustRightInd w:val="0"/>
              <w:rPr>
                <w:rFonts w:asciiTheme="minorBidi" w:eastAsiaTheme="minorHAnsi" w:hAnsiTheme="minorBidi" w:cstheme="minorBidi"/>
                <w:sz w:val="19"/>
                <w:szCs w:val="19"/>
                <w:highlight w:val="lightGray"/>
              </w:rPr>
            </w:pPr>
            <w:r w:rsidRPr="004453DB">
              <w:rPr>
                <w:rFonts w:asciiTheme="minorBidi" w:eastAsiaTheme="minorHAnsi" w:hAnsiTheme="minorBidi" w:cstheme="minorBidi"/>
                <w:sz w:val="19"/>
                <w:szCs w:val="19"/>
                <w:highlight w:val="lightGray"/>
              </w:rPr>
              <w:t>BK-GNRAL-PEDCO-000-QC-PR-0022</w:t>
            </w:r>
          </w:p>
        </w:tc>
        <w:tc>
          <w:tcPr>
            <w:tcW w:w="3813" w:type="dxa"/>
            <w:vAlign w:val="center"/>
          </w:tcPr>
          <w:p w:rsidR="00D07C7A" w:rsidRPr="004453DB" w:rsidRDefault="00D07C7A" w:rsidP="00821794">
            <w:pPr>
              <w:widowControl w:val="0"/>
              <w:autoSpaceDE w:val="0"/>
              <w:autoSpaceDN w:val="0"/>
              <w:bidi w:val="0"/>
              <w:adjustRightInd w:val="0"/>
              <w:rPr>
                <w:rFonts w:asciiTheme="minorBidi" w:eastAsiaTheme="minorHAnsi" w:hAnsiTheme="minorBidi" w:cstheme="minorBidi"/>
                <w:sz w:val="19"/>
                <w:szCs w:val="19"/>
                <w:highlight w:val="lightGray"/>
                <w:rtl/>
              </w:rPr>
            </w:pPr>
            <w:r w:rsidRPr="004453DB">
              <w:rPr>
                <w:rFonts w:asciiTheme="minorBidi" w:eastAsiaTheme="minorHAnsi" w:hAnsiTheme="minorBidi" w:cstheme="minorBidi"/>
                <w:sz w:val="19"/>
                <w:szCs w:val="19"/>
                <w:highlight w:val="lightGray"/>
              </w:rPr>
              <w:t>Specification For Final Data Book (FDB) Requirements</w:t>
            </w:r>
          </w:p>
        </w:tc>
        <w:tc>
          <w:tcPr>
            <w:tcW w:w="778" w:type="dxa"/>
            <w:vAlign w:val="center"/>
          </w:tcPr>
          <w:p w:rsidR="00D07C7A" w:rsidRPr="00EB0225" w:rsidRDefault="00D07C7A" w:rsidP="00821794">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D00</w:t>
            </w:r>
          </w:p>
        </w:tc>
      </w:tr>
      <w:tr w:rsidR="00D07C7A" w:rsidRPr="004F177C" w:rsidTr="00821794">
        <w:trPr>
          <w:trHeight w:val="288"/>
          <w:jc w:val="center"/>
        </w:trPr>
        <w:tc>
          <w:tcPr>
            <w:tcW w:w="523" w:type="dxa"/>
            <w:vAlign w:val="center"/>
          </w:tcPr>
          <w:p w:rsidR="00D07C7A" w:rsidRPr="00957DAD" w:rsidRDefault="00D07C7A" w:rsidP="00821794">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D07C7A" w:rsidRPr="004453DB" w:rsidRDefault="00D07C7A" w:rsidP="00821794">
            <w:pPr>
              <w:widowControl w:val="0"/>
              <w:autoSpaceDE w:val="0"/>
              <w:autoSpaceDN w:val="0"/>
              <w:bidi w:val="0"/>
              <w:adjustRightInd w:val="0"/>
              <w:rPr>
                <w:rFonts w:ascii="Arial" w:hAnsi="Arial" w:cs="B Zar"/>
                <w:color w:val="000000"/>
                <w:szCs w:val="22"/>
                <w:highlight w:val="lightGray"/>
              </w:rPr>
            </w:pPr>
            <w:r w:rsidRPr="004453DB">
              <w:rPr>
                <w:rFonts w:asciiTheme="minorBidi" w:eastAsiaTheme="minorHAnsi" w:hAnsiTheme="minorBidi" w:cstheme="minorBidi"/>
                <w:sz w:val="19"/>
                <w:szCs w:val="19"/>
                <w:highlight w:val="lightGray"/>
              </w:rPr>
              <w:t>BK-GNRAL-PEDCO-000-QC-PR-0045</w:t>
            </w:r>
          </w:p>
        </w:tc>
        <w:tc>
          <w:tcPr>
            <w:tcW w:w="3813" w:type="dxa"/>
            <w:vAlign w:val="center"/>
          </w:tcPr>
          <w:p w:rsidR="00D07C7A" w:rsidRPr="004453DB" w:rsidRDefault="00D07C7A" w:rsidP="00821794">
            <w:pPr>
              <w:widowControl w:val="0"/>
              <w:autoSpaceDE w:val="0"/>
              <w:autoSpaceDN w:val="0"/>
              <w:bidi w:val="0"/>
              <w:adjustRightInd w:val="0"/>
              <w:rPr>
                <w:rFonts w:ascii="Arial" w:hAnsi="Arial" w:cs="B Zar"/>
                <w:color w:val="000000"/>
                <w:szCs w:val="22"/>
                <w:highlight w:val="lightGray"/>
                <w:rtl/>
              </w:rPr>
            </w:pPr>
            <w:r w:rsidRPr="004453DB">
              <w:rPr>
                <w:rFonts w:asciiTheme="minorBidi" w:eastAsiaTheme="minorHAnsi" w:hAnsiTheme="minorBidi" w:cstheme="minorBidi"/>
                <w:sz w:val="19"/>
                <w:szCs w:val="19"/>
                <w:highlight w:val="lightGray"/>
              </w:rPr>
              <w:t>Packing, Marking, Transportation Procedure</w:t>
            </w:r>
          </w:p>
        </w:tc>
        <w:tc>
          <w:tcPr>
            <w:tcW w:w="778" w:type="dxa"/>
            <w:vAlign w:val="center"/>
          </w:tcPr>
          <w:p w:rsidR="00D07C7A" w:rsidRPr="00EB0225" w:rsidRDefault="00D07C7A" w:rsidP="00821794">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D00</w:t>
            </w:r>
          </w:p>
        </w:tc>
      </w:tr>
    </w:tbl>
    <w:p w:rsidR="00386404" w:rsidRDefault="00386404" w:rsidP="00D07C7A">
      <w:pPr>
        <w:tabs>
          <w:tab w:val="left" w:pos="5651"/>
          <w:tab w:val="left" w:pos="6823"/>
        </w:tabs>
        <w:jc w:val="right"/>
        <w:rPr>
          <w:rFonts w:eastAsiaTheme="minorHAnsi"/>
          <w:lang w:val="en-GB"/>
        </w:rPr>
      </w:pPr>
    </w:p>
    <w:p w:rsidR="00D07E49" w:rsidRPr="001E1BCB" w:rsidRDefault="00D07E49" w:rsidP="00D07E49">
      <w:pPr>
        <w:bidi w:val="0"/>
        <w:spacing w:after="240"/>
        <w:ind w:left="720"/>
        <w:rPr>
          <w:rFonts w:asciiTheme="minorBidi" w:eastAsiaTheme="minorHAnsi" w:hAnsiTheme="minorBidi" w:cstheme="minorBidi"/>
          <w:sz w:val="22"/>
          <w:szCs w:val="22"/>
        </w:rPr>
      </w:pPr>
      <w:r w:rsidRPr="001E1BCB">
        <w:rPr>
          <w:rFonts w:asciiTheme="minorBidi" w:eastAsiaTheme="minorHAnsi" w:hAnsiTheme="minorBidi" w:cstheme="minorBidi"/>
          <w:sz w:val="22"/>
          <w:szCs w:val="22"/>
          <w:highlight w:val="lightGray"/>
        </w:rPr>
        <w:t>**NOTE: List of Documents will be Finalized in VDLS.</w:t>
      </w:r>
    </w:p>
    <w:p w:rsidR="00386404" w:rsidRPr="00386404" w:rsidRDefault="00386404" w:rsidP="00386404">
      <w:pPr>
        <w:bidi w:val="0"/>
        <w:rPr>
          <w:rFonts w:eastAsiaTheme="minorHAnsi"/>
          <w:lang w:val="en-GB"/>
        </w:rPr>
      </w:pPr>
      <w:r>
        <w:rPr>
          <w:rFonts w:eastAsiaTheme="minorHAnsi"/>
          <w:rtl/>
          <w:lang w:val="en-GB"/>
        </w:rPr>
        <w:br w:type="page"/>
      </w:r>
    </w:p>
    <w:p w:rsidR="00687E14" w:rsidRPr="00B274C0" w:rsidRDefault="00687E14" w:rsidP="00687E14">
      <w:pPr>
        <w:pStyle w:val="Heading1"/>
        <w:spacing w:before="0"/>
        <w:rPr>
          <w:rFonts w:eastAsiaTheme="majorEastAsia"/>
          <w:u w:val="single"/>
        </w:rPr>
      </w:pPr>
      <w:bookmarkStart w:id="85" w:name="_Toc272928622"/>
      <w:bookmarkStart w:id="86" w:name="_Toc273182420"/>
      <w:bookmarkStart w:id="87" w:name="_Toc12468109"/>
      <w:bookmarkStart w:id="88" w:name="_Toc13909575"/>
      <w:bookmarkStart w:id="89" w:name="_Toc112723172"/>
      <w:r w:rsidRPr="00843DC9">
        <w:rPr>
          <w:rFonts w:eastAsiaTheme="majorEastAsia"/>
          <w:highlight w:val="lightGray"/>
          <w:u w:val="single"/>
        </w:rPr>
        <w:t>ATTACHMENT 2</w:t>
      </w:r>
      <w:bookmarkEnd w:id="85"/>
      <w:bookmarkEnd w:id="86"/>
      <w:bookmarkEnd w:id="87"/>
      <w:bookmarkEnd w:id="88"/>
      <w:bookmarkEnd w:id="89"/>
    </w:p>
    <w:p w:rsidR="00687E14" w:rsidRDefault="00687E14" w:rsidP="00D32BAA">
      <w:pPr>
        <w:bidi w:val="0"/>
        <w:rPr>
          <w:rFonts w:eastAsiaTheme="minorHAnsi"/>
          <w:b/>
          <w:bCs/>
          <w:sz w:val="24"/>
          <w:u w:val="single"/>
        </w:rPr>
      </w:pPr>
      <w:r w:rsidRPr="00D32BAA">
        <w:rPr>
          <w:rFonts w:eastAsiaTheme="minorHAnsi"/>
          <w:b/>
          <w:bCs/>
          <w:sz w:val="24"/>
          <w:u w:val="single"/>
        </w:rPr>
        <w:t xml:space="preserve"> </w:t>
      </w:r>
      <w:bookmarkStart w:id="90" w:name="_Toc13909576"/>
      <w:r w:rsidRPr="00511E84">
        <w:rPr>
          <w:rFonts w:eastAsiaTheme="minorHAnsi"/>
          <w:b/>
          <w:bCs/>
          <w:sz w:val="24"/>
          <w:highlight w:val="lightGray"/>
          <w:u w:val="single"/>
        </w:rPr>
        <w:t>VENDOR DOCUMENTS MIN. REQUIREMENT</w:t>
      </w:r>
      <w:bookmarkEnd w:id="90"/>
      <w:r w:rsidRPr="00D32BAA">
        <w:rPr>
          <w:rFonts w:eastAsiaTheme="minorHAnsi"/>
          <w:b/>
          <w:bCs/>
          <w:sz w:val="24"/>
          <w:u w:val="single"/>
        </w:rPr>
        <w:t xml:space="preserve"> </w:t>
      </w:r>
    </w:p>
    <w:p w:rsidR="00D32BAA" w:rsidRPr="00D32BAA" w:rsidRDefault="00D32BAA" w:rsidP="00D32BAA">
      <w:pPr>
        <w:bidi w:val="0"/>
        <w:rPr>
          <w:rFonts w:eastAsiaTheme="minorHAnsi"/>
          <w:b/>
          <w:bCs/>
          <w:sz w:val="24"/>
          <w:u w:val="single"/>
        </w:rPr>
      </w:pPr>
    </w:p>
    <w:tbl>
      <w:tblPr>
        <w:tblW w:w="10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102"/>
      </w:tblGrid>
      <w:tr w:rsidR="00B43272" w:rsidRPr="00C45B30" w:rsidTr="00821794">
        <w:trPr>
          <w:cantSplit/>
          <w:trHeight w:val="463"/>
          <w:tblHeader/>
          <w:jc w:val="center"/>
        </w:trPr>
        <w:tc>
          <w:tcPr>
            <w:tcW w:w="712" w:type="dxa"/>
            <w:vMerge w:val="restart"/>
            <w:shd w:val="clear" w:color="auto" w:fill="F2DBDB" w:themeFill="accent2" w:themeFillTint="33"/>
            <w:vAlign w:val="center"/>
          </w:tcPr>
          <w:p w:rsidR="00B43272" w:rsidRPr="00C45B30" w:rsidRDefault="00B43272" w:rsidP="00821794">
            <w:pPr>
              <w:tabs>
                <w:tab w:val="left" w:pos="570"/>
              </w:tabs>
              <w:ind w:left="56" w:right="112"/>
              <w:jc w:val="center"/>
              <w:rPr>
                <w:rFonts w:asciiTheme="minorBidi" w:hAnsiTheme="minorBidi" w:cstheme="minorBidi"/>
                <w:b/>
                <w:bCs/>
                <w:szCs w:val="20"/>
              </w:rPr>
            </w:pPr>
            <w:r w:rsidRPr="00C45B30">
              <w:rPr>
                <w:rFonts w:asciiTheme="minorBidi" w:hAnsiTheme="minorBidi" w:cstheme="minorBidi"/>
                <w:b/>
                <w:bCs/>
                <w:szCs w:val="20"/>
              </w:rPr>
              <w:t>NO.</w:t>
            </w:r>
          </w:p>
        </w:tc>
        <w:tc>
          <w:tcPr>
            <w:tcW w:w="4369" w:type="dxa"/>
            <w:vMerge w:val="restart"/>
            <w:shd w:val="clear" w:color="auto" w:fill="F2DBDB" w:themeFill="accent2" w:themeFillTint="33"/>
            <w:vAlign w:val="center"/>
          </w:tcPr>
          <w:p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DESCRIPTION</w:t>
            </w:r>
          </w:p>
        </w:tc>
        <w:tc>
          <w:tcPr>
            <w:tcW w:w="965" w:type="dxa"/>
            <w:shd w:val="clear" w:color="auto" w:fill="F2DBDB" w:themeFill="accent2" w:themeFillTint="33"/>
            <w:vAlign w:val="center"/>
          </w:tcPr>
          <w:p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WITH BID</w:t>
            </w:r>
          </w:p>
        </w:tc>
        <w:tc>
          <w:tcPr>
            <w:tcW w:w="3470" w:type="dxa"/>
            <w:gridSpan w:val="4"/>
            <w:shd w:val="clear" w:color="auto" w:fill="F2DBDB" w:themeFill="accent2" w:themeFillTint="33"/>
            <w:vAlign w:val="center"/>
          </w:tcPr>
          <w:p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AFTER ORDERING</w:t>
            </w:r>
          </w:p>
        </w:tc>
        <w:tc>
          <w:tcPr>
            <w:tcW w:w="1102" w:type="dxa"/>
            <w:vMerge w:val="restart"/>
            <w:shd w:val="clear" w:color="auto" w:fill="F2DBDB" w:themeFill="accent2" w:themeFillTint="33"/>
            <w:vAlign w:val="center"/>
          </w:tcPr>
          <w:p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AT THE FINAL</w:t>
            </w:r>
          </w:p>
          <w:p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INSPECTION</w:t>
            </w:r>
          </w:p>
          <w:p w:rsidR="00B43272" w:rsidRPr="00C45B30" w:rsidRDefault="00B43272" w:rsidP="00821794">
            <w:pPr>
              <w:tabs>
                <w:tab w:val="left" w:pos="570"/>
              </w:tabs>
              <w:spacing w:line="158" w:lineRule="atLeast"/>
              <w:jc w:val="center"/>
              <w:rPr>
                <w:rFonts w:asciiTheme="minorBidi" w:hAnsiTheme="minorBidi" w:cstheme="minorBidi"/>
                <w:b/>
                <w:bCs/>
                <w:szCs w:val="20"/>
              </w:rPr>
            </w:pPr>
            <w:r w:rsidRPr="00C45B30">
              <w:rPr>
                <w:rFonts w:asciiTheme="minorBidi" w:hAnsiTheme="minorBidi" w:cstheme="minorBidi"/>
                <w:b/>
                <w:bCs/>
                <w:szCs w:val="20"/>
              </w:rPr>
              <w:t>(4)</w:t>
            </w:r>
          </w:p>
        </w:tc>
      </w:tr>
      <w:tr w:rsidR="00B43272" w:rsidRPr="00C45B30" w:rsidTr="00821794">
        <w:trPr>
          <w:cantSplit/>
          <w:trHeight w:val="543"/>
          <w:tblHeader/>
          <w:jc w:val="center"/>
        </w:trPr>
        <w:tc>
          <w:tcPr>
            <w:tcW w:w="712" w:type="dxa"/>
            <w:vMerge/>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4369" w:type="dxa"/>
            <w:vMerge/>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714" w:type="dxa"/>
            <w:shd w:val="clear" w:color="auto" w:fill="F2DBDB" w:themeFill="accent2" w:themeFillTint="33"/>
            <w:vAlign w:val="center"/>
          </w:tcPr>
          <w:p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1170" w:type="dxa"/>
            <w:shd w:val="clear" w:color="auto" w:fill="F2DBDB" w:themeFill="accent2" w:themeFillTint="33"/>
            <w:vAlign w:val="center"/>
          </w:tcPr>
          <w:p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 xml:space="preserve">DELIVERY DATE </w:t>
            </w:r>
            <w:r w:rsidRPr="00C45B30">
              <w:rPr>
                <w:rFonts w:asciiTheme="minorBidi" w:hAnsiTheme="minorBidi" w:cstheme="minorBidi"/>
                <w:b/>
                <w:bCs/>
                <w:iCs/>
                <w:szCs w:val="20"/>
              </w:rPr>
              <w:t>(2)</w:t>
            </w:r>
          </w:p>
        </w:tc>
        <w:tc>
          <w:tcPr>
            <w:tcW w:w="846" w:type="dxa"/>
            <w:shd w:val="clear" w:color="auto" w:fill="F2DBDB" w:themeFill="accent2" w:themeFillTint="33"/>
            <w:vAlign w:val="center"/>
          </w:tcPr>
          <w:p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PURPOSE</w:t>
            </w:r>
          </w:p>
          <w:p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(3)</w:t>
            </w:r>
          </w:p>
        </w:tc>
        <w:tc>
          <w:tcPr>
            <w:tcW w:w="740" w:type="dxa"/>
            <w:shd w:val="clear" w:color="auto" w:fill="F2DBDB" w:themeFill="accent2" w:themeFillTint="33"/>
            <w:vAlign w:val="center"/>
          </w:tcPr>
          <w:p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FINAL</w:t>
            </w:r>
          </w:p>
          <w:p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ISSUE</w:t>
            </w:r>
          </w:p>
        </w:tc>
        <w:tc>
          <w:tcPr>
            <w:tcW w:w="1102" w:type="dxa"/>
            <w:vMerge/>
            <w:vAlign w:val="center"/>
          </w:tcPr>
          <w:p w:rsidR="00B43272" w:rsidRPr="00C45B30" w:rsidRDefault="00B43272" w:rsidP="00821794">
            <w:pPr>
              <w:tabs>
                <w:tab w:val="left" w:pos="570"/>
              </w:tabs>
              <w:spacing w:line="158" w:lineRule="atLeast"/>
              <w:jc w:val="center"/>
              <w:rPr>
                <w:rFonts w:asciiTheme="minorBidi" w:hAnsiTheme="minorBidi" w:cstheme="minorBidi"/>
                <w:szCs w:val="20"/>
              </w:rPr>
            </w:pPr>
          </w:p>
        </w:tc>
      </w:tr>
      <w:tr w:rsidR="00B43272" w:rsidRPr="00C45B30" w:rsidTr="00821794">
        <w:trPr>
          <w:trHeight w:val="372"/>
          <w:jc w:val="center"/>
        </w:trPr>
        <w:tc>
          <w:tcPr>
            <w:tcW w:w="10618" w:type="dxa"/>
            <w:gridSpan w:val="8"/>
            <w:shd w:val="clear" w:color="auto" w:fill="B8CCE4" w:themeFill="accent1" w:themeFillTint="66"/>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MANAGEMENT</w:t>
            </w:r>
          </w:p>
        </w:tc>
      </w:tr>
      <w:tr w:rsidR="00B43272" w:rsidRPr="00C45B30" w:rsidTr="00821794">
        <w:trPr>
          <w:trHeight w:val="372"/>
          <w:jc w:val="center"/>
        </w:trPr>
        <w:tc>
          <w:tcPr>
            <w:tcW w:w="712" w:type="dxa"/>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Vendor Document Index and Schedule</w:t>
            </w:r>
          </w:p>
          <w:p w:rsidR="00B43272" w:rsidRPr="00FC4CA9" w:rsidRDefault="00B43272" w:rsidP="00821794">
            <w:pPr>
              <w:widowControl w:val="0"/>
              <w:bidi w:val="0"/>
              <w:spacing w:before="60" w:after="60"/>
              <w:rPr>
                <w:rFonts w:asciiTheme="minorBidi" w:eastAsia="¹ÙÅÁÃ¼" w:hAnsiTheme="minorBidi" w:cstheme="minorBidi"/>
                <w:strike/>
                <w:szCs w:val="20"/>
              </w:rPr>
            </w:pPr>
            <w:r w:rsidRPr="00FC4CA9">
              <w:rPr>
                <w:rFonts w:asciiTheme="minorBidi" w:eastAsia="¹ÙÅÁÃ¼" w:hAnsiTheme="minorBidi" w:cstheme="minorBidi"/>
                <w:strike/>
                <w:szCs w:val="20"/>
                <w:highlight w:val="lightGray"/>
              </w:rPr>
              <w:t>(See attachment 2)</w:t>
            </w:r>
          </w:p>
        </w:tc>
        <w:tc>
          <w:tcPr>
            <w:tcW w:w="965" w:type="dxa"/>
            <w:vAlign w:val="center"/>
          </w:tcPr>
          <w:p w:rsidR="00B43272" w:rsidRPr="00C45B30" w:rsidRDefault="00B43272" w:rsidP="00821794">
            <w:pPr>
              <w:tabs>
                <w:tab w:val="left" w:pos="570"/>
              </w:tabs>
              <w:ind w:left="56" w:right="112"/>
              <w:jc w:val="center"/>
              <w:rPr>
                <w:rFonts w:asciiTheme="minorBidi" w:eastAsia="¹ÙÅÁÃ¼" w:hAnsiTheme="minorBidi" w:cstheme="minorBidi"/>
                <w:szCs w:val="20"/>
              </w:rPr>
            </w:pPr>
            <w:r w:rsidRPr="00C45B30">
              <w:rPr>
                <w:rFonts w:asciiTheme="minorBidi" w:eastAsia="¹ÙÅÁÃ¼" w:hAnsiTheme="minorBidi" w:cstheme="minorBidi"/>
                <w:szCs w:val="20"/>
              </w:rPr>
              <w:t>4N</w:t>
            </w:r>
          </w:p>
        </w:tc>
        <w:tc>
          <w:tcPr>
            <w:tcW w:w="714"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rsidTr="00821794">
        <w:trPr>
          <w:trHeight w:val="480"/>
          <w:jc w:val="center"/>
        </w:trPr>
        <w:tc>
          <w:tcPr>
            <w:tcW w:w="712" w:type="dxa"/>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B43272" w:rsidRPr="00C45B30" w:rsidRDefault="00B43272" w:rsidP="0082179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lang w:val="de-DE"/>
              </w:rPr>
              <w:t>Organization Brief</w:t>
            </w:r>
          </w:p>
        </w:tc>
        <w:tc>
          <w:tcPr>
            <w:tcW w:w="965"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r>
      <w:tr w:rsidR="00B43272" w:rsidRPr="00C45B30" w:rsidTr="00821794">
        <w:trPr>
          <w:trHeight w:val="525"/>
          <w:jc w:val="center"/>
        </w:trPr>
        <w:tc>
          <w:tcPr>
            <w:tcW w:w="712" w:type="dxa"/>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B43272" w:rsidRPr="00C45B30" w:rsidRDefault="00B43272" w:rsidP="0082179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846"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rsidTr="00821794">
        <w:trPr>
          <w:trHeight w:val="480"/>
          <w:jc w:val="center"/>
        </w:trPr>
        <w:tc>
          <w:tcPr>
            <w:tcW w:w="712" w:type="dxa"/>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B43272" w:rsidRPr="00C45B30" w:rsidRDefault="00B43272" w:rsidP="0082179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Physically Progress Report (Every 2 Weeks))</w:t>
            </w:r>
          </w:p>
        </w:tc>
        <w:tc>
          <w:tcPr>
            <w:tcW w:w="965"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714"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74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1102"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r>
      <w:tr w:rsidR="00B43272" w:rsidRPr="00C45B30" w:rsidTr="00821794">
        <w:trPr>
          <w:trHeight w:val="480"/>
          <w:jc w:val="center"/>
        </w:trPr>
        <w:tc>
          <w:tcPr>
            <w:tcW w:w="712" w:type="dxa"/>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B43272" w:rsidRPr="00C45B30" w:rsidRDefault="00B43272" w:rsidP="0082179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Project Organization Chart</w:t>
            </w:r>
          </w:p>
        </w:tc>
        <w:tc>
          <w:tcPr>
            <w:tcW w:w="965"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714"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74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1102"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rsidTr="00821794">
        <w:trPr>
          <w:trHeight w:val="480"/>
          <w:jc w:val="center"/>
        </w:trPr>
        <w:tc>
          <w:tcPr>
            <w:tcW w:w="712" w:type="dxa"/>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B43272" w:rsidRPr="00C45B30" w:rsidRDefault="00B43272" w:rsidP="0082179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Reference List</w:t>
            </w:r>
          </w:p>
        </w:tc>
        <w:tc>
          <w:tcPr>
            <w:tcW w:w="965"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714"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r>
      <w:tr w:rsidR="00B43272" w:rsidRPr="00C45B30" w:rsidTr="00821794">
        <w:trPr>
          <w:trHeight w:val="480"/>
          <w:jc w:val="center"/>
        </w:trPr>
        <w:tc>
          <w:tcPr>
            <w:tcW w:w="712" w:type="dxa"/>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B43272" w:rsidRPr="00C45B30" w:rsidRDefault="00B43272" w:rsidP="0082179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Vendor Catalogue</w:t>
            </w:r>
          </w:p>
        </w:tc>
        <w:tc>
          <w:tcPr>
            <w:tcW w:w="965"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714"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rsidTr="00821794">
        <w:trPr>
          <w:trHeight w:val="480"/>
          <w:jc w:val="center"/>
        </w:trPr>
        <w:tc>
          <w:tcPr>
            <w:tcW w:w="10618" w:type="dxa"/>
            <w:gridSpan w:val="8"/>
            <w:shd w:val="clear" w:color="auto" w:fill="B8CCE4" w:themeFill="accent1" w:themeFillTint="66"/>
            <w:vAlign w:val="center"/>
          </w:tcPr>
          <w:p w:rsidR="00B43272" w:rsidRPr="00C45B30" w:rsidRDefault="00B43272" w:rsidP="00821794">
            <w:pPr>
              <w:tabs>
                <w:tab w:val="left" w:pos="570"/>
              </w:tabs>
              <w:ind w:left="56" w:right="112"/>
              <w:jc w:val="center"/>
              <w:rPr>
                <w:rFonts w:asciiTheme="minorBidi" w:eastAsia="¹ÙÅÁÃ¼" w:hAnsiTheme="minorBidi" w:cstheme="minorBidi"/>
                <w:b/>
                <w:szCs w:val="20"/>
              </w:rPr>
            </w:pPr>
            <w:r w:rsidRPr="00C45B30">
              <w:rPr>
                <w:rFonts w:asciiTheme="minorBidi" w:eastAsia="¹ÙÅÁÃ¼" w:hAnsiTheme="minorBidi" w:cstheme="minorBidi"/>
                <w:b/>
                <w:szCs w:val="20"/>
              </w:rPr>
              <w:t>QUALITY</w:t>
            </w:r>
          </w:p>
        </w:tc>
      </w:tr>
      <w:tr w:rsidR="00B43272" w:rsidRPr="00C45B30" w:rsidTr="00821794">
        <w:trPr>
          <w:trHeight w:val="480"/>
          <w:jc w:val="center"/>
        </w:trPr>
        <w:tc>
          <w:tcPr>
            <w:tcW w:w="712" w:type="dxa"/>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Quality Assurance Manual /Quality Management System Certificate (according to latest rev. of ISO)</w:t>
            </w:r>
          </w:p>
        </w:tc>
        <w:tc>
          <w:tcPr>
            <w:tcW w:w="965"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117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846"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lang w:eastAsia="ko-KR"/>
              </w:rPr>
              <w:t>A</w:t>
            </w:r>
          </w:p>
        </w:tc>
        <w:tc>
          <w:tcPr>
            <w:tcW w:w="74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r>
      <w:tr w:rsidR="00B43272" w:rsidRPr="00C45B30" w:rsidTr="00821794">
        <w:trPr>
          <w:trHeight w:val="480"/>
          <w:jc w:val="center"/>
        </w:trPr>
        <w:tc>
          <w:tcPr>
            <w:tcW w:w="712" w:type="dxa"/>
            <w:vAlign w:val="center"/>
          </w:tcPr>
          <w:p w:rsidR="00B43272" w:rsidRPr="00C45B30" w:rsidRDefault="00B43272" w:rsidP="00B43272">
            <w:pPr>
              <w:numPr>
                <w:ilvl w:val="0"/>
                <w:numId w:val="25"/>
              </w:numPr>
              <w:autoSpaceDE w:val="0"/>
              <w:autoSpaceDN w:val="0"/>
              <w:bidi w:val="0"/>
              <w:spacing w:line="360" w:lineRule="auto"/>
              <w:ind w:left="170" w:hanging="170"/>
              <w:contextualSpacing/>
              <w:jc w:val="center"/>
              <w:rPr>
                <w:rFonts w:asciiTheme="minorBidi" w:eastAsia="¹ÙÅÁÃ¼" w:hAnsiTheme="minorBidi" w:cstheme="minorBidi"/>
                <w:szCs w:val="20"/>
                <w:lang w:bidi="fa-IR"/>
              </w:rPr>
            </w:pPr>
          </w:p>
        </w:tc>
        <w:tc>
          <w:tcPr>
            <w:tcW w:w="4369" w:type="dxa"/>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Inspection and Test Plan</w:t>
            </w:r>
          </w:p>
        </w:tc>
        <w:tc>
          <w:tcPr>
            <w:tcW w:w="965"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117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846" w:type="dxa"/>
            <w:vAlign w:val="center"/>
          </w:tcPr>
          <w:p w:rsidR="00B43272" w:rsidRPr="00C45B30" w:rsidRDefault="00B43272" w:rsidP="00821794">
            <w:pPr>
              <w:tabs>
                <w:tab w:val="left" w:pos="570"/>
              </w:tabs>
              <w:ind w:left="56" w:right="112"/>
              <w:jc w:val="center"/>
              <w:rPr>
                <w:rFonts w:asciiTheme="minorBidi" w:hAnsiTheme="minorBidi" w:cstheme="minorBidi"/>
                <w:szCs w:val="20"/>
                <w:lang w:eastAsia="ko-KR"/>
              </w:rPr>
            </w:pPr>
          </w:p>
        </w:tc>
        <w:tc>
          <w:tcPr>
            <w:tcW w:w="74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1102"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r>
      <w:tr w:rsidR="00B43272" w:rsidRPr="00C45B30" w:rsidTr="00821794">
        <w:trPr>
          <w:trHeight w:val="480"/>
          <w:jc w:val="center"/>
        </w:trPr>
        <w:tc>
          <w:tcPr>
            <w:tcW w:w="712" w:type="dxa"/>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Inspection and Test Plan</w:t>
            </w:r>
          </w:p>
        </w:tc>
        <w:tc>
          <w:tcPr>
            <w:tcW w:w="965"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714"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846" w:type="dxa"/>
            <w:vAlign w:val="center"/>
          </w:tcPr>
          <w:p w:rsidR="00B43272" w:rsidRPr="00C45B30" w:rsidRDefault="00B43272" w:rsidP="00821794">
            <w:pPr>
              <w:tabs>
                <w:tab w:val="left" w:pos="570"/>
              </w:tabs>
              <w:ind w:left="56" w:right="112"/>
              <w:jc w:val="center"/>
              <w:rPr>
                <w:rFonts w:asciiTheme="minorBidi" w:hAnsiTheme="minorBidi" w:cstheme="minorBidi"/>
                <w:szCs w:val="20"/>
                <w:lang w:eastAsia="ko-KR"/>
              </w:rPr>
            </w:pPr>
            <w:r w:rsidRPr="00C45B30">
              <w:rPr>
                <w:rFonts w:asciiTheme="minorBidi" w:hAnsiTheme="minorBidi" w:cstheme="minorBidi"/>
                <w:szCs w:val="20"/>
                <w:lang w:eastAsia="ko-KR"/>
              </w:rPr>
              <w:t>A</w:t>
            </w:r>
          </w:p>
        </w:tc>
        <w:tc>
          <w:tcPr>
            <w:tcW w:w="74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r>
      <w:tr w:rsidR="00B43272" w:rsidRPr="00C45B30" w:rsidTr="00821794">
        <w:trPr>
          <w:trHeight w:val="615"/>
          <w:jc w:val="center"/>
        </w:trPr>
        <w:tc>
          <w:tcPr>
            <w:tcW w:w="10618" w:type="dxa"/>
            <w:gridSpan w:val="8"/>
            <w:shd w:val="clear" w:color="auto" w:fill="B8CCE4" w:themeFill="accent1" w:themeFillTint="66"/>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HSE</w:t>
            </w:r>
          </w:p>
        </w:tc>
      </w:tr>
      <w:tr w:rsidR="00B43272" w:rsidRPr="00C45B30" w:rsidTr="00821794">
        <w:trPr>
          <w:trHeight w:val="480"/>
          <w:jc w:val="center"/>
        </w:trPr>
        <w:tc>
          <w:tcPr>
            <w:tcW w:w="712" w:type="dxa"/>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B43272" w:rsidRPr="00C45B30" w:rsidRDefault="00B43272" w:rsidP="00821794">
            <w:pPr>
              <w:widowControl w:val="0"/>
              <w:bidi w:val="0"/>
              <w:spacing w:before="60" w:after="60"/>
              <w:rPr>
                <w:rFonts w:asciiTheme="minorBidi" w:hAnsiTheme="minorBidi" w:cstheme="minorBidi"/>
                <w:szCs w:val="20"/>
              </w:rPr>
            </w:pPr>
            <w:r w:rsidRPr="00C45B30">
              <w:rPr>
                <w:rFonts w:asciiTheme="minorBidi" w:eastAsia="¹ÙÅÁÃ¼" w:hAnsiTheme="minorBidi" w:cstheme="minorBidi"/>
                <w:szCs w:val="20"/>
              </w:rPr>
              <w:t>HSE Procedure</w:t>
            </w:r>
          </w:p>
        </w:tc>
        <w:tc>
          <w:tcPr>
            <w:tcW w:w="965"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714"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rsidTr="00821794">
        <w:trPr>
          <w:trHeight w:val="480"/>
          <w:jc w:val="center"/>
        </w:trPr>
        <w:tc>
          <w:tcPr>
            <w:tcW w:w="10618" w:type="dxa"/>
            <w:gridSpan w:val="8"/>
            <w:shd w:val="clear" w:color="auto" w:fill="B8CCE4" w:themeFill="accent1" w:themeFillTint="66"/>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ENGINEERING</w:t>
            </w:r>
          </w:p>
        </w:tc>
      </w:tr>
      <w:tr w:rsidR="00B43272" w:rsidRPr="00C45B30" w:rsidTr="00821794">
        <w:trPr>
          <w:trHeight w:val="480"/>
          <w:jc w:val="center"/>
        </w:trPr>
        <w:tc>
          <w:tcPr>
            <w:tcW w:w="712" w:type="dxa"/>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Dimensional Outlines</w:t>
            </w:r>
          </w:p>
        </w:tc>
        <w:tc>
          <w:tcPr>
            <w:tcW w:w="965"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714"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rsidTr="00821794">
        <w:trPr>
          <w:trHeight w:val="507"/>
          <w:jc w:val="center"/>
        </w:trPr>
        <w:tc>
          <w:tcPr>
            <w:tcW w:w="712" w:type="dxa"/>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Mounting Details</w:t>
            </w:r>
          </w:p>
        </w:tc>
        <w:tc>
          <w:tcPr>
            <w:tcW w:w="965"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714"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rsidTr="00821794">
        <w:trPr>
          <w:trHeight w:val="480"/>
          <w:jc w:val="center"/>
        </w:trPr>
        <w:tc>
          <w:tcPr>
            <w:tcW w:w="712" w:type="dxa"/>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General Arrangement</w:t>
            </w:r>
          </w:p>
        </w:tc>
        <w:tc>
          <w:tcPr>
            <w:tcW w:w="965"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714"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rsidTr="00821794">
        <w:trPr>
          <w:trHeight w:val="480"/>
          <w:jc w:val="center"/>
        </w:trPr>
        <w:tc>
          <w:tcPr>
            <w:tcW w:w="712" w:type="dxa"/>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Hook-Up Diagrams</w:t>
            </w:r>
          </w:p>
        </w:tc>
        <w:tc>
          <w:tcPr>
            <w:tcW w:w="965" w:type="dxa"/>
            <w:vAlign w:val="center"/>
          </w:tcPr>
          <w:p w:rsidR="00B43272" w:rsidRPr="00C45B30" w:rsidRDefault="00B43272" w:rsidP="00821794">
            <w:pPr>
              <w:tabs>
                <w:tab w:val="left" w:pos="570"/>
              </w:tabs>
              <w:ind w:left="56" w:right="112"/>
              <w:jc w:val="center"/>
              <w:rPr>
                <w:rFonts w:asciiTheme="minorBidi" w:eastAsia="¹ÙÅÁÃ¼" w:hAnsiTheme="minorBidi" w:cstheme="minorBidi"/>
                <w:szCs w:val="20"/>
              </w:rPr>
            </w:pPr>
          </w:p>
        </w:tc>
        <w:tc>
          <w:tcPr>
            <w:tcW w:w="714"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rsidTr="0082179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Parts/Material List</w:t>
            </w:r>
          </w:p>
        </w:tc>
        <w:tc>
          <w:tcPr>
            <w:tcW w:w="965"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rsidTr="0082179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rsidTr="0082179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r>
      <w:tr w:rsidR="00B43272" w:rsidRPr="00C45B30" w:rsidTr="0082179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Final Data Book</w:t>
            </w:r>
          </w:p>
        </w:tc>
        <w:tc>
          <w:tcPr>
            <w:tcW w:w="965"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eastAsia="¹ÙÅÁÃ¼"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rsidTr="00821794">
        <w:trPr>
          <w:trHeight w:val="34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PROCUREMENT</w:t>
            </w:r>
          </w:p>
        </w:tc>
      </w:tr>
      <w:tr w:rsidR="00B43272" w:rsidRPr="00C45B30" w:rsidTr="00821794">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 xml:space="preserve">List of Sub-Vendors ( table giving: part of equipment, tag no., sub-vendor reference)(5.1.3) </w:t>
            </w:r>
            <w:r w:rsidRPr="00FC4CA9">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r>
      <w:tr w:rsidR="00B43272" w:rsidRPr="00C45B30" w:rsidTr="00821794">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p>
        </w:tc>
      </w:tr>
      <w:tr w:rsidR="00B43272" w:rsidRPr="00C45B30" w:rsidTr="0082179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r>
      <w:tr w:rsidR="00B43272" w:rsidRPr="00C45B30" w:rsidTr="00821794">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Weight List/ Shipping List</w:t>
            </w:r>
          </w:p>
        </w:tc>
        <w:tc>
          <w:tcPr>
            <w:tcW w:w="965"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r>
      <w:tr w:rsidR="00B43272" w:rsidRPr="00C45B30" w:rsidTr="0082179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r>
      <w:tr w:rsidR="00B43272" w:rsidRPr="00C45B30" w:rsidTr="00821794">
        <w:trPr>
          <w:trHeight w:val="48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MANUFACTURING</w:t>
            </w:r>
          </w:p>
        </w:tc>
      </w:tr>
      <w:tr w:rsidR="00B43272" w:rsidRPr="00C45B30" w:rsidTr="00821794">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Project Schedule</w:t>
            </w:r>
          </w:p>
        </w:tc>
        <w:tc>
          <w:tcPr>
            <w:tcW w:w="965"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r>
      <w:tr w:rsidR="00B43272" w:rsidRPr="00C45B30" w:rsidTr="0082179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rsidTr="0082179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814"/>
              </w:tabs>
              <w:ind w:left="-86" w:right="-70"/>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rsidTr="00821794">
        <w:trPr>
          <w:trHeight w:val="43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B43272" w:rsidRPr="00C45B30" w:rsidRDefault="00B43272" w:rsidP="00821794">
            <w:pPr>
              <w:tabs>
                <w:tab w:val="left" w:pos="814"/>
              </w:tabs>
              <w:ind w:left="-86" w:right="-70"/>
              <w:jc w:val="center"/>
              <w:rPr>
                <w:rFonts w:asciiTheme="minorBidi" w:hAnsiTheme="minorBidi" w:cstheme="minorBidi"/>
                <w:szCs w:val="20"/>
              </w:rPr>
            </w:pPr>
            <w:r w:rsidRPr="00C45B30">
              <w:rPr>
                <w:rFonts w:asciiTheme="minorBidi" w:eastAsia="¹ÙÅÁÃ¼" w:hAnsiTheme="minorBidi" w:cstheme="minorBidi"/>
                <w:b/>
                <w:szCs w:val="20"/>
              </w:rPr>
              <w:t>TESTING</w:t>
            </w:r>
          </w:p>
        </w:tc>
      </w:tr>
      <w:tr w:rsidR="00B43272" w:rsidRPr="00C45B30" w:rsidTr="0082179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Manufacturing, Test &amp; Inspection Procedures</w:t>
            </w:r>
          </w:p>
        </w:tc>
        <w:tc>
          <w:tcPr>
            <w:tcW w:w="965"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rsidTr="00821794">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rsidTr="0082179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Non-Destructive 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rsidTr="0082179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rsidTr="0082179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RECORDS, REPORTS &amp; CERTIFICATES</w:t>
            </w:r>
          </w:p>
        </w:tc>
      </w:tr>
      <w:tr w:rsidR="00B43272" w:rsidRPr="00C45B30" w:rsidTr="0082179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rsidTr="00821794">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 xml:space="preserve">Testing Authority Approval Certificate </w:t>
            </w:r>
            <w:r w:rsidRPr="00FC4CA9">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rsidTr="00821794">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rsidTr="0082179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rsidTr="00821794">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B43272" w:rsidRPr="00C45B30" w:rsidTr="0082179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B43272" w:rsidRPr="00C45B30" w:rsidTr="0082179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B43272" w:rsidRPr="00C45B30" w:rsidTr="0082179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p>
        </w:tc>
      </w:tr>
      <w:tr w:rsidR="00B43272" w:rsidRPr="00C45B30" w:rsidTr="0082179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B43272" w:rsidRPr="00C45B30" w:rsidTr="0082179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B43272" w:rsidRPr="00C45B30" w:rsidTr="0082179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p>
        </w:tc>
      </w:tr>
      <w:tr w:rsidR="00B43272" w:rsidRPr="00C45B30" w:rsidTr="0082179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Test &amp; Inspection Reports</w:t>
            </w:r>
          </w:p>
        </w:tc>
        <w:tc>
          <w:tcPr>
            <w:tcW w:w="965"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p>
        </w:tc>
      </w:tr>
      <w:tr w:rsidR="00B43272" w:rsidRPr="00C45B30" w:rsidTr="00821794">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p>
        </w:tc>
      </w:tr>
      <w:tr w:rsidR="00B43272" w:rsidRPr="00C45B30" w:rsidTr="0082179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p>
        </w:tc>
      </w:tr>
      <w:tr w:rsidR="00B43272" w:rsidRPr="00C45B30" w:rsidTr="0082179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p>
        </w:tc>
      </w:tr>
      <w:tr w:rsidR="00B43272" w:rsidRPr="00C45B30" w:rsidTr="0082179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INSTALLATION</w:t>
            </w:r>
          </w:p>
        </w:tc>
      </w:tr>
      <w:tr w:rsidR="00B43272" w:rsidRPr="00C45B30" w:rsidTr="0082179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p>
        </w:tc>
      </w:tr>
      <w:tr w:rsidR="00B43272" w:rsidRPr="00C45B30" w:rsidTr="0082179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p>
        </w:tc>
      </w:tr>
      <w:tr w:rsidR="00B43272" w:rsidRPr="00C45B30" w:rsidTr="0082179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p>
        </w:tc>
      </w:tr>
      <w:tr w:rsidR="00B43272" w:rsidRPr="00C45B30" w:rsidTr="0082179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p>
        </w:tc>
      </w:tr>
      <w:tr w:rsidR="00B43272" w:rsidRPr="00C45B30" w:rsidTr="0082179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p>
        </w:tc>
      </w:tr>
      <w:tr w:rsidR="00B43272" w:rsidRPr="00C45B30" w:rsidTr="0082179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p>
        </w:tc>
      </w:tr>
      <w:tr w:rsidR="00B43272" w:rsidRPr="00C45B30" w:rsidTr="0082179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p>
        </w:tc>
      </w:tr>
      <w:tr w:rsidR="00B43272" w:rsidRPr="00C45B30" w:rsidTr="0082179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OPERATION &amp; MAINTENANCE</w:t>
            </w:r>
          </w:p>
        </w:tc>
      </w:tr>
      <w:tr w:rsidR="00B43272" w:rsidRPr="00C45B30" w:rsidTr="00821794">
        <w:trPr>
          <w:trHeight w:val="490"/>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p>
        </w:tc>
      </w:tr>
      <w:tr w:rsidR="00B43272" w:rsidRPr="00C45B30" w:rsidTr="00821794">
        <w:trPr>
          <w:trHeight w:val="535"/>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Maintenance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p>
        </w:tc>
      </w:tr>
      <w:tr w:rsidR="00B43272" w:rsidRPr="00C45B30" w:rsidTr="00821794">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p>
        </w:tc>
      </w:tr>
      <w:tr w:rsidR="00B43272" w:rsidRPr="00C45B30" w:rsidTr="00821794">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p>
        </w:tc>
      </w:tr>
      <w:tr w:rsidR="00B43272" w:rsidRPr="00C45B30" w:rsidTr="00821794">
        <w:trPr>
          <w:trHeight w:val="544"/>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p>
        </w:tc>
      </w:tr>
      <w:tr w:rsidR="00B43272" w:rsidRPr="00C45B30" w:rsidTr="00821794">
        <w:trPr>
          <w:trHeight w:val="526"/>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p>
        </w:tc>
      </w:tr>
      <w:tr w:rsidR="00B43272" w:rsidRPr="00C45B30" w:rsidTr="0082179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p>
        </w:tc>
      </w:tr>
      <w:tr w:rsidR="00B43272" w:rsidRPr="00C45B30" w:rsidTr="0082179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OTHERS</w:t>
            </w:r>
          </w:p>
        </w:tc>
      </w:tr>
      <w:tr w:rsidR="00B43272" w:rsidRPr="00C45B30" w:rsidTr="00821794">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6E38F4"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highlight w:val="lightGray"/>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43272" w:rsidRPr="006E38F4" w:rsidRDefault="00B43272" w:rsidP="00821794">
            <w:pPr>
              <w:tabs>
                <w:tab w:val="left" w:pos="570"/>
              </w:tabs>
              <w:bidi w:val="0"/>
              <w:ind w:left="56" w:right="112"/>
              <w:rPr>
                <w:rFonts w:asciiTheme="minorBidi" w:eastAsia="¹ÙÅÁÃ¼" w:hAnsiTheme="minorBidi" w:cstheme="minorBidi"/>
                <w:szCs w:val="20"/>
                <w:highlight w:val="lightGray"/>
              </w:rPr>
            </w:pPr>
            <w:r w:rsidRPr="006E38F4">
              <w:rPr>
                <w:rFonts w:asciiTheme="minorBidi" w:eastAsia="¹ÙÅÁÃ¼" w:hAnsiTheme="minorBidi" w:cstheme="minorBidi"/>
                <w:szCs w:val="20"/>
                <w:highlight w:val="lightGray"/>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rsidR="00B43272" w:rsidRPr="006E38F4" w:rsidRDefault="00B43272" w:rsidP="0082179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B43272" w:rsidRPr="006E38F4" w:rsidRDefault="00B43272" w:rsidP="00821794">
            <w:pPr>
              <w:tabs>
                <w:tab w:val="left" w:pos="570"/>
              </w:tabs>
              <w:ind w:left="56" w:right="112"/>
              <w:jc w:val="center"/>
              <w:rPr>
                <w:rFonts w:asciiTheme="minorBidi" w:hAnsiTheme="minorBidi" w:cstheme="minorBidi"/>
                <w:szCs w:val="20"/>
                <w:highlight w:val="lightGray"/>
              </w:rPr>
            </w:pPr>
            <w:r w:rsidRPr="006E38F4">
              <w:rPr>
                <w:rFonts w:asciiTheme="minorBidi" w:hAnsiTheme="minorBidi" w:cstheme="minorBidi"/>
                <w:szCs w:val="20"/>
                <w:highlight w:val="lightGray"/>
              </w:rPr>
              <w:t>(5)</w:t>
            </w:r>
          </w:p>
        </w:tc>
        <w:tc>
          <w:tcPr>
            <w:tcW w:w="1170" w:type="dxa"/>
            <w:tcBorders>
              <w:top w:val="single" w:sz="6" w:space="0" w:color="auto"/>
              <w:left w:val="single" w:sz="6" w:space="0" w:color="auto"/>
              <w:bottom w:val="single" w:sz="6" w:space="0" w:color="auto"/>
              <w:right w:val="single" w:sz="6" w:space="0" w:color="auto"/>
            </w:tcBorders>
            <w:vAlign w:val="center"/>
          </w:tcPr>
          <w:p w:rsidR="00B43272" w:rsidRPr="006E38F4" w:rsidRDefault="00B43272" w:rsidP="00821794">
            <w:pPr>
              <w:tabs>
                <w:tab w:val="left" w:pos="570"/>
              </w:tabs>
              <w:ind w:left="56" w:right="112"/>
              <w:jc w:val="center"/>
              <w:rPr>
                <w:rFonts w:asciiTheme="minorBidi" w:hAnsiTheme="minorBidi" w:cstheme="minorBidi"/>
                <w:szCs w:val="20"/>
                <w:highlight w:val="lightGray"/>
              </w:rPr>
            </w:pPr>
            <w:r w:rsidRPr="006E38F4">
              <w:rPr>
                <w:rFonts w:asciiTheme="minorBidi" w:hAnsiTheme="minorBidi" w:cstheme="minorBidi"/>
                <w:szCs w:val="20"/>
                <w:highlight w:val="lightGray"/>
              </w:rPr>
              <w:t>4W</w:t>
            </w:r>
          </w:p>
        </w:tc>
        <w:tc>
          <w:tcPr>
            <w:tcW w:w="846" w:type="dxa"/>
            <w:tcBorders>
              <w:top w:val="single" w:sz="6" w:space="0" w:color="auto"/>
              <w:left w:val="single" w:sz="6" w:space="0" w:color="auto"/>
              <w:bottom w:val="single" w:sz="6" w:space="0" w:color="auto"/>
              <w:right w:val="single" w:sz="6" w:space="0" w:color="auto"/>
            </w:tcBorders>
            <w:vAlign w:val="center"/>
          </w:tcPr>
          <w:p w:rsidR="00B43272" w:rsidRPr="006E38F4" w:rsidRDefault="00B43272" w:rsidP="00821794">
            <w:pPr>
              <w:tabs>
                <w:tab w:val="left" w:pos="570"/>
              </w:tabs>
              <w:ind w:left="56" w:right="112"/>
              <w:jc w:val="center"/>
              <w:rPr>
                <w:rFonts w:asciiTheme="minorBidi" w:hAnsiTheme="minorBidi" w:cstheme="minorBidi"/>
                <w:szCs w:val="20"/>
                <w:highlight w:val="lightGray"/>
              </w:rPr>
            </w:pPr>
            <w:r w:rsidRPr="006E38F4">
              <w:rPr>
                <w:rFonts w:asciiTheme="minorBidi" w:hAnsiTheme="minorBidi" w:cstheme="minorBidi"/>
                <w:szCs w:val="20"/>
                <w:highlight w:val="lightGray"/>
              </w:rPr>
              <w:t>A</w:t>
            </w:r>
          </w:p>
        </w:tc>
        <w:tc>
          <w:tcPr>
            <w:tcW w:w="740" w:type="dxa"/>
            <w:tcBorders>
              <w:top w:val="single" w:sz="6" w:space="0" w:color="auto"/>
              <w:left w:val="single" w:sz="6" w:space="0" w:color="auto"/>
              <w:bottom w:val="single" w:sz="6" w:space="0" w:color="auto"/>
              <w:right w:val="single" w:sz="6" w:space="0" w:color="auto"/>
            </w:tcBorders>
            <w:vAlign w:val="center"/>
          </w:tcPr>
          <w:p w:rsidR="00B43272" w:rsidRPr="006E38F4" w:rsidRDefault="00B43272" w:rsidP="00821794">
            <w:pPr>
              <w:tabs>
                <w:tab w:val="left" w:pos="570"/>
              </w:tabs>
              <w:ind w:left="56" w:right="112"/>
              <w:jc w:val="center"/>
              <w:rPr>
                <w:rFonts w:asciiTheme="minorBidi" w:hAnsiTheme="minorBidi" w:cstheme="minorBidi"/>
                <w:szCs w:val="20"/>
                <w:highlight w:val="lightGray"/>
              </w:rPr>
            </w:pPr>
            <w:r w:rsidRPr="006E38F4">
              <w:rPr>
                <w:rFonts w:asciiTheme="minorBidi" w:hAnsiTheme="minorBidi" w:cstheme="minorBidi"/>
                <w:szCs w:val="20"/>
                <w:highlight w:val="lightGray"/>
              </w:rPr>
              <w:t>(5)</w:t>
            </w:r>
          </w:p>
        </w:tc>
        <w:tc>
          <w:tcPr>
            <w:tcW w:w="1102" w:type="dxa"/>
            <w:tcBorders>
              <w:top w:val="single" w:sz="6" w:space="0" w:color="auto"/>
              <w:left w:val="single" w:sz="6" w:space="0" w:color="auto"/>
              <w:bottom w:val="single" w:sz="6" w:space="0" w:color="auto"/>
              <w:right w:val="single" w:sz="6" w:space="0" w:color="auto"/>
            </w:tcBorders>
            <w:vAlign w:val="center"/>
          </w:tcPr>
          <w:p w:rsidR="00B43272" w:rsidRPr="006E38F4" w:rsidRDefault="00B43272" w:rsidP="00821794">
            <w:pPr>
              <w:tabs>
                <w:tab w:val="left" w:pos="570"/>
              </w:tabs>
              <w:ind w:left="56" w:right="112"/>
              <w:jc w:val="center"/>
              <w:rPr>
                <w:rFonts w:asciiTheme="minorBidi" w:hAnsiTheme="minorBidi" w:cstheme="minorBidi"/>
                <w:szCs w:val="20"/>
                <w:highlight w:val="lightGray"/>
              </w:rPr>
            </w:pPr>
            <w:r w:rsidRPr="006E38F4">
              <w:rPr>
                <w:rFonts w:asciiTheme="minorBidi" w:hAnsiTheme="minorBidi" w:cstheme="minorBidi"/>
                <w:szCs w:val="20"/>
                <w:highlight w:val="lightGray"/>
              </w:rPr>
              <w:t>X</w:t>
            </w:r>
          </w:p>
        </w:tc>
      </w:tr>
      <w:tr w:rsidR="00B43272" w:rsidRPr="00C45B30" w:rsidTr="00821794">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43272" w:rsidRPr="004B1464" w:rsidRDefault="00B43272" w:rsidP="00821794">
            <w:pPr>
              <w:tabs>
                <w:tab w:val="left" w:pos="570"/>
              </w:tabs>
              <w:bidi w:val="0"/>
              <w:ind w:left="56" w:right="112"/>
              <w:rPr>
                <w:rFonts w:asciiTheme="minorBidi" w:eastAsia="¹ÙÅÁÃ¼" w:hAnsiTheme="minorBidi" w:cstheme="minorBidi"/>
                <w:szCs w:val="20"/>
              </w:rPr>
            </w:pPr>
            <w:r w:rsidRPr="00C45B30">
              <w:rPr>
                <w:rFonts w:asciiTheme="minorBidi" w:eastAsia="¹ÙÅÁÃ¼" w:hAnsiTheme="minorBidi" w:cstheme="minorBidi"/>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B43272" w:rsidRPr="004B1464" w:rsidRDefault="00B43272" w:rsidP="0082179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B43272" w:rsidRPr="004B1464" w:rsidRDefault="00B43272" w:rsidP="00821794">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B43272" w:rsidRPr="004B1464" w:rsidRDefault="00B43272" w:rsidP="00821794">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vAlign w:val="center"/>
          </w:tcPr>
          <w:p w:rsidR="00B43272" w:rsidRPr="004B1464" w:rsidRDefault="00B43272" w:rsidP="00821794">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vAlign w:val="center"/>
          </w:tcPr>
          <w:p w:rsidR="00B43272" w:rsidRPr="004B1464" w:rsidRDefault="00B43272" w:rsidP="00821794">
            <w:pPr>
              <w:tabs>
                <w:tab w:val="left" w:pos="570"/>
              </w:tabs>
              <w:ind w:left="56" w:right="112"/>
              <w:jc w:val="center"/>
              <w:rPr>
                <w:rFonts w:asciiTheme="minorBidi" w:hAnsiTheme="minorBidi" w:cstheme="minorBidi"/>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B43272" w:rsidRPr="004B1464" w:rsidRDefault="00B43272" w:rsidP="00821794">
            <w:pPr>
              <w:tabs>
                <w:tab w:val="left" w:pos="570"/>
              </w:tabs>
              <w:ind w:left="56" w:right="112"/>
              <w:jc w:val="center"/>
              <w:rPr>
                <w:rFonts w:asciiTheme="minorBidi" w:hAnsiTheme="minorBidi" w:cstheme="minorBidi"/>
                <w:szCs w:val="20"/>
              </w:rPr>
            </w:pPr>
          </w:p>
        </w:tc>
      </w:tr>
      <w:tr w:rsidR="00B43272" w:rsidRPr="00C45B30" w:rsidTr="00821794">
        <w:trPr>
          <w:trHeight w:val="372"/>
          <w:jc w:val="center"/>
        </w:trPr>
        <w:tc>
          <w:tcPr>
            <w:tcW w:w="10618" w:type="dxa"/>
            <w:gridSpan w:val="8"/>
            <w:tcBorders>
              <w:top w:val="single" w:sz="6" w:space="0" w:color="auto"/>
              <w:left w:val="single" w:sz="6" w:space="0" w:color="auto"/>
              <w:bottom w:val="single" w:sz="4" w:space="0" w:color="FFFFFF"/>
              <w:right w:val="single" w:sz="6" w:space="0" w:color="auto"/>
            </w:tcBorders>
            <w:vAlign w:val="center"/>
          </w:tcPr>
          <w:p w:rsidR="00B43272" w:rsidRPr="00C45B30" w:rsidRDefault="00B43272" w:rsidP="00821794">
            <w:pPr>
              <w:pStyle w:val="Style1"/>
              <w:ind w:left="176"/>
              <w:rPr>
                <w:rFonts w:asciiTheme="minorBidi" w:hAnsiTheme="minorBidi" w:cstheme="minorBidi"/>
                <w:b/>
                <w:bCs/>
                <w:spacing w:val="18"/>
              </w:rPr>
            </w:pPr>
            <w:r w:rsidRPr="00C45B30">
              <w:rPr>
                <w:rFonts w:asciiTheme="minorBidi" w:hAnsiTheme="minorBidi" w:cstheme="minorBidi"/>
                <w:b/>
                <w:bCs/>
                <w:spacing w:val="18"/>
              </w:rPr>
              <w:t>NOTES :</w:t>
            </w:r>
          </w:p>
        </w:tc>
      </w:tr>
      <w:tr w:rsidR="00B43272" w:rsidRPr="00C45B30" w:rsidTr="00821794">
        <w:trPr>
          <w:trHeight w:val="37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B43272" w:rsidRPr="00C45B30" w:rsidRDefault="00B43272" w:rsidP="00821794">
            <w:pPr>
              <w:pStyle w:val="Style1"/>
              <w:ind w:left="176"/>
              <w:rPr>
                <w:rFonts w:asciiTheme="minorBidi" w:hAnsiTheme="minorBidi" w:cstheme="minorBidi"/>
                <w:b/>
                <w:bCs/>
              </w:rPr>
            </w:pPr>
            <w:r w:rsidRPr="00C45B30">
              <w:rPr>
                <w:rFonts w:asciiTheme="minorBidi" w:hAnsiTheme="minorBidi" w:cstheme="minorBidi"/>
                <w:b/>
                <w:bCs/>
              </w:rPr>
              <w:t>*** The electronic file (Native/PDF) and Hardcopy version shall be provided in all stages by vendor.</w:t>
            </w:r>
          </w:p>
        </w:tc>
      </w:tr>
      <w:tr w:rsidR="00B43272" w:rsidRPr="00C45B30" w:rsidTr="00821794">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B43272" w:rsidRPr="00C45B30" w:rsidRDefault="00B43272" w:rsidP="00821794">
            <w:pPr>
              <w:pStyle w:val="Style1"/>
              <w:tabs>
                <w:tab w:val="left" w:pos="657"/>
                <w:tab w:val="left" w:pos="3438"/>
                <w:tab w:val="left" w:pos="5202"/>
                <w:tab w:val="left" w:pos="6642"/>
                <w:tab w:val="left" w:pos="8064"/>
              </w:tabs>
              <w:ind w:left="176"/>
              <w:rPr>
                <w:rFonts w:asciiTheme="minorBidi" w:hAnsiTheme="minorBidi" w:cstheme="minorBidi"/>
              </w:rPr>
            </w:pPr>
            <w:r w:rsidRPr="00C45B30">
              <w:rPr>
                <w:rFonts w:asciiTheme="minorBidi" w:hAnsiTheme="minorBidi" w:cstheme="minorBidi"/>
              </w:rPr>
              <w:t>(1)</w:t>
            </w:r>
            <w:r w:rsidRPr="00C45B30">
              <w:rPr>
                <w:rFonts w:asciiTheme="minorBidi" w:hAnsiTheme="minorBidi" w:cstheme="minorBidi"/>
              </w:rPr>
              <w:tab/>
              <w:t>Q : QUANTITY ; TYPE : C = COPY,       R = REPRODUCIBLE,       P = POLYESTER,      M = MICROFILM,     E = ELECTRONIC,    N=NUMBER OF DOCUMENT</w:t>
            </w:r>
          </w:p>
        </w:tc>
      </w:tr>
      <w:tr w:rsidR="00B43272" w:rsidRPr="00C45B30" w:rsidTr="00821794">
        <w:trPr>
          <w:trHeight w:val="24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B43272" w:rsidRPr="00C45B30" w:rsidRDefault="00B43272" w:rsidP="00821794">
            <w:pPr>
              <w:pStyle w:val="Style1"/>
              <w:tabs>
                <w:tab w:val="left" w:pos="648"/>
              </w:tabs>
              <w:ind w:left="176"/>
              <w:rPr>
                <w:rFonts w:asciiTheme="minorBidi" w:hAnsiTheme="minorBidi" w:cstheme="minorBidi"/>
              </w:rPr>
            </w:pPr>
            <w:r w:rsidRPr="00C45B30">
              <w:rPr>
                <w:rFonts w:asciiTheme="minorBidi" w:hAnsiTheme="minorBidi" w:cstheme="minorBidi"/>
              </w:rPr>
              <w:t>(2)</w:t>
            </w:r>
            <w:r w:rsidRPr="00C45B30">
              <w:rPr>
                <w:rFonts w:asciiTheme="minorBidi" w:hAnsiTheme="minorBidi" w:cstheme="minorBidi"/>
              </w:rPr>
              <w:tab/>
              <w:t>W = CONSECUTIVE CALENDAR WEEK, M = CONSECUTIVE CALENDAR MONTH</w:t>
            </w:r>
          </w:p>
        </w:tc>
      </w:tr>
      <w:tr w:rsidR="00B43272" w:rsidRPr="00C45B30" w:rsidTr="00821794">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B43272" w:rsidRPr="00C45B30" w:rsidRDefault="00B43272" w:rsidP="00821794">
            <w:pPr>
              <w:pStyle w:val="Style1"/>
              <w:tabs>
                <w:tab w:val="left" w:pos="648"/>
              </w:tabs>
              <w:ind w:left="176"/>
              <w:rPr>
                <w:rFonts w:asciiTheme="minorBidi" w:hAnsiTheme="minorBidi" w:cstheme="minorBidi"/>
              </w:rPr>
            </w:pPr>
            <w:r w:rsidRPr="00C45B30">
              <w:rPr>
                <w:rFonts w:asciiTheme="minorBidi" w:hAnsiTheme="minorBidi" w:cstheme="minorBidi"/>
              </w:rPr>
              <w:t>(3)</w:t>
            </w:r>
            <w:r w:rsidRPr="00C45B30">
              <w:rPr>
                <w:rFonts w:asciiTheme="minorBidi" w:hAnsiTheme="minorBidi" w:cstheme="minorBidi"/>
              </w:rPr>
              <w:tab/>
              <w:t>A = FOR APPROVAL - I = FOR INFORMATION</w:t>
            </w:r>
          </w:p>
        </w:tc>
      </w:tr>
      <w:tr w:rsidR="00B43272" w:rsidRPr="00C45B30" w:rsidTr="00821794">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B43272" w:rsidRPr="00C45B30" w:rsidRDefault="00B43272" w:rsidP="00821794">
            <w:pPr>
              <w:pStyle w:val="Style1"/>
              <w:tabs>
                <w:tab w:val="left" w:pos="648"/>
              </w:tabs>
              <w:ind w:left="176"/>
              <w:rPr>
                <w:rFonts w:asciiTheme="minorBidi" w:hAnsiTheme="minorBidi" w:cstheme="minorBidi"/>
              </w:rPr>
            </w:pPr>
            <w:r w:rsidRPr="00C45B30">
              <w:rPr>
                <w:rFonts w:asciiTheme="minorBidi" w:hAnsiTheme="minorBidi" w:cstheme="minorBidi"/>
              </w:rPr>
              <w:t>(4)</w:t>
            </w:r>
            <w:r w:rsidRPr="00C45B30">
              <w:rPr>
                <w:rFonts w:asciiTheme="minorBidi" w:hAnsiTheme="minorBidi" w:cstheme="minorBidi"/>
              </w:rPr>
              <w:tab/>
              <w:t>X = DOCUMENTS TO BE SUBMITTED AT THE FINAL INSPECTION</w:t>
            </w:r>
          </w:p>
        </w:tc>
      </w:tr>
      <w:tr w:rsidR="00B43272" w:rsidRPr="00C45B30" w:rsidTr="00821794">
        <w:trPr>
          <w:trHeight w:val="14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B43272" w:rsidRPr="00C45B30" w:rsidRDefault="00B43272" w:rsidP="00821794">
            <w:pPr>
              <w:pStyle w:val="Style1"/>
              <w:tabs>
                <w:tab w:val="left" w:pos="657"/>
              </w:tabs>
              <w:ind w:left="176"/>
              <w:rPr>
                <w:rFonts w:asciiTheme="minorBidi" w:hAnsiTheme="minorBidi" w:cstheme="minorBidi"/>
              </w:rPr>
            </w:pPr>
            <w:r w:rsidRPr="00C45B30">
              <w:rPr>
                <w:rFonts w:asciiTheme="minorBidi" w:hAnsiTheme="minorBidi" w:cstheme="minorBidi"/>
              </w:rPr>
              <w:t>(5)</w:t>
            </w:r>
            <w:r w:rsidRPr="00C45B30">
              <w:rPr>
                <w:rFonts w:asciiTheme="minorBidi" w:hAnsiTheme="minorBidi" w:cstheme="minorBidi"/>
              </w:rPr>
              <w:tab/>
              <w:t>‘‘6 C+E’’ COPY OF</w:t>
            </w:r>
            <w:r w:rsidRPr="00C45B30">
              <w:rPr>
                <w:rFonts w:asciiTheme="minorBidi" w:hAnsiTheme="minorBidi" w:cstheme="minorBidi"/>
                <w:rtl/>
              </w:rPr>
              <w:t xml:space="preserve"> </w:t>
            </w:r>
            <w:r w:rsidRPr="00C45B30">
              <w:rPr>
                <w:rFonts w:asciiTheme="minorBidi" w:hAnsiTheme="minorBidi" w:cstheme="minorBidi"/>
              </w:rPr>
              <w:t>DOCUMENT</w:t>
            </w:r>
            <w:r w:rsidRPr="00C45B30">
              <w:rPr>
                <w:rFonts w:asciiTheme="minorBidi" w:hAnsiTheme="minorBidi" w:cstheme="minorBidi"/>
                <w:rtl/>
              </w:rPr>
              <w:t>.</w:t>
            </w:r>
          </w:p>
        </w:tc>
      </w:tr>
      <w:tr w:rsidR="00B43272" w:rsidRPr="00C45B30" w:rsidTr="00821794">
        <w:trPr>
          <w:trHeight w:val="12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B43272" w:rsidRPr="00C45B30" w:rsidRDefault="00B43272" w:rsidP="00821794">
            <w:pPr>
              <w:pStyle w:val="Style1"/>
              <w:tabs>
                <w:tab w:val="left" w:pos="657"/>
              </w:tabs>
              <w:ind w:left="176"/>
              <w:rPr>
                <w:rFonts w:asciiTheme="minorBidi" w:hAnsiTheme="minorBidi" w:cstheme="minorBidi"/>
              </w:rPr>
            </w:pPr>
            <w:r w:rsidRPr="00C45B30">
              <w:rPr>
                <w:rFonts w:asciiTheme="minorBidi" w:hAnsiTheme="minorBidi" w:cstheme="minorBidi"/>
              </w:rPr>
              <w:t>(6)</w:t>
            </w:r>
            <w:r w:rsidRPr="00C45B30">
              <w:rPr>
                <w:rFonts w:asciiTheme="minorBidi" w:hAnsiTheme="minorBidi" w:cstheme="minorBidi"/>
              </w:rPr>
              <w:tab/>
              <w:t>MECHANICAL CATALOGUE INCLUDING FINAL DRAWINGS/DOCUMENTS, UNPRICED PURCHASE ORDER &amp; SUB</w:t>
            </w:r>
            <w:r w:rsidRPr="00C45B30">
              <w:rPr>
                <w:rFonts w:asciiTheme="minorBidi" w:hAnsiTheme="minorBidi" w:cstheme="minorBidi"/>
              </w:rPr>
              <w:noBreakHyphen/>
            </w:r>
          </w:p>
        </w:tc>
      </w:tr>
      <w:tr w:rsidR="00B43272" w:rsidRPr="00C45B30" w:rsidTr="00821794">
        <w:trPr>
          <w:trHeight w:val="21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B43272" w:rsidRPr="00C45B30" w:rsidRDefault="00B43272" w:rsidP="00821794">
            <w:pPr>
              <w:pStyle w:val="Style1"/>
              <w:ind w:left="626"/>
              <w:rPr>
                <w:rFonts w:asciiTheme="minorBidi" w:hAnsiTheme="minorBidi" w:cstheme="minorBidi"/>
                <w:lang w:val="fr-FR"/>
              </w:rPr>
            </w:pPr>
            <w:r w:rsidRPr="00C45B30">
              <w:rPr>
                <w:rFonts w:asciiTheme="minorBidi" w:hAnsiTheme="minorBidi" w:cstheme="minorBidi"/>
                <w:lang w:val="fr-FR"/>
              </w:rPr>
              <w:t>PURCHASE ORDER, MAINTENANCE DOSSIER ETC.</w:t>
            </w:r>
          </w:p>
        </w:tc>
      </w:tr>
      <w:tr w:rsidR="00B43272" w:rsidRPr="00C45B30" w:rsidTr="00821794">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B43272" w:rsidRPr="00C45B30" w:rsidRDefault="00B43272" w:rsidP="00821794">
            <w:pPr>
              <w:pStyle w:val="Style6"/>
              <w:tabs>
                <w:tab w:val="left" w:pos="648"/>
              </w:tabs>
              <w:ind w:left="90" w:right="183"/>
              <w:jc w:val="left"/>
              <w:rPr>
                <w:rStyle w:val="CharacterStyle5"/>
                <w:rFonts w:asciiTheme="minorBidi" w:hAnsiTheme="minorBidi" w:cstheme="minorBidi"/>
                <w:color w:val="auto"/>
                <w:sz w:val="20"/>
                <w:szCs w:val="20"/>
              </w:rPr>
            </w:pPr>
            <w:r w:rsidRPr="00C45B30">
              <w:rPr>
                <w:rStyle w:val="CharacterStyle5"/>
                <w:rFonts w:asciiTheme="minorBidi" w:hAnsiTheme="minorBidi" w:cstheme="minorBidi"/>
                <w:color w:val="auto"/>
                <w:sz w:val="20"/>
                <w:szCs w:val="20"/>
              </w:rPr>
              <w:t>(7)</w:t>
            </w:r>
            <w:r w:rsidRPr="00C45B30">
              <w:rPr>
                <w:rStyle w:val="CharacterStyle5"/>
                <w:rFonts w:asciiTheme="minorBidi" w:hAnsiTheme="minorBidi" w:cstheme="minorBidi"/>
                <w:color w:val="auto"/>
                <w:sz w:val="20"/>
                <w:szCs w:val="20"/>
              </w:rPr>
              <w:tab/>
              <w:t>ALL DOCUMENTS AND/OR DRAWINGS FOR THIS PROJECT SHALL ALSO BE SUBMITTED IN THE ELECTRONIC FILES BY</w:t>
            </w:r>
          </w:p>
        </w:tc>
      </w:tr>
      <w:tr w:rsidR="00B43272" w:rsidRPr="00C45B30" w:rsidTr="00821794">
        <w:trPr>
          <w:trHeight w:val="23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B43272" w:rsidRPr="00C45B30" w:rsidRDefault="00B43272" w:rsidP="00821794">
            <w:pPr>
              <w:pStyle w:val="Style1"/>
              <w:ind w:left="626"/>
              <w:rPr>
                <w:rFonts w:asciiTheme="minorBidi" w:hAnsiTheme="minorBidi" w:cstheme="minorBidi"/>
              </w:rPr>
            </w:pPr>
            <w:r w:rsidRPr="00C45B30">
              <w:rPr>
                <w:rFonts w:asciiTheme="minorBidi" w:hAnsiTheme="minorBidi" w:cstheme="minorBidi"/>
              </w:rPr>
              <w:t>USING THE FOLLOWING SOFTWARE.</w:t>
            </w:r>
          </w:p>
        </w:tc>
      </w:tr>
      <w:tr w:rsidR="00B43272" w:rsidRPr="00C45B30" w:rsidTr="00821794">
        <w:trPr>
          <w:trHeight w:val="8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B43272" w:rsidRPr="00C45B30" w:rsidRDefault="00B43272" w:rsidP="00821794">
            <w:pPr>
              <w:pStyle w:val="Style1"/>
              <w:ind w:left="896"/>
              <w:rPr>
                <w:rFonts w:asciiTheme="minorBidi" w:hAnsiTheme="minorBidi" w:cstheme="minorBidi"/>
              </w:rPr>
            </w:pPr>
            <w:r w:rsidRPr="00C45B30">
              <w:rPr>
                <w:rFonts w:asciiTheme="minorBidi" w:hAnsiTheme="minorBidi" w:cstheme="minorBidi"/>
              </w:rPr>
              <w:t>MS OFFICE WORD 2013 OR UPPER VERSION (ENGLISH) FOR WORD PROCESSING</w:t>
            </w:r>
          </w:p>
        </w:tc>
      </w:tr>
      <w:tr w:rsidR="00B43272" w:rsidRPr="00C45B30" w:rsidTr="00821794">
        <w:trPr>
          <w:trHeight w:val="7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B43272" w:rsidRPr="00C45B30" w:rsidRDefault="00B43272" w:rsidP="00821794">
            <w:pPr>
              <w:pStyle w:val="Style1"/>
              <w:ind w:left="896"/>
              <w:rPr>
                <w:rFonts w:asciiTheme="minorBidi" w:hAnsiTheme="minorBidi" w:cstheme="minorBidi"/>
              </w:rPr>
            </w:pPr>
            <w:r w:rsidRPr="00C45B30">
              <w:rPr>
                <w:rFonts w:asciiTheme="minorBidi" w:hAnsiTheme="minorBidi" w:cstheme="minorBidi"/>
              </w:rPr>
              <w:t>MS OFFICE EXCEL 2013 OR UPPER VERSION (ENGLISH) FOR SPREAD SHEET</w:t>
            </w:r>
          </w:p>
        </w:tc>
      </w:tr>
      <w:tr w:rsidR="00B43272" w:rsidRPr="00C45B30" w:rsidTr="00821794">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B43272" w:rsidRPr="00C45B30" w:rsidRDefault="00B43272" w:rsidP="00821794">
            <w:pPr>
              <w:pStyle w:val="Style1"/>
              <w:ind w:left="896"/>
              <w:rPr>
                <w:rFonts w:asciiTheme="minorBidi" w:hAnsiTheme="minorBidi" w:cstheme="minorBidi"/>
              </w:rPr>
            </w:pPr>
            <w:r w:rsidRPr="00C45B30">
              <w:rPr>
                <w:rFonts w:asciiTheme="minorBidi" w:hAnsiTheme="minorBidi" w:cstheme="minorBidi"/>
              </w:rPr>
              <w:t>AUTO CAD 2005 (ENGLISH) FOR DRAWING</w:t>
            </w:r>
          </w:p>
        </w:tc>
      </w:tr>
      <w:tr w:rsidR="00B43272" w:rsidRPr="00C45B30" w:rsidTr="00821794">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B43272" w:rsidRPr="00C45B30" w:rsidRDefault="00B43272" w:rsidP="00821794">
            <w:pPr>
              <w:pStyle w:val="Style1"/>
              <w:tabs>
                <w:tab w:val="left" w:pos="666"/>
              </w:tabs>
              <w:ind w:left="176"/>
              <w:rPr>
                <w:rFonts w:asciiTheme="minorBidi" w:hAnsiTheme="minorBidi" w:cstheme="minorBidi"/>
              </w:rPr>
            </w:pPr>
            <w:r w:rsidRPr="00C45B30">
              <w:rPr>
                <w:rFonts w:asciiTheme="minorBidi" w:hAnsiTheme="minorBidi" w:cstheme="minorBidi"/>
              </w:rPr>
              <w:t>(8)</w:t>
            </w:r>
            <w:r w:rsidRPr="00C45B30">
              <w:rPr>
                <w:rFonts w:asciiTheme="minorBidi" w:hAnsiTheme="minorBidi" w:cstheme="minorBidi"/>
              </w:rPr>
              <w:tab/>
              <w:t>IN ORDER TO DESIGN AND MANUFACTURE THE INSTRUMENTS, VENDOR SHALL CONSIDER THE SEISMIC FACTOR,</w:t>
            </w:r>
          </w:p>
        </w:tc>
      </w:tr>
      <w:tr w:rsidR="00B43272" w:rsidRPr="00C45B30" w:rsidTr="00821794">
        <w:trPr>
          <w:trHeight w:val="170"/>
          <w:jc w:val="center"/>
        </w:trPr>
        <w:tc>
          <w:tcPr>
            <w:tcW w:w="10618" w:type="dxa"/>
            <w:gridSpan w:val="8"/>
            <w:tcBorders>
              <w:top w:val="single" w:sz="4" w:space="0" w:color="FFFFFF"/>
              <w:left w:val="single" w:sz="6" w:space="0" w:color="auto"/>
              <w:bottom w:val="single" w:sz="6" w:space="0" w:color="auto"/>
              <w:right w:val="single" w:sz="6" w:space="0" w:color="auto"/>
            </w:tcBorders>
            <w:vAlign w:val="center"/>
          </w:tcPr>
          <w:p w:rsidR="00B43272" w:rsidRPr="00C45B30" w:rsidRDefault="00B43272" w:rsidP="00821794">
            <w:pPr>
              <w:pStyle w:val="Style1"/>
              <w:ind w:left="626"/>
              <w:rPr>
                <w:rFonts w:asciiTheme="minorBidi" w:hAnsiTheme="minorBidi" w:cstheme="minorBidi"/>
              </w:rPr>
            </w:pPr>
            <w:r w:rsidRPr="00C45B30">
              <w:rPr>
                <w:rFonts w:asciiTheme="minorBidi" w:hAnsiTheme="minorBidi" w:cstheme="minorBidi"/>
              </w:rPr>
              <w:t>SUITABLE FOR SEISMIC UBC 97 ZONE 4, AND THE RESULTS SHALL BE PROVIDED BY VENDOR.</w:t>
            </w:r>
          </w:p>
        </w:tc>
      </w:tr>
    </w:tbl>
    <w:p w:rsidR="00687E14" w:rsidRDefault="00687E14" w:rsidP="00644541">
      <w:pPr>
        <w:jc w:val="cente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91" w:name="_Toc273182421"/>
      <w:bookmarkStart w:id="92" w:name="_Toc12468110"/>
      <w:bookmarkStart w:id="93" w:name="_Toc13909577"/>
      <w:bookmarkStart w:id="94" w:name="_Toc112723173"/>
      <w:r w:rsidRPr="002E29A3">
        <w:rPr>
          <w:rFonts w:eastAsiaTheme="majorEastAsia"/>
          <w:u w:val="single"/>
        </w:rPr>
        <w:t>ATTACHMENT 3</w:t>
      </w:r>
      <w:bookmarkEnd w:id="83"/>
      <w:bookmarkEnd w:id="91"/>
      <w:bookmarkEnd w:id="92"/>
      <w:bookmarkEnd w:id="93"/>
      <w:bookmarkEnd w:id="94"/>
    </w:p>
    <w:p w:rsidR="00687E14" w:rsidRPr="00511E84" w:rsidRDefault="00687E14" w:rsidP="00511E84">
      <w:pPr>
        <w:bidi w:val="0"/>
        <w:rPr>
          <w:rFonts w:eastAsiaTheme="minorHAnsi"/>
          <w:b/>
          <w:bCs/>
          <w:sz w:val="24"/>
          <w:u w:val="single"/>
        </w:rPr>
      </w:pPr>
      <w:bookmarkStart w:id="95" w:name="_Toc13909578"/>
      <w:r w:rsidRPr="00511E84">
        <w:rPr>
          <w:rFonts w:eastAsiaTheme="minorHAnsi"/>
          <w:b/>
          <w:bCs/>
          <w:sz w:val="24"/>
          <w:u w:val="single"/>
        </w:rPr>
        <w:t>DEVIATIONS / EXCEPTIONS TO JOB SPECIFICATION</w:t>
      </w:r>
      <w:bookmarkEnd w:id="95"/>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511E84">
      <w:pPr>
        <w:autoSpaceDE w:val="0"/>
        <w:autoSpaceDN w:val="0"/>
        <w:bidi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6" w:name="_Toc272928624"/>
      <w:bookmarkStart w:id="97" w:name="_Toc273182422"/>
      <w:bookmarkStart w:id="98" w:name="_Toc12468111"/>
      <w:bookmarkStart w:id="99" w:name="_Toc13909579"/>
      <w:bookmarkStart w:id="100" w:name="_Toc112723174"/>
      <w:r w:rsidRPr="002E29A3">
        <w:rPr>
          <w:rFonts w:eastAsiaTheme="majorEastAsia"/>
          <w:u w:val="single"/>
        </w:rPr>
        <w:t>ATTACHMENT 4</w:t>
      </w:r>
      <w:bookmarkEnd w:id="96"/>
      <w:bookmarkEnd w:id="97"/>
      <w:bookmarkEnd w:id="98"/>
      <w:bookmarkEnd w:id="99"/>
      <w:bookmarkEnd w:id="100"/>
    </w:p>
    <w:p w:rsidR="00687E14" w:rsidRPr="00511E84" w:rsidRDefault="00687E14" w:rsidP="00511E84">
      <w:pPr>
        <w:bidi w:val="0"/>
        <w:rPr>
          <w:rFonts w:eastAsiaTheme="minorHAnsi"/>
          <w:b/>
          <w:bCs/>
          <w:sz w:val="24"/>
          <w:u w:val="single"/>
        </w:rPr>
      </w:pPr>
      <w:bookmarkStart w:id="101" w:name="_Toc13909580"/>
      <w:r w:rsidRPr="00511E84">
        <w:rPr>
          <w:rFonts w:eastAsiaTheme="minorHAnsi"/>
          <w:b/>
          <w:bCs/>
          <w:sz w:val="24"/>
          <w:u w:val="single"/>
        </w:rPr>
        <w:t>ALTERNATIVES TO JOB SPECIFICATION</w:t>
      </w:r>
      <w:bookmarkEnd w:id="101"/>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803" w:rsidRDefault="00B07803" w:rsidP="00053F8D">
      <w:r>
        <w:separator/>
      </w:r>
    </w:p>
  </w:endnote>
  <w:endnote w:type="continuationSeparator" w:id="0">
    <w:p w:rsidR="00B07803" w:rsidRDefault="00B07803"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803" w:rsidRDefault="00B07803" w:rsidP="00053F8D">
      <w:r>
        <w:separator/>
      </w:r>
    </w:p>
  </w:footnote>
  <w:footnote w:type="continuationSeparator" w:id="0">
    <w:p w:rsidR="00B07803" w:rsidRDefault="00B07803"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821794" w:rsidRPr="008C593B" w:rsidTr="00124FB9">
      <w:trPr>
        <w:cantSplit/>
        <w:trHeight w:val="1843"/>
        <w:jc w:val="center"/>
      </w:trPr>
      <w:tc>
        <w:tcPr>
          <w:tcW w:w="2524" w:type="dxa"/>
          <w:tcBorders>
            <w:top w:val="single" w:sz="12" w:space="0" w:color="auto"/>
            <w:left w:val="single" w:sz="12" w:space="0" w:color="auto"/>
          </w:tcBorders>
        </w:tcPr>
        <w:p w:rsidR="00821794" w:rsidRDefault="0082179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4DD830AC" wp14:editId="79D0211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821794" w:rsidRPr="00ED37F3" w:rsidRDefault="0082179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4092F4DB" wp14:editId="60C84CB3">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7F335261" wp14:editId="6EEC4DE5">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821794" w:rsidRPr="00FA21C4" w:rsidRDefault="00821794" w:rsidP="0099409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821794" w:rsidRDefault="00821794" w:rsidP="0099409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821794" w:rsidRPr="0037207F" w:rsidRDefault="00821794" w:rsidP="0099409E">
          <w:pPr>
            <w:tabs>
              <w:tab w:val="right" w:pos="29"/>
            </w:tabs>
            <w:jc w:val="center"/>
            <w:rPr>
              <w:rFonts w:ascii="Arial" w:hAnsi="Arial" w:cs="B Zar"/>
              <w:b/>
              <w:bCs/>
              <w:sz w:val="12"/>
              <w:szCs w:val="12"/>
              <w:rtl/>
              <w:lang w:bidi="fa-IR"/>
            </w:rPr>
          </w:pPr>
        </w:p>
        <w:p w:rsidR="00821794" w:rsidRPr="007D7D0A" w:rsidRDefault="00821794" w:rsidP="0099409E">
          <w:pPr>
            <w:tabs>
              <w:tab w:val="right" w:pos="29"/>
            </w:tabs>
            <w:jc w:val="center"/>
            <w:rPr>
              <w:rFonts w:asciiTheme="minorHAnsi" w:hAnsiTheme="minorHAnsi" w:cs="B Zar"/>
              <w:b/>
              <w:bCs/>
              <w:sz w:val="26"/>
              <w:szCs w:val="26"/>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p>
      </w:tc>
      <w:tc>
        <w:tcPr>
          <w:tcW w:w="2327" w:type="dxa"/>
          <w:tcBorders>
            <w:top w:val="single" w:sz="12" w:space="0" w:color="auto"/>
            <w:right w:val="single" w:sz="12" w:space="0" w:color="auto"/>
          </w:tcBorders>
          <w:vAlign w:val="center"/>
        </w:tcPr>
        <w:p w:rsidR="00821794" w:rsidRPr="0034040D" w:rsidRDefault="00821794" w:rsidP="00EB2D3E">
          <w:pPr>
            <w:bidi w:val="0"/>
            <w:jc w:val="center"/>
            <w:rPr>
              <w:noProof/>
              <w:sz w:val="24"/>
              <w:rtl/>
            </w:rPr>
          </w:pPr>
          <w:r w:rsidRPr="0034040D">
            <w:rPr>
              <w:rFonts w:ascii="Arial" w:hAnsi="Arial" w:cs="B Zar"/>
              <w:noProof/>
              <w:color w:val="000000"/>
              <w:sz w:val="24"/>
            </w:rPr>
            <w:drawing>
              <wp:inline distT="0" distB="0" distL="0" distR="0" wp14:anchorId="7A75315D" wp14:editId="7CF3C1A1">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821794" w:rsidRPr="0034040D" w:rsidRDefault="0082179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821794" w:rsidRPr="008C593B" w:rsidTr="00124FB9">
      <w:trPr>
        <w:cantSplit/>
        <w:trHeight w:val="150"/>
        <w:jc w:val="center"/>
      </w:trPr>
      <w:tc>
        <w:tcPr>
          <w:tcW w:w="2524" w:type="dxa"/>
          <w:vMerge w:val="restart"/>
          <w:tcBorders>
            <w:left w:val="single" w:sz="12" w:space="0" w:color="auto"/>
          </w:tcBorders>
          <w:vAlign w:val="center"/>
        </w:tcPr>
        <w:p w:rsidR="00821794" w:rsidRPr="00F67855" w:rsidRDefault="0082179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D25DC6">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D25DC6">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821794" w:rsidRPr="00E07E6E" w:rsidRDefault="00821794" w:rsidP="00D645F0">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w:t>
          </w:r>
          <w:r w:rsidRPr="00D645F0">
            <w:rPr>
              <w:rFonts w:ascii="Arial" w:hAnsi="Arial" w:cs="B Zar"/>
              <w:b/>
              <w:bCs/>
              <w:caps/>
              <w:color w:val="000000"/>
              <w:sz w:val="18"/>
              <w:szCs w:val="18"/>
              <w:lang w:bidi="fa-IR"/>
            </w:rPr>
            <w:t xml:space="preserve"> Flow Transmitter/ Diff. Pressure Transmitter - Extension of Binak B/C Manifold</w:t>
          </w:r>
        </w:p>
      </w:tc>
      <w:tc>
        <w:tcPr>
          <w:tcW w:w="2327" w:type="dxa"/>
          <w:tcBorders>
            <w:bottom w:val="nil"/>
            <w:right w:val="single" w:sz="12" w:space="0" w:color="auto"/>
          </w:tcBorders>
          <w:vAlign w:val="center"/>
        </w:tcPr>
        <w:p w:rsidR="00821794" w:rsidRPr="007B6EBF" w:rsidRDefault="0082179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821794" w:rsidRPr="008C593B" w:rsidTr="00124FB9">
      <w:trPr>
        <w:cantSplit/>
        <w:trHeight w:val="207"/>
        <w:jc w:val="center"/>
      </w:trPr>
      <w:tc>
        <w:tcPr>
          <w:tcW w:w="2524" w:type="dxa"/>
          <w:vMerge/>
          <w:tcBorders>
            <w:left w:val="single" w:sz="12" w:space="0" w:color="auto"/>
          </w:tcBorders>
          <w:vAlign w:val="center"/>
        </w:tcPr>
        <w:p w:rsidR="00821794" w:rsidRPr="00F1221B" w:rsidRDefault="0082179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821794" w:rsidRPr="00571B19" w:rsidRDefault="0082179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821794" w:rsidRPr="00571B19" w:rsidRDefault="0082179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821794" w:rsidRPr="00571B19" w:rsidRDefault="0082179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821794" w:rsidRPr="00571B19" w:rsidRDefault="0082179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821794" w:rsidRPr="00571B19" w:rsidRDefault="0082179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821794" w:rsidRPr="00571B19" w:rsidRDefault="0082179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821794" w:rsidRPr="00571B19" w:rsidRDefault="0082179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821794" w:rsidRPr="00571B19" w:rsidRDefault="0082179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821794" w:rsidRPr="00470459" w:rsidRDefault="0082179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821794" w:rsidRPr="008C593B" w:rsidTr="00124FB9">
      <w:trPr>
        <w:cantSplit/>
        <w:trHeight w:val="206"/>
        <w:jc w:val="center"/>
      </w:trPr>
      <w:tc>
        <w:tcPr>
          <w:tcW w:w="2524" w:type="dxa"/>
          <w:vMerge/>
          <w:tcBorders>
            <w:left w:val="single" w:sz="12" w:space="0" w:color="auto"/>
            <w:bottom w:val="single" w:sz="12" w:space="0" w:color="auto"/>
          </w:tcBorders>
          <w:vAlign w:val="center"/>
        </w:tcPr>
        <w:p w:rsidR="00821794" w:rsidRPr="008C593B" w:rsidRDefault="0082179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821794" w:rsidRPr="00EC3274" w:rsidRDefault="00821794" w:rsidP="004C67F4">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D0</w:t>
          </w:r>
          <w:r>
            <w:rPr>
              <w:rFonts w:asciiTheme="minorBidi" w:hAnsiTheme="minorBidi" w:cstheme="minorBidi"/>
              <w:color w:val="000000"/>
              <w:sz w:val="16"/>
              <w:szCs w:val="16"/>
            </w:rPr>
            <w:t>1</w:t>
          </w:r>
        </w:p>
      </w:tc>
      <w:tc>
        <w:tcPr>
          <w:tcW w:w="711" w:type="dxa"/>
          <w:tcBorders>
            <w:bottom w:val="single" w:sz="12" w:space="0" w:color="auto"/>
          </w:tcBorders>
          <w:vAlign w:val="center"/>
        </w:tcPr>
        <w:p w:rsidR="00821794" w:rsidRPr="00EC3274" w:rsidRDefault="00821794"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0011</w:t>
          </w:r>
        </w:p>
      </w:tc>
      <w:tc>
        <w:tcPr>
          <w:tcW w:w="900" w:type="dxa"/>
          <w:tcBorders>
            <w:bottom w:val="single" w:sz="12" w:space="0" w:color="auto"/>
          </w:tcBorders>
          <w:vAlign w:val="center"/>
        </w:tcPr>
        <w:p w:rsidR="00821794" w:rsidRPr="00EC3274" w:rsidRDefault="00821794"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MR</w:t>
          </w:r>
        </w:p>
      </w:tc>
      <w:tc>
        <w:tcPr>
          <w:tcW w:w="540" w:type="dxa"/>
          <w:tcBorders>
            <w:bottom w:val="single" w:sz="12" w:space="0" w:color="auto"/>
          </w:tcBorders>
          <w:vAlign w:val="center"/>
        </w:tcPr>
        <w:p w:rsidR="00821794" w:rsidRPr="00EC3274" w:rsidRDefault="00821794"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IN</w:t>
          </w:r>
        </w:p>
      </w:tc>
      <w:tc>
        <w:tcPr>
          <w:tcW w:w="720" w:type="dxa"/>
          <w:tcBorders>
            <w:bottom w:val="single" w:sz="12" w:space="0" w:color="auto"/>
          </w:tcBorders>
          <w:vAlign w:val="center"/>
        </w:tcPr>
        <w:p w:rsidR="00821794" w:rsidRPr="00EC3274" w:rsidRDefault="00821794"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110</w:t>
          </w:r>
        </w:p>
      </w:tc>
      <w:tc>
        <w:tcPr>
          <w:tcW w:w="900" w:type="dxa"/>
          <w:tcBorders>
            <w:bottom w:val="single" w:sz="12" w:space="0" w:color="auto"/>
          </w:tcBorders>
          <w:vAlign w:val="center"/>
        </w:tcPr>
        <w:p w:rsidR="00821794" w:rsidRPr="00EC3274" w:rsidRDefault="00821794"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PEDCO</w:t>
          </w:r>
        </w:p>
      </w:tc>
      <w:tc>
        <w:tcPr>
          <w:tcW w:w="810" w:type="dxa"/>
          <w:tcBorders>
            <w:bottom w:val="single" w:sz="12" w:space="0" w:color="auto"/>
          </w:tcBorders>
          <w:vAlign w:val="center"/>
        </w:tcPr>
        <w:p w:rsidR="00821794" w:rsidRPr="00EC3274" w:rsidRDefault="00821794"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W007S</w:t>
          </w:r>
        </w:p>
      </w:tc>
      <w:tc>
        <w:tcPr>
          <w:tcW w:w="720" w:type="dxa"/>
          <w:tcBorders>
            <w:bottom w:val="single" w:sz="12" w:space="0" w:color="auto"/>
          </w:tcBorders>
          <w:vAlign w:val="center"/>
        </w:tcPr>
        <w:p w:rsidR="00821794" w:rsidRPr="00EC3274" w:rsidRDefault="00821794"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BK</w:t>
          </w:r>
        </w:p>
      </w:tc>
      <w:tc>
        <w:tcPr>
          <w:tcW w:w="2327" w:type="dxa"/>
          <w:vMerge/>
          <w:tcBorders>
            <w:bottom w:val="single" w:sz="12" w:space="0" w:color="auto"/>
            <w:right w:val="single" w:sz="12" w:space="0" w:color="auto"/>
          </w:tcBorders>
          <w:vAlign w:val="center"/>
        </w:tcPr>
        <w:p w:rsidR="00821794" w:rsidRPr="008C593B" w:rsidRDefault="00821794" w:rsidP="00EB2D3E">
          <w:pPr>
            <w:bidi w:val="0"/>
            <w:jc w:val="center"/>
            <w:rPr>
              <w:rFonts w:ascii="Arial" w:hAnsi="Arial" w:cs="Arial"/>
              <w:b/>
              <w:bCs/>
              <w:rtl/>
              <w:lang w:bidi="fa-IR"/>
            </w:rPr>
          </w:pPr>
        </w:p>
      </w:tc>
    </w:tr>
  </w:tbl>
  <w:p w:rsidR="00821794" w:rsidRPr="00CE0376" w:rsidRDefault="0082179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B21A60"/>
    <w:multiLevelType w:val="hybridMultilevel"/>
    <w:tmpl w:val="C8DC51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8">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1">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1">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7"/>
  </w:num>
  <w:num w:numId="2">
    <w:abstractNumId w:val="22"/>
  </w:num>
  <w:num w:numId="3">
    <w:abstractNumId w:val="19"/>
  </w:num>
  <w:num w:numId="4">
    <w:abstractNumId w:val="20"/>
  </w:num>
  <w:num w:numId="5">
    <w:abstractNumId w:val="15"/>
  </w:num>
  <w:num w:numId="6">
    <w:abstractNumId w:val="13"/>
  </w:num>
  <w:num w:numId="7">
    <w:abstractNumId w:val="4"/>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12"/>
  </w:num>
  <w:num w:numId="13">
    <w:abstractNumId w:val="5"/>
  </w:num>
  <w:num w:numId="14">
    <w:abstractNumId w:val="18"/>
  </w:num>
  <w:num w:numId="15">
    <w:abstractNumId w:val="14"/>
  </w:num>
  <w:num w:numId="16">
    <w:abstractNumId w:val="8"/>
  </w:num>
  <w:num w:numId="17">
    <w:abstractNumId w:val="9"/>
  </w:num>
  <w:num w:numId="18">
    <w:abstractNumId w:val="3"/>
  </w:num>
  <w:num w:numId="19">
    <w:abstractNumId w:val="21"/>
  </w:num>
  <w:num w:numId="20">
    <w:abstractNumId w:val="11"/>
  </w:num>
  <w:num w:numId="21">
    <w:abstractNumId w:val="2"/>
  </w:num>
  <w:num w:numId="22">
    <w:abstractNumId w:val="0"/>
  </w:num>
  <w:num w:numId="23">
    <w:abstractNumId w:val="6"/>
  </w:num>
  <w:num w:numId="24">
    <w:abstractNumId w:val="10"/>
  </w:num>
  <w:num w:numId="25">
    <w:abstractNumId w:val="7"/>
  </w:num>
  <w:num w:numId="2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0FA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7FF"/>
    <w:rsid w:val="000C4EAB"/>
    <w:rsid w:val="000C7433"/>
    <w:rsid w:val="000D278D"/>
    <w:rsid w:val="000D719F"/>
    <w:rsid w:val="000D7763"/>
    <w:rsid w:val="000E2DDE"/>
    <w:rsid w:val="000E5C09"/>
    <w:rsid w:val="000E5C72"/>
    <w:rsid w:val="000E6253"/>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3B6"/>
    <w:rsid w:val="0016777A"/>
    <w:rsid w:val="001710B5"/>
    <w:rsid w:val="00174739"/>
    <w:rsid w:val="00174C8D"/>
    <w:rsid w:val="001751D5"/>
    <w:rsid w:val="00177BB0"/>
    <w:rsid w:val="00180D86"/>
    <w:rsid w:val="0018275F"/>
    <w:rsid w:val="0019579A"/>
    <w:rsid w:val="00196407"/>
    <w:rsid w:val="001A4127"/>
    <w:rsid w:val="001A64FC"/>
    <w:rsid w:val="001B25A3"/>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B4"/>
    <w:rsid w:val="001F47C8"/>
    <w:rsid w:val="001F7F5E"/>
    <w:rsid w:val="00202F81"/>
    <w:rsid w:val="00206A35"/>
    <w:rsid w:val="0022151F"/>
    <w:rsid w:val="0022505B"/>
    <w:rsid w:val="00226297"/>
    <w:rsid w:val="00231A23"/>
    <w:rsid w:val="002366C0"/>
    <w:rsid w:val="00236DB2"/>
    <w:rsid w:val="00247CDD"/>
    <w:rsid w:val="0025083E"/>
    <w:rsid w:val="002539AC"/>
    <w:rsid w:val="002545B8"/>
    <w:rsid w:val="00257A8D"/>
    <w:rsid w:val="00260700"/>
    <w:rsid w:val="00260743"/>
    <w:rsid w:val="00265187"/>
    <w:rsid w:val="00267F49"/>
    <w:rsid w:val="0027058A"/>
    <w:rsid w:val="00280952"/>
    <w:rsid w:val="00291A41"/>
    <w:rsid w:val="00292627"/>
    <w:rsid w:val="00293484"/>
    <w:rsid w:val="00294CBA"/>
    <w:rsid w:val="00295345"/>
    <w:rsid w:val="00295A85"/>
    <w:rsid w:val="002A5DF1"/>
    <w:rsid w:val="002B1137"/>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1674"/>
    <w:rsid w:val="002F7477"/>
    <w:rsid w:val="002F7868"/>
    <w:rsid w:val="002F7B4E"/>
    <w:rsid w:val="003006B8"/>
    <w:rsid w:val="00300EB6"/>
    <w:rsid w:val="00301B14"/>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7B09"/>
    <w:rsid w:val="00352FCF"/>
    <w:rsid w:val="003655D9"/>
    <w:rsid w:val="00366E3B"/>
    <w:rsid w:val="0036768E"/>
    <w:rsid w:val="003715CB"/>
    <w:rsid w:val="00371D80"/>
    <w:rsid w:val="00383301"/>
    <w:rsid w:val="0038577C"/>
    <w:rsid w:val="00386404"/>
    <w:rsid w:val="00387DEA"/>
    <w:rsid w:val="00394F1B"/>
    <w:rsid w:val="003A1389"/>
    <w:rsid w:val="003B02ED"/>
    <w:rsid w:val="003B1A41"/>
    <w:rsid w:val="003B1B97"/>
    <w:rsid w:val="003C208B"/>
    <w:rsid w:val="003C3616"/>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31FFB"/>
    <w:rsid w:val="00441D91"/>
    <w:rsid w:val="0044624C"/>
    <w:rsid w:val="00446580"/>
    <w:rsid w:val="00447CC2"/>
    <w:rsid w:val="00447F6C"/>
    <w:rsid w:val="00450002"/>
    <w:rsid w:val="0045046C"/>
    <w:rsid w:val="0045374C"/>
    <w:rsid w:val="004633A9"/>
    <w:rsid w:val="00470459"/>
    <w:rsid w:val="00471423"/>
    <w:rsid w:val="00472C85"/>
    <w:rsid w:val="004822FE"/>
    <w:rsid w:val="00482674"/>
    <w:rsid w:val="00487F42"/>
    <w:rsid w:val="004929C4"/>
    <w:rsid w:val="00493BEE"/>
    <w:rsid w:val="00494FA4"/>
    <w:rsid w:val="00495A5D"/>
    <w:rsid w:val="004A2C4F"/>
    <w:rsid w:val="004A3F9E"/>
    <w:rsid w:val="004A659F"/>
    <w:rsid w:val="004A66EE"/>
    <w:rsid w:val="004B04D8"/>
    <w:rsid w:val="004B1238"/>
    <w:rsid w:val="004B25BF"/>
    <w:rsid w:val="004B5BE6"/>
    <w:rsid w:val="004B6155"/>
    <w:rsid w:val="004C0007"/>
    <w:rsid w:val="004C3241"/>
    <w:rsid w:val="004C67F4"/>
    <w:rsid w:val="004E3E87"/>
    <w:rsid w:val="004E424D"/>
    <w:rsid w:val="004E55EA"/>
    <w:rsid w:val="004E6108"/>
    <w:rsid w:val="004E757E"/>
    <w:rsid w:val="004F0595"/>
    <w:rsid w:val="0050312F"/>
    <w:rsid w:val="00506772"/>
    <w:rsid w:val="00506F7A"/>
    <w:rsid w:val="005110E0"/>
    <w:rsid w:val="00511E84"/>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0E5"/>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155A"/>
    <w:rsid w:val="00623060"/>
    <w:rsid w:val="00623755"/>
    <w:rsid w:val="00626690"/>
    <w:rsid w:val="00630525"/>
    <w:rsid w:val="006324F6"/>
    <w:rsid w:val="00632ED4"/>
    <w:rsid w:val="00633DA2"/>
    <w:rsid w:val="00641A0B"/>
    <w:rsid w:val="006424D6"/>
    <w:rsid w:val="0064338E"/>
    <w:rsid w:val="00643CEE"/>
    <w:rsid w:val="0064421D"/>
    <w:rsid w:val="00644541"/>
    <w:rsid w:val="00644F74"/>
    <w:rsid w:val="0064783C"/>
    <w:rsid w:val="00650180"/>
    <w:rsid w:val="006506F4"/>
    <w:rsid w:val="00654E93"/>
    <w:rsid w:val="0065552A"/>
    <w:rsid w:val="00657313"/>
    <w:rsid w:val="00660B2F"/>
    <w:rsid w:val="0066103F"/>
    <w:rsid w:val="006616C3"/>
    <w:rsid w:val="0066519A"/>
    <w:rsid w:val="00665EBE"/>
    <w:rsid w:val="00670C79"/>
    <w:rsid w:val="0067377A"/>
    <w:rsid w:val="00673CDF"/>
    <w:rsid w:val="0067598D"/>
    <w:rsid w:val="0067672D"/>
    <w:rsid w:val="006800CB"/>
    <w:rsid w:val="00680EF0"/>
    <w:rsid w:val="00681424"/>
    <w:rsid w:val="006858E5"/>
    <w:rsid w:val="00687D7A"/>
    <w:rsid w:val="00687E14"/>
    <w:rsid w:val="006913EA"/>
    <w:rsid w:val="006946F7"/>
    <w:rsid w:val="00696B26"/>
    <w:rsid w:val="00697D1F"/>
    <w:rsid w:val="006A2F9B"/>
    <w:rsid w:val="006A5BD3"/>
    <w:rsid w:val="006A71F7"/>
    <w:rsid w:val="006B3415"/>
    <w:rsid w:val="006B3F9C"/>
    <w:rsid w:val="006B6A69"/>
    <w:rsid w:val="006B7CE7"/>
    <w:rsid w:val="006C1D9F"/>
    <w:rsid w:val="006C3483"/>
    <w:rsid w:val="006C4D8F"/>
    <w:rsid w:val="006D2DF0"/>
    <w:rsid w:val="006D4B08"/>
    <w:rsid w:val="006D4E25"/>
    <w:rsid w:val="006D59C2"/>
    <w:rsid w:val="006E2505"/>
    <w:rsid w:val="006E2C22"/>
    <w:rsid w:val="006E48FE"/>
    <w:rsid w:val="006E7645"/>
    <w:rsid w:val="006F7F7B"/>
    <w:rsid w:val="007031D7"/>
    <w:rsid w:val="007040A4"/>
    <w:rsid w:val="00710DCF"/>
    <w:rsid w:val="0071361A"/>
    <w:rsid w:val="00721442"/>
    <w:rsid w:val="00723BE6"/>
    <w:rsid w:val="00724C3D"/>
    <w:rsid w:val="00726878"/>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0AEF"/>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091E"/>
    <w:rsid w:val="007C3EA8"/>
    <w:rsid w:val="007C46E3"/>
    <w:rsid w:val="007D2451"/>
    <w:rsid w:val="007D4304"/>
    <w:rsid w:val="007D6811"/>
    <w:rsid w:val="007D7D0A"/>
    <w:rsid w:val="007E5134"/>
    <w:rsid w:val="007F4D95"/>
    <w:rsid w:val="007F50DE"/>
    <w:rsid w:val="007F6E88"/>
    <w:rsid w:val="008006D0"/>
    <w:rsid w:val="00800F3C"/>
    <w:rsid w:val="0080257D"/>
    <w:rsid w:val="00803005"/>
    <w:rsid w:val="00804237"/>
    <w:rsid w:val="0080489A"/>
    <w:rsid w:val="00804CDD"/>
    <w:rsid w:val="008054B6"/>
    <w:rsid w:val="0080562C"/>
    <w:rsid w:val="00805D91"/>
    <w:rsid w:val="008157B8"/>
    <w:rsid w:val="00815865"/>
    <w:rsid w:val="008208C2"/>
    <w:rsid w:val="0082104D"/>
    <w:rsid w:val="00821229"/>
    <w:rsid w:val="00821794"/>
    <w:rsid w:val="0082197D"/>
    <w:rsid w:val="00821E84"/>
    <w:rsid w:val="00821E8D"/>
    <w:rsid w:val="00822FF3"/>
    <w:rsid w:val="00823557"/>
    <w:rsid w:val="0082436C"/>
    <w:rsid w:val="00825126"/>
    <w:rsid w:val="008313BE"/>
    <w:rsid w:val="00831481"/>
    <w:rsid w:val="00835FA6"/>
    <w:rsid w:val="00836F8B"/>
    <w:rsid w:val="00840FA0"/>
    <w:rsid w:val="008422AA"/>
    <w:rsid w:val="00843DC9"/>
    <w:rsid w:val="00843DFB"/>
    <w:rsid w:val="0084580C"/>
    <w:rsid w:val="00847D72"/>
    <w:rsid w:val="00855832"/>
    <w:rsid w:val="0086453D"/>
    <w:rsid w:val="008649B1"/>
    <w:rsid w:val="00890A2D"/>
    <w:rsid w:val="008921D7"/>
    <w:rsid w:val="00897F48"/>
    <w:rsid w:val="008A3242"/>
    <w:rsid w:val="008A3EC7"/>
    <w:rsid w:val="008A4B9D"/>
    <w:rsid w:val="008A575D"/>
    <w:rsid w:val="008A7ACE"/>
    <w:rsid w:val="008B388D"/>
    <w:rsid w:val="008B5738"/>
    <w:rsid w:val="008C2A59"/>
    <w:rsid w:val="008C2D58"/>
    <w:rsid w:val="008C3B32"/>
    <w:rsid w:val="008C425D"/>
    <w:rsid w:val="008C6D69"/>
    <w:rsid w:val="008D1B77"/>
    <w:rsid w:val="008D2BBD"/>
    <w:rsid w:val="008D2FFC"/>
    <w:rsid w:val="008D3067"/>
    <w:rsid w:val="008D33CD"/>
    <w:rsid w:val="008D34BA"/>
    <w:rsid w:val="008D6AC8"/>
    <w:rsid w:val="008D7A70"/>
    <w:rsid w:val="008E0BDA"/>
    <w:rsid w:val="008E3268"/>
    <w:rsid w:val="008E5753"/>
    <w:rsid w:val="008F7539"/>
    <w:rsid w:val="00907842"/>
    <w:rsid w:val="00914E3E"/>
    <w:rsid w:val="00915C34"/>
    <w:rsid w:val="009204DD"/>
    <w:rsid w:val="009230C2"/>
    <w:rsid w:val="00923245"/>
    <w:rsid w:val="009242FA"/>
    <w:rsid w:val="00924C28"/>
    <w:rsid w:val="00933641"/>
    <w:rsid w:val="00935BF3"/>
    <w:rsid w:val="00936323"/>
    <w:rsid w:val="00936754"/>
    <w:rsid w:val="00936D9A"/>
    <w:rsid w:val="009375CB"/>
    <w:rsid w:val="009422D0"/>
    <w:rsid w:val="00943759"/>
    <w:rsid w:val="00945D84"/>
    <w:rsid w:val="00947E1D"/>
    <w:rsid w:val="00950DD4"/>
    <w:rsid w:val="00953B13"/>
    <w:rsid w:val="00956369"/>
    <w:rsid w:val="0095738C"/>
    <w:rsid w:val="009605D0"/>
    <w:rsid w:val="00960D1A"/>
    <w:rsid w:val="0096616D"/>
    <w:rsid w:val="00970DAE"/>
    <w:rsid w:val="00981285"/>
    <w:rsid w:val="0098455D"/>
    <w:rsid w:val="00984CA6"/>
    <w:rsid w:val="009857EC"/>
    <w:rsid w:val="00986C1D"/>
    <w:rsid w:val="00992BB1"/>
    <w:rsid w:val="00993175"/>
    <w:rsid w:val="00993C01"/>
    <w:rsid w:val="0099409E"/>
    <w:rsid w:val="009A0E93"/>
    <w:rsid w:val="009A320C"/>
    <w:rsid w:val="009A3B1B"/>
    <w:rsid w:val="009A47E8"/>
    <w:rsid w:val="009B328B"/>
    <w:rsid w:val="009B350E"/>
    <w:rsid w:val="009B6BE8"/>
    <w:rsid w:val="009B70B5"/>
    <w:rsid w:val="009C1887"/>
    <w:rsid w:val="009C3981"/>
    <w:rsid w:val="009C410A"/>
    <w:rsid w:val="009C51B9"/>
    <w:rsid w:val="009C534A"/>
    <w:rsid w:val="009C5FAC"/>
    <w:rsid w:val="009D165C"/>
    <w:rsid w:val="009D22BE"/>
    <w:rsid w:val="009D29E7"/>
    <w:rsid w:val="009F2D00"/>
    <w:rsid w:val="009F7162"/>
    <w:rsid w:val="009F7400"/>
    <w:rsid w:val="00A01AC8"/>
    <w:rsid w:val="00A031B5"/>
    <w:rsid w:val="00A052FF"/>
    <w:rsid w:val="00A07CE6"/>
    <w:rsid w:val="00A11DA4"/>
    <w:rsid w:val="00A30AAD"/>
    <w:rsid w:val="00A31D47"/>
    <w:rsid w:val="00A33135"/>
    <w:rsid w:val="00A36189"/>
    <w:rsid w:val="00A37381"/>
    <w:rsid w:val="00A41585"/>
    <w:rsid w:val="00A51E75"/>
    <w:rsid w:val="00A528A6"/>
    <w:rsid w:val="00A566EA"/>
    <w:rsid w:val="00A61ED6"/>
    <w:rsid w:val="00A62638"/>
    <w:rsid w:val="00A651D7"/>
    <w:rsid w:val="00A70B42"/>
    <w:rsid w:val="00A71792"/>
    <w:rsid w:val="00A72152"/>
    <w:rsid w:val="00A73566"/>
    <w:rsid w:val="00A745E1"/>
    <w:rsid w:val="00A74996"/>
    <w:rsid w:val="00A860D1"/>
    <w:rsid w:val="00A93C6A"/>
    <w:rsid w:val="00AA01F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523E"/>
    <w:rsid w:val="00B05255"/>
    <w:rsid w:val="00B07803"/>
    <w:rsid w:val="00B07C89"/>
    <w:rsid w:val="00B11AC7"/>
    <w:rsid w:val="00B12A9D"/>
    <w:rsid w:val="00B1456B"/>
    <w:rsid w:val="00B22573"/>
    <w:rsid w:val="00B23D05"/>
    <w:rsid w:val="00B25C71"/>
    <w:rsid w:val="00B269B5"/>
    <w:rsid w:val="00B30C55"/>
    <w:rsid w:val="00B31A83"/>
    <w:rsid w:val="00B34451"/>
    <w:rsid w:val="00B36720"/>
    <w:rsid w:val="00B4053D"/>
    <w:rsid w:val="00B43272"/>
    <w:rsid w:val="00B43748"/>
    <w:rsid w:val="00B43C03"/>
    <w:rsid w:val="00B43EBD"/>
    <w:rsid w:val="00B44536"/>
    <w:rsid w:val="00B459C5"/>
    <w:rsid w:val="00B524AA"/>
    <w:rsid w:val="00B52776"/>
    <w:rsid w:val="00B53DAA"/>
    <w:rsid w:val="00B55398"/>
    <w:rsid w:val="00B5542E"/>
    <w:rsid w:val="00B56598"/>
    <w:rsid w:val="00B6232E"/>
    <w:rsid w:val="00B626EA"/>
    <w:rsid w:val="00B62C03"/>
    <w:rsid w:val="00B700F7"/>
    <w:rsid w:val="00B720D2"/>
    <w:rsid w:val="00B7346A"/>
    <w:rsid w:val="00B76AD5"/>
    <w:rsid w:val="00B91F23"/>
    <w:rsid w:val="00B97347"/>
    <w:rsid w:val="00B97B4B"/>
    <w:rsid w:val="00BA10D1"/>
    <w:rsid w:val="00BA7996"/>
    <w:rsid w:val="00BB64C1"/>
    <w:rsid w:val="00BB6C8F"/>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2466"/>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76E23"/>
    <w:rsid w:val="00C82D74"/>
    <w:rsid w:val="00C879FF"/>
    <w:rsid w:val="00C9109A"/>
    <w:rsid w:val="00C92A27"/>
    <w:rsid w:val="00C946AB"/>
    <w:rsid w:val="00CA0F62"/>
    <w:rsid w:val="00CA52AC"/>
    <w:rsid w:val="00CB0C15"/>
    <w:rsid w:val="00CC666E"/>
    <w:rsid w:val="00CC6969"/>
    <w:rsid w:val="00CD1314"/>
    <w:rsid w:val="00CD240F"/>
    <w:rsid w:val="00CD3973"/>
    <w:rsid w:val="00CD5D2A"/>
    <w:rsid w:val="00CE0376"/>
    <w:rsid w:val="00CE3C27"/>
    <w:rsid w:val="00CE599A"/>
    <w:rsid w:val="00CF0266"/>
    <w:rsid w:val="00CF4F91"/>
    <w:rsid w:val="00D00287"/>
    <w:rsid w:val="00D009AE"/>
    <w:rsid w:val="00D022BF"/>
    <w:rsid w:val="00D04174"/>
    <w:rsid w:val="00D053D5"/>
    <w:rsid w:val="00D067DA"/>
    <w:rsid w:val="00D079A3"/>
    <w:rsid w:val="00D07C7A"/>
    <w:rsid w:val="00D07E49"/>
    <w:rsid w:val="00D10A86"/>
    <w:rsid w:val="00D20F66"/>
    <w:rsid w:val="00D2125C"/>
    <w:rsid w:val="00D22C39"/>
    <w:rsid w:val="00D25DC6"/>
    <w:rsid w:val="00D26BCE"/>
    <w:rsid w:val="00D27443"/>
    <w:rsid w:val="00D32BAA"/>
    <w:rsid w:val="00D37E27"/>
    <w:rsid w:val="00D51230"/>
    <w:rsid w:val="00D54D90"/>
    <w:rsid w:val="00D56045"/>
    <w:rsid w:val="00D56DC7"/>
    <w:rsid w:val="00D602F7"/>
    <w:rsid w:val="00D61099"/>
    <w:rsid w:val="00D636EF"/>
    <w:rsid w:val="00D645F0"/>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0BE"/>
    <w:rsid w:val="00DD7807"/>
    <w:rsid w:val="00DE1759"/>
    <w:rsid w:val="00DE185F"/>
    <w:rsid w:val="00DE2526"/>
    <w:rsid w:val="00DE383E"/>
    <w:rsid w:val="00DE79DB"/>
    <w:rsid w:val="00DF3C71"/>
    <w:rsid w:val="00DF5BA9"/>
    <w:rsid w:val="00E00CE8"/>
    <w:rsid w:val="00E04619"/>
    <w:rsid w:val="00E06F93"/>
    <w:rsid w:val="00E07E6E"/>
    <w:rsid w:val="00E10D1B"/>
    <w:rsid w:val="00E116F4"/>
    <w:rsid w:val="00E11CFB"/>
    <w:rsid w:val="00E12539"/>
    <w:rsid w:val="00E12AAD"/>
    <w:rsid w:val="00E12DFD"/>
    <w:rsid w:val="00E132EA"/>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4CC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274"/>
    <w:rsid w:val="00EC392A"/>
    <w:rsid w:val="00EC5CDC"/>
    <w:rsid w:val="00EC7D09"/>
    <w:rsid w:val="00ED0DFE"/>
    <w:rsid w:val="00ED1066"/>
    <w:rsid w:val="00ED2F17"/>
    <w:rsid w:val="00ED37F3"/>
    <w:rsid w:val="00ED4061"/>
    <w:rsid w:val="00ED6036"/>
    <w:rsid w:val="00ED6252"/>
    <w:rsid w:val="00EE3DFE"/>
    <w:rsid w:val="00EE410D"/>
    <w:rsid w:val="00EE6AAC"/>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37F8B"/>
    <w:rsid w:val="00F40DF0"/>
    <w:rsid w:val="00F410F4"/>
    <w:rsid w:val="00F42723"/>
    <w:rsid w:val="00F45A37"/>
    <w:rsid w:val="00F55F7E"/>
    <w:rsid w:val="00F5641A"/>
    <w:rsid w:val="00F612F6"/>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E7CEC"/>
    <w:rsid w:val="00FF0DB1"/>
    <w:rsid w:val="00FF1C3C"/>
    <w:rsid w:val="00FF4561"/>
    <w:rsid w:val="00FF4D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8D33CD"/>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8D33CD"/>
    <w:rPr>
      <w:rFonts w:ascii="Arial" w:hAnsi="Arial" w:cs="Arial" w:hint="default"/>
      <w:color w:val="000000"/>
      <w:sz w:val="16"/>
      <w:szCs w:val="16"/>
    </w:rPr>
  </w:style>
  <w:style w:type="paragraph" w:customStyle="1" w:styleId="Style6">
    <w:name w:val="Style 6"/>
    <w:rsid w:val="008D33CD"/>
    <w:pPr>
      <w:widowControl w:val="0"/>
      <w:autoSpaceDE w:val="0"/>
      <w:autoSpaceDN w:val="0"/>
      <w:ind w:right="324"/>
      <w:jc w:val="right"/>
    </w:pPr>
    <w:rPr>
      <w:rFonts w:ascii="Arial" w:eastAsia="Times New Roman" w:hAnsi="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8D33CD"/>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8D33CD"/>
    <w:rPr>
      <w:rFonts w:ascii="Arial" w:hAnsi="Arial" w:cs="Arial" w:hint="default"/>
      <w:color w:val="000000"/>
      <w:sz w:val="16"/>
      <w:szCs w:val="16"/>
    </w:rPr>
  </w:style>
  <w:style w:type="paragraph" w:customStyle="1" w:styleId="Style6">
    <w:name w:val="Style 6"/>
    <w:rsid w:val="008D33CD"/>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75020418">
      <w:bodyDiv w:val="1"/>
      <w:marLeft w:val="0"/>
      <w:marRight w:val="0"/>
      <w:marTop w:val="0"/>
      <w:marBottom w:val="0"/>
      <w:divBdr>
        <w:top w:val="none" w:sz="0" w:space="0" w:color="auto"/>
        <w:left w:val="none" w:sz="0" w:space="0" w:color="auto"/>
        <w:bottom w:val="none" w:sz="0" w:space="0" w:color="auto"/>
        <w:right w:val="none" w:sz="0" w:space="0" w:color="auto"/>
      </w:divBdr>
    </w:div>
    <w:div w:id="525364519">
      <w:bodyDiv w:val="1"/>
      <w:marLeft w:val="0"/>
      <w:marRight w:val="0"/>
      <w:marTop w:val="0"/>
      <w:marBottom w:val="0"/>
      <w:divBdr>
        <w:top w:val="none" w:sz="0" w:space="0" w:color="auto"/>
        <w:left w:val="none" w:sz="0" w:space="0" w:color="auto"/>
        <w:bottom w:val="none" w:sz="0" w:space="0" w:color="auto"/>
        <w:right w:val="none" w:sz="0" w:space="0" w:color="auto"/>
      </w:divBdr>
    </w:div>
    <w:div w:id="589120130">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82985637">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61FD0-154A-4079-ADBC-854B14922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17</Pages>
  <Words>3298</Words>
  <Characters>18800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22054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Parisa HajiSadeghi</cp:lastModifiedBy>
  <cp:revision>53</cp:revision>
  <cp:lastPrinted>2022-01-10T12:17:00Z</cp:lastPrinted>
  <dcterms:created xsi:type="dcterms:W3CDTF">2022-01-09T13:32:00Z</dcterms:created>
  <dcterms:modified xsi:type="dcterms:W3CDTF">2022-09-03T08:03:00Z</dcterms:modified>
</cp:coreProperties>
</file>