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53E07" w:rsidP="00956369">
            <w:pPr>
              <w:widowControl w:val="0"/>
              <w:jc w:val="center"/>
              <w:rPr>
                <w:rFonts w:ascii="Arial" w:hAnsi="Arial" w:cs="Arial"/>
                <w:b/>
                <w:bCs/>
                <w:sz w:val="32"/>
                <w:szCs w:val="32"/>
              </w:rPr>
            </w:pPr>
            <w:r>
              <w:rPr>
                <w:rFonts w:ascii="Arial" w:hAnsi="Arial" w:cs="Arial"/>
                <w:b/>
                <w:bCs/>
                <w:sz w:val="32"/>
                <w:szCs w:val="32"/>
              </w:rPr>
              <w:t>PMR FOR OVERHEAD TRAVELLING CRANES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653E07" w:rsidP="00956369">
            <w:pPr>
              <w:widowControl w:val="0"/>
              <w:bidi w:val="0"/>
              <w:spacing w:before="20" w:after="20"/>
              <w:jc w:val="center"/>
              <w:rPr>
                <w:rFonts w:ascii="Arial" w:hAnsi="Arial" w:cs="Arial"/>
                <w:szCs w:val="20"/>
              </w:rPr>
            </w:pPr>
            <w:r>
              <w:rPr>
                <w:rFonts w:ascii="Arial" w:hAnsi="Arial" w:cs="Arial"/>
                <w:szCs w:val="20"/>
              </w:rPr>
              <w:t>D0</w:t>
            </w:r>
            <w:r w:rsidR="00CA72C2">
              <w:rPr>
                <w:rFonts w:ascii="Arial" w:hAnsi="Arial" w:cs="Arial"/>
                <w:szCs w:val="20"/>
              </w:rPr>
              <w:t>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CD736B" w:rsidP="00124FB9">
            <w:pPr>
              <w:widowControl w:val="0"/>
              <w:bidi w:val="0"/>
              <w:spacing w:before="20" w:after="20"/>
              <w:ind w:left="-64" w:right="-115"/>
              <w:jc w:val="center"/>
              <w:rPr>
                <w:rFonts w:ascii="Arial" w:hAnsi="Arial" w:cs="Arial"/>
                <w:szCs w:val="20"/>
              </w:rPr>
            </w:pPr>
            <w:r>
              <w:rPr>
                <w:rFonts w:ascii="Arial" w:hAnsi="Arial" w:cs="Arial"/>
                <w:szCs w:val="20"/>
              </w:rPr>
              <w:t>SEP</w:t>
            </w:r>
            <w:r w:rsidR="00653E07">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653E07"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653E07" w:rsidP="00653E07">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9610F7">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9610F7">
              <w:rPr>
                <w:rFonts w:asciiTheme="minorBidi" w:hAnsiTheme="minorBidi" w:cstheme="minorBidi"/>
                <w:b/>
                <w:bCs/>
                <w:color w:val="000000"/>
                <w:sz w:val="17"/>
                <w:szCs w:val="17"/>
              </w:rPr>
              <w:t xml:space="preserve"> F0Z-709239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proofErr w:type="gramStart"/>
            <w:r w:rsidRPr="00C10E61">
              <w:rPr>
                <w:rFonts w:asciiTheme="minorBidi" w:hAnsiTheme="minorBidi" w:cstheme="minorBidi"/>
                <w:sz w:val="14"/>
                <w:szCs w:val="14"/>
              </w:rPr>
              <w:t>For</w:t>
            </w:r>
            <w:proofErr w:type="gramEnd"/>
            <w:r w:rsidRPr="00C10E61">
              <w:rPr>
                <w:rFonts w:asciiTheme="minorBidi" w:hAnsiTheme="minorBidi" w:cstheme="minorBidi"/>
                <w:sz w:val="14"/>
                <w:szCs w:val="14"/>
              </w:rPr>
              <w:t xml:space="preserve">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B909F2" w:rsidRDefault="00B27DDC" w:rsidP="00B27DDC">
            <w:pPr>
              <w:widowControl w:val="0"/>
              <w:spacing w:line="192" w:lineRule="auto"/>
              <w:jc w:val="center"/>
              <w:rPr>
                <w:rFonts w:ascii="Arial" w:hAnsi="Arial" w:cs="Arial"/>
                <w:bCs/>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B909F2" w:rsidRDefault="00B27DDC" w:rsidP="00B27DDC">
            <w:pPr>
              <w:widowControl w:val="0"/>
              <w:spacing w:line="192" w:lineRule="auto"/>
              <w:jc w:val="center"/>
              <w:rPr>
                <w:rFonts w:ascii="Arial" w:hAnsi="Arial" w:cs="Arial"/>
                <w:bCs/>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B27DDC" w:rsidRPr="005F03BB" w:rsidTr="00C2059F">
        <w:trPr>
          <w:trHeight w:hRule="exact" w:val="170"/>
          <w:jc w:val="center"/>
        </w:trPr>
        <w:tc>
          <w:tcPr>
            <w:tcW w:w="951" w:type="dxa"/>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B27DDC" w:rsidRDefault="00B27DDC" w:rsidP="00B27DDC">
            <w:pPr>
              <w:jc w:val="center"/>
            </w:pPr>
            <w:r w:rsidRPr="004831FF">
              <w:rPr>
                <w:rFonts w:ascii="Arial" w:hAnsi="Arial" w:cs="Arial"/>
                <w:bCs/>
                <w:sz w:val="16"/>
                <w:szCs w:val="16"/>
              </w:rPr>
              <w:t>X</w:t>
            </w:r>
          </w:p>
        </w:tc>
        <w:tc>
          <w:tcPr>
            <w:tcW w:w="57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78"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636" w:type="dxa"/>
            <w:vAlign w:val="center"/>
          </w:tcPr>
          <w:p w:rsidR="00B27DDC" w:rsidRPr="0090540C" w:rsidRDefault="00B27DDC" w:rsidP="00B27D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7DDC" w:rsidRPr="005F03BB" w:rsidRDefault="00B27DDC" w:rsidP="00B27DDC">
            <w:pPr>
              <w:widowControl w:val="0"/>
              <w:spacing w:line="192" w:lineRule="auto"/>
              <w:jc w:val="center"/>
              <w:rPr>
                <w:rFonts w:cs="Arial"/>
                <w:b/>
                <w:sz w:val="16"/>
                <w:szCs w:val="16"/>
              </w:rPr>
            </w:pPr>
          </w:p>
        </w:tc>
        <w:tc>
          <w:tcPr>
            <w:tcW w:w="915" w:type="dxa"/>
            <w:shd w:val="clear" w:color="auto" w:fill="auto"/>
            <w:vAlign w:val="center"/>
          </w:tcPr>
          <w:p w:rsidR="00B27DDC" w:rsidRPr="00A54E86" w:rsidRDefault="00B27DDC" w:rsidP="00B27DD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30"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562"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8"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c>
          <w:tcPr>
            <w:tcW w:w="649" w:type="dxa"/>
            <w:shd w:val="clear" w:color="auto" w:fill="auto"/>
            <w:vAlign w:val="center"/>
          </w:tcPr>
          <w:p w:rsidR="00B27DDC" w:rsidRPr="0090540C" w:rsidRDefault="00B27DDC" w:rsidP="00B27DDC">
            <w:pPr>
              <w:widowControl w:val="0"/>
              <w:spacing w:line="192" w:lineRule="auto"/>
              <w:jc w:val="center"/>
              <w:rPr>
                <w:rFonts w:ascii="Arial" w:hAnsi="Arial" w:cs="Arial"/>
                <w:b/>
                <w:sz w:val="16"/>
                <w:szCs w:val="16"/>
              </w:rPr>
            </w:pPr>
          </w:p>
        </w:tc>
      </w:tr>
      <w:tr w:rsidR="004A1098" w:rsidRPr="005F03BB" w:rsidTr="00C2059F">
        <w:trPr>
          <w:trHeight w:hRule="exact" w:val="170"/>
          <w:jc w:val="center"/>
        </w:trPr>
        <w:tc>
          <w:tcPr>
            <w:tcW w:w="951" w:type="dxa"/>
            <w:vAlign w:val="center"/>
          </w:tcPr>
          <w:p w:rsidR="004A1098" w:rsidRPr="00A54E86" w:rsidRDefault="004A1098" w:rsidP="004A1098">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4A1098" w:rsidRDefault="004A1098" w:rsidP="004A1098">
            <w:pPr>
              <w:jc w:val="center"/>
            </w:pPr>
            <w:r w:rsidRPr="00F37D5D">
              <w:rPr>
                <w:rFonts w:ascii="Arial" w:hAnsi="Arial" w:cs="Arial"/>
                <w:bCs/>
                <w:sz w:val="16"/>
                <w:szCs w:val="16"/>
              </w:rPr>
              <w:t>X</w:t>
            </w:r>
          </w:p>
        </w:tc>
        <w:tc>
          <w:tcPr>
            <w:tcW w:w="576" w:type="dxa"/>
            <w:vAlign w:val="center"/>
          </w:tcPr>
          <w:p w:rsidR="004A1098" w:rsidRPr="0090540C" w:rsidRDefault="004A1098" w:rsidP="004A1098">
            <w:pPr>
              <w:widowControl w:val="0"/>
              <w:spacing w:line="192" w:lineRule="auto"/>
              <w:jc w:val="center"/>
              <w:rPr>
                <w:rFonts w:ascii="Arial" w:hAnsi="Arial" w:cs="Arial"/>
                <w:b/>
                <w:sz w:val="16"/>
                <w:szCs w:val="16"/>
              </w:rPr>
            </w:pPr>
          </w:p>
        </w:tc>
        <w:tc>
          <w:tcPr>
            <w:tcW w:w="678" w:type="dxa"/>
            <w:vAlign w:val="center"/>
          </w:tcPr>
          <w:p w:rsidR="004A1098" w:rsidRPr="0090540C" w:rsidRDefault="004A1098" w:rsidP="004A1098">
            <w:pPr>
              <w:widowControl w:val="0"/>
              <w:spacing w:line="192" w:lineRule="auto"/>
              <w:jc w:val="center"/>
              <w:rPr>
                <w:rFonts w:ascii="Arial" w:hAnsi="Arial" w:cs="Arial"/>
                <w:b/>
                <w:sz w:val="16"/>
                <w:szCs w:val="16"/>
              </w:rPr>
            </w:pPr>
          </w:p>
        </w:tc>
        <w:tc>
          <w:tcPr>
            <w:tcW w:w="636" w:type="dxa"/>
            <w:vAlign w:val="center"/>
          </w:tcPr>
          <w:p w:rsidR="004A1098" w:rsidRPr="0090540C" w:rsidRDefault="004A1098" w:rsidP="004A1098">
            <w:pPr>
              <w:widowControl w:val="0"/>
              <w:spacing w:line="192" w:lineRule="auto"/>
              <w:jc w:val="center"/>
              <w:rPr>
                <w:rFonts w:ascii="Arial" w:hAnsi="Arial" w:cs="Arial"/>
                <w:b/>
                <w:sz w:val="16"/>
                <w:szCs w:val="16"/>
              </w:rPr>
            </w:pPr>
          </w:p>
        </w:tc>
        <w:tc>
          <w:tcPr>
            <w:tcW w:w="636" w:type="dxa"/>
            <w:vAlign w:val="center"/>
          </w:tcPr>
          <w:p w:rsidR="004A1098" w:rsidRPr="0090540C" w:rsidRDefault="004A1098" w:rsidP="004A109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A1098" w:rsidRPr="005F03BB" w:rsidRDefault="004A1098" w:rsidP="004A1098">
            <w:pPr>
              <w:widowControl w:val="0"/>
              <w:spacing w:line="192" w:lineRule="auto"/>
              <w:jc w:val="center"/>
              <w:rPr>
                <w:rFonts w:cs="Arial"/>
                <w:b/>
                <w:sz w:val="16"/>
                <w:szCs w:val="16"/>
              </w:rPr>
            </w:pPr>
          </w:p>
        </w:tc>
        <w:tc>
          <w:tcPr>
            <w:tcW w:w="915" w:type="dxa"/>
            <w:shd w:val="clear" w:color="auto" w:fill="auto"/>
            <w:vAlign w:val="center"/>
          </w:tcPr>
          <w:p w:rsidR="004A1098" w:rsidRPr="00A54E86" w:rsidRDefault="004A1098" w:rsidP="004A109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c>
          <w:tcPr>
            <w:tcW w:w="630"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c>
          <w:tcPr>
            <w:tcW w:w="562"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c>
          <w:tcPr>
            <w:tcW w:w="648"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c>
          <w:tcPr>
            <w:tcW w:w="649"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r>
      <w:tr w:rsidR="004A1098" w:rsidRPr="005F03BB" w:rsidTr="00C2059F">
        <w:trPr>
          <w:trHeight w:hRule="exact" w:val="170"/>
          <w:jc w:val="center"/>
        </w:trPr>
        <w:tc>
          <w:tcPr>
            <w:tcW w:w="951" w:type="dxa"/>
            <w:vAlign w:val="center"/>
          </w:tcPr>
          <w:p w:rsidR="004A1098" w:rsidRPr="00A54E86" w:rsidRDefault="004A1098" w:rsidP="004A1098">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4A1098" w:rsidRDefault="002A740B" w:rsidP="004A1098">
            <w:pPr>
              <w:jc w:val="center"/>
            </w:pPr>
            <w:r w:rsidRPr="00F37D5D">
              <w:rPr>
                <w:rFonts w:ascii="Arial" w:hAnsi="Arial" w:cs="Arial"/>
                <w:bCs/>
                <w:sz w:val="16"/>
                <w:szCs w:val="16"/>
              </w:rPr>
              <w:t>X</w:t>
            </w:r>
          </w:p>
        </w:tc>
        <w:tc>
          <w:tcPr>
            <w:tcW w:w="576" w:type="dxa"/>
            <w:vAlign w:val="center"/>
          </w:tcPr>
          <w:p w:rsidR="004A1098" w:rsidRPr="0090540C" w:rsidRDefault="004A1098" w:rsidP="004A1098">
            <w:pPr>
              <w:widowControl w:val="0"/>
              <w:spacing w:line="192" w:lineRule="auto"/>
              <w:jc w:val="center"/>
              <w:rPr>
                <w:rFonts w:ascii="Arial" w:hAnsi="Arial" w:cs="Arial"/>
                <w:b/>
                <w:sz w:val="16"/>
                <w:szCs w:val="16"/>
              </w:rPr>
            </w:pPr>
          </w:p>
        </w:tc>
        <w:tc>
          <w:tcPr>
            <w:tcW w:w="678" w:type="dxa"/>
            <w:vAlign w:val="center"/>
          </w:tcPr>
          <w:p w:rsidR="004A1098" w:rsidRPr="0090540C" w:rsidRDefault="004A1098" w:rsidP="004A1098">
            <w:pPr>
              <w:widowControl w:val="0"/>
              <w:spacing w:line="192" w:lineRule="auto"/>
              <w:jc w:val="center"/>
              <w:rPr>
                <w:rFonts w:ascii="Arial" w:hAnsi="Arial" w:cs="Arial"/>
                <w:b/>
                <w:sz w:val="16"/>
                <w:szCs w:val="16"/>
              </w:rPr>
            </w:pPr>
          </w:p>
        </w:tc>
        <w:tc>
          <w:tcPr>
            <w:tcW w:w="636" w:type="dxa"/>
            <w:vAlign w:val="center"/>
          </w:tcPr>
          <w:p w:rsidR="004A1098" w:rsidRPr="0090540C" w:rsidRDefault="004A1098" w:rsidP="004A1098">
            <w:pPr>
              <w:widowControl w:val="0"/>
              <w:spacing w:line="192" w:lineRule="auto"/>
              <w:jc w:val="center"/>
              <w:rPr>
                <w:rFonts w:ascii="Arial" w:hAnsi="Arial" w:cs="Arial"/>
                <w:b/>
                <w:sz w:val="16"/>
                <w:szCs w:val="16"/>
              </w:rPr>
            </w:pPr>
          </w:p>
        </w:tc>
        <w:tc>
          <w:tcPr>
            <w:tcW w:w="636" w:type="dxa"/>
            <w:vAlign w:val="center"/>
          </w:tcPr>
          <w:p w:rsidR="004A1098" w:rsidRPr="0090540C" w:rsidRDefault="004A1098" w:rsidP="004A109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A1098" w:rsidRPr="005F03BB" w:rsidRDefault="004A1098" w:rsidP="004A1098">
            <w:pPr>
              <w:widowControl w:val="0"/>
              <w:spacing w:line="192" w:lineRule="auto"/>
              <w:jc w:val="center"/>
              <w:rPr>
                <w:rFonts w:cs="Arial"/>
                <w:b/>
                <w:sz w:val="16"/>
                <w:szCs w:val="16"/>
              </w:rPr>
            </w:pPr>
          </w:p>
        </w:tc>
        <w:tc>
          <w:tcPr>
            <w:tcW w:w="915" w:type="dxa"/>
            <w:shd w:val="clear" w:color="auto" w:fill="auto"/>
            <w:vAlign w:val="center"/>
          </w:tcPr>
          <w:p w:rsidR="004A1098" w:rsidRPr="00A54E86" w:rsidRDefault="004A1098" w:rsidP="004A109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c>
          <w:tcPr>
            <w:tcW w:w="630"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c>
          <w:tcPr>
            <w:tcW w:w="562"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c>
          <w:tcPr>
            <w:tcW w:w="648"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c>
          <w:tcPr>
            <w:tcW w:w="649" w:type="dxa"/>
            <w:shd w:val="clear" w:color="auto" w:fill="auto"/>
            <w:vAlign w:val="center"/>
          </w:tcPr>
          <w:p w:rsidR="004A1098" w:rsidRPr="0090540C" w:rsidRDefault="004A1098" w:rsidP="004A1098">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A740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350143" w:history="1">
        <w:r w:rsidR="002A740B" w:rsidRPr="00C8071D">
          <w:rPr>
            <w:rStyle w:val="Hyperlink"/>
          </w:rPr>
          <w:t>1.0</w:t>
        </w:r>
        <w:r w:rsidR="002A740B">
          <w:rPr>
            <w:rFonts w:asciiTheme="minorHAnsi" w:eastAsiaTheme="minorEastAsia" w:hAnsiTheme="minorHAnsi" w:cstheme="minorBidi"/>
            <w:b w:val="0"/>
            <w:bCs w:val="0"/>
            <w:caps w:val="0"/>
            <w:kern w:val="0"/>
            <w:sz w:val="22"/>
            <w:szCs w:val="22"/>
          </w:rPr>
          <w:tab/>
        </w:r>
        <w:r w:rsidR="002A740B" w:rsidRPr="00C8071D">
          <w:rPr>
            <w:rStyle w:val="Hyperlink"/>
          </w:rPr>
          <w:t>INTRODUCTION</w:t>
        </w:r>
        <w:r w:rsidR="002A740B">
          <w:rPr>
            <w:webHidden/>
          </w:rPr>
          <w:tab/>
        </w:r>
        <w:r w:rsidR="002A740B">
          <w:rPr>
            <w:webHidden/>
          </w:rPr>
          <w:fldChar w:fldCharType="begin"/>
        </w:r>
        <w:r w:rsidR="002A740B">
          <w:rPr>
            <w:webHidden/>
          </w:rPr>
          <w:instrText xml:space="preserve"> PAGEREF _Toc113350143 \h </w:instrText>
        </w:r>
        <w:r w:rsidR="002A740B">
          <w:rPr>
            <w:webHidden/>
          </w:rPr>
        </w:r>
        <w:r w:rsidR="002A740B">
          <w:rPr>
            <w:webHidden/>
          </w:rPr>
          <w:fldChar w:fldCharType="separate"/>
        </w:r>
        <w:r w:rsidR="00814D21">
          <w:rPr>
            <w:webHidden/>
          </w:rPr>
          <w:t>4</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44" w:history="1">
        <w:r w:rsidR="002A740B" w:rsidRPr="00C8071D">
          <w:rPr>
            <w:rStyle w:val="Hyperlink"/>
          </w:rPr>
          <w:t>2.0</w:t>
        </w:r>
        <w:r w:rsidR="002A740B">
          <w:rPr>
            <w:rFonts w:asciiTheme="minorHAnsi" w:eastAsiaTheme="minorEastAsia" w:hAnsiTheme="minorHAnsi" w:cstheme="minorBidi"/>
            <w:b w:val="0"/>
            <w:bCs w:val="0"/>
            <w:caps w:val="0"/>
            <w:kern w:val="0"/>
            <w:sz w:val="22"/>
            <w:szCs w:val="22"/>
          </w:rPr>
          <w:tab/>
        </w:r>
        <w:r w:rsidR="002A740B" w:rsidRPr="00C8071D">
          <w:rPr>
            <w:rStyle w:val="Hyperlink"/>
          </w:rPr>
          <w:t>GENERAL</w:t>
        </w:r>
        <w:r w:rsidR="002A740B">
          <w:rPr>
            <w:webHidden/>
          </w:rPr>
          <w:tab/>
        </w:r>
        <w:r w:rsidR="002A740B">
          <w:rPr>
            <w:webHidden/>
          </w:rPr>
          <w:fldChar w:fldCharType="begin"/>
        </w:r>
        <w:r w:rsidR="002A740B">
          <w:rPr>
            <w:webHidden/>
          </w:rPr>
          <w:instrText xml:space="preserve"> PAGEREF _Toc113350144 \h </w:instrText>
        </w:r>
        <w:r w:rsidR="002A740B">
          <w:rPr>
            <w:webHidden/>
          </w:rPr>
        </w:r>
        <w:r w:rsidR="002A740B">
          <w:rPr>
            <w:webHidden/>
          </w:rPr>
          <w:fldChar w:fldCharType="separate"/>
        </w:r>
        <w:r>
          <w:rPr>
            <w:webHidden/>
          </w:rPr>
          <w:t>5</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45" w:history="1">
        <w:r w:rsidR="002A740B" w:rsidRPr="00C8071D">
          <w:rPr>
            <w:rStyle w:val="Hyperlink"/>
          </w:rPr>
          <w:t>3.0</w:t>
        </w:r>
        <w:r w:rsidR="002A740B">
          <w:rPr>
            <w:rFonts w:asciiTheme="minorHAnsi" w:eastAsiaTheme="minorEastAsia" w:hAnsiTheme="minorHAnsi" w:cstheme="minorBidi"/>
            <w:b w:val="0"/>
            <w:bCs w:val="0"/>
            <w:caps w:val="0"/>
            <w:kern w:val="0"/>
            <w:sz w:val="22"/>
            <w:szCs w:val="22"/>
          </w:rPr>
          <w:tab/>
        </w:r>
        <w:r w:rsidR="002A740B" w:rsidRPr="00C8071D">
          <w:rPr>
            <w:rStyle w:val="Hyperlink"/>
          </w:rPr>
          <w:t>reference / ATTACHED DOCUMENTS</w:t>
        </w:r>
        <w:r w:rsidR="002A740B">
          <w:rPr>
            <w:webHidden/>
          </w:rPr>
          <w:tab/>
        </w:r>
        <w:r w:rsidR="002A740B">
          <w:rPr>
            <w:webHidden/>
          </w:rPr>
          <w:fldChar w:fldCharType="begin"/>
        </w:r>
        <w:r w:rsidR="002A740B">
          <w:rPr>
            <w:webHidden/>
          </w:rPr>
          <w:instrText xml:space="preserve"> PAGEREF _Toc113350145 \h </w:instrText>
        </w:r>
        <w:r w:rsidR="002A740B">
          <w:rPr>
            <w:webHidden/>
          </w:rPr>
        </w:r>
        <w:r w:rsidR="002A740B">
          <w:rPr>
            <w:webHidden/>
          </w:rPr>
          <w:fldChar w:fldCharType="separate"/>
        </w:r>
        <w:r>
          <w:rPr>
            <w:webHidden/>
          </w:rPr>
          <w:t>5</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46" w:history="1">
        <w:r w:rsidR="002A740B" w:rsidRPr="00C8071D">
          <w:rPr>
            <w:rStyle w:val="Hyperlink"/>
          </w:rPr>
          <w:t>4.0</w:t>
        </w:r>
        <w:r w:rsidR="002A740B">
          <w:rPr>
            <w:rFonts w:asciiTheme="minorHAnsi" w:eastAsiaTheme="minorEastAsia" w:hAnsiTheme="minorHAnsi" w:cstheme="minorBidi"/>
            <w:b w:val="0"/>
            <w:bCs w:val="0"/>
            <w:caps w:val="0"/>
            <w:kern w:val="0"/>
            <w:sz w:val="22"/>
            <w:szCs w:val="22"/>
          </w:rPr>
          <w:tab/>
        </w:r>
        <w:r w:rsidR="002A740B" w:rsidRPr="00C8071D">
          <w:rPr>
            <w:rStyle w:val="Hyperlink"/>
          </w:rPr>
          <w:t>SUBJECT OF THE SUPPLY</w:t>
        </w:r>
        <w:r w:rsidR="002A740B">
          <w:rPr>
            <w:webHidden/>
          </w:rPr>
          <w:tab/>
        </w:r>
        <w:r w:rsidR="002A740B">
          <w:rPr>
            <w:webHidden/>
          </w:rPr>
          <w:fldChar w:fldCharType="begin"/>
        </w:r>
        <w:r w:rsidR="002A740B">
          <w:rPr>
            <w:webHidden/>
          </w:rPr>
          <w:instrText xml:space="preserve"> PAGEREF _Toc113350146 \h </w:instrText>
        </w:r>
        <w:r w:rsidR="002A740B">
          <w:rPr>
            <w:webHidden/>
          </w:rPr>
        </w:r>
        <w:r w:rsidR="002A740B">
          <w:rPr>
            <w:webHidden/>
          </w:rPr>
          <w:fldChar w:fldCharType="separate"/>
        </w:r>
        <w:r>
          <w:rPr>
            <w:webHidden/>
          </w:rPr>
          <w:t>6</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47" w:history="1">
        <w:r w:rsidR="002A740B" w:rsidRPr="00C8071D">
          <w:rPr>
            <w:rStyle w:val="Hyperlink"/>
          </w:rPr>
          <w:t>5.0</w:t>
        </w:r>
        <w:r w:rsidR="002A740B">
          <w:rPr>
            <w:rFonts w:asciiTheme="minorHAnsi" w:eastAsiaTheme="minorEastAsia" w:hAnsiTheme="minorHAnsi" w:cstheme="minorBidi"/>
            <w:b w:val="0"/>
            <w:bCs w:val="0"/>
            <w:caps w:val="0"/>
            <w:kern w:val="0"/>
            <w:sz w:val="22"/>
            <w:szCs w:val="22"/>
          </w:rPr>
          <w:tab/>
        </w:r>
        <w:r w:rsidR="002A740B" w:rsidRPr="00C8071D">
          <w:rPr>
            <w:rStyle w:val="Hyperlink"/>
          </w:rPr>
          <w:t>LIMITS OF SUPPLY</w:t>
        </w:r>
        <w:r w:rsidR="002A740B">
          <w:rPr>
            <w:webHidden/>
          </w:rPr>
          <w:tab/>
        </w:r>
        <w:r w:rsidR="002A740B">
          <w:rPr>
            <w:webHidden/>
          </w:rPr>
          <w:fldChar w:fldCharType="begin"/>
        </w:r>
        <w:r w:rsidR="002A740B">
          <w:rPr>
            <w:webHidden/>
          </w:rPr>
          <w:instrText xml:space="preserve"> PAGEREF _Toc113350147 \h </w:instrText>
        </w:r>
        <w:r w:rsidR="002A740B">
          <w:rPr>
            <w:webHidden/>
          </w:rPr>
        </w:r>
        <w:r w:rsidR="002A740B">
          <w:rPr>
            <w:webHidden/>
          </w:rPr>
          <w:fldChar w:fldCharType="separate"/>
        </w:r>
        <w:r>
          <w:rPr>
            <w:webHidden/>
          </w:rPr>
          <w:t>6</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48" w:history="1">
        <w:r w:rsidR="002A740B" w:rsidRPr="00C8071D">
          <w:rPr>
            <w:rStyle w:val="Hyperlink"/>
          </w:rPr>
          <w:t>5.1</w:t>
        </w:r>
        <w:r w:rsidR="002A740B">
          <w:rPr>
            <w:rFonts w:asciiTheme="minorHAnsi" w:eastAsiaTheme="minorEastAsia" w:hAnsiTheme="minorHAnsi" w:cstheme="minorBidi"/>
            <w:b w:val="0"/>
            <w:bCs w:val="0"/>
            <w:caps w:val="0"/>
            <w:kern w:val="0"/>
            <w:sz w:val="22"/>
            <w:szCs w:val="22"/>
          </w:rPr>
          <w:tab/>
        </w:r>
        <w:r w:rsidR="002A740B" w:rsidRPr="00C8071D">
          <w:rPr>
            <w:rStyle w:val="Hyperlink"/>
          </w:rPr>
          <w:t>scope of supply</w:t>
        </w:r>
        <w:r w:rsidR="002A740B">
          <w:rPr>
            <w:webHidden/>
          </w:rPr>
          <w:tab/>
        </w:r>
        <w:r w:rsidR="002A740B">
          <w:rPr>
            <w:webHidden/>
          </w:rPr>
          <w:fldChar w:fldCharType="begin"/>
        </w:r>
        <w:r w:rsidR="002A740B">
          <w:rPr>
            <w:webHidden/>
          </w:rPr>
          <w:instrText xml:space="preserve"> PAGEREF _Toc113350148 \h </w:instrText>
        </w:r>
        <w:r w:rsidR="002A740B">
          <w:rPr>
            <w:webHidden/>
          </w:rPr>
        </w:r>
        <w:r w:rsidR="002A740B">
          <w:rPr>
            <w:webHidden/>
          </w:rPr>
          <w:fldChar w:fldCharType="separate"/>
        </w:r>
        <w:r>
          <w:rPr>
            <w:webHidden/>
          </w:rPr>
          <w:t>6</w:t>
        </w:r>
        <w:r w:rsidR="002A740B">
          <w:rPr>
            <w:webHidden/>
          </w:rPr>
          <w:fldChar w:fldCharType="end"/>
        </w:r>
      </w:hyperlink>
    </w:p>
    <w:p w:rsidR="002A740B" w:rsidRDefault="00814D21">
      <w:pPr>
        <w:pStyle w:val="TOC3"/>
        <w:tabs>
          <w:tab w:val="left" w:pos="880"/>
          <w:tab w:val="right" w:leader="dot" w:pos="10195"/>
        </w:tabs>
        <w:rPr>
          <w:rFonts w:eastAsiaTheme="minorEastAsia" w:cstheme="minorBidi"/>
          <w:smallCaps w:val="0"/>
          <w:noProof/>
          <w:sz w:val="22"/>
          <w:szCs w:val="22"/>
          <w:lang w:bidi="ar-SA"/>
        </w:rPr>
      </w:pPr>
      <w:hyperlink w:anchor="_Toc113350149" w:history="1">
        <w:r w:rsidR="002A740B" w:rsidRPr="00C8071D">
          <w:rPr>
            <w:rStyle w:val="Hyperlink"/>
            <w:noProof/>
          </w:rPr>
          <w:t>5.1.1</w:t>
        </w:r>
        <w:r w:rsidR="002A740B">
          <w:rPr>
            <w:rFonts w:eastAsiaTheme="minorEastAsia" w:cstheme="minorBidi"/>
            <w:smallCaps w:val="0"/>
            <w:noProof/>
            <w:sz w:val="22"/>
            <w:szCs w:val="22"/>
            <w:lang w:bidi="ar-SA"/>
          </w:rPr>
          <w:tab/>
        </w:r>
        <w:r w:rsidR="002A740B" w:rsidRPr="00C8071D">
          <w:rPr>
            <w:rStyle w:val="Hyperlink"/>
            <w:noProof/>
          </w:rPr>
          <w:t>main description</w:t>
        </w:r>
        <w:r w:rsidR="002A740B">
          <w:rPr>
            <w:noProof/>
            <w:webHidden/>
          </w:rPr>
          <w:tab/>
        </w:r>
        <w:r w:rsidR="002A740B">
          <w:rPr>
            <w:noProof/>
            <w:webHidden/>
          </w:rPr>
          <w:fldChar w:fldCharType="begin"/>
        </w:r>
        <w:r w:rsidR="002A740B">
          <w:rPr>
            <w:noProof/>
            <w:webHidden/>
          </w:rPr>
          <w:instrText xml:space="preserve"> PAGEREF _Toc113350149 \h </w:instrText>
        </w:r>
        <w:r w:rsidR="002A740B">
          <w:rPr>
            <w:noProof/>
            <w:webHidden/>
          </w:rPr>
        </w:r>
        <w:r w:rsidR="002A740B">
          <w:rPr>
            <w:noProof/>
            <w:webHidden/>
          </w:rPr>
          <w:fldChar w:fldCharType="separate"/>
        </w:r>
        <w:r>
          <w:rPr>
            <w:noProof/>
            <w:webHidden/>
          </w:rPr>
          <w:t>6</w:t>
        </w:r>
        <w:r w:rsidR="002A740B">
          <w:rPr>
            <w:noProof/>
            <w:webHidden/>
          </w:rPr>
          <w:fldChar w:fldCharType="end"/>
        </w:r>
      </w:hyperlink>
    </w:p>
    <w:p w:rsidR="002A740B" w:rsidRDefault="00814D21">
      <w:pPr>
        <w:pStyle w:val="TOC3"/>
        <w:tabs>
          <w:tab w:val="left" w:pos="880"/>
          <w:tab w:val="right" w:leader="dot" w:pos="10195"/>
        </w:tabs>
        <w:rPr>
          <w:rFonts w:eastAsiaTheme="minorEastAsia" w:cstheme="minorBidi"/>
          <w:smallCaps w:val="0"/>
          <w:noProof/>
          <w:sz w:val="22"/>
          <w:szCs w:val="22"/>
          <w:lang w:bidi="ar-SA"/>
        </w:rPr>
      </w:pPr>
      <w:hyperlink w:anchor="_Toc113350150" w:history="1">
        <w:r w:rsidR="002A740B" w:rsidRPr="00C8071D">
          <w:rPr>
            <w:rStyle w:val="Hyperlink"/>
            <w:noProof/>
          </w:rPr>
          <w:t>5.1.2</w:t>
        </w:r>
        <w:r w:rsidR="002A740B">
          <w:rPr>
            <w:rFonts w:eastAsiaTheme="minorEastAsia" w:cstheme="minorBidi"/>
            <w:smallCaps w:val="0"/>
            <w:noProof/>
            <w:sz w:val="22"/>
            <w:szCs w:val="22"/>
            <w:lang w:bidi="ar-SA"/>
          </w:rPr>
          <w:tab/>
        </w:r>
        <w:r w:rsidR="002A740B" w:rsidRPr="00C8071D">
          <w:rPr>
            <w:rStyle w:val="Hyperlink"/>
            <w:noProof/>
          </w:rPr>
          <w:t>Spare parts</w:t>
        </w:r>
        <w:r w:rsidR="002A740B">
          <w:rPr>
            <w:noProof/>
            <w:webHidden/>
          </w:rPr>
          <w:tab/>
        </w:r>
        <w:r w:rsidR="002A740B">
          <w:rPr>
            <w:noProof/>
            <w:webHidden/>
          </w:rPr>
          <w:fldChar w:fldCharType="begin"/>
        </w:r>
        <w:r w:rsidR="002A740B">
          <w:rPr>
            <w:noProof/>
            <w:webHidden/>
          </w:rPr>
          <w:instrText xml:space="preserve"> PAGEREF _Toc113350150 \h </w:instrText>
        </w:r>
        <w:r w:rsidR="002A740B">
          <w:rPr>
            <w:noProof/>
            <w:webHidden/>
          </w:rPr>
        </w:r>
        <w:r w:rsidR="002A740B">
          <w:rPr>
            <w:noProof/>
            <w:webHidden/>
          </w:rPr>
          <w:fldChar w:fldCharType="separate"/>
        </w:r>
        <w:r>
          <w:rPr>
            <w:noProof/>
            <w:webHidden/>
          </w:rPr>
          <w:t>8</w:t>
        </w:r>
        <w:r w:rsidR="002A740B">
          <w:rPr>
            <w:noProof/>
            <w:webHidden/>
          </w:rPr>
          <w:fldChar w:fldCharType="end"/>
        </w:r>
      </w:hyperlink>
    </w:p>
    <w:p w:rsidR="002A740B" w:rsidRDefault="00814D21">
      <w:pPr>
        <w:pStyle w:val="TOC3"/>
        <w:tabs>
          <w:tab w:val="left" w:pos="880"/>
          <w:tab w:val="right" w:leader="dot" w:pos="10195"/>
        </w:tabs>
        <w:rPr>
          <w:rFonts w:eastAsiaTheme="minorEastAsia" w:cstheme="minorBidi"/>
          <w:smallCaps w:val="0"/>
          <w:noProof/>
          <w:sz w:val="22"/>
          <w:szCs w:val="22"/>
          <w:lang w:bidi="ar-SA"/>
        </w:rPr>
      </w:pPr>
      <w:hyperlink w:anchor="_Toc113350151" w:history="1">
        <w:r w:rsidR="002A740B" w:rsidRPr="00C8071D">
          <w:rPr>
            <w:rStyle w:val="Hyperlink"/>
            <w:noProof/>
          </w:rPr>
          <w:t>5.1.3</w:t>
        </w:r>
        <w:r w:rsidR="002A740B">
          <w:rPr>
            <w:rFonts w:eastAsiaTheme="minorEastAsia" w:cstheme="minorBidi"/>
            <w:smallCaps w:val="0"/>
            <w:noProof/>
            <w:sz w:val="22"/>
            <w:szCs w:val="22"/>
            <w:lang w:bidi="ar-SA"/>
          </w:rPr>
          <w:tab/>
        </w:r>
        <w:r w:rsidR="002A740B" w:rsidRPr="00C8071D">
          <w:rPr>
            <w:rStyle w:val="Hyperlink"/>
            <w:noProof/>
          </w:rPr>
          <w:t>Other items</w:t>
        </w:r>
        <w:r w:rsidR="002A740B">
          <w:rPr>
            <w:noProof/>
            <w:webHidden/>
          </w:rPr>
          <w:tab/>
        </w:r>
        <w:r w:rsidR="002A740B">
          <w:rPr>
            <w:noProof/>
            <w:webHidden/>
          </w:rPr>
          <w:fldChar w:fldCharType="begin"/>
        </w:r>
        <w:r w:rsidR="002A740B">
          <w:rPr>
            <w:noProof/>
            <w:webHidden/>
          </w:rPr>
          <w:instrText xml:space="preserve"> PAGEREF _Toc113350151 \h </w:instrText>
        </w:r>
        <w:r w:rsidR="002A740B">
          <w:rPr>
            <w:noProof/>
            <w:webHidden/>
          </w:rPr>
        </w:r>
        <w:r w:rsidR="002A740B">
          <w:rPr>
            <w:noProof/>
            <w:webHidden/>
          </w:rPr>
          <w:fldChar w:fldCharType="separate"/>
        </w:r>
        <w:r>
          <w:rPr>
            <w:noProof/>
            <w:webHidden/>
          </w:rPr>
          <w:t>8</w:t>
        </w:r>
        <w:r w:rsidR="002A740B">
          <w:rPr>
            <w:noProof/>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52" w:history="1">
        <w:r w:rsidR="002A740B" w:rsidRPr="00C8071D">
          <w:rPr>
            <w:rStyle w:val="Hyperlink"/>
          </w:rPr>
          <w:t>5.2</w:t>
        </w:r>
        <w:r w:rsidR="002A740B">
          <w:rPr>
            <w:rFonts w:asciiTheme="minorHAnsi" w:eastAsiaTheme="minorEastAsia" w:hAnsiTheme="minorHAnsi" w:cstheme="minorBidi"/>
            <w:b w:val="0"/>
            <w:bCs w:val="0"/>
            <w:caps w:val="0"/>
            <w:kern w:val="0"/>
            <w:sz w:val="22"/>
            <w:szCs w:val="22"/>
          </w:rPr>
          <w:tab/>
        </w:r>
        <w:r w:rsidR="002A740B" w:rsidRPr="00C8071D">
          <w:rPr>
            <w:rStyle w:val="Hyperlink"/>
          </w:rPr>
          <w:t>Exclusions</w:t>
        </w:r>
        <w:r w:rsidR="002A740B">
          <w:rPr>
            <w:webHidden/>
          </w:rPr>
          <w:tab/>
        </w:r>
        <w:r w:rsidR="002A740B">
          <w:rPr>
            <w:webHidden/>
          </w:rPr>
          <w:fldChar w:fldCharType="begin"/>
        </w:r>
        <w:r w:rsidR="002A740B">
          <w:rPr>
            <w:webHidden/>
          </w:rPr>
          <w:instrText xml:space="preserve"> PAGEREF _Toc113350152 \h </w:instrText>
        </w:r>
        <w:r w:rsidR="002A740B">
          <w:rPr>
            <w:webHidden/>
          </w:rPr>
        </w:r>
        <w:r w:rsidR="002A740B">
          <w:rPr>
            <w:webHidden/>
          </w:rPr>
          <w:fldChar w:fldCharType="separate"/>
        </w:r>
        <w:r>
          <w:rPr>
            <w:webHidden/>
          </w:rPr>
          <w:t>9</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53" w:history="1">
        <w:r w:rsidR="002A740B" w:rsidRPr="00C8071D">
          <w:rPr>
            <w:rStyle w:val="Hyperlink"/>
          </w:rPr>
          <w:t>6.0</w:t>
        </w:r>
        <w:r w:rsidR="002A740B">
          <w:rPr>
            <w:rFonts w:asciiTheme="minorHAnsi" w:eastAsiaTheme="minorEastAsia" w:hAnsiTheme="minorHAnsi" w:cstheme="minorBidi"/>
            <w:b w:val="0"/>
            <w:bCs w:val="0"/>
            <w:caps w:val="0"/>
            <w:kern w:val="0"/>
            <w:sz w:val="22"/>
            <w:szCs w:val="22"/>
          </w:rPr>
          <w:tab/>
        </w:r>
        <w:r w:rsidR="002A740B" w:rsidRPr="00C8071D">
          <w:rPr>
            <w:rStyle w:val="Hyperlink"/>
          </w:rPr>
          <w:t>INSPECTION AND TESTS</w:t>
        </w:r>
        <w:r w:rsidR="002A740B">
          <w:rPr>
            <w:webHidden/>
          </w:rPr>
          <w:tab/>
        </w:r>
        <w:r w:rsidR="002A740B">
          <w:rPr>
            <w:webHidden/>
          </w:rPr>
          <w:fldChar w:fldCharType="begin"/>
        </w:r>
        <w:r w:rsidR="002A740B">
          <w:rPr>
            <w:webHidden/>
          </w:rPr>
          <w:instrText xml:space="preserve"> PAGEREF _Toc113350153 \h </w:instrText>
        </w:r>
        <w:r w:rsidR="002A740B">
          <w:rPr>
            <w:webHidden/>
          </w:rPr>
        </w:r>
        <w:r w:rsidR="002A740B">
          <w:rPr>
            <w:webHidden/>
          </w:rPr>
          <w:fldChar w:fldCharType="separate"/>
        </w:r>
        <w:r>
          <w:rPr>
            <w:webHidden/>
          </w:rPr>
          <w:t>9</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54" w:history="1">
        <w:r w:rsidR="002A740B" w:rsidRPr="00C8071D">
          <w:rPr>
            <w:rStyle w:val="Hyperlink"/>
          </w:rPr>
          <w:t>7.0</w:t>
        </w:r>
        <w:r w:rsidR="002A740B">
          <w:rPr>
            <w:rFonts w:asciiTheme="minorHAnsi" w:eastAsiaTheme="minorEastAsia" w:hAnsiTheme="minorHAnsi" w:cstheme="minorBidi"/>
            <w:b w:val="0"/>
            <w:bCs w:val="0"/>
            <w:caps w:val="0"/>
            <w:kern w:val="0"/>
            <w:sz w:val="22"/>
            <w:szCs w:val="22"/>
          </w:rPr>
          <w:tab/>
        </w:r>
        <w:r w:rsidR="002A740B" w:rsidRPr="00C8071D">
          <w:rPr>
            <w:rStyle w:val="Hyperlink"/>
          </w:rPr>
          <w:t>VENDOR DOCUMENTATION REQUIREMENTS &amp; SCHEDULE</w:t>
        </w:r>
        <w:r w:rsidR="002A740B">
          <w:rPr>
            <w:webHidden/>
          </w:rPr>
          <w:tab/>
        </w:r>
        <w:r w:rsidR="002A740B">
          <w:rPr>
            <w:webHidden/>
          </w:rPr>
          <w:fldChar w:fldCharType="begin"/>
        </w:r>
        <w:r w:rsidR="002A740B">
          <w:rPr>
            <w:webHidden/>
          </w:rPr>
          <w:instrText xml:space="preserve"> PAGEREF _Toc113350154 \h </w:instrText>
        </w:r>
        <w:r w:rsidR="002A740B">
          <w:rPr>
            <w:webHidden/>
          </w:rPr>
        </w:r>
        <w:r w:rsidR="002A740B">
          <w:rPr>
            <w:webHidden/>
          </w:rPr>
          <w:fldChar w:fldCharType="separate"/>
        </w:r>
        <w:r>
          <w:rPr>
            <w:webHidden/>
          </w:rPr>
          <w:t>9</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55" w:history="1">
        <w:r w:rsidR="002A740B" w:rsidRPr="00C8071D">
          <w:rPr>
            <w:rStyle w:val="Hyperlink"/>
          </w:rPr>
          <w:t>8.0</w:t>
        </w:r>
        <w:r w:rsidR="002A740B">
          <w:rPr>
            <w:rFonts w:asciiTheme="minorHAnsi" w:eastAsiaTheme="minorEastAsia" w:hAnsiTheme="minorHAnsi" w:cstheme="minorBidi"/>
            <w:b w:val="0"/>
            <w:bCs w:val="0"/>
            <w:caps w:val="0"/>
            <w:kern w:val="0"/>
            <w:sz w:val="22"/>
            <w:szCs w:val="22"/>
          </w:rPr>
          <w:tab/>
        </w:r>
        <w:r w:rsidR="002A740B" w:rsidRPr="00C8071D">
          <w:rPr>
            <w:rStyle w:val="Hyperlink"/>
          </w:rPr>
          <w:t>UNIT RESPONSIBILITY</w:t>
        </w:r>
        <w:r w:rsidR="002A740B">
          <w:rPr>
            <w:webHidden/>
          </w:rPr>
          <w:tab/>
        </w:r>
        <w:r w:rsidR="002A740B">
          <w:rPr>
            <w:webHidden/>
          </w:rPr>
          <w:fldChar w:fldCharType="begin"/>
        </w:r>
        <w:r w:rsidR="002A740B">
          <w:rPr>
            <w:webHidden/>
          </w:rPr>
          <w:instrText xml:space="preserve"> PAGEREF _Toc113350155 \h </w:instrText>
        </w:r>
        <w:r w:rsidR="002A740B">
          <w:rPr>
            <w:webHidden/>
          </w:rPr>
        </w:r>
        <w:r w:rsidR="002A740B">
          <w:rPr>
            <w:webHidden/>
          </w:rPr>
          <w:fldChar w:fldCharType="separate"/>
        </w:r>
        <w:r>
          <w:rPr>
            <w:webHidden/>
          </w:rPr>
          <w:t>10</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56" w:history="1">
        <w:r w:rsidR="002A740B" w:rsidRPr="00C8071D">
          <w:rPr>
            <w:rStyle w:val="Hyperlink"/>
          </w:rPr>
          <w:t>9.0</w:t>
        </w:r>
        <w:r w:rsidR="002A740B">
          <w:rPr>
            <w:rFonts w:asciiTheme="minorHAnsi" w:eastAsiaTheme="minorEastAsia" w:hAnsiTheme="minorHAnsi" w:cstheme="minorBidi"/>
            <w:b w:val="0"/>
            <w:bCs w:val="0"/>
            <w:caps w:val="0"/>
            <w:kern w:val="0"/>
            <w:sz w:val="22"/>
            <w:szCs w:val="22"/>
          </w:rPr>
          <w:tab/>
        </w:r>
        <w:r w:rsidR="002A740B" w:rsidRPr="00C8071D">
          <w:rPr>
            <w:rStyle w:val="Hyperlink"/>
          </w:rPr>
          <w:t>GUARANTEE AND WARRANTY</w:t>
        </w:r>
        <w:r w:rsidR="002A740B">
          <w:rPr>
            <w:webHidden/>
          </w:rPr>
          <w:tab/>
        </w:r>
        <w:r w:rsidR="002A740B">
          <w:rPr>
            <w:webHidden/>
          </w:rPr>
          <w:fldChar w:fldCharType="begin"/>
        </w:r>
        <w:r w:rsidR="002A740B">
          <w:rPr>
            <w:webHidden/>
          </w:rPr>
          <w:instrText xml:space="preserve"> PAGEREF _Toc113350156 \h </w:instrText>
        </w:r>
        <w:r w:rsidR="002A740B">
          <w:rPr>
            <w:webHidden/>
          </w:rPr>
        </w:r>
        <w:r w:rsidR="002A740B">
          <w:rPr>
            <w:webHidden/>
          </w:rPr>
          <w:fldChar w:fldCharType="separate"/>
        </w:r>
        <w:r>
          <w:rPr>
            <w:webHidden/>
          </w:rPr>
          <w:t>10</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57" w:history="1">
        <w:r w:rsidR="002A740B" w:rsidRPr="00C8071D">
          <w:rPr>
            <w:rStyle w:val="Hyperlink"/>
          </w:rPr>
          <w:t>10.0</w:t>
        </w:r>
        <w:r w:rsidR="002A740B">
          <w:rPr>
            <w:rFonts w:asciiTheme="minorHAnsi" w:eastAsiaTheme="minorEastAsia" w:hAnsiTheme="minorHAnsi" w:cstheme="minorBidi"/>
            <w:b w:val="0"/>
            <w:bCs w:val="0"/>
            <w:caps w:val="0"/>
            <w:kern w:val="0"/>
            <w:sz w:val="22"/>
            <w:szCs w:val="22"/>
          </w:rPr>
          <w:tab/>
        </w:r>
        <w:r w:rsidR="002A740B" w:rsidRPr="00C8071D">
          <w:rPr>
            <w:rStyle w:val="Hyperlink"/>
          </w:rPr>
          <w:t>DEVIATION</w:t>
        </w:r>
        <w:r w:rsidR="002A740B">
          <w:rPr>
            <w:webHidden/>
          </w:rPr>
          <w:tab/>
        </w:r>
        <w:r w:rsidR="002A740B">
          <w:rPr>
            <w:webHidden/>
          </w:rPr>
          <w:fldChar w:fldCharType="begin"/>
        </w:r>
        <w:r w:rsidR="002A740B">
          <w:rPr>
            <w:webHidden/>
          </w:rPr>
          <w:instrText xml:space="preserve"> PAGEREF _Toc113350157 \h </w:instrText>
        </w:r>
        <w:r w:rsidR="002A740B">
          <w:rPr>
            <w:webHidden/>
          </w:rPr>
        </w:r>
        <w:r w:rsidR="002A740B">
          <w:rPr>
            <w:webHidden/>
          </w:rPr>
          <w:fldChar w:fldCharType="separate"/>
        </w:r>
        <w:r>
          <w:rPr>
            <w:webHidden/>
          </w:rPr>
          <w:t>11</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58" w:history="1">
        <w:r w:rsidR="002A740B" w:rsidRPr="00C8071D">
          <w:rPr>
            <w:rStyle w:val="Hyperlink"/>
          </w:rPr>
          <w:t>11.0</w:t>
        </w:r>
        <w:r w:rsidR="002A740B">
          <w:rPr>
            <w:rFonts w:asciiTheme="minorHAnsi" w:eastAsiaTheme="minorEastAsia" w:hAnsiTheme="minorHAnsi" w:cstheme="minorBidi"/>
            <w:b w:val="0"/>
            <w:bCs w:val="0"/>
            <w:caps w:val="0"/>
            <w:kern w:val="0"/>
            <w:sz w:val="22"/>
            <w:szCs w:val="22"/>
          </w:rPr>
          <w:tab/>
        </w:r>
        <w:r w:rsidR="002A740B" w:rsidRPr="00C8071D">
          <w:rPr>
            <w:rStyle w:val="Hyperlink"/>
          </w:rPr>
          <w:t>PRICE BREAKDOWN</w:t>
        </w:r>
        <w:r w:rsidR="002A740B">
          <w:rPr>
            <w:webHidden/>
          </w:rPr>
          <w:tab/>
        </w:r>
        <w:r w:rsidR="002A740B">
          <w:rPr>
            <w:webHidden/>
          </w:rPr>
          <w:fldChar w:fldCharType="begin"/>
        </w:r>
        <w:r w:rsidR="002A740B">
          <w:rPr>
            <w:webHidden/>
          </w:rPr>
          <w:instrText xml:space="preserve"> PAGEREF _Toc113350158 \h </w:instrText>
        </w:r>
        <w:r w:rsidR="002A740B">
          <w:rPr>
            <w:webHidden/>
          </w:rPr>
        </w:r>
        <w:r w:rsidR="002A740B">
          <w:rPr>
            <w:webHidden/>
          </w:rPr>
          <w:fldChar w:fldCharType="separate"/>
        </w:r>
        <w:r>
          <w:rPr>
            <w:webHidden/>
          </w:rPr>
          <w:t>11</w:t>
        </w:r>
        <w:r w:rsidR="002A740B">
          <w:rPr>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59" w:history="1">
        <w:r w:rsidR="002A740B" w:rsidRPr="00C8071D">
          <w:rPr>
            <w:rStyle w:val="Hyperlink"/>
            <w:rFonts w:eastAsiaTheme="majorEastAsia"/>
          </w:rPr>
          <w:t>ATTACHMENT 1</w:t>
        </w:r>
        <w:r w:rsidR="002A740B">
          <w:rPr>
            <w:webHidden/>
          </w:rPr>
          <w:tab/>
        </w:r>
        <w:r w:rsidR="002A740B">
          <w:rPr>
            <w:webHidden/>
          </w:rPr>
          <w:fldChar w:fldCharType="begin"/>
        </w:r>
        <w:r w:rsidR="002A740B">
          <w:rPr>
            <w:webHidden/>
          </w:rPr>
          <w:instrText xml:space="preserve"> PAGEREF _Toc113350159 \h </w:instrText>
        </w:r>
        <w:r w:rsidR="002A740B">
          <w:rPr>
            <w:webHidden/>
          </w:rPr>
        </w:r>
        <w:r w:rsidR="002A740B">
          <w:rPr>
            <w:webHidden/>
          </w:rPr>
          <w:fldChar w:fldCharType="separate"/>
        </w:r>
        <w:r>
          <w:rPr>
            <w:webHidden/>
          </w:rPr>
          <w:t>12</w:t>
        </w:r>
        <w:r w:rsidR="002A740B">
          <w:rPr>
            <w:webHidden/>
          </w:rPr>
          <w:fldChar w:fldCharType="end"/>
        </w:r>
      </w:hyperlink>
    </w:p>
    <w:p w:rsidR="002A740B" w:rsidRDefault="00814D21">
      <w:pPr>
        <w:pStyle w:val="TOC2"/>
        <w:rPr>
          <w:rFonts w:asciiTheme="minorHAnsi" w:eastAsiaTheme="minorEastAsia" w:hAnsiTheme="minorHAnsi" w:cstheme="minorBidi"/>
          <w:smallCaps w:val="0"/>
          <w:noProof/>
          <w:sz w:val="22"/>
          <w:szCs w:val="22"/>
        </w:rPr>
      </w:pPr>
      <w:hyperlink w:anchor="_Toc113350160" w:history="1">
        <w:r w:rsidR="002A740B" w:rsidRPr="00C8071D">
          <w:rPr>
            <w:rStyle w:val="Hyperlink"/>
            <w:rFonts w:eastAsiaTheme="minorHAnsi"/>
            <w:noProof/>
          </w:rPr>
          <w:t>11.1</w:t>
        </w:r>
        <w:r w:rsidR="002A740B">
          <w:rPr>
            <w:rFonts w:asciiTheme="minorHAnsi" w:eastAsiaTheme="minorEastAsia" w:hAnsiTheme="minorHAnsi" w:cstheme="minorBidi"/>
            <w:smallCaps w:val="0"/>
            <w:noProof/>
            <w:sz w:val="22"/>
            <w:szCs w:val="22"/>
          </w:rPr>
          <w:tab/>
        </w:r>
        <w:r w:rsidR="002A740B" w:rsidRPr="00C8071D">
          <w:rPr>
            <w:rStyle w:val="Hyperlink"/>
            <w:rFonts w:eastAsiaTheme="minorHAnsi"/>
            <w:noProof/>
          </w:rPr>
          <w:t>LIST OF REFERENCE / APPLICABLE DOCUMENTS</w:t>
        </w:r>
        <w:r w:rsidR="002A740B">
          <w:rPr>
            <w:noProof/>
            <w:webHidden/>
          </w:rPr>
          <w:tab/>
        </w:r>
        <w:r w:rsidR="002A740B">
          <w:rPr>
            <w:noProof/>
            <w:webHidden/>
          </w:rPr>
          <w:fldChar w:fldCharType="begin"/>
        </w:r>
        <w:r w:rsidR="002A740B">
          <w:rPr>
            <w:noProof/>
            <w:webHidden/>
          </w:rPr>
          <w:instrText xml:space="preserve"> PAGEREF _Toc113350160 \h </w:instrText>
        </w:r>
        <w:r w:rsidR="002A740B">
          <w:rPr>
            <w:noProof/>
            <w:webHidden/>
          </w:rPr>
        </w:r>
        <w:r w:rsidR="002A740B">
          <w:rPr>
            <w:noProof/>
            <w:webHidden/>
          </w:rPr>
          <w:fldChar w:fldCharType="separate"/>
        </w:r>
        <w:r>
          <w:rPr>
            <w:noProof/>
            <w:webHidden/>
          </w:rPr>
          <w:t>12</w:t>
        </w:r>
        <w:r w:rsidR="002A740B">
          <w:rPr>
            <w:noProof/>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61" w:history="1">
        <w:r w:rsidR="002A740B" w:rsidRPr="00C8071D">
          <w:rPr>
            <w:rStyle w:val="Hyperlink"/>
            <w:rFonts w:eastAsiaTheme="majorEastAsia"/>
          </w:rPr>
          <w:t>ATTACHMENT 2</w:t>
        </w:r>
        <w:r w:rsidR="002A740B">
          <w:rPr>
            <w:webHidden/>
          </w:rPr>
          <w:tab/>
        </w:r>
        <w:r w:rsidR="002A740B">
          <w:rPr>
            <w:webHidden/>
          </w:rPr>
          <w:fldChar w:fldCharType="begin"/>
        </w:r>
        <w:r w:rsidR="002A740B">
          <w:rPr>
            <w:webHidden/>
          </w:rPr>
          <w:instrText xml:space="preserve"> PAGEREF _Toc113350161 \h </w:instrText>
        </w:r>
        <w:r w:rsidR="002A740B">
          <w:rPr>
            <w:webHidden/>
          </w:rPr>
        </w:r>
        <w:r w:rsidR="002A740B">
          <w:rPr>
            <w:webHidden/>
          </w:rPr>
          <w:fldChar w:fldCharType="separate"/>
        </w:r>
        <w:r>
          <w:rPr>
            <w:webHidden/>
          </w:rPr>
          <w:t>14</w:t>
        </w:r>
        <w:r w:rsidR="002A740B">
          <w:rPr>
            <w:webHidden/>
          </w:rPr>
          <w:fldChar w:fldCharType="end"/>
        </w:r>
      </w:hyperlink>
    </w:p>
    <w:p w:rsidR="002A740B" w:rsidRDefault="00814D21">
      <w:pPr>
        <w:pStyle w:val="TOC2"/>
        <w:rPr>
          <w:rFonts w:asciiTheme="minorHAnsi" w:eastAsiaTheme="minorEastAsia" w:hAnsiTheme="minorHAnsi" w:cstheme="minorBidi"/>
          <w:smallCaps w:val="0"/>
          <w:noProof/>
          <w:sz w:val="22"/>
          <w:szCs w:val="22"/>
        </w:rPr>
      </w:pPr>
      <w:hyperlink w:anchor="_Toc113350162" w:history="1">
        <w:r w:rsidR="002A740B" w:rsidRPr="00C8071D">
          <w:rPr>
            <w:rStyle w:val="Hyperlink"/>
            <w:rFonts w:eastAsiaTheme="minorHAnsi"/>
            <w:noProof/>
          </w:rPr>
          <w:t>11.2</w:t>
        </w:r>
        <w:r w:rsidR="002A740B">
          <w:rPr>
            <w:rFonts w:asciiTheme="minorHAnsi" w:eastAsiaTheme="minorEastAsia" w:hAnsiTheme="minorHAnsi" w:cstheme="minorBidi"/>
            <w:smallCaps w:val="0"/>
            <w:noProof/>
            <w:sz w:val="22"/>
            <w:szCs w:val="22"/>
          </w:rPr>
          <w:tab/>
        </w:r>
        <w:r w:rsidR="002A740B" w:rsidRPr="00C8071D">
          <w:rPr>
            <w:rStyle w:val="Hyperlink"/>
            <w:rFonts w:eastAsiaTheme="minorHAnsi"/>
            <w:noProof/>
          </w:rPr>
          <w:t>VENDOR DOCUMENTS MIN. REQUIREMENT</w:t>
        </w:r>
        <w:r w:rsidR="002A740B">
          <w:rPr>
            <w:noProof/>
            <w:webHidden/>
          </w:rPr>
          <w:tab/>
        </w:r>
        <w:r w:rsidR="002A740B">
          <w:rPr>
            <w:noProof/>
            <w:webHidden/>
          </w:rPr>
          <w:fldChar w:fldCharType="begin"/>
        </w:r>
        <w:r w:rsidR="002A740B">
          <w:rPr>
            <w:noProof/>
            <w:webHidden/>
          </w:rPr>
          <w:instrText xml:space="preserve"> PAGEREF _Toc113350162 \h </w:instrText>
        </w:r>
        <w:r w:rsidR="002A740B">
          <w:rPr>
            <w:noProof/>
            <w:webHidden/>
          </w:rPr>
        </w:r>
        <w:r w:rsidR="002A740B">
          <w:rPr>
            <w:noProof/>
            <w:webHidden/>
          </w:rPr>
          <w:fldChar w:fldCharType="separate"/>
        </w:r>
        <w:r>
          <w:rPr>
            <w:noProof/>
            <w:webHidden/>
          </w:rPr>
          <w:t>14</w:t>
        </w:r>
        <w:r w:rsidR="002A740B">
          <w:rPr>
            <w:noProof/>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63" w:history="1">
        <w:r w:rsidR="002A740B" w:rsidRPr="00C8071D">
          <w:rPr>
            <w:rStyle w:val="Hyperlink"/>
            <w:rFonts w:eastAsiaTheme="majorEastAsia"/>
          </w:rPr>
          <w:t>ATTACHMENT 3</w:t>
        </w:r>
        <w:r w:rsidR="002A740B">
          <w:rPr>
            <w:webHidden/>
          </w:rPr>
          <w:tab/>
        </w:r>
        <w:r w:rsidR="002A740B">
          <w:rPr>
            <w:webHidden/>
          </w:rPr>
          <w:fldChar w:fldCharType="begin"/>
        </w:r>
        <w:r w:rsidR="002A740B">
          <w:rPr>
            <w:webHidden/>
          </w:rPr>
          <w:instrText xml:space="preserve"> PAGEREF _Toc113350163 \h </w:instrText>
        </w:r>
        <w:r w:rsidR="002A740B">
          <w:rPr>
            <w:webHidden/>
          </w:rPr>
        </w:r>
        <w:r w:rsidR="002A740B">
          <w:rPr>
            <w:webHidden/>
          </w:rPr>
          <w:fldChar w:fldCharType="separate"/>
        </w:r>
        <w:r>
          <w:rPr>
            <w:webHidden/>
          </w:rPr>
          <w:t>22</w:t>
        </w:r>
        <w:r w:rsidR="002A740B">
          <w:rPr>
            <w:webHidden/>
          </w:rPr>
          <w:fldChar w:fldCharType="end"/>
        </w:r>
      </w:hyperlink>
    </w:p>
    <w:p w:rsidR="002A740B" w:rsidRDefault="00814D21">
      <w:pPr>
        <w:pStyle w:val="TOC2"/>
        <w:rPr>
          <w:rFonts w:asciiTheme="minorHAnsi" w:eastAsiaTheme="minorEastAsia" w:hAnsiTheme="minorHAnsi" w:cstheme="minorBidi"/>
          <w:smallCaps w:val="0"/>
          <w:noProof/>
          <w:sz w:val="22"/>
          <w:szCs w:val="22"/>
        </w:rPr>
      </w:pPr>
      <w:hyperlink w:anchor="_Toc113350164" w:history="1">
        <w:r w:rsidR="002A740B" w:rsidRPr="00C8071D">
          <w:rPr>
            <w:rStyle w:val="Hyperlink"/>
            <w:rFonts w:eastAsiaTheme="minorHAnsi"/>
            <w:noProof/>
          </w:rPr>
          <w:t>11.3</w:t>
        </w:r>
        <w:r w:rsidR="002A740B">
          <w:rPr>
            <w:rFonts w:asciiTheme="minorHAnsi" w:eastAsiaTheme="minorEastAsia" w:hAnsiTheme="minorHAnsi" w:cstheme="minorBidi"/>
            <w:smallCaps w:val="0"/>
            <w:noProof/>
            <w:sz w:val="22"/>
            <w:szCs w:val="22"/>
          </w:rPr>
          <w:tab/>
        </w:r>
        <w:r w:rsidR="002A740B" w:rsidRPr="00C8071D">
          <w:rPr>
            <w:rStyle w:val="Hyperlink"/>
            <w:rFonts w:eastAsiaTheme="minorHAnsi"/>
            <w:noProof/>
          </w:rPr>
          <w:t>DEVIATIONS / EXCEPTIONS TO JOB SPECIFICATION</w:t>
        </w:r>
        <w:r w:rsidR="002A740B">
          <w:rPr>
            <w:noProof/>
            <w:webHidden/>
          </w:rPr>
          <w:tab/>
        </w:r>
        <w:r w:rsidR="002A740B">
          <w:rPr>
            <w:noProof/>
            <w:webHidden/>
          </w:rPr>
          <w:fldChar w:fldCharType="begin"/>
        </w:r>
        <w:r w:rsidR="002A740B">
          <w:rPr>
            <w:noProof/>
            <w:webHidden/>
          </w:rPr>
          <w:instrText xml:space="preserve"> PAGEREF _Toc113350164 \h </w:instrText>
        </w:r>
        <w:r w:rsidR="002A740B">
          <w:rPr>
            <w:noProof/>
            <w:webHidden/>
          </w:rPr>
        </w:r>
        <w:r w:rsidR="002A740B">
          <w:rPr>
            <w:noProof/>
            <w:webHidden/>
          </w:rPr>
          <w:fldChar w:fldCharType="separate"/>
        </w:r>
        <w:r>
          <w:rPr>
            <w:noProof/>
            <w:webHidden/>
          </w:rPr>
          <w:t>22</w:t>
        </w:r>
        <w:r w:rsidR="002A740B">
          <w:rPr>
            <w:noProof/>
            <w:webHidden/>
          </w:rPr>
          <w:fldChar w:fldCharType="end"/>
        </w:r>
      </w:hyperlink>
    </w:p>
    <w:p w:rsidR="002A740B" w:rsidRDefault="00814D21">
      <w:pPr>
        <w:pStyle w:val="TOC1"/>
        <w:rPr>
          <w:rFonts w:asciiTheme="minorHAnsi" w:eastAsiaTheme="minorEastAsia" w:hAnsiTheme="minorHAnsi" w:cstheme="minorBidi"/>
          <w:b w:val="0"/>
          <w:bCs w:val="0"/>
          <w:caps w:val="0"/>
          <w:kern w:val="0"/>
          <w:sz w:val="22"/>
          <w:szCs w:val="22"/>
        </w:rPr>
      </w:pPr>
      <w:hyperlink w:anchor="_Toc113350165" w:history="1">
        <w:r w:rsidR="002A740B" w:rsidRPr="00C8071D">
          <w:rPr>
            <w:rStyle w:val="Hyperlink"/>
            <w:rFonts w:eastAsiaTheme="majorEastAsia"/>
          </w:rPr>
          <w:t>ATTACHMENT 4</w:t>
        </w:r>
        <w:r w:rsidR="002A740B">
          <w:rPr>
            <w:webHidden/>
          </w:rPr>
          <w:tab/>
        </w:r>
        <w:r w:rsidR="002A740B">
          <w:rPr>
            <w:webHidden/>
          </w:rPr>
          <w:fldChar w:fldCharType="begin"/>
        </w:r>
        <w:r w:rsidR="002A740B">
          <w:rPr>
            <w:webHidden/>
          </w:rPr>
          <w:instrText xml:space="preserve"> PAGEREF _Toc113350165 \h </w:instrText>
        </w:r>
        <w:r w:rsidR="002A740B">
          <w:rPr>
            <w:webHidden/>
          </w:rPr>
        </w:r>
        <w:r w:rsidR="002A740B">
          <w:rPr>
            <w:webHidden/>
          </w:rPr>
          <w:fldChar w:fldCharType="separate"/>
        </w:r>
        <w:r>
          <w:rPr>
            <w:webHidden/>
          </w:rPr>
          <w:t>23</w:t>
        </w:r>
        <w:r w:rsidR="002A740B">
          <w:rPr>
            <w:webHidden/>
          </w:rPr>
          <w:fldChar w:fldCharType="end"/>
        </w:r>
      </w:hyperlink>
    </w:p>
    <w:p w:rsidR="002A740B" w:rsidRDefault="00814D21">
      <w:pPr>
        <w:pStyle w:val="TOC2"/>
        <w:rPr>
          <w:rFonts w:asciiTheme="minorHAnsi" w:eastAsiaTheme="minorEastAsia" w:hAnsiTheme="minorHAnsi" w:cstheme="minorBidi"/>
          <w:smallCaps w:val="0"/>
          <w:noProof/>
          <w:sz w:val="22"/>
          <w:szCs w:val="22"/>
        </w:rPr>
      </w:pPr>
      <w:hyperlink w:anchor="_Toc113350166" w:history="1">
        <w:r w:rsidR="002A740B" w:rsidRPr="00C8071D">
          <w:rPr>
            <w:rStyle w:val="Hyperlink"/>
            <w:rFonts w:eastAsiaTheme="minorHAnsi"/>
            <w:noProof/>
          </w:rPr>
          <w:t>11.4</w:t>
        </w:r>
        <w:r w:rsidR="002A740B">
          <w:rPr>
            <w:rFonts w:asciiTheme="minorHAnsi" w:eastAsiaTheme="minorEastAsia" w:hAnsiTheme="minorHAnsi" w:cstheme="minorBidi"/>
            <w:smallCaps w:val="0"/>
            <w:noProof/>
            <w:sz w:val="22"/>
            <w:szCs w:val="22"/>
          </w:rPr>
          <w:tab/>
        </w:r>
        <w:r w:rsidR="002A740B" w:rsidRPr="00C8071D">
          <w:rPr>
            <w:rStyle w:val="Hyperlink"/>
            <w:rFonts w:eastAsiaTheme="minorHAnsi"/>
            <w:noProof/>
          </w:rPr>
          <w:t>ALTERNATIVES TO JOB SPECIFICATION</w:t>
        </w:r>
        <w:r w:rsidR="002A740B">
          <w:rPr>
            <w:noProof/>
            <w:webHidden/>
          </w:rPr>
          <w:tab/>
        </w:r>
        <w:r w:rsidR="002A740B">
          <w:rPr>
            <w:noProof/>
            <w:webHidden/>
          </w:rPr>
          <w:fldChar w:fldCharType="begin"/>
        </w:r>
        <w:r w:rsidR="002A740B">
          <w:rPr>
            <w:noProof/>
            <w:webHidden/>
          </w:rPr>
          <w:instrText xml:space="preserve"> PAGEREF _Toc113350166 \h </w:instrText>
        </w:r>
        <w:r w:rsidR="002A740B">
          <w:rPr>
            <w:noProof/>
            <w:webHidden/>
          </w:rPr>
        </w:r>
        <w:r w:rsidR="002A740B">
          <w:rPr>
            <w:noProof/>
            <w:webHidden/>
          </w:rPr>
          <w:fldChar w:fldCharType="separate"/>
        </w:r>
        <w:r>
          <w:rPr>
            <w:noProof/>
            <w:webHidden/>
          </w:rPr>
          <w:t>23</w:t>
        </w:r>
        <w:r w:rsidR="002A740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3350143"/>
      <w:r w:rsidRPr="004E686A">
        <w:rPr>
          <w:rFonts w:ascii="Arial" w:hAnsi="Arial" w:cs="Arial"/>
          <w:b/>
          <w:bCs/>
          <w:caps/>
          <w:kern w:val="28"/>
          <w:sz w:val="24"/>
        </w:rPr>
        <w:lastRenderedPageBreak/>
        <w:t>INTRODUCTION</w:t>
      </w:r>
      <w:bookmarkEnd w:id="0"/>
      <w:bookmarkEnd w:id="1"/>
      <w:bookmarkEnd w:id="2"/>
      <w:bookmarkEnd w:id="3"/>
    </w:p>
    <w:p w:rsidR="00DE1759" w:rsidRDefault="00EB2D3E" w:rsidP="002A740B">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2A740B">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2A740B">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3350144"/>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53E07">
        <w:rPr>
          <w:rFonts w:asciiTheme="minorBidi" w:eastAsiaTheme="minorHAnsi" w:hAnsiTheme="minorBidi" w:cstheme="minorBidi"/>
          <w:sz w:val="22"/>
          <w:szCs w:val="28"/>
        </w:rPr>
        <w:t>overhead travelling cranes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653E07" w:rsidTr="00124FB9">
        <w:trPr>
          <w:trHeight w:val="530"/>
          <w:jc w:val="center"/>
        </w:trPr>
        <w:tc>
          <w:tcPr>
            <w:tcW w:w="970" w:type="dxa"/>
            <w:vAlign w:val="center"/>
          </w:tcPr>
          <w:p w:rsidR="00687E14" w:rsidRPr="00653E07" w:rsidRDefault="00687E14" w:rsidP="00124FB9">
            <w:pPr>
              <w:bidi w:val="0"/>
              <w:spacing w:line="360" w:lineRule="auto"/>
              <w:jc w:val="center"/>
              <w:rPr>
                <w:rFonts w:asciiTheme="minorBidi" w:hAnsiTheme="minorBidi" w:cstheme="minorBidi"/>
              </w:rPr>
            </w:pPr>
            <w:r w:rsidRPr="00653E07">
              <w:rPr>
                <w:rFonts w:asciiTheme="minorBidi" w:hAnsiTheme="minorBidi" w:cstheme="minorBidi"/>
              </w:rPr>
              <w:t>1</w:t>
            </w:r>
          </w:p>
        </w:tc>
        <w:tc>
          <w:tcPr>
            <w:tcW w:w="1983" w:type="dxa"/>
            <w:vAlign w:val="center"/>
          </w:tcPr>
          <w:p w:rsidR="00687E14" w:rsidRPr="00653E07" w:rsidRDefault="00653E07" w:rsidP="00653E07">
            <w:pPr>
              <w:bidi w:val="0"/>
              <w:spacing w:line="360" w:lineRule="auto"/>
              <w:jc w:val="center"/>
              <w:rPr>
                <w:rFonts w:asciiTheme="minorBidi" w:hAnsiTheme="minorBidi" w:cstheme="minorBidi"/>
              </w:rPr>
            </w:pPr>
            <w:r>
              <w:rPr>
                <w:rFonts w:asciiTheme="minorBidi" w:hAnsiTheme="minorBidi" w:cstheme="minorBidi"/>
              </w:rPr>
              <w:t>Cr-101</w:t>
            </w:r>
          </w:p>
        </w:tc>
        <w:tc>
          <w:tcPr>
            <w:tcW w:w="4753"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Main Compressor Shelter Crane</w:t>
            </w:r>
          </w:p>
        </w:tc>
        <w:tc>
          <w:tcPr>
            <w:tcW w:w="1367"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1</w:t>
            </w:r>
          </w:p>
        </w:tc>
      </w:tr>
      <w:tr w:rsidR="00687E14" w:rsidRPr="00653E07" w:rsidTr="00124FB9">
        <w:trPr>
          <w:trHeight w:val="449"/>
          <w:jc w:val="center"/>
        </w:trPr>
        <w:tc>
          <w:tcPr>
            <w:tcW w:w="970" w:type="dxa"/>
            <w:vAlign w:val="center"/>
          </w:tcPr>
          <w:p w:rsidR="00687E14" w:rsidRPr="00653E07" w:rsidRDefault="00687E14" w:rsidP="00124FB9">
            <w:pPr>
              <w:bidi w:val="0"/>
              <w:spacing w:line="360" w:lineRule="auto"/>
              <w:jc w:val="center"/>
              <w:rPr>
                <w:rFonts w:asciiTheme="minorBidi" w:hAnsiTheme="minorBidi" w:cstheme="minorBidi"/>
              </w:rPr>
            </w:pPr>
            <w:r w:rsidRPr="00653E07">
              <w:rPr>
                <w:rFonts w:asciiTheme="minorBidi" w:hAnsiTheme="minorBidi" w:cstheme="minorBidi"/>
              </w:rPr>
              <w:t>2</w:t>
            </w:r>
          </w:p>
        </w:tc>
        <w:tc>
          <w:tcPr>
            <w:tcW w:w="1983"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Cr-102</w:t>
            </w:r>
          </w:p>
        </w:tc>
        <w:tc>
          <w:tcPr>
            <w:tcW w:w="4753"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Utility Shelter Crane</w:t>
            </w:r>
          </w:p>
        </w:tc>
        <w:tc>
          <w:tcPr>
            <w:tcW w:w="1367" w:type="dxa"/>
            <w:vAlign w:val="center"/>
          </w:tcPr>
          <w:p w:rsidR="00687E14" w:rsidRPr="00653E07" w:rsidRDefault="00653E07" w:rsidP="00653E07">
            <w:pPr>
              <w:bidi w:val="0"/>
              <w:spacing w:line="360" w:lineRule="auto"/>
              <w:jc w:val="center"/>
              <w:rPr>
                <w:rFonts w:asciiTheme="minorBidi" w:hAnsiTheme="minorBidi" w:cstheme="minorBidi"/>
              </w:rPr>
            </w:pPr>
            <w:r>
              <w:rPr>
                <w:rFonts w:asciiTheme="minorBidi" w:hAnsiTheme="minorBidi" w:cstheme="minorBidi"/>
              </w:rPr>
              <w:t>1</w:t>
            </w:r>
          </w:p>
        </w:tc>
      </w:tr>
      <w:tr w:rsidR="00687E14" w:rsidRPr="002B5E11" w:rsidTr="00124FB9">
        <w:trPr>
          <w:trHeight w:val="440"/>
          <w:jc w:val="center"/>
        </w:trPr>
        <w:tc>
          <w:tcPr>
            <w:tcW w:w="970" w:type="dxa"/>
            <w:vAlign w:val="center"/>
          </w:tcPr>
          <w:p w:rsidR="00687E14" w:rsidRPr="00653E07" w:rsidRDefault="00687E14" w:rsidP="00124FB9">
            <w:pPr>
              <w:bidi w:val="0"/>
              <w:spacing w:line="360" w:lineRule="auto"/>
              <w:jc w:val="center"/>
              <w:rPr>
                <w:rFonts w:asciiTheme="minorBidi" w:hAnsiTheme="minorBidi" w:cstheme="minorBidi"/>
              </w:rPr>
            </w:pPr>
            <w:r w:rsidRPr="00653E07">
              <w:rPr>
                <w:rFonts w:asciiTheme="minorBidi" w:hAnsiTheme="minorBidi" w:cstheme="minorBidi"/>
              </w:rPr>
              <w:t>3</w:t>
            </w:r>
          </w:p>
        </w:tc>
        <w:tc>
          <w:tcPr>
            <w:tcW w:w="1983"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Cr-103</w:t>
            </w:r>
          </w:p>
        </w:tc>
        <w:tc>
          <w:tcPr>
            <w:tcW w:w="4753"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Chemical Inj. Package &amp; Chemical Storage Shelter Crane</w:t>
            </w:r>
          </w:p>
        </w:tc>
        <w:tc>
          <w:tcPr>
            <w:tcW w:w="1367"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1</w:t>
            </w:r>
          </w:p>
        </w:tc>
      </w:tr>
      <w:tr w:rsidR="00653E07" w:rsidRPr="002B5E11" w:rsidTr="00124FB9">
        <w:trPr>
          <w:trHeight w:val="440"/>
          <w:jc w:val="center"/>
        </w:trPr>
        <w:tc>
          <w:tcPr>
            <w:tcW w:w="970" w:type="dxa"/>
            <w:vAlign w:val="center"/>
          </w:tcPr>
          <w:p w:rsidR="00653E07"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653E07" w:rsidRDefault="00653E07" w:rsidP="00124FB9">
            <w:pPr>
              <w:bidi w:val="0"/>
              <w:spacing w:line="360" w:lineRule="auto"/>
              <w:jc w:val="center"/>
              <w:rPr>
                <w:rFonts w:asciiTheme="minorBidi" w:hAnsiTheme="minorBidi" w:cstheme="minorBidi"/>
              </w:rPr>
            </w:pPr>
            <w:r>
              <w:rPr>
                <w:rFonts w:asciiTheme="minorBidi" w:hAnsiTheme="minorBidi" w:cstheme="minorBidi"/>
              </w:rPr>
              <w:t>Cr-104</w:t>
            </w:r>
          </w:p>
        </w:tc>
        <w:tc>
          <w:tcPr>
            <w:tcW w:w="4753" w:type="dxa"/>
            <w:vAlign w:val="center"/>
          </w:tcPr>
          <w:p w:rsidR="00653E07" w:rsidRDefault="00653E07" w:rsidP="00124FB9">
            <w:pPr>
              <w:bidi w:val="0"/>
              <w:spacing w:line="360" w:lineRule="auto"/>
              <w:jc w:val="center"/>
              <w:rPr>
                <w:rFonts w:asciiTheme="minorBidi" w:hAnsiTheme="minorBidi" w:cstheme="minorBidi"/>
              </w:rPr>
            </w:pPr>
            <w:r>
              <w:rPr>
                <w:rFonts w:asciiTheme="minorBidi" w:hAnsiTheme="minorBidi" w:cstheme="minorBidi"/>
              </w:rPr>
              <w:t>Fire Water Pumps Shelter Crane</w:t>
            </w:r>
          </w:p>
        </w:tc>
        <w:tc>
          <w:tcPr>
            <w:tcW w:w="1367" w:type="dxa"/>
            <w:vAlign w:val="center"/>
          </w:tcPr>
          <w:p w:rsidR="00653E07" w:rsidRDefault="00653E07"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3350145"/>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2A740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2A740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2A740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2A740B">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2A740B">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bookmarkStart w:id="14" w:name="_GoBack"/>
      <w:bookmarkEnd w:id="14"/>
    </w:p>
    <w:p w:rsidR="00687E14" w:rsidRPr="002B5E11" w:rsidRDefault="00687E14" w:rsidP="002A740B">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2A740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2A740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2A740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2A740B">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2A740B">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3350146"/>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2A740B">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A72C2" w:rsidRPr="005E3F8E">
        <w:rPr>
          <w:rFonts w:asciiTheme="minorBidi" w:eastAsiaTheme="minorHAnsi" w:hAnsiTheme="minorBidi" w:cstheme="minorBidi"/>
          <w:sz w:val="22"/>
          <w:szCs w:val="28"/>
        </w:rPr>
        <w:t>overhead travelling cranes</w:t>
      </w:r>
      <w:r w:rsidR="00CA72C2" w:rsidRPr="005E3F8E">
        <w:rPr>
          <w:rFonts w:asciiTheme="minorBidi" w:eastAsiaTheme="minorHAnsi" w:hAnsiTheme="minorBidi" w:cstheme="minorBidi"/>
          <w:sz w:val="22"/>
          <w:szCs w:val="22"/>
        </w:rPr>
        <w:t xml:space="preserve"> completely assembled and tested</w:t>
      </w:r>
      <w:r w:rsidR="00CA72C2">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2A740B">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3350147"/>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3350148"/>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3350149"/>
      <w:r>
        <w:t>main description</w:t>
      </w:r>
      <w:bookmarkEnd w:id="26"/>
    </w:p>
    <w:p w:rsidR="00CA72C2" w:rsidRDefault="00CA72C2" w:rsidP="002A740B">
      <w:pPr>
        <w:bidi w:val="0"/>
        <w:spacing w:before="240" w:after="240" w:line="360" w:lineRule="auto"/>
        <w:ind w:left="1440"/>
        <w:jc w:val="both"/>
        <w:rPr>
          <w:rFonts w:asciiTheme="minorBidi" w:eastAsiaTheme="minorHAnsi" w:hAnsiTheme="minorBidi" w:cstheme="minorBidi"/>
          <w:sz w:val="22"/>
          <w:szCs w:val="22"/>
        </w:rPr>
      </w:pPr>
      <w:r w:rsidRPr="00CA72C2">
        <w:rPr>
          <w:rFonts w:asciiTheme="minorBidi" w:eastAsiaTheme="minorHAnsi" w:hAnsiTheme="minorBidi" w:cstheme="minorBidi"/>
          <w:sz w:val="22"/>
          <w:szCs w:val="22"/>
        </w:rPr>
        <w:t xml:space="preserve">Vendor’s technical proposal shall include but not be limited to equipment, materials specified in the following items: </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Complete set of crane </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Rope</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Hook</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Lifting motor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Bridge (for overhead traveling crane)</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Traverse motor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Bridge sliding motor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Electrical and control panels,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lastRenderedPageBreak/>
        <w:t>Manual control units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Push </w:t>
      </w:r>
      <w:proofErr w:type="gramStart"/>
      <w:r w:rsidRPr="005E3F8E">
        <w:rPr>
          <w:rFonts w:asciiTheme="minorBidi" w:eastAsiaTheme="minorHAnsi" w:hAnsiTheme="minorBidi" w:cstheme="minorBidi"/>
          <w:sz w:val="22"/>
          <w:szCs w:val="22"/>
        </w:rPr>
        <w:t>buttons  (</w:t>
      </w:r>
      <w:proofErr w:type="gramEnd"/>
      <w:r w:rsidRPr="005E3F8E">
        <w:rPr>
          <w:rFonts w:asciiTheme="minorBidi" w:eastAsiaTheme="minorHAnsi" w:hAnsiTheme="minorBidi" w:cstheme="minorBidi"/>
          <w:sz w:val="22"/>
          <w:szCs w:val="22"/>
        </w:rPr>
        <w:t>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Limit switches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Disk brakes</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Festoons with cable trolley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Junction box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Mechanical limit stop</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Automatic electric limit stop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Lifting chain -Travel chain</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Trolley</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Hook</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Test loads (125% rated load) at site</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Any other items not listed herein which are necessary for the satisfactory</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Design and operation of the crane sets shall be furnished by Vendor.</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Main Electrical Motor Driver with its accessories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Initial charge of grease</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Special tools for erection and maintenance  </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Spare parts for Start-up and Commissioning  </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Spare parts for 2 Years Operation  </w:t>
      </w:r>
    </w:p>
    <w:p w:rsidR="00CA72C2" w:rsidRPr="005E3F8E" w:rsidRDefault="00CA72C2" w:rsidP="002A740B">
      <w:pPr>
        <w:pStyle w:val="ListParagraph"/>
        <w:numPr>
          <w:ilvl w:val="0"/>
          <w:numId w:val="24"/>
        </w:numPr>
        <w:tabs>
          <w:tab w:val="left" w:pos="1800"/>
        </w:tabs>
        <w:autoSpaceDE w:val="0"/>
        <w:autoSpaceDN w:val="0"/>
        <w:bidi w:val="0"/>
        <w:adjustRightInd w:val="0"/>
        <w:spacing w:after="240" w:line="360" w:lineRule="auto"/>
        <w:ind w:left="1843" w:hanging="357"/>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Name P</w:t>
      </w:r>
      <w:r>
        <w:rPr>
          <w:rFonts w:asciiTheme="minorBidi" w:eastAsiaTheme="minorHAnsi" w:hAnsiTheme="minorBidi" w:cstheme="minorBidi"/>
          <w:sz w:val="22"/>
          <w:szCs w:val="22"/>
        </w:rPr>
        <w:t xml:space="preserve">lates </w:t>
      </w:r>
    </w:p>
    <w:p w:rsidR="00687E14" w:rsidRPr="00F16C4E" w:rsidRDefault="00687E14" w:rsidP="002A740B">
      <w:pPr>
        <w:bidi w:val="0"/>
        <w:spacing w:after="240"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687E14" w:rsidRPr="00F16C4E" w:rsidRDefault="00687E14"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2A740B">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proofErr w:type="gramStart"/>
      <w:r w:rsidRPr="00900DCB">
        <w:rPr>
          <w:rFonts w:asciiTheme="minorBidi" w:eastAsiaTheme="minorHAnsi" w:hAnsiTheme="minorBidi" w:cstheme="minorBidi"/>
          <w:sz w:val="22"/>
          <w:szCs w:val="22"/>
        </w:rPr>
        <w:t>suppliers</w:t>
      </w:r>
      <w:proofErr w:type="gramEnd"/>
      <w:r w:rsidRPr="00900DCB">
        <w:rPr>
          <w:rFonts w:asciiTheme="minorBidi" w:eastAsiaTheme="minorHAnsi" w:hAnsiTheme="minorBidi" w:cstheme="minorBidi"/>
          <w:sz w:val="22"/>
          <w:szCs w:val="22"/>
        </w:rPr>
        <w:t xml:space="preserve"> products quality</w:t>
      </w:r>
    </w:p>
    <w:p w:rsidR="00687E14" w:rsidRPr="00F16C4E" w:rsidRDefault="00687E14" w:rsidP="002A740B">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CA72C2" w:rsidRPr="00F16C4E" w:rsidRDefault="00CA72C2" w:rsidP="00CA72C2">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13350150"/>
      <w:r w:rsidRPr="00D702B9">
        <w:t>Spare parts</w:t>
      </w:r>
      <w:bookmarkEnd w:id="27"/>
      <w:bookmarkEnd w:id="28"/>
      <w:bookmarkEnd w:id="29"/>
      <w:bookmarkEnd w:id="30"/>
      <w:bookmarkEnd w:id="31"/>
    </w:p>
    <w:p w:rsidR="00687E14" w:rsidRDefault="00687E14" w:rsidP="002A740B">
      <w:pPr>
        <w:bidi w:val="0"/>
        <w:spacing w:before="120" w:after="120"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Spare parts for two </w:t>
      </w:r>
      <w:proofErr w:type="gramStart"/>
      <w:r w:rsidRPr="00F16C4E">
        <w:rPr>
          <w:rFonts w:asciiTheme="minorBidi" w:eastAsiaTheme="minorHAnsi" w:hAnsiTheme="minorBidi" w:cstheme="minorBidi"/>
          <w:sz w:val="22"/>
          <w:szCs w:val="22"/>
        </w:rPr>
        <w:t>years</w:t>
      </w:r>
      <w:proofErr w:type="gramEnd"/>
      <w:r w:rsidRPr="00F16C4E">
        <w:rPr>
          <w:rFonts w:asciiTheme="minorBidi" w:eastAsiaTheme="minorHAnsi" w:hAnsiTheme="minorBidi" w:cstheme="minorBidi"/>
          <w:sz w:val="22"/>
          <w:szCs w:val="22"/>
        </w:rPr>
        <w:t xml:space="preserve">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2A740B" w:rsidRPr="00F16C4E" w:rsidRDefault="002A740B" w:rsidP="002A740B">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13350151"/>
      <w:r w:rsidRPr="00D702B9">
        <w:t>Other items</w:t>
      </w:r>
      <w:bookmarkEnd w:id="32"/>
      <w:bookmarkEnd w:id="33"/>
      <w:bookmarkEnd w:id="34"/>
      <w:bookmarkEnd w:id="35"/>
      <w:bookmarkEnd w:id="36"/>
    </w:p>
    <w:p w:rsidR="00CA72C2" w:rsidRDefault="00CA72C2" w:rsidP="002A740B">
      <w:pPr>
        <w:pStyle w:val="ListParagraph"/>
        <w:numPr>
          <w:ilvl w:val="0"/>
          <w:numId w:val="25"/>
        </w:numPr>
        <w:autoSpaceDE w:val="0"/>
        <w:autoSpaceDN w:val="0"/>
        <w:bidi w:val="0"/>
        <w:adjustRightInd w:val="0"/>
        <w:spacing w:line="360" w:lineRule="auto"/>
        <w:jc w:val="both"/>
        <w:rPr>
          <w:rFonts w:asciiTheme="minorBidi" w:eastAsiaTheme="minorHAnsi" w:hAnsiTheme="minorBidi" w:cstheme="minorBidi"/>
          <w:sz w:val="22"/>
          <w:szCs w:val="22"/>
        </w:rPr>
      </w:pPr>
      <w:bookmarkStart w:id="37" w:name="_Toc233524689"/>
      <w:bookmarkStart w:id="38" w:name="_Toc233618081"/>
      <w:bookmarkStart w:id="39" w:name="_Toc233623885"/>
      <w:bookmarkStart w:id="40" w:name="_Toc234557284"/>
      <w:bookmarkStart w:id="41" w:name="_Toc234719301"/>
      <w:bookmarkStart w:id="42" w:name="_Toc234719408"/>
      <w:bookmarkStart w:id="43" w:name="_Toc12468094"/>
      <w:bookmarkStart w:id="44" w:name="_Toc13909565"/>
      <w:r w:rsidRPr="00CA72C2">
        <w:rPr>
          <w:rFonts w:asciiTheme="minorBidi" w:eastAsiaTheme="minorHAnsi" w:hAnsiTheme="minorBidi" w:cstheme="minorBidi"/>
          <w:sz w:val="22"/>
          <w:szCs w:val="22"/>
        </w:rPr>
        <w:t>Special tools required for installation and maintenance (a qualified and complete list has to be included in the bid documentation)</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Special tools required for installation and maintenance (a qualified and complete list has to be included in the bid </w:t>
      </w:r>
      <w:r w:rsidRPr="00FD2DC5">
        <w:rPr>
          <w:rFonts w:asciiTheme="minorBidi" w:eastAsiaTheme="minorHAnsi" w:hAnsiTheme="minorBidi" w:cstheme="minorBidi"/>
          <w:sz w:val="22"/>
          <w:szCs w:val="22"/>
        </w:rPr>
        <w:t>documentation)</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Painting of all items in accordance with "Painting Specification".</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Preparation for shipment</w:t>
      </w:r>
      <w:r>
        <w:rPr>
          <w:rFonts w:asciiTheme="minorBidi" w:eastAsiaTheme="minorHAnsi" w:hAnsiTheme="minorBidi" w:cstheme="minorBidi"/>
          <w:sz w:val="22"/>
          <w:szCs w:val="22"/>
        </w:rPr>
        <w:t xml:space="preserve"> </w:t>
      </w:r>
      <w:r w:rsidRPr="00FD2DC5">
        <w:rPr>
          <w:rFonts w:asciiTheme="minorBidi" w:eastAsiaTheme="minorHAnsi" w:hAnsiTheme="minorBidi" w:cstheme="minorBidi"/>
          <w:sz w:val="22"/>
          <w:szCs w:val="22"/>
        </w:rPr>
        <w:t>(if required)</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Free access to manufacturing plants for the PURCHASER's inspectors</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Certificates or declarations of conformance (as required) of all Ex-equipment.</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Daily rate for erection supervision (separate price)</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lastRenderedPageBreak/>
        <w:t>Daily rate for commissioning and start-up supervision (separate price)</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Training for customer's personnel (separate price)</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KOM</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Technical/Clarification meeting</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Pre-Inspection Meeting</w:t>
      </w:r>
      <w:r>
        <w:rPr>
          <w:rFonts w:asciiTheme="minorBidi" w:eastAsiaTheme="minorHAnsi" w:hAnsiTheme="minorBidi" w:cstheme="minorBidi"/>
          <w:sz w:val="22"/>
          <w:szCs w:val="22"/>
        </w:rPr>
        <w:t xml:space="preserve"> (PIM)</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5" w:name="_Toc113350152"/>
      <w:bookmarkEnd w:id="37"/>
      <w:bookmarkEnd w:id="38"/>
      <w:bookmarkEnd w:id="39"/>
      <w:bookmarkEnd w:id="40"/>
      <w:bookmarkEnd w:id="41"/>
      <w:bookmarkEnd w:id="42"/>
      <w:r w:rsidRPr="005D38AC">
        <w:rPr>
          <w:rFonts w:ascii="Arial" w:hAnsi="Arial" w:cs="Arial"/>
          <w:b/>
          <w:bCs/>
          <w:caps/>
          <w:kern w:val="28"/>
          <w:sz w:val="22"/>
          <w:szCs w:val="22"/>
        </w:rPr>
        <w:t>Exclusions</w:t>
      </w:r>
      <w:bookmarkEnd w:id="43"/>
      <w:bookmarkEnd w:id="44"/>
      <w:bookmarkEnd w:id="45"/>
    </w:p>
    <w:p w:rsidR="00687E14" w:rsidRDefault="00687E14" w:rsidP="002A740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386D58" w:rsidRDefault="00386D58" w:rsidP="002A740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p>
    <w:p w:rsidR="00386D58" w:rsidRDefault="00386D58" w:rsidP="002A740B">
      <w:pPr>
        <w:pStyle w:val="ListParagraph"/>
        <w:numPr>
          <w:ilvl w:val="0"/>
          <w:numId w:val="26"/>
        </w:numPr>
        <w:tabs>
          <w:tab w:val="left" w:pos="1350"/>
        </w:tabs>
        <w:autoSpaceDE w:val="0"/>
        <w:autoSpaceDN w:val="0"/>
        <w:bidi w:val="0"/>
        <w:adjustRightInd w:val="0"/>
        <w:spacing w:line="360" w:lineRule="auto"/>
        <w:jc w:val="both"/>
        <w:rPr>
          <w:rFonts w:asciiTheme="minorBidi" w:eastAsiaTheme="minorHAnsi" w:hAnsiTheme="minorBidi" w:cstheme="minorBidi"/>
          <w:sz w:val="22"/>
          <w:szCs w:val="28"/>
        </w:rPr>
      </w:pPr>
      <w:r w:rsidRPr="00386D58">
        <w:rPr>
          <w:rFonts w:asciiTheme="minorBidi" w:eastAsiaTheme="minorHAnsi" w:hAnsiTheme="minorBidi" w:cstheme="minorBidi"/>
          <w:sz w:val="22"/>
          <w:szCs w:val="28"/>
        </w:rPr>
        <w:t>Site Installation</w:t>
      </w:r>
    </w:p>
    <w:p w:rsidR="004E433F" w:rsidRPr="008F4E0F" w:rsidRDefault="004E433F" w:rsidP="002A740B">
      <w:pPr>
        <w:numPr>
          <w:ilvl w:val="0"/>
          <w:numId w:val="26"/>
        </w:numPr>
        <w:autoSpaceDE w:val="0"/>
        <w:autoSpaceDN w:val="0"/>
        <w:bidi w:val="0"/>
        <w:spacing w:before="40" w:after="40" w:line="360" w:lineRule="auto"/>
        <w:ind w:right="461"/>
        <w:jc w:val="lowKashida"/>
        <w:rPr>
          <w:rFonts w:ascii="Arial" w:hAnsi="Arial" w:cs="Arial"/>
        </w:rPr>
      </w:pPr>
      <w:r w:rsidRPr="004E433F">
        <w:rPr>
          <w:rFonts w:asciiTheme="minorBidi" w:eastAsiaTheme="minorHAnsi" w:hAnsiTheme="minorBidi" w:cstheme="minorBidi"/>
          <w:sz w:val="22"/>
          <w:szCs w:val="28"/>
        </w:rPr>
        <w:t>Concrete foundation (which shall be anyway designed based on supplier's technical data)</w:t>
      </w:r>
    </w:p>
    <w:p w:rsidR="004E433F" w:rsidRPr="004E433F" w:rsidRDefault="004E433F" w:rsidP="002A740B">
      <w:pPr>
        <w:numPr>
          <w:ilvl w:val="0"/>
          <w:numId w:val="26"/>
        </w:numPr>
        <w:autoSpaceDE w:val="0"/>
        <w:autoSpaceDN w:val="0"/>
        <w:bidi w:val="0"/>
        <w:spacing w:before="40" w:after="40" w:line="360" w:lineRule="auto"/>
        <w:ind w:right="461"/>
        <w:jc w:val="lowKashida"/>
        <w:rPr>
          <w:rFonts w:asciiTheme="minorBidi" w:eastAsiaTheme="minorHAnsi" w:hAnsiTheme="minorBidi" w:cstheme="minorBidi"/>
          <w:sz w:val="22"/>
          <w:szCs w:val="28"/>
        </w:rPr>
      </w:pPr>
      <w:r w:rsidRPr="004E433F">
        <w:rPr>
          <w:rFonts w:asciiTheme="minorBidi" w:eastAsiaTheme="minorHAnsi" w:hAnsiTheme="minorBidi" w:cstheme="minorBidi"/>
          <w:sz w:val="22"/>
          <w:szCs w:val="28"/>
        </w:rPr>
        <w:t>Electrical supply</w:t>
      </w:r>
    </w:p>
    <w:p w:rsidR="004E433F" w:rsidRPr="004E433F" w:rsidRDefault="004E433F" w:rsidP="002A740B">
      <w:pPr>
        <w:numPr>
          <w:ilvl w:val="0"/>
          <w:numId w:val="26"/>
        </w:numPr>
        <w:autoSpaceDE w:val="0"/>
        <w:autoSpaceDN w:val="0"/>
        <w:bidi w:val="0"/>
        <w:spacing w:before="40" w:after="40" w:line="360" w:lineRule="auto"/>
        <w:ind w:right="461"/>
        <w:jc w:val="lowKashida"/>
        <w:rPr>
          <w:rFonts w:asciiTheme="minorBidi" w:eastAsiaTheme="minorHAnsi" w:hAnsiTheme="minorBidi" w:cstheme="minorBidi"/>
          <w:sz w:val="22"/>
          <w:szCs w:val="28"/>
        </w:rPr>
      </w:pPr>
      <w:r w:rsidRPr="004E433F">
        <w:rPr>
          <w:rFonts w:asciiTheme="minorBidi" w:eastAsiaTheme="minorHAnsi" w:hAnsiTheme="minorBidi" w:cstheme="minorBidi"/>
          <w:sz w:val="22"/>
          <w:szCs w:val="28"/>
        </w:rPr>
        <w:t xml:space="preserve">Shelter for </w:t>
      </w:r>
      <w:r>
        <w:rPr>
          <w:rFonts w:asciiTheme="minorBidi" w:eastAsiaTheme="minorHAnsi" w:hAnsiTheme="minorBidi" w:cstheme="minorBidi"/>
          <w:sz w:val="22"/>
          <w:szCs w:val="28"/>
        </w:rPr>
        <w:t>Cranes</w:t>
      </w:r>
    </w:p>
    <w:p w:rsidR="004E433F" w:rsidRPr="00386D58" w:rsidRDefault="004E433F" w:rsidP="004E433F">
      <w:pPr>
        <w:pStyle w:val="ListParagraph"/>
        <w:tabs>
          <w:tab w:val="left" w:pos="1350"/>
        </w:tabs>
        <w:autoSpaceDE w:val="0"/>
        <w:autoSpaceDN w:val="0"/>
        <w:bidi w:val="0"/>
        <w:adjustRightInd w:val="0"/>
        <w:spacing w:line="276" w:lineRule="auto"/>
        <w:ind w:left="1710"/>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273182413"/>
      <w:bookmarkStart w:id="47" w:name="_Toc12468096"/>
      <w:bookmarkStart w:id="48" w:name="_Toc13909567"/>
      <w:bookmarkStart w:id="49" w:name="_Toc113350153"/>
      <w:r w:rsidRPr="00CC4EA2">
        <w:rPr>
          <w:rFonts w:ascii="Arial" w:hAnsi="Arial" w:cs="Arial"/>
          <w:b/>
          <w:bCs/>
          <w:caps/>
          <w:kern w:val="28"/>
          <w:sz w:val="24"/>
        </w:rPr>
        <w:t>INSPECTION AND TESTS</w:t>
      </w:r>
      <w:bookmarkEnd w:id="46"/>
      <w:bookmarkEnd w:id="47"/>
      <w:bookmarkEnd w:id="48"/>
      <w:bookmarkEnd w:id="49"/>
    </w:p>
    <w:p w:rsidR="00687E14" w:rsidRDefault="00687E14" w:rsidP="002A740B">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2A740B">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13350154"/>
      <w:r w:rsidRPr="00E73FC0">
        <w:rPr>
          <w:rFonts w:ascii="Arial" w:hAnsi="Arial" w:cs="Arial"/>
          <w:b/>
          <w:bCs/>
          <w:caps/>
          <w:kern w:val="28"/>
          <w:sz w:val="24"/>
        </w:rPr>
        <w:t>VENDOR DOCUMENTATION REQUIREMENTS &amp; SCHEDULE</w:t>
      </w:r>
      <w:bookmarkEnd w:id="50"/>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All documents, preliminary or final, are to be stamped and signed by the supplier.</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4"/>
    </w:p>
    <w:p w:rsidR="00687E14" w:rsidRPr="00E73FC0"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55"/>
    </w:p>
    <w:p w:rsidR="00687E14"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907842" w:rsidRPr="0027058A" w:rsidRDefault="00687E14" w:rsidP="002A740B">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5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13350155"/>
      <w:bookmarkEnd w:id="57"/>
      <w:r w:rsidRPr="00C62699">
        <w:rPr>
          <w:rFonts w:ascii="Arial" w:hAnsi="Arial" w:cs="Arial"/>
          <w:b/>
          <w:bCs/>
          <w:caps/>
          <w:kern w:val="28"/>
          <w:sz w:val="24"/>
        </w:rPr>
        <w:t>UNIT RESPONSIBILITY</w:t>
      </w:r>
      <w:bookmarkEnd w:id="58"/>
      <w:bookmarkEnd w:id="59"/>
      <w:bookmarkEnd w:id="60"/>
      <w:bookmarkEnd w:id="61"/>
    </w:p>
    <w:p w:rsidR="00687E14" w:rsidRPr="00C62699" w:rsidRDefault="00687E14" w:rsidP="002A740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2A740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13350156"/>
      <w:r w:rsidRPr="00C62699">
        <w:rPr>
          <w:rFonts w:ascii="Arial" w:hAnsi="Arial" w:cs="Arial"/>
          <w:b/>
          <w:bCs/>
          <w:caps/>
          <w:kern w:val="28"/>
          <w:sz w:val="24"/>
        </w:rPr>
        <w:t>GUARANTEE AND WARRANTY</w:t>
      </w:r>
      <w:bookmarkEnd w:id="62"/>
      <w:bookmarkEnd w:id="63"/>
      <w:bookmarkEnd w:id="64"/>
      <w:bookmarkEnd w:id="65"/>
    </w:p>
    <w:p w:rsidR="00687E14" w:rsidRDefault="00687E14" w:rsidP="002A740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2A740B">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2A740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13350157"/>
      <w:r w:rsidRPr="009D5E33">
        <w:rPr>
          <w:rFonts w:ascii="Arial" w:hAnsi="Arial" w:cs="Arial"/>
          <w:b/>
          <w:bCs/>
          <w:caps/>
          <w:kern w:val="28"/>
          <w:sz w:val="24"/>
        </w:rPr>
        <w:t>DEVIATION</w:t>
      </w:r>
      <w:bookmarkEnd w:id="66"/>
      <w:bookmarkEnd w:id="67"/>
      <w:bookmarkEnd w:id="68"/>
      <w:bookmarkEnd w:id="69"/>
    </w:p>
    <w:p w:rsidR="00687E14" w:rsidRPr="009D5E33" w:rsidRDefault="00687E14" w:rsidP="002A740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2A740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13350158"/>
      <w:r w:rsidRPr="004F177C">
        <w:rPr>
          <w:rFonts w:ascii="Arial" w:hAnsi="Arial" w:cs="Arial"/>
          <w:b/>
          <w:bCs/>
          <w:caps/>
          <w:kern w:val="28"/>
          <w:sz w:val="24"/>
        </w:rPr>
        <w:t>PRICE BREAKDOWN</w:t>
      </w:r>
      <w:bookmarkEnd w:id="70"/>
      <w:bookmarkEnd w:id="71"/>
      <w:bookmarkEnd w:id="72"/>
      <w:bookmarkEnd w:id="73"/>
    </w:p>
    <w:p w:rsidR="00687E14" w:rsidRPr="007337F4" w:rsidRDefault="00687E14" w:rsidP="002A740B">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2A740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2A740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2A740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w:t>
      </w:r>
      <w:proofErr w:type="gramStart"/>
      <w:r w:rsidRPr="009C009A">
        <w:rPr>
          <w:rFonts w:asciiTheme="minorBidi" w:eastAsiaTheme="minorHAnsi" w:hAnsiTheme="minorBidi" w:cstheme="minorBidi"/>
          <w:sz w:val="22"/>
          <w:szCs w:val="28"/>
        </w:rPr>
        <w:t>years</w:t>
      </w:r>
      <w:proofErr w:type="gramEnd"/>
      <w:r w:rsidRPr="009C009A">
        <w:rPr>
          <w:rFonts w:asciiTheme="minorBidi" w:eastAsiaTheme="minorHAnsi" w:hAnsiTheme="minorBidi" w:cstheme="minorBidi"/>
          <w:sz w:val="22"/>
          <w:szCs w:val="28"/>
        </w:rPr>
        <w:t xml:space="preserve"> operational spare parts (END-QC-SP-1)</w:t>
      </w:r>
    </w:p>
    <w:p w:rsidR="00687E14" w:rsidRPr="009C009A" w:rsidRDefault="00687E14" w:rsidP="002A740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2A740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2A740B">
      <w:pPr>
        <w:pStyle w:val="Heading1"/>
        <w:rPr>
          <w:rFonts w:eastAsiaTheme="majorEastAsia"/>
        </w:rPr>
      </w:pPr>
      <w:r w:rsidRPr="00B274C0">
        <w:rPr>
          <w:rFonts w:eastAsiaTheme="minorHAnsi"/>
        </w:rPr>
        <w:br w:type="page"/>
      </w:r>
      <w:bookmarkStart w:id="74" w:name="_Toc272928621"/>
      <w:bookmarkStart w:id="75" w:name="_Toc273182419"/>
      <w:bookmarkStart w:id="76" w:name="_Toc12468108"/>
      <w:bookmarkStart w:id="77" w:name="_Toc13909573"/>
      <w:bookmarkStart w:id="78" w:name="_Toc113350159"/>
      <w:bookmarkStart w:id="79" w:name="_Toc272928623"/>
      <w:r w:rsidRPr="00B274C0">
        <w:rPr>
          <w:rFonts w:eastAsiaTheme="majorEastAsia"/>
        </w:rPr>
        <w:lastRenderedPageBreak/>
        <w:t>ATTACHMENT 1</w:t>
      </w:r>
      <w:bookmarkEnd w:id="74"/>
      <w:bookmarkEnd w:id="75"/>
      <w:bookmarkEnd w:id="76"/>
      <w:bookmarkEnd w:id="77"/>
      <w:bookmarkEnd w:id="78"/>
    </w:p>
    <w:p w:rsidR="00687E14" w:rsidRPr="00B274C0" w:rsidRDefault="00687E14" w:rsidP="001878A0">
      <w:pPr>
        <w:pStyle w:val="Heading2"/>
        <w:rPr>
          <w:rFonts w:eastAsiaTheme="minorHAnsi"/>
        </w:rPr>
      </w:pPr>
      <w:bookmarkStart w:id="80" w:name="_Toc13909574"/>
      <w:bookmarkStart w:id="81" w:name="_Toc113350160"/>
      <w:r w:rsidRPr="00B274C0">
        <w:rPr>
          <w:rFonts w:eastAsiaTheme="minorHAnsi"/>
        </w:rPr>
        <w:t>LIST OF R</w:t>
      </w:r>
      <w:r>
        <w:rPr>
          <w:rFonts w:eastAsiaTheme="minorHAnsi"/>
        </w:rPr>
        <w:t xml:space="preserve">EFERENCE / </w:t>
      </w:r>
      <w:r w:rsidRPr="00B274C0">
        <w:rPr>
          <w:rFonts w:eastAsiaTheme="minorHAnsi"/>
        </w:rPr>
        <w:t>APPLICABLE DOCUMENTS</w:t>
      </w:r>
      <w:bookmarkEnd w:id="80"/>
      <w:bookmarkEnd w:id="81"/>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177"/>
        <w:gridCol w:w="3560"/>
        <w:gridCol w:w="618"/>
      </w:tblGrid>
      <w:tr w:rsidR="00687E14" w:rsidRPr="004F177C" w:rsidTr="00077DE7">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177"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56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18"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077DE7" w:rsidRPr="004F177C" w:rsidTr="00077DE7">
        <w:trPr>
          <w:trHeight w:val="288"/>
          <w:jc w:val="center"/>
        </w:trPr>
        <w:tc>
          <w:tcPr>
            <w:tcW w:w="523"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4177"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Process Basis of Design</w:t>
            </w:r>
          </w:p>
        </w:tc>
        <w:tc>
          <w:tcPr>
            <w:tcW w:w="3560" w:type="dxa"/>
            <w:vAlign w:val="center"/>
          </w:tcPr>
          <w:p w:rsidR="00077DE7" w:rsidRPr="00077DE7" w:rsidRDefault="00077DE7" w:rsidP="00077DE7">
            <w:pPr>
              <w:widowControl w:val="0"/>
              <w:autoSpaceDE w:val="0"/>
              <w:autoSpaceDN w:val="0"/>
              <w:bidi w:val="0"/>
              <w:adjustRightInd w:val="0"/>
              <w:rPr>
                <w:rFonts w:asciiTheme="minorBidi" w:hAnsiTheme="minorBidi" w:cstheme="minorBidi"/>
                <w:color w:val="000000"/>
                <w:sz w:val="19"/>
                <w:szCs w:val="19"/>
              </w:rPr>
            </w:pPr>
            <w:r w:rsidRPr="00077DE7">
              <w:rPr>
                <w:rFonts w:asciiTheme="minorBidi" w:hAnsiTheme="minorBidi" w:cstheme="minorBidi"/>
                <w:color w:val="000000"/>
                <w:sz w:val="19"/>
                <w:szCs w:val="19"/>
              </w:rPr>
              <w:t>BK-GNRAL-PEDCO-000-PR-DB-0001</w:t>
            </w:r>
          </w:p>
        </w:tc>
        <w:tc>
          <w:tcPr>
            <w:tcW w:w="618" w:type="dxa"/>
            <w:vAlign w:val="center"/>
          </w:tcPr>
          <w:p w:rsidR="00077DE7" w:rsidRPr="00077DE7"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sidRPr="00077DE7">
              <w:rPr>
                <w:rFonts w:asciiTheme="minorBidi" w:hAnsiTheme="minorBidi" w:cstheme="minorBidi"/>
                <w:color w:val="000000"/>
                <w:sz w:val="19"/>
                <w:szCs w:val="19"/>
              </w:rPr>
              <w:t>D</w:t>
            </w:r>
            <w:r w:rsidR="00510574">
              <w:rPr>
                <w:rFonts w:asciiTheme="minorBidi" w:hAnsiTheme="minorBidi" w:cstheme="minorBidi"/>
                <w:color w:val="000000"/>
                <w:sz w:val="19"/>
                <w:szCs w:val="19"/>
              </w:rPr>
              <w:t>07</w:t>
            </w:r>
          </w:p>
        </w:tc>
      </w:tr>
      <w:tr w:rsidR="00077DE7" w:rsidRPr="004F177C" w:rsidTr="00077DE7">
        <w:trPr>
          <w:trHeight w:val="288"/>
          <w:jc w:val="center"/>
        </w:trPr>
        <w:tc>
          <w:tcPr>
            <w:tcW w:w="523"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4177"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Process Design Criteria</w:t>
            </w:r>
          </w:p>
        </w:tc>
        <w:tc>
          <w:tcPr>
            <w:tcW w:w="3560" w:type="dxa"/>
            <w:vAlign w:val="center"/>
          </w:tcPr>
          <w:p w:rsidR="00077DE7" w:rsidRPr="00077DE7" w:rsidRDefault="00077DE7" w:rsidP="00077DE7">
            <w:pPr>
              <w:widowControl w:val="0"/>
              <w:autoSpaceDE w:val="0"/>
              <w:autoSpaceDN w:val="0"/>
              <w:bidi w:val="0"/>
              <w:adjustRightInd w:val="0"/>
              <w:rPr>
                <w:rFonts w:asciiTheme="minorBidi" w:hAnsiTheme="minorBidi" w:cstheme="minorBidi"/>
                <w:color w:val="000000"/>
                <w:sz w:val="19"/>
                <w:szCs w:val="19"/>
              </w:rPr>
            </w:pPr>
            <w:r w:rsidRPr="00077DE7">
              <w:rPr>
                <w:rFonts w:asciiTheme="minorBidi" w:hAnsiTheme="minorBidi" w:cstheme="minorBidi"/>
                <w:color w:val="000000"/>
                <w:sz w:val="19"/>
                <w:szCs w:val="19"/>
              </w:rPr>
              <w:t>BK-GNRAL-PEDCO-000-PR-DC-0001</w:t>
            </w:r>
          </w:p>
        </w:tc>
        <w:tc>
          <w:tcPr>
            <w:tcW w:w="618" w:type="dxa"/>
            <w:vAlign w:val="center"/>
          </w:tcPr>
          <w:p w:rsidR="00077DE7" w:rsidRPr="00077DE7"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sidRPr="00077DE7">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687E14" w:rsidRPr="004F177C" w:rsidTr="00124FB9">
        <w:trPr>
          <w:trHeight w:val="297"/>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Mechanical</w:t>
            </w:r>
          </w:p>
        </w:tc>
      </w:tr>
      <w:tr w:rsidR="00077DE7" w:rsidRPr="004F177C" w:rsidTr="00077DE7">
        <w:trPr>
          <w:trHeight w:val="288"/>
          <w:jc w:val="center"/>
        </w:trPr>
        <w:tc>
          <w:tcPr>
            <w:tcW w:w="523" w:type="dxa"/>
            <w:vAlign w:val="center"/>
          </w:tcPr>
          <w:p w:rsidR="00077DE7" w:rsidRPr="004F177C"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177"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Mechanical Design Criteria</w:t>
            </w:r>
          </w:p>
        </w:tc>
        <w:tc>
          <w:tcPr>
            <w:tcW w:w="3560"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BK-GNRAL-PEDCO-000-ME-DC-0001</w:t>
            </w:r>
          </w:p>
        </w:tc>
        <w:tc>
          <w:tcPr>
            <w:tcW w:w="618"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77DE7" w:rsidRPr="004F177C" w:rsidTr="00077DE7">
        <w:trPr>
          <w:trHeight w:val="288"/>
          <w:jc w:val="center"/>
        </w:trPr>
        <w:tc>
          <w:tcPr>
            <w:tcW w:w="523" w:type="dxa"/>
            <w:vAlign w:val="center"/>
          </w:tcPr>
          <w:p w:rsidR="00077DE7" w:rsidRPr="004F177C"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177"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Overhead Travelling Cranes</w:t>
            </w:r>
          </w:p>
        </w:tc>
        <w:tc>
          <w:tcPr>
            <w:tcW w:w="3560"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BK-GCS-PEDCO-120-ME-SP-0009</w:t>
            </w:r>
          </w:p>
        </w:tc>
        <w:tc>
          <w:tcPr>
            <w:tcW w:w="618"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77DE7" w:rsidRPr="004F177C" w:rsidTr="00077DE7">
        <w:trPr>
          <w:trHeight w:val="288"/>
          <w:jc w:val="center"/>
        </w:trPr>
        <w:tc>
          <w:tcPr>
            <w:tcW w:w="523" w:type="dxa"/>
            <w:vAlign w:val="center"/>
          </w:tcPr>
          <w:p w:rsidR="00077DE7"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177"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77DE7">
              <w:rPr>
                <w:rFonts w:asciiTheme="minorBidi" w:hAnsiTheme="minorBidi" w:cstheme="minorBidi"/>
                <w:color w:val="000000"/>
                <w:sz w:val="19"/>
                <w:szCs w:val="19"/>
              </w:rPr>
              <w:t>Mechanical Data Sheets For Overhead Traveling Cranes</w:t>
            </w:r>
          </w:p>
        </w:tc>
        <w:tc>
          <w:tcPr>
            <w:tcW w:w="3560"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BK-GCS-PEDCO-120-ME-DT-0027</w:t>
            </w:r>
          </w:p>
        </w:tc>
        <w:tc>
          <w:tcPr>
            <w:tcW w:w="618" w:type="dxa"/>
            <w:vAlign w:val="center"/>
          </w:tcPr>
          <w:p w:rsidR="00077DE7" w:rsidRPr="004F177C" w:rsidRDefault="00510574" w:rsidP="00077DE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687E14" w:rsidRPr="004F177C" w:rsidTr="00124FB9">
        <w:trPr>
          <w:trHeight w:val="337"/>
          <w:jc w:val="center"/>
        </w:trPr>
        <w:tc>
          <w:tcPr>
            <w:tcW w:w="8878" w:type="dxa"/>
            <w:gridSpan w:val="4"/>
            <w:shd w:val="clear" w:color="auto" w:fill="B6DDE8" w:themeFill="accent5" w:themeFillTint="66"/>
            <w:vAlign w:val="center"/>
          </w:tcPr>
          <w:p w:rsidR="00687E14" w:rsidRPr="004F177C" w:rsidRDefault="00077DE7"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077DE7" w:rsidRPr="004F177C" w:rsidTr="00077DE7">
        <w:trPr>
          <w:trHeight w:val="288"/>
          <w:jc w:val="center"/>
        </w:trPr>
        <w:tc>
          <w:tcPr>
            <w:tcW w:w="523" w:type="dxa"/>
            <w:vAlign w:val="center"/>
          </w:tcPr>
          <w:p w:rsidR="00077DE7"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177"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Painting</w:t>
            </w:r>
          </w:p>
        </w:tc>
        <w:tc>
          <w:tcPr>
            <w:tcW w:w="3560"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BK-GNRAL-PEDCO-000-PI-SP-0006</w:t>
            </w:r>
          </w:p>
        </w:tc>
        <w:tc>
          <w:tcPr>
            <w:tcW w:w="618"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077DE7" w:rsidRPr="004F177C" w:rsidTr="00077DE7">
        <w:trPr>
          <w:trHeight w:val="288"/>
          <w:jc w:val="center"/>
        </w:trPr>
        <w:tc>
          <w:tcPr>
            <w:tcW w:w="523" w:type="dxa"/>
            <w:vAlign w:val="center"/>
          </w:tcPr>
          <w:p w:rsidR="00077DE7" w:rsidRPr="004F177C"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177"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77DE7">
              <w:rPr>
                <w:rFonts w:asciiTheme="minorBidi" w:hAnsiTheme="minorBidi" w:cstheme="minorBidi"/>
                <w:color w:val="000000"/>
                <w:sz w:val="19"/>
                <w:szCs w:val="19"/>
              </w:rPr>
              <w:t>Unit Plot Plan Drawing</w:t>
            </w:r>
          </w:p>
        </w:tc>
        <w:tc>
          <w:tcPr>
            <w:tcW w:w="3560"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BK-GCS-PEDCO-120-PI-PY-0001</w:t>
            </w:r>
          </w:p>
        </w:tc>
        <w:tc>
          <w:tcPr>
            <w:tcW w:w="618"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9B2581">
              <w:rPr>
                <w:rFonts w:asciiTheme="minorBidi" w:hAnsiTheme="minorBidi" w:cstheme="minorBidi"/>
                <w:color w:val="000000"/>
                <w:sz w:val="19"/>
                <w:szCs w:val="19"/>
              </w:rPr>
              <w:t>02</w:t>
            </w:r>
          </w:p>
        </w:tc>
      </w:tr>
      <w:tr w:rsidR="00CD2C78" w:rsidRPr="004F177C" w:rsidTr="00077DE7">
        <w:trPr>
          <w:trHeight w:val="288"/>
          <w:jc w:val="center"/>
        </w:trPr>
        <w:tc>
          <w:tcPr>
            <w:tcW w:w="523"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177" w:type="dxa"/>
            <w:vAlign w:val="center"/>
          </w:tcPr>
          <w:p w:rsidR="00CD2C78" w:rsidRPr="00AD0463" w:rsidRDefault="00CD2C78" w:rsidP="00CD2C78">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NDT Plan For steel Structures</w:t>
            </w:r>
          </w:p>
        </w:tc>
        <w:tc>
          <w:tcPr>
            <w:tcW w:w="3560" w:type="dxa"/>
            <w:vAlign w:val="center"/>
          </w:tcPr>
          <w:p w:rsidR="00CD2C78" w:rsidRDefault="00CD2C78" w:rsidP="00CD2C78">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BK-GNRAL-PEDCO-000-QC-PR-0041</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D2C78" w:rsidRPr="004F177C" w:rsidTr="00124FB9">
        <w:trPr>
          <w:trHeight w:val="381"/>
          <w:jc w:val="center"/>
        </w:trPr>
        <w:tc>
          <w:tcPr>
            <w:tcW w:w="8878" w:type="dxa"/>
            <w:gridSpan w:val="4"/>
            <w:shd w:val="clear" w:color="auto" w:fill="B6DDE8" w:themeFill="accent5" w:themeFillTint="66"/>
            <w:vAlign w:val="center"/>
          </w:tcPr>
          <w:p w:rsidR="00CD2C78" w:rsidRPr="004F177C" w:rsidRDefault="00CD2C78" w:rsidP="00CD2C78">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Structure</w:t>
            </w:r>
          </w:p>
        </w:tc>
      </w:tr>
      <w:tr w:rsidR="00CD2C78" w:rsidRPr="004F177C" w:rsidTr="00077DE7">
        <w:trPr>
          <w:trHeight w:val="288"/>
          <w:jc w:val="center"/>
        </w:trPr>
        <w:tc>
          <w:tcPr>
            <w:tcW w:w="523"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4177"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9B2581">
              <w:rPr>
                <w:rFonts w:asciiTheme="minorBidi" w:hAnsiTheme="minorBidi" w:cstheme="minorBidi"/>
                <w:color w:val="000000"/>
                <w:sz w:val="19"/>
                <w:szCs w:val="19"/>
              </w:rPr>
              <w:t>Structural Drawing For Chemical Injection and Storage Shelter</w:t>
            </w:r>
          </w:p>
        </w:tc>
        <w:tc>
          <w:tcPr>
            <w:tcW w:w="356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BK-GCS-PEDCO-120-ST-DW-0058</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D2C78" w:rsidRPr="004F177C" w:rsidTr="00077DE7">
        <w:trPr>
          <w:trHeight w:val="288"/>
          <w:jc w:val="center"/>
        </w:trPr>
        <w:tc>
          <w:tcPr>
            <w:tcW w:w="523"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4177"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Structural Drawing For Gas Compressor Shelter</w:t>
            </w:r>
          </w:p>
        </w:tc>
        <w:tc>
          <w:tcPr>
            <w:tcW w:w="356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BK-GCS-PEDCO-120-ST-DW-0060</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D2C78" w:rsidRPr="004F177C" w:rsidTr="00077DE7">
        <w:trPr>
          <w:trHeight w:val="288"/>
          <w:jc w:val="center"/>
        </w:trPr>
        <w:tc>
          <w:tcPr>
            <w:tcW w:w="523" w:type="dxa"/>
            <w:tcBorders>
              <w:bottom w:val="single" w:sz="4" w:space="0" w:color="auto"/>
            </w:tcBorders>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4177"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Structural Drawing For Fire Water Pump Shelter</w:t>
            </w:r>
          </w:p>
        </w:tc>
        <w:tc>
          <w:tcPr>
            <w:tcW w:w="3560"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BK-GCS-PEDCO-120-ST-DW-0066</w:t>
            </w:r>
          </w:p>
        </w:tc>
        <w:tc>
          <w:tcPr>
            <w:tcW w:w="618" w:type="dxa"/>
            <w:tcBorders>
              <w:bottom w:val="single" w:sz="4" w:space="0" w:color="auto"/>
            </w:tcBorders>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D2C78" w:rsidRPr="004F177C" w:rsidTr="00077DE7">
        <w:trPr>
          <w:trHeight w:val="288"/>
          <w:jc w:val="center"/>
        </w:trPr>
        <w:tc>
          <w:tcPr>
            <w:tcW w:w="523" w:type="dxa"/>
            <w:tcBorders>
              <w:bottom w:val="single" w:sz="4" w:space="0" w:color="auto"/>
            </w:tcBorders>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4177" w:type="dxa"/>
            <w:tcBorders>
              <w:bottom w:val="single" w:sz="4" w:space="0" w:color="auto"/>
            </w:tcBorders>
            <w:vAlign w:val="center"/>
          </w:tcPr>
          <w:p w:rsidR="00CD2C78" w:rsidRPr="009B2581" w:rsidRDefault="00CD2C78" w:rsidP="00CD2C78">
            <w:pPr>
              <w:widowControl w:val="0"/>
              <w:autoSpaceDE w:val="0"/>
              <w:autoSpaceDN w:val="0"/>
              <w:bidi w:val="0"/>
              <w:adjustRightInd w:val="0"/>
              <w:rPr>
                <w:rFonts w:asciiTheme="minorBidi" w:hAnsiTheme="minorBidi" w:cstheme="minorBidi"/>
                <w:color w:val="000000"/>
                <w:sz w:val="19"/>
                <w:szCs w:val="19"/>
              </w:rPr>
            </w:pPr>
            <w:r w:rsidRPr="009B2581">
              <w:rPr>
                <w:rFonts w:asciiTheme="minorBidi" w:hAnsiTheme="minorBidi" w:cstheme="minorBidi"/>
                <w:color w:val="000000"/>
                <w:sz w:val="19"/>
                <w:szCs w:val="19"/>
              </w:rPr>
              <w:t>Structural Drawing For Utility Shelter</w:t>
            </w:r>
          </w:p>
        </w:tc>
        <w:tc>
          <w:tcPr>
            <w:tcW w:w="3560" w:type="dxa"/>
            <w:tcBorders>
              <w:bottom w:val="single" w:sz="4" w:space="0" w:color="auto"/>
            </w:tcBorders>
            <w:vAlign w:val="center"/>
          </w:tcPr>
          <w:p w:rsidR="00CD2C78" w:rsidRPr="009B2581" w:rsidRDefault="00CD2C78" w:rsidP="00CD2C78">
            <w:pPr>
              <w:widowControl w:val="0"/>
              <w:autoSpaceDE w:val="0"/>
              <w:autoSpaceDN w:val="0"/>
              <w:bidi w:val="0"/>
              <w:adjustRightInd w:val="0"/>
              <w:rPr>
                <w:rFonts w:asciiTheme="minorBidi" w:hAnsiTheme="minorBidi" w:cstheme="minorBidi"/>
                <w:color w:val="000000"/>
                <w:sz w:val="19"/>
                <w:szCs w:val="19"/>
              </w:rPr>
            </w:pPr>
            <w:r w:rsidRPr="009B2581">
              <w:rPr>
                <w:rFonts w:asciiTheme="minorBidi" w:hAnsiTheme="minorBidi" w:cstheme="minorBidi"/>
                <w:color w:val="000000"/>
                <w:sz w:val="19"/>
                <w:szCs w:val="19"/>
              </w:rPr>
              <w:t>BK-GCS-PEDCO-120-ST-DW-0068</w:t>
            </w:r>
          </w:p>
        </w:tc>
        <w:tc>
          <w:tcPr>
            <w:tcW w:w="618" w:type="dxa"/>
            <w:tcBorders>
              <w:bottom w:val="single" w:sz="4" w:space="0" w:color="auto"/>
            </w:tcBorders>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D2C78" w:rsidRPr="004F177C" w:rsidTr="00077DE7">
        <w:trPr>
          <w:trHeight w:val="288"/>
          <w:jc w:val="center"/>
        </w:trPr>
        <w:tc>
          <w:tcPr>
            <w:tcW w:w="523" w:type="dxa"/>
            <w:tcBorders>
              <w:bottom w:val="single" w:sz="4" w:space="0" w:color="auto"/>
            </w:tcBorders>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4177" w:type="dxa"/>
            <w:tcBorders>
              <w:bottom w:val="single" w:sz="4" w:space="0" w:color="auto"/>
            </w:tcBorders>
            <w:vAlign w:val="center"/>
          </w:tcPr>
          <w:p w:rsidR="00CD2C78" w:rsidRPr="009B2581" w:rsidRDefault="004F2753" w:rsidP="00CD2C78">
            <w:pPr>
              <w:widowControl w:val="0"/>
              <w:autoSpaceDE w:val="0"/>
              <w:autoSpaceDN w:val="0"/>
              <w:bidi w:val="0"/>
              <w:adjustRightInd w:val="0"/>
              <w:rPr>
                <w:rFonts w:asciiTheme="minorBidi" w:hAnsiTheme="minorBidi" w:cstheme="minorBidi"/>
                <w:color w:val="000000"/>
                <w:sz w:val="19"/>
                <w:szCs w:val="19"/>
              </w:rPr>
            </w:pPr>
            <w:r w:rsidRPr="004F2753">
              <w:rPr>
                <w:rFonts w:asciiTheme="minorBidi" w:hAnsiTheme="minorBidi" w:cstheme="minorBidi"/>
                <w:color w:val="000000"/>
                <w:sz w:val="19"/>
                <w:szCs w:val="19"/>
              </w:rPr>
              <w:t>Structural Design Criteria</w:t>
            </w:r>
          </w:p>
        </w:tc>
        <w:tc>
          <w:tcPr>
            <w:tcW w:w="3560"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BK-GNRAL-PEDCO-000-ST-DC-0001</w:t>
            </w:r>
          </w:p>
        </w:tc>
        <w:tc>
          <w:tcPr>
            <w:tcW w:w="618" w:type="dxa"/>
            <w:tcBorders>
              <w:bottom w:val="single" w:sz="4" w:space="0" w:color="auto"/>
            </w:tcBorders>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D2C78" w:rsidRPr="004F177C" w:rsidTr="00124FB9">
        <w:trPr>
          <w:trHeight w:val="317"/>
          <w:jc w:val="center"/>
        </w:trPr>
        <w:tc>
          <w:tcPr>
            <w:tcW w:w="8878" w:type="dxa"/>
            <w:gridSpan w:val="4"/>
            <w:shd w:val="clear" w:color="auto" w:fill="B6DDE8" w:themeFill="accent5" w:themeFillTint="66"/>
            <w:vAlign w:val="center"/>
          </w:tcPr>
          <w:p w:rsidR="00CD2C78" w:rsidRPr="004F177C" w:rsidRDefault="00CD2C78" w:rsidP="00CD2C78">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CD2C78" w:rsidRPr="004F177C" w:rsidTr="00077DE7">
        <w:trPr>
          <w:trHeight w:val="288"/>
          <w:jc w:val="center"/>
        </w:trPr>
        <w:tc>
          <w:tcPr>
            <w:tcW w:w="523"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4177"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Electrical System Design Criteria</w:t>
            </w:r>
          </w:p>
        </w:tc>
        <w:tc>
          <w:tcPr>
            <w:tcW w:w="356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BK-GNRAL-PEDCO-000-EL-DC-0001</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D2C78" w:rsidRPr="004F177C" w:rsidTr="00077DE7">
        <w:trPr>
          <w:trHeight w:val="288"/>
          <w:jc w:val="center"/>
        </w:trPr>
        <w:tc>
          <w:tcPr>
            <w:tcW w:w="523"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4177"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LV Electro Motors</w:t>
            </w:r>
          </w:p>
        </w:tc>
        <w:tc>
          <w:tcPr>
            <w:tcW w:w="356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BK-GNRAL-PEDCO-000-EL-SP-0010</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077DE7">
        <w:trPr>
          <w:trHeight w:val="288"/>
          <w:jc w:val="center"/>
        </w:trPr>
        <w:tc>
          <w:tcPr>
            <w:tcW w:w="523"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4177"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Electrical Requirements of Packaged Units</w:t>
            </w:r>
          </w:p>
        </w:tc>
        <w:tc>
          <w:tcPr>
            <w:tcW w:w="356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BK-GNRAL-PEDCO-000-EL-SP-0011</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077DE7">
        <w:trPr>
          <w:trHeight w:val="288"/>
          <w:jc w:val="center"/>
        </w:trPr>
        <w:tc>
          <w:tcPr>
            <w:tcW w:w="523"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4177"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Power &amp; Control Cables</w:t>
            </w:r>
          </w:p>
        </w:tc>
        <w:tc>
          <w:tcPr>
            <w:tcW w:w="356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BK-GNRAL-PEDCO-000-EL-SP-0014</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077DE7">
        <w:trPr>
          <w:trHeight w:val="288"/>
          <w:jc w:val="center"/>
        </w:trPr>
        <w:tc>
          <w:tcPr>
            <w:tcW w:w="523"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4177"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777BE0">
              <w:rPr>
                <w:rFonts w:asciiTheme="minorBidi" w:hAnsiTheme="minorBidi" w:cstheme="minorBidi"/>
                <w:color w:val="000000"/>
                <w:sz w:val="19"/>
                <w:szCs w:val="19"/>
              </w:rPr>
              <w:t>Specification For Distribution &amp; Lighting Panels</w:t>
            </w:r>
          </w:p>
        </w:tc>
        <w:tc>
          <w:tcPr>
            <w:tcW w:w="3560" w:type="dxa"/>
            <w:vAlign w:val="center"/>
          </w:tcPr>
          <w:p w:rsidR="00CD2C78" w:rsidRPr="00D902CF" w:rsidRDefault="00CD2C78" w:rsidP="00CD2C78">
            <w:pPr>
              <w:widowControl w:val="0"/>
              <w:autoSpaceDE w:val="0"/>
              <w:autoSpaceDN w:val="0"/>
              <w:bidi w:val="0"/>
              <w:adjustRightInd w:val="0"/>
              <w:rPr>
                <w:rFonts w:asciiTheme="minorBidi" w:hAnsiTheme="minorBidi" w:cstheme="minorBidi"/>
                <w:color w:val="000000"/>
                <w:sz w:val="19"/>
                <w:szCs w:val="19"/>
              </w:rPr>
            </w:pPr>
            <w:r w:rsidRPr="00777BE0">
              <w:rPr>
                <w:rFonts w:asciiTheme="minorBidi" w:hAnsiTheme="minorBidi" w:cstheme="minorBidi"/>
                <w:color w:val="000000"/>
                <w:sz w:val="19"/>
                <w:szCs w:val="19"/>
              </w:rPr>
              <w:t>BK-GNRAL-PEDCO-000-EL-SP-0013</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124FB9">
        <w:trPr>
          <w:trHeight w:val="317"/>
          <w:jc w:val="center"/>
        </w:trPr>
        <w:tc>
          <w:tcPr>
            <w:tcW w:w="8878" w:type="dxa"/>
            <w:gridSpan w:val="4"/>
            <w:shd w:val="clear" w:color="auto" w:fill="B6DDE8" w:themeFill="accent5" w:themeFillTint="66"/>
            <w:vAlign w:val="center"/>
          </w:tcPr>
          <w:p w:rsidR="00CD2C78" w:rsidRDefault="00CD2C78" w:rsidP="00CD2C78">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CD2C78" w:rsidRPr="004F177C" w:rsidTr="002A740B">
        <w:trPr>
          <w:trHeight w:val="687"/>
          <w:jc w:val="center"/>
        </w:trPr>
        <w:tc>
          <w:tcPr>
            <w:tcW w:w="523"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4177"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Specification For Hazardous Area Classification</w:t>
            </w:r>
          </w:p>
        </w:tc>
        <w:tc>
          <w:tcPr>
            <w:tcW w:w="356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BK-GNRAL-PEDCO-000-SA-SP-0002</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124FB9">
        <w:trPr>
          <w:trHeight w:val="336"/>
          <w:jc w:val="center"/>
        </w:trPr>
        <w:tc>
          <w:tcPr>
            <w:tcW w:w="8878" w:type="dxa"/>
            <w:gridSpan w:val="4"/>
            <w:tcBorders>
              <w:bottom w:val="single" w:sz="4" w:space="0" w:color="auto"/>
            </w:tcBorders>
            <w:shd w:val="clear" w:color="auto" w:fill="B6DDE8" w:themeFill="accent5" w:themeFillTint="66"/>
            <w:vAlign w:val="center"/>
          </w:tcPr>
          <w:p w:rsidR="00CD2C78" w:rsidRPr="004F177C" w:rsidRDefault="00CD2C78" w:rsidP="00CD2C78">
            <w:pPr>
              <w:widowControl w:val="0"/>
              <w:autoSpaceDE w:val="0"/>
              <w:autoSpaceDN w:val="0"/>
              <w:bidi w:val="0"/>
              <w:adjustRightInd w:val="0"/>
              <w:rPr>
                <w:rFonts w:asciiTheme="minorBidi" w:hAnsiTheme="minorBidi" w:cstheme="minorBidi"/>
                <w:b/>
                <w:bCs/>
                <w:color w:val="000000"/>
                <w:sz w:val="19"/>
                <w:szCs w:val="19"/>
              </w:rPr>
            </w:pPr>
            <w:r w:rsidRPr="00020EB0">
              <w:rPr>
                <w:rFonts w:asciiTheme="minorBidi" w:hAnsiTheme="minorBidi" w:cstheme="minorBidi"/>
                <w:b/>
                <w:bCs/>
                <w:color w:val="000000"/>
                <w:sz w:val="19"/>
                <w:szCs w:val="19"/>
              </w:rPr>
              <w:t>Control &amp; Instrumentation</w:t>
            </w:r>
          </w:p>
        </w:tc>
      </w:tr>
      <w:tr w:rsidR="00CD2C78" w:rsidRPr="004F177C" w:rsidTr="002A740B">
        <w:trPr>
          <w:trHeight w:val="471"/>
          <w:jc w:val="center"/>
        </w:trPr>
        <w:tc>
          <w:tcPr>
            <w:tcW w:w="523" w:type="dxa"/>
            <w:tcBorders>
              <w:bottom w:val="single" w:sz="4" w:space="0" w:color="auto"/>
            </w:tcBorders>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4177"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Specification For Instrumentation</w:t>
            </w:r>
          </w:p>
        </w:tc>
        <w:tc>
          <w:tcPr>
            <w:tcW w:w="3560"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BK-GNRAL-PEDCO-000-IN-SP-0001</w:t>
            </w:r>
          </w:p>
        </w:tc>
        <w:tc>
          <w:tcPr>
            <w:tcW w:w="618" w:type="dxa"/>
            <w:tcBorders>
              <w:bottom w:val="single" w:sz="4" w:space="0" w:color="auto"/>
            </w:tcBorders>
            <w:vAlign w:val="center"/>
          </w:tcPr>
          <w:p w:rsidR="00CD2C78" w:rsidRPr="004F177C" w:rsidRDefault="00510574"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CD2C78" w:rsidRPr="004F177C" w:rsidTr="00284E76">
        <w:trPr>
          <w:trHeight w:val="651"/>
          <w:jc w:val="center"/>
        </w:trPr>
        <w:tc>
          <w:tcPr>
            <w:tcW w:w="523" w:type="dxa"/>
            <w:tcBorders>
              <w:bottom w:val="single" w:sz="4" w:space="0" w:color="auto"/>
            </w:tcBorders>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4177"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1878A0">
              <w:rPr>
                <w:rFonts w:asciiTheme="minorBidi" w:hAnsiTheme="minorBidi" w:cstheme="minorBidi"/>
                <w:color w:val="000000"/>
                <w:sz w:val="19"/>
                <w:szCs w:val="19"/>
              </w:rPr>
              <w:t>Specification For Instrument and Control of Package Unit System (PU)</w:t>
            </w:r>
          </w:p>
        </w:tc>
        <w:tc>
          <w:tcPr>
            <w:tcW w:w="3560"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1878A0">
              <w:rPr>
                <w:rFonts w:asciiTheme="minorBidi" w:hAnsiTheme="minorBidi" w:cstheme="minorBidi"/>
                <w:color w:val="000000"/>
                <w:sz w:val="19"/>
                <w:szCs w:val="19"/>
              </w:rPr>
              <w:t>BK-GNRAL-PEDCO-000-IN-SP-0004</w:t>
            </w:r>
          </w:p>
        </w:tc>
        <w:tc>
          <w:tcPr>
            <w:tcW w:w="618" w:type="dxa"/>
            <w:tcBorders>
              <w:bottom w:val="single" w:sz="4" w:space="0" w:color="auto"/>
            </w:tcBorders>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CD2C78" w:rsidRPr="004F177C" w:rsidTr="00124FB9">
        <w:trPr>
          <w:trHeight w:val="318"/>
          <w:jc w:val="center"/>
        </w:trPr>
        <w:tc>
          <w:tcPr>
            <w:tcW w:w="8878" w:type="dxa"/>
            <w:gridSpan w:val="4"/>
            <w:shd w:val="clear" w:color="auto" w:fill="B6DDE8" w:themeFill="accent5" w:themeFillTint="66"/>
            <w:vAlign w:val="center"/>
          </w:tcPr>
          <w:p w:rsidR="00CD2C78" w:rsidRPr="004F177C" w:rsidRDefault="00CD2C78" w:rsidP="00CD2C78">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lastRenderedPageBreak/>
              <w:t xml:space="preserve">General </w:t>
            </w:r>
          </w:p>
        </w:tc>
      </w:tr>
      <w:tr w:rsidR="00CD2C78" w:rsidRPr="00957DAD" w:rsidTr="00DF422F">
        <w:trPr>
          <w:trHeight w:val="453"/>
          <w:jc w:val="center"/>
        </w:trPr>
        <w:tc>
          <w:tcPr>
            <w:tcW w:w="523"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4177" w:type="dxa"/>
            <w:vAlign w:val="center"/>
          </w:tcPr>
          <w:p w:rsidR="00CD2C78" w:rsidRPr="00957DAD" w:rsidRDefault="00CD2C78" w:rsidP="00CD2C78">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560" w:type="dxa"/>
            <w:vAlign w:val="center"/>
          </w:tcPr>
          <w:p w:rsidR="00CD2C78" w:rsidRPr="00777BE0" w:rsidRDefault="00CD2C78" w:rsidP="00CD2C78">
            <w:pPr>
              <w:widowControl w:val="0"/>
              <w:autoSpaceDE w:val="0"/>
              <w:autoSpaceDN w:val="0"/>
              <w:bidi w:val="0"/>
              <w:adjustRightInd w:val="0"/>
              <w:jc w:val="right"/>
              <w:rPr>
                <w:rFonts w:asciiTheme="minorBidi" w:hAnsiTheme="minorBidi" w:cs="B Nazanin"/>
                <w:color w:val="000000"/>
                <w:sz w:val="22"/>
                <w:szCs w:val="22"/>
                <w:rtl/>
              </w:rPr>
            </w:pPr>
            <w:r w:rsidRPr="00777BE0">
              <w:rPr>
                <w:rFonts w:asciiTheme="minorBidi" w:hAnsiTheme="minorBidi" w:cs="B Nazanin" w:hint="cs"/>
                <w:color w:val="000000"/>
                <w:sz w:val="22"/>
                <w:szCs w:val="22"/>
                <w:rtl/>
              </w:rPr>
              <w:t>دستورالعمل بازرسی، خرید و ساخت کالا</w:t>
            </w:r>
          </w:p>
        </w:tc>
        <w:tc>
          <w:tcPr>
            <w:tcW w:w="618" w:type="dxa"/>
            <w:vAlign w:val="center"/>
          </w:tcPr>
          <w:p w:rsidR="00CD2C78" w:rsidRPr="00957DAD" w:rsidRDefault="00CD2C78" w:rsidP="00CD2C78">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CD2C78" w:rsidRPr="004F177C" w:rsidTr="00DF422F">
        <w:trPr>
          <w:trHeight w:val="525"/>
          <w:jc w:val="center"/>
        </w:trPr>
        <w:tc>
          <w:tcPr>
            <w:tcW w:w="523" w:type="dxa"/>
            <w:vAlign w:val="center"/>
          </w:tcPr>
          <w:p w:rsidR="00CD2C78" w:rsidRPr="00957DAD"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4177" w:type="dxa"/>
            <w:vAlign w:val="center"/>
          </w:tcPr>
          <w:p w:rsidR="00CD2C78" w:rsidRPr="00957DAD" w:rsidRDefault="00CD2C78" w:rsidP="00CD2C78">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560" w:type="dxa"/>
            <w:vAlign w:val="center"/>
          </w:tcPr>
          <w:p w:rsidR="00CD2C78" w:rsidRPr="00777BE0" w:rsidRDefault="00CD2C78" w:rsidP="00CD2C78">
            <w:pPr>
              <w:widowControl w:val="0"/>
              <w:autoSpaceDE w:val="0"/>
              <w:autoSpaceDN w:val="0"/>
              <w:bidi w:val="0"/>
              <w:adjustRightInd w:val="0"/>
              <w:jc w:val="right"/>
              <w:rPr>
                <w:rFonts w:asciiTheme="minorBidi" w:hAnsiTheme="minorBidi" w:cs="B Nazanin"/>
                <w:color w:val="000000"/>
                <w:sz w:val="22"/>
                <w:szCs w:val="22"/>
                <w:rtl/>
                <w:lang w:bidi="fa-IR"/>
              </w:rPr>
            </w:pPr>
            <w:r w:rsidRPr="00777BE0">
              <w:rPr>
                <w:rFonts w:asciiTheme="minorBidi" w:hAnsiTheme="minorBidi" w:cs="B Nazanin" w:hint="cs"/>
                <w:color w:val="000000"/>
                <w:sz w:val="22"/>
                <w:szCs w:val="22"/>
                <w:rtl/>
              </w:rPr>
              <w:t>دستورالعمل تامین قطعات</w:t>
            </w:r>
            <w:r w:rsidRPr="00777BE0">
              <w:rPr>
                <w:rFonts w:asciiTheme="minorBidi" w:hAnsiTheme="minorBidi" w:cs="B Nazanin"/>
                <w:color w:val="000000"/>
                <w:sz w:val="22"/>
                <w:szCs w:val="22"/>
                <w:rtl/>
              </w:rPr>
              <w:t xml:space="preserve"> یدکی</w:t>
            </w:r>
            <w:r w:rsidRPr="00777BE0">
              <w:rPr>
                <w:rFonts w:asciiTheme="minorBidi" w:hAnsiTheme="minorBidi" w:cs="B Nazanin" w:hint="cs"/>
                <w:color w:val="000000"/>
                <w:sz w:val="22"/>
                <w:szCs w:val="22"/>
                <w:rtl/>
              </w:rPr>
              <w:t xml:space="preserve"> راه اندازی و</w:t>
            </w:r>
            <w:r>
              <w:rPr>
                <w:rFonts w:asciiTheme="minorBidi" w:hAnsiTheme="minorBidi" w:cs="B Nazanin" w:hint="cs"/>
                <w:color w:val="000000"/>
                <w:sz w:val="22"/>
                <w:szCs w:val="22"/>
                <w:rtl/>
              </w:rPr>
              <w:t xml:space="preserve"> </w:t>
            </w:r>
            <w:r w:rsidRPr="00777BE0">
              <w:rPr>
                <w:rFonts w:asciiTheme="minorBidi" w:hAnsiTheme="minorBidi" w:cs="B Nazanin" w:hint="cs"/>
                <w:color w:val="000000"/>
                <w:sz w:val="22"/>
                <w:szCs w:val="22"/>
                <w:rtl/>
              </w:rPr>
              <w:t>راهبری</w:t>
            </w:r>
            <w:r>
              <w:rPr>
                <w:rFonts w:asciiTheme="minorBidi" w:hAnsiTheme="minorBidi" w:cs="B Nazanin"/>
                <w:color w:val="000000"/>
                <w:sz w:val="22"/>
                <w:szCs w:val="22"/>
                <w:rtl/>
              </w:rPr>
              <w:t xml:space="preserve"> دو سا</w:t>
            </w:r>
            <w:r>
              <w:rPr>
                <w:rFonts w:asciiTheme="minorBidi" w:hAnsiTheme="minorBidi" w:cs="B Nazanin" w:hint="cs"/>
                <w:color w:val="000000"/>
                <w:sz w:val="22"/>
                <w:szCs w:val="22"/>
                <w:rtl/>
                <w:lang w:bidi="fa-IR"/>
              </w:rPr>
              <w:t>لانه</w:t>
            </w:r>
          </w:p>
        </w:tc>
        <w:tc>
          <w:tcPr>
            <w:tcW w:w="618" w:type="dxa"/>
            <w:vAlign w:val="center"/>
          </w:tcPr>
          <w:p w:rsidR="00CD2C78" w:rsidRPr="00957DAD" w:rsidRDefault="00CD2C78" w:rsidP="00CD2C78">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CD2C78" w:rsidRPr="004F177C" w:rsidTr="00DF422F">
        <w:trPr>
          <w:trHeight w:val="426"/>
          <w:jc w:val="center"/>
        </w:trPr>
        <w:tc>
          <w:tcPr>
            <w:tcW w:w="523"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4177" w:type="dxa"/>
            <w:vAlign w:val="center"/>
          </w:tcPr>
          <w:p w:rsidR="00CD2C78" w:rsidRPr="00957DAD" w:rsidRDefault="00CD2C78" w:rsidP="00CD2C78">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3560" w:type="dxa"/>
            <w:vAlign w:val="center"/>
          </w:tcPr>
          <w:p w:rsidR="00CD2C78" w:rsidRPr="00777BE0" w:rsidRDefault="00CD2C78" w:rsidP="00CD2C78">
            <w:pPr>
              <w:widowControl w:val="0"/>
              <w:autoSpaceDE w:val="0"/>
              <w:autoSpaceDN w:val="0"/>
              <w:bidi w:val="0"/>
              <w:adjustRightInd w:val="0"/>
              <w:jc w:val="right"/>
              <w:rPr>
                <w:rFonts w:asciiTheme="minorBidi" w:hAnsiTheme="minorBidi" w:cs="B Nazanin"/>
                <w:color w:val="000000"/>
                <w:sz w:val="22"/>
                <w:szCs w:val="22"/>
                <w:rtl/>
              </w:rPr>
            </w:pPr>
            <w:r w:rsidRPr="00E71D51">
              <w:rPr>
                <w:rFonts w:asciiTheme="minorBidi" w:hAnsiTheme="minorBidi" w:cs="B Nazanin"/>
                <w:color w:val="000000"/>
                <w:sz w:val="24"/>
                <w:rtl/>
              </w:rPr>
              <w:t>دستورالعمل انتخاب سطح بازرسي كالا و تجهيزات</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CD2C78" w:rsidRPr="004F177C" w:rsidTr="00DF422F">
        <w:trPr>
          <w:trHeight w:val="606"/>
          <w:jc w:val="center"/>
        </w:trPr>
        <w:tc>
          <w:tcPr>
            <w:tcW w:w="523"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4177" w:type="dxa"/>
            <w:vAlign w:val="center"/>
          </w:tcPr>
          <w:p w:rsidR="00CD2C78" w:rsidRDefault="00CD2C78" w:rsidP="00CD2C78">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3560" w:type="dxa"/>
            <w:vAlign w:val="center"/>
          </w:tcPr>
          <w:p w:rsidR="00CD2C78" w:rsidRDefault="00CD2C78" w:rsidP="00CD2C78">
            <w:pPr>
              <w:widowControl w:val="0"/>
              <w:autoSpaceDE w:val="0"/>
              <w:autoSpaceDN w:val="0"/>
              <w:bidi w:val="0"/>
              <w:adjustRightInd w:val="0"/>
              <w:rPr>
                <w:rFonts w:asciiTheme="minorBidi" w:hAnsiTheme="minorBidi" w:cs="B Mitra"/>
                <w:color w:val="000000"/>
                <w:sz w:val="24"/>
                <w:lang w:bidi="fa-IR"/>
              </w:rPr>
            </w:pPr>
            <w:r>
              <w:rPr>
                <w:rFonts w:asciiTheme="minorBidi" w:hAnsiTheme="minorBidi" w:cs="B Mitra"/>
                <w:color w:val="000000"/>
                <w:sz w:val="22"/>
                <w:szCs w:val="22"/>
                <w:lang w:bidi="fa-IR"/>
              </w:rPr>
              <w:t>Specification For Final Data Book (FDB) Requirements</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D2C78" w:rsidRPr="004F177C" w:rsidTr="00DF422F">
        <w:trPr>
          <w:trHeight w:val="606"/>
          <w:jc w:val="center"/>
        </w:trPr>
        <w:tc>
          <w:tcPr>
            <w:tcW w:w="523"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4177" w:type="dxa"/>
            <w:vAlign w:val="center"/>
          </w:tcPr>
          <w:p w:rsidR="00CD2C78" w:rsidRDefault="00CD2C78" w:rsidP="00CD2C78">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3560" w:type="dxa"/>
            <w:vAlign w:val="center"/>
          </w:tcPr>
          <w:p w:rsidR="00CD2C78" w:rsidRDefault="00CD2C78" w:rsidP="00CD2C78">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rsidR="00344D2E" w:rsidRDefault="00344D2E" w:rsidP="002A740B">
      <w:pPr>
        <w:pStyle w:val="Heading1"/>
        <w:rPr>
          <w:rFonts w:eastAsiaTheme="majorEastAsia"/>
        </w:rPr>
      </w:pPr>
      <w:bookmarkStart w:id="82" w:name="_Toc272928622"/>
      <w:bookmarkStart w:id="83" w:name="_Toc273182420"/>
      <w:bookmarkStart w:id="84" w:name="_Toc12468109"/>
      <w:bookmarkStart w:id="85" w:name="_Toc13909575"/>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Pr="004A1098" w:rsidRDefault="004A1098" w:rsidP="004A1098">
      <w:pPr>
        <w:rPr>
          <w:rFonts w:eastAsiaTheme="majorEastAsia"/>
        </w:rPr>
      </w:pPr>
    </w:p>
    <w:p w:rsidR="001878A0" w:rsidRPr="001878A0" w:rsidRDefault="00687E14" w:rsidP="002A740B">
      <w:pPr>
        <w:pStyle w:val="Heading1"/>
        <w:rPr>
          <w:rFonts w:eastAsiaTheme="majorEastAsia"/>
        </w:rPr>
      </w:pPr>
      <w:bookmarkStart w:id="86" w:name="_Toc113350161"/>
      <w:r w:rsidRPr="00B274C0">
        <w:rPr>
          <w:rFonts w:eastAsiaTheme="majorEastAsia"/>
        </w:rPr>
        <w:lastRenderedPageBreak/>
        <w:t>ATTACHMENT 2</w:t>
      </w:r>
      <w:bookmarkEnd w:id="82"/>
      <w:bookmarkEnd w:id="83"/>
      <w:bookmarkEnd w:id="84"/>
      <w:bookmarkEnd w:id="85"/>
      <w:bookmarkEnd w:id="86"/>
    </w:p>
    <w:p w:rsidR="00687E14" w:rsidRDefault="00687E14" w:rsidP="001878A0">
      <w:pPr>
        <w:pStyle w:val="Heading2"/>
        <w:rPr>
          <w:rFonts w:eastAsiaTheme="minorHAnsi"/>
        </w:rPr>
      </w:pPr>
      <w:r w:rsidRPr="00B274C0">
        <w:rPr>
          <w:rFonts w:eastAsiaTheme="minorHAnsi"/>
        </w:rPr>
        <w:t xml:space="preserve"> </w:t>
      </w:r>
      <w:bookmarkStart w:id="87" w:name="_Toc13909576"/>
      <w:bookmarkStart w:id="88" w:name="_Toc113350162"/>
      <w:r w:rsidRPr="00B274C0">
        <w:rPr>
          <w:rFonts w:eastAsiaTheme="minorHAnsi"/>
        </w:rPr>
        <w:t xml:space="preserve">VENDOR DOCUMENTS </w:t>
      </w:r>
      <w:r>
        <w:rPr>
          <w:rFonts w:eastAsiaTheme="minorHAnsi"/>
        </w:rPr>
        <w:t xml:space="preserve">MIN. </w:t>
      </w:r>
      <w:r w:rsidRPr="00B274C0">
        <w:rPr>
          <w:rFonts w:eastAsiaTheme="minorHAnsi"/>
        </w:rPr>
        <w:t>REQUIREMENT</w:t>
      </w:r>
      <w:bookmarkEnd w:id="87"/>
      <w:bookmarkEnd w:id="88"/>
      <w:r>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012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Noise &amp; Vibrations Calculations / Reports (If any)</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013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ESD Instructions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014</w:t>
            </w:r>
          </w:p>
        </w:tc>
        <w:tc>
          <w:tcPr>
            <w:tcW w:w="3793" w:type="dxa"/>
            <w:vAlign w:val="center"/>
          </w:tcPr>
          <w:p w:rsidR="00687E14" w:rsidRPr="001878A0" w:rsidRDefault="00687E14" w:rsidP="00124FB9">
            <w:pPr>
              <w:widowControl w:val="0"/>
              <w:tabs>
                <w:tab w:val="center" w:pos="4153"/>
                <w:tab w:val="right" w:pos="8306"/>
              </w:tabs>
              <w:bidi w:val="0"/>
              <w:spacing w:before="60" w:after="60"/>
              <w:rPr>
                <w:rFonts w:ascii="Arial" w:eastAsia="¹ÙÅÁÃ¼" w:hAnsi="Arial" w:cs="Arial"/>
                <w:szCs w:val="20"/>
              </w:rPr>
            </w:pPr>
            <w:r w:rsidRPr="001878A0">
              <w:rPr>
                <w:rFonts w:ascii="Arial" w:eastAsia="¹ÙÅÁÃ¼" w:hAnsi="Arial" w:cs="Arial"/>
                <w:szCs w:val="20"/>
              </w:rPr>
              <w:t>Electrical &amp; Instrumentation Cable Schedule (for all systems)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015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 xml:space="preserve">Electrical &amp; Instrumentation Wiring </w:t>
            </w:r>
            <w:r w:rsidRPr="001878A0">
              <w:rPr>
                <w:rFonts w:ascii="Arial" w:eastAsia="¹ÙÅÁÃ¼" w:hAnsi="Arial" w:cs="Arial"/>
                <w:szCs w:val="20"/>
              </w:rPr>
              <w:lastRenderedPageBreak/>
              <w:t>Drawings (for all systems)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lastRenderedPageBreak/>
              <w:t>016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Package Data Sheets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020</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021</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Performance Curves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PFD's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Functional Description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General Arrangements Drawings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Mechanical Equipment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Equipment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Control, Instrument &amp; Cable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Interface Block Diagrams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029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Junction Box, Local Panels &amp; Cabinets: wiring diagrams &amp; termination drawings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030</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Functional Logic Diagram</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031</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 &amp; ID's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Utility Consumption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Power Supply Requirements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Single Line Diagram</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proofErr w:type="spellStart"/>
            <w:r w:rsidRPr="001878A0">
              <w:rPr>
                <w:rFonts w:ascii="Arial" w:eastAsia="¹ÙÅÁÃ¼" w:hAnsi="Arial" w:cs="Arial"/>
                <w:szCs w:val="20"/>
              </w:rPr>
              <w:t>Earthing</w:t>
            </w:r>
            <w:proofErr w:type="spellEnd"/>
            <w:r w:rsidRPr="001878A0">
              <w:rPr>
                <w:rFonts w:ascii="Arial" w:eastAsia="¹ÙÅÁÃ¼" w:hAnsi="Arial" w:cs="Arial"/>
                <w:szCs w:val="20"/>
              </w:rPr>
              <w:t xml:space="preserve"> Details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Weight / Centre of Gravity Drawings &amp; Data's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Wind and Seismic Loads including shear and moment forces on supports and foundation.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039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lastRenderedPageBreak/>
              <w:t>040</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041</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Detailed Functional Design Specification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Detailed Overall Description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Mechanical Detailed Specifications (one per component)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Detailed Design / Fabrication Drawings for Equipment &amp; Auxiliary Parts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Cross Sectional Drawings with Part Lists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Assembly Drawings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Design Calculation Notes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049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Pressure Parts Calculations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050</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Piping Detailed Specifications (one per component)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051</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Piping Routing</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Detailed Specifications (one per component)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Cables Routing (incl. cable trays &amp; junction boxes)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Equipment Location Drawings (incl. provisions for operational and maintenance access)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Protection Device Operating Curves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Control Schematics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&amp; Control Detailed Specifications (one per component)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059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cables routing (incl. cable trays &amp; junction boxes)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lastRenderedPageBreak/>
              <w:t>060</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Equipment Location Drawings (incl. provisions for operational and maintenance access)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061</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Hook-Up Diagrams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Wiring Loops Diagrams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Control Schematics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Mounting &amp; Housing Instructions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Power Distribution &amp; Consumption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066</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Cause &amp; Effect Charts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067</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Original Software for Control &amp; Monitoring System</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068</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Software System Specifications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069</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070</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Shipping Detail Drawing</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071</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Final Data Book</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072</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Pressure Loss Calculations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073</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074</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075</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Shaft Sealing System Detailed Specifications/Drawings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077</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078</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079</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080</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081</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lastRenderedPageBreak/>
              <w:t>082</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Gear System Detailed Specifications / Drawings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083</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Coupling System Detailed Specifications / Drawings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List of Sub-Suppliers ( table giving: part of equipment, tag no., sub-supplier reference)(5.1.3)</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Unpriced copy of sub-orders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 and NDT Map</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Surface Preparation and Painting Procedures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Heat Treatment Procedures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089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Welding Procedure Specification (including repair procedures).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090</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Welder Qualification Procedure</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Hydrostatic / Pneumatic Testing Procedure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Performance &amp; Functional Test Procedure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Non-Destructive Testing/Examination Procedures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Factory Acceptance Test (FAT) Procedure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Material Conformity Certificate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Testing Authority Approval Certificate (if any)</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099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Hazardous Area Certificates.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100</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Ingress Protection Certificate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lastRenderedPageBreak/>
              <w:t>101</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Conformity Certificates (sub-supplier/equipment)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Welding Procedure Qualification Record</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Welder Qualification Records.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NDT Operator Qualifications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Detailed NDT Reports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 NDT Identification Diagram. (Cross-reference weld locations, WPS, welders, NDT reports).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Dimensional Control Reports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Hardness Test Reports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110</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PWHT Charts &amp; Reports, including calibration records of recorders (for each heat treatment)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111</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Pressure Test Reports / Certificates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FAT Test Report / Certificates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Performance Test Report / Certificates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Noise &amp; Vibration Test Report / Certificates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 Motor Type Test Report (if any)</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 Motor Routine Test Report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Cable Continuity and Resistance Test Reports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Calibration Curves of Control Equipment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Calibration Test Certificates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120</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Surface Preparation &amp; Coating Reports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121</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122</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lastRenderedPageBreak/>
              <w:t>123</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124</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Rust Prevention Report</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125</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Non-Conformities Report</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Sub-Assembly Documentation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Sub-Assembly Drawings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128</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Erection/Installation Manual (if required)</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129</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Name Plate Documents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130</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Handling, Transportation &amp; Storage Instructions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131</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Unpacking &amp; Inspection Instructions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Preliminary Packing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132</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Packing List</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133</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Operating Instructions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134</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Maintenance Instructions (if required)</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135</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Commissioning &amp; Start-up Manual</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List of Spare Parts Commissioning &amp; Start-up</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136</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List of Spare Parts 2 Years Operation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137</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List of Special Tools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138</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Lube Oil Schedule</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139</w:t>
            </w: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Software Manual (incl. Troubleshooting)</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140</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Consumables List</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141</w:t>
            </w: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Function Test Procedure</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b/>
                <w:szCs w:val="20"/>
              </w:rPr>
            </w:pPr>
            <w:r w:rsidRPr="001878A0">
              <w:rPr>
                <w:rFonts w:ascii="Arial" w:eastAsia="¹ÙÅÁÃ¼" w:hAnsi="Arial" w:cs="Arial"/>
                <w:b/>
                <w:szCs w:val="20"/>
              </w:rPr>
              <w:t>OTHERS</w:t>
            </w:r>
          </w:p>
        </w:tc>
      </w:tr>
      <w:tr w:rsidR="00687E14" w:rsidRPr="00776A31" w:rsidTr="00F7792F">
        <w:trPr>
          <w:jc w:val="center"/>
        </w:trPr>
        <w:tc>
          <w:tcPr>
            <w:tcW w:w="70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142</w:t>
            </w: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All others documents (if required) will be listed in the order</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2A740B">
      <w:pPr>
        <w:pStyle w:val="Heading1"/>
        <w:rPr>
          <w:rFonts w:eastAsiaTheme="majorEastAsia"/>
        </w:rPr>
      </w:pPr>
      <w:bookmarkStart w:id="89" w:name="_Toc273182421"/>
      <w:bookmarkStart w:id="90" w:name="_Toc12468110"/>
      <w:bookmarkStart w:id="91" w:name="_Toc13909577"/>
      <w:bookmarkStart w:id="92" w:name="_Toc113350163"/>
      <w:r w:rsidRPr="002E29A3">
        <w:rPr>
          <w:rFonts w:eastAsiaTheme="majorEastAsia"/>
        </w:rPr>
        <w:lastRenderedPageBreak/>
        <w:t>ATTACHMENT 3</w:t>
      </w:r>
      <w:bookmarkEnd w:id="79"/>
      <w:bookmarkEnd w:id="89"/>
      <w:bookmarkEnd w:id="90"/>
      <w:bookmarkEnd w:id="91"/>
      <w:bookmarkEnd w:id="92"/>
    </w:p>
    <w:p w:rsidR="00687E14" w:rsidRDefault="00687E14" w:rsidP="001878A0">
      <w:pPr>
        <w:pStyle w:val="Heading2"/>
        <w:rPr>
          <w:rFonts w:eastAsiaTheme="minorHAnsi"/>
        </w:rPr>
      </w:pPr>
      <w:bookmarkStart w:id="93" w:name="_Toc13909578"/>
      <w:bookmarkStart w:id="94" w:name="_Toc113350164"/>
      <w:r w:rsidRPr="002E29A3">
        <w:rPr>
          <w:rFonts w:eastAsiaTheme="minorHAnsi"/>
        </w:rPr>
        <w:t>DEVIATIONS / EXCEPTIONS TO JOB SPECIFICATION</w:t>
      </w:r>
      <w:bookmarkEnd w:id="93"/>
      <w:bookmarkEnd w:id="9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2A740B">
      <w:pPr>
        <w:pStyle w:val="Heading1"/>
        <w:rPr>
          <w:rFonts w:eastAsiaTheme="majorEastAsia"/>
        </w:rPr>
      </w:pPr>
      <w:bookmarkStart w:id="95" w:name="_Toc272928624"/>
      <w:bookmarkStart w:id="96" w:name="_Toc273182422"/>
      <w:bookmarkStart w:id="97" w:name="_Toc12468111"/>
      <w:bookmarkStart w:id="98" w:name="_Toc13909579"/>
      <w:bookmarkStart w:id="99" w:name="_Toc113350165"/>
      <w:r w:rsidRPr="002E29A3">
        <w:rPr>
          <w:rFonts w:eastAsiaTheme="majorEastAsia"/>
        </w:rPr>
        <w:lastRenderedPageBreak/>
        <w:t>ATTACHMENT 4</w:t>
      </w:r>
      <w:bookmarkEnd w:id="95"/>
      <w:bookmarkEnd w:id="96"/>
      <w:bookmarkEnd w:id="97"/>
      <w:bookmarkEnd w:id="98"/>
      <w:bookmarkEnd w:id="99"/>
    </w:p>
    <w:p w:rsidR="00687E14" w:rsidRDefault="00687E14" w:rsidP="001878A0">
      <w:pPr>
        <w:pStyle w:val="Heading2"/>
        <w:rPr>
          <w:rFonts w:eastAsiaTheme="minorHAnsi"/>
        </w:rPr>
      </w:pPr>
      <w:bookmarkStart w:id="100" w:name="_Toc13909580"/>
      <w:bookmarkStart w:id="101" w:name="_Toc113350166"/>
      <w:r w:rsidRPr="002E29A3">
        <w:rPr>
          <w:rFonts w:eastAsiaTheme="minorHAnsi"/>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87" w:rsidRDefault="00333187" w:rsidP="00053F8D">
      <w:r>
        <w:separator/>
      </w:r>
    </w:p>
  </w:endnote>
  <w:endnote w:type="continuationSeparator" w:id="0">
    <w:p w:rsidR="00333187" w:rsidRDefault="0033318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87" w:rsidRDefault="00333187" w:rsidP="00053F8D">
      <w:r>
        <w:separator/>
      </w:r>
    </w:p>
  </w:footnote>
  <w:footnote w:type="continuationSeparator" w:id="0">
    <w:p w:rsidR="00333187" w:rsidRDefault="00333187"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10574" w:rsidRPr="008C593B" w:rsidTr="00124FB9">
      <w:trPr>
        <w:cantSplit/>
        <w:trHeight w:val="1843"/>
        <w:jc w:val="center"/>
      </w:trPr>
      <w:tc>
        <w:tcPr>
          <w:tcW w:w="2524" w:type="dxa"/>
          <w:tcBorders>
            <w:top w:val="single" w:sz="12" w:space="0" w:color="auto"/>
            <w:left w:val="single" w:sz="12" w:space="0" w:color="auto"/>
          </w:tcBorders>
        </w:tcPr>
        <w:p w:rsidR="00510574" w:rsidRDefault="0051057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10574" w:rsidRPr="00ED37F3" w:rsidRDefault="0051057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10574" w:rsidRPr="00FA21C4" w:rsidRDefault="0051057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10574" w:rsidRDefault="0051057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10574" w:rsidRPr="0037207F" w:rsidRDefault="00510574" w:rsidP="00EB2D3E">
          <w:pPr>
            <w:tabs>
              <w:tab w:val="right" w:pos="29"/>
            </w:tabs>
            <w:jc w:val="center"/>
            <w:rPr>
              <w:rFonts w:ascii="Arial" w:hAnsi="Arial" w:cs="B Zar"/>
              <w:b/>
              <w:bCs/>
              <w:sz w:val="12"/>
              <w:szCs w:val="12"/>
              <w:rtl/>
              <w:lang w:bidi="fa-IR"/>
            </w:rPr>
          </w:pPr>
        </w:p>
        <w:p w:rsidR="00510574" w:rsidRPr="00822FF3" w:rsidRDefault="0051057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10574" w:rsidRPr="0034040D" w:rsidRDefault="00510574"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10574" w:rsidRPr="0034040D" w:rsidRDefault="0051057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10574" w:rsidRPr="008C593B" w:rsidTr="00124FB9">
      <w:trPr>
        <w:cantSplit/>
        <w:trHeight w:val="150"/>
        <w:jc w:val="center"/>
      </w:trPr>
      <w:tc>
        <w:tcPr>
          <w:tcW w:w="2524" w:type="dxa"/>
          <w:vMerge w:val="restart"/>
          <w:tcBorders>
            <w:left w:val="single" w:sz="12" w:space="0" w:color="auto"/>
          </w:tcBorders>
          <w:vAlign w:val="center"/>
        </w:tcPr>
        <w:p w:rsidR="00510574" w:rsidRPr="00F67855" w:rsidRDefault="0051057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14D21">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14D21">
            <w:rPr>
              <w:rFonts w:ascii="Arial" w:hAnsi="Arial" w:cs="B Zar"/>
              <w:b/>
              <w:bCs/>
              <w:noProof/>
              <w:color w:val="000000"/>
              <w:sz w:val="18"/>
              <w:szCs w:val="18"/>
              <w:rtl/>
            </w:rPr>
            <w:t>23</w:t>
          </w:r>
          <w:r w:rsidRPr="00F1221B">
            <w:rPr>
              <w:rFonts w:ascii="Arial" w:hAnsi="Arial" w:cs="B Zar"/>
              <w:b/>
              <w:bCs/>
              <w:color w:val="000000"/>
              <w:sz w:val="18"/>
              <w:szCs w:val="18"/>
            </w:rPr>
            <w:fldChar w:fldCharType="end"/>
          </w:r>
        </w:p>
      </w:tc>
      <w:tc>
        <w:tcPr>
          <w:tcW w:w="5868" w:type="dxa"/>
          <w:gridSpan w:val="8"/>
          <w:vAlign w:val="center"/>
        </w:tcPr>
        <w:p w:rsidR="00510574" w:rsidRPr="00E07E6E" w:rsidRDefault="00510574"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OVERHEAD TRAVELLING CRANES</w:t>
          </w:r>
        </w:p>
      </w:tc>
      <w:tc>
        <w:tcPr>
          <w:tcW w:w="2327" w:type="dxa"/>
          <w:tcBorders>
            <w:bottom w:val="nil"/>
            <w:right w:val="single" w:sz="12" w:space="0" w:color="auto"/>
          </w:tcBorders>
          <w:vAlign w:val="center"/>
        </w:tcPr>
        <w:p w:rsidR="00510574" w:rsidRPr="007B6EBF" w:rsidRDefault="0051057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10574" w:rsidRPr="008C593B" w:rsidTr="00124FB9">
      <w:trPr>
        <w:cantSplit/>
        <w:trHeight w:val="207"/>
        <w:jc w:val="center"/>
      </w:trPr>
      <w:tc>
        <w:tcPr>
          <w:tcW w:w="2524" w:type="dxa"/>
          <w:vMerge/>
          <w:tcBorders>
            <w:left w:val="single" w:sz="12" w:space="0" w:color="auto"/>
          </w:tcBorders>
          <w:vAlign w:val="center"/>
        </w:tcPr>
        <w:p w:rsidR="00510574" w:rsidRPr="00F1221B" w:rsidRDefault="0051057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10574" w:rsidRPr="00571B19" w:rsidRDefault="0051057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10574" w:rsidRPr="00571B19" w:rsidRDefault="0051057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10574" w:rsidRPr="00571B19" w:rsidRDefault="00510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10574" w:rsidRPr="00571B19" w:rsidRDefault="0051057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10574" w:rsidRPr="00571B19" w:rsidRDefault="00510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10574" w:rsidRPr="00571B19" w:rsidRDefault="0051057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10574" w:rsidRPr="00571B19" w:rsidRDefault="0051057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10574" w:rsidRPr="00571B19" w:rsidRDefault="00510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10574" w:rsidRPr="00470459" w:rsidRDefault="0051057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10574" w:rsidRPr="008C593B" w:rsidTr="00124FB9">
      <w:trPr>
        <w:cantSplit/>
        <w:trHeight w:val="206"/>
        <w:jc w:val="center"/>
      </w:trPr>
      <w:tc>
        <w:tcPr>
          <w:tcW w:w="2524" w:type="dxa"/>
          <w:vMerge/>
          <w:tcBorders>
            <w:left w:val="single" w:sz="12" w:space="0" w:color="auto"/>
            <w:bottom w:val="single" w:sz="12" w:space="0" w:color="auto"/>
          </w:tcBorders>
          <w:vAlign w:val="center"/>
        </w:tcPr>
        <w:p w:rsidR="00510574" w:rsidRPr="008C593B" w:rsidRDefault="0051057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10574" w:rsidRPr="007B6EBF" w:rsidRDefault="00510574"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510574" w:rsidRPr="007B6EBF" w:rsidRDefault="00510574" w:rsidP="00EB2D3E">
          <w:pPr>
            <w:pStyle w:val="Header"/>
            <w:bidi w:val="0"/>
            <w:jc w:val="center"/>
            <w:rPr>
              <w:rFonts w:ascii="Arial" w:hAnsi="Arial" w:cs="B Zar"/>
              <w:color w:val="000000"/>
              <w:sz w:val="16"/>
              <w:szCs w:val="16"/>
            </w:rPr>
          </w:pPr>
          <w:r>
            <w:rPr>
              <w:rFonts w:ascii="Arial" w:hAnsi="Arial" w:cs="B Zar"/>
              <w:color w:val="000000"/>
              <w:sz w:val="16"/>
              <w:szCs w:val="16"/>
            </w:rPr>
            <w:t>0013</w:t>
          </w:r>
        </w:p>
      </w:tc>
      <w:tc>
        <w:tcPr>
          <w:tcW w:w="900" w:type="dxa"/>
          <w:tcBorders>
            <w:bottom w:val="single" w:sz="12" w:space="0" w:color="auto"/>
          </w:tcBorders>
          <w:vAlign w:val="center"/>
        </w:tcPr>
        <w:p w:rsidR="00510574" w:rsidRPr="007B6EBF" w:rsidRDefault="0051057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10574" w:rsidRPr="007B6EBF" w:rsidRDefault="00510574"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510574" w:rsidRPr="007B6EBF" w:rsidRDefault="00510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10574" w:rsidRPr="007B6EBF" w:rsidRDefault="00510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10574" w:rsidRPr="007B6EBF" w:rsidRDefault="00510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10574" w:rsidRPr="007B6EBF" w:rsidRDefault="00510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10574" w:rsidRPr="008C593B" w:rsidRDefault="00510574" w:rsidP="00EB2D3E">
          <w:pPr>
            <w:bidi w:val="0"/>
            <w:jc w:val="center"/>
            <w:rPr>
              <w:rFonts w:ascii="Arial" w:hAnsi="Arial" w:cs="Arial"/>
              <w:b/>
              <w:bCs/>
              <w:rtl/>
              <w:lang w:bidi="fa-IR"/>
            </w:rPr>
          </w:pPr>
        </w:p>
      </w:tc>
    </w:tr>
  </w:tbl>
  <w:p w:rsidR="00510574" w:rsidRPr="00CE0376" w:rsidRDefault="0051057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C5C671A"/>
    <w:multiLevelType w:val="hybridMultilevel"/>
    <w:tmpl w:val="4A866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026F3"/>
    <w:multiLevelType w:val="hybridMultilevel"/>
    <w:tmpl w:val="DCE4988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0C1E57D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2A22BF"/>
    <w:multiLevelType w:val="hybridMultilevel"/>
    <w:tmpl w:val="5D8407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9"/>
  </w:num>
  <w:num w:numId="4">
    <w:abstractNumId w:val="20"/>
  </w:num>
  <w:num w:numId="5">
    <w:abstractNumId w:val="15"/>
  </w:num>
  <w:num w:numId="6">
    <w:abstractNumId w:val="13"/>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4"/>
  </w:num>
  <w:num w:numId="14">
    <w:abstractNumId w:val="18"/>
  </w:num>
  <w:num w:numId="15">
    <w:abstractNumId w:val="14"/>
  </w:num>
  <w:num w:numId="16">
    <w:abstractNumId w:val="7"/>
  </w:num>
  <w:num w:numId="17">
    <w:abstractNumId w:val="8"/>
  </w:num>
  <w:num w:numId="18">
    <w:abstractNumId w:val="2"/>
  </w:num>
  <w:num w:numId="19">
    <w:abstractNumId w:val="21"/>
  </w:num>
  <w:num w:numId="20">
    <w:abstractNumId w:val="10"/>
  </w:num>
  <w:num w:numId="21">
    <w:abstractNumId w:val="1"/>
  </w:num>
  <w:num w:numId="22">
    <w:abstractNumId w:val="0"/>
  </w:num>
  <w:num w:numId="23">
    <w:abstractNumId w:val="6"/>
  </w:num>
  <w:num w:numId="24">
    <w:abstractNumId w:val="22"/>
  </w:num>
  <w:num w:numId="25">
    <w:abstractNumId w:val="9"/>
  </w:num>
  <w:num w:numId="26">
    <w:abstractNumId w:val="12"/>
  </w:num>
  <w:num w:numId="2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674"/>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7195"/>
    <w:rsid w:val="000648E7"/>
    <w:rsid w:val="00064A6F"/>
    <w:rsid w:val="000701F1"/>
    <w:rsid w:val="00070A5C"/>
    <w:rsid w:val="00071989"/>
    <w:rsid w:val="00077DE7"/>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A94"/>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8A0"/>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4D84"/>
    <w:rsid w:val="00236DB2"/>
    <w:rsid w:val="002539AC"/>
    <w:rsid w:val="002545B8"/>
    <w:rsid w:val="00257A8D"/>
    <w:rsid w:val="00260743"/>
    <w:rsid w:val="00265187"/>
    <w:rsid w:val="0027058A"/>
    <w:rsid w:val="00280952"/>
    <w:rsid w:val="00284E76"/>
    <w:rsid w:val="00291A41"/>
    <w:rsid w:val="00292627"/>
    <w:rsid w:val="00293484"/>
    <w:rsid w:val="00294CBA"/>
    <w:rsid w:val="00295345"/>
    <w:rsid w:val="00295A85"/>
    <w:rsid w:val="002A5DF1"/>
    <w:rsid w:val="002A740B"/>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511"/>
    <w:rsid w:val="003147B4"/>
    <w:rsid w:val="00314BD5"/>
    <w:rsid w:val="0031550C"/>
    <w:rsid w:val="003223A8"/>
    <w:rsid w:val="00327126"/>
    <w:rsid w:val="00327C1C"/>
    <w:rsid w:val="00330C3E"/>
    <w:rsid w:val="0033267C"/>
    <w:rsid w:val="003326A4"/>
    <w:rsid w:val="003327BF"/>
    <w:rsid w:val="00333187"/>
    <w:rsid w:val="00334B91"/>
    <w:rsid w:val="00344D2E"/>
    <w:rsid w:val="00352FCF"/>
    <w:rsid w:val="003655D9"/>
    <w:rsid w:val="00366E3B"/>
    <w:rsid w:val="0036768E"/>
    <w:rsid w:val="003715CB"/>
    <w:rsid w:val="00371D80"/>
    <w:rsid w:val="00383301"/>
    <w:rsid w:val="0038577C"/>
    <w:rsid w:val="00386D58"/>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1098"/>
    <w:rsid w:val="004A2C4F"/>
    <w:rsid w:val="004A3F9E"/>
    <w:rsid w:val="004A659F"/>
    <w:rsid w:val="004A66EE"/>
    <w:rsid w:val="004B04D8"/>
    <w:rsid w:val="004B1238"/>
    <w:rsid w:val="004B5BE6"/>
    <w:rsid w:val="004C0007"/>
    <w:rsid w:val="004C3241"/>
    <w:rsid w:val="004D25A4"/>
    <w:rsid w:val="004E3E87"/>
    <w:rsid w:val="004E424D"/>
    <w:rsid w:val="004E433F"/>
    <w:rsid w:val="004E6108"/>
    <w:rsid w:val="004E757E"/>
    <w:rsid w:val="004F0595"/>
    <w:rsid w:val="004F2753"/>
    <w:rsid w:val="0050312F"/>
    <w:rsid w:val="00506772"/>
    <w:rsid w:val="00506F7A"/>
    <w:rsid w:val="00510574"/>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3E07"/>
    <w:rsid w:val="00654E93"/>
    <w:rsid w:val="0065552A"/>
    <w:rsid w:val="00657313"/>
    <w:rsid w:val="00660B2F"/>
    <w:rsid w:val="0066103F"/>
    <w:rsid w:val="006616C3"/>
    <w:rsid w:val="0066519A"/>
    <w:rsid w:val="00665EBE"/>
    <w:rsid w:val="00670C79"/>
    <w:rsid w:val="0067377A"/>
    <w:rsid w:val="006751D3"/>
    <w:rsid w:val="0067598D"/>
    <w:rsid w:val="0067672D"/>
    <w:rsid w:val="006800CB"/>
    <w:rsid w:val="00680EF0"/>
    <w:rsid w:val="00681424"/>
    <w:rsid w:val="00684662"/>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77BE0"/>
    <w:rsid w:val="0078450A"/>
    <w:rsid w:val="00791741"/>
    <w:rsid w:val="007919D8"/>
    <w:rsid w:val="00792323"/>
    <w:rsid w:val="0079477B"/>
    <w:rsid w:val="007A0299"/>
    <w:rsid w:val="007A1BA6"/>
    <w:rsid w:val="007A413F"/>
    <w:rsid w:val="007B048F"/>
    <w:rsid w:val="007B13B6"/>
    <w:rsid w:val="007B1F32"/>
    <w:rsid w:val="007B200D"/>
    <w:rsid w:val="007B68AA"/>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4D2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10F7"/>
    <w:rsid w:val="0096616D"/>
    <w:rsid w:val="00970DAE"/>
    <w:rsid w:val="0098455D"/>
    <w:rsid w:val="00984CA6"/>
    <w:rsid w:val="009857EC"/>
    <w:rsid w:val="00986C1D"/>
    <w:rsid w:val="00992BB1"/>
    <w:rsid w:val="00993175"/>
    <w:rsid w:val="009A0E93"/>
    <w:rsid w:val="009A320C"/>
    <w:rsid w:val="009A3B1B"/>
    <w:rsid w:val="009A47E8"/>
    <w:rsid w:val="009B2581"/>
    <w:rsid w:val="009B328B"/>
    <w:rsid w:val="009B350E"/>
    <w:rsid w:val="009B6BE8"/>
    <w:rsid w:val="009B70B5"/>
    <w:rsid w:val="009C1887"/>
    <w:rsid w:val="009C2725"/>
    <w:rsid w:val="009C3981"/>
    <w:rsid w:val="009C410A"/>
    <w:rsid w:val="009C51B9"/>
    <w:rsid w:val="009C534A"/>
    <w:rsid w:val="009D165C"/>
    <w:rsid w:val="009D22BE"/>
    <w:rsid w:val="009D29E7"/>
    <w:rsid w:val="009F2D00"/>
    <w:rsid w:val="009F326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EE3"/>
    <w:rsid w:val="00B22573"/>
    <w:rsid w:val="00B23D05"/>
    <w:rsid w:val="00B25C71"/>
    <w:rsid w:val="00B269B5"/>
    <w:rsid w:val="00B27DD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059F"/>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72C2"/>
    <w:rsid w:val="00CB0C15"/>
    <w:rsid w:val="00CC666E"/>
    <w:rsid w:val="00CC6969"/>
    <w:rsid w:val="00CD240F"/>
    <w:rsid w:val="00CD2C78"/>
    <w:rsid w:val="00CD3973"/>
    <w:rsid w:val="00CD5D2A"/>
    <w:rsid w:val="00CD736B"/>
    <w:rsid w:val="00CD75E8"/>
    <w:rsid w:val="00CE0376"/>
    <w:rsid w:val="00CE3C27"/>
    <w:rsid w:val="00CE599A"/>
    <w:rsid w:val="00CF0266"/>
    <w:rsid w:val="00CF4F91"/>
    <w:rsid w:val="00D00287"/>
    <w:rsid w:val="00D009AE"/>
    <w:rsid w:val="00D022BF"/>
    <w:rsid w:val="00D03523"/>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6648C"/>
    <w:rsid w:val="00D70889"/>
    <w:rsid w:val="00D74F6F"/>
    <w:rsid w:val="00D76623"/>
    <w:rsid w:val="00D76F37"/>
    <w:rsid w:val="00D813B2"/>
    <w:rsid w:val="00D82106"/>
    <w:rsid w:val="00D83877"/>
    <w:rsid w:val="00D843D0"/>
    <w:rsid w:val="00D87A7B"/>
    <w:rsid w:val="00D902CF"/>
    <w:rsid w:val="00D92078"/>
    <w:rsid w:val="00D93BA2"/>
    <w:rsid w:val="00D946AD"/>
    <w:rsid w:val="00DA04D8"/>
    <w:rsid w:val="00DA4101"/>
    <w:rsid w:val="00DA4DC9"/>
    <w:rsid w:val="00DA5D93"/>
    <w:rsid w:val="00DB1A99"/>
    <w:rsid w:val="00DC0A10"/>
    <w:rsid w:val="00DC2472"/>
    <w:rsid w:val="00DC3E9D"/>
    <w:rsid w:val="00DD1729"/>
    <w:rsid w:val="00DD2123"/>
    <w:rsid w:val="00DD2E19"/>
    <w:rsid w:val="00DD7807"/>
    <w:rsid w:val="00DE1759"/>
    <w:rsid w:val="00DE185F"/>
    <w:rsid w:val="00DE2526"/>
    <w:rsid w:val="00DE79DB"/>
    <w:rsid w:val="00DF149A"/>
    <w:rsid w:val="00DF3C71"/>
    <w:rsid w:val="00DF422F"/>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541"/>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123C"/>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3DA9"/>
    <w:rsid w:val="00F7463B"/>
    <w:rsid w:val="00F74B12"/>
    <w:rsid w:val="00F75F86"/>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01F21"/>
  <w15:docId w15:val="{B69DD49C-472A-47FE-B6BD-20FDDA4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2A740B"/>
    <w:pPr>
      <w:keepNext/>
      <w:bidi w:val="0"/>
      <w:spacing w:after="240" w:line="276" w:lineRule="auto"/>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1878A0"/>
    <w:pPr>
      <w:keepNext/>
      <w:numPr>
        <w:ilvl w:val="1"/>
        <w:numId w:val="1"/>
      </w:numPr>
      <w:bidi w:val="0"/>
      <w:spacing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2A740B"/>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1878A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CD2C78"/>
    <w:rPr>
      <w:rFonts w:ascii="Tahoma" w:hAnsi="Tahoma" w:cs="Tahoma"/>
    </w:rPr>
  </w:style>
  <w:style w:type="paragraph" w:customStyle="1" w:styleId="wordsection1">
    <w:name w:val="wordsection1"/>
    <w:basedOn w:val="Normal"/>
    <w:link w:val="e-mailformatvorlage44"/>
    <w:uiPriority w:val="99"/>
    <w:rsid w:val="00CD2C78"/>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C24B-2D8B-4F61-8835-7B2DE514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23</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28271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38</cp:revision>
  <cp:lastPrinted>2019-04-28T16:04:00Z</cp:lastPrinted>
  <dcterms:created xsi:type="dcterms:W3CDTF">2022-07-13T04:04:00Z</dcterms:created>
  <dcterms:modified xsi:type="dcterms:W3CDTF">2022-09-06T06:02:00Z</dcterms:modified>
</cp:coreProperties>
</file>