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"/>
        <w:gridCol w:w="984"/>
        <w:gridCol w:w="1400"/>
        <w:gridCol w:w="2161"/>
        <w:gridCol w:w="1531"/>
        <w:gridCol w:w="1350"/>
        <w:gridCol w:w="1461"/>
        <w:gridCol w:w="1827"/>
        <w:gridCol w:w="8"/>
      </w:tblGrid>
      <w:tr w:rsidR="008F7539" w:rsidRPr="00070ED8" w:rsidTr="00823557">
        <w:trPr>
          <w:gridBefore w:val="1"/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gridBefore w:val="1"/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DD642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6425">
              <w:rPr>
                <w:rFonts w:ascii="Arial" w:hAnsi="Arial" w:cs="Arial"/>
                <w:b/>
                <w:bCs/>
                <w:sz w:val="32"/>
                <w:szCs w:val="32"/>
              </w:rPr>
              <w:t>DATA SHEETS FOR DC CHARGER - EXTENSION OF BINAK B/C MANIFOLD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33E7B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0E2E1E" w:rsidRDefault="00833E7B" w:rsidP="004F7F6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0E2E1E" w:rsidRDefault="00833E7B" w:rsidP="004F7F6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0E2E1E" w:rsidRDefault="00833E7B" w:rsidP="004F7F6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66E37" w:rsidRDefault="00833E7B" w:rsidP="004F7F6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0E2E1E" w:rsidRDefault="00833E7B" w:rsidP="004F7F6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2918D6" w:rsidRDefault="00833E7B" w:rsidP="004F7F6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33E7B" w:rsidRPr="000E2E1E" w:rsidRDefault="00833E7B" w:rsidP="004F7F6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33E7B" w:rsidRPr="000E2E1E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33E7B" w:rsidRPr="00CD3973" w:rsidRDefault="00833E7B" w:rsidP="009A52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33E7B" w:rsidRPr="00FB14E1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B" w:rsidRPr="00FB14E1" w:rsidRDefault="00833E7B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A25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E7B" w:rsidRPr="0045129D" w:rsidRDefault="00833E7B" w:rsidP="009A524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7309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73097" w:rsidRPr="0057309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F0Z-709392</w:t>
            </w:r>
          </w:p>
        </w:tc>
      </w:tr>
      <w:tr w:rsidR="00833E7B" w:rsidRPr="00FB14E1" w:rsidTr="00833E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right w:val="nil"/>
            </w:tcBorders>
          </w:tcPr>
          <w:p w:rsidR="00833E7B" w:rsidRPr="00FB14E1" w:rsidRDefault="00833E7B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33E7B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33E7B" w:rsidRPr="00C10E61" w:rsidRDefault="00833E7B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33E7B" w:rsidRPr="00C10E61" w:rsidRDefault="00833E7B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33E7B" w:rsidRPr="00C10E61" w:rsidRDefault="00833E7B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833E7B" w:rsidRPr="003B1A41" w:rsidRDefault="00833E7B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47B3" w:rsidRDefault="008F47B3" w:rsidP="008F47B3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F47B3" w:rsidRPr="005F03BB" w:rsidTr="004F7F68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8F47B3" w:rsidRPr="0090540C" w:rsidRDefault="008F47B3" w:rsidP="004F7F68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8F47B3" w:rsidRDefault="008F47B3" w:rsidP="004F7F68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A2A69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A2A69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582030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E00C51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290A48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47B3" w:rsidRPr="007105FA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47B3" w:rsidRPr="005F03BB" w:rsidTr="004F7F68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47B3" w:rsidRPr="005F03BB" w:rsidRDefault="008F47B3" w:rsidP="004F7F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47B3" w:rsidRPr="00A54E86" w:rsidRDefault="008F47B3" w:rsidP="004F7F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47B3" w:rsidRPr="0090540C" w:rsidRDefault="008F47B3" w:rsidP="004F7F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20D2C" w:rsidRDefault="008F7539" w:rsidP="00820D2C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"/>
        <w:tblW w:w="10421" w:type="dxa"/>
        <w:jc w:val="center"/>
        <w:tblLook w:val="04A0" w:firstRow="1" w:lastRow="0" w:firstColumn="1" w:lastColumn="0" w:noHBand="0" w:noVBand="1"/>
      </w:tblPr>
      <w:tblGrid>
        <w:gridCol w:w="648"/>
        <w:gridCol w:w="3802"/>
        <w:gridCol w:w="4047"/>
        <w:gridCol w:w="1924"/>
      </w:tblGrid>
      <w:tr w:rsidR="00820D2C" w:rsidRPr="00E9447E" w:rsidTr="00A51DEB">
        <w:trPr>
          <w:trHeight w:val="440"/>
          <w:tblHeader/>
          <w:jc w:val="center"/>
        </w:trPr>
        <w:tc>
          <w:tcPr>
            <w:tcW w:w="10421" w:type="dxa"/>
            <w:gridSpan w:val="4"/>
            <w:shd w:val="clear" w:color="auto" w:fill="FFC000"/>
            <w:hideMark/>
          </w:tcPr>
          <w:p w:rsidR="00820D2C" w:rsidRPr="00E9447E" w:rsidRDefault="003D1BE6" w:rsidP="005D7462">
            <w:pPr>
              <w:bidi w:val="0"/>
              <w:spacing w:before="120"/>
              <w:ind w:left="115" w:hanging="115"/>
              <w:jc w:val="center"/>
              <w:rPr>
                <w:rFonts w:asciiTheme="majorBidi" w:hAnsiTheme="majorBidi" w:cstheme="majorBidi"/>
                <w:b/>
                <w:i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 DATA FOR INDUSTRIAL FOR 24 VDC</w:t>
            </w:r>
            <w:r w:rsidR="000728F0">
              <w:rPr>
                <w:rFonts w:asciiTheme="majorBidi" w:hAnsiTheme="majorBidi" w:cstheme="majorBidi"/>
                <w:b/>
                <w:iCs/>
                <w:szCs w:val="20"/>
              </w:rPr>
              <w:t xml:space="preserve"> SYSTEM OF MANIFOLD</w:t>
            </w:r>
          </w:p>
        </w:tc>
      </w:tr>
      <w:tr w:rsidR="00820D2C" w:rsidRPr="00E9447E" w:rsidTr="00A51DEB">
        <w:trPr>
          <w:trHeight w:val="375"/>
          <w:tblHeader/>
          <w:jc w:val="center"/>
        </w:trPr>
        <w:tc>
          <w:tcPr>
            <w:tcW w:w="648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Item</w:t>
            </w:r>
          </w:p>
        </w:tc>
        <w:tc>
          <w:tcPr>
            <w:tcW w:w="3802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Description</w:t>
            </w:r>
          </w:p>
        </w:tc>
        <w:tc>
          <w:tcPr>
            <w:tcW w:w="4047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Required</w:t>
            </w:r>
          </w:p>
        </w:tc>
        <w:tc>
          <w:tcPr>
            <w:tcW w:w="1924" w:type="dxa"/>
            <w:shd w:val="clear" w:color="auto" w:fill="E5B8B7" w:themeFill="accent2" w:themeFillTint="66"/>
            <w:vAlign w:val="center"/>
            <w:hideMark/>
          </w:tcPr>
          <w:p w:rsidR="00820D2C" w:rsidRPr="00E9447E" w:rsidRDefault="0019410E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Vendor data</w:t>
            </w:r>
          </w:p>
        </w:tc>
      </w:tr>
      <w:tr w:rsidR="00820D2C" w:rsidRPr="00E9447E" w:rsidTr="002342D0">
        <w:trPr>
          <w:trHeight w:val="375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820D2C" w:rsidRPr="00E9447E" w:rsidRDefault="00E9447E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spacing w:val="-4"/>
                <w:szCs w:val="20"/>
              </w:rPr>
              <w:t>GENERAL</w:t>
            </w:r>
          </w:p>
        </w:tc>
      </w:tr>
      <w:tr w:rsidR="00820D2C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820D2C" w:rsidRPr="00E9447E" w:rsidRDefault="00820D2C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820D2C" w:rsidRPr="00E9447E" w:rsidRDefault="00820D2C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47" w:type="dxa"/>
            <w:vAlign w:val="center"/>
            <w:hideMark/>
          </w:tcPr>
          <w:p w:rsidR="00820D2C" w:rsidRPr="00E9447E" w:rsidRDefault="00820D2C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Binak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Oilfield in Bushehr Province</w:t>
            </w:r>
          </w:p>
        </w:tc>
        <w:tc>
          <w:tcPr>
            <w:tcW w:w="1924" w:type="dxa"/>
            <w:vAlign w:val="center"/>
            <w:hideMark/>
          </w:tcPr>
          <w:p w:rsidR="00820D2C" w:rsidRPr="00E9447E" w:rsidRDefault="00820D2C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9D4496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9D4496" w:rsidRPr="00E9447E" w:rsidRDefault="009D4496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9D4496" w:rsidRPr="00256AC6" w:rsidRDefault="009D4496" w:rsidP="005D7462">
            <w:pPr>
              <w:bidi w:val="0"/>
              <w:ind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4047" w:type="dxa"/>
            <w:vAlign w:val="center"/>
          </w:tcPr>
          <w:p w:rsidR="009D4496" w:rsidRPr="005F2ED8" w:rsidRDefault="009D4496" w:rsidP="005D7462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>
              <w:rPr>
                <w:rFonts w:asciiTheme="majorBidi" w:hAnsiTheme="majorBidi" w:cstheme="majorBidi"/>
                <w:spacing w:val="-1"/>
                <w:szCs w:val="20"/>
              </w:rPr>
              <w:t>IEC 62040,IPS-M-EL-174</w:t>
            </w: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(2),IPS-E-EL-100(1)</w:t>
            </w:r>
          </w:p>
        </w:tc>
        <w:tc>
          <w:tcPr>
            <w:tcW w:w="1924" w:type="dxa"/>
            <w:vAlign w:val="center"/>
            <w:hideMark/>
          </w:tcPr>
          <w:p w:rsidR="009D4496" w:rsidRPr="00E9447E" w:rsidRDefault="009D4496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E1545B" w:rsidRPr="00E9447E" w:rsidTr="00321CA1">
        <w:trPr>
          <w:trHeight w:val="1533"/>
          <w:jc w:val="center"/>
        </w:trPr>
        <w:tc>
          <w:tcPr>
            <w:tcW w:w="648" w:type="dxa"/>
            <w:vAlign w:val="center"/>
          </w:tcPr>
          <w:p w:rsidR="00E1545B" w:rsidRPr="00E9447E" w:rsidRDefault="00E1545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E1545B" w:rsidRPr="00683764" w:rsidRDefault="00E1545B" w:rsidP="005D7462">
            <w:pPr>
              <w:bidi w:val="0"/>
              <w:ind w:right="152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83764">
              <w:rPr>
                <w:iCs/>
                <w:color w:val="000000" w:themeColor="text1"/>
                <w:position w:val="1"/>
                <w:szCs w:val="20"/>
              </w:rPr>
              <w:t>Reference Documents</w:t>
            </w:r>
          </w:p>
        </w:tc>
        <w:tc>
          <w:tcPr>
            <w:tcW w:w="4047" w:type="dxa"/>
            <w:vAlign w:val="center"/>
          </w:tcPr>
          <w:p w:rsidR="00E610D3" w:rsidRDefault="00E610D3" w:rsidP="005D746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E610D3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DC Charger Single Line Diagram - Extension of Binak B/C Manifold </w:t>
            </w:r>
          </w:p>
          <w:p w:rsidR="00E1545B" w:rsidRPr="00683764" w:rsidRDefault="00E1545B" w:rsidP="005D7462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</w:t>
            </w:r>
            <w:r w:rsidR="00E610D3" w:rsidRPr="00E610D3">
              <w:rPr>
                <w:rFonts w:asciiTheme="majorBidi" w:hAnsiTheme="majorBidi" w:cstheme="majorBidi"/>
                <w:color w:val="000000" w:themeColor="text1"/>
                <w:szCs w:val="20"/>
              </w:rPr>
              <w:t>BK-W007S-PEDCO-110-EL-SL-0003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”</w:t>
            </w:r>
          </w:p>
          <w:p w:rsidR="00E610D3" w:rsidRPr="00E610D3" w:rsidRDefault="00E610D3" w:rsidP="005D7462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E610D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Calculation Note for DC Charger System - Extension of Binak B/C Manifold </w:t>
            </w:r>
          </w:p>
          <w:p w:rsidR="00E1545B" w:rsidRPr="00683764" w:rsidRDefault="00E1545B" w:rsidP="005D7462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“BK-W007S-PEDCO-110-EL-CN-0001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”</w:t>
            </w:r>
          </w:p>
        </w:tc>
        <w:tc>
          <w:tcPr>
            <w:tcW w:w="1924" w:type="dxa"/>
            <w:vAlign w:val="center"/>
          </w:tcPr>
          <w:p w:rsidR="00E1545B" w:rsidRPr="00E9447E" w:rsidRDefault="00E1545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25068A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25068A" w:rsidRPr="00E9447E" w:rsidRDefault="0025068A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25068A" w:rsidRPr="00256AC6" w:rsidRDefault="0025068A" w:rsidP="005D7462">
            <w:pPr>
              <w:bidi w:val="0"/>
              <w:ind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4047" w:type="dxa"/>
            <w:vAlign w:val="center"/>
          </w:tcPr>
          <w:p w:rsidR="0025068A" w:rsidRPr="00C7574B" w:rsidRDefault="00105240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 for F&amp;G System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 </w:t>
            </w:r>
            <w:r w:rsidR="0025068A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in Manifold</w:t>
            </w:r>
          </w:p>
        </w:tc>
        <w:tc>
          <w:tcPr>
            <w:tcW w:w="1924" w:type="dxa"/>
            <w:vAlign w:val="center"/>
          </w:tcPr>
          <w:p w:rsidR="0025068A" w:rsidRPr="00E9447E" w:rsidRDefault="0025068A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55725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55725B" w:rsidRPr="00E9447E" w:rsidRDefault="0055725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55725B" w:rsidRPr="00256AC6" w:rsidRDefault="0055725B" w:rsidP="005D7462">
            <w:pPr>
              <w:bidi w:val="0"/>
              <w:ind w:right="152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Tag Number</w:t>
            </w:r>
          </w:p>
        </w:tc>
        <w:tc>
          <w:tcPr>
            <w:tcW w:w="4047" w:type="dxa"/>
            <w:vAlign w:val="center"/>
          </w:tcPr>
          <w:p w:rsidR="0055725B" w:rsidRDefault="0055725B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24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</w:t>
            </w: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CHG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-001</w:t>
            </w:r>
          </w:p>
          <w:p w:rsidR="0055725B" w:rsidRDefault="0055725B" w:rsidP="005D7462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Manifold-24-CHG-002</w:t>
            </w:r>
          </w:p>
        </w:tc>
        <w:tc>
          <w:tcPr>
            <w:tcW w:w="1924" w:type="dxa"/>
            <w:vAlign w:val="center"/>
          </w:tcPr>
          <w:p w:rsidR="0055725B" w:rsidRPr="00E9447E" w:rsidRDefault="0055725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AF013F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AF013F" w:rsidRPr="00E9447E" w:rsidRDefault="00AF013F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AF013F" w:rsidRPr="00E9447E" w:rsidRDefault="00AF013F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47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1924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AF013F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AF013F" w:rsidRPr="00E9447E" w:rsidRDefault="00AF013F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AF013F" w:rsidRPr="00E9447E" w:rsidRDefault="00AF013F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Mean Sea Level:</w:t>
            </w:r>
          </w:p>
        </w:tc>
        <w:tc>
          <w:tcPr>
            <w:tcW w:w="4047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1924" w:type="dxa"/>
            <w:vAlign w:val="center"/>
          </w:tcPr>
          <w:p w:rsidR="00AF013F" w:rsidRPr="00E9447E" w:rsidRDefault="00AF013F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ind w:left="527" w:hanging="35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Seismic Factor: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1924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B438C1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Wind Velocity(Max)</w:t>
            </w:r>
          </w:p>
        </w:tc>
        <w:tc>
          <w:tcPr>
            <w:tcW w:w="4047" w:type="dxa"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AF013F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E9447E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 Model</w:t>
            </w:r>
          </w:p>
        </w:tc>
        <w:tc>
          <w:tcPr>
            <w:tcW w:w="4047" w:type="dxa"/>
            <w:noWrap/>
            <w:vAlign w:val="center"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EC19EF">
        <w:trPr>
          <w:trHeight w:val="1353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 (2×100% Charger) with commissioning and two years Spare Parts, Two battery bank(</w:t>
            </w:r>
            <w:r>
              <w:rPr>
                <w:rFonts w:asciiTheme="majorBidi" w:hAnsiTheme="majorBidi" w:cstheme="majorBidi"/>
                <w:szCs w:val="20"/>
              </w:rPr>
              <w:t>2</w:t>
            </w:r>
            <w:r w:rsidRPr="00E9447E">
              <w:rPr>
                <w:rFonts w:asciiTheme="majorBidi" w:hAnsiTheme="majorBidi" w:cstheme="majorBidi"/>
                <w:szCs w:val="20"/>
              </w:rPr>
              <w:t xml:space="preserve">×20cell), Battery Stand with special tools for Batteries, switch-fuse For Battery Banks: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Exd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IIC-T3 type.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047" w:type="dxa"/>
            <w:vAlign w:val="center"/>
            <w:hideMark/>
          </w:tcPr>
          <w:p w:rsidR="00B438C1" w:rsidRPr="00645FB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5FBE">
              <w:rPr>
                <w:rFonts w:asciiTheme="majorBidi" w:hAnsiTheme="majorBidi" w:cstheme="majorBidi"/>
                <w:szCs w:val="20"/>
              </w:rPr>
              <w:t>Manifold-24-CHG-001</w:t>
            </w:r>
          </w:p>
          <w:p w:rsidR="00B438C1" w:rsidRPr="00645FB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45FBE">
              <w:rPr>
                <w:rFonts w:asciiTheme="majorBidi" w:hAnsiTheme="majorBidi" w:cstheme="majorBidi"/>
                <w:szCs w:val="20"/>
              </w:rPr>
              <w:t xml:space="preserve"> Manifold-24-CHG-002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B438C1" w:rsidRPr="00E9447E" w:rsidRDefault="00B438C1" w:rsidP="009E67F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 INPUT</w:t>
            </w:r>
          </w:p>
        </w:tc>
      </w:tr>
      <w:tr w:rsidR="00B438C1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B438C1" w:rsidRPr="00115A29" w:rsidRDefault="00B438C1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B438C1" w:rsidRPr="00E9447E" w:rsidRDefault="00B438C1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Rectifiers Input Voltage</w:t>
            </w:r>
          </w:p>
        </w:tc>
        <w:tc>
          <w:tcPr>
            <w:tcW w:w="4047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380/400/440v, 3-Ph , 4 wire , 50 Hz</w:t>
            </w:r>
          </w:p>
        </w:tc>
        <w:tc>
          <w:tcPr>
            <w:tcW w:w="1924" w:type="dxa"/>
            <w:vAlign w:val="center"/>
            <w:hideMark/>
          </w:tcPr>
          <w:p w:rsidR="00B438C1" w:rsidRPr="00E9447E" w:rsidRDefault="00B438C1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</w:tcPr>
          <w:p w:rsidR="0043223B" w:rsidRPr="00256AC6" w:rsidRDefault="0043223B" w:rsidP="005D7462">
            <w:pPr>
              <w:bidi w:val="0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4047" w:type="dxa"/>
            <w:vAlign w:val="center"/>
          </w:tcPr>
          <w:p w:rsidR="0043223B" w:rsidRPr="00D274D9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3.4</w:t>
            </w:r>
            <w:r w:rsidRPr="00D274D9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k</w:t>
            </w:r>
            <w:r w:rsidRPr="00D274D9">
              <w:rPr>
                <w:rFonts w:asciiTheme="majorBidi" w:hAnsiTheme="majorBidi" w:cstheme="majorBidi"/>
                <w:color w:val="000000" w:themeColor="text1"/>
                <w:szCs w:val="20"/>
              </w:rPr>
              <w:t>VA</w:t>
            </w:r>
          </w:p>
        </w:tc>
        <w:tc>
          <w:tcPr>
            <w:tcW w:w="1924" w:type="dxa"/>
            <w:vAlign w:val="center"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Max.allowable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input voltage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±10%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Max.allowable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input frequency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±5%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Network short circuit current (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rms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E9447E">
              <w:rPr>
                <w:rFonts w:asciiTheme="majorBidi" w:hAnsiTheme="majorBidi" w:cstheme="majorBidi"/>
                <w:szCs w:val="20"/>
              </w:rPr>
              <w:t>KA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115A29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Network short circuit current (Peak)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short circuit clearing time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sec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power consumption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Input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THDi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% (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acc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to IEEE-519 )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&lt;10%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DC OUTPUT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Max. Allowable Voltage Variation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±1%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Output Current (Amp)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125</w:t>
            </w:r>
            <w:r w:rsidRPr="00E9447E">
              <w:rPr>
                <w:rFonts w:asciiTheme="majorBidi" w:hAnsiTheme="majorBidi" w:cstheme="majorBidi"/>
                <w:szCs w:val="20"/>
              </w:rPr>
              <w:t xml:space="preserve"> Amp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Allowable Ripple voltage (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r.m.s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&lt;1%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Overall Efficiency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&gt;90%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control voltage (Full Control)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 Pulse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615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Topology</w:t>
            </w:r>
          </w:p>
        </w:tc>
        <w:tc>
          <w:tcPr>
            <w:tcW w:w="4047" w:type="dxa"/>
            <w:vAlign w:val="center"/>
            <w:hideMark/>
          </w:tcPr>
          <w:p w:rsidR="0043223B" w:rsidRDefault="005D7462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67F6">
              <w:rPr>
                <w:rFonts w:asciiTheme="majorBidi" w:hAnsiTheme="majorBidi" w:cstheme="majorBidi"/>
                <w:szCs w:val="20"/>
              </w:rPr>
              <w:t>one in service, and one in hot standby</w:t>
            </w:r>
          </w:p>
          <w:p w:rsidR="009E67F6" w:rsidRPr="00E9447E" w:rsidRDefault="009E67F6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(Vendor shall Advise)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Input Filter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R.F.I &amp; Surge Arrester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Voltage Control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Current Control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 Over Load (%)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110% Continues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Rectifiers Protection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 for AC Inputs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 for DC Output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Ultra-Fast Fuse to Protect Thrusters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Output Fuse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 Input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 Input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DC LC Filter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Current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Selector Switch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24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Low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05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Low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534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Hi DC Alarm (Indicator &amp; Dry Contact)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Disconnected (Indicator)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BATTERY CHARGER CABINET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Flat face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Floor Mounted, Free Standing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Ingress protection class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Access for maintenance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Front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Body material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Carbon Steel Sheet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Thickness of body material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Min.2 mm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and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closing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Cooling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Natural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Space Heater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Illumination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60dBA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68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Wiring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Power and Control Min.2.5mm², Metering Min.1.5mm²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English Black in White Background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6310A6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Earthling System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BATTERIES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Manufacturer Model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IEC 60623, IEEE 1115 2014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 (2×50% Battery Bank)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 for F&amp;G System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Applicable Specification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BK-GNRAL-PEDCO-000-EL-SP-0005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requirements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Nickel-Cadmium   (IEC60623)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939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charging method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Constant Voltage-Dual Rate and Current Limit with Float/Auto/Equalize/Initial Mode charging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Back-up time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24Hr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Emergency Mode Voltage for each cell (Activated by Battery Room Fan Failure)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1.35 V  ± 0.01 V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float charging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1.42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Equalize charging voltage ( 0-30Hr Timer and Reset Push Button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1.46/Cell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boost charging voltage ( 0-30Hr Timer and Reset Push Button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1.55~1.65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initial charging voltage ( 0-30Hr Timer and Returnable Switch are required)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1.75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nominal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1.2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Final discharge voltage per cell(V)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1.14 V/Cell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Rated capacity of each cell at 20 </w:t>
            </w:r>
            <w:r w:rsidRPr="00E9447E">
              <w:rPr>
                <w:rFonts w:ascii="Cambria Math" w:hAnsi="Cambria Math" w:cs="Cambria Math"/>
                <w:szCs w:val="20"/>
              </w:rPr>
              <w:t>⁰</w:t>
            </w:r>
            <w:r w:rsidRPr="00E9447E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Min </w:t>
            </w:r>
            <w:r>
              <w:rPr>
                <w:rFonts w:asciiTheme="majorBidi" w:hAnsiTheme="majorBidi" w:cstheme="majorBidi"/>
                <w:szCs w:val="20"/>
              </w:rPr>
              <w:t>275</w:t>
            </w:r>
            <w:r w:rsidRPr="00E9447E">
              <w:rPr>
                <w:rFonts w:asciiTheme="majorBidi" w:hAnsiTheme="majorBidi" w:cstheme="majorBidi"/>
                <w:szCs w:val="20"/>
              </w:rPr>
              <w:t>Ah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Re-charging time to 90% Rated Capacity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Hours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battery ampere-hour (C5)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275</w:t>
            </w:r>
            <w:r w:rsidRPr="00E9447E">
              <w:rPr>
                <w:rFonts w:asciiTheme="majorBidi" w:hAnsiTheme="majorBidi" w:cstheme="majorBidi"/>
                <w:szCs w:val="20"/>
              </w:rPr>
              <w:t>Ah , SBLE Type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Total quantity of cells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40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No. of battery banks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No. of batteries per each bank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cell dimension (W × D × H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cell weight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786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shall be performed from SAFT,ALCAD Batteries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948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All type of Batteries and Battery accessories shall be original and approved by Iranian representative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noWrap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 of H2 production during charging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Liter/Cell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8E3C9E">
        <w:trPr>
          <w:trHeight w:val="633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air volume of exchange in battery room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</w:t>
            </w:r>
            <w:r w:rsidRPr="00E9447E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E9447E">
              <w:rPr>
                <w:rFonts w:asciiTheme="majorBidi" w:hAnsiTheme="majorBidi" w:cstheme="majorBidi"/>
                <w:szCs w:val="20"/>
              </w:rPr>
              <w:t>/Hours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air volume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Composition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volume of electrolyte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Liter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Max. charging current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BATTERY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Discharging Rate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Medium Rate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Container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Plastic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Vented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</w:tcPr>
          <w:p w:rsidR="0043223B" w:rsidRPr="00E9447E" w:rsidRDefault="0043223B" w:rsidP="009E67F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ACCESSORIES &amp; SPECIAL TOOLS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Thermometer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Hydrometer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Racks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(Seismic Factor:0.3g)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Flame Arrester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5D746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LOAD PROFILE GRAPH</w:t>
            </w:r>
          </w:p>
        </w:tc>
      </w:tr>
      <w:tr w:rsidR="0043223B" w:rsidRPr="00E9447E" w:rsidTr="002342D0">
        <w:trPr>
          <w:trHeight w:val="2960"/>
          <w:jc w:val="center"/>
        </w:trPr>
        <w:tc>
          <w:tcPr>
            <w:tcW w:w="10421" w:type="dxa"/>
            <w:gridSpan w:val="4"/>
            <w:noWrap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:rsidR="00FA7038" w:rsidRDefault="00FA7038" w:rsidP="00FA7038">
            <w:pPr>
              <w:bidi w:val="0"/>
              <w:jc w:val="center"/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drawing>
                <wp:inline distT="0" distB="0" distL="0" distR="0" wp14:anchorId="6AE5C077" wp14:editId="0B15779D">
                  <wp:extent cx="3869740" cy="1887322"/>
                  <wp:effectExtent l="0" t="0" r="0" b="0"/>
                  <wp:docPr id="16" name="Picture 16" descr="C:\Users\j.kolli\Desktop\Cap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kolli\Desktop\Cap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9740" cy="188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038" w:rsidRPr="00E9447E" w:rsidRDefault="00FA7038" w:rsidP="00FA703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T1 :24 H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I1 :</w:t>
            </w:r>
            <w:r>
              <w:rPr>
                <w:rFonts w:asciiTheme="majorBidi" w:hAnsiTheme="majorBidi" w:cstheme="majorBidi"/>
                <w:szCs w:val="20"/>
              </w:rPr>
              <w:t>181.2</w:t>
            </w:r>
            <w:r w:rsidRPr="00E9447E">
              <w:rPr>
                <w:rFonts w:asciiTheme="majorBidi" w:hAnsiTheme="majorBidi" w:cstheme="majorBidi"/>
                <w:szCs w:val="20"/>
              </w:rPr>
              <w:t xml:space="preserve"> W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T2 : 5 Min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7849" w:type="dxa"/>
            <w:gridSpan w:val="2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I2 : </w:t>
            </w:r>
            <w:r>
              <w:rPr>
                <w:rFonts w:asciiTheme="majorBidi" w:hAnsiTheme="majorBidi" w:cstheme="majorBidi"/>
                <w:szCs w:val="20"/>
              </w:rPr>
              <w:t>300</w:t>
            </w:r>
            <w:r w:rsidRPr="00E9447E">
              <w:rPr>
                <w:rFonts w:asciiTheme="majorBidi" w:hAnsiTheme="majorBidi" w:cstheme="majorBidi"/>
                <w:szCs w:val="20"/>
              </w:rPr>
              <w:t xml:space="preserve"> W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DISTRIBUTION BOARD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IEC,IPS-M-EL-174(2), IPS-E-EL-100(1)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 Complete set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DC Distribution Panel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E17E2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MECHANICAL SPECIFICATION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Mounting type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Floor Mounted, Free Standing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Body martial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Carbon Steel Sheet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Thickness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Min.2 mm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Access for maintenance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Front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Protection class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Illumination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Space heater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Dimensions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English Black in White Background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Finished color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ELECTRICAL SPECIFICATION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incoming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24 VDC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Wiring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Power and Control Min.2.5mm²,Metering Min.1.5mm²,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INCOMING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Incoming Cables Size &amp; Tag no.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BK-W007S-PEDCO-110-EL-LI-0002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Entry Side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by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Via Removable Gland Plate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Incoming Circuit breaker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Terminal Type and quantity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Circuit breaker construction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Fix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OUTGOING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Outgoing cable size and tag no.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BK-W007S-PEDCO-110-EL-LI-0002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Entry side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Bottom by Cable Gland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DATA SHEET FOR DISTRIBUTION BOARD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Via Removable Gland Plate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Outgoing circuit breaker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MCCB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Circuit breaker constructor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Fix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INDICATING LIGHTS , ALARMS AND ACCESSORIES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Low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Low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Hi DC alarm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 ,With Dry Contacts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Batteries disconnected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 voltmeter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Load ammeter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Cable gland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TESTS  ( Factory Acceptance test  and Site Acceptance Test shall be performed By the Vendor )</w:t>
            </w: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Visual Inspection &amp; Dimensional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Performance and Function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Sequence , Operation and Logic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Dielectric Strength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Output Voltage and Ripple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Charger Voltage Adjustment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THDi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>%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Output Regulation / Adjustments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Alarms Check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Autonomy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Current Limit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Short Circuit test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A04967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Other Tests shall be performed in Accordance with IEC60146  (Battery Charger Testing)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Hardware and Software for Communication, Programming or Setting up the CPU or MPU Boards (If Required),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ACCESSORIES AND SPECIAL TOOLS</w:t>
            </w: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MIMIC Panel With LED To Show Operation Condition (shall be finalized by vendor</w:t>
            </w:r>
            <w:proofErr w:type="gramStart"/>
            <w:r w:rsidRPr="00E9447E">
              <w:rPr>
                <w:rFonts w:asciiTheme="majorBidi" w:hAnsiTheme="majorBidi" w:cstheme="majorBidi"/>
                <w:szCs w:val="20"/>
              </w:rPr>
              <w:t>) .</w:t>
            </w:r>
            <w:proofErr w:type="gramEnd"/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Commissioning and two years spare parts shall be provided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 Accuracy of all meters shall be better than 1.5%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On load break switch-fuse For Battery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Banks:Exd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E9447E">
              <w:rPr>
                <w:rFonts w:asciiTheme="majorBidi" w:hAnsiTheme="majorBidi" w:cstheme="majorBidi"/>
                <w:szCs w:val="20"/>
              </w:rPr>
              <w:br/>
              <w:t>type IIC-T3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00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Training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The Supplier /Vendor shall be assumed the maintenance and repair training course at least for 5 People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665"/>
          <w:jc w:val="center"/>
        </w:trPr>
        <w:tc>
          <w:tcPr>
            <w:tcW w:w="648" w:type="dxa"/>
            <w:vAlign w:val="center"/>
          </w:tcPr>
          <w:p w:rsidR="0043223B" w:rsidRPr="00E9447E" w:rsidRDefault="0043223B" w:rsidP="005D7462">
            <w:pPr>
              <w:pStyle w:val="ListParagraph"/>
              <w:numPr>
                <w:ilvl w:val="0"/>
                <w:numId w:val="11"/>
              </w:numPr>
              <w:tabs>
                <w:tab w:val="left" w:pos="46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02" w:type="dxa"/>
            <w:vAlign w:val="center"/>
            <w:hideMark/>
          </w:tcPr>
          <w:p w:rsidR="0043223B" w:rsidRPr="00E9447E" w:rsidRDefault="0043223B" w:rsidP="00E17E29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Battery Room Fan failure (Activated by external Signal )</w:t>
            </w:r>
          </w:p>
        </w:tc>
        <w:tc>
          <w:tcPr>
            <w:tcW w:w="4047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924" w:type="dxa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43223B" w:rsidRPr="00E9447E" w:rsidTr="002342D0">
        <w:trPr>
          <w:trHeight w:val="300"/>
          <w:jc w:val="center"/>
        </w:trPr>
        <w:tc>
          <w:tcPr>
            <w:tcW w:w="10421" w:type="dxa"/>
            <w:gridSpan w:val="4"/>
            <w:shd w:val="clear" w:color="auto" w:fill="C2D69B" w:themeFill="accent3" w:themeFillTint="99"/>
            <w:vAlign w:val="center"/>
            <w:hideMark/>
          </w:tcPr>
          <w:p w:rsidR="0043223B" w:rsidRPr="00E9447E" w:rsidRDefault="0043223B" w:rsidP="005D746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ELECTROMAGNETIC COMPATIBILITY (EMC)</w:t>
            </w:r>
          </w:p>
        </w:tc>
      </w:tr>
      <w:tr w:rsidR="0043223B" w:rsidRPr="00E9447E" w:rsidTr="002342D0">
        <w:trPr>
          <w:trHeight w:val="1530"/>
          <w:jc w:val="center"/>
        </w:trPr>
        <w:tc>
          <w:tcPr>
            <w:tcW w:w="10421" w:type="dxa"/>
            <w:gridSpan w:val="4"/>
            <w:vAlign w:val="center"/>
            <w:hideMark/>
          </w:tcPr>
          <w:p w:rsidR="0043223B" w:rsidRPr="00E9447E" w:rsidRDefault="0043223B" w:rsidP="00505989">
            <w:pPr>
              <w:bidi w:val="0"/>
              <w:spacing w:line="360" w:lineRule="auto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b/>
                <w:bCs/>
                <w:szCs w:val="20"/>
              </w:rPr>
              <w:t>NOTE:</w:t>
            </w:r>
            <w:r w:rsidRPr="00E9447E">
              <w:rPr>
                <w:rFonts w:asciiTheme="majorBidi" w:hAnsiTheme="majorBidi" w:cstheme="majorBidi"/>
                <w:szCs w:val="20"/>
              </w:rPr>
              <w:br/>
              <w:t>1. All DC-UPS units shall comply with the requirements for EMC as defined in IEC 62040-2, in order to ensure: Conducted emissions in both, the power supply input and output of the DC- UPS are controlled within acceptable limits; Any electromagnetic disturbance generated by the UPS and its individual components do not exceed a level which would affect the correct operation of both, radio and telecommunications equipment; The DC-UPS has an adequate level of intrinsic immunity to external electromagnetic- and conducted disturbance to en</w:t>
            </w:r>
            <w:r w:rsidR="00505989">
              <w:rPr>
                <w:rFonts w:asciiTheme="majorBidi" w:hAnsiTheme="majorBidi" w:cstheme="majorBidi"/>
                <w:szCs w:val="20"/>
              </w:rPr>
              <w:t>able it to operate as intended.</w:t>
            </w:r>
          </w:p>
        </w:tc>
      </w:tr>
    </w:tbl>
    <w:p w:rsidR="00B720D2" w:rsidRDefault="00B720D2" w:rsidP="00820D2C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A8" w:rsidRDefault="00AF3FA8" w:rsidP="00053F8D">
      <w:r>
        <w:separator/>
      </w:r>
    </w:p>
  </w:endnote>
  <w:endnote w:type="continuationSeparator" w:id="0">
    <w:p w:rsidR="00AF3FA8" w:rsidRDefault="00AF3FA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A8" w:rsidRDefault="00AF3FA8" w:rsidP="00053F8D">
      <w:r>
        <w:separator/>
      </w:r>
    </w:p>
  </w:footnote>
  <w:footnote w:type="continuationSeparator" w:id="0">
    <w:p w:rsidR="00AF3FA8" w:rsidRDefault="00AF3FA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:rsidTr="00AB4F0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1393B344" wp14:editId="2450F33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2D3E" w:rsidRPr="00ED37F3" w:rsidRDefault="006A2F9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508EA78B" wp14:editId="0BBE6C4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234D4932" wp14:editId="66FDD5B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B2D3E" w:rsidRPr="00FA21C4" w:rsidRDefault="00EB2D3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B2D3E" w:rsidRDefault="003C106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فعالیت های رو زمینی در بسته های کاری </w:t>
          </w:r>
          <w:r w:rsidR="00C426A5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تحت</w:t>
          </w:r>
          <w:r w:rsidR="00EB2D3E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EB2D3E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B2D3E" w:rsidRPr="0037207F" w:rsidRDefault="00EB2D3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B2D3E" w:rsidRPr="002B2C10" w:rsidRDefault="001A324D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8B5B8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2FD6D95" wp14:editId="3F61B04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:rsidTr="008B7624">
      <w:trPr>
        <w:cantSplit/>
        <w:trHeight w:val="455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C19E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45FB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C19E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645FB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B2D3E" w:rsidRPr="003E261A" w:rsidRDefault="008B762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B762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DC CHARGER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:rsidTr="00AB4F0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B2D3E" w:rsidRPr="00645FBE" w:rsidRDefault="00EB2D3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45FBE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45FBE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EB2D3E" w:rsidRPr="008C593B" w:rsidTr="00AB4F0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8B762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B2D3E" w:rsidRPr="007B6EBF" w:rsidRDefault="008B76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8B762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3DF76483"/>
    <w:multiLevelType w:val="hybridMultilevel"/>
    <w:tmpl w:val="8BCEDA96"/>
    <w:lvl w:ilvl="0" w:tplc="52AE41E0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EDC385B"/>
    <w:multiLevelType w:val="hybridMultilevel"/>
    <w:tmpl w:val="D0FE4718"/>
    <w:lvl w:ilvl="0" w:tplc="FF68ED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4672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BA3"/>
    <w:rsid w:val="00050550"/>
    <w:rsid w:val="00051547"/>
    <w:rsid w:val="00053F8D"/>
    <w:rsid w:val="000648E7"/>
    <w:rsid w:val="00064A6F"/>
    <w:rsid w:val="000701F1"/>
    <w:rsid w:val="00070A5C"/>
    <w:rsid w:val="00071989"/>
    <w:rsid w:val="000728F0"/>
    <w:rsid w:val="000735AC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05240"/>
    <w:rsid w:val="00110C11"/>
    <w:rsid w:val="00112D2E"/>
    <w:rsid w:val="00113474"/>
    <w:rsid w:val="00113941"/>
    <w:rsid w:val="00115A29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169A"/>
    <w:rsid w:val="0018275F"/>
    <w:rsid w:val="0019410E"/>
    <w:rsid w:val="0019579A"/>
    <w:rsid w:val="00195CAB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1AD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42D0"/>
    <w:rsid w:val="00236DB2"/>
    <w:rsid w:val="0025068A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1CA1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3502C"/>
    <w:rsid w:val="00352FCF"/>
    <w:rsid w:val="003655D9"/>
    <w:rsid w:val="00366E3B"/>
    <w:rsid w:val="0036768E"/>
    <w:rsid w:val="003715CB"/>
    <w:rsid w:val="00371D80"/>
    <w:rsid w:val="00377512"/>
    <w:rsid w:val="00383301"/>
    <w:rsid w:val="0038577C"/>
    <w:rsid w:val="00387DEA"/>
    <w:rsid w:val="0039370F"/>
    <w:rsid w:val="00394F1B"/>
    <w:rsid w:val="003A25A9"/>
    <w:rsid w:val="003B02ED"/>
    <w:rsid w:val="003B1A41"/>
    <w:rsid w:val="003B1B97"/>
    <w:rsid w:val="003C1063"/>
    <w:rsid w:val="003C137D"/>
    <w:rsid w:val="003C208B"/>
    <w:rsid w:val="003C2E3B"/>
    <w:rsid w:val="003C369B"/>
    <w:rsid w:val="003C54A9"/>
    <w:rsid w:val="003C740A"/>
    <w:rsid w:val="003D061E"/>
    <w:rsid w:val="003D14D0"/>
    <w:rsid w:val="003D1BE6"/>
    <w:rsid w:val="003D3CF7"/>
    <w:rsid w:val="003D3FDF"/>
    <w:rsid w:val="003D5293"/>
    <w:rsid w:val="003D61D1"/>
    <w:rsid w:val="003D6763"/>
    <w:rsid w:val="003D7C47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596B"/>
    <w:rsid w:val="00426114"/>
    <w:rsid w:val="00426B75"/>
    <w:rsid w:val="0043223B"/>
    <w:rsid w:val="00437536"/>
    <w:rsid w:val="00440102"/>
    <w:rsid w:val="0044624C"/>
    <w:rsid w:val="00446580"/>
    <w:rsid w:val="0044726A"/>
    <w:rsid w:val="00447CC2"/>
    <w:rsid w:val="00447F6C"/>
    <w:rsid w:val="00450002"/>
    <w:rsid w:val="0045046C"/>
    <w:rsid w:val="0045374C"/>
    <w:rsid w:val="00462D4B"/>
    <w:rsid w:val="004633A9"/>
    <w:rsid w:val="004657D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5989"/>
    <w:rsid w:val="00506772"/>
    <w:rsid w:val="00506F7A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25B"/>
    <w:rsid w:val="00557362"/>
    <w:rsid w:val="005618E7"/>
    <w:rsid w:val="00561E6D"/>
    <w:rsid w:val="00565CDC"/>
    <w:rsid w:val="005670FD"/>
    <w:rsid w:val="00571B19"/>
    <w:rsid w:val="00572507"/>
    <w:rsid w:val="00573097"/>
    <w:rsid w:val="00573345"/>
    <w:rsid w:val="005742DF"/>
    <w:rsid w:val="00574B8F"/>
    <w:rsid w:val="0057759A"/>
    <w:rsid w:val="00577670"/>
    <w:rsid w:val="00584CF5"/>
    <w:rsid w:val="00586CB8"/>
    <w:rsid w:val="00587B86"/>
    <w:rsid w:val="00593B76"/>
    <w:rsid w:val="00595E33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C6A3C"/>
    <w:rsid w:val="005D2E2B"/>
    <w:rsid w:val="005D34AA"/>
    <w:rsid w:val="005D4379"/>
    <w:rsid w:val="005D5D4F"/>
    <w:rsid w:val="005D7462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10A6"/>
    <w:rsid w:val="00632ED4"/>
    <w:rsid w:val="00641A0B"/>
    <w:rsid w:val="006424D6"/>
    <w:rsid w:val="0064338E"/>
    <w:rsid w:val="0064421D"/>
    <w:rsid w:val="00644F74"/>
    <w:rsid w:val="00645FBE"/>
    <w:rsid w:val="00650180"/>
    <w:rsid w:val="006506F4"/>
    <w:rsid w:val="006516CF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321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0D2C"/>
    <w:rsid w:val="0082104D"/>
    <w:rsid w:val="00821229"/>
    <w:rsid w:val="0082197D"/>
    <w:rsid w:val="00821E84"/>
    <w:rsid w:val="00821E8D"/>
    <w:rsid w:val="00822FF3"/>
    <w:rsid w:val="00823557"/>
    <w:rsid w:val="008237E2"/>
    <w:rsid w:val="0082436C"/>
    <w:rsid w:val="00825126"/>
    <w:rsid w:val="008313BE"/>
    <w:rsid w:val="00831481"/>
    <w:rsid w:val="00833E7B"/>
    <w:rsid w:val="00835FA6"/>
    <w:rsid w:val="00836F8B"/>
    <w:rsid w:val="008422AA"/>
    <w:rsid w:val="0084580C"/>
    <w:rsid w:val="00847D72"/>
    <w:rsid w:val="008527CE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B7624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C9E"/>
    <w:rsid w:val="008F47B3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0DFF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70E1"/>
    <w:rsid w:val="009B328B"/>
    <w:rsid w:val="009B350E"/>
    <w:rsid w:val="009B6BE8"/>
    <w:rsid w:val="009B70B5"/>
    <w:rsid w:val="009C1887"/>
    <w:rsid w:val="009C196F"/>
    <w:rsid w:val="009C3981"/>
    <w:rsid w:val="009C410A"/>
    <w:rsid w:val="009C51B9"/>
    <w:rsid w:val="009C534A"/>
    <w:rsid w:val="009D165C"/>
    <w:rsid w:val="009D22BE"/>
    <w:rsid w:val="009D29E7"/>
    <w:rsid w:val="009D4496"/>
    <w:rsid w:val="009E67F6"/>
    <w:rsid w:val="009F2D00"/>
    <w:rsid w:val="009F7162"/>
    <w:rsid w:val="009F7400"/>
    <w:rsid w:val="00A01AC8"/>
    <w:rsid w:val="00A031B5"/>
    <w:rsid w:val="00A04967"/>
    <w:rsid w:val="00A052FF"/>
    <w:rsid w:val="00A07CE6"/>
    <w:rsid w:val="00A11DA4"/>
    <w:rsid w:val="00A31D47"/>
    <w:rsid w:val="00A33135"/>
    <w:rsid w:val="00A36189"/>
    <w:rsid w:val="00A37381"/>
    <w:rsid w:val="00A41585"/>
    <w:rsid w:val="00A46F5F"/>
    <w:rsid w:val="00A51DEB"/>
    <w:rsid w:val="00A51E75"/>
    <w:rsid w:val="00A528A6"/>
    <w:rsid w:val="00A61ED6"/>
    <w:rsid w:val="00A62638"/>
    <w:rsid w:val="00A6482B"/>
    <w:rsid w:val="00A651D7"/>
    <w:rsid w:val="00A70B42"/>
    <w:rsid w:val="00A72152"/>
    <w:rsid w:val="00A73566"/>
    <w:rsid w:val="00A745E1"/>
    <w:rsid w:val="00A74996"/>
    <w:rsid w:val="00A860D1"/>
    <w:rsid w:val="00A93C6A"/>
    <w:rsid w:val="00A96846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73B4"/>
    <w:rsid w:val="00AF013F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8C1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197"/>
    <w:rsid w:val="00B700F7"/>
    <w:rsid w:val="00B720D2"/>
    <w:rsid w:val="00B7346A"/>
    <w:rsid w:val="00B76AD5"/>
    <w:rsid w:val="00B91602"/>
    <w:rsid w:val="00B91F23"/>
    <w:rsid w:val="00B97347"/>
    <w:rsid w:val="00B97B4B"/>
    <w:rsid w:val="00BA76F9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0101"/>
    <w:rsid w:val="00C53C22"/>
    <w:rsid w:val="00C55CA0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6CFB"/>
    <w:rsid w:val="00C82D74"/>
    <w:rsid w:val="00C879FF"/>
    <w:rsid w:val="00C9109A"/>
    <w:rsid w:val="00C946AB"/>
    <w:rsid w:val="00CA0F62"/>
    <w:rsid w:val="00CB0C15"/>
    <w:rsid w:val="00CC36F4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61FA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D1729"/>
    <w:rsid w:val="00DD2E19"/>
    <w:rsid w:val="00DD6425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545B"/>
    <w:rsid w:val="00E17E29"/>
    <w:rsid w:val="00E20E0A"/>
    <w:rsid w:val="00E26A7D"/>
    <w:rsid w:val="00E27AF3"/>
    <w:rsid w:val="00E33279"/>
    <w:rsid w:val="00E335AF"/>
    <w:rsid w:val="00E348E6"/>
    <w:rsid w:val="00E34FDE"/>
    <w:rsid w:val="00E378FE"/>
    <w:rsid w:val="00E41370"/>
    <w:rsid w:val="00E42337"/>
    <w:rsid w:val="00E4347A"/>
    <w:rsid w:val="00E56DF1"/>
    <w:rsid w:val="00E610D3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9447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630"/>
    <w:rsid w:val="00EC0BE1"/>
    <w:rsid w:val="00EC19EF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038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E7B8E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FollowedHyperlink">
    <w:name w:val="FollowedHyperlink"/>
    <w:basedOn w:val="DefaultParagraphFont"/>
    <w:uiPriority w:val="99"/>
    <w:semiHidden/>
    <w:unhideWhenUsed/>
    <w:rsid w:val="00820D2C"/>
    <w:rPr>
      <w:color w:val="800080"/>
      <w:u w:val="single"/>
    </w:rPr>
  </w:style>
  <w:style w:type="paragraph" w:customStyle="1" w:styleId="font5">
    <w:name w:val="font5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b/>
      <w:bCs/>
      <w:sz w:val="18"/>
      <w:szCs w:val="18"/>
    </w:rPr>
  </w:style>
  <w:style w:type="paragraph" w:customStyle="1" w:styleId="font6">
    <w:name w:val="font6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font7">
    <w:name w:val="font7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109">
    <w:name w:val="xl109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0">
    <w:name w:val="xl11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1">
    <w:name w:val="xl11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3">
    <w:name w:val="xl11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4">
    <w:name w:val="xl11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5">
    <w:name w:val="xl115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6">
    <w:name w:val="xl11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7">
    <w:name w:val="xl11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8">
    <w:name w:val="xl118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0">
    <w:name w:val="xl12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1">
    <w:name w:val="xl12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2">
    <w:name w:val="xl12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3">
    <w:name w:val="xl123"/>
    <w:basedOn w:val="Normal"/>
    <w:rsid w:val="00820D2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5">
    <w:name w:val="xl125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6">
    <w:name w:val="xl126"/>
    <w:basedOn w:val="Normal"/>
    <w:rsid w:val="00820D2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7">
    <w:name w:val="xl127"/>
    <w:basedOn w:val="Normal"/>
    <w:rsid w:val="00820D2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8">
    <w:name w:val="xl128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9">
    <w:name w:val="xl12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0">
    <w:name w:val="xl130"/>
    <w:basedOn w:val="Normal"/>
    <w:rsid w:val="00820D2C"/>
    <w:pP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31">
    <w:name w:val="xl13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820D2C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820D2C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4">
    <w:name w:val="xl13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5">
    <w:name w:val="xl135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8">
    <w:name w:val="xl138"/>
    <w:basedOn w:val="Normal"/>
    <w:rsid w:val="00820D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9">
    <w:name w:val="xl139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1">
    <w:name w:val="xl141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820D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820D2C"/>
    <w:pPr>
      <w:pBdr>
        <w:top w:val="single" w:sz="4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9">
    <w:name w:val="xl149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0">
    <w:name w:val="xl150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1">
    <w:name w:val="xl15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2">
    <w:name w:val="xl15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character" w:customStyle="1" w:styleId="fontstyle01">
    <w:name w:val="fontstyle01"/>
    <w:basedOn w:val="DefaultParagraphFont"/>
    <w:rsid w:val="005D74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FollowedHyperlink">
    <w:name w:val="FollowedHyperlink"/>
    <w:basedOn w:val="DefaultParagraphFont"/>
    <w:uiPriority w:val="99"/>
    <w:semiHidden/>
    <w:unhideWhenUsed/>
    <w:rsid w:val="00820D2C"/>
    <w:rPr>
      <w:color w:val="800080"/>
      <w:u w:val="single"/>
    </w:rPr>
  </w:style>
  <w:style w:type="paragraph" w:customStyle="1" w:styleId="font5">
    <w:name w:val="font5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b/>
      <w:bCs/>
      <w:sz w:val="18"/>
      <w:szCs w:val="18"/>
    </w:rPr>
  </w:style>
  <w:style w:type="paragraph" w:customStyle="1" w:styleId="font6">
    <w:name w:val="font6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font7">
    <w:name w:val="font7"/>
    <w:basedOn w:val="Normal"/>
    <w:rsid w:val="00820D2C"/>
    <w:pPr>
      <w:bidi w:val="0"/>
      <w:spacing w:before="100" w:beforeAutospacing="1" w:after="100" w:afterAutospacing="1"/>
    </w:pPr>
    <w:rPr>
      <w:rFonts w:ascii="Cambria" w:hAnsi="Cambria" w:cs="Times New Roman"/>
      <w:sz w:val="18"/>
      <w:szCs w:val="18"/>
    </w:rPr>
  </w:style>
  <w:style w:type="paragraph" w:customStyle="1" w:styleId="xl109">
    <w:name w:val="xl109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0">
    <w:name w:val="xl11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1">
    <w:name w:val="xl11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12">
    <w:name w:val="xl11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3">
    <w:name w:val="xl11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4">
    <w:name w:val="xl11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5">
    <w:name w:val="xl115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6">
    <w:name w:val="xl11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7">
    <w:name w:val="xl11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18">
    <w:name w:val="xl118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19">
    <w:name w:val="xl11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0">
    <w:name w:val="xl120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1">
    <w:name w:val="xl12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xl122">
    <w:name w:val="xl122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3">
    <w:name w:val="xl123"/>
    <w:basedOn w:val="Normal"/>
    <w:rsid w:val="00820D2C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4">
    <w:name w:val="xl124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5">
    <w:name w:val="xl125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26">
    <w:name w:val="xl126"/>
    <w:basedOn w:val="Normal"/>
    <w:rsid w:val="00820D2C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7">
    <w:name w:val="xl127"/>
    <w:basedOn w:val="Normal"/>
    <w:rsid w:val="00820D2C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8">
    <w:name w:val="xl128"/>
    <w:basedOn w:val="Normal"/>
    <w:rsid w:val="00820D2C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29">
    <w:name w:val="xl129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0">
    <w:name w:val="xl130"/>
    <w:basedOn w:val="Normal"/>
    <w:rsid w:val="00820D2C"/>
    <w:pP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31">
    <w:name w:val="xl13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32">
    <w:name w:val="xl132"/>
    <w:basedOn w:val="Normal"/>
    <w:rsid w:val="00820D2C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820D2C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4">
    <w:name w:val="xl134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5">
    <w:name w:val="xl135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6">
    <w:name w:val="xl136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7">
    <w:name w:val="xl137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38">
    <w:name w:val="xl138"/>
    <w:basedOn w:val="Normal"/>
    <w:rsid w:val="00820D2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sz w:val="18"/>
      <w:szCs w:val="18"/>
    </w:rPr>
  </w:style>
  <w:style w:type="paragraph" w:customStyle="1" w:styleId="xl139">
    <w:name w:val="xl139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0">
    <w:name w:val="xl140"/>
    <w:basedOn w:val="Normal"/>
    <w:rsid w:val="00820D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color w:val="000000"/>
      <w:sz w:val="18"/>
      <w:szCs w:val="18"/>
    </w:rPr>
  </w:style>
  <w:style w:type="paragraph" w:customStyle="1" w:styleId="xl141">
    <w:name w:val="xl141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2">
    <w:name w:val="xl14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3">
    <w:name w:val="xl143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4">
    <w:name w:val="xl144"/>
    <w:basedOn w:val="Normal"/>
    <w:rsid w:val="00820D2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5">
    <w:name w:val="xl145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6">
    <w:name w:val="xl146"/>
    <w:basedOn w:val="Normal"/>
    <w:rsid w:val="00820D2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bidi w:val="0"/>
      <w:spacing w:before="100" w:beforeAutospacing="1" w:after="100" w:afterAutospacing="1"/>
      <w:jc w:val="center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7">
    <w:name w:val="xl147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8">
    <w:name w:val="xl148"/>
    <w:basedOn w:val="Normal"/>
    <w:rsid w:val="00820D2C"/>
    <w:pPr>
      <w:pBdr>
        <w:top w:val="single" w:sz="4" w:space="0" w:color="auto"/>
        <w:bottom w:val="single" w:sz="4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49">
    <w:name w:val="xl149"/>
    <w:basedOn w:val="Normal"/>
    <w:rsid w:val="00820D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0">
    <w:name w:val="xl150"/>
    <w:basedOn w:val="Normal"/>
    <w:rsid w:val="00820D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1">
    <w:name w:val="xl151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paragraph" w:customStyle="1" w:styleId="xl152">
    <w:name w:val="xl152"/>
    <w:basedOn w:val="Normal"/>
    <w:rsid w:val="00820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textAlignment w:val="center"/>
    </w:pPr>
    <w:rPr>
      <w:rFonts w:ascii="Cambria" w:hAnsi="Cambria" w:cs="Times New Roman"/>
      <w:b/>
      <w:bCs/>
      <w:sz w:val="18"/>
      <w:szCs w:val="18"/>
    </w:rPr>
  </w:style>
  <w:style w:type="character" w:customStyle="1" w:styleId="fontstyle01">
    <w:name w:val="fontstyle01"/>
    <w:basedOn w:val="DefaultParagraphFont"/>
    <w:rsid w:val="005D7462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79DC-ED1D-4C62-B032-1E957EBF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9</Pages>
  <Words>1688</Words>
  <Characters>8731</Characters>
  <Application>Microsoft Office Word</Application>
  <DocSecurity>0</DocSecurity>
  <Lines>1746</Lines>
  <Paragraphs>868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9551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Javad Kolli</cp:lastModifiedBy>
  <cp:revision>142</cp:revision>
  <cp:lastPrinted>2022-09-06T11:09:00Z</cp:lastPrinted>
  <dcterms:created xsi:type="dcterms:W3CDTF">2019-06-17T10:16:00Z</dcterms:created>
  <dcterms:modified xsi:type="dcterms:W3CDTF">2022-09-06T11:32:00Z</dcterms:modified>
</cp:coreProperties>
</file>