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
        <w:gridCol w:w="984"/>
        <w:gridCol w:w="1400"/>
        <w:gridCol w:w="2160"/>
        <w:gridCol w:w="1533"/>
        <w:gridCol w:w="1350"/>
        <w:gridCol w:w="1460"/>
        <w:gridCol w:w="1826"/>
        <w:gridCol w:w="8"/>
      </w:tblGrid>
      <w:tr w:rsidR="008F7539" w:rsidRPr="00070ED8" w:rsidTr="00476990">
        <w:trPr>
          <w:gridBefore w:val="1"/>
          <w:wBefore w:w="6" w:type="dxa"/>
          <w:trHeight w:val="3710"/>
          <w:jc w:val="center"/>
        </w:trPr>
        <w:tc>
          <w:tcPr>
            <w:tcW w:w="10721" w:type="dxa"/>
            <w:gridSpan w:val="8"/>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476990">
        <w:trPr>
          <w:gridBefore w:val="1"/>
          <w:wBefore w:w="6" w:type="dxa"/>
          <w:trHeight w:val="3456"/>
          <w:jc w:val="center"/>
        </w:trPr>
        <w:tc>
          <w:tcPr>
            <w:tcW w:w="10721" w:type="dxa"/>
            <w:gridSpan w:val="8"/>
            <w:tcBorders>
              <w:top w:val="single" w:sz="12" w:space="0" w:color="auto"/>
              <w:left w:val="single" w:sz="12" w:space="0" w:color="auto"/>
              <w:bottom w:val="single" w:sz="12" w:space="0" w:color="auto"/>
              <w:right w:val="single" w:sz="12" w:space="0" w:color="auto"/>
            </w:tcBorders>
            <w:vAlign w:val="center"/>
          </w:tcPr>
          <w:p w:rsidR="00EF757F" w:rsidRDefault="00F00994" w:rsidP="00956369">
            <w:pPr>
              <w:widowControl w:val="0"/>
              <w:jc w:val="center"/>
              <w:rPr>
                <w:rFonts w:asciiTheme="majorBidi" w:hAnsiTheme="majorBidi" w:cs="B Nazanin"/>
                <w:b/>
                <w:bCs/>
                <w:color w:val="365F91"/>
                <w:sz w:val="32"/>
                <w:szCs w:val="32"/>
                <w:lang w:bidi="fa-IR"/>
              </w:rPr>
            </w:pPr>
            <w:r>
              <w:rPr>
                <w:rFonts w:ascii="Arial" w:hAnsi="Arial" w:cs="Arial"/>
                <w:b/>
                <w:bCs/>
                <w:sz w:val="32"/>
                <w:szCs w:val="32"/>
              </w:rPr>
              <w:t>Mechanical Design Criteria</w:t>
            </w:r>
          </w:p>
          <w:p w:rsidR="00EF757F" w:rsidRPr="00EA3057" w:rsidRDefault="00EF757F"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47699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90" w:type="dxa"/>
            <w:gridSpan w:val="2"/>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6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6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26"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47699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90" w:type="dxa"/>
            <w:gridSpan w:val="2"/>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0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16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60"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826"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476990" w:rsidRPr="000E2E1E" w:rsidTr="0047699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90" w:type="dxa"/>
            <w:gridSpan w:val="2"/>
            <w:tcBorders>
              <w:top w:val="single" w:sz="2" w:space="0" w:color="auto"/>
              <w:bottom w:val="single" w:sz="2" w:space="0" w:color="auto"/>
              <w:right w:val="single" w:sz="2" w:space="0" w:color="auto"/>
            </w:tcBorders>
            <w:vAlign w:val="center"/>
          </w:tcPr>
          <w:p w:rsidR="00476990" w:rsidRPr="000E2E1E" w:rsidRDefault="00476990" w:rsidP="00956369">
            <w:pPr>
              <w:widowControl w:val="0"/>
              <w:bidi w:val="0"/>
              <w:spacing w:before="20" w:after="20"/>
              <w:jc w:val="center"/>
              <w:rPr>
                <w:rFonts w:ascii="Arial" w:hAnsi="Arial" w:cs="Arial"/>
                <w:szCs w:val="20"/>
              </w:rPr>
            </w:pPr>
            <w:r>
              <w:rPr>
                <w:rFonts w:ascii="Arial" w:hAnsi="Arial" w:cs="Arial"/>
                <w:szCs w:val="20"/>
              </w:rPr>
              <w:t>D02</w:t>
            </w:r>
          </w:p>
        </w:tc>
        <w:tc>
          <w:tcPr>
            <w:tcW w:w="1400" w:type="dxa"/>
            <w:tcBorders>
              <w:top w:val="single" w:sz="2" w:space="0" w:color="auto"/>
              <w:left w:val="single" w:sz="2" w:space="0" w:color="auto"/>
              <w:bottom w:val="single" w:sz="2" w:space="0" w:color="auto"/>
              <w:right w:val="single" w:sz="2" w:space="0" w:color="auto"/>
            </w:tcBorders>
            <w:vAlign w:val="center"/>
          </w:tcPr>
          <w:p w:rsidR="00476990" w:rsidRPr="000E2E1E" w:rsidRDefault="00CD3295" w:rsidP="00956369">
            <w:pPr>
              <w:widowControl w:val="0"/>
              <w:bidi w:val="0"/>
              <w:spacing w:before="20" w:after="20"/>
              <w:ind w:left="-64" w:right="-115" w:hanging="180"/>
              <w:jc w:val="center"/>
              <w:rPr>
                <w:rFonts w:ascii="Arial" w:hAnsi="Arial" w:cs="Arial"/>
                <w:szCs w:val="20"/>
              </w:rPr>
            </w:pPr>
            <w:r>
              <w:rPr>
                <w:rFonts w:ascii="Arial" w:hAnsi="Arial" w:cs="Arial" w:hint="cs"/>
                <w:szCs w:val="20"/>
                <w:rtl/>
              </w:rPr>
              <w:t xml:space="preserve">  </w:t>
            </w:r>
            <w:r w:rsidR="009E644B">
              <w:rPr>
                <w:rFonts w:ascii="Arial" w:hAnsi="Arial" w:cs="Arial"/>
                <w:szCs w:val="20"/>
              </w:rPr>
              <w:t>SEP.2022</w:t>
            </w:r>
          </w:p>
        </w:tc>
        <w:tc>
          <w:tcPr>
            <w:tcW w:w="2160" w:type="dxa"/>
            <w:tcBorders>
              <w:top w:val="single" w:sz="2" w:space="0" w:color="auto"/>
              <w:left w:val="single" w:sz="2" w:space="0" w:color="auto"/>
              <w:bottom w:val="single" w:sz="2" w:space="0" w:color="auto"/>
              <w:right w:val="single" w:sz="2" w:space="0" w:color="auto"/>
            </w:tcBorders>
            <w:vAlign w:val="center"/>
          </w:tcPr>
          <w:p w:rsidR="00476990" w:rsidRPr="000E2E1E" w:rsidRDefault="00476990" w:rsidP="00956369">
            <w:pPr>
              <w:widowControl w:val="0"/>
              <w:bidi w:val="0"/>
              <w:spacing w:before="20" w:after="20"/>
              <w:ind w:left="-64" w:right="-115"/>
              <w:jc w:val="center"/>
              <w:rPr>
                <w:rFonts w:ascii="Arial" w:hAnsi="Arial" w:cs="Arial"/>
                <w:szCs w:val="20"/>
              </w:rPr>
            </w:pPr>
            <w:r>
              <w:rPr>
                <w:rFonts w:ascii="Arial" w:hAnsi="Arial" w:cs="Arial"/>
                <w:szCs w:val="20"/>
              </w:rPr>
              <w:t>IFA</w:t>
            </w:r>
          </w:p>
        </w:tc>
        <w:tc>
          <w:tcPr>
            <w:tcW w:w="1533" w:type="dxa"/>
            <w:tcBorders>
              <w:top w:val="single" w:sz="2" w:space="0" w:color="auto"/>
              <w:left w:val="single" w:sz="2" w:space="0" w:color="auto"/>
              <w:bottom w:val="single" w:sz="2" w:space="0" w:color="auto"/>
              <w:right w:val="single" w:sz="2" w:space="0" w:color="auto"/>
            </w:tcBorders>
            <w:vAlign w:val="center"/>
          </w:tcPr>
          <w:p w:rsidR="00476990" w:rsidRPr="000E2E1E" w:rsidRDefault="00476990" w:rsidP="009E644B">
            <w:pPr>
              <w:widowControl w:val="0"/>
              <w:bidi w:val="0"/>
              <w:spacing w:before="20" w:after="20"/>
              <w:ind w:left="-46"/>
              <w:jc w:val="center"/>
              <w:rPr>
                <w:rFonts w:ascii="Arial" w:hAnsi="Arial" w:cs="Arial"/>
                <w:szCs w:val="20"/>
              </w:rPr>
            </w:pPr>
            <w:r>
              <w:rPr>
                <w:rFonts w:ascii="Arial" w:hAnsi="Arial" w:cs="Arial"/>
                <w:szCs w:val="20"/>
              </w:rPr>
              <w:t>H.Adineh</w:t>
            </w:r>
          </w:p>
        </w:tc>
        <w:tc>
          <w:tcPr>
            <w:tcW w:w="1350" w:type="dxa"/>
            <w:tcBorders>
              <w:top w:val="single" w:sz="2" w:space="0" w:color="auto"/>
              <w:left w:val="single" w:sz="2" w:space="0" w:color="auto"/>
              <w:bottom w:val="single" w:sz="2" w:space="0" w:color="auto"/>
              <w:right w:val="single" w:sz="2" w:space="0" w:color="auto"/>
            </w:tcBorders>
            <w:vAlign w:val="center"/>
          </w:tcPr>
          <w:p w:rsidR="00476990" w:rsidRPr="000E2E1E" w:rsidRDefault="00476990" w:rsidP="009E644B">
            <w:pPr>
              <w:widowControl w:val="0"/>
              <w:bidi w:val="0"/>
              <w:spacing w:before="20" w:after="20"/>
              <w:jc w:val="center"/>
              <w:rPr>
                <w:rFonts w:ascii="Arial" w:hAnsi="Arial" w:cs="Arial"/>
                <w:szCs w:val="20"/>
              </w:rPr>
            </w:pPr>
            <w:r>
              <w:rPr>
                <w:rFonts w:ascii="Arial" w:hAnsi="Arial" w:cs="Arial"/>
                <w:szCs w:val="20"/>
              </w:rPr>
              <w:t>M.Fakharian</w:t>
            </w:r>
          </w:p>
        </w:tc>
        <w:tc>
          <w:tcPr>
            <w:tcW w:w="1460" w:type="dxa"/>
            <w:tcBorders>
              <w:top w:val="single" w:sz="2" w:space="0" w:color="auto"/>
              <w:left w:val="single" w:sz="2" w:space="0" w:color="auto"/>
              <w:bottom w:val="single" w:sz="2" w:space="0" w:color="auto"/>
              <w:right w:val="single" w:sz="2" w:space="0" w:color="auto"/>
            </w:tcBorders>
            <w:vAlign w:val="center"/>
          </w:tcPr>
          <w:p w:rsidR="00476990" w:rsidRPr="000E2E1E" w:rsidRDefault="00476990" w:rsidP="009E644B">
            <w:pPr>
              <w:widowControl w:val="0"/>
              <w:bidi w:val="0"/>
              <w:spacing w:before="20" w:after="20"/>
              <w:jc w:val="center"/>
              <w:rPr>
                <w:rFonts w:ascii="Arial" w:hAnsi="Arial" w:cs="Arial"/>
                <w:szCs w:val="20"/>
              </w:rPr>
            </w:pPr>
            <w:r>
              <w:rPr>
                <w:rFonts w:ascii="Arial" w:hAnsi="Arial" w:cs="Arial"/>
                <w:szCs w:val="20"/>
              </w:rPr>
              <w:t>M.Mehrshad</w:t>
            </w:r>
          </w:p>
        </w:tc>
        <w:tc>
          <w:tcPr>
            <w:tcW w:w="1826" w:type="dxa"/>
            <w:tcBorders>
              <w:top w:val="single" w:sz="2" w:space="0" w:color="auto"/>
              <w:left w:val="single" w:sz="2" w:space="0" w:color="auto"/>
              <w:bottom w:val="single" w:sz="2" w:space="0" w:color="auto"/>
            </w:tcBorders>
            <w:vAlign w:val="center"/>
          </w:tcPr>
          <w:p w:rsidR="00476990" w:rsidRPr="000E2E1E" w:rsidRDefault="00476990" w:rsidP="00956369">
            <w:pPr>
              <w:widowControl w:val="0"/>
              <w:bidi w:val="0"/>
              <w:spacing w:before="20" w:after="20"/>
              <w:ind w:left="180"/>
              <w:jc w:val="center"/>
              <w:rPr>
                <w:rFonts w:ascii="Arial" w:hAnsi="Arial" w:cs="Arial"/>
                <w:color w:val="000000"/>
                <w:szCs w:val="20"/>
              </w:rPr>
            </w:pPr>
          </w:p>
        </w:tc>
      </w:tr>
      <w:tr w:rsidR="00476990" w:rsidRPr="000E2E1E" w:rsidTr="0047699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90" w:type="dxa"/>
            <w:gridSpan w:val="2"/>
            <w:tcBorders>
              <w:top w:val="single" w:sz="2" w:space="0" w:color="auto"/>
              <w:bottom w:val="single" w:sz="4" w:space="0" w:color="auto"/>
              <w:right w:val="single" w:sz="2" w:space="0" w:color="auto"/>
            </w:tcBorders>
            <w:vAlign w:val="center"/>
          </w:tcPr>
          <w:p w:rsidR="00476990" w:rsidRPr="000E2E1E" w:rsidRDefault="00476990" w:rsidP="00956369">
            <w:pPr>
              <w:widowControl w:val="0"/>
              <w:bidi w:val="0"/>
              <w:spacing w:before="20" w:after="20"/>
              <w:jc w:val="center"/>
              <w:rPr>
                <w:rFonts w:ascii="Arial" w:hAnsi="Arial" w:cs="Arial"/>
                <w:szCs w:val="20"/>
              </w:rPr>
            </w:pPr>
            <w:r>
              <w:rPr>
                <w:rFonts w:ascii="Arial" w:hAnsi="Arial" w:cs="Arial"/>
                <w:szCs w:val="20"/>
              </w:rPr>
              <w:t>D01</w:t>
            </w:r>
          </w:p>
        </w:tc>
        <w:tc>
          <w:tcPr>
            <w:tcW w:w="1400" w:type="dxa"/>
            <w:tcBorders>
              <w:top w:val="single" w:sz="2" w:space="0" w:color="auto"/>
              <w:left w:val="single" w:sz="2" w:space="0" w:color="auto"/>
              <w:bottom w:val="single" w:sz="4" w:space="0" w:color="auto"/>
              <w:right w:val="single" w:sz="2" w:space="0" w:color="auto"/>
            </w:tcBorders>
            <w:vAlign w:val="center"/>
          </w:tcPr>
          <w:p w:rsidR="00476990" w:rsidRPr="000E2E1E" w:rsidRDefault="00476990" w:rsidP="00956369">
            <w:pPr>
              <w:widowControl w:val="0"/>
              <w:bidi w:val="0"/>
              <w:spacing w:before="20" w:after="20"/>
              <w:ind w:left="-64" w:right="-115" w:hanging="104"/>
              <w:jc w:val="center"/>
              <w:rPr>
                <w:rFonts w:ascii="Arial" w:hAnsi="Arial" w:cs="Arial"/>
                <w:szCs w:val="20"/>
              </w:rPr>
            </w:pPr>
            <w:r>
              <w:rPr>
                <w:rFonts w:ascii="Arial" w:hAnsi="Arial" w:cs="Arial"/>
                <w:szCs w:val="20"/>
              </w:rPr>
              <w:t>JUN.2022</w:t>
            </w:r>
          </w:p>
        </w:tc>
        <w:tc>
          <w:tcPr>
            <w:tcW w:w="2160" w:type="dxa"/>
            <w:tcBorders>
              <w:top w:val="single" w:sz="2" w:space="0" w:color="auto"/>
              <w:left w:val="single" w:sz="2" w:space="0" w:color="auto"/>
              <w:bottom w:val="single" w:sz="4" w:space="0" w:color="auto"/>
              <w:right w:val="single" w:sz="2" w:space="0" w:color="auto"/>
            </w:tcBorders>
            <w:vAlign w:val="center"/>
          </w:tcPr>
          <w:p w:rsidR="00476990" w:rsidRPr="000E2E1E" w:rsidRDefault="00476990" w:rsidP="00956369">
            <w:pPr>
              <w:widowControl w:val="0"/>
              <w:bidi w:val="0"/>
              <w:spacing w:before="20" w:after="20"/>
              <w:ind w:left="-87" w:right="-115"/>
              <w:jc w:val="center"/>
              <w:rPr>
                <w:rFonts w:ascii="Arial" w:hAnsi="Arial" w:cs="Arial"/>
                <w:szCs w:val="20"/>
              </w:rPr>
            </w:pPr>
            <w:r>
              <w:rPr>
                <w:rFonts w:ascii="Arial" w:hAnsi="Arial" w:cs="Arial"/>
                <w:szCs w:val="20"/>
              </w:rPr>
              <w:t>IFA</w:t>
            </w:r>
          </w:p>
        </w:tc>
        <w:tc>
          <w:tcPr>
            <w:tcW w:w="1533" w:type="dxa"/>
            <w:tcBorders>
              <w:top w:val="single" w:sz="2" w:space="0" w:color="auto"/>
              <w:left w:val="single" w:sz="2" w:space="0" w:color="auto"/>
              <w:bottom w:val="single" w:sz="4" w:space="0" w:color="auto"/>
              <w:right w:val="single" w:sz="2" w:space="0" w:color="auto"/>
            </w:tcBorders>
            <w:vAlign w:val="center"/>
          </w:tcPr>
          <w:p w:rsidR="00476990" w:rsidRPr="000E2E1E" w:rsidRDefault="00476990" w:rsidP="00956369">
            <w:pPr>
              <w:widowControl w:val="0"/>
              <w:bidi w:val="0"/>
              <w:spacing w:before="20" w:after="20"/>
              <w:ind w:left="-46"/>
              <w:jc w:val="center"/>
              <w:rPr>
                <w:rFonts w:ascii="Arial" w:hAnsi="Arial" w:cs="Arial"/>
                <w:szCs w:val="20"/>
              </w:rPr>
            </w:pPr>
            <w:r>
              <w:rPr>
                <w:rFonts w:ascii="Arial" w:hAnsi="Arial" w:cs="Arial"/>
                <w:szCs w:val="20"/>
              </w:rPr>
              <w:t>H.Adineh</w:t>
            </w:r>
          </w:p>
        </w:tc>
        <w:tc>
          <w:tcPr>
            <w:tcW w:w="1350" w:type="dxa"/>
            <w:tcBorders>
              <w:top w:val="single" w:sz="2" w:space="0" w:color="auto"/>
              <w:left w:val="single" w:sz="2" w:space="0" w:color="auto"/>
              <w:bottom w:val="single" w:sz="4" w:space="0" w:color="auto"/>
              <w:right w:val="single" w:sz="2" w:space="0" w:color="auto"/>
            </w:tcBorders>
            <w:vAlign w:val="center"/>
          </w:tcPr>
          <w:p w:rsidR="00476990" w:rsidRPr="000E2E1E" w:rsidRDefault="00476990" w:rsidP="00564F96">
            <w:pPr>
              <w:widowControl w:val="0"/>
              <w:bidi w:val="0"/>
              <w:spacing w:before="20" w:after="20"/>
              <w:jc w:val="center"/>
              <w:rPr>
                <w:rFonts w:ascii="Arial" w:hAnsi="Arial" w:cs="Arial"/>
                <w:szCs w:val="20"/>
              </w:rPr>
            </w:pPr>
            <w:r>
              <w:rPr>
                <w:rFonts w:ascii="Arial" w:hAnsi="Arial" w:cs="Arial"/>
                <w:szCs w:val="20"/>
              </w:rPr>
              <w:t>M.Fakharian</w:t>
            </w:r>
          </w:p>
        </w:tc>
        <w:tc>
          <w:tcPr>
            <w:tcW w:w="1460" w:type="dxa"/>
            <w:tcBorders>
              <w:top w:val="single" w:sz="2" w:space="0" w:color="auto"/>
              <w:left w:val="single" w:sz="2" w:space="0" w:color="auto"/>
              <w:bottom w:val="single" w:sz="4" w:space="0" w:color="auto"/>
              <w:right w:val="single" w:sz="2" w:space="0" w:color="auto"/>
            </w:tcBorders>
            <w:vAlign w:val="center"/>
          </w:tcPr>
          <w:p w:rsidR="00476990" w:rsidRPr="000E2E1E" w:rsidRDefault="00476990" w:rsidP="00956369">
            <w:pPr>
              <w:widowControl w:val="0"/>
              <w:bidi w:val="0"/>
              <w:spacing w:before="20" w:after="20"/>
              <w:jc w:val="center"/>
              <w:rPr>
                <w:rFonts w:ascii="Arial" w:hAnsi="Arial" w:cs="Arial"/>
                <w:szCs w:val="20"/>
              </w:rPr>
            </w:pPr>
            <w:r>
              <w:rPr>
                <w:rFonts w:ascii="Arial" w:hAnsi="Arial" w:cs="Arial"/>
                <w:szCs w:val="20"/>
              </w:rPr>
              <w:t>M.Mehrshad</w:t>
            </w:r>
          </w:p>
        </w:tc>
        <w:tc>
          <w:tcPr>
            <w:tcW w:w="1826" w:type="dxa"/>
            <w:tcBorders>
              <w:top w:val="single" w:sz="2" w:space="0" w:color="auto"/>
              <w:left w:val="single" w:sz="2" w:space="0" w:color="auto"/>
              <w:bottom w:val="single" w:sz="4" w:space="0" w:color="auto"/>
            </w:tcBorders>
            <w:vAlign w:val="center"/>
          </w:tcPr>
          <w:p w:rsidR="00476990" w:rsidRPr="00C9109A" w:rsidRDefault="00476990" w:rsidP="00956369">
            <w:pPr>
              <w:widowControl w:val="0"/>
              <w:bidi w:val="0"/>
              <w:spacing w:before="20" w:after="20"/>
              <w:jc w:val="center"/>
              <w:rPr>
                <w:rFonts w:ascii="Arial" w:hAnsi="Arial" w:cs="Arial"/>
                <w:szCs w:val="20"/>
              </w:rPr>
            </w:pPr>
          </w:p>
        </w:tc>
      </w:tr>
      <w:tr w:rsidR="00476990" w:rsidRPr="000E2E1E" w:rsidTr="0047699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90" w:type="dxa"/>
            <w:gridSpan w:val="2"/>
            <w:tcBorders>
              <w:top w:val="single" w:sz="2" w:space="0" w:color="auto"/>
              <w:bottom w:val="single" w:sz="4" w:space="0" w:color="auto"/>
              <w:right w:val="single" w:sz="2" w:space="0" w:color="auto"/>
            </w:tcBorders>
            <w:vAlign w:val="center"/>
          </w:tcPr>
          <w:p w:rsidR="00476990" w:rsidRPr="000E2E1E" w:rsidRDefault="00476990" w:rsidP="00F319D4">
            <w:pPr>
              <w:widowControl w:val="0"/>
              <w:bidi w:val="0"/>
              <w:spacing w:before="20" w:after="20"/>
              <w:jc w:val="center"/>
              <w:rPr>
                <w:rFonts w:ascii="Arial" w:hAnsi="Arial" w:cs="Arial"/>
                <w:szCs w:val="20"/>
              </w:rPr>
            </w:pPr>
            <w:r>
              <w:rPr>
                <w:rFonts w:ascii="Arial" w:hAnsi="Arial" w:cs="Arial"/>
                <w:szCs w:val="20"/>
              </w:rPr>
              <w:t>D00</w:t>
            </w:r>
          </w:p>
        </w:tc>
        <w:tc>
          <w:tcPr>
            <w:tcW w:w="1400" w:type="dxa"/>
            <w:tcBorders>
              <w:top w:val="single" w:sz="2" w:space="0" w:color="auto"/>
              <w:left w:val="single" w:sz="2" w:space="0" w:color="auto"/>
              <w:bottom w:val="single" w:sz="4" w:space="0" w:color="auto"/>
              <w:right w:val="single" w:sz="2" w:space="0" w:color="auto"/>
            </w:tcBorders>
            <w:vAlign w:val="center"/>
          </w:tcPr>
          <w:p w:rsidR="00476990" w:rsidRPr="000E2E1E" w:rsidRDefault="00476990" w:rsidP="00F319D4">
            <w:pPr>
              <w:widowControl w:val="0"/>
              <w:bidi w:val="0"/>
              <w:spacing w:before="20" w:after="20"/>
              <w:ind w:left="-64" w:right="-115"/>
              <w:jc w:val="center"/>
              <w:rPr>
                <w:rFonts w:ascii="Arial" w:hAnsi="Arial" w:cs="Arial"/>
                <w:szCs w:val="20"/>
              </w:rPr>
            </w:pPr>
            <w:r>
              <w:rPr>
                <w:rFonts w:ascii="Arial" w:hAnsi="Arial" w:cs="Arial"/>
                <w:szCs w:val="20"/>
              </w:rPr>
              <w:t>JUL. 2021</w:t>
            </w:r>
          </w:p>
        </w:tc>
        <w:tc>
          <w:tcPr>
            <w:tcW w:w="2160" w:type="dxa"/>
            <w:tcBorders>
              <w:top w:val="single" w:sz="2" w:space="0" w:color="auto"/>
              <w:left w:val="single" w:sz="2" w:space="0" w:color="auto"/>
              <w:bottom w:val="single" w:sz="4" w:space="0" w:color="auto"/>
              <w:right w:val="single" w:sz="2" w:space="0" w:color="auto"/>
            </w:tcBorders>
            <w:vAlign w:val="center"/>
          </w:tcPr>
          <w:p w:rsidR="00476990" w:rsidRPr="000E2E1E" w:rsidRDefault="00476990" w:rsidP="00F319D4">
            <w:pPr>
              <w:widowControl w:val="0"/>
              <w:bidi w:val="0"/>
              <w:spacing w:before="20" w:after="20"/>
              <w:ind w:left="-64" w:right="-115"/>
              <w:jc w:val="center"/>
              <w:rPr>
                <w:rFonts w:ascii="Arial" w:hAnsi="Arial" w:cs="Arial"/>
                <w:szCs w:val="20"/>
              </w:rPr>
            </w:pPr>
            <w:r>
              <w:rPr>
                <w:rFonts w:ascii="Arial" w:hAnsi="Arial" w:cs="Arial"/>
                <w:szCs w:val="20"/>
              </w:rPr>
              <w:t>IFC</w:t>
            </w:r>
          </w:p>
        </w:tc>
        <w:tc>
          <w:tcPr>
            <w:tcW w:w="1533" w:type="dxa"/>
            <w:tcBorders>
              <w:top w:val="single" w:sz="2" w:space="0" w:color="auto"/>
              <w:left w:val="single" w:sz="2" w:space="0" w:color="auto"/>
              <w:bottom w:val="single" w:sz="4" w:space="0" w:color="auto"/>
              <w:right w:val="single" w:sz="2" w:space="0" w:color="auto"/>
            </w:tcBorders>
            <w:vAlign w:val="center"/>
          </w:tcPr>
          <w:p w:rsidR="00476990" w:rsidRPr="00C66E37" w:rsidRDefault="00476990" w:rsidP="00F319D4">
            <w:pPr>
              <w:widowControl w:val="0"/>
              <w:bidi w:val="0"/>
              <w:spacing w:before="20" w:after="20"/>
              <w:ind w:left="-46"/>
              <w:jc w:val="center"/>
              <w:rPr>
                <w:rFonts w:ascii="Arial" w:hAnsi="Arial" w:cs="Arial"/>
                <w:szCs w:val="20"/>
              </w:rPr>
            </w:pPr>
            <w:r w:rsidRPr="00C66E37">
              <w:rPr>
                <w:rFonts w:ascii="Arial" w:hAnsi="Arial" w:cs="Arial"/>
                <w:szCs w:val="20"/>
              </w:rPr>
              <w:t>M.Asgharnejad</w:t>
            </w:r>
          </w:p>
        </w:tc>
        <w:tc>
          <w:tcPr>
            <w:tcW w:w="1350" w:type="dxa"/>
            <w:tcBorders>
              <w:top w:val="single" w:sz="2" w:space="0" w:color="auto"/>
              <w:left w:val="single" w:sz="2" w:space="0" w:color="auto"/>
              <w:bottom w:val="single" w:sz="4" w:space="0" w:color="auto"/>
              <w:right w:val="single" w:sz="2" w:space="0" w:color="auto"/>
            </w:tcBorders>
            <w:vAlign w:val="center"/>
          </w:tcPr>
          <w:p w:rsidR="00476990" w:rsidRPr="000E2E1E" w:rsidRDefault="00476990" w:rsidP="00F319D4">
            <w:pPr>
              <w:widowControl w:val="0"/>
              <w:bidi w:val="0"/>
              <w:spacing w:before="20" w:after="20"/>
              <w:jc w:val="center"/>
              <w:rPr>
                <w:rFonts w:ascii="Arial" w:hAnsi="Arial" w:cs="Arial"/>
                <w:szCs w:val="20"/>
              </w:rPr>
            </w:pPr>
            <w:r>
              <w:rPr>
                <w:rFonts w:ascii="Arial" w:hAnsi="Arial" w:cs="Arial"/>
                <w:szCs w:val="20"/>
              </w:rPr>
              <w:t>M.Fakharian</w:t>
            </w:r>
          </w:p>
        </w:tc>
        <w:tc>
          <w:tcPr>
            <w:tcW w:w="1460" w:type="dxa"/>
            <w:tcBorders>
              <w:top w:val="single" w:sz="2" w:space="0" w:color="auto"/>
              <w:left w:val="single" w:sz="2" w:space="0" w:color="auto"/>
              <w:bottom w:val="single" w:sz="4" w:space="0" w:color="auto"/>
              <w:right w:val="single" w:sz="2" w:space="0" w:color="auto"/>
            </w:tcBorders>
            <w:vAlign w:val="center"/>
          </w:tcPr>
          <w:p w:rsidR="00476990" w:rsidRPr="002918D6" w:rsidRDefault="00476990" w:rsidP="00F319D4">
            <w:pPr>
              <w:widowControl w:val="0"/>
              <w:bidi w:val="0"/>
              <w:spacing w:before="20" w:after="20"/>
              <w:jc w:val="center"/>
              <w:rPr>
                <w:rFonts w:ascii="Arial" w:hAnsi="Arial" w:cs="Arial"/>
                <w:szCs w:val="20"/>
              </w:rPr>
            </w:pPr>
            <w:r w:rsidRPr="002918D6">
              <w:rPr>
                <w:rFonts w:ascii="Arial" w:hAnsi="Arial" w:cs="Arial"/>
                <w:szCs w:val="20"/>
              </w:rPr>
              <w:t>Sh.Ghalikar</w:t>
            </w:r>
          </w:p>
        </w:tc>
        <w:tc>
          <w:tcPr>
            <w:tcW w:w="1826" w:type="dxa"/>
            <w:tcBorders>
              <w:top w:val="single" w:sz="2" w:space="0" w:color="auto"/>
              <w:left w:val="single" w:sz="2" w:space="0" w:color="auto"/>
              <w:bottom w:val="single" w:sz="4" w:space="0" w:color="auto"/>
            </w:tcBorders>
            <w:vAlign w:val="center"/>
          </w:tcPr>
          <w:p w:rsidR="00476990" w:rsidRPr="000E2E1E" w:rsidRDefault="00476990" w:rsidP="00F319D4">
            <w:pPr>
              <w:widowControl w:val="0"/>
              <w:bidi w:val="0"/>
              <w:spacing w:before="20" w:after="20"/>
              <w:ind w:left="180"/>
              <w:jc w:val="center"/>
              <w:rPr>
                <w:rFonts w:ascii="Arial" w:hAnsi="Arial" w:cs="Arial"/>
                <w:color w:val="000000"/>
                <w:szCs w:val="20"/>
              </w:rPr>
            </w:pPr>
          </w:p>
        </w:tc>
      </w:tr>
      <w:tr w:rsidR="00476990" w:rsidRPr="000E2E1E" w:rsidTr="0047699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90" w:type="dxa"/>
            <w:gridSpan w:val="2"/>
            <w:tcBorders>
              <w:top w:val="single" w:sz="2" w:space="0" w:color="auto"/>
              <w:bottom w:val="single" w:sz="4" w:space="0" w:color="auto"/>
              <w:right w:val="single" w:sz="2" w:space="0" w:color="auto"/>
            </w:tcBorders>
            <w:vAlign w:val="center"/>
          </w:tcPr>
          <w:p w:rsidR="00476990" w:rsidRPr="00CD3973" w:rsidRDefault="00476990" w:rsidP="00F319D4">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0" w:type="dxa"/>
            <w:tcBorders>
              <w:top w:val="single" w:sz="2" w:space="0" w:color="auto"/>
              <w:left w:val="single" w:sz="2" w:space="0" w:color="auto"/>
              <w:bottom w:val="single" w:sz="4" w:space="0" w:color="auto"/>
              <w:right w:val="single" w:sz="2" w:space="0" w:color="auto"/>
            </w:tcBorders>
            <w:vAlign w:val="center"/>
          </w:tcPr>
          <w:p w:rsidR="00476990" w:rsidRPr="00CD3973" w:rsidRDefault="00476990" w:rsidP="00F319D4">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60" w:type="dxa"/>
            <w:tcBorders>
              <w:top w:val="single" w:sz="2" w:space="0" w:color="auto"/>
              <w:left w:val="single" w:sz="2" w:space="0" w:color="auto"/>
              <w:bottom w:val="single" w:sz="4" w:space="0" w:color="auto"/>
              <w:right w:val="single" w:sz="2" w:space="0" w:color="auto"/>
            </w:tcBorders>
            <w:vAlign w:val="center"/>
          </w:tcPr>
          <w:p w:rsidR="00476990" w:rsidRPr="00CD3973" w:rsidRDefault="00476990" w:rsidP="00F319D4">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2" w:space="0" w:color="auto"/>
              <w:left w:val="single" w:sz="2" w:space="0" w:color="auto"/>
              <w:bottom w:val="single" w:sz="4" w:space="0" w:color="auto"/>
              <w:right w:val="single" w:sz="2" w:space="0" w:color="auto"/>
            </w:tcBorders>
            <w:vAlign w:val="center"/>
          </w:tcPr>
          <w:p w:rsidR="00476990" w:rsidRPr="00CD3973" w:rsidRDefault="00476990" w:rsidP="00F319D4">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rsidR="00476990" w:rsidRPr="00CD3973" w:rsidRDefault="00476990" w:rsidP="00F319D4">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60" w:type="dxa"/>
            <w:tcBorders>
              <w:top w:val="single" w:sz="2" w:space="0" w:color="auto"/>
              <w:left w:val="single" w:sz="2" w:space="0" w:color="auto"/>
              <w:bottom w:val="single" w:sz="4" w:space="0" w:color="auto"/>
              <w:right w:val="single" w:sz="2" w:space="0" w:color="auto"/>
            </w:tcBorders>
            <w:vAlign w:val="center"/>
          </w:tcPr>
          <w:p w:rsidR="00476990" w:rsidRPr="00CD3973" w:rsidRDefault="00476990" w:rsidP="00F319D4">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26" w:type="dxa"/>
            <w:tcBorders>
              <w:top w:val="single" w:sz="2" w:space="0" w:color="auto"/>
              <w:left w:val="single" w:sz="2" w:space="0" w:color="auto"/>
              <w:bottom w:val="single" w:sz="4" w:space="0" w:color="auto"/>
            </w:tcBorders>
            <w:vAlign w:val="center"/>
          </w:tcPr>
          <w:p w:rsidR="00476990" w:rsidRPr="00CD3973" w:rsidRDefault="00476990" w:rsidP="00F319D4">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476990" w:rsidRPr="00FB14E1" w:rsidTr="0047699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90" w:type="dxa"/>
            <w:gridSpan w:val="3"/>
            <w:tcBorders>
              <w:top w:val="single" w:sz="4" w:space="0" w:color="auto"/>
              <w:bottom w:val="single" w:sz="4" w:space="0" w:color="auto"/>
              <w:right w:val="single" w:sz="4" w:space="0" w:color="auto"/>
            </w:tcBorders>
            <w:vAlign w:val="center"/>
          </w:tcPr>
          <w:p w:rsidR="00476990" w:rsidRPr="00FB14E1" w:rsidRDefault="00476990" w:rsidP="00956369">
            <w:pPr>
              <w:widowControl w:val="0"/>
              <w:bidi w:val="0"/>
              <w:ind w:hanging="59"/>
              <w:jc w:val="both"/>
              <w:rPr>
                <w:rFonts w:ascii="Arial" w:hAnsi="Arial" w:cs="Arial"/>
                <w:b/>
                <w:bCs/>
                <w:color w:val="000000"/>
                <w:sz w:val="18"/>
                <w:szCs w:val="18"/>
              </w:rPr>
            </w:pPr>
            <w:r>
              <w:rPr>
                <w:rFonts w:ascii="Arial" w:hAnsi="Arial" w:cs="Arial"/>
                <w:b/>
                <w:bCs/>
                <w:sz w:val="18"/>
                <w:szCs w:val="18"/>
              </w:rPr>
              <w:t>Class:</w:t>
            </w:r>
            <w:r w:rsidR="00625B20">
              <w:rPr>
                <w:rFonts w:ascii="Arial" w:hAnsi="Arial" w:cs="Arial"/>
                <w:b/>
                <w:bCs/>
                <w:sz w:val="18"/>
                <w:szCs w:val="18"/>
              </w:rPr>
              <w:t>2</w:t>
            </w:r>
            <w:bookmarkStart w:id="0" w:name="_GoBack"/>
            <w:bookmarkEnd w:id="0"/>
          </w:p>
        </w:tc>
        <w:tc>
          <w:tcPr>
            <w:tcW w:w="8329" w:type="dxa"/>
            <w:gridSpan w:val="5"/>
            <w:tcBorders>
              <w:top w:val="single" w:sz="4" w:space="0" w:color="auto"/>
              <w:left w:val="single" w:sz="4" w:space="0" w:color="auto"/>
              <w:bottom w:val="single" w:sz="4" w:space="0" w:color="auto"/>
            </w:tcBorders>
            <w:vAlign w:val="center"/>
          </w:tcPr>
          <w:p w:rsidR="00476990" w:rsidRPr="0045129D" w:rsidRDefault="00476990" w:rsidP="00F319D4">
            <w:pPr>
              <w:widowControl w:val="0"/>
              <w:bidi w:val="0"/>
              <w:ind w:hanging="59"/>
              <w:jc w:val="both"/>
              <w:rPr>
                <w:rFonts w:asciiTheme="minorBidi" w:hAnsiTheme="minorBidi" w:cstheme="minorBidi"/>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Doc. Number:</w:t>
            </w:r>
            <w:r>
              <w:rPr>
                <w:rFonts w:asciiTheme="minorBidi" w:hAnsiTheme="minorBidi" w:cstheme="minorBidi"/>
                <w:b/>
                <w:bCs/>
                <w:color w:val="000000"/>
                <w:sz w:val="17"/>
                <w:szCs w:val="17"/>
              </w:rPr>
              <w:t xml:space="preserve">   </w:t>
            </w:r>
            <w:r w:rsidRPr="00E034CF">
              <w:rPr>
                <w:rFonts w:asciiTheme="minorBidi" w:hAnsiTheme="minorBidi" w:cstheme="minorBidi"/>
                <w:b/>
                <w:bCs/>
                <w:color w:val="000000"/>
                <w:sz w:val="17"/>
                <w:szCs w:val="17"/>
              </w:rPr>
              <w:t>F0Z-707120</w:t>
            </w:r>
          </w:p>
        </w:tc>
      </w:tr>
      <w:tr w:rsidR="00476990" w:rsidRPr="00FB14E1" w:rsidTr="0047699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90" w:type="dxa"/>
            <w:gridSpan w:val="2"/>
            <w:tcBorders>
              <w:top w:val="single" w:sz="4" w:space="0" w:color="auto"/>
              <w:right w:val="nil"/>
            </w:tcBorders>
          </w:tcPr>
          <w:p w:rsidR="00476990" w:rsidRPr="00FB14E1" w:rsidRDefault="00476990"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29" w:type="dxa"/>
            <w:gridSpan w:val="6"/>
            <w:tcBorders>
              <w:top w:val="single" w:sz="4" w:space="0" w:color="auto"/>
              <w:left w:val="nil"/>
              <w:bottom w:val="single" w:sz="12" w:space="0" w:color="auto"/>
            </w:tcBorders>
          </w:tcPr>
          <w:p w:rsidR="00476990" w:rsidRDefault="00476990" w:rsidP="00956369">
            <w:pPr>
              <w:widowControl w:val="0"/>
              <w:bidi w:val="0"/>
              <w:spacing w:before="60" w:after="60"/>
              <w:ind w:hanging="57"/>
              <w:rPr>
                <w:rFonts w:asciiTheme="minorBidi" w:hAnsiTheme="minorBidi" w:cstheme="minorBidi"/>
                <w:b/>
                <w:bCs/>
                <w:color w:val="000000"/>
                <w:sz w:val="14"/>
                <w:szCs w:val="14"/>
              </w:rPr>
            </w:pPr>
          </w:p>
          <w:p w:rsidR="00476990" w:rsidRPr="00C10E61" w:rsidRDefault="00476990"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476990" w:rsidRPr="00C10E61" w:rsidRDefault="00476990"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476990" w:rsidRPr="00C10E61" w:rsidRDefault="00476990"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476990" w:rsidRPr="00C10E61" w:rsidRDefault="00476990"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rsidR="00476990" w:rsidRPr="00C10E61" w:rsidRDefault="00476990"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476990" w:rsidRPr="00C10E61" w:rsidRDefault="00476990"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476990" w:rsidRPr="00C10E61" w:rsidRDefault="00476990"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rsidR="00476990" w:rsidRPr="00C10E61" w:rsidRDefault="00476990"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476990" w:rsidRPr="00C10E61" w:rsidRDefault="00476990" w:rsidP="00D90AF4">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476990" w:rsidRPr="003B1A41" w:rsidRDefault="00476990" w:rsidP="0095636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9857EC" w:rsidRDefault="009857EC" w:rsidP="00956369">
      <w:pPr>
        <w:widowControl w:val="0"/>
        <w:spacing w:before="120" w:after="120"/>
        <w:jc w:val="center"/>
        <w:rPr>
          <w:rFonts w:ascii="Arial" w:hAnsi="Arial" w:cs="Arial"/>
          <w:b/>
          <w:szCs w:val="20"/>
        </w:rPr>
      </w:pPr>
    </w:p>
    <w:p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rsidTr="00B5542E">
        <w:trPr>
          <w:trHeight w:hRule="exact" w:val="359"/>
          <w:jc w:val="center"/>
        </w:trPr>
        <w:tc>
          <w:tcPr>
            <w:tcW w:w="951" w:type="dxa"/>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737F90" w:rsidRDefault="00737F90" w:rsidP="00956369">
            <w:pPr>
              <w:widowControl w:val="0"/>
              <w:jc w:val="center"/>
            </w:pPr>
            <w:r>
              <w:rPr>
                <w:rFonts w:ascii="Arial" w:hAnsi="Arial" w:cs="Arial"/>
                <w:b/>
                <w:sz w:val="16"/>
                <w:szCs w:val="16"/>
              </w:rPr>
              <w:t>D01</w:t>
            </w:r>
          </w:p>
        </w:tc>
        <w:tc>
          <w:tcPr>
            <w:tcW w:w="678" w:type="dxa"/>
            <w:vAlign w:val="center"/>
          </w:tcPr>
          <w:p w:rsidR="00737F90" w:rsidRDefault="00737F90" w:rsidP="00956369">
            <w:pPr>
              <w:widowControl w:val="0"/>
              <w:jc w:val="center"/>
            </w:pPr>
            <w:r>
              <w:rPr>
                <w:rFonts w:ascii="Arial" w:hAnsi="Arial" w:cs="Arial"/>
                <w:b/>
                <w:sz w:val="16"/>
                <w:szCs w:val="16"/>
              </w:rPr>
              <w:t>D02</w:t>
            </w:r>
          </w:p>
        </w:tc>
        <w:tc>
          <w:tcPr>
            <w:tcW w:w="636" w:type="dxa"/>
            <w:vAlign w:val="center"/>
          </w:tcPr>
          <w:p w:rsidR="00737F90" w:rsidRDefault="00737F90" w:rsidP="00956369">
            <w:pPr>
              <w:widowControl w:val="0"/>
              <w:jc w:val="center"/>
            </w:pPr>
            <w:r>
              <w:rPr>
                <w:rFonts w:ascii="Arial" w:hAnsi="Arial" w:cs="Arial"/>
                <w:b/>
                <w:sz w:val="16"/>
                <w:szCs w:val="16"/>
              </w:rPr>
              <w:t>D03</w:t>
            </w:r>
          </w:p>
        </w:tc>
        <w:tc>
          <w:tcPr>
            <w:tcW w:w="636" w:type="dxa"/>
            <w:vAlign w:val="center"/>
          </w:tcPr>
          <w:p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rsidR="00737F90" w:rsidRDefault="00737F90" w:rsidP="00956369">
            <w:pPr>
              <w:widowControl w:val="0"/>
              <w:jc w:val="center"/>
            </w:pPr>
            <w:r>
              <w:rPr>
                <w:rFonts w:ascii="Arial" w:hAnsi="Arial" w:cs="Arial"/>
                <w:b/>
                <w:sz w:val="16"/>
                <w:szCs w:val="16"/>
              </w:rPr>
              <w:t>D04</w:t>
            </w:r>
          </w:p>
        </w:tc>
      </w:tr>
      <w:tr w:rsidR="00223034" w:rsidRPr="005F03BB" w:rsidTr="00FF0DB1">
        <w:trPr>
          <w:trHeight w:hRule="exact" w:val="170"/>
          <w:jc w:val="center"/>
        </w:trPr>
        <w:tc>
          <w:tcPr>
            <w:tcW w:w="951" w:type="dxa"/>
            <w:vAlign w:val="center"/>
          </w:tcPr>
          <w:p w:rsidR="00223034" w:rsidRPr="00A54E86" w:rsidRDefault="00223034" w:rsidP="00956369">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223034" w:rsidRPr="00290A48" w:rsidRDefault="00223034"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223034" w:rsidRPr="00290A48" w:rsidRDefault="00223034" w:rsidP="009E644B">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223034" w:rsidRPr="00476990" w:rsidRDefault="00476990" w:rsidP="00956369">
            <w:pPr>
              <w:widowControl w:val="0"/>
              <w:spacing w:line="192" w:lineRule="auto"/>
              <w:jc w:val="center"/>
              <w:rPr>
                <w:rFonts w:ascii="Arial" w:hAnsi="Arial" w:cs="Arial"/>
                <w:bCs/>
                <w:sz w:val="16"/>
                <w:szCs w:val="16"/>
              </w:rPr>
            </w:pPr>
            <w:r w:rsidRPr="00476990">
              <w:rPr>
                <w:rFonts w:ascii="Arial" w:hAnsi="Arial" w:cs="Arial"/>
                <w:bCs/>
                <w:sz w:val="16"/>
                <w:szCs w:val="16"/>
              </w:rPr>
              <w:t>X</w:t>
            </w:r>
          </w:p>
        </w:tc>
        <w:tc>
          <w:tcPr>
            <w:tcW w:w="63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3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3034" w:rsidRPr="005F03BB" w:rsidRDefault="00223034" w:rsidP="00956369">
            <w:pPr>
              <w:widowControl w:val="0"/>
              <w:spacing w:line="192" w:lineRule="auto"/>
              <w:jc w:val="center"/>
              <w:rPr>
                <w:rFonts w:cs="Arial"/>
                <w:b/>
                <w:sz w:val="16"/>
                <w:szCs w:val="16"/>
              </w:rPr>
            </w:pPr>
          </w:p>
        </w:tc>
        <w:tc>
          <w:tcPr>
            <w:tcW w:w="915" w:type="dxa"/>
            <w:shd w:val="clear" w:color="auto" w:fill="auto"/>
            <w:vAlign w:val="center"/>
          </w:tcPr>
          <w:p w:rsidR="00223034" w:rsidRPr="00A54E86" w:rsidRDefault="00223034" w:rsidP="00956369">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r>
      <w:tr w:rsidR="00223034" w:rsidRPr="005F03BB" w:rsidTr="00FF0DB1">
        <w:trPr>
          <w:trHeight w:hRule="exact" w:val="170"/>
          <w:jc w:val="center"/>
        </w:trPr>
        <w:tc>
          <w:tcPr>
            <w:tcW w:w="951" w:type="dxa"/>
            <w:vAlign w:val="center"/>
          </w:tcPr>
          <w:p w:rsidR="00223034" w:rsidRPr="00A54E86" w:rsidRDefault="00223034" w:rsidP="00956369">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223034" w:rsidRPr="00290A48" w:rsidRDefault="00223034"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223034" w:rsidRPr="00290A48" w:rsidRDefault="00223034" w:rsidP="009E644B">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223034" w:rsidRPr="00290A48" w:rsidRDefault="00476990"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223034" w:rsidRPr="00290A48" w:rsidRDefault="00223034" w:rsidP="00956369">
            <w:pPr>
              <w:widowControl w:val="0"/>
              <w:spacing w:line="192" w:lineRule="auto"/>
              <w:jc w:val="center"/>
              <w:rPr>
                <w:rFonts w:ascii="Arial" w:hAnsi="Arial" w:cs="Arial"/>
                <w:bCs/>
                <w:sz w:val="16"/>
                <w:szCs w:val="16"/>
              </w:rPr>
            </w:pPr>
          </w:p>
        </w:tc>
        <w:tc>
          <w:tcPr>
            <w:tcW w:w="636" w:type="dxa"/>
            <w:vAlign w:val="center"/>
          </w:tcPr>
          <w:p w:rsidR="00223034" w:rsidRPr="00290A48" w:rsidRDefault="00223034"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223034" w:rsidRPr="005F03BB" w:rsidRDefault="00223034" w:rsidP="00956369">
            <w:pPr>
              <w:widowControl w:val="0"/>
              <w:spacing w:line="192" w:lineRule="auto"/>
              <w:jc w:val="center"/>
              <w:rPr>
                <w:rFonts w:cs="Arial"/>
                <w:b/>
                <w:sz w:val="16"/>
                <w:szCs w:val="16"/>
              </w:rPr>
            </w:pPr>
          </w:p>
        </w:tc>
        <w:tc>
          <w:tcPr>
            <w:tcW w:w="915" w:type="dxa"/>
            <w:shd w:val="clear" w:color="auto" w:fill="auto"/>
            <w:vAlign w:val="center"/>
          </w:tcPr>
          <w:p w:rsidR="00223034" w:rsidRPr="00A54E86" w:rsidRDefault="00223034" w:rsidP="00956369">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r>
      <w:tr w:rsidR="00223034" w:rsidRPr="005F03BB" w:rsidTr="00FF0DB1">
        <w:trPr>
          <w:trHeight w:hRule="exact" w:val="170"/>
          <w:jc w:val="center"/>
        </w:trPr>
        <w:tc>
          <w:tcPr>
            <w:tcW w:w="951" w:type="dxa"/>
            <w:vAlign w:val="center"/>
          </w:tcPr>
          <w:p w:rsidR="00223034" w:rsidRPr="00A54E86" w:rsidRDefault="00223034" w:rsidP="00956369">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223034" w:rsidRPr="00290A48" w:rsidRDefault="00223034"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223034" w:rsidRPr="00290A48" w:rsidRDefault="00223034" w:rsidP="009E644B">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223034" w:rsidRPr="00290A48" w:rsidRDefault="00223034" w:rsidP="00956369">
            <w:pPr>
              <w:widowControl w:val="0"/>
              <w:spacing w:line="192" w:lineRule="auto"/>
              <w:jc w:val="center"/>
              <w:rPr>
                <w:rFonts w:ascii="Arial" w:hAnsi="Arial" w:cs="Arial"/>
                <w:bCs/>
                <w:sz w:val="16"/>
                <w:szCs w:val="16"/>
              </w:rPr>
            </w:pPr>
          </w:p>
        </w:tc>
        <w:tc>
          <w:tcPr>
            <w:tcW w:w="636" w:type="dxa"/>
            <w:vAlign w:val="center"/>
          </w:tcPr>
          <w:p w:rsidR="00223034" w:rsidRPr="00290A48" w:rsidRDefault="00223034" w:rsidP="00956369">
            <w:pPr>
              <w:widowControl w:val="0"/>
              <w:spacing w:line="192" w:lineRule="auto"/>
              <w:jc w:val="center"/>
              <w:rPr>
                <w:rFonts w:ascii="Arial" w:hAnsi="Arial" w:cs="Arial"/>
                <w:bCs/>
                <w:sz w:val="16"/>
                <w:szCs w:val="16"/>
              </w:rPr>
            </w:pPr>
          </w:p>
        </w:tc>
        <w:tc>
          <w:tcPr>
            <w:tcW w:w="636" w:type="dxa"/>
            <w:vAlign w:val="center"/>
          </w:tcPr>
          <w:p w:rsidR="00223034" w:rsidRPr="00290A48" w:rsidRDefault="00223034"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223034" w:rsidRPr="005F03BB" w:rsidRDefault="00223034" w:rsidP="00956369">
            <w:pPr>
              <w:widowControl w:val="0"/>
              <w:spacing w:line="192" w:lineRule="auto"/>
              <w:jc w:val="center"/>
              <w:rPr>
                <w:rFonts w:cs="Arial"/>
                <w:b/>
                <w:sz w:val="16"/>
                <w:szCs w:val="16"/>
              </w:rPr>
            </w:pPr>
          </w:p>
        </w:tc>
        <w:tc>
          <w:tcPr>
            <w:tcW w:w="915" w:type="dxa"/>
            <w:shd w:val="clear" w:color="auto" w:fill="auto"/>
            <w:vAlign w:val="center"/>
          </w:tcPr>
          <w:p w:rsidR="00223034" w:rsidRPr="00A54E86" w:rsidRDefault="00223034" w:rsidP="00956369">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r>
      <w:tr w:rsidR="00223034" w:rsidRPr="005F03BB" w:rsidTr="00FF0DB1">
        <w:trPr>
          <w:trHeight w:hRule="exact" w:val="170"/>
          <w:jc w:val="center"/>
        </w:trPr>
        <w:tc>
          <w:tcPr>
            <w:tcW w:w="951" w:type="dxa"/>
            <w:vAlign w:val="center"/>
          </w:tcPr>
          <w:p w:rsidR="00223034" w:rsidRPr="00A54E86" w:rsidRDefault="00223034" w:rsidP="00956369">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223034" w:rsidRPr="00290A48" w:rsidRDefault="00223034"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223034" w:rsidRPr="00290A48" w:rsidRDefault="00223034" w:rsidP="009E644B">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223034" w:rsidRPr="00290A48" w:rsidRDefault="00223034" w:rsidP="00956369">
            <w:pPr>
              <w:widowControl w:val="0"/>
              <w:spacing w:line="192" w:lineRule="auto"/>
              <w:jc w:val="center"/>
              <w:rPr>
                <w:rFonts w:ascii="Arial" w:hAnsi="Arial" w:cs="Arial"/>
                <w:bCs/>
                <w:sz w:val="16"/>
                <w:szCs w:val="16"/>
              </w:rPr>
            </w:pPr>
          </w:p>
        </w:tc>
        <w:tc>
          <w:tcPr>
            <w:tcW w:w="636" w:type="dxa"/>
            <w:vAlign w:val="center"/>
          </w:tcPr>
          <w:p w:rsidR="00223034" w:rsidRPr="00290A48" w:rsidRDefault="00223034" w:rsidP="00956369">
            <w:pPr>
              <w:widowControl w:val="0"/>
              <w:spacing w:line="192" w:lineRule="auto"/>
              <w:jc w:val="center"/>
              <w:rPr>
                <w:rFonts w:ascii="Arial" w:hAnsi="Arial" w:cs="Arial"/>
                <w:bCs/>
                <w:sz w:val="16"/>
                <w:szCs w:val="16"/>
              </w:rPr>
            </w:pPr>
          </w:p>
        </w:tc>
        <w:tc>
          <w:tcPr>
            <w:tcW w:w="636" w:type="dxa"/>
            <w:vAlign w:val="center"/>
          </w:tcPr>
          <w:p w:rsidR="00223034" w:rsidRPr="00290A48" w:rsidRDefault="00223034"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223034" w:rsidRPr="005F03BB" w:rsidRDefault="00223034" w:rsidP="00956369">
            <w:pPr>
              <w:widowControl w:val="0"/>
              <w:spacing w:line="192" w:lineRule="auto"/>
              <w:jc w:val="center"/>
              <w:rPr>
                <w:rFonts w:cs="Arial"/>
                <w:b/>
                <w:sz w:val="16"/>
                <w:szCs w:val="16"/>
              </w:rPr>
            </w:pPr>
          </w:p>
        </w:tc>
        <w:tc>
          <w:tcPr>
            <w:tcW w:w="915" w:type="dxa"/>
            <w:shd w:val="clear" w:color="auto" w:fill="auto"/>
            <w:vAlign w:val="center"/>
          </w:tcPr>
          <w:p w:rsidR="00223034" w:rsidRPr="00A54E86" w:rsidRDefault="00223034" w:rsidP="00956369">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r>
      <w:tr w:rsidR="00223034" w:rsidRPr="005F03BB" w:rsidTr="00FF0DB1">
        <w:trPr>
          <w:trHeight w:hRule="exact" w:val="170"/>
          <w:jc w:val="center"/>
        </w:trPr>
        <w:tc>
          <w:tcPr>
            <w:tcW w:w="951" w:type="dxa"/>
            <w:vAlign w:val="center"/>
          </w:tcPr>
          <w:p w:rsidR="00223034" w:rsidRPr="00A54E86" w:rsidRDefault="00223034" w:rsidP="00956369">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223034" w:rsidRPr="00290A48" w:rsidRDefault="00223034"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223034" w:rsidRPr="00290A48" w:rsidRDefault="00223034" w:rsidP="009E644B">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3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3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3034" w:rsidRPr="005F03BB" w:rsidRDefault="00223034" w:rsidP="00956369">
            <w:pPr>
              <w:widowControl w:val="0"/>
              <w:spacing w:line="192" w:lineRule="auto"/>
              <w:jc w:val="center"/>
              <w:rPr>
                <w:rFonts w:cs="Arial"/>
                <w:b/>
                <w:sz w:val="16"/>
                <w:szCs w:val="16"/>
              </w:rPr>
            </w:pPr>
          </w:p>
        </w:tc>
        <w:tc>
          <w:tcPr>
            <w:tcW w:w="915" w:type="dxa"/>
            <w:shd w:val="clear" w:color="auto" w:fill="auto"/>
            <w:vAlign w:val="center"/>
          </w:tcPr>
          <w:p w:rsidR="00223034" w:rsidRPr="00A54E86" w:rsidRDefault="00223034" w:rsidP="00956369">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r>
      <w:tr w:rsidR="00223034" w:rsidRPr="005F03BB" w:rsidTr="00FF0DB1">
        <w:trPr>
          <w:trHeight w:hRule="exact" w:val="170"/>
          <w:jc w:val="center"/>
        </w:trPr>
        <w:tc>
          <w:tcPr>
            <w:tcW w:w="951" w:type="dxa"/>
            <w:vAlign w:val="center"/>
          </w:tcPr>
          <w:p w:rsidR="00223034" w:rsidRPr="00A54E86" w:rsidRDefault="00223034" w:rsidP="00956369">
            <w:pPr>
              <w:widowControl w:val="0"/>
              <w:jc w:val="center"/>
              <w:rPr>
                <w:rFonts w:ascii="Arial" w:hAnsi="Arial" w:cs="Arial"/>
                <w:b/>
                <w:sz w:val="16"/>
                <w:szCs w:val="16"/>
              </w:rPr>
            </w:pPr>
            <w:r w:rsidRPr="00A54E86">
              <w:rPr>
                <w:rFonts w:ascii="Arial" w:hAnsi="Arial" w:cs="Arial"/>
                <w:b/>
                <w:sz w:val="16"/>
                <w:szCs w:val="16"/>
              </w:rPr>
              <w:t>6</w:t>
            </w:r>
          </w:p>
        </w:tc>
        <w:tc>
          <w:tcPr>
            <w:tcW w:w="540" w:type="dxa"/>
            <w:vAlign w:val="center"/>
          </w:tcPr>
          <w:p w:rsidR="00223034" w:rsidRPr="00290A48" w:rsidRDefault="00223034"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223034" w:rsidRPr="00290A48" w:rsidRDefault="00223034" w:rsidP="009E644B">
            <w:pPr>
              <w:widowControl w:val="0"/>
              <w:spacing w:line="192" w:lineRule="auto"/>
              <w:jc w:val="center"/>
              <w:rPr>
                <w:rFonts w:ascii="Arial" w:hAnsi="Arial" w:cs="Arial"/>
                <w:bCs/>
                <w:sz w:val="16"/>
                <w:szCs w:val="16"/>
              </w:rPr>
            </w:pPr>
          </w:p>
        </w:tc>
        <w:tc>
          <w:tcPr>
            <w:tcW w:w="678"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3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3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3034" w:rsidRPr="005F03BB" w:rsidRDefault="00223034" w:rsidP="00956369">
            <w:pPr>
              <w:widowControl w:val="0"/>
              <w:spacing w:line="192" w:lineRule="auto"/>
              <w:jc w:val="center"/>
              <w:rPr>
                <w:rFonts w:cs="Arial"/>
                <w:b/>
                <w:sz w:val="16"/>
                <w:szCs w:val="16"/>
              </w:rPr>
            </w:pPr>
          </w:p>
        </w:tc>
        <w:tc>
          <w:tcPr>
            <w:tcW w:w="915" w:type="dxa"/>
            <w:shd w:val="clear" w:color="auto" w:fill="auto"/>
            <w:vAlign w:val="center"/>
          </w:tcPr>
          <w:p w:rsidR="00223034" w:rsidRPr="00A54E86" w:rsidRDefault="00223034" w:rsidP="00956369">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r>
      <w:tr w:rsidR="00223034" w:rsidRPr="005F03BB" w:rsidTr="00FF0DB1">
        <w:trPr>
          <w:trHeight w:hRule="exact" w:val="170"/>
          <w:jc w:val="center"/>
        </w:trPr>
        <w:tc>
          <w:tcPr>
            <w:tcW w:w="951" w:type="dxa"/>
            <w:vAlign w:val="center"/>
          </w:tcPr>
          <w:p w:rsidR="00223034" w:rsidRPr="00A54E86" w:rsidRDefault="00223034" w:rsidP="00956369">
            <w:pPr>
              <w:widowControl w:val="0"/>
              <w:jc w:val="center"/>
              <w:rPr>
                <w:rFonts w:ascii="Arial" w:hAnsi="Arial" w:cs="Arial"/>
                <w:b/>
                <w:sz w:val="16"/>
                <w:szCs w:val="16"/>
              </w:rPr>
            </w:pPr>
            <w:r w:rsidRPr="00A54E86">
              <w:rPr>
                <w:rFonts w:ascii="Arial" w:hAnsi="Arial" w:cs="Arial"/>
                <w:b/>
                <w:sz w:val="16"/>
                <w:szCs w:val="16"/>
              </w:rPr>
              <w:t>7</w:t>
            </w:r>
          </w:p>
        </w:tc>
        <w:tc>
          <w:tcPr>
            <w:tcW w:w="540" w:type="dxa"/>
            <w:vAlign w:val="center"/>
          </w:tcPr>
          <w:p w:rsidR="00223034" w:rsidRDefault="00223034" w:rsidP="00956369">
            <w:pPr>
              <w:widowControl w:val="0"/>
              <w:spacing w:line="192" w:lineRule="auto"/>
              <w:jc w:val="center"/>
            </w:pPr>
            <w:r>
              <w:rPr>
                <w:rFonts w:ascii="Arial" w:hAnsi="Arial" w:cs="Arial"/>
                <w:bCs/>
                <w:sz w:val="16"/>
                <w:szCs w:val="16"/>
              </w:rPr>
              <w:t>X</w:t>
            </w:r>
          </w:p>
        </w:tc>
        <w:tc>
          <w:tcPr>
            <w:tcW w:w="576" w:type="dxa"/>
            <w:vAlign w:val="center"/>
          </w:tcPr>
          <w:p w:rsidR="00223034" w:rsidRDefault="00223034" w:rsidP="009E644B">
            <w:pPr>
              <w:widowControl w:val="0"/>
              <w:spacing w:line="192" w:lineRule="auto"/>
              <w:jc w:val="center"/>
            </w:pPr>
            <w:r>
              <w:rPr>
                <w:rFonts w:ascii="Arial" w:hAnsi="Arial" w:cs="Arial"/>
                <w:bCs/>
                <w:sz w:val="16"/>
                <w:szCs w:val="16"/>
              </w:rPr>
              <w:t>X</w:t>
            </w:r>
          </w:p>
        </w:tc>
        <w:tc>
          <w:tcPr>
            <w:tcW w:w="678"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3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3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3034" w:rsidRPr="005F03BB" w:rsidRDefault="00223034" w:rsidP="00956369">
            <w:pPr>
              <w:widowControl w:val="0"/>
              <w:spacing w:line="192" w:lineRule="auto"/>
              <w:jc w:val="center"/>
              <w:rPr>
                <w:rFonts w:cs="Arial"/>
                <w:b/>
                <w:sz w:val="16"/>
                <w:szCs w:val="16"/>
              </w:rPr>
            </w:pPr>
          </w:p>
        </w:tc>
        <w:tc>
          <w:tcPr>
            <w:tcW w:w="915" w:type="dxa"/>
            <w:shd w:val="clear" w:color="auto" w:fill="auto"/>
            <w:vAlign w:val="center"/>
          </w:tcPr>
          <w:p w:rsidR="00223034" w:rsidRPr="00A54E86" w:rsidRDefault="00223034" w:rsidP="00956369">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r>
      <w:tr w:rsidR="00223034" w:rsidRPr="005F03BB" w:rsidTr="00FF0DB1">
        <w:trPr>
          <w:trHeight w:hRule="exact" w:val="170"/>
          <w:jc w:val="center"/>
        </w:trPr>
        <w:tc>
          <w:tcPr>
            <w:tcW w:w="951" w:type="dxa"/>
            <w:vAlign w:val="center"/>
          </w:tcPr>
          <w:p w:rsidR="00223034" w:rsidRPr="00A54E86" w:rsidRDefault="00223034" w:rsidP="00956369">
            <w:pPr>
              <w:widowControl w:val="0"/>
              <w:jc w:val="center"/>
              <w:rPr>
                <w:rFonts w:ascii="Arial" w:hAnsi="Arial" w:cs="Arial"/>
                <w:b/>
                <w:sz w:val="16"/>
                <w:szCs w:val="16"/>
              </w:rPr>
            </w:pPr>
            <w:r w:rsidRPr="00A54E86">
              <w:rPr>
                <w:rFonts w:ascii="Arial" w:hAnsi="Arial" w:cs="Arial"/>
                <w:b/>
                <w:sz w:val="16"/>
                <w:szCs w:val="16"/>
              </w:rPr>
              <w:t>8</w:t>
            </w:r>
          </w:p>
        </w:tc>
        <w:tc>
          <w:tcPr>
            <w:tcW w:w="540" w:type="dxa"/>
            <w:vAlign w:val="center"/>
          </w:tcPr>
          <w:p w:rsidR="00223034" w:rsidRDefault="00223034" w:rsidP="00956369">
            <w:pPr>
              <w:widowControl w:val="0"/>
              <w:spacing w:line="192" w:lineRule="auto"/>
              <w:jc w:val="center"/>
            </w:pPr>
            <w:r>
              <w:rPr>
                <w:rFonts w:ascii="Arial" w:hAnsi="Arial" w:cs="Arial"/>
                <w:bCs/>
                <w:sz w:val="16"/>
                <w:szCs w:val="16"/>
              </w:rPr>
              <w:t>X</w:t>
            </w:r>
          </w:p>
        </w:tc>
        <w:tc>
          <w:tcPr>
            <w:tcW w:w="576" w:type="dxa"/>
            <w:vAlign w:val="center"/>
          </w:tcPr>
          <w:p w:rsidR="00223034" w:rsidRDefault="00223034" w:rsidP="009E644B">
            <w:pPr>
              <w:widowControl w:val="0"/>
              <w:spacing w:line="192" w:lineRule="auto"/>
              <w:jc w:val="center"/>
            </w:pPr>
            <w:r>
              <w:rPr>
                <w:rFonts w:ascii="Arial" w:hAnsi="Arial" w:cs="Arial"/>
                <w:bCs/>
                <w:sz w:val="16"/>
                <w:szCs w:val="16"/>
              </w:rPr>
              <w:t>X</w:t>
            </w:r>
          </w:p>
        </w:tc>
        <w:tc>
          <w:tcPr>
            <w:tcW w:w="678"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3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3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3034" w:rsidRPr="005F03BB" w:rsidRDefault="00223034" w:rsidP="00956369">
            <w:pPr>
              <w:widowControl w:val="0"/>
              <w:spacing w:line="192" w:lineRule="auto"/>
              <w:jc w:val="center"/>
              <w:rPr>
                <w:rFonts w:cs="Arial"/>
                <w:b/>
                <w:sz w:val="16"/>
                <w:szCs w:val="16"/>
              </w:rPr>
            </w:pPr>
          </w:p>
        </w:tc>
        <w:tc>
          <w:tcPr>
            <w:tcW w:w="915" w:type="dxa"/>
            <w:shd w:val="clear" w:color="auto" w:fill="auto"/>
            <w:vAlign w:val="center"/>
          </w:tcPr>
          <w:p w:rsidR="00223034" w:rsidRPr="00A54E86" w:rsidRDefault="00223034" w:rsidP="00956369">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r>
      <w:tr w:rsidR="00223034" w:rsidRPr="005F03BB" w:rsidTr="00FF0DB1">
        <w:trPr>
          <w:trHeight w:hRule="exact" w:val="170"/>
          <w:jc w:val="center"/>
        </w:trPr>
        <w:tc>
          <w:tcPr>
            <w:tcW w:w="951" w:type="dxa"/>
            <w:vAlign w:val="center"/>
          </w:tcPr>
          <w:p w:rsidR="00223034" w:rsidRPr="00A54E86" w:rsidRDefault="00223034" w:rsidP="00956369">
            <w:pPr>
              <w:widowControl w:val="0"/>
              <w:jc w:val="center"/>
              <w:rPr>
                <w:rFonts w:ascii="Arial" w:hAnsi="Arial" w:cs="Arial"/>
                <w:b/>
                <w:sz w:val="16"/>
                <w:szCs w:val="16"/>
              </w:rPr>
            </w:pPr>
            <w:r w:rsidRPr="00A54E86">
              <w:rPr>
                <w:rFonts w:ascii="Arial" w:hAnsi="Arial" w:cs="Arial"/>
                <w:b/>
                <w:sz w:val="16"/>
                <w:szCs w:val="16"/>
              </w:rPr>
              <w:t>9</w:t>
            </w:r>
          </w:p>
        </w:tc>
        <w:tc>
          <w:tcPr>
            <w:tcW w:w="540" w:type="dxa"/>
            <w:vAlign w:val="center"/>
          </w:tcPr>
          <w:p w:rsidR="00223034" w:rsidRDefault="00223034" w:rsidP="00956369">
            <w:pPr>
              <w:widowControl w:val="0"/>
              <w:spacing w:line="192" w:lineRule="auto"/>
              <w:jc w:val="center"/>
            </w:pPr>
            <w:r>
              <w:rPr>
                <w:rFonts w:ascii="Arial" w:hAnsi="Arial" w:cs="Arial"/>
                <w:bCs/>
                <w:sz w:val="16"/>
                <w:szCs w:val="16"/>
              </w:rPr>
              <w:t>X</w:t>
            </w:r>
          </w:p>
        </w:tc>
        <w:tc>
          <w:tcPr>
            <w:tcW w:w="576" w:type="dxa"/>
            <w:vAlign w:val="center"/>
          </w:tcPr>
          <w:p w:rsidR="00223034" w:rsidRDefault="00223034" w:rsidP="009E644B">
            <w:pPr>
              <w:widowControl w:val="0"/>
              <w:spacing w:line="192" w:lineRule="auto"/>
              <w:jc w:val="center"/>
            </w:pPr>
          </w:p>
        </w:tc>
        <w:tc>
          <w:tcPr>
            <w:tcW w:w="678"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3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3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3034" w:rsidRPr="005F03BB" w:rsidRDefault="00223034" w:rsidP="00956369">
            <w:pPr>
              <w:widowControl w:val="0"/>
              <w:spacing w:line="192" w:lineRule="auto"/>
              <w:jc w:val="center"/>
              <w:rPr>
                <w:rFonts w:cs="Arial"/>
                <w:b/>
                <w:sz w:val="16"/>
                <w:szCs w:val="16"/>
              </w:rPr>
            </w:pPr>
          </w:p>
        </w:tc>
        <w:tc>
          <w:tcPr>
            <w:tcW w:w="915" w:type="dxa"/>
            <w:shd w:val="clear" w:color="auto" w:fill="auto"/>
            <w:vAlign w:val="center"/>
          </w:tcPr>
          <w:p w:rsidR="00223034" w:rsidRPr="00A54E86" w:rsidRDefault="00223034" w:rsidP="00956369">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r>
      <w:tr w:rsidR="00223034" w:rsidRPr="005F03BB" w:rsidTr="00FF0DB1">
        <w:trPr>
          <w:trHeight w:hRule="exact" w:val="170"/>
          <w:jc w:val="center"/>
        </w:trPr>
        <w:tc>
          <w:tcPr>
            <w:tcW w:w="951" w:type="dxa"/>
            <w:vAlign w:val="center"/>
          </w:tcPr>
          <w:p w:rsidR="00223034" w:rsidRPr="00A54E86" w:rsidRDefault="00223034" w:rsidP="00956369">
            <w:pPr>
              <w:widowControl w:val="0"/>
              <w:jc w:val="center"/>
              <w:rPr>
                <w:rFonts w:ascii="Arial" w:hAnsi="Arial" w:cs="Arial"/>
                <w:b/>
                <w:sz w:val="16"/>
                <w:szCs w:val="16"/>
              </w:rPr>
            </w:pPr>
            <w:r w:rsidRPr="00A54E86">
              <w:rPr>
                <w:rFonts w:ascii="Arial" w:hAnsi="Arial" w:cs="Arial"/>
                <w:b/>
                <w:sz w:val="16"/>
                <w:szCs w:val="16"/>
              </w:rPr>
              <w:t>10</w:t>
            </w:r>
          </w:p>
        </w:tc>
        <w:tc>
          <w:tcPr>
            <w:tcW w:w="540" w:type="dxa"/>
            <w:vAlign w:val="center"/>
          </w:tcPr>
          <w:p w:rsidR="00223034" w:rsidRPr="0090540C" w:rsidRDefault="00223034" w:rsidP="00956369">
            <w:pPr>
              <w:widowControl w:val="0"/>
              <w:spacing w:line="192" w:lineRule="auto"/>
              <w:jc w:val="center"/>
              <w:rPr>
                <w:rFonts w:ascii="Arial" w:hAnsi="Arial" w:cs="Arial"/>
                <w:b/>
                <w:sz w:val="16"/>
                <w:szCs w:val="16"/>
              </w:rPr>
            </w:pPr>
            <w:r>
              <w:rPr>
                <w:rFonts w:ascii="Arial" w:hAnsi="Arial" w:cs="Arial"/>
                <w:bCs/>
                <w:sz w:val="16"/>
                <w:szCs w:val="16"/>
              </w:rPr>
              <w:t>X</w:t>
            </w:r>
          </w:p>
        </w:tc>
        <w:tc>
          <w:tcPr>
            <w:tcW w:w="576" w:type="dxa"/>
            <w:vAlign w:val="center"/>
          </w:tcPr>
          <w:p w:rsidR="00223034" w:rsidRPr="0090540C" w:rsidRDefault="00223034" w:rsidP="009E644B">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3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3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3034" w:rsidRPr="005F03BB" w:rsidRDefault="00223034" w:rsidP="00956369">
            <w:pPr>
              <w:widowControl w:val="0"/>
              <w:spacing w:line="192" w:lineRule="auto"/>
              <w:jc w:val="center"/>
              <w:rPr>
                <w:rFonts w:cs="Arial"/>
                <w:b/>
                <w:sz w:val="16"/>
                <w:szCs w:val="16"/>
              </w:rPr>
            </w:pPr>
          </w:p>
        </w:tc>
        <w:tc>
          <w:tcPr>
            <w:tcW w:w="915" w:type="dxa"/>
            <w:shd w:val="clear" w:color="auto" w:fill="auto"/>
            <w:vAlign w:val="center"/>
          </w:tcPr>
          <w:p w:rsidR="00223034" w:rsidRPr="00A54E86" w:rsidRDefault="00223034" w:rsidP="00956369">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r>
      <w:tr w:rsidR="00223034" w:rsidRPr="005F03BB" w:rsidTr="00FF0DB1">
        <w:trPr>
          <w:trHeight w:hRule="exact" w:val="170"/>
          <w:jc w:val="center"/>
        </w:trPr>
        <w:tc>
          <w:tcPr>
            <w:tcW w:w="951" w:type="dxa"/>
            <w:vAlign w:val="center"/>
          </w:tcPr>
          <w:p w:rsidR="00223034" w:rsidRPr="00A54E86" w:rsidRDefault="00223034" w:rsidP="00956369">
            <w:pPr>
              <w:widowControl w:val="0"/>
              <w:jc w:val="center"/>
              <w:rPr>
                <w:rFonts w:ascii="Arial" w:hAnsi="Arial" w:cs="Arial"/>
                <w:b/>
                <w:sz w:val="16"/>
                <w:szCs w:val="16"/>
              </w:rPr>
            </w:pPr>
            <w:r w:rsidRPr="00A54E86">
              <w:rPr>
                <w:rFonts w:ascii="Arial" w:hAnsi="Arial" w:cs="Arial"/>
                <w:b/>
                <w:sz w:val="16"/>
                <w:szCs w:val="16"/>
              </w:rPr>
              <w:t>11</w:t>
            </w:r>
          </w:p>
        </w:tc>
        <w:tc>
          <w:tcPr>
            <w:tcW w:w="540" w:type="dxa"/>
            <w:vAlign w:val="center"/>
          </w:tcPr>
          <w:p w:rsidR="00223034" w:rsidRPr="0090540C" w:rsidRDefault="00223034" w:rsidP="00956369">
            <w:pPr>
              <w:widowControl w:val="0"/>
              <w:spacing w:line="192" w:lineRule="auto"/>
              <w:jc w:val="center"/>
              <w:rPr>
                <w:rFonts w:ascii="Arial" w:hAnsi="Arial" w:cs="Arial"/>
                <w:b/>
                <w:sz w:val="16"/>
                <w:szCs w:val="16"/>
              </w:rPr>
            </w:pPr>
            <w:r>
              <w:rPr>
                <w:rFonts w:ascii="Arial" w:hAnsi="Arial" w:cs="Arial"/>
                <w:bCs/>
                <w:sz w:val="16"/>
                <w:szCs w:val="16"/>
              </w:rPr>
              <w:t>X</w:t>
            </w:r>
          </w:p>
        </w:tc>
        <w:tc>
          <w:tcPr>
            <w:tcW w:w="576" w:type="dxa"/>
            <w:vAlign w:val="center"/>
          </w:tcPr>
          <w:p w:rsidR="00223034" w:rsidRPr="0090540C" w:rsidRDefault="00223034" w:rsidP="009E644B">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3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3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3034" w:rsidRPr="005F03BB" w:rsidRDefault="00223034" w:rsidP="00956369">
            <w:pPr>
              <w:widowControl w:val="0"/>
              <w:spacing w:line="192" w:lineRule="auto"/>
              <w:jc w:val="center"/>
              <w:rPr>
                <w:rFonts w:cs="Arial"/>
                <w:b/>
                <w:sz w:val="16"/>
                <w:szCs w:val="16"/>
              </w:rPr>
            </w:pPr>
          </w:p>
        </w:tc>
        <w:tc>
          <w:tcPr>
            <w:tcW w:w="915" w:type="dxa"/>
            <w:shd w:val="clear" w:color="auto" w:fill="auto"/>
            <w:vAlign w:val="center"/>
          </w:tcPr>
          <w:p w:rsidR="00223034" w:rsidRPr="00A54E86" w:rsidRDefault="00223034" w:rsidP="00956369">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r>
      <w:tr w:rsidR="00223034" w:rsidRPr="005F03BB" w:rsidTr="00FF0DB1">
        <w:trPr>
          <w:trHeight w:hRule="exact" w:val="170"/>
          <w:jc w:val="center"/>
        </w:trPr>
        <w:tc>
          <w:tcPr>
            <w:tcW w:w="951" w:type="dxa"/>
            <w:vAlign w:val="center"/>
          </w:tcPr>
          <w:p w:rsidR="00223034" w:rsidRPr="00A54E86" w:rsidRDefault="00223034" w:rsidP="00956369">
            <w:pPr>
              <w:widowControl w:val="0"/>
              <w:jc w:val="center"/>
              <w:rPr>
                <w:rFonts w:ascii="Arial" w:hAnsi="Arial" w:cs="Arial"/>
                <w:b/>
                <w:sz w:val="16"/>
                <w:szCs w:val="16"/>
              </w:rPr>
            </w:pPr>
            <w:r w:rsidRPr="00A54E86">
              <w:rPr>
                <w:rFonts w:ascii="Arial" w:hAnsi="Arial" w:cs="Arial"/>
                <w:b/>
                <w:sz w:val="16"/>
                <w:szCs w:val="16"/>
              </w:rPr>
              <w:t>12</w:t>
            </w:r>
          </w:p>
        </w:tc>
        <w:tc>
          <w:tcPr>
            <w:tcW w:w="540" w:type="dxa"/>
            <w:vAlign w:val="center"/>
          </w:tcPr>
          <w:p w:rsidR="00223034" w:rsidRPr="0090540C" w:rsidRDefault="00223034" w:rsidP="00956369">
            <w:pPr>
              <w:widowControl w:val="0"/>
              <w:spacing w:line="192" w:lineRule="auto"/>
              <w:jc w:val="center"/>
              <w:rPr>
                <w:rFonts w:ascii="Arial" w:hAnsi="Arial" w:cs="Arial"/>
                <w:b/>
                <w:sz w:val="16"/>
                <w:szCs w:val="16"/>
              </w:rPr>
            </w:pPr>
            <w:r>
              <w:rPr>
                <w:rFonts w:ascii="Arial" w:hAnsi="Arial" w:cs="Arial"/>
                <w:bCs/>
                <w:sz w:val="16"/>
                <w:szCs w:val="16"/>
              </w:rPr>
              <w:t>X</w:t>
            </w:r>
          </w:p>
        </w:tc>
        <w:tc>
          <w:tcPr>
            <w:tcW w:w="576" w:type="dxa"/>
            <w:vAlign w:val="center"/>
          </w:tcPr>
          <w:p w:rsidR="00223034" w:rsidRPr="0090540C" w:rsidRDefault="00223034" w:rsidP="009E644B">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3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3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3034" w:rsidRPr="005F03BB" w:rsidRDefault="00223034" w:rsidP="00956369">
            <w:pPr>
              <w:widowControl w:val="0"/>
              <w:spacing w:line="192" w:lineRule="auto"/>
              <w:jc w:val="center"/>
              <w:rPr>
                <w:rFonts w:cs="Arial"/>
                <w:b/>
                <w:sz w:val="16"/>
                <w:szCs w:val="16"/>
              </w:rPr>
            </w:pPr>
          </w:p>
        </w:tc>
        <w:tc>
          <w:tcPr>
            <w:tcW w:w="915" w:type="dxa"/>
            <w:shd w:val="clear" w:color="auto" w:fill="auto"/>
            <w:vAlign w:val="center"/>
          </w:tcPr>
          <w:p w:rsidR="00223034" w:rsidRPr="00A54E86" w:rsidRDefault="00223034" w:rsidP="00956369">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r>
      <w:tr w:rsidR="00223034" w:rsidRPr="005F03BB" w:rsidTr="00FF0DB1">
        <w:trPr>
          <w:trHeight w:hRule="exact" w:val="170"/>
          <w:jc w:val="center"/>
        </w:trPr>
        <w:tc>
          <w:tcPr>
            <w:tcW w:w="951" w:type="dxa"/>
            <w:vAlign w:val="center"/>
          </w:tcPr>
          <w:p w:rsidR="00223034" w:rsidRPr="00A54E86" w:rsidRDefault="00223034" w:rsidP="00956369">
            <w:pPr>
              <w:widowControl w:val="0"/>
              <w:jc w:val="center"/>
              <w:rPr>
                <w:rFonts w:ascii="Arial" w:hAnsi="Arial" w:cs="Arial"/>
                <w:b/>
                <w:sz w:val="16"/>
                <w:szCs w:val="16"/>
              </w:rPr>
            </w:pPr>
            <w:r w:rsidRPr="00A54E86">
              <w:rPr>
                <w:rFonts w:ascii="Arial" w:hAnsi="Arial" w:cs="Arial"/>
                <w:b/>
                <w:sz w:val="16"/>
                <w:szCs w:val="16"/>
              </w:rPr>
              <w:t>13</w:t>
            </w:r>
          </w:p>
        </w:tc>
        <w:tc>
          <w:tcPr>
            <w:tcW w:w="540" w:type="dxa"/>
            <w:vAlign w:val="center"/>
          </w:tcPr>
          <w:p w:rsidR="00223034" w:rsidRPr="0090540C" w:rsidRDefault="00223034" w:rsidP="00956369">
            <w:pPr>
              <w:widowControl w:val="0"/>
              <w:spacing w:line="192" w:lineRule="auto"/>
              <w:jc w:val="center"/>
              <w:rPr>
                <w:rFonts w:ascii="Arial" w:hAnsi="Arial" w:cs="Arial"/>
                <w:b/>
                <w:sz w:val="16"/>
                <w:szCs w:val="16"/>
              </w:rPr>
            </w:pPr>
            <w:r>
              <w:rPr>
                <w:rFonts w:ascii="Arial" w:hAnsi="Arial" w:cs="Arial"/>
                <w:bCs/>
                <w:sz w:val="16"/>
                <w:szCs w:val="16"/>
              </w:rPr>
              <w:t>X</w:t>
            </w:r>
          </w:p>
        </w:tc>
        <w:tc>
          <w:tcPr>
            <w:tcW w:w="576" w:type="dxa"/>
            <w:vAlign w:val="center"/>
          </w:tcPr>
          <w:p w:rsidR="00223034" w:rsidRPr="0090540C" w:rsidRDefault="00223034" w:rsidP="009E644B">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3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3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3034" w:rsidRPr="005F03BB" w:rsidRDefault="00223034" w:rsidP="00956369">
            <w:pPr>
              <w:widowControl w:val="0"/>
              <w:spacing w:line="192" w:lineRule="auto"/>
              <w:jc w:val="center"/>
              <w:rPr>
                <w:rFonts w:cs="Arial"/>
                <w:b/>
                <w:sz w:val="16"/>
                <w:szCs w:val="16"/>
              </w:rPr>
            </w:pPr>
          </w:p>
        </w:tc>
        <w:tc>
          <w:tcPr>
            <w:tcW w:w="915" w:type="dxa"/>
            <w:shd w:val="clear" w:color="auto" w:fill="auto"/>
            <w:vAlign w:val="center"/>
          </w:tcPr>
          <w:p w:rsidR="00223034" w:rsidRPr="00A54E86" w:rsidRDefault="00223034" w:rsidP="00956369">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r>
      <w:tr w:rsidR="00223034" w:rsidRPr="005F03BB" w:rsidTr="00FF0DB1">
        <w:trPr>
          <w:trHeight w:hRule="exact" w:val="170"/>
          <w:jc w:val="center"/>
        </w:trPr>
        <w:tc>
          <w:tcPr>
            <w:tcW w:w="951" w:type="dxa"/>
            <w:vAlign w:val="center"/>
          </w:tcPr>
          <w:p w:rsidR="00223034" w:rsidRPr="00A54E86" w:rsidRDefault="00223034" w:rsidP="00956369">
            <w:pPr>
              <w:widowControl w:val="0"/>
              <w:jc w:val="center"/>
              <w:rPr>
                <w:rFonts w:ascii="Arial" w:hAnsi="Arial" w:cs="Arial"/>
                <w:b/>
                <w:sz w:val="16"/>
                <w:szCs w:val="16"/>
              </w:rPr>
            </w:pPr>
            <w:r w:rsidRPr="00A54E86">
              <w:rPr>
                <w:rFonts w:ascii="Arial" w:hAnsi="Arial" w:cs="Arial"/>
                <w:b/>
                <w:sz w:val="16"/>
                <w:szCs w:val="16"/>
              </w:rPr>
              <w:t>14</w:t>
            </w:r>
          </w:p>
        </w:tc>
        <w:tc>
          <w:tcPr>
            <w:tcW w:w="540" w:type="dxa"/>
            <w:vAlign w:val="center"/>
          </w:tcPr>
          <w:p w:rsidR="00223034" w:rsidRPr="0090540C" w:rsidRDefault="00223034" w:rsidP="00956369">
            <w:pPr>
              <w:widowControl w:val="0"/>
              <w:spacing w:line="192" w:lineRule="auto"/>
              <w:jc w:val="center"/>
              <w:rPr>
                <w:rFonts w:ascii="Arial" w:hAnsi="Arial" w:cs="Arial"/>
                <w:b/>
                <w:sz w:val="16"/>
                <w:szCs w:val="16"/>
              </w:rPr>
            </w:pPr>
            <w:r>
              <w:rPr>
                <w:rFonts w:ascii="Arial" w:hAnsi="Arial" w:cs="Arial"/>
                <w:bCs/>
                <w:sz w:val="16"/>
                <w:szCs w:val="16"/>
              </w:rPr>
              <w:t>X</w:t>
            </w:r>
          </w:p>
        </w:tc>
        <w:tc>
          <w:tcPr>
            <w:tcW w:w="576" w:type="dxa"/>
            <w:vAlign w:val="center"/>
          </w:tcPr>
          <w:p w:rsidR="00223034" w:rsidRPr="0090540C" w:rsidRDefault="00223034" w:rsidP="009E644B">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vAlign w:val="center"/>
          </w:tcPr>
          <w:p w:rsidR="00223034" w:rsidRPr="0090540C" w:rsidRDefault="00456BD3" w:rsidP="00956369">
            <w:pPr>
              <w:widowControl w:val="0"/>
              <w:spacing w:line="192" w:lineRule="auto"/>
              <w:jc w:val="center"/>
              <w:rPr>
                <w:rFonts w:ascii="Arial" w:hAnsi="Arial" w:cs="Arial"/>
                <w:b/>
                <w:sz w:val="16"/>
                <w:szCs w:val="16"/>
              </w:rPr>
            </w:pPr>
            <w:r w:rsidRPr="00476990">
              <w:rPr>
                <w:rFonts w:ascii="Arial" w:hAnsi="Arial" w:cs="Arial"/>
                <w:bCs/>
                <w:sz w:val="16"/>
                <w:szCs w:val="16"/>
              </w:rPr>
              <w:t>X</w:t>
            </w:r>
          </w:p>
        </w:tc>
        <w:tc>
          <w:tcPr>
            <w:tcW w:w="63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3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3034" w:rsidRPr="005F03BB" w:rsidRDefault="00223034" w:rsidP="00956369">
            <w:pPr>
              <w:widowControl w:val="0"/>
              <w:spacing w:line="192" w:lineRule="auto"/>
              <w:jc w:val="center"/>
              <w:rPr>
                <w:rFonts w:cs="Arial"/>
                <w:b/>
                <w:sz w:val="16"/>
                <w:szCs w:val="16"/>
              </w:rPr>
            </w:pPr>
          </w:p>
        </w:tc>
        <w:tc>
          <w:tcPr>
            <w:tcW w:w="915" w:type="dxa"/>
            <w:shd w:val="clear" w:color="auto" w:fill="auto"/>
            <w:vAlign w:val="center"/>
          </w:tcPr>
          <w:p w:rsidR="00223034" w:rsidRPr="00A54E86" w:rsidRDefault="00223034" w:rsidP="00956369">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r>
      <w:tr w:rsidR="00223034" w:rsidRPr="005F03BB" w:rsidTr="00FF0DB1">
        <w:trPr>
          <w:trHeight w:hRule="exact" w:val="170"/>
          <w:jc w:val="center"/>
        </w:trPr>
        <w:tc>
          <w:tcPr>
            <w:tcW w:w="951" w:type="dxa"/>
            <w:vAlign w:val="center"/>
          </w:tcPr>
          <w:p w:rsidR="00223034" w:rsidRPr="00A54E86" w:rsidRDefault="00223034" w:rsidP="00956369">
            <w:pPr>
              <w:widowControl w:val="0"/>
              <w:jc w:val="center"/>
              <w:rPr>
                <w:rFonts w:ascii="Arial" w:hAnsi="Arial" w:cs="Arial"/>
                <w:b/>
                <w:sz w:val="16"/>
                <w:szCs w:val="16"/>
              </w:rPr>
            </w:pPr>
            <w:r w:rsidRPr="00A54E86">
              <w:rPr>
                <w:rFonts w:ascii="Arial" w:hAnsi="Arial" w:cs="Arial"/>
                <w:b/>
                <w:sz w:val="16"/>
                <w:szCs w:val="16"/>
              </w:rPr>
              <w:t>15</w:t>
            </w:r>
          </w:p>
        </w:tc>
        <w:tc>
          <w:tcPr>
            <w:tcW w:w="540" w:type="dxa"/>
            <w:vAlign w:val="center"/>
          </w:tcPr>
          <w:p w:rsidR="00223034" w:rsidRPr="0090540C" w:rsidRDefault="00223034" w:rsidP="00956369">
            <w:pPr>
              <w:widowControl w:val="0"/>
              <w:spacing w:line="192" w:lineRule="auto"/>
              <w:jc w:val="center"/>
              <w:rPr>
                <w:rFonts w:ascii="Arial" w:hAnsi="Arial" w:cs="Arial"/>
                <w:b/>
                <w:sz w:val="16"/>
                <w:szCs w:val="16"/>
              </w:rPr>
            </w:pPr>
            <w:r>
              <w:rPr>
                <w:rFonts w:ascii="Arial" w:hAnsi="Arial" w:cs="Arial"/>
                <w:bCs/>
                <w:sz w:val="16"/>
                <w:szCs w:val="16"/>
              </w:rPr>
              <w:t>X</w:t>
            </w:r>
          </w:p>
        </w:tc>
        <w:tc>
          <w:tcPr>
            <w:tcW w:w="576" w:type="dxa"/>
            <w:vAlign w:val="center"/>
          </w:tcPr>
          <w:p w:rsidR="00223034" w:rsidRPr="0090540C" w:rsidRDefault="00223034" w:rsidP="009E644B">
            <w:pPr>
              <w:widowControl w:val="0"/>
              <w:spacing w:line="192" w:lineRule="auto"/>
              <w:jc w:val="center"/>
              <w:rPr>
                <w:rFonts w:ascii="Arial" w:hAnsi="Arial" w:cs="Arial"/>
                <w:b/>
                <w:sz w:val="16"/>
                <w:szCs w:val="16"/>
              </w:rPr>
            </w:pPr>
          </w:p>
        </w:tc>
        <w:tc>
          <w:tcPr>
            <w:tcW w:w="678"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3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3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3034" w:rsidRPr="005F03BB" w:rsidRDefault="00223034" w:rsidP="00956369">
            <w:pPr>
              <w:widowControl w:val="0"/>
              <w:spacing w:line="192" w:lineRule="auto"/>
              <w:jc w:val="center"/>
              <w:rPr>
                <w:rFonts w:cs="Arial"/>
                <w:b/>
                <w:sz w:val="16"/>
                <w:szCs w:val="16"/>
              </w:rPr>
            </w:pPr>
          </w:p>
        </w:tc>
        <w:tc>
          <w:tcPr>
            <w:tcW w:w="915" w:type="dxa"/>
            <w:shd w:val="clear" w:color="auto" w:fill="auto"/>
            <w:vAlign w:val="center"/>
          </w:tcPr>
          <w:p w:rsidR="00223034" w:rsidRPr="00A54E86" w:rsidRDefault="00223034" w:rsidP="00956369">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r>
      <w:tr w:rsidR="00223034" w:rsidRPr="005F03BB" w:rsidTr="00FF0DB1">
        <w:trPr>
          <w:trHeight w:hRule="exact" w:val="170"/>
          <w:jc w:val="center"/>
        </w:trPr>
        <w:tc>
          <w:tcPr>
            <w:tcW w:w="951" w:type="dxa"/>
            <w:vAlign w:val="center"/>
          </w:tcPr>
          <w:p w:rsidR="00223034" w:rsidRPr="00A54E86" w:rsidRDefault="00223034" w:rsidP="00956369">
            <w:pPr>
              <w:widowControl w:val="0"/>
              <w:jc w:val="center"/>
              <w:rPr>
                <w:rFonts w:ascii="Arial" w:hAnsi="Arial" w:cs="Arial"/>
                <w:b/>
                <w:sz w:val="16"/>
                <w:szCs w:val="16"/>
              </w:rPr>
            </w:pPr>
            <w:r w:rsidRPr="00A54E86">
              <w:rPr>
                <w:rFonts w:ascii="Arial" w:hAnsi="Arial" w:cs="Arial"/>
                <w:b/>
                <w:sz w:val="16"/>
                <w:szCs w:val="16"/>
              </w:rPr>
              <w:t>16</w:t>
            </w:r>
          </w:p>
        </w:tc>
        <w:tc>
          <w:tcPr>
            <w:tcW w:w="540" w:type="dxa"/>
            <w:vAlign w:val="center"/>
          </w:tcPr>
          <w:p w:rsidR="00223034" w:rsidRPr="0090540C" w:rsidRDefault="00223034" w:rsidP="00956369">
            <w:pPr>
              <w:widowControl w:val="0"/>
              <w:spacing w:line="192" w:lineRule="auto"/>
              <w:jc w:val="center"/>
              <w:rPr>
                <w:rFonts w:ascii="Arial" w:hAnsi="Arial" w:cs="Arial"/>
                <w:b/>
                <w:sz w:val="16"/>
                <w:szCs w:val="16"/>
              </w:rPr>
            </w:pPr>
            <w:r>
              <w:rPr>
                <w:rFonts w:ascii="Arial" w:hAnsi="Arial" w:cs="Arial"/>
                <w:bCs/>
                <w:sz w:val="16"/>
                <w:szCs w:val="16"/>
              </w:rPr>
              <w:t>X</w:t>
            </w:r>
          </w:p>
        </w:tc>
        <w:tc>
          <w:tcPr>
            <w:tcW w:w="576" w:type="dxa"/>
            <w:vAlign w:val="center"/>
          </w:tcPr>
          <w:p w:rsidR="00223034" w:rsidRPr="0090540C" w:rsidRDefault="00223034" w:rsidP="009E644B">
            <w:pPr>
              <w:widowControl w:val="0"/>
              <w:spacing w:line="192" w:lineRule="auto"/>
              <w:jc w:val="center"/>
              <w:rPr>
                <w:rFonts w:ascii="Arial" w:hAnsi="Arial" w:cs="Arial"/>
                <w:b/>
                <w:sz w:val="16"/>
                <w:szCs w:val="16"/>
              </w:rPr>
            </w:pPr>
          </w:p>
        </w:tc>
        <w:tc>
          <w:tcPr>
            <w:tcW w:w="678" w:type="dxa"/>
            <w:vAlign w:val="center"/>
          </w:tcPr>
          <w:p w:rsidR="00223034" w:rsidRPr="0090540C" w:rsidRDefault="00456BD3" w:rsidP="00956369">
            <w:pPr>
              <w:widowControl w:val="0"/>
              <w:spacing w:line="192" w:lineRule="auto"/>
              <w:jc w:val="center"/>
              <w:rPr>
                <w:rFonts w:ascii="Arial" w:hAnsi="Arial" w:cs="Arial"/>
                <w:b/>
                <w:sz w:val="16"/>
                <w:szCs w:val="16"/>
              </w:rPr>
            </w:pPr>
            <w:r w:rsidRPr="00476990">
              <w:rPr>
                <w:rFonts w:ascii="Arial" w:hAnsi="Arial" w:cs="Arial"/>
                <w:bCs/>
                <w:sz w:val="16"/>
                <w:szCs w:val="16"/>
              </w:rPr>
              <w:t>X</w:t>
            </w:r>
          </w:p>
        </w:tc>
        <w:tc>
          <w:tcPr>
            <w:tcW w:w="63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3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3034" w:rsidRPr="005F03BB" w:rsidRDefault="00223034" w:rsidP="00956369">
            <w:pPr>
              <w:widowControl w:val="0"/>
              <w:spacing w:line="192" w:lineRule="auto"/>
              <w:jc w:val="center"/>
              <w:rPr>
                <w:rFonts w:cs="Arial"/>
                <w:b/>
                <w:sz w:val="16"/>
                <w:szCs w:val="16"/>
              </w:rPr>
            </w:pPr>
          </w:p>
        </w:tc>
        <w:tc>
          <w:tcPr>
            <w:tcW w:w="915" w:type="dxa"/>
            <w:shd w:val="clear" w:color="auto" w:fill="auto"/>
            <w:vAlign w:val="center"/>
          </w:tcPr>
          <w:p w:rsidR="00223034" w:rsidRPr="00A54E86" w:rsidRDefault="00223034" w:rsidP="00956369">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r>
      <w:tr w:rsidR="00223034" w:rsidRPr="005F03BB" w:rsidTr="00FF0DB1">
        <w:trPr>
          <w:trHeight w:hRule="exact" w:val="170"/>
          <w:jc w:val="center"/>
        </w:trPr>
        <w:tc>
          <w:tcPr>
            <w:tcW w:w="951" w:type="dxa"/>
            <w:vAlign w:val="center"/>
          </w:tcPr>
          <w:p w:rsidR="00223034" w:rsidRPr="00A54E86" w:rsidRDefault="00223034" w:rsidP="00956369">
            <w:pPr>
              <w:widowControl w:val="0"/>
              <w:jc w:val="center"/>
              <w:rPr>
                <w:rFonts w:ascii="Arial" w:hAnsi="Arial" w:cs="Arial"/>
                <w:b/>
                <w:sz w:val="16"/>
                <w:szCs w:val="16"/>
              </w:rPr>
            </w:pPr>
            <w:r w:rsidRPr="00A54E86">
              <w:rPr>
                <w:rFonts w:ascii="Arial" w:hAnsi="Arial" w:cs="Arial"/>
                <w:b/>
                <w:sz w:val="16"/>
                <w:szCs w:val="16"/>
              </w:rPr>
              <w:t>17</w:t>
            </w:r>
          </w:p>
        </w:tc>
        <w:tc>
          <w:tcPr>
            <w:tcW w:w="540" w:type="dxa"/>
            <w:vAlign w:val="center"/>
          </w:tcPr>
          <w:p w:rsidR="00223034" w:rsidRPr="0090540C" w:rsidRDefault="00223034" w:rsidP="00956369">
            <w:pPr>
              <w:widowControl w:val="0"/>
              <w:spacing w:line="192" w:lineRule="auto"/>
              <w:jc w:val="center"/>
              <w:rPr>
                <w:rFonts w:ascii="Arial" w:hAnsi="Arial" w:cs="Arial"/>
                <w:b/>
                <w:sz w:val="16"/>
                <w:szCs w:val="16"/>
              </w:rPr>
            </w:pPr>
            <w:r>
              <w:rPr>
                <w:rFonts w:ascii="Arial" w:hAnsi="Arial" w:cs="Arial"/>
                <w:bCs/>
                <w:sz w:val="16"/>
                <w:szCs w:val="16"/>
              </w:rPr>
              <w:t>X</w:t>
            </w:r>
          </w:p>
        </w:tc>
        <w:tc>
          <w:tcPr>
            <w:tcW w:w="576" w:type="dxa"/>
            <w:vAlign w:val="center"/>
          </w:tcPr>
          <w:p w:rsidR="00223034" w:rsidRPr="0090540C" w:rsidRDefault="00223034" w:rsidP="009E644B">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3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3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3034" w:rsidRPr="005F03BB" w:rsidRDefault="00223034" w:rsidP="00956369">
            <w:pPr>
              <w:widowControl w:val="0"/>
              <w:spacing w:line="192" w:lineRule="auto"/>
              <w:jc w:val="center"/>
              <w:rPr>
                <w:rFonts w:cs="Arial"/>
                <w:b/>
                <w:sz w:val="16"/>
                <w:szCs w:val="16"/>
              </w:rPr>
            </w:pPr>
          </w:p>
        </w:tc>
        <w:tc>
          <w:tcPr>
            <w:tcW w:w="915" w:type="dxa"/>
            <w:shd w:val="clear" w:color="auto" w:fill="auto"/>
            <w:vAlign w:val="center"/>
          </w:tcPr>
          <w:p w:rsidR="00223034" w:rsidRPr="00A54E86" w:rsidRDefault="00223034" w:rsidP="00956369">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r>
      <w:tr w:rsidR="00223034" w:rsidRPr="005F03BB" w:rsidTr="00FF0DB1">
        <w:trPr>
          <w:trHeight w:hRule="exact" w:val="170"/>
          <w:jc w:val="center"/>
        </w:trPr>
        <w:tc>
          <w:tcPr>
            <w:tcW w:w="951" w:type="dxa"/>
            <w:vAlign w:val="center"/>
          </w:tcPr>
          <w:p w:rsidR="00223034" w:rsidRPr="00A54E86" w:rsidRDefault="00223034" w:rsidP="00956369">
            <w:pPr>
              <w:widowControl w:val="0"/>
              <w:jc w:val="center"/>
              <w:rPr>
                <w:rFonts w:ascii="Arial" w:hAnsi="Arial" w:cs="Arial"/>
                <w:b/>
                <w:sz w:val="16"/>
                <w:szCs w:val="16"/>
              </w:rPr>
            </w:pPr>
            <w:r w:rsidRPr="00A54E86">
              <w:rPr>
                <w:rFonts w:ascii="Arial" w:hAnsi="Arial" w:cs="Arial"/>
                <w:b/>
                <w:sz w:val="16"/>
                <w:szCs w:val="16"/>
              </w:rPr>
              <w:t>18</w:t>
            </w:r>
          </w:p>
        </w:tc>
        <w:tc>
          <w:tcPr>
            <w:tcW w:w="540" w:type="dxa"/>
            <w:vAlign w:val="center"/>
          </w:tcPr>
          <w:p w:rsidR="00223034" w:rsidRPr="0090540C" w:rsidRDefault="00223034" w:rsidP="00956369">
            <w:pPr>
              <w:widowControl w:val="0"/>
              <w:spacing w:line="192" w:lineRule="auto"/>
              <w:jc w:val="center"/>
              <w:rPr>
                <w:rFonts w:ascii="Arial" w:hAnsi="Arial" w:cs="Arial"/>
                <w:b/>
                <w:sz w:val="16"/>
                <w:szCs w:val="16"/>
              </w:rPr>
            </w:pPr>
            <w:r>
              <w:rPr>
                <w:rFonts w:ascii="Arial" w:hAnsi="Arial" w:cs="Arial"/>
                <w:bCs/>
                <w:sz w:val="16"/>
                <w:szCs w:val="16"/>
              </w:rPr>
              <w:t>X</w:t>
            </w:r>
          </w:p>
        </w:tc>
        <w:tc>
          <w:tcPr>
            <w:tcW w:w="576" w:type="dxa"/>
            <w:vAlign w:val="center"/>
          </w:tcPr>
          <w:p w:rsidR="00223034" w:rsidRPr="0090540C" w:rsidRDefault="00223034" w:rsidP="009E644B">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vAlign w:val="center"/>
          </w:tcPr>
          <w:p w:rsidR="00223034" w:rsidRPr="00476990" w:rsidRDefault="00476990" w:rsidP="00956369">
            <w:pPr>
              <w:widowControl w:val="0"/>
              <w:spacing w:line="192" w:lineRule="auto"/>
              <w:jc w:val="center"/>
              <w:rPr>
                <w:rFonts w:ascii="Arial" w:hAnsi="Arial" w:cs="Arial"/>
                <w:bCs/>
                <w:sz w:val="16"/>
                <w:szCs w:val="16"/>
              </w:rPr>
            </w:pPr>
            <w:r w:rsidRPr="00476990">
              <w:rPr>
                <w:rFonts w:ascii="Arial" w:hAnsi="Arial" w:cs="Arial"/>
                <w:bCs/>
                <w:sz w:val="16"/>
                <w:szCs w:val="16"/>
              </w:rPr>
              <w:t>X</w:t>
            </w:r>
          </w:p>
        </w:tc>
        <w:tc>
          <w:tcPr>
            <w:tcW w:w="63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3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3034" w:rsidRPr="005F03BB" w:rsidRDefault="00223034" w:rsidP="00956369">
            <w:pPr>
              <w:widowControl w:val="0"/>
              <w:spacing w:line="192" w:lineRule="auto"/>
              <w:jc w:val="center"/>
              <w:rPr>
                <w:rFonts w:cs="Arial"/>
                <w:b/>
                <w:sz w:val="16"/>
                <w:szCs w:val="16"/>
              </w:rPr>
            </w:pPr>
          </w:p>
        </w:tc>
        <w:tc>
          <w:tcPr>
            <w:tcW w:w="915" w:type="dxa"/>
            <w:shd w:val="clear" w:color="auto" w:fill="auto"/>
            <w:vAlign w:val="center"/>
          </w:tcPr>
          <w:p w:rsidR="00223034" w:rsidRPr="00A54E86" w:rsidRDefault="00223034" w:rsidP="00956369">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r>
      <w:tr w:rsidR="00223034" w:rsidRPr="005F03BB" w:rsidTr="00FF0DB1">
        <w:trPr>
          <w:trHeight w:hRule="exact" w:val="170"/>
          <w:jc w:val="center"/>
        </w:trPr>
        <w:tc>
          <w:tcPr>
            <w:tcW w:w="951" w:type="dxa"/>
            <w:vAlign w:val="center"/>
          </w:tcPr>
          <w:p w:rsidR="00223034" w:rsidRPr="00A54E86" w:rsidRDefault="00223034" w:rsidP="00956369">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rsidR="00223034" w:rsidRPr="0090540C" w:rsidRDefault="00223034" w:rsidP="00956369">
            <w:pPr>
              <w:widowControl w:val="0"/>
              <w:spacing w:line="192" w:lineRule="auto"/>
              <w:jc w:val="center"/>
              <w:rPr>
                <w:rFonts w:ascii="Arial" w:hAnsi="Arial" w:cs="Arial"/>
                <w:b/>
                <w:sz w:val="16"/>
                <w:szCs w:val="16"/>
              </w:rPr>
            </w:pPr>
            <w:r>
              <w:rPr>
                <w:rFonts w:ascii="Arial" w:hAnsi="Arial" w:cs="Arial"/>
                <w:bCs/>
                <w:sz w:val="16"/>
                <w:szCs w:val="16"/>
              </w:rPr>
              <w:t>X</w:t>
            </w:r>
          </w:p>
        </w:tc>
        <w:tc>
          <w:tcPr>
            <w:tcW w:w="576" w:type="dxa"/>
            <w:vAlign w:val="center"/>
          </w:tcPr>
          <w:p w:rsidR="00223034" w:rsidRPr="0090540C" w:rsidRDefault="00223034" w:rsidP="009E644B">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3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3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3034" w:rsidRPr="005F03BB" w:rsidRDefault="00223034" w:rsidP="00956369">
            <w:pPr>
              <w:widowControl w:val="0"/>
              <w:spacing w:line="192" w:lineRule="auto"/>
              <w:jc w:val="center"/>
              <w:rPr>
                <w:rFonts w:cs="Arial"/>
                <w:b/>
                <w:sz w:val="16"/>
                <w:szCs w:val="16"/>
              </w:rPr>
            </w:pPr>
          </w:p>
        </w:tc>
        <w:tc>
          <w:tcPr>
            <w:tcW w:w="915" w:type="dxa"/>
            <w:shd w:val="clear" w:color="auto" w:fill="auto"/>
            <w:vAlign w:val="center"/>
          </w:tcPr>
          <w:p w:rsidR="00223034" w:rsidRPr="00A54E86" w:rsidRDefault="00223034" w:rsidP="00956369">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r>
      <w:tr w:rsidR="00223034" w:rsidRPr="005F03BB" w:rsidTr="00FF0DB1">
        <w:trPr>
          <w:trHeight w:hRule="exact" w:val="170"/>
          <w:jc w:val="center"/>
        </w:trPr>
        <w:tc>
          <w:tcPr>
            <w:tcW w:w="951" w:type="dxa"/>
            <w:vAlign w:val="center"/>
          </w:tcPr>
          <w:p w:rsidR="00223034" w:rsidRPr="00A54E86" w:rsidRDefault="00223034" w:rsidP="00956369">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rsidR="00223034" w:rsidRPr="0090540C" w:rsidRDefault="00223034" w:rsidP="00956369">
            <w:pPr>
              <w:widowControl w:val="0"/>
              <w:spacing w:line="192" w:lineRule="auto"/>
              <w:jc w:val="center"/>
              <w:rPr>
                <w:rFonts w:ascii="Arial" w:hAnsi="Arial" w:cs="Arial"/>
                <w:b/>
                <w:sz w:val="16"/>
                <w:szCs w:val="16"/>
              </w:rPr>
            </w:pPr>
            <w:r>
              <w:rPr>
                <w:rFonts w:ascii="Arial" w:hAnsi="Arial" w:cs="Arial"/>
                <w:b/>
                <w:sz w:val="16"/>
                <w:szCs w:val="16"/>
              </w:rPr>
              <w:t xml:space="preserve"> </w:t>
            </w:r>
            <w:r>
              <w:rPr>
                <w:rFonts w:ascii="Arial" w:hAnsi="Arial" w:cs="Arial"/>
                <w:bCs/>
                <w:sz w:val="16"/>
                <w:szCs w:val="16"/>
              </w:rPr>
              <w:t>X</w:t>
            </w:r>
          </w:p>
        </w:tc>
        <w:tc>
          <w:tcPr>
            <w:tcW w:w="576" w:type="dxa"/>
            <w:vAlign w:val="center"/>
          </w:tcPr>
          <w:p w:rsidR="00223034" w:rsidRPr="0090540C" w:rsidRDefault="00223034" w:rsidP="009E644B">
            <w:pPr>
              <w:widowControl w:val="0"/>
              <w:spacing w:line="192" w:lineRule="auto"/>
              <w:jc w:val="center"/>
              <w:rPr>
                <w:rFonts w:ascii="Arial" w:hAnsi="Arial" w:cs="Arial"/>
                <w:b/>
                <w:sz w:val="16"/>
                <w:szCs w:val="16"/>
              </w:rPr>
            </w:pPr>
            <w:r>
              <w:rPr>
                <w:rFonts w:ascii="Arial" w:hAnsi="Arial" w:cs="Arial"/>
                <w:b/>
                <w:sz w:val="16"/>
                <w:szCs w:val="16"/>
              </w:rPr>
              <w:t xml:space="preserve"> </w:t>
            </w:r>
            <w:r>
              <w:rPr>
                <w:rFonts w:ascii="Arial" w:hAnsi="Arial" w:cs="Arial"/>
                <w:bCs/>
                <w:sz w:val="16"/>
                <w:szCs w:val="16"/>
              </w:rPr>
              <w:t>X</w:t>
            </w:r>
          </w:p>
        </w:tc>
        <w:tc>
          <w:tcPr>
            <w:tcW w:w="678"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3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3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3034" w:rsidRPr="005F03BB" w:rsidRDefault="00223034" w:rsidP="00956369">
            <w:pPr>
              <w:widowControl w:val="0"/>
              <w:spacing w:line="192" w:lineRule="auto"/>
              <w:jc w:val="center"/>
              <w:rPr>
                <w:rFonts w:cs="Arial"/>
                <w:b/>
                <w:sz w:val="16"/>
                <w:szCs w:val="16"/>
              </w:rPr>
            </w:pPr>
          </w:p>
        </w:tc>
        <w:tc>
          <w:tcPr>
            <w:tcW w:w="915" w:type="dxa"/>
            <w:shd w:val="clear" w:color="auto" w:fill="auto"/>
            <w:vAlign w:val="center"/>
          </w:tcPr>
          <w:p w:rsidR="00223034" w:rsidRPr="00A54E86" w:rsidRDefault="00223034" w:rsidP="00956369">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r>
      <w:tr w:rsidR="00223034" w:rsidRPr="005F03BB" w:rsidTr="00FF0DB1">
        <w:trPr>
          <w:trHeight w:hRule="exact" w:val="170"/>
          <w:jc w:val="center"/>
        </w:trPr>
        <w:tc>
          <w:tcPr>
            <w:tcW w:w="951" w:type="dxa"/>
            <w:vAlign w:val="center"/>
          </w:tcPr>
          <w:p w:rsidR="00223034" w:rsidRPr="00A54E86" w:rsidRDefault="00223034" w:rsidP="00956369">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57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78"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3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3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3034" w:rsidRPr="005F03BB" w:rsidRDefault="00223034" w:rsidP="00956369">
            <w:pPr>
              <w:widowControl w:val="0"/>
              <w:spacing w:line="192" w:lineRule="auto"/>
              <w:jc w:val="center"/>
              <w:rPr>
                <w:rFonts w:cs="Arial"/>
                <w:b/>
                <w:sz w:val="16"/>
                <w:szCs w:val="16"/>
              </w:rPr>
            </w:pPr>
          </w:p>
        </w:tc>
        <w:tc>
          <w:tcPr>
            <w:tcW w:w="915" w:type="dxa"/>
            <w:shd w:val="clear" w:color="auto" w:fill="auto"/>
            <w:vAlign w:val="center"/>
          </w:tcPr>
          <w:p w:rsidR="00223034" w:rsidRPr="00A54E86" w:rsidRDefault="00223034" w:rsidP="00956369">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r>
      <w:tr w:rsidR="00223034" w:rsidRPr="005F03BB" w:rsidTr="00FF0DB1">
        <w:trPr>
          <w:trHeight w:hRule="exact" w:val="170"/>
          <w:jc w:val="center"/>
        </w:trPr>
        <w:tc>
          <w:tcPr>
            <w:tcW w:w="951" w:type="dxa"/>
            <w:vAlign w:val="center"/>
          </w:tcPr>
          <w:p w:rsidR="00223034" w:rsidRPr="00A54E86" w:rsidRDefault="00223034" w:rsidP="00956369">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57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78"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3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3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3034" w:rsidRPr="005F03BB" w:rsidRDefault="00223034" w:rsidP="00956369">
            <w:pPr>
              <w:widowControl w:val="0"/>
              <w:spacing w:line="192" w:lineRule="auto"/>
              <w:jc w:val="center"/>
              <w:rPr>
                <w:rFonts w:cs="Arial"/>
                <w:b/>
                <w:sz w:val="16"/>
                <w:szCs w:val="16"/>
              </w:rPr>
            </w:pPr>
          </w:p>
        </w:tc>
        <w:tc>
          <w:tcPr>
            <w:tcW w:w="915" w:type="dxa"/>
            <w:shd w:val="clear" w:color="auto" w:fill="auto"/>
            <w:vAlign w:val="center"/>
          </w:tcPr>
          <w:p w:rsidR="00223034" w:rsidRPr="00A54E86" w:rsidRDefault="00223034" w:rsidP="00956369">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r>
      <w:tr w:rsidR="00223034" w:rsidRPr="005F03BB" w:rsidTr="00FF0DB1">
        <w:trPr>
          <w:trHeight w:hRule="exact" w:val="170"/>
          <w:jc w:val="center"/>
        </w:trPr>
        <w:tc>
          <w:tcPr>
            <w:tcW w:w="951" w:type="dxa"/>
            <w:vAlign w:val="center"/>
          </w:tcPr>
          <w:p w:rsidR="00223034" w:rsidRPr="00A54E86" w:rsidRDefault="00223034" w:rsidP="00956369">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57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78"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3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3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3034" w:rsidRPr="005F03BB" w:rsidRDefault="00223034" w:rsidP="00956369">
            <w:pPr>
              <w:widowControl w:val="0"/>
              <w:spacing w:line="192" w:lineRule="auto"/>
              <w:jc w:val="center"/>
              <w:rPr>
                <w:rFonts w:cs="Arial"/>
                <w:b/>
                <w:sz w:val="16"/>
                <w:szCs w:val="16"/>
              </w:rPr>
            </w:pPr>
          </w:p>
        </w:tc>
        <w:tc>
          <w:tcPr>
            <w:tcW w:w="915" w:type="dxa"/>
            <w:shd w:val="clear" w:color="auto" w:fill="auto"/>
            <w:vAlign w:val="center"/>
          </w:tcPr>
          <w:p w:rsidR="00223034" w:rsidRPr="00A54E86" w:rsidRDefault="00223034" w:rsidP="00956369">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r>
      <w:tr w:rsidR="00223034" w:rsidRPr="005F03BB" w:rsidTr="00FF0DB1">
        <w:trPr>
          <w:trHeight w:hRule="exact" w:val="170"/>
          <w:jc w:val="center"/>
        </w:trPr>
        <w:tc>
          <w:tcPr>
            <w:tcW w:w="951" w:type="dxa"/>
            <w:vAlign w:val="center"/>
          </w:tcPr>
          <w:p w:rsidR="00223034" w:rsidRPr="00A54E86" w:rsidRDefault="00223034" w:rsidP="00956369">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57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78"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3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3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3034" w:rsidRPr="005F03BB" w:rsidRDefault="00223034" w:rsidP="00956369">
            <w:pPr>
              <w:widowControl w:val="0"/>
              <w:spacing w:line="192" w:lineRule="auto"/>
              <w:jc w:val="center"/>
              <w:rPr>
                <w:rFonts w:cs="Arial"/>
                <w:b/>
                <w:sz w:val="16"/>
                <w:szCs w:val="16"/>
              </w:rPr>
            </w:pPr>
          </w:p>
        </w:tc>
        <w:tc>
          <w:tcPr>
            <w:tcW w:w="915" w:type="dxa"/>
            <w:shd w:val="clear" w:color="auto" w:fill="auto"/>
            <w:vAlign w:val="center"/>
          </w:tcPr>
          <w:p w:rsidR="00223034" w:rsidRPr="00A54E86" w:rsidRDefault="00223034" w:rsidP="00956369">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r>
      <w:tr w:rsidR="00223034" w:rsidRPr="005F03BB" w:rsidTr="00FF0DB1">
        <w:trPr>
          <w:trHeight w:hRule="exact" w:val="170"/>
          <w:jc w:val="center"/>
        </w:trPr>
        <w:tc>
          <w:tcPr>
            <w:tcW w:w="951" w:type="dxa"/>
            <w:vAlign w:val="center"/>
          </w:tcPr>
          <w:p w:rsidR="00223034" w:rsidRPr="00A54E86" w:rsidRDefault="00223034" w:rsidP="00956369">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57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78"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3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3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3034" w:rsidRPr="005F03BB" w:rsidRDefault="00223034" w:rsidP="00956369">
            <w:pPr>
              <w:widowControl w:val="0"/>
              <w:spacing w:line="192" w:lineRule="auto"/>
              <w:jc w:val="center"/>
              <w:rPr>
                <w:rFonts w:cs="Arial"/>
                <w:b/>
                <w:sz w:val="16"/>
                <w:szCs w:val="16"/>
              </w:rPr>
            </w:pPr>
          </w:p>
        </w:tc>
        <w:tc>
          <w:tcPr>
            <w:tcW w:w="915" w:type="dxa"/>
            <w:shd w:val="clear" w:color="auto" w:fill="auto"/>
            <w:vAlign w:val="center"/>
          </w:tcPr>
          <w:p w:rsidR="00223034" w:rsidRPr="00A54E86" w:rsidRDefault="00223034" w:rsidP="00956369">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r>
      <w:tr w:rsidR="00223034" w:rsidRPr="005F03BB" w:rsidTr="00FF0DB1">
        <w:trPr>
          <w:trHeight w:hRule="exact" w:val="170"/>
          <w:jc w:val="center"/>
        </w:trPr>
        <w:tc>
          <w:tcPr>
            <w:tcW w:w="951" w:type="dxa"/>
            <w:vAlign w:val="center"/>
          </w:tcPr>
          <w:p w:rsidR="00223034" w:rsidRPr="00A54E86" w:rsidRDefault="00223034" w:rsidP="00956369">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57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78"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3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3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3034" w:rsidRPr="005F03BB" w:rsidRDefault="00223034" w:rsidP="00956369">
            <w:pPr>
              <w:widowControl w:val="0"/>
              <w:spacing w:line="192" w:lineRule="auto"/>
              <w:jc w:val="center"/>
              <w:rPr>
                <w:rFonts w:cs="Arial"/>
                <w:b/>
                <w:sz w:val="16"/>
                <w:szCs w:val="16"/>
              </w:rPr>
            </w:pPr>
          </w:p>
        </w:tc>
        <w:tc>
          <w:tcPr>
            <w:tcW w:w="915" w:type="dxa"/>
            <w:shd w:val="clear" w:color="auto" w:fill="auto"/>
            <w:vAlign w:val="center"/>
          </w:tcPr>
          <w:p w:rsidR="00223034" w:rsidRPr="00A54E86" w:rsidRDefault="00223034" w:rsidP="00956369">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r>
      <w:tr w:rsidR="00223034" w:rsidRPr="005F03BB" w:rsidTr="00FF0DB1">
        <w:trPr>
          <w:trHeight w:hRule="exact" w:val="170"/>
          <w:jc w:val="center"/>
        </w:trPr>
        <w:tc>
          <w:tcPr>
            <w:tcW w:w="951" w:type="dxa"/>
            <w:vAlign w:val="center"/>
          </w:tcPr>
          <w:p w:rsidR="00223034" w:rsidRPr="00A54E86" w:rsidRDefault="00223034" w:rsidP="00956369">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57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78"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3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3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3034" w:rsidRPr="005F03BB" w:rsidRDefault="00223034" w:rsidP="00956369">
            <w:pPr>
              <w:widowControl w:val="0"/>
              <w:spacing w:line="192" w:lineRule="auto"/>
              <w:jc w:val="center"/>
              <w:rPr>
                <w:rFonts w:cs="Arial"/>
                <w:b/>
                <w:sz w:val="16"/>
                <w:szCs w:val="16"/>
              </w:rPr>
            </w:pPr>
          </w:p>
        </w:tc>
        <w:tc>
          <w:tcPr>
            <w:tcW w:w="915" w:type="dxa"/>
            <w:shd w:val="clear" w:color="auto" w:fill="auto"/>
            <w:vAlign w:val="center"/>
          </w:tcPr>
          <w:p w:rsidR="00223034" w:rsidRPr="00A54E86" w:rsidRDefault="00223034" w:rsidP="00956369">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r>
      <w:tr w:rsidR="00223034" w:rsidRPr="005F03BB" w:rsidTr="00FF0DB1">
        <w:trPr>
          <w:trHeight w:hRule="exact" w:val="170"/>
          <w:jc w:val="center"/>
        </w:trPr>
        <w:tc>
          <w:tcPr>
            <w:tcW w:w="951" w:type="dxa"/>
            <w:vAlign w:val="center"/>
          </w:tcPr>
          <w:p w:rsidR="00223034" w:rsidRPr="00A54E86" w:rsidRDefault="00223034" w:rsidP="00956369">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57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78"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3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3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3034" w:rsidRPr="005F03BB" w:rsidRDefault="00223034" w:rsidP="00956369">
            <w:pPr>
              <w:widowControl w:val="0"/>
              <w:spacing w:line="192" w:lineRule="auto"/>
              <w:jc w:val="center"/>
              <w:rPr>
                <w:rFonts w:cs="Arial"/>
                <w:b/>
                <w:sz w:val="16"/>
                <w:szCs w:val="16"/>
              </w:rPr>
            </w:pPr>
          </w:p>
        </w:tc>
        <w:tc>
          <w:tcPr>
            <w:tcW w:w="915" w:type="dxa"/>
            <w:shd w:val="clear" w:color="auto" w:fill="auto"/>
            <w:vAlign w:val="center"/>
          </w:tcPr>
          <w:p w:rsidR="00223034" w:rsidRPr="00A54E86" w:rsidRDefault="00223034" w:rsidP="00956369">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r>
      <w:tr w:rsidR="00223034" w:rsidRPr="005F03BB" w:rsidTr="00FF0DB1">
        <w:trPr>
          <w:trHeight w:hRule="exact" w:val="170"/>
          <w:jc w:val="center"/>
        </w:trPr>
        <w:tc>
          <w:tcPr>
            <w:tcW w:w="951" w:type="dxa"/>
            <w:vAlign w:val="center"/>
          </w:tcPr>
          <w:p w:rsidR="00223034" w:rsidRPr="00A54E86" w:rsidRDefault="00223034" w:rsidP="00956369">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57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78"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3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3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3034" w:rsidRPr="005F03BB" w:rsidRDefault="00223034" w:rsidP="00956369">
            <w:pPr>
              <w:widowControl w:val="0"/>
              <w:spacing w:line="192" w:lineRule="auto"/>
              <w:jc w:val="center"/>
              <w:rPr>
                <w:rFonts w:cs="Arial"/>
                <w:b/>
                <w:sz w:val="16"/>
                <w:szCs w:val="16"/>
              </w:rPr>
            </w:pPr>
          </w:p>
        </w:tc>
        <w:tc>
          <w:tcPr>
            <w:tcW w:w="915" w:type="dxa"/>
            <w:shd w:val="clear" w:color="auto" w:fill="auto"/>
            <w:vAlign w:val="center"/>
          </w:tcPr>
          <w:p w:rsidR="00223034" w:rsidRPr="00A54E86" w:rsidRDefault="00223034" w:rsidP="00956369">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r>
      <w:tr w:rsidR="00223034" w:rsidRPr="005F03BB" w:rsidTr="00FF0DB1">
        <w:trPr>
          <w:trHeight w:hRule="exact" w:val="170"/>
          <w:jc w:val="center"/>
        </w:trPr>
        <w:tc>
          <w:tcPr>
            <w:tcW w:w="951" w:type="dxa"/>
            <w:vAlign w:val="center"/>
          </w:tcPr>
          <w:p w:rsidR="00223034" w:rsidRPr="00A54E86" w:rsidRDefault="00223034" w:rsidP="00956369">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57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78"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3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3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3034" w:rsidRPr="005F03BB" w:rsidRDefault="00223034" w:rsidP="00956369">
            <w:pPr>
              <w:widowControl w:val="0"/>
              <w:spacing w:line="192" w:lineRule="auto"/>
              <w:jc w:val="center"/>
              <w:rPr>
                <w:rFonts w:cs="Arial"/>
                <w:b/>
                <w:sz w:val="16"/>
                <w:szCs w:val="16"/>
              </w:rPr>
            </w:pPr>
          </w:p>
        </w:tc>
        <w:tc>
          <w:tcPr>
            <w:tcW w:w="915" w:type="dxa"/>
            <w:shd w:val="clear" w:color="auto" w:fill="auto"/>
            <w:vAlign w:val="center"/>
          </w:tcPr>
          <w:p w:rsidR="00223034" w:rsidRPr="00A54E86" w:rsidRDefault="00223034" w:rsidP="00956369">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r>
      <w:tr w:rsidR="00223034" w:rsidRPr="005F03BB" w:rsidTr="00FF0DB1">
        <w:trPr>
          <w:trHeight w:hRule="exact" w:val="170"/>
          <w:jc w:val="center"/>
        </w:trPr>
        <w:tc>
          <w:tcPr>
            <w:tcW w:w="951" w:type="dxa"/>
            <w:vAlign w:val="center"/>
          </w:tcPr>
          <w:p w:rsidR="00223034" w:rsidRPr="00A54E86" w:rsidRDefault="00223034" w:rsidP="00956369">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57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78"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3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3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3034" w:rsidRPr="005F03BB" w:rsidRDefault="00223034" w:rsidP="00956369">
            <w:pPr>
              <w:widowControl w:val="0"/>
              <w:spacing w:line="192" w:lineRule="auto"/>
              <w:jc w:val="center"/>
              <w:rPr>
                <w:rFonts w:cs="Arial"/>
                <w:b/>
                <w:sz w:val="16"/>
                <w:szCs w:val="16"/>
              </w:rPr>
            </w:pPr>
          </w:p>
        </w:tc>
        <w:tc>
          <w:tcPr>
            <w:tcW w:w="915" w:type="dxa"/>
            <w:shd w:val="clear" w:color="auto" w:fill="auto"/>
            <w:vAlign w:val="center"/>
          </w:tcPr>
          <w:p w:rsidR="00223034" w:rsidRPr="00A54E86" w:rsidRDefault="00223034" w:rsidP="00956369">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r>
      <w:tr w:rsidR="00223034" w:rsidRPr="005F03BB" w:rsidTr="00FF0DB1">
        <w:trPr>
          <w:trHeight w:hRule="exact" w:val="170"/>
          <w:jc w:val="center"/>
        </w:trPr>
        <w:tc>
          <w:tcPr>
            <w:tcW w:w="951" w:type="dxa"/>
            <w:vAlign w:val="center"/>
          </w:tcPr>
          <w:p w:rsidR="00223034" w:rsidRPr="00A54E86" w:rsidRDefault="00223034" w:rsidP="00956369">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57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78"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3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3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3034" w:rsidRPr="005F03BB" w:rsidRDefault="00223034" w:rsidP="00956369">
            <w:pPr>
              <w:widowControl w:val="0"/>
              <w:spacing w:line="192" w:lineRule="auto"/>
              <w:jc w:val="center"/>
              <w:rPr>
                <w:rFonts w:cs="Arial"/>
                <w:b/>
                <w:sz w:val="16"/>
                <w:szCs w:val="16"/>
              </w:rPr>
            </w:pPr>
          </w:p>
        </w:tc>
        <w:tc>
          <w:tcPr>
            <w:tcW w:w="915" w:type="dxa"/>
            <w:shd w:val="clear" w:color="auto" w:fill="auto"/>
            <w:vAlign w:val="center"/>
          </w:tcPr>
          <w:p w:rsidR="00223034" w:rsidRPr="00A54E86" w:rsidRDefault="00223034" w:rsidP="00956369">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r>
      <w:tr w:rsidR="00223034" w:rsidRPr="005F03BB" w:rsidTr="00FF0DB1">
        <w:trPr>
          <w:trHeight w:hRule="exact" w:val="170"/>
          <w:jc w:val="center"/>
        </w:trPr>
        <w:tc>
          <w:tcPr>
            <w:tcW w:w="951" w:type="dxa"/>
            <w:vAlign w:val="center"/>
          </w:tcPr>
          <w:p w:rsidR="00223034" w:rsidRPr="00A54E86" w:rsidRDefault="00223034" w:rsidP="00956369">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57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78"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3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3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3034" w:rsidRPr="005F03BB" w:rsidRDefault="00223034" w:rsidP="00956369">
            <w:pPr>
              <w:widowControl w:val="0"/>
              <w:spacing w:line="192" w:lineRule="auto"/>
              <w:jc w:val="center"/>
              <w:rPr>
                <w:rFonts w:cs="Arial"/>
                <w:b/>
                <w:sz w:val="16"/>
                <w:szCs w:val="16"/>
              </w:rPr>
            </w:pPr>
          </w:p>
        </w:tc>
        <w:tc>
          <w:tcPr>
            <w:tcW w:w="915" w:type="dxa"/>
            <w:shd w:val="clear" w:color="auto" w:fill="auto"/>
            <w:vAlign w:val="center"/>
          </w:tcPr>
          <w:p w:rsidR="00223034" w:rsidRPr="00A54E86" w:rsidRDefault="00223034" w:rsidP="00956369">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r>
      <w:tr w:rsidR="00223034" w:rsidRPr="005F03BB" w:rsidTr="00FF0DB1">
        <w:trPr>
          <w:trHeight w:hRule="exact" w:val="170"/>
          <w:jc w:val="center"/>
        </w:trPr>
        <w:tc>
          <w:tcPr>
            <w:tcW w:w="951" w:type="dxa"/>
            <w:vAlign w:val="center"/>
          </w:tcPr>
          <w:p w:rsidR="00223034" w:rsidRPr="00A54E86" w:rsidRDefault="00223034" w:rsidP="00956369">
            <w:pPr>
              <w:widowControl w:val="0"/>
              <w:jc w:val="center"/>
              <w:rPr>
                <w:rFonts w:ascii="Arial" w:hAnsi="Arial" w:cs="Arial"/>
                <w:b/>
                <w:sz w:val="16"/>
                <w:szCs w:val="16"/>
              </w:rPr>
            </w:pPr>
            <w:r w:rsidRPr="00A54E86">
              <w:rPr>
                <w:rFonts w:ascii="Arial" w:hAnsi="Arial" w:cs="Arial"/>
                <w:b/>
                <w:sz w:val="16"/>
                <w:szCs w:val="16"/>
              </w:rPr>
              <w:t>34</w:t>
            </w:r>
          </w:p>
          <w:p w:rsidR="00223034" w:rsidRPr="00A54E86" w:rsidRDefault="00223034" w:rsidP="00956369">
            <w:pPr>
              <w:widowControl w:val="0"/>
              <w:jc w:val="center"/>
              <w:rPr>
                <w:rFonts w:ascii="Arial" w:hAnsi="Arial" w:cs="Arial"/>
                <w:b/>
                <w:sz w:val="16"/>
                <w:szCs w:val="16"/>
              </w:rPr>
            </w:pPr>
          </w:p>
        </w:tc>
        <w:tc>
          <w:tcPr>
            <w:tcW w:w="540"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57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78"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3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3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3034" w:rsidRPr="005F03BB" w:rsidRDefault="00223034" w:rsidP="00956369">
            <w:pPr>
              <w:widowControl w:val="0"/>
              <w:spacing w:line="192" w:lineRule="auto"/>
              <w:jc w:val="center"/>
              <w:rPr>
                <w:rFonts w:cs="Arial"/>
                <w:b/>
                <w:sz w:val="16"/>
                <w:szCs w:val="16"/>
              </w:rPr>
            </w:pPr>
          </w:p>
        </w:tc>
        <w:tc>
          <w:tcPr>
            <w:tcW w:w="915" w:type="dxa"/>
            <w:shd w:val="clear" w:color="auto" w:fill="auto"/>
            <w:vAlign w:val="center"/>
          </w:tcPr>
          <w:p w:rsidR="00223034" w:rsidRPr="00A54E86" w:rsidRDefault="00223034" w:rsidP="00956369">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r>
      <w:tr w:rsidR="00223034" w:rsidRPr="005F03BB" w:rsidTr="00FF0DB1">
        <w:trPr>
          <w:trHeight w:hRule="exact" w:val="170"/>
          <w:jc w:val="center"/>
        </w:trPr>
        <w:tc>
          <w:tcPr>
            <w:tcW w:w="951" w:type="dxa"/>
            <w:vAlign w:val="center"/>
          </w:tcPr>
          <w:p w:rsidR="00223034" w:rsidRPr="00A54E86" w:rsidRDefault="00223034" w:rsidP="00956369">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57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78"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3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3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3034" w:rsidRPr="005F03BB" w:rsidRDefault="00223034" w:rsidP="00956369">
            <w:pPr>
              <w:widowControl w:val="0"/>
              <w:spacing w:line="192" w:lineRule="auto"/>
              <w:jc w:val="center"/>
              <w:rPr>
                <w:rFonts w:cs="Arial"/>
                <w:b/>
                <w:sz w:val="16"/>
                <w:szCs w:val="16"/>
              </w:rPr>
            </w:pPr>
          </w:p>
        </w:tc>
        <w:tc>
          <w:tcPr>
            <w:tcW w:w="915" w:type="dxa"/>
            <w:shd w:val="clear" w:color="auto" w:fill="auto"/>
            <w:vAlign w:val="center"/>
          </w:tcPr>
          <w:p w:rsidR="00223034" w:rsidRPr="00A54E86" w:rsidRDefault="00223034" w:rsidP="00956369">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r>
      <w:tr w:rsidR="00223034" w:rsidRPr="005F03BB" w:rsidTr="00FF0DB1">
        <w:trPr>
          <w:trHeight w:hRule="exact" w:val="170"/>
          <w:jc w:val="center"/>
        </w:trPr>
        <w:tc>
          <w:tcPr>
            <w:tcW w:w="951" w:type="dxa"/>
            <w:vAlign w:val="center"/>
          </w:tcPr>
          <w:p w:rsidR="00223034" w:rsidRPr="00A54E86" w:rsidRDefault="00223034" w:rsidP="00956369">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57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78"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3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3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3034" w:rsidRPr="005F03BB" w:rsidRDefault="00223034" w:rsidP="00956369">
            <w:pPr>
              <w:widowControl w:val="0"/>
              <w:spacing w:line="192" w:lineRule="auto"/>
              <w:jc w:val="center"/>
              <w:rPr>
                <w:rFonts w:cs="Arial"/>
                <w:b/>
                <w:sz w:val="16"/>
                <w:szCs w:val="16"/>
              </w:rPr>
            </w:pPr>
          </w:p>
        </w:tc>
        <w:tc>
          <w:tcPr>
            <w:tcW w:w="915" w:type="dxa"/>
            <w:shd w:val="clear" w:color="auto" w:fill="auto"/>
            <w:vAlign w:val="center"/>
          </w:tcPr>
          <w:p w:rsidR="00223034" w:rsidRPr="00A54E86" w:rsidRDefault="00223034" w:rsidP="00956369">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r>
      <w:tr w:rsidR="00223034" w:rsidRPr="005F03BB" w:rsidTr="00FF0DB1">
        <w:trPr>
          <w:trHeight w:hRule="exact" w:val="170"/>
          <w:jc w:val="center"/>
        </w:trPr>
        <w:tc>
          <w:tcPr>
            <w:tcW w:w="951" w:type="dxa"/>
            <w:vAlign w:val="center"/>
          </w:tcPr>
          <w:p w:rsidR="00223034" w:rsidRPr="00A54E86" w:rsidRDefault="00223034" w:rsidP="00956369">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57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78"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3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3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3034" w:rsidRPr="005F03BB" w:rsidRDefault="00223034" w:rsidP="00956369">
            <w:pPr>
              <w:widowControl w:val="0"/>
              <w:spacing w:line="192" w:lineRule="auto"/>
              <w:jc w:val="center"/>
              <w:rPr>
                <w:rFonts w:cs="Arial"/>
                <w:b/>
                <w:sz w:val="16"/>
                <w:szCs w:val="16"/>
              </w:rPr>
            </w:pPr>
          </w:p>
        </w:tc>
        <w:tc>
          <w:tcPr>
            <w:tcW w:w="915" w:type="dxa"/>
            <w:shd w:val="clear" w:color="auto" w:fill="auto"/>
            <w:vAlign w:val="center"/>
          </w:tcPr>
          <w:p w:rsidR="00223034" w:rsidRPr="00A54E86" w:rsidRDefault="00223034" w:rsidP="00956369">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r>
      <w:tr w:rsidR="00223034" w:rsidRPr="005F03BB" w:rsidTr="00FF0DB1">
        <w:trPr>
          <w:trHeight w:hRule="exact" w:val="170"/>
          <w:jc w:val="center"/>
        </w:trPr>
        <w:tc>
          <w:tcPr>
            <w:tcW w:w="951" w:type="dxa"/>
            <w:vAlign w:val="center"/>
          </w:tcPr>
          <w:p w:rsidR="00223034" w:rsidRPr="00A54E86" w:rsidRDefault="00223034" w:rsidP="00956369">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57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78"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3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3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3034" w:rsidRPr="005F03BB" w:rsidRDefault="00223034" w:rsidP="00956369">
            <w:pPr>
              <w:widowControl w:val="0"/>
              <w:spacing w:line="192" w:lineRule="auto"/>
              <w:jc w:val="center"/>
              <w:rPr>
                <w:rFonts w:cs="Arial"/>
                <w:b/>
                <w:sz w:val="16"/>
                <w:szCs w:val="16"/>
              </w:rPr>
            </w:pPr>
          </w:p>
        </w:tc>
        <w:tc>
          <w:tcPr>
            <w:tcW w:w="915" w:type="dxa"/>
            <w:shd w:val="clear" w:color="auto" w:fill="auto"/>
            <w:vAlign w:val="center"/>
          </w:tcPr>
          <w:p w:rsidR="00223034" w:rsidRPr="00A54E86" w:rsidRDefault="00223034" w:rsidP="00956369">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r>
      <w:tr w:rsidR="00223034" w:rsidRPr="005F03BB" w:rsidTr="00FF0DB1">
        <w:trPr>
          <w:trHeight w:hRule="exact" w:val="170"/>
          <w:jc w:val="center"/>
        </w:trPr>
        <w:tc>
          <w:tcPr>
            <w:tcW w:w="951" w:type="dxa"/>
            <w:vAlign w:val="center"/>
          </w:tcPr>
          <w:p w:rsidR="00223034" w:rsidRPr="00A54E86" w:rsidRDefault="00223034" w:rsidP="00956369">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57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78"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3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3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3034" w:rsidRPr="005F03BB" w:rsidRDefault="00223034" w:rsidP="00956369">
            <w:pPr>
              <w:widowControl w:val="0"/>
              <w:spacing w:line="192" w:lineRule="auto"/>
              <w:jc w:val="center"/>
              <w:rPr>
                <w:rFonts w:cs="Arial"/>
                <w:b/>
                <w:sz w:val="16"/>
                <w:szCs w:val="16"/>
              </w:rPr>
            </w:pPr>
          </w:p>
        </w:tc>
        <w:tc>
          <w:tcPr>
            <w:tcW w:w="915" w:type="dxa"/>
            <w:shd w:val="clear" w:color="auto" w:fill="auto"/>
            <w:vAlign w:val="center"/>
          </w:tcPr>
          <w:p w:rsidR="00223034" w:rsidRPr="00A54E86" w:rsidRDefault="00223034" w:rsidP="00956369">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r>
      <w:tr w:rsidR="00223034" w:rsidRPr="005F03BB" w:rsidTr="00FF0DB1">
        <w:trPr>
          <w:trHeight w:hRule="exact" w:val="170"/>
          <w:jc w:val="center"/>
        </w:trPr>
        <w:tc>
          <w:tcPr>
            <w:tcW w:w="951" w:type="dxa"/>
            <w:vAlign w:val="center"/>
          </w:tcPr>
          <w:p w:rsidR="00223034" w:rsidRPr="00A54E86" w:rsidRDefault="00223034" w:rsidP="00956369">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57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78"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3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3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3034" w:rsidRPr="005F03BB" w:rsidRDefault="00223034" w:rsidP="00956369">
            <w:pPr>
              <w:widowControl w:val="0"/>
              <w:spacing w:line="192" w:lineRule="auto"/>
              <w:jc w:val="center"/>
              <w:rPr>
                <w:rFonts w:cs="Arial"/>
                <w:b/>
                <w:sz w:val="16"/>
                <w:szCs w:val="16"/>
              </w:rPr>
            </w:pPr>
          </w:p>
        </w:tc>
        <w:tc>
          <w:tcPr>
            <w:tcW w:w="915" w:type="dxa"/>
            <w:shd w:val="clear" w:color="auto" w:fill="auto"/>
            <w:vAlign w:val="center"/>
          </w:tcPr>
          <w:p w:rsidR="00223034" w:rsidRPr="00A54E86" w:rsidRDefault="00223034" w:rsidP="00956369">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r>
      <w:tr w:rsidR="00223034" w:rsidRPr="005F03BB" w:rsidTr="00FF0DB1">
        <w:trPr>
          <w:trHeight w:hRule="exact" w:val="170"/>
          <w:jc w:val="center"/>
        </w:trPr>
        <w:tc>
          <w:tcPr>
            <w:tcW w:w="951" w:type="dxa"/>
            <w:vAlign w:val="center"/>
          </w:tcPr>
          <w:p w:rsidR="00223034" w:rsidRPr="00A54E86" w:rsidRDefault="00223034" w:rsidP="00956369">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57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78"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3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3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3034" w:rsidRPr="005F03BB" w:rsidRDefault="00223034" w:rsidP="00956369">
            <w:pPr>
              <w:widowControl w:val="0"/>
              <w:spacing w:line="192" w:lineRule="auto"/>
              <w:jc w:val="center"/>
              <w:rPr>
                <w:rFonts w:cs="Arial"/>
                <w:b/>
                <w:sz w:val="16"/>
                <w:szCs w:val="16"/>
              </w:rPr>
            </w:pPr>
          </w:p>
        </w:tc>
        <w:tc>
          <w:tcPr>
            <w:tcW w:w="915" w:type="dxa"/>
            <w:shd w:val="clear" w:color="auto" w:fill="auto"/>
            <w:vAlign w:val="center"/>
          </w:tcPr>
          <w:p w:rsidR="00223034" w:rsidRPr="00A54E86" w:rsidRDefault="00223034" w:rsidP="00956369">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r>
      <w:tr w:rsidR="00223034" w:rsidRPr="005F03BB" w:rsidTr="00FF0DB1">
        <w:trPr>
          <w:trHeight w:hRule="exact" w:val="170"/>
          <w:jc w:val="center"/>
        </w:trPr>
        <w:tc>
          <w:tcPr>
            <w:tcW w:w="951" w:type="dxa"/>
            <w:vAlign w:val="center"/>
          </w:tcPr>
          <w:p w:rsidR="00223034" w:rsidRPr="00A54E86" w:rsidRDefault="00223034" w:rsidP="00956369">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57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78"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3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3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3034" w:rsidRPr="005F03BB" w:rsidRDefault="00223034" w:rsidP="00956369">
            <w:pPr>
              <w:widowControl w:val="0"/>
              <w:spacing w:line="192" w:lineRule="auto"/>
              <w:jc w:val="center"/>
              <w:rPr>
                <w:rFonts w:cs="Arial"/>
                <w:b/>
                <w:sz w:val="16"/>
                <w:szCs w:val="16"/>
              </w:rPr>
            </w:pPr>
          </w:p>
        </w:tc>
        <w:tc>
          <w:tcPr>
            <w:tcW w:w="915" w:type="dxa"/>
            <w:shd w:val="clear" w:color="auto" w:fill="auto"/>
            <w:vAlign w:val="center"/>
          </w:tcPr>
          <w:p w:rsidR="00223034" w:rsidRPr="00A54E86" w:rsidRDefault="00223034" w:rsidP="00956369">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r>
      <w:tr w:rsidR="00223034" w:rsidRPr="005F03BB" w:rsidTr="00FF0DB1">
        <w:trPr>
          <w:trHeight w:hRule="exact" w:val="170"/>
          <w:jc w:val="center"/>
        </w:trPr>
        <w:tc>
          <w:tcPr>
            <w:tcW w:w="951" w:type="dxa"/>
            <w:vAlign w:val="center"/>
          </w:tcPr>
          <w:p w:rsidR="00223034" w:rsidRPr="00A54E86" w:rsidRDefault="00223034" w:rsidP="00956369">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57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78"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3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3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3034" w:rsidRPr="005F03BB" w:rsidRDefault="00223034" w:rsidP="00956369">
            <w:pPr>
              <w:widowControl w:val="0"/>
              <w:spacing w:line="192" w:lineRule="auto"/>
              <w:jc w:val="center"/>
              <w:rPr>
                <w:rFonts w:cs="Arial"/>
                <w:b/>
                <w:sz w:val="16"/>
                <w:szCs w:val="16"/>
              </w:rPr>
            </w:pPr>
          </w:p>
        </w:tc>
        <w:tc>
          <w:tcPr>
            <w:tcW w:w="915" w:type="dxa"/>
            <w:shd w:val="clear" w:color="auto" w:fill="auto"/>
            <w:vAlign w:val="center"/>
          </w:tcPr>
          <w:p w:rsidR="00223034" w:rsidRPr="00A54E86" w:rsidRDefault="00223034" w:rsidP="00956369">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r>
      <w:tr w:rsidR="00223034" w:rsidRPr="005F03BB" w:rsidTr="00FF0DB1">
        <w:trPr>
          <w:trHeight w:hRule="exact" w:val="170"/>
          <w:jc w:val="center"/>
        </w:trPr>
        <w:tc>
          <w:tcPr>
            <w:tcW w:w="951" w:type="dxa"/>
            <w:vAlign w:val="center"/>
          </w:tcPr>
          <w:p w:rsidR="00223034" w:rsidRPr="00A54E86" w:rsidRDefault="00223034" w:rsidP="00956369">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57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78"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3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3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3034" w:rsidRPr="005F03BB" w:rsidRDefault="00223034" w:rsidP="00956369">
            <w:pPr>
              <w:widowControl w:val="0"/>
              <w:spacing w:line="192" w:lineRule="auto"/>
              <w:jc w:val="center"/>
              <w:rPr>
                <w:rFonts w:cs="Arial"/>
                <w:b/>
                <w:sz w:val="16"/>
                <w:szCs w:val="16"/>
              </w:rPr>
            </w:pPr>
          </w:p>
        </w:tc>
        <w:tc>
          <w:tcPr>
            <w:tcW w:w="915" w:type="dxa"/>
            <w:shd w:val="clear" w:color="auto" w:fill="auto"/>
            <w:vAlign w:val="center"/>
          </w:tcPr>
          <w:p w:rsidR="00223034" w:rsidRPr="00A54E86" w:rsidRDefault="00223034" w:rsidP="00956369">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r>
      <w:tr w:rsidR="00223034" w:rsidRPr="005F03BB" w:rsidTr="00FF0DB1">
        <w:trPr>
          <w:trHeight w:hRule="exact" w:val="170"/>
          <w:jc w:val="center"/>
        </w:trPr>
        <w:tc>
          <w:tcPr>
            <w:tcW w:w="951" w:type="dxa"/>
            <w:vAlign w:val="center"/>
          </w:tcPr>
          <w:p w:rsidR="00223034" w:rsidRPr="00A54E86" w:rsidRDefault="00223034" w:rsidP="00956369">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57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78"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3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3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3034" w:rsidRPr="005F03BB" w:rsidRDefault="00223034" w:rsidP="00956369">
            <w:pPr>
              <w:widowControl w:val="0"/>
              <w:spacing w:line="192" w:lineRule="auto"/>
              <w:jc w:val="center"/>
              <w:rPr>
                <w:rFonts w:cs="Arial"/>
                <w:b/>
                <w:sz w:val="16"/>
                <w:szCs w:val="16"/>
              </w:rPr>
            </w:pPr>
          </w:p>
        </w:tc>
        <w:tc>
          <w:tcPr>
            <w:tcW w:w="915" w:type="dxa"/>
            <w:shd w:val="clear" w:color="auto" w:fill="auto"/>
            <w:vAlign w:val="center"/>
          </w:tcPr>
          <w:p w:rsidR="00223034" w:rsidRPr="00A54E86" w:rsidRDefault="00223034" w:rsidP="00956369">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r>
      <w:tr w:rsidR="00223034" w:rsidRPr="005F03BB" w:rsidTr="00FF0DB1">
        <w:trPr>
          <w:trHeight w:hRule="exact" w:val="170"/>
          <w:jc w:val="center"/>
        </w:trPr>
        <w:tc>
          <w:tcPr>
            <w:tcW w:w="951" w:type="dxa"/>
            <w:vAlign w:val="center"/>
          </w:tcPr>
          <w:p w:rsidR="00223034" w:rsidRPr="00A54E86" w:rsidRDefault="00223034" w:rsidP="00956369">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57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78"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3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3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3034" w:rsidRPr="005F03BB" w:rsidRDefault="00223034" w:rsidP="00956369">
            <w:pPr>
              <w:widowControl w:val="0"/>
              <w:spacing w:line="192" w:lineRule="auto"/>
              <w:jc w:val="center"/>
              <w:rPr>
                <w:rFonts w:cs="Arial"/>
                <w:b/>
                <w:sz w:val="16"/>
                <w:szCs w:val="16"/>
              </w:rPr>
            </w:pPr>
          </w:p>
        </w:tc>
        <w:tc>
          <w:tcPr>
            <w:tcW w:w="915" w:type="dxa"/>
            <w:shd w:val="clear" w:color="auto" w:fill="auto"/>
            <w:vAlign w:val="center"/>
          </w:tcPr>
          <w:p w:rsidR="00223034" w:rsidRPr="00A54E86" w:rsidRDefault="00223034" w:rsidP="00956369">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r>
      <w:tr w:rsidR="00223034" w:rsidRPr="005F03BB" w:rsidTr="00FF0DB1">
        <w:trPr>
          <w:trHeight w:hRule="exact" w:val="170"/>
          <w:jc w:val="center"/>
        </w:trPr>
        <w:tc>
          <w:tcPr>
            <w:tcW w:w="951" w:type="dxa"/>
            <w:vAlign w:val="center"/>
          </w:tcPr>
          <w:p w:rsidR="00223034" w:rsidRPr="00A54E86" w:rsidRDefault="00223034" w:rsidP="00956369">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57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78"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3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3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3034" w:rsidRPr="005F03BB" w:rsidRDefault="00223034" w:rsidP="00956369">
            <w:pPr>
              <w:widowControl w:val="0"/>
              <w:spacing w:line="192" w:lineRule="auto"/>
              <w:jc w:val="center"/>
              <w:rPr>
                <w:rFonts w:cs="Arial"/>
                <w:b/>
                <w:sz w:val="16"/>
                <w:szCs w:val="16"/>
              </w:rPr>
            </w:pPr>
          </w:p>
        </w:tc>
        <w:tc>
          <w:tcPr>
            <w:tcW w:w="915" w:type="dxa"/>
            <w:shd w:val="clear" w:color="auto" w:fill="auto"/>
            <w:vAlign w:val="center"/>
          </w:tcPr>
          <w:p w:rsidR="00223034" w:rsidRPr="00A54E86" w:rsidRDefault="00223034" w:rsidP="00956369">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r>
      <w:tr w:rsidR="00223034" w:rsidRPr="005F03BB" w:rsidTr="00FF0DB1">
        <w:trPr>
          <w:trHeight w:hRule="exact" w:val="170"/>
          <w:jc w:val="center"/>
        </w:trPr>
        <w:tc>
          <w:tcPr>
            <w:tcW w:w="951" w:type="dxa"/>
            <w:vAlign w:val="center"/>
          </w:tcPr>
          <w:p w:rsidR="00223034" w:rsidRPr="00A54E86" w:rsidRDefault="00223034" w:rsidP="00956369">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57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78"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3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3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3034" w:rsidRPr="005F03BB" w:rsidRDefault="00223034" w:rsidP="00956369">
            <w:pPr>
              <w:widowControl w:val="0"/>
              <w:spacing w:line="192" w:lineRule="auto"/>
              <w:jc w:val="center"/>
              <w:rPr>
                <w:rFonts w:cs="Arial"/>
                <w:b/>
                <w:sz w:val="16"/>
                <w:szCs w:val="16"/>
              </w:rPr>
            </w:pPr>
          </w:p>
        </w:tc>
        <w:tc>
          <w:tcPr>
            <w:tcW w:w="915" w:type="dxa"/>
            <w:shd w:val="clear" w:color="auto" w:fill="auto"/>
            <w:vAlign w:val="center"/>
          </w:tcPr>
          <w:p w:rsidR="00223034" w:rsidRPr="00A54E86" w:rsidRDefault="00223034" w:rsidP="00956369">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r>
      <w:tr w:rsidR="00223034" w:rsidRPr="005F03BB" w:rsidTr="00FF0DB1">
        <w:trPr>
          <w:trHeight w:hRule="exact" w:val="170"/>
          <w:jc w:val="center"/>
        </w:trPr>
        <w:tc>
          <w:tcPr>
            <w:tcW w:w="951" w:type="dxa"/>
            <w:vAlign w:val="center"/>
          </w:tcPr>
          <w:p w:rsidR="00223034" w:rsidRPr="00A54E86" w:rsidRDefault="00223034" w:rsidP="00956369">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57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78"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3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3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3034" w:rsidRPr="005F03BB" w:rsidRDefault="00223034" w:rsidP="00956369">
            <w:pPr>
              <w:widowControl w:val="0"/>
              <w:spacing w:line="192" w:lineRule="auto"/>
              <w:jc w:val="center"/>
              <w:rPr>
                <w:rFonts w:cs="Arial"/>
                <w:b/>
                <w:sz w:val="16"/>
                <w:szCs w:val="16"/>
              </w:rPr>
            </w:pPr>
          </w:p>
        </w:tc>
        <w:tc>
          <w:tcPr>
            <w:tcW w:w="915" w:type="dxa"/>
            <w:shd w:val="clear" w:color="auto" w:fill="auto"/>
            <w:vAlign w:val="center"/>
          </w:tcPr>
          <w:p w:rsidR="00223034" w:rsidRPr="00A54E86" w:rsidRDefault="00223034" w:rsidP="00956369">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r>
      <w:tr w:rsidR="00223034" w:rsidRPr="005F03BB" w:rsidTr="00FF0DB1">
        <w:trPr>
          <w:trHeight w:hRule="exact" w:val="170"/>
          <w:jc w:val="center"/>
        </w:trPr>
        <w:tc>
          <w:tcPr>
            <w:tcW w:w="951" w:type="dxa"/>
            <w:vAlign w:val="center"/>
          </w:tcPr>
          <w:p w:rsidR="00223034" w:rsidRPr="00A54E86" w:rsidRDefault="00223034" w:rsidP="00956369">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57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78"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3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3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3034" w:rsidRPr="005F03BB" w:rsidRDefault="00223034" w:rsidP="00956369">
            <w:pPr>
              <w:widowControl w:val="0"/>
              <w:spacing w:line="192" w:lineRule="auto"/>
              <w:jc w:val="center"/>
              <w:rPr>
                <w:rFonts w:cs="Arial"/>
                <w:b/>
                <w:sz w:val="16"/>
                <w:szCs w:val="16"/>
              </w:rPr>
            </w:pPr>
          </w:p>
        </w:tc>
        <w:tc>
          <w:tcPr>
            <w:tcW w:w="915" w:type="dxa"/>
            <w:shd w:val="clear" w:color="auto" w:fill="auto"/>
            <w:vAlign w:val="center"/>
          </w:tcPr>
          <w:p w:rsidR="00223034" w:rsidRPr="00A54E86" w:rsidRDefault="00223034" w:rsidP="00956369">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r>
      <w:tr w:rsidR="00223034" w:rsidRPr="005F03BB" w:rsidTr="00FF0DB1">
        <w:trPr>
          <w:trHeight w:hRule="exact" w:val="170"/>
          <w:jc w:val="center"/>
        </w:trPr>
        <w:tc>
          <w:tcPr>
            <w:tcW w:w="951" w:type="dxa"/>
            <w:vAlign w:val="center"/>
          </w:tcPr>
          <w:p w:rsidR="00223034" w:rsidRPr="00A54E86" w:rsidRDefault="00223034" w:rsidP="00956369">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57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78"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3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3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3034" w:rsidRPr="005F03BB" w:rsidRDefault="00223034" w:rsidP="00956369">
            <w:pPr>
              <w:widowControl w:val="0"/>
              <w:spacing w:line="192" w:lineRule="auto"/>
              <w:jc w:val="center"/>
              <w:rPr>
                <w:rFonts w:cs="Arial"/>
                <w:b/>
                <w:sz w:val="16"/>
                <w:szCs w:val="16"/>
              </w:rPr>
            </w:pPr>
          </w:p>
        </w:tc>
        <w:tc>
          <w:tcPr>
            <w:tcW w:w="915" w:type="dxa"/>
            <w:shd w:val="clear" w:color="auto" w:fill="auto"/>
            <w:vAlign w:val="center"/>
          </w:tcPr>
          <w:p w:rsidR="00223034" w:rsidRPr="00A54E86" w:rsidRDefault="00223034" w:rsidP="00956369">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r>
      <w:tr w:rsidR="00223034" w:rsidRPr="005F03BB" w:rsidTr="00FF0DB1">
        <w:trPr>
          <w:trHeight w:hRule="exact" w:val="170"/>
          <w:jc w:val="center"/>
        </w:trPr>
        <w:tc>
          <w:tcPr>
            <w:tcW w:w="951" w:type="dxa"/>
            <w:vAlign w:val="center"/>
          </w:tcPr>
          <w:p w:rsidR="00223034" w:rsidRPr="00A54E86" w:rsidRDefault="00223034" w:rsidP="00956369">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57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78"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3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3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3034" w:rsidRPr="005F03BB" w:rsidRDefault="00223034" w:rsidP="00956369">
            <w:pPr>
              <w:widowControl w:val="0"/>
              <w:spacing w:line="192" w:lineRule="auto"/>
              <w:jc w:val="center"/>
              <w:rPr>
                <w:rFonts w:cs="Arial"/>
                <w:b/>
                <w:sz w:val="16"/>
                <w:szCs w:val="16"/>
              </w:rPr>
            </w:pPr>
          </w:p>
        </w:tc>
        <w:tc>
          <w:tcPr>
            <w:tcW w:w="915" w:type="dxa"/>
            <w:shd w:val="clear" w:color="auto" w:fill="auto"/>
            <w:vAlign w:val="center"/>
          </w:tcPr>
          <w:p w:rsidR="00223034" w:rsidRPr="00A54E86" w:rsidRDefault="00223034" w:rsidP="00956369">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r>
      <w:tr w:rsidR="00223034" w:rsidRPr="005F03BB" w:rsidTr="00FF0DB1">
        <w:trPr>
          <w:trHeight w:hRule="exact" w:val="170"/>
          <w:jc w:val="center"/>
        </w:trPr>
        <w:tc>
          <w:tcPr>
            <w:tcW w:w="951" w:type="dxa"/>
            <w:vAlign w:val="center"/>
          </w:tcPr>
          <w:p w:rsidR="00223034" w:rsidRPr="00A54E86" w:rsidRDefault="00223034" w:rsidP="00956369">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57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78"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3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3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3034" w:rsidRPr="005F03BB" w:rsidRDefault="00223034" w:rsidP="00956369">
            <w:pPr>
              <w:widowControl w:val="0"/>
              <w:spacing w:line="192" w:lineRule="auto"/>
              <w:jc w:val="center"/>
              <w:rPr>
                <w:rFonts w:cs="Arial"/>
                <w:b/>
                <w:sz w:val="16"/>
                <w:szCs w:val="16"/>
              </w:rPr>
            </w:pPr>
          </w:p>
        </w:tc>
        <w:tc>
          <w:tcPr>
            <w:tcW w:w="915" w:type="dxa"/>
            <w:shd w:val="clear" w:color="auto" w:fill="auto"/>
            <w:vAlign w:val="center"/>
          </w:tcPr>
          <w:p w:rsidR="00223034" w:rsidRPr="00A54E86" w:rsidRDefault="00223034" w:rsidP="00956369">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r>
      <w:tr w:rsidR="00223034" w:rsidRPr="005F03BB" w:rsidTr="00FF0DB1">
        <w:trPr>
          <w:trHeight w:hRule="exact" w:val="170"/>
          <w:jc w:val="center"/>
        </w:trPr>
        <w:tc>
          <w:tcPr>
            <w:tcW w:w="951" w:type="dxa"/>
            <w:vAlign w:val="center"/>
          </w:tcPr>
          <w:p w:rsidR="00223034" w:rsidRPr="00A54E86" w:rsidRDefault="00223034" w:rsidP="00956369">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57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78"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3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3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3034" w:rsidRPr="005F03BB" w:rsidRDefault="00223034" w:rsidP="00956369">
            <w:pPr>
              <w:widowControl w:val="0"/>
              <w:spacing w:line="192" w:lineRule="auto"/>
              <w:jc w:val="center"/>
              <w:rPr>
                <w:rFonts w:cs="Arial"/>
                <w:b/>
                <w:sz w:val="16"/>
                <w:szCs w:val="16"/>
              </w:rPr>
            </w:pPr>
          </w:p>
        </w:tc>
        <w:tc>
          <w:tcPr>
            <w:tcW w:w="915" w:type="dxa"/>
            <w:shd w:val="clear" w:color="auto" w:fill="auto"/>
            <w:vAlign w:val="center"/>
          </w:tcPr>
          <w:p w:rsidR="00223034" w:rsidRPr="00A54E86" w:rsidRDefault="00223034" w:rsidP="00956369">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r>
      <w:tr w:rsidR="00223034" w:rsidRPr="005F03BB" w:rsidTr="00FF0DB1">
        <w:trPr>
          <w:trHeight w:hRule="exact" w:val="170"/>
          <w:jc w:val="center"/>
        </w:trPr>
        <w:tc>
          <w:tcPr>
            <w:tcW w:w="951" w:type="dxa"/>
            <w:vAlign w:val="center"/>
          </w:tcPr>
          <w:p w:rsidR="00223034" w:rsidRPr="00A54E86" w:rsidRDefault="00223034" w:rsidP="00956369">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57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78"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3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3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3034" w:rsidRPr="005F03BB" w:rsidRDefault="00223034" w:rsidP="00956369">
            <w:pPr>
              <w:widowControl w:val="0"/>
              <w:spacing w:line="192" w:lineRule="auto"/>
              <w:jc w:val="center"/>
              <w:rPr>
                <w:rFonts w:cs="Arial"/>
                <w:b/>
                <w:sz w:val="16"/>
                <w:szCs w:val="16"/>
              </w:rPr>
            </w:pPr>
          </w:p>
        </w:tc>
        <w:tc>
          <w:tcPr>
            <w:tcW w:w="915" w:type="dxa"/>
            <w:shd w:val="clear" w:color="auto" w:fill="auto"/>
            <w:vAlign w:val="center"/>
          </w:tcPr>
          <w:p w:rsidR="00223034" w:rsidRPr="00A54E86" w:rsidRDefault="00223034" w:rsidP="00956369">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r>
      <w:tr w:rsidR="00223034" w:rsidRPr="005F03BB" w:rsidTr="00FF0DB1">
        <w:trPr>
          <w:trHeight w:hRule="exact" w:val="170"/>
          <w:jc w:val="center"/>
        </w:trPr>
        <w:tc>
          <w:tcPr>
            <w:tcW w:w="951" w:type="dxa"/>
            <w:vAlign w:val="center"/>
          </w:tcPr>
          <w:p w:rsidR="00223034" w:rsidRPr="00A54E86" w:rsidRDefault="00223034" w:rsidP="00956369">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57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78"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3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3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3034" w:rsidRPr="005F03BB" w:rsidRDefault="00223034" w:rsidP="00956369">
            <w:pPr>
              <w:widowControl w:val="0"/>
              <w:spacing w:line="192" w:lineRule="auto"/>
              <w:jc w:val="center"/>
              <w:rPr>
                <w:rFonts w:cs="Arial"/>
                <w:b/>
                <w:sz w:val="16"/>
                <w:szCs w:val="16"/>
              </w:rPr>
            </w:pPr>
          </w:p>
        </w:tc>
        <w:tc>
          <w:tcPr>
            <w:tcW w:w="915" w:type="dxa"/>
            <w:shd w:val="clear" w:color="auto" w:fill="auto"/>
            <w:vAlign w:val="center"/>
          </w:tcPr>
          <w:p w:rsidR="00223034" w:rsidRPr="00A54E86" w:rsidRDefault="00223034" w:rsidP="00956369">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r>
      <w:tr w:rsidR="00223034" w:rsidRPr="005F03BB" w:rsidTr="00FF0DB1">
        <w:trPr>
          <w:trHeight w:hRule="exact" w:val="170"/>
          <w:jc w:val="center"/>
        </w:trPr>
        <w:tc>
          <w:tcPr>
            <w:tcW w:w="951" w:type="dxa"/>
            <w:vAlign w:val="center"/>
          </w:tcPr>
          <w:p w:rsidR="00223034" w:rsidRPr="00A54E86" w:rsidRDefault="00223034" w:rsidP="00956369">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57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78"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3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3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3034" w:rsidRPr="005F03BB" w:rsidRDefault="00223034" w:rsidP="00956369">
            <w:pPr>
              <w:widowControl w:val="0"/>
              <w:spacing w:line="192" w:lineRule="auto"/>
              <w:jc w:val="center"/>
              <w:rPr>
                <w:rFonts w:cs="Arial"/>
                <w:b/>
                <w:sz w:val="16"/>
                <w:szCs w:val="16"/>
              </w:rPr>
            </w:pPr>
          </w:p>
        </w:tc>
        <w:tc>
          <w:tcPr>
            <w:tcW w:w="915" w:type="dxa"/>
            <w:shd w:val="clear" w:color="auto" w:fill="auto"/>
            <w:vAlign w:val="center"/>
          </w:tcPr>
          <w:p w:rsidR="00223034" w:rsidRPr="00A54E86" w:rsidRDefault="00223034" w:rsidP="00956369">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r>
      <w:tr w:rsidR="00223034" w:rsidRPr="005F03BB" w:rsidTr="00FF0DB1">
        <w:trPr>
          <w:trHeight w:hRule="exact" w:val="170"/>
          <w:jc w:val="center"/>
        </w:trPr>
        <w:tc>
          <w:tcPr>
            <w:tcW w:w="951" w:type="dxa"/>
            <w:vAlign w:val="center"/>
          </w:tcPr>
          <w:p w:rsidR="00223034" w:rsidRPr="00A54E86" w:rsidRDefault="00223034" w:rsidP="00956369">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57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78"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3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3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3034" w:rsidRPr="005F03BB" w:rsidRDefault="00223034" w:rsidP="00956369">
            <w:pPr>
              <w:widowControl w:val="0"/>
              <w:spacing w:line="192" w:lineRule="auto"/>
              <w:jc w:val="center"/>
              <w:rPr>
                <w:rFonts w:cs="Arial"/>
                <w:b/>
                <w:sz w:val="16"/>
                <w:szCs w:val="16"/>
              </w:rPr>
            </w:pPr>
          </w:p>
        </w:tc>
        <w:tc>
          <w:tcPr>
            <w:tcW w:w="915" w:type="dxa"/>
            <w:shd w:val="clear" w:color="auto" w:fill="auto"/>
            <w:vAlign w:val="center"/>
          </w:tcPr>
          <w:p w:rsidR="00223034" w:rsidRPr="00A54E86" w:rsidRDefault="00223034" w:rsidP="00956369">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r>
      <w:tr w:rsidR="00223034" w:rsidRPr="005F03BB" w:rsidTr="00FF0DB1">
        <w:trPr>
          <w:trHeight w:hRule="exact" w:val="170"/>
          <w:jc w:val="center"/>
        </w:trPr>
        <w:tc>
          <w:tcPr>
            <w:tcW w:w="951" w:type="dxa"/>
            <w:vAlign w:val="center"/>
          </w:tcPr>
          <w:p w:rsidR="00223034" w:rsidRPr="00A54E86" w:rsidRDefault="00223034" w:rsidP="00956369">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57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78"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3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3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3034" w:rsidRPr="005F03BB" w:rsidRDefault="00223034" w:rsidP="00956369">
            <w:pPr>
              <w:widowControl w:val="0"/>
              <w:spacing w:line="192" w:lineRule="auto"/>
              <w:jc w:val="center"/>
              <w:rPr>
                <w:rFonts w:cs="Arial"/>
                <w:b/>
                <w:sz w:val="16"/>
                <w:szCs w:val="16"/>
              </w:rPr>
            </w:pPr>
          </w:p>
        </w:tc>
        <w:tc>
          <w:tcPr>
            <w:tcW w:w="915" w:type="dxa"/>
            <w:shd w:val="clear" w:color="auto" w:fill="auto"/>
            <w:vAlign w:val="center"/>
          </w:tcPr>
          <w:p w:rsidR="00223034" w:rsidRPr="00A54E86" w:rsidRDefault="00223034" w:rsidP="00956369">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r>
      <w:tr w:rsidR="00223034" w:rsidRPr="005F03BB" w:rsidTr="00FF0DB1">
        <w:trPr>
          <w:trHeight w:hRule="exact" w:val="170"/>
          <w:jc w:val="center"/>
        </w:trPr>
        <w:tc>
          <w:tcPr>
            <w:tcW w:w="951" w:type="dxa"/>
            <w:vAlign w:val="center"/>
          </w:tcPr>
          <w:p w:rsidR="00223034" w:rsidRPr="00A54E86" w:rsidRDefault="00223034" w:rsidP="00956369">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57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78"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3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3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3034" w:rsidRPr="005F03BB" w:rsidRDefault="00223034" w:rsidP="00956369">
            <w:pPr>
              <w:widowControl w:val="0"/>
              <w:spacing w:line="192" w:lineRule="auto"/>
              <w:jc w:val="center"/>
              <w:rPr>
                <w:rFonts w:cs="Arial"/>
                <w:b/>
                <w:sz w:val="16"/>
                <w:szCs w:val="16"/>
              </w:rPr>
            </w:pPr>
          </w:p>
        </w:tc>
        <w:tc>
          <w:tcPr>
            <w:tcW w:w="915" w:type="dxa"/>
            <w:shd w:val="clear" w:color="auto" w:fill="auto"/>
            <w:vAlign w:val="center"/>
          </w:tcPr>
          <w:p w:rsidR="00223034" w:rsidRPr="00A54E86" w:rsidRDefault="00223034" w:rsidP="00956369">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r>
      <w:tr w:rsidR="00223034" w:rsidRPr="005F03BB" w:rsidTr="00FF0DB1">
        <w:trPr>
          <w:trHeight w:hRule="exact" w:val="170"/>
          <w:jc w:val="center"/>
        </w:trPr>
        <w:tc>
          <w:tcPr>
            <w:tcW w:w="951" w:type="dxa"/>
            <w:vAlign w:val="center"/>
          </w:tcPr>
          <w:p w:rsidR="00223034" w:rsidRPr="00A54E86" w:rsidRDefault="00223034" w:rsidP="00956369">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57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78"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3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3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3034" w:rsidRPr="005F03BB" w:rsidRDefault="00223034" w:rsidP="00956369">
            <w:pPr>
              <w:widowControl w:val="0"/>
              <w:spacing w:line="192" w:lineRule="auto"/>
              <w:jc w:val="center"/>
              <w:rPr>
                <w:rFonts w:cs="Arial"/>
                <w:b/>
                <w:sz w:val="16"/>
                <w:szCs w:val="16"/>
              </w:rPr>
            </w:pPr>
          </w:p>
        </w:tc>
        <w:tc>
          <w:tcPr>
            <w:tcW w:w="915" w:type="dxa"/>
            <w:shd w:val="clear" w:color="auto" w:fill="auto"/>
            <w:vAlign w:val="center"/>
          </w:tcPr>
          <w:p w:rsidR="00223034" w:rsidRPr="00A54E86" w:rsidRDefault="00223034" w:rsidP="00956369">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r>
      <w:tr w:rsidR="00223034" w:rsidRPr="005F03BB" w:rsidTr="00FF0DB1">
        <w:trPr>
          <w:trHeight w:hRule="exact" w:val="170"/>
          <w:jc w:val="center"/>
        </w:trPr>
        <w:tc>
          <w:tcPr>
            <w:tcW w:w="951" w:type="dxa"/>
            <w:vAlign w:val="center"/>
          </w:tcPr>
          <w:p w:rsidR="00223034" w:rsidRPr="00A54E86" w:rsidRDefault="00223034" w:rsidP="00956369">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57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78"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3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3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3034" w:rsidRPr="005F03BB" w:rsidRDefault="00223034" w:rsidP="00956369">
            <w:pPr>
              <w:widowControl w:val="0"/>
              <w:spacing w:line="192" w:lineRule="auto"/>
              <w:jc w:val="center"/>
              <w:rPr>
                <w:rFonts w:cs="Arial"/>
                <w:b/>
                <w:sz w:val="16"/>
                <w:szCs w:val="16"/>
              </w:rPr>
            </w:pPr>
          </w:p>
        </w:tc>
        <w:tc>
          <w:tcPr>
            <w:tcW w:w="915" w:type="dxa"/>
            <w:shd w:val="clear" w:color="auto" w:fill="auto"/>
            <w:vAlign w:val="center"/>
          </w:tcPr>
          <w:p w:rsidR="00223034" w:rsidRPr="00A54E86" w:rsidRDefault="00223034" w:rsidP="00956369">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r>
      <w:tr w:rsidR="00223034" w:rsidRPr="005F03BB" w:rsidTr="00FF0DB1">
        <w:trPr>
          <w:trHeight w:hRule="exact" w:val="170"/>
          <w:jc w:val="center"/>
        </w:trPr>
        <w:tc>
          <w:tcPr>
            <w:tcW w:w="951" w:type="dxa"/>
            <w:vAlign w:val="center"/>
          </w:tcPr>
          <w:p w:rsidR="00223034" w:rsidRPr="00A54E86" w:rsidRDefault="00223034" w:rsidP="00956369">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57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78"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3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3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3034" w:rsidRPr="005F03BB" w:rsidRDefault="00223034" w:rsidP="00956369">
            <w:pPr>
              <w:widowControl w:val="0"/>
              <w:spacing w:line="192" w:lineRule="auto"/>
              <w:jc w:val="center"/>
              <w:rPr>
                <w:rFonts w:cs="Arial"/>
                <w:b/>
                <w:sz w:val="16"/>
                <w:szCs w:val="16"/>
              </w:rPr>
            </w:pPr>
          </w:p>
        </w:tc>
        <w:tc>
          <w:tcPr>
            <w:tcW w:w="915" w:type="dxa"/>
            <w:shd w:val="clear" w:color="auto" w:fill="auto"/>
            <w:vAlign w:val="center"/>
          </w:tcPr>
          <w:p w:rsidR="00223034" w:rsidRPr="00A54E86" w:rsidRDefault="00223034" w:rsidP="00956369">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r>
      <w:tr w:rsidR="00223034" w:rsidRPr="005F03BB" w:rsidTr="00FF0DB1">
        <w:trPr>
          <w:trHeight w:hRule="exact" w:val="170"/>
          <w:jc w:val="center"/>
        </w:trPr>
        <w:tc>
          <w:tcPr>
            <w:tcW w:w="951" w:type="dxa"/>
            <w:vAlign w:val="center"/>
          </w:tcPr>
          <w:p w:rsidR="00223034" w:rsidRPr="00A54E86" w:rsidRDefault="00223034" w:rsidP="00956369">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57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78"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3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3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3034" w:rsidRPr="005F03BB" w:rsidRDefault="00223034" w:rsidP="00956369">
            <w:pPr>
              <w:widowControl w:val="0"/>
              <w:spacing w:line="192" w:lineRule="auto"/>
              <w:jc w:val="center"/>
              <w:rPr>
                <w:rFonts w:cs="Arial"/>
                <w:b/>
                <w:sz w:val="16"/>
                <w:szCs w:val="16"/>
              </w:rPr>
            </w:pPr>
          </w:p>
        </w:tc>
        <w:tc>
          <w:tcPr>
            <w:tcW w:w="915" w:type="dxa"/>
            <w:shd w:val="clear" w:color="auto" w:fill="auto"/>
            <w:vAlign w:val="center"/>
          </w:tcPr>
          <w:p w:rsidR="00223034" w:rsidRPr="00A54E86" w:rsidRDefault="00223034" w:rsidP="00956369">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r>
      <w:tr w:rsidR="00223034" w:rsidRPr="005F03BB" w:rsidTr="00FF0DB1">
        <w:trPr>
          <w:trHeight w:hRule="exact" w:val="177"/>
          <w:jc w:val="center"/>
        </w:trPr>
        <w:tc>
          <w:tcPr>
            <w:tcW w:w="951" w:type="dxa"/>
            <w:vAlign w:val="center"/>
          </w:tcPr>
          <w:p w:rsidR="00223034" w:rsidRPr="00A54E86" w:rsidRDefault="00223034" w:rsidP="00956369">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57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78"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3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3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3034" w:rsidRPr="005F03BB" w:rsidRDefault="00223034" w:rsidP="00956369">
            <w:pPr>
              <w:widowControl w:val="0"/>
              <w:spacing w:line="192" w:lineRule="auto"/>
              <w:jc w:val="center"/>
              <w:rPr>
                <w:rFonts w:cs="Arial"/>
                <w:b/>
                <w:sz w:val="16"/>
                <w:szCs w:val="16"/>
              </w:rPr>
            </w:pPr>
          </w:p>
        </w:tc>
        <w:tc>
          <w:tcPr>
            <w:tcW w:w="915" w:type="dxa"/>
            <w:shd w:val="clear" w:color="auto" w:fill="auto"/>
            <w:vAlign w:val="center"/>
          </w:tcPr>
          <w:p w:rsidR="00223034" w:rsidRPr="00A54E86" w:rsidRDefault="00223034" w:rsidP="00956369">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D77296" w:rsidRDefault="00BD2402">
      <w:pPr>
        <w:pStyle w:val="TOC1"/>
        <w:rPr>
          <w:rFonts w:asciiTheme="minorHAnsi" w:eastAsiaTheme="minorEastAsia" w:hAnsiTheme="minorHAnsi" w:cstheme="minorBidi"/>
          <w:b w:val="0"/>
          <w:bCs w:val="0"/>
          <w:caps w:val="0"/>
          <w:kern w:val="0"/>
          <w:sz w:val="22"/>
          <w:szCs w:val="22"/>
        </w:rPr>
      </w:pPr>
      <w:r w:rsidRPr="00126C3E">
        <w:fldChar w:fldCharType="begin"/>
      </w:r>
      <w:r w:rsidR="008F7539" w:rsidRPr="00126C3E">
        <w:instrText xml:space="preserve"> TOC \o "1-3" \h \z \u </w:instrText>
      </w:r>
      <w:r w:rsidRPr="00126C3E">
        <w:fldChar w:fldCharType="separate"/>
      </w:r>
      <w:hyperlink w:anchor="_Toc106611203" w:history="1">
        <w:r w:rsidR="00D77296" w:rsidRPr="00EB498A">
          <w:rPr>
            <w:rStyle w:val="Hyperlink"/>
          </w:rPr>
          <w:t>1.0</w:t>
        </w:r>
        <w:r w:rsidR="00D77296">
          <w:rPr>
            <w:rFonts w:asciiTheme="minorHAnsi" w:eastAsiaTheme="minorEastAsia" w:hAnsiTheme="minorHAnsi" w:cstheme="minorBidi"/>
            <w:b w:val="0"/>
            <w:bCs w:val="0"/>
            <w:caps w:val="0"/>
            <w:kern w:val="0"/>
            <w:sz w:val="22"/>
            <w:szCs w:val="22"/>
          </w:rPr>
          <w:tab/>
        </w:r>
        <w:r w:rsidR="00D77296" w:rsidRPr="00EB498A">
          <w:rPr>
            <w:rStyle w:val="Hyperlink"/>
          </w:rPr>
          <w:t>INTRODUCTION</w:t>
        </w:r>
        <w:r w:rsidR="00D77296">
          <w:rPr>
            <w:webHidden/>
          </w:rPr>
          <w:tab/>
        </w:r>
        <w:r w:rsidR="00D77296">
          <w:rPr>
            <w:webHidden/>
          </w:rPr>
          <w:fldChar w:fldCharType="begin"/>
        </w:r>
        <w:r w:rsidR="00D77296">
          <w:rPr>
            <w:webHidden/>
          </w:rPr>
          <w:instrText xml:space="preserve"> PAGEREF _Toc106611203 \h </w:instrText>
        </w:r>
        <w:r w:rsidR="00D77296">
          <w:rPr>
            <w:webHidden/>
          </w:rPr>
        </w:r>
        <w:r w:rsidR="00D77296">
          <w:rPr>
            <w:webHidden/>
          </w:rPr>
          <w:fldChar w:fldCharType="separate"/>
        </w:r>
        <w:r w:rsidR="009D0FFE">
          <w:rPr>
            <w:webHidden/>
          </w:rPr>
          <w:t>4</w:t>
        </w:r>
        <w:r w:rsidR="00D77296">
          <w:rPr>
            <w:webHidden/>
          </w:rPr>
          <w:fldChar w:fldCharType="end"/>
        </w:r>
      </w:hyperlink>
    </w:p>
    <w:p w:rsidR="00D77296" w:rsidRDefault="0010013A">
      <w:pPr>
        <w:pStyle w:val="TOC1"/>
        <w:rPr>
          <w:rFonts w:asciiTheme="minorHAnsi" w:eastAsiaTheme="minorEastAsia" w:hAnsiTheme="minorHAnsi" w:cstheme="minorBidi"/>
          <w:b w:val="0"/>
          <w:bCs w:val="0"/>
          <w:caps w:val="0"/>
          <w:kern w:val="0"/>
          <w:sz w:val="22"/>
          <w:szCs w:val="22"/>
        </w:rPr>
      </w:pPr>
      <w:hyperlink w:anchor="_Toc106611204" w:history="1">
        <w:r w:rsidR="00D77296" w:rsidRPr="00EB498A">
          <w:rPr>
            <w:rStyle w:val="Hyperlink"/>
          </w:rPr>
          <w:t>2.0</w:t>
        </w:r>
        <w:r w:rsidR="00D77296">
          <w:rPr>
            <w:rFonts w:asciiTheme="minorHAnsi" w:eastAsiaTheme="minorEastAsia" w:hAnsiTheme="minorHAnsi" w:cstheme="minorBidi"/>
            <w:b w:val="0"/>
            <w:bCs w:val="0"/>
            <w:caps w:val="0"/>
            <w:kern w:val="0"/>
            <w:sz w:val="22"/>
            <w:szCs w:val="22"/>
          </w:rPr>
          <w:tab/>
        </w:r>
        <w:r w:rsidR="00D77296" w:rsidRPr="00EB498A">
          <w:rPr>
            <w:rStyle w:val="Hyperlink"/>
          </w:rPr>
          <w:t>Scope</w:t>
        </w:r>
        <w:r w:rsidR="00D77296">
          <w:rPr>
            <w:webHidden/>
          </w:rPr>
          <w:tab/>
        </w:r>
        <w:r w:rsidR="00D77296">
          <w:rPr>
            <w:webHidden/>
          </w:rPr>
          <w:fldChar w:fldCharType="begin"/>
        </w:r>
        <w:r w:rsidR="00D77296">
          <w:rPr>
            <w:webHidden/>
          </w:rPr>
          <w:instrText xml:space="preserve"> PAGEREF _Toc106611204 \h </w:instrText>
        </w:r>
        <w:r w:rsidR="00D77296">
          <w:rPr>
            <w:webHidden/>
          </w:rPr>
        </w:r>
        <w:r w:rsidR="00D77296">
          <w:rPr>
            <w:webHidden/>
          </w:rPr>
          <w:fldChar w:fldCharType="separate"/>
        </w:r>
        <w:r w:rsidR="009D0FFE">
          <w:rPr>
            <w:webHidden/>
          </w:rPr>
          <w:t>4</w:t>
        </w:r>
        <w:r w:rsidR="00D77296">
          <w:rPr>
            <w:webHidden/>
          </w:rPr>
          <w:fldChar w:fldCharType="end"/>
        </w:r>
      </w:hyperlink>
    </w:p>
    <w:p w:rsidR="00D77296" w:rsidRDefault="0010013A">
      <w:pPr>
        <w:pStyle w:val="TOC1"/>
        <w:rPr>
          <w:rFonts w:asciiTheme="minorHAnsi" w:eastAsiaTheme="minorEastAsia" w:hAnsiTheme="minorHAnsi" w:cstheme="minorBidi"/>
          <w:b w:val="0"/>
          <w:bCs w:val="0"/>
          <w:caps w:val="0"/>
          <w:kern w:val="0"/>
          <w:sz w:val="22"/>
          <w:szCs w:val="22"/>
        </w:rPr>
      </w:pPr>
      <w:hyperlink w:anchor="_Toc106611205" w:history="1">
        <w:r w:rsidR="00D77296" w:rsidRPr="00EB498A">
          <w:rPr>
            <w:rStyle w:val="Hyperlink"/>
          </w:rPr>
          <w:t>3.0</w:t>
        </w:r>
        <w:r w:rsidR="00D77296">
          <w:rPr>
            <w:rFonts w:asciiTheme="minorHAnsi" w:eastAsiaTheme="minorEastAsia" w:hAnsiTheme="minorHAnsi" w:cstheme="minorBidi"/>
            <w:b w:val="0"/>
            <w:bCs w:val="0"/>
            <w:caps w:val="0"/>
            <w:kern w:val="0"/>
            <w:sz w:val="22"/>
            <w:szCs w:val="22"/>
          </w:rPr>
          <w:tab/>
        </w:r>
        <w:r w:rsidR="00D77296" w:rsidRPr="00EB498A">
          <w:rPr>
            <w:rStyle w:val="Hyperlink"/>
          </w:rPr>
          <w:t>NORMATIVE REFERENCES</w:t>
        </w:r>
        <w:r w:rsidR="00D77296">
          <w:rPr>
            <w:webHidden/>
          </w:rPr>
          <w:tab/>
        </w:r>
        <w:r w:rsidR="00D77296">
          <w:rPr>
            <w:webHidden/>
          </w:rPr>
          <w:fldChar w:fldCharType="begin"/>
        </w:r>
        <w:r w:rsidR="00D77296">
          <w:rPr>
            <w:webHidden/>
          </w:rPr>
          <w:instrText xml:space="preserve"> PAGEREF _Toc106611205 \h </w:instrText>
        </w:r>
        <w:r w:rsidR="00D77296">
          <w:rPr>
            <w:webHidden/>
          </w:rPr>
        </w:r>
        <w:r w:rsidR="00D77296">
          <w:rPr>
            <w:webHidden/>
          </w:rPr>
          <w:fldChar w:fldCharType="separate"/>
        </w:r>
        <w:r w:rsidR="009D0FFE">
          <w:rPr>
            <w:webHidden/>
          </w:rPr>
          <w:t>5</w:t>
        </w:r>
        <w:r w:rsidR="00D77296">
          <w:rPr>
            <w:webHidden/>
          </w:rPr>
          <w:fldChar w:fldCharType="end"/>
        </w:r>
      </w:hyperlink>
    </w:p>
    <w:p w:rsidR="00D77296" w:rsidRPr="00476990" w:rsidRDefault="0010013A">
      <w:pPr>
        <w:pStyle w:val="TOC1"/>
        <w:rPr>
          <w:rFonts w:asciiTheme="minorHAnsi" w:eastAsiaTheme="minorEastAsia" w:hAnsiTheme="minorHAnsi" w:cstheme="minorBidi"/>
          <w:b w:val="0"/>
          <w:bCs w:val="0"/>
          <w:caps w:val="0"/>
          <w:kern w:val="0"/>
          <w:sz w:val="22"/>
          <w:szCs w:val="22"/>
        </w:rPr>
      </w:pPr>
      <w:hyperlink w:anchor="_Toc106611210" w:history="1">
        <w:r w:rsidR="00D77296" w:rsidRPr="00476990">
          <w:rPr>
            <w:rStyle w:val="Hyperlink"/>
          </w:rPr>
          <w:t>4.0</w:t>
        </w:r>
        <w:r w:rsidR="00D77296" w:rsidRPr="00476990">
          <w:rPr>
            <w:rFonts w:asciiTheme="minorHAnsi" w:eastAsiaTheme="minorEastAsia" w:hAnsiTheme="minorHAnsi" w:cstheme="minorBidi"/>
            <w:b w:val="0"/>
            <w:bCs w:val="0"/>
            <w:caps w:val="0"/>
            <w:kern w:val="0"/>
            <w:sz w:val="22"/>
            <w:szCs w:val="22"/>
          </w:rPr>
          <w:tab/>
        </w:r>
        <w:r w:rsidR="00D77296" w:rsidRPr="00476990">
          <w:rPr>
            <w:rStyle w:val="Hyperlink"/>
          </w:rPr>
          <w:t>Order of Precedence</w:t>
        </w:r>
        <w:r w:rsidR="00D77296" w:rsidRPr="00476990">
          <w:rPr>
            <w:webHidden/>
          </w:rPr>
          <w:tab/>
        </w:r>
        <w:r w:rsidR="00D77296" w:rsidRPr="00476990">
          <w:rPr>
            <w:webHidden/>
          </w:rPr>
          <w:fldChar w:fldCharType="begin"/>
        </w:r>
        <w:r w:rsidR="00D77296" w:rsidRPr="00476990">
          <w:rPr>
            <w:webHidden/>
          </w:rPr>
          <w:instrText xml:space="preserve"> PAGEREF _Toc106611210 \h </w:instrText>
        </w:r>
        <w:r w:rsidR="00D77296" w:rsidRPr="00476990">
          <w:rPr>
            <w:webHidden/>
          </w:rPr>
        </w:r>
        <w:r w:rsidR="00D77296" w:rsidRPr="00476990">
          <w:rPr>
            <w:webHidden/>
          </w:rPr>
          <w:fldChar w:fldCharType="separate"/>
        </w:r>
        <w:r w:rsidR="009D0FFE">
          <w:rPr>
            <w:webHidden/>
          </w:rPr>
          <w:t>13</w:t>
        </w:r>
        <w:r w:rsidR="00D77296" w:rsidRPr="00476990">
          <w:rPr>
            <w:webHidden/>
          </w:rPr>
          <w:fldChar w:fldCharType="end"/>
        </w:r>
      </w:hyperlink>
    </w:p>
    <w:p w:rsidR="00D77296" w:rsidRDefault="0010013A">
      <w:pPr>
        <w:pStyle w:val="TOC1"/>
        <w:rPr>
          <w:rFonts w:asciiTheme="minorHAnsi" w:eastAsiaTheme="minorEastAsia" w:hAnsiTheme="minorHAnsi" w:cstheme="minorBidi"/>
          <w:b w:val="0"/>
          <w:bCs w:val="0"/>
          <w:caps w:val="0"/>
          <w:kern w:val="0"/>
          <w:sz w:val="22"/>
          <w:szCs w:val="22"/>
        </w:rPr>
      </w:pPr>
      <w:hyperlink w:anchor="_Toc106611211" w:history="1">
        <w:r w:rsidR="00D77296" w:rsidRPr="00476990">
          <w:rPr>
            <w:rStyle w:val="Hyperlink"/>
          </w:rPr>
          <w:t>5.0</w:t>
        </w:r>
        <w:r w:rsidR="00D77296" w:rsidRPr="00476990">
          <w:rPr>
            <w:rFonts w:asciiTheme="minorHAnsi" w:eastAsiaTheme="minorEastAsia" w:hAnsiTheme="minorHAnsi" w:cstheme="minorBidi"/>
            <w:b w:val="0"/>
            <w:bCs w:val="0"/>
            <w:caps w:val="0"/>
            <w:kern w:val="0"/>
            <w:sz w:val="22"/>
            <w:szCs w:val="22"/>
          </w:rPr>
          <w:tab/>
        </w:r>
        <w:r w:rsidR="00D77296" w:rsidRPr="00476990">
          <w:rPr>
            <w:rStyle w:val="Hyperlink"/>
          </w:rPr>
          <w:t>DELETED</w:t>
        </w:r>
        <w:r w:rsidR="00D77296" w:rsidRPr="00476990">
          <w:rPr>
            <w:webHidden/>
          </w:rPr>
          <w:tab/>
        </w:r>
        <w:r w:rsidR="00D77296" w:rsidRPr="00476990">
          <w:rPr>
            <w:webHidden/>
          </w:rPr>
          <w:fldChar w:fldCharType="begin"/>
        </w:r>
        <w:r w:rsidR="00D77296" w:rsidRPr="00476990">
          <w:rPr>
            <w:webHidden/>
          </w:rPr>
          <w:instrText xml:space="preserve"> PAGEREF _Toc106611211 \h </w:instrText>
        </w:r>
        <w:r w:rsidR="00D77296" w:rsidRPr="00476990">
          <w:rPr>
            <w:webHidden/>
          </w:rPr>
        </w:r>
        <w:r w:rsidR="00D77296" w:rsidRPr="00476990">
          <w:rPr>
            <w:webHidden/>
          </w:rPr>
          <w:fldChar w:fldCharType="separate"/>
        </w:r>
        <w:r w:rsidR="009D0FFE">
          <w:rPr>
            <w:webHidden/>
          </w:rPr>
          <w:t>14</w:t>
        </w:r>
        <w:r w:rsidR="00D77296" w:rsidRPr="00476990">
          <w:rPr>
            <w:webHidden/>
          </w:rPr>
          <w:fldChar w:fldCharType="end"/>
        </w:r>
      </w:hyperlink>
    </w:p>
    <w:p w:rsidR="00D77296" w:rsidRDefault="0010013A">
      <w:pPr>
        <w:pStyle w:val="TOC1"/>
        <w:rPr>
          <w:rFonts w:asciiTheme="minorHAnsi" w:eastAsiaTheme="minorEastAsia" w:hAnsiTheme="minorHAnsi" w:cstheme="minorBidi"/>
          <w:b w:val="0"/>
          <w:bCs w:val="0"/>
          <w:caps w:val="0"/>
          <w:kern w:val="0"/>
          <w:sz w:val="22"/>
          <w:szCs w:val="22"/>
        </w:rPr>
      </w:pPr>
      <w:hyperlink w:anchor="_Toc106611212" w:history="1">
        <w:r w:rsidR="00D77296" w:rsidRPr="00EB498A">
          <w:rPr>
            <w:rStyle w:val="Hyperlink"/>
          </w:rPr>
          <w:t>6.0</w:t>
        </w:r>
        <w:r w:rsidR="00D77296">
          <w:rPr>
            <w:rFonts w:asciiTheme="minorHAnsi" w:eastAsiaTheme="minorEastAsia" w:hAnsiTheme="minorHAnsi" w:cstheme="minorBidi"/>
            <w:b w:val="0"/>
            <w:bCs w:val="0"/>
            <w:caps w:val="0"/>
            <w:kern w:val="0"/>
            <w:sz w:val="22"/>
            <w:szCs w:val="22"/>
          </w:rPr>
          <w:tab/>
        </w:r>
        <w:r w:rsidR="00D77296" w:rsidRPr="00EB498A">
          <w:rPr>
            <w:rStyle w:val="Hyperlink"/>
          </w:rPr>
          <w:t>GENERAL CRITERIA</w:t>
        </w:r>
        <w:r w:rsidR="00D77296">
          <w:rPr>
            <w:webHidden/>
          </w:rPr>
          <w:tab/>
        </w:r>
        <w:r w:rsidR="00D77296">
          <w:rPr>
            <w:webHidden/>
          </w:rPr>
          <w:fldChar w:fldCharType="begin"/>
        </w:r>
        <w:r w:rsidR="00D77296">
          <w:rPr>
            <w:webHidden/>
          </w:rPr>
          <w:instrText xml:space="preserve"> PAGEREF _Toc106611212 \h </w:instrText>
        </w:r>
        <w:r w:rsidR="00D77296">
          <w:rPr>
            <w:webHidden/>
          </w:rPr>
        </w:r>
        <w:r w:rsidR="00D77296">
          <w:rPr>
            <w:webHidden/>
          </w:rPr>
          <w:fldChar w:fldCharType="separate"/>
        </w:r>
        <w:r w:rsidR="009D0FFE">
          <w:rPr>
            <w:webHidden/>
          </w:rPr>
          <w:t>14</w:t>
        </w:r>
        <w:r w:rsidR="00D77296">
          <w:rPr>
            <w:webHidden/>
          </w:rPr>
          <w:fldChar w:fldCharType="end"/>
        </w:r>
      </w:hyperlink>
    </w:p>
    <w:p w:rsidR="00D77296" w:rsidRDefault="0010013A">
      <w:pPr>
        <w:pStyle w:val="TOC1"/>
        <w:rPr>
          <w:rFonts w:asciiTheme="minorHAnsi" w:eastAsiaTheme="minorEastAsia" w:hAnsiTheme="minorHAnsi" w:cstheme="minorBidi"/>
          <w:b w:val="0"/>
          <w:bCs w:val="0"/>
          <w:caps w:val="0"/>
          <w:kern w:val="0"/>
          <w:sz w:val="22"/>
          <w:szCs w:val="22"/>
        </w:rPr>
      </w:pPr>
      <w:hyperlink w:anchor="_Toc106611239" w:history="1">
        <w:r w:rsidR="00D77296" w:rsidRPr="00EB498A">
          <w:rPr>
            <w:rStyle w:val="Hyperlink"/>
          </w:rPr>
          <w:t>7.0</w:t>
        </w:r>
        <w:r w:rsidR="00D77296">
          <w:rPr>
            <w:rFonts w:asciiTheme="minorHAnsi" w:eastAsiaTheme="minorEastAsia" w:hAnsiTheme="minorHAnsi" w:cstheme="minorBidi"/>
            <w:b w:val="0"/>
            <w:bCs w:val="0"/>
            <w:caps w:val="0"/>
            <w:kern w:val="0"/>
            <w:sz w:val="22"/>
            <w:szCs w:val="22"/>
          </w:rPr>
          <w:tab/>
        </w:r>
        <w:r w:rsidR="00D77296" w:rsidRPr="00EB498A">
          <w:rPr>
            <w:rStyle w:val="Hyperlink"/>
          </w:rPr>
          <w:t>EQUIPMENT DESIGN CRITERIA</w:t>
        </w:r>
        <w:r w:rsidR="00D77296">
          <w:rPr>
            <w:webHidden/>
          </w:rPr>
          <w:tab/>
        </w:r>
        <w:r w:rsidR="00D77296">
          <w:rPr>
            <w:webHidden/>
          </w:rPr>
          <w:fldChar w:fldCharType="begin"/>
        </w:r>
        <w:r w:rsidR="00D77296">
          <w:rPr>
            <w:webHidden/>
          </w:rPr>
          <w:instrText xml:space="preserve"> PAGEREF _Toc106611239 \h </w:instrText>
        </w:r>
        <w:r w:rsidR="00D77296">
          <w:rPr>
            <w:webHidden/>
          </w:rPr>
        </w:r>
        <w:r w:rsidR="00D77296">
          <w:rPr>
            <w:webHidden/>
          </w:rPr>
          <w:fldChar w:fldCharType="separate"/>
        </w:r>
        <w:r w:rsidR="009D0FFE">
          <w:rPr>
            <w:webHidden/>
          </w:rPr>
          <w:t>17</w:t>
        </w:r>
        <w:r w:rsidR="00D77296">
          <w:rPr>
            <w:webHidden/>
          </w:rPr>
          <w:fldChar w:fldCharType="end"/>
        </w:r>
      </w:hyperlink>
    </w:p>
    <w:p w:rsidR="00D77296" w:rsidRDefault="0010013A">
      <w:pPr>
        <w:pStyle w:val="TOC1"/>
        <w:rPr>
          <w:rFonts w:asciiTheme="minorHAnsi" w:eastAsiaTheme="minorEastAsia" w:hAnsiTheme="minorHAnsi" w:cstheme="minorBidi"/>
          <w:b w:val="0"/>
          <w:bCs w:val="0"/>
          <w:caps w:val="0"/>
          <w:kern w:val="0"/>
          <w:sz w:val="22"/>
          <w:szCs w:val="22"/>
        </w:rPr>
      </w:pPr>
      <w:hyperlink w:anchor="_Toc106611249" w:history="1">
        <w:r w:rsidR="00D77296" w:rsidRPr="00EB498A">
          <w:rPr>
            <w:rStyle w:val="Hyperlink"/>
          </w:rPr>
          <w:t>8.0</w:t>
        </w:r>
        <w:r w:rsidR="00D77296">
          <w:rPr>
            <w:rFonts w:asciiTheme="minorHAnsi" w:eastAsiaTheme="minorEastAsia" w:hAnsiTheme="minorHAnsi" w:cstheme="minorBidi"/>
            <w:b w:val="0"/>
            <w:bCs w:val="0"/>
            <w:caps w:val="0"/>
            <w:kern w:val="0"/>
            <w:sz w:val="22"/>
            <w:szCs w:val="22"/>
          </w:rPr>
          <w:tab/>
        </w:r>
        <w:r w:rsidR="00D77296" w:rsidRPr="00EB498A">
          <w:rPr>
            <w:rStyle w:val="Hyperlink"/>
          </w:rPr>
          <w:t>MISCELLANEOUS</w:t>
        </w:r>
        <w:r w:rsidR="00D77296">
          <w:rPr>
            <w:webHidden/>
          </w:rPr>
          <w:tab/>
        </w:r>
        <w:r w:rsidR="00D77296">
          <w:rPr>
            <w:webHidden/>
          </w:rPr>
          <w:fldChar w:fldCharType="begin"/>
        </w:r>
        <w:r w:rsidR="00D77296">
          <w:rPr>
            <w:webHidden/>
          </w:rPr>
          <w:instrText xml:space="preserve"> PAGEREF _Toc106611249 \h </w:instrText>
        </w:r>
        <w:r w:rsidR="00D77296">
          <w:rPr>
            <w:webHidden/>
          </w:rPr>
        </w:r>
        <w:r w:rsidR="00D77296">
          <w:rPr>
            <w:webHidden/>
          </w:rPr>
          <w:fldChar w:fldCharType="separate"/>
        </w:r>
        <w:r w:rsidR="009D0FFE">
          <w:rPr>
            <w:webHidden/>
          </w:rPr>
          <w:t>20</w:t>
        </w:r>
        <w:r w:rsidR="00D77296">
          <w:rPr>
            <w:webHidden/>
          </w:rPr>
          <w:fldChar w:fldCharType="end"/>
        </w:r>
      </w:hyperlink>
    </w:p>
    <w:p w:rsidR="0057759A" w:rsidRDefault="00BD2402" w:rsidP="00956369">
      <w:pPr>
        <w:widowControl w:val="0"/>
        <w:tabs>
          <w:tab w:val="right" w:leader="dot" w:pos="9356"/>
        </w:tabs>
        <w:bidi w:val="0"/>
        <w:mirrorIndents/>
      </w:pPr>
      <w:r w:rsidRPr="00126C3E">
        <w:rPr>
          <w:rFonts w:ascii="Calibri" w:hAnsi="Calibri" w:cs="Times New Roman"/>
          <w:szCs w:val="20"/>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855832" w:rsidRPr="004E686A"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325006571"/>
      <w:bookmarkStart w:id="3" w:name="_Toc328298189"/>
      <w:bookmarkStart w:id="4" w:name="_Toc106611203"/>
      <w:r w:rsidRPr="004E686A">
        <w:rPr>
          <w:rFonts w:ascii="Arial" w:hAnsi="Arial" w:cs="Arial"/>
          <w:b/>
          <w:bCs/>
          <w:caps/>
          <w:kern w:val="28"/>
          <w:sz w:val="24"/>
        </w:rPr>
        <w:lastRenderedPageBreak/>
        <w:t>INTRODUCTION</w:t>
      </w:r>
      <w:bookmarkEnd w:id="1"/>
      <w:bookmarkEnd w:id="2"/>
      <w:bookmarkEnd w:id="3"/>
      <w:bookmarkEnd w:id="4"/>
    </w:p>
    <w:p w:rsidR="00DE1759" w:rsidRDefault="00EB2D3E" w:rsidP="00DE1759">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in Bushehr province</w:t>
      </w:r>
      <w:r w:rsidR="0072286E">
        <w:rPr>
          <w:rFonts w:asciiTheme="minorBidi" w:hAnsiTheme="minorBidi" w:cstheme="minorBidi"/>
          <w:sz w:val="22"/>
          <w:szCs w:val="22"/>
          <w:lang w:val="en-GB"/>
        </w:rPr>
        <w:t>,</w:t>
      </w:r>
      <w:r w:rsidRPr="00924C28">
        <w:rPr>
          <w:rFonts w:asciiTheme="minorBidi" w:hAnsiTheme="minorBidi" w:cstheme="minorBidi"/>
          <w:sz w:val="22"/>
          <w:szCs w:val="22"/>
          <w:lang w:val="en-GB"/>
        </w:rPr>
        <w:t xml:space="preserve">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20 km northwest of Genaveh city</w:t>
      </w:r>
      <w:r w:rsidRPr="007A48CD">
        <w:rPr>
          <w:rFonts w:asciiTheme="minorBidi" w:hAnsiTheme="minorBidi" w:cstheme="minorBidi"/>
          <w:sz w:val="22"/>
          <w:szCs w:val="22"/>
          <w:lang w:val="en-GB"/>
        </w:rPr>
        <w:t xml:space="preserve">. </w:t>
      </w:r>
    </w:p>
    <w:p w:rsidR="00DE1759" w:rsidRPr="00184766" w:rsidRDefault="00DE1759" w:rsidP="0047113F">
      <w:pPr>
        <w:widowControl w:val="0"/>
        <w:bidi w:val="0"/>
        <w:snapToGrid w:val="0"/>
        <w:spacing w:before="240" w:after="240" w:line="276" w:lineRule="auto"/>
        <w:ind w:left="709"/>
        <w:jc w:val="mediumKashida"/>
        <w:rPr>
          <w:rFonts w:asciiTheme="minorBidi" w:hAnsiTheme="minorBidi" w:cstheme="minorBidi"/>
          <w:sz w:val="22"/>
          <w:szCs w:val="22"/>
        </w:rPr>
      </w:pPr>
      <w:r w:rsidRPr="00184766">
        <w:rPr>
          <w:rFonts w:asciiTheme="minorBidi" w:hAnsiTheme="minorBidi" w:cstheme="minorBidi"/>
          <w:sz w:val="22"/>
          <w:szCs w:val="22"/>
          <w:lang w:val="en-GB"/>
        </w:rPr>
        <w:t xml:space="preserve">With the aim of increasing production of oil from Binak oilfield, an EPC/EPD </w:t>
      </w:r>
      <w:r w:rsidR="0047113F">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"Hirgan </w:t>
      </w:r>
      <w:r>
        <w:rPr>
          <w:rFonts w:asciiTheme="minorBidi" w:hAnsiTheme="minorBidi" w:cstheme="minorBidi"/>
          <w:sz w:val="22"/>
          <w:szCs w:val="22"/>
          <w:lang w:val="en-GB"/>
        </w:rPr>
        <w:t>Energy - Design and Inspection" JV.</w:t>
      </w:r>
    </w:p>
    <w:p w:rsidR="00855832" w:rsidRPr="0027058A"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5" w:name="_Toc343001687"/>
      <w:bookmarkStart w:id="6" w:name="_Toc343327775"/>
      <w:r w:rsidRPr="0027058A">
        <w:rPr>
          <w:rFonts w:asciiTheme="minorBidi" w:hAnsiTheme="minorBidi" w:cstheme="minorBidi"/>
          <w:b/>
          <w:bCs/>
          <w:sz w:val="22"/>
          <w:szCs w:val="22"/>
          <w:u w:val="single"/>
          <w:lang w:val="en-GB"/>
        </w:rPr>
        <w:t>GENERAL DEFINITION</w:t>
      </w:r>
      <w:bookmarkEnd w:id="5"/>
      <w:bookmarkEnd w:id="6"/>
    </w:p>
    <w:p w:rsidR="00EB2D3E" w:rsidRPr="00B516BA"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EB2D3E" w:rsidRPr="00B516BA" w:rsidTr="00F319D4">
        <w:trPr>
          <w:trHeight w:val="352"/>
        </w:trPr>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COMPANY:</w:t>
            </w:r>
            <w:r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EB2D3E" w:rsidRPr="00B516BA" w:rsidTr="00F319D4">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EB2D3E" w:rsidRPr="00B516BA" w:rsidRDefault="00EB2D3E" w:rsidP="007F0398">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w:t>
            </w:r>
            <w:r w:rsidR="007F0398">
              <w:rPr>
                <w:rFonts w:asciiTheme="minorBidi" w:hAnsiTheme="minorBidi" w:cstheme="minorBidi"/>
                <w:sz w:val="22"/>
                <w:szCs w:val="22"/>
                <w:lang w:val="en-GB"/>
              </w:rPr>
              <w:t>General</w:t>
            </w:r>
            <w:r w:rsidRPr="00B516BA">
              <w:rPr>
                <w:rFonts w:asciiTheme="minorBidi" w:hAnsiTheme="minorBidi" w:cstheme="minorBidi"/>
                <w:sz w:val="22"/>
                <w:szCs w:val="22"/>
                <w:lang w:val="en-GB"/>
              </w:rPr>
              <w:t xml:space="preserve"> </w:t>
            </w:r>
            <w:r w:rsidR="00257024">
              <w:rPr>
                <w:rFonts w:asciiTheme="minorBidi" w:hAnsiTheme="minorBidi" w:cstheme="minorBidi"/>
                <w:sz w:val="22"/>
                <w:szCs w:val="22"/>
                <w:lang w:val="en-GB"/>
              </w:rPr>
              <w:t>Facilities</w:t>
            </w:r>
          </w:p>
        </w:tc>
      </w:tr>
      <w:tr w:rsidR="00EB2D3E" w:rsidRPr="00B516BA" w:rsidTr="00F319D4">
        <w:tc>
          <w:tcPr>
            <w:tcW w:w="3780" w:type="dxa"/>
          </w:tcPr>
          <w:p w:rsidR="00EB2D3E" w:rsidRPr="00B516BA" w:rsidRDefault="00FF57E4" w:rsidP="00FF57E4">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 xml:space="preserve">EPD/EPC </w:t>
            </w:r>
            <w:r w:rsidR="00EB2D3E" w:rsidRPr="00B516BA">
              <w:rPr>
                <w:rFonts w:asciiTheme="minorBidi" w:hAnsiTheme="minorBidi" w:cstheme="minorBidi"/>
                <w:sz w:val="22"/>
                <w:szCs w:val="22"/>
                <w:lang w:val="en-GB"/>
              </w:rPr>
              <w:t>CONTRACTOR:</w:t>
            </w:r>
            <w:r w:rsidR="00EB2D3E"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EB2D3E" w:rsidRPr="00B516BA" w:rsidTr="00F319D4">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Joint Venture of : Hirgan Energy – Design &amp; Inspection(D&amp;I) Companies</w:t>
            </w:r>
          </w:p>
        </w:tc>
      </w:tr>
      <w:tr w:rsidR="00EB2D3E" w:rsidRPr="00B516BA" w:rsidTr="00F319D4">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EB2D3E" w:rsidRPr="00B516BA" w:rsidTr="00F319D4">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EB2D3E" w:rsidRPr="00476990" w:rsidTr="00F319D4">
        <w:tc>
          <w:tcPr>
            <w:tcW w:w="3780" w:type="dxa"/>
          </w:tcPr>
          <w:p w:rsidR="00EB2D3E" w:rsidRPr="00476990" w:rsidRDefault="00EB2D3E" w:rsidP="006E48FE">
            <w:pPr>
              <w:widowControl w:val="0"/>
              <w:bidi w:val="0"/>
              <w:snapToGrid w:val="0"/>
              <w:spacing w:before="80" w:after="80"/>
              <w:rPr>
                <w:rFonts w:asciiTheme="minorBidi" w:hAnsiTheme="minorBidi" w:cstheme="minorBidi"/>
                <w:sz w:val="22"/>
                <w:szCs w:val="22"/>
                <w:lang w:val="en-GB"/>
              </w:rPr>
            </w:pPr>
            <w:r w:rsidRPr="00476990">
              <w:rPr>
                <w:rFonts w:asciiTheme="minorBidi" w:hAnsiTheme="minorBidi" w:cstheme="minorBidi"/>
                <w:sz w:val="22"/>
                <w:szCs w:val="22"/>
                <w:lang w:val="en-GB"/>
              </w:rPr>
              <w:t>THIRD PARTY INSPECTOR (TPI):</w:t>
            </w:r>
          </w:p>
        </w:tc>
        <w:tc>
          <w:tcPr>
            <w:tcW w:w="5633" w:type="dxa"/>
          </w:tcPr>
          <w:p w:rsidR="00EB2D3E" w:rsidRPr="00476990" w:rsidRDefault="00EB2D3E" w:rsidP="004206BC">
            <w:pPr>
              <w:widowControl w:val="0"/>
              <w:bidi w:val="0"/>
              <w:snapToGrid w:val="0"/>
              <w:spacing w:before="80" w:after="80"/>
              <w:ind w:left="34"/>
              <w:jc w:val="both"/>
              <w:rPr>
                <w:rFonts w:asciiTheme="minorBidi" w:hAnsiTheme="minorBidi" w:cstheme="minorBidi"/>
                <w:sz w:val="22"/>
                <w:szCs w:val="22"/>
                <w:lang w:val="en-GB"/>
              </w:rPr>
            </w:pPr>
            <w:r w:rsidRPr="00476990">
              <w:rPr>
                <w:rFonts w:asciiTheme="minorBidi" w:hAnsiTheme="minorBidi" w:cstheme="minorBidi"/>
                <w:sz w:val="22"/>
                <w:szCs w:val="22"/>
                <w:lang w:val="en-GB"/>
              </w:rPr>
              <w:t>The firm appointed by EP</w:t>
            </w:r>
            <w:r w:rsidR="006A6BD2" w:rsidRPr="00476990">
              <w:rPr>
                <w:rFonts w:asciiTheme="minorBidi" w:hAnsiTheme="minorBidi" w:cstheme="minorBidi"/>
                <w:sz w:val="22"/>
                <w:szCs w:val="22"/>
                <w:lang w:val="en-GB"/>
              </w:rPr>
              <w:t>D/</w:t>
            </w:r>
            <w:r w:rsidR="00FA133D" w:rsidRPr="00476990">
              <w:rPr>
                <w:rFonts w:asciiTheme="minorBidi" w:hAnsiTheme="minorBidi" w:cstheme="minorBidi"/>
                <w:sz w:val="22"/>
                <w:szCs w:val="22"/>
                <w:lang w:val="en-GB"/>
              </w:rPr>
              <w:t>EP</w:t>
            </w:r>
            <w:r w:rsidRPr="00476990">
              <w:rPr>
                <w:rFonts w:asciiTheme="minorBidi" w:hAnsiTheme="minorBidi" w:cstheme="minorBidi"/>
                <w:sz w:val="22"/>
                <w:szCs w:val="22"/>
                <w:lang w:val="en-GB"/>
              </w:rPr>
              <w:t>C CONTRACTOR</w:t>
            </w:r>
            <w:r w:rsidR="006A6BD2" w:rsidRPr="00476990">
              <w:rPr>
                <w:rFonts w:asciiTheme="minorBidi" w:hAnsiTheme="minorBidi" w:cstheme="minorBidi"/>
                <w:sz w:val="22"/>
                <w:szCs w:val="22"/>
                <w:lang w:val="en-GB"/>
              </w:rPr>
              <w:t>(GC) and approved by</w:t>
            </w:r>
            <w:r w:rsidRPr="00476990">
              <w:rPr>
                <w:rFonts w:asciiTheme="minorBidi" w:hAnsiTheme="minorBidi" w:cstheme="minorBidi"/>
                <w:sz w:val="22"/>
                <w:szCs w:val="22"/>
                <w:lang w:val="en-GB"/>
              </w:rPr>
              <w:t xml:space="preserve"> </w:t>
            </w:r>
            <w:r w:rsidR="004206BC" w:rsidRPr="00476990">
              <w:rPr>
                <w:rFonts w:asciiTheme="minorBidi" w:hAnsiTheme="minorBidi" w:cstheme="minorBidi"/>
                <w:sz w:val="22"/>
                <w:szCs w:val="22"/>
                <w:lang w:val="en-GB"/>
              </w:rPr>
              <w:t>CLIENT</w:t>
            </w:r>
            <w:r w:rsidRPr="00476990">
              <w:rPr>
                <w:rFonts w:asciiTheme="minorBidi" w:hAnsiTheme="minorBidi" w:cstheme="minorBidi"/>
                <w:sz w:val="22"/>
                <w:szCs w:val="22"/>
                <w:lang w:val="en-GB"/>
              </w:rPr>
              <w:t xml:space="preserve"> (in writing) for the inspection of goods.</w:t>
            </w:r>
          </w:p>
        </w:tc>
      </w:tr>
      <w:tr w:rsidR="00EB2D3E" w:rsidRPr="00476990" w:rsidTr="00F319D4">
        <w:tc>
          <w:tcPr>
            <w:tcW w:w="3780" w:type="dxa"/>
          </w:tcPr>
          <w:p w:rsidR="00EB2D3E" w:rsidRPr="00476990" w:rsidRDefault="00EB2D3E" w:rsidP="006E48FE">
            <w:pPr>
              <w:widowControl w:val="0"/>
              <w:bidi w:val="0"/>
              <w:snapToGrid w:val="0"/>
              <w:spacing w:before="80" w:after="80"/>
              <w:rPr>
                <w:rFonts w:asciiTheme="minorBidi" w:hAnsiTheme="minorBidi" w:cstheme="minorBidi"/>
                <w:sz w:val="22"/>
                <w:szCs w:val="22"/>
                <w:lang w:val="en-GB"/>
              </w:rPr>
            </w:pPr>
            <w:r w:rsidRPr="00476990">
              <w:rPr>
                <w:rFonts w:asciiTheme="minorBidi" w:hAnsiTheme="minorBidi" w:cstheme="minorBidi"/>
                <w:sz w:val="22"/>
                <w:szCs w:val="22"/>
                <w:lang w:val="en-GB"/>
              </w:rPr>
              <w:t>SHALL:</w:t>
            </w:r>
          </w:p>
        </w:tc>
        <w:tc>
          <w:tcPr>
            <w:tcW w:w="5633" w:type="dxa"/>
          </w:tcPr>
          <w:p w:rsidR="00EB2D3E" w:rsidRPr="00476990"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476990">
              <w:rPr>
                <w:rFonts w:asciiTheme="minorBidi" w:hAnsiTheme="minorBidi" w:cstheme="minorBidi"/>
                <w:sz w:val="22"/>
                <w:szCs w:val="22"/>
                <w:lang w:val="en-GB"/>
              </w:rPr>
              <w:t>Is used where a provision is mandatory.</w:t>
            </w:r>
          </w:p>
        </w:tc>
      </w:tr>
      <w:tr w:rsidR="00EB2D3E" w:rsidRPr="00476990" w:rsidTr="00F319D4">
        <w:tc>
          <w:tcPr>
            <w:tcW w:w="3780" w:type="dxa"/>
          </w:tcPr>
          <w:p w:rsidR="00EB2D3E" w:rsidRPr="00476990" w:rsidRDefault="00EB2D3E" w:rsidP="006E48FE">
            <w:pPr>
              <w:widowControl w:val="0"/>
              <w:bidi w:val="0"/>
              <w:snapToGrid w:val="0"/>
              <w:spacing w:before="80" w:after="80"/>
              <w:rPr>
                <w:rFonts w:asciiTheme="minorBidi" w:hAnsiTheme="minorBidi" w:cstheme="minorBidi"/>
                <w:sz w:val="22"/>
                <w:szCs w:val="22"/>
                <w:lang w:val="en-GB"/>
              </w:rPr>
            </w:pPr>
            <w:r w:rsidRPr="00476990">
              <w:rPr>
                <w:rFonts w:asciiTheme="minorBidi" w:hAnsiTheme="minorBidi" w:cstheme="minorBidi"/>
                <w:sz w:val="22"/>
                <w:szCs w:val="22"/>
                <w:lang w:val="en-GB"/>
              </w:rPr>
              <w:t>SHOULD:</w:t>
            </w:r>
          </w:p>
        </w:tc>
        <w:tc>
          <w:tcPr>
            <w:tcW w:w="5633" w:type="dxa"/>
          </w:tcPr>
          <w:p w:rsidR="00EB2D3E" w:rsidRPr="00476990"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476990">
              <w:rPr>
                <w:rFonts w:asciiTheme="minorBidi" w:hAnsiTheme="minorBidi" w:cstheme="minorBidi"/>
                <w:sz w:val="22"/>
                <w:szCs w:val="22"/>
                <w:lang w:val="en-GB"/>
              </w:rPr>
              <w:t>Is used where a provision is advisory only.</w:t>
            </w:r>
          </w:p>
        </w:tc>
      </w:tr>
      <w:tr w:rsidR="00EB2D3E" w:rsidRPr="00476990" w:rsidTr="00F319D4">
        <w:tc>
          <w:tcPr>
            <w:tcW w:w="3780" w:type="dxa"/>
          </w:tcPr>
          <w:p w:rsidR="00EB2D3E" w:rsidRPr="00476990" w:rsidRDefault="00EB2D3E" w:rsidP="006E48FE">
            <w:pPr>
              <w:widowControl w:val="0"/>
              <w:bidi w:val="0"/>
              <w:snapToGrid w:val="0"/>
              <w:spacing w:before="80" w:after="80"/>
              <w:rPr>
                <w:rFonts w:asciiTheme="minorBidi" w:hAnsiTheme="minorBidi" w:cstheme="minorBidi"/>
                <w:sz w:val="22"/>
                <w:szCs w:val="22"/>
                <w:lang w:val="en-GB"/>
              </w:rPr>
            </w:pPr>
            <w:r w:rsidRPr="00476990">
              <w:rPr>
                <w:rFonts w:asciiTheme="minorBidi" w:hAnsiTheme="minorBidi" w:cstheme="minorBidi"/>
                <w:sz w:val="22"/>
                <w:szCs w:val="22"/>
                <w:lang w:val="en-GB"/>
              </w:rPr>
              <w:t>WILL:</w:t>
            </w:r>
            <w:r w:rsidRPr="00476990">
              <w:rPr>
                <w:rFonts w:asciiTheme="minorBidi" w:hAnsiTheme="minorBidi" w:cstheme="minorBidi"/>
                <w:sz w:val="22"/>
                <w:szCs w:val="22"/>
                <w:lang w:val="en-GB"/>
              </w:rPr>
              <w:tab/>
            </w:r>
          </w:p>
        </w:tc>
        <w:tc>
          <w:tcPr>
            <w:tcW w:w="5633" w:type="dxa"/>
          </w:tcPr>
          <w:p w:rsidR="00EB2D3E" w:rsidRPr="00476990" w:rsidRDefault="00EB2D3E" w:rsidP="004206BC">
            <w:pPr>
              <w:widowControl w:val="0"/>
              <w:bidi w:val="0"/>
              <w:snapToGrid w:val="0"/>
              <w:spacing w:before="80" w:after="80"/>
              <w:ind w:left="34"/>
              <w:jc w:val="both"/>
              <w:rPr>
                <w:rFonts w:asciiTheme="minorBidi" w:hAnsiTheme="minorBidi" w:cstheme="minorBidi"/>
                <w:sz w:val="22"/>
                <w:szCs w:val="22"/>
                <w:lang w:val="en-GB"/>
              </w:rPr>
            </w:pPr>
            <w:r w:rsidRPr="00476990">
              <w:rPr>
                <w:rFonts w:asciiTheme="minorBidi" w:hAnsiTheme="minorBidi" w:cstheme="minorBidi"/>
                <w:sz w:val="22"/>
                <w:szCs w:val="22"/>
                <w:lang w:val="en-GB"/>
              </w:rPr>
              <w:t xml:space="preserve">Is normally used in connection with the action by </w:t>
            </w:r>
            <w:r w:rsidR="004206BC" w:rsidRPr="00476990">
              <w:rPr>
                <w:rFonts w:asciiTheme="minorBidi" w:hAnsiTheme="minorBidi" w:cstheme="minorBidi"/>
                <w:sz w:val="22"/>
                <w:szCs w:val="22"/>
                <w:lang w:val="en-GB"/>
              </w:rPr>
              <w:t>CLIENT</w:t>
            </w:r>
            <w:r w:rsidRPr="00476990">
              <w:rPr>
                <w:rFonts w:asciiTheme="minorBidi" w:hAnsiTheme="minorBidi" w:cstheme="minorBidi"/>
                <w:sz w:val="22"/>
                <w:szCs w:val="22"/>
                <w:lang w:val="en-GB"/>
              </w:rPr>
              <w:t xml:space="preserve"> rather than by an EPC/EPD CONTRACTOR, supplier or VENDOR.</w:t>
            </w:r>
          </w:p>
        </w:tc>
      </w:tr>
      <w:tr w:rsidR="00EB2D3E" w:rsidRPr="00476990" w:rsidTr="00F319D4">
        <w:tc>
          <w:tcPr>
            <w:tcW w:w="3780" w:type="dxa"/>
          </w:tcPr>
          <w:p w:rsidR="00EB2D3E" w:rsidRPr="00476990" w:rsidRDefault="00EB2D3E" w:rsidP="006E48FE">
            <w:pPr>
              <w:widowControl w:val="0"/>
              <w:bidi w:val="0"/>
              <w:snapToGrid w:val="0"/>
              <w:spacing w:before="80" w:after="80"/>
              <w:rPr>
                <w:rFonts w:asciiTheme="minorBidi" w:hAnsiTheme="minorBidi" w:cstheme="minorBidi"/>
                <w:sz w:val="22"/>
                <w:szCs w:val="22"/>
                <w:lang w:val="en-GB"/>
              </w:rPr>
            </w:pPr>
            <w:r w:rsidRPr="00476990">
              <w:rPr>
                <w:rFonts w:asciiTheme="minorBidi" w:hAnsiTheme="minorBidi" w:cstheme="minorBidi"/>
                <w:sz w:val="22"/>
                <w:szCs w:val="22"/>
                <w:lang w:val="en-GB"/>
              </w:rPr>
              <w:t>MAY:</w:t>
            </w:r>
            <w:r w:rsidRPr="00476990">
              <w:rPr>
                <w:rFonts w:asciiTheme="minorBidi" w:hAnsiTheme="minorBidi" w:cstheme="minorBidi"/>
                <w:sz w:val="22"/>
                <w:szCs w:val="22"/>
                <w:lang w:val="en-GB"/>
              </w:rPr>
              <w:tab/>
            </w:r>
          </w:p>
        </w:tc>
        <w:tc>
          <w:tcPr>
            <w:tcW w:w="5633" w:type="dxa"/>
          </w:tcPr>
          <w:p w:rsidR="00EB2D3E" w:rsidRPr="00476990"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476990">
              <w:rPr>
                <w:rFonts w:asciiTheme="minorBidi" w:hAnsiTheme="minorBidi" w:cstheme="minorBidi"/>
                <w:sz w:val="22"/>
                <w:szCs w:val="22"/>
                <w:lang w:val="en-GB"/>
              </w:rPr>
              <w:t>Is used where</w:t>
            </w:r>
            <w:r w:rsidRPr="00476990">
              <w:rPr>
                <w:rFonts w:asciiTheme="minorBidi" w:hAnsiTheme="minorBidi" w:cstheme="minorBidi"/>
                <w:sz w:val="22"/>
                <w:szCs w:val="22"/>
                <w:lang w:val="en-GB"/>
              </w:rPr>
              <w:tab/>
              <w:t>a provision is completely discretionary.</w:t>
            </w:r>
          </w:p>
        </w:tc>
      </w:tr>
    </w:tbl>
    <w:p w:rsidR="00855832" w:rsidRPr="00476990" w:rsidRDefault="00855832" w:rsidP="00257024">
      <w:pPr>
        <w:keepNext/>
        <w:widowControl w:val="0"/>
        <w:numPr>
          <w:ilvl w:val="0"/>
          <w:numId w:val="1"/>
        </w:numPr>
        <w:bidi w:val="0"/>
        <w:spacing w:before="240" w:after="240"/>
        <w:jc w:val="both"/>
        <w:outlineLvl w:val="0"/>
        <w:rPr>
          <w:rFonts w:ascii="Arial" w:hAnsi="Arial" w:cs="Arial"/>
          <w:b/>
          <w:bCs/>
          <w:caps/>
          <w:kern w:val="28"/>
          <w:sz w:val="24"/>
        </w:rPr>
      </w:pPr>
      <w:bookmarkStart w:id="7" w:name="_Toc343327080"/>
      <w:bookmarkStart w:id="8" w:name="_Toc343327777"/>
      <w:bookmarkStart w:id="9" w:name="_Toc106611204"/>
      <w:bookmarkStart w:id="10" w:name="_Toc328298191"/>
      <w:bookmarkStart w:id="11" w:name="_Toc259347570"/>
      <w:bookmarkStart w:id="12" w:name="_Toc292715166"/>
      <w:bookmarkStart w:id="13" w:name="_Toc325006574"/>
      <w:r w:rsidRPr="00476990">
        <w:rPr>
          <w:rFonts w:ascii="Arial" w:hAnsi="Arial" w:cs="Arial"/>
          <w:b/>
          <w:bCs/>
          <w:caps/>
          <w:kern w:val="28"/>
          <w:sz w:val="24"/>
        </w:rPr>
        <w:t>Scope</w:t>
      </w:r>
      <w:bookmarkEnd w:id="7"/>
      <w:bookmarkEnd w:id="8"/>
      <w:bookmarkEnd w:id="9"/>
      <w:r w:rsidRPr="00476990">
        <w:rPr>
          <w:rFonts w:ascii="Arial" w:hAnsi="Arial" w:cs="Arial"/>
          <w:b/>
          <w:bCs/>
          <w:caps/>
          <w:kern w:val="28"/>
          <w:sz w:val="24"/>
        </w:rPr>
        <w:t xml:space="preserve"> </w:t>
      </w:r>
      <w:bookmarkEnd w:id="10"/>
    </w:p>
    <w:p w:rsidR="00F00994" w:rsidRPr="00476990" w:rsidRDefault="00F00994" w:rsidP="00F00994">
      <w:pPr>
        <w:bidi w:val="0"/>
        <w:spacing w:after="120"/>
        <w:ind w:left="720"/>
        <w:jc w:val="both"/>
        <w:rPr>
          <w:rFonts w:ascii="Arial" w:hAnsi="Arial" w:cs="Arial"/>
          <w:snapToGrid w:val="0"/>
          <w:sz w:val="22"/>
          <w:szCs w:val="20"/>
          <w:lang w:val="en-GB" w:eastAsia="en-GB"/>
        </w:rPr>
      </w:pPr>
      <w:bookmarkStart w:id="14" w:name="_Toc328298192"/>
      <w:bookmarkEnd w:id="11"/>
      <w:bookmarkEnd w:id="12"/>
      <w:bookmarkEnd w:id="13"/>
      <w:r w:rsidRPr="00476990">
        <w:rPr>
          <w:rFonts w:ascii="Arial" w:hAnsi="Arial" w:cs="Arial"/>
          <w:snapToGrid w:val="0"/>
          <w:sz w:val="22"/>
          <w:szCs w:val="20"/>
          <w:lang w:val="en-GB" w:eastAsia="en-GB"/>
        </w:rPr>
        <w:t xml:space="preserve">The purpose of this document is to provide the contractors with the design and selection criteria for the new equipment to be provided during the project. </w:t>
      </w:r>
    </w:p>
    <w:p w:rsidR="00F00994" w:rsidRPr="00476990" w:rsidRDefault="00F00994" w:rsidP="00F00994">
      <w:pPr>
        <w:tabs>
          <w:tab w:val="left" w:pos="540"/>
        </w:tabs>
        <w:bidi w:val="0"/>
        <w:jc w:val="both"/>
        <w:rPr>
          <w:rFonts w:ascii="Arial" w:hAnsi="Arial" w:cs="Arial"/>
          <w:snapToGrid w:val="0"/>
          <w:sz w:val="22"/>
          <w:szCs w:val="20"/>
          <w:lang w:val="en-GB" w:eastAsia="en-GB"/>
        </w:rPr>
      </w:pPr>
      <w:r w:rsidRPr="00476990">
        <w:rPr>
          <w:rFonts w:ascii="Arial" w:hAnsi="Arial" w:cs="Arial"/>
          <w:snapToGrid w:val="0"/>
          <w:sz w:val="22"/>
          <w:szCs w:val="20"/>
          <w:lang w:val="en-GB" w:eastAsia="en-GB"/>
        </w:rPr>
        <w:tab/>
      </w:r>
      <w:r w:rsidRPr="00476990">
        <w:rPr>
          <w:rFonts w:ascii="Arial" w:hAnsi="Arial" w:cs="Arial"/>
          <w:snapToGrid w:val="0"/>
          <w:sz w:val="22"/>
          <w:szCs w:val="20"/>
          <w:lang w:val="en-GB" w:eastAsia="en-GB"/>
        </w:rPr>
        <w:tab/>
        <w:t>It shall be used in conjunction with data/requisition sheets for present document subject.</w:t>
      </w:r>
    </w:p>
    <w:p w:rsidR="00F00994" w:rsidRPr="00476990" w:rsidRDefault="00F00994" w:rsidP="0072286E">
      <w:pPr>
        <w:pStyle w:val="GMainText"/>
        <w:spacing w:before="120" w:after="200" w:line="288" w:lineRule="auto"/>
        <w:ind w:left="720"/>
        <w:rPr>
          <w:rFonts w:ascii="Arial" w:hAnsi="Arial" w:cs="Arial"/>
          <w:szCs w:val="22"/>
        </w:rPr>
      </w:pPr>
    </w:p>
    <w:p w:rsidR="00855832" w:rsidRPr="00476990"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15" w:name="_Toc343327081"/>
      <w:bookmarkStart w:id="16" w:name="_Toc343327778"/>
      <w:bookmarkStart w:id="17" w:name="_Toc106611205"/>
      <w:bookmarkEnd w:id="14"/>
      <w:r w:rsidRPr="00476990">
        <w:rPr>
          <w:rFonts w:ascii="Arial" w:hAnsi="Arial" w:cs="Arial"/>
          <w:b/>
          <w:bCs/>
          <w:caps/>
          <w:kern w:val="28"/>
          <w:sz w:val="24"/>
        </w:rPr>
        <w:lastRenderedPageBreak/>
        <w:t>NORMATIVE REFERENCES</w:t>
      </w:r>
      <w:bookmarkEnd w:id="15"/>
      <w:bookmarkEnd w:id="16"/>
      <w:bookmarkEnd w:id="17"/>
    </w:p>
    <w:p w:rsidR="00344E8B" w:rsidRPr="00476990" w:rsidRDefault="00344E8B" w:rsidP="00344E8B">
      <w:pPr>
        <w:bidi w:val="0"/>
        <w:spacing w:after="120"/>
        <w:ind w:left="720"/>
        <w:jc w:val="both"/>
        <w:rPr>
          <w:rFonts w:ascii="Arial" w:hAnsi="Arial" w:cs="Arial"/>
          <w:snapToGrid w:val="0"/>
          <w:sz w:val="22"/>
          <w:szCs w:val="20"/>
          <w:lang w:val="en-GB" w:eastAsia="en-GB"/>
        </w:rPr>
      </w:pPr>
      <w:r w:rsidRPr="00476990">
        <w:rPr>
          <w:rFonts w:ascii="Arial" w:hAnsi="Arial" w:cs="Arial"/>
          <w:snapToGrid w:val="0"/>
          <w:sz w:val="22"/>
          <w:szCs w:val="20"/>
          <w:lang w:val="en-GB" w:eastAsia="en-GB"/>
        </w:rPr>
        <w:t>If the revision of a standard or code is note specified, latest revision should be assumed.</w:t>
      </w:r>
      <w:r w:rsidR="00390B7A" w:rsidRPr="00476990">
        <w:rPr>
          <w:rFonts w:asciiTheme="minorBidi" w:hAnsiTheme="minorBidi" w:cstheme="minorBidi"/>
          <w:sz w:val="22"/>
          <w:szCs w:val="22"/>
          <w:lang w:val="en-GB"/>
        </w:rPr>
        <w:t xml:space="preserve"> </w:t>
      </w:r>
    </w:p>
    <w:p w:rsidR="00210728" w:rsidRPr="00476990" w:rsidRDefault="00855832" w:rsidP="00DD492F">
      <w:pPr>
        <w:pStyle w:val="Heading2"/>
      </w:pPr>
      <w:bookmarkStart w:id="18" w:name="_Toc343001691"/>
      <w:bookmarkStart w:id="19" w:name="_Toc343327082"/>
      <w:bookmarkStart w:id="20" w:name="_Toc343327779"/>
      <w:bookmarkStart w:id="21" w:name="_Toc79579296"/>
      <w:bookmarkStart w:id="22" w:name="_Toc80001994"/>
      <w:bookmarkStart w:id="23" w:name="_Toc80003893"/>
      <w:bookmarkStart w:id="24" w:name="_Toc84070774"/>
      <w:bookmarkStart w:id="25" w:name="_Toc106611206"/>
      <w:bookmarkStart w:id="26" w:name="_Toc325006576"/>
      <w:r w:rsidRPr="00476990">
        <w:t>Local Codes and Standards</w:t>
      </w:r>
      <w:bookmarkEnd w:id="18"/>
      <w:bookmarkEnd w:id="19"/>
      <w:bookmarkEnd w:id="20"/>
      <w:bookmarkEnd w:id="21"/>
      <w:bookmarkEnd w:id="22"/>
      <w:bookmarkEnd w:id="23"/>
      <w:bookmarkEnd w:id="24"/>
      <w:bookmarkEnd w:id="25"/>
      <w:r w:rsidR="00344E8B" w:rsidRPr="00476990">
        <w:rPr>
          <w:rFonts w:hint="cs"/>
          <w:rtl/>
        </w:rPr>
        <w:t xml:space="preserve"> </w:t>
      </w:r>
      <w:r w:rsidR="00344E8B" w:rsidRPr="00476990">
        <w:t>(Latest revision)</w:t>
      </w:r>
    </w:p>
    <w:p w:rsidR="00DD492F" w:rsidRPr="005A5D63" w:rsidRDefault="00DD492F" w:rsidP="00DD492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5A5D63">
        <w:rPr>
          <w:rFonts w:ascii="Arial" w:hAnsi="Arial" w:cs="Arial"/>
          <w:snapToGrid w:val="0"/>
          <w:sz w:val="22"/>
          <w:szCs w:val="20"/>
          <w:lang w:val="en-GB" w:eastAsia="en-GB"/>
        </w:rPr>
        <w:t xml:space="preserve">IPS-G-ME-100                  </w:t>
      </w:r>
      <w:r w:rsidRPr="005A5D63">
        <w:rPr>
          <w:rFonts w:ascii="Arial" w:hAnsi="Arial" w:cs="Arial"/>
          <w:snapToGrid w:val="0"/>
          <w:sz w:val="22"/>
          <w:szCs w:val="20"/>
          <w:lang w:val="en-GB" w:eastAsia="en-GB"/>
        </w:rPr>
        <w:tab/>
        <w:t>General Standard for Atmospheric Above Ground Welded Steel Storage Tanks.</w:t>
      </w:r>
    </w:p>
    <w:p w:rsidR="00DD492F" w:rsidRPr="005910D4" w:rsidRDefault="00DD492F" w:rsidP="00DD492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5A5D63">
        <w:rPr>
          <w:rFonts w:ascii="Arial" w:hAnsi="Arial" w:cs="Arial"/>
          <w:snapToGrid w:val="0"/>
          <w:sz w:val="22"/>
          <w:szCs w:val="20"/>
          <w:lang w:val="en-GB" w:eastAsia="en-GB"/>
        </w:rPr>
        <w:t>IPS-G-ME-110</w:t>
      </w:r>
      <w:r w:rsidRPr="005910D4">
        <w:rPr>
          <w:rFonts w:ascii="Arial" w:hAnsi="Arial" w:cs="Arial"/>
          <w:snapToGrid w:val="0"/>
          <w:sz w:val="22"/>
          <w:szCs w:val="20"/>
          <w:lang w:val="en-GB" w:eastAsia="en-GB"/>
        </w:rPr>
        <w:tab/>
        <w:t xml:space="preserve">General Standard for Large Welded Low Pressure Storage Tanks.  </w:t>
      </w:r>
    </w:p>
    <w:p w:rsidR="00DD492F" w:rsidRPr="005910D4" w:rsidRDefault="00DD492F" w:rsidP="00DD492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5910D4">
        <w:rPr>
          <w:rFonts w:ascii="Arial" w:hAnsi="Arial" w:cs="Arial"/>
          <w:snapToGrid w:val="0"/>
          <w:sz w:val="22"/>
          <w:szCs w:val="20"/>
          <w:lang w:val="en-GB" w:eastAsia="en-GB"/>
        </w:rPr>
        <w:t>IPS-G-ME-150</w:t>
      </w:r>
      <w:r w:rsidRPr="005910D4">
        <w:rPr>
          <w:rFonts w:ascii="Arial" w:hAnsi="Arial" w:cs="Arial"/>
          <w:snapToGrid w:val="0"/>
          <w:sz w:val="22"/>
          <w:szCs w:val="20"/>
          <w:lang w:val="en-GB" w:eastAsia="en-GB"/>
        </w:rPr>
        <w:tab/>
        <w:t>General Standard for Towers, Reactors, Pressure Vessels and Internals.</w:t>
      </w:r>
    </w:p>
    <w:p w:rsidR="00DD492F" w:rsidRPr="005910D4" w:rsidRDefault="0010013A" w:rsidP="00DD492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hyperlink r:id="rId8" w:history="1">
        <w:hyperlink r:id="rId9" w:history="1">
          <w:r w:rsidR="00DD492F" w:rsidRPr="005910D4">
            <w:rPr>
              <w:rFonts w:ascii="Arial" w:hAnsi="Arial" w:cs="Arial"/>
              <w:snapToGrid w:val="0"/>
              <w:sz w:val="22"/>
              <w:szCs w:val="20"/>
              <w:lang w:val="en-GB" w:eastAsia="en-GB"/>
            </w:rPr>
            <w:t xml:space="preserve">IPS-G-ME-200 </w:t>
          </w:r>
        </w:hyperlink>
        <w:r w:rsidR="00DD492F" w:rsidRPr="005910D4">
          <w:rPr>
            <w:rFonts w:ascii="Arial" w:hAnsi="Arial" w:cs="Arial"/>
            <w:snapToGrid w:val="0"/>
            <w:sz w:val="22"/>
            <w:szCs w:val="20"/>
            <w:lang w:val="en-GB" w:eastAsia="en-GB"/>
          </w:rPr>
          <w:t xml:space="preserve"> </w:t>
        </w:r>
      </w:hyperlink>
      <w:r w:rsidR="00DD492F" w:rsidRPr="005910D4">
        <w:rPr>
          <w:rFonts w:ascii="Arial" w:hAnsi="Arial" w:cs="Arial"/>
          <w:snapToGrid w:val="0"/>
          <w:sz w:val="22"/>
          <w:szCs w:val="20"/>
          <w:lang w:val="en-GB" w:eastAsia="en-GB"/>
        </w:rPr>
        <w:t xml:space="preserve">  </w:t>
      </w:r>
      <w:r w:rsidR="00DD492F" w:rsidRPr="005910D4">
        <w:rPr>
          <w:rFonts w:ascii="Arial" w:hAnsi="Arial" w:cs="Arial"/>
          <w:snapToGrid w:val="0"/>
          <w:sz w:val="22"/>
          <w:szCs w:val="20"/>
          <w:lang w:val="en-GB" w:eastAsia="en-GB"/>
        </w:rPr>
        <w:tab/>
        <w:t>Engineering and Material Standard for Fired Heaters.</w:t>
      </w:r>
    </w:p>
    <w:p w:rsidR="00DD492F" w:rsidRPr="005910D4" w:rsidRDefault="0010013A" w:rsidP="00DD492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hyperlink r:id="rId10" w:history="1">
        <w:r w:rsidR="00DD492F" w:rsidRPr="005910D4">
          <w:rPr>
            <w:rFonts w:ascii="Arial" w:hAnsi="Arial" w:cs="Arial"/>
            <w:snapToGrid w:val="0"/>
            <w:sz w:val="22"/>
            <w:szCs w:val="20"/>
            <w:lang w:val="en-GB" w:eastAsia="en-GB"/>
          </w:rPr>
          <w:t xml:space="preserve">IPS-G-ME-210 </w:t>
        </w:r>
      </w:hyperlink>
      <w:r w:rsidR="00DD492F" w:rsidRPr="005910D4">
        <w:rPr>
          <w:rFonts w:ascii="Arial" w:hAnsi="Arial" w:cs="Arial"/>
          <w:snapToGrid w:val="0"/>
          <w:sz w:val="22"/>
          <w:szCs w:val="20"/>
          <w:lang w:val="en-GB" w:eastAsia="en-GB"/>
        </w:rPr>
        <w:t xml:space="preserve">  </w:t>
      </w:r>
      <w:r w:rsidR="00DD492F" w:rsidRPr="005910D4">
        <w:rPr>
          <w:rFonts w:ascii="Arial" w:hAnsi="Arial" w:cs="Arial"/>
          <w:snapToGrid w:val="0"/>
          <w:sz w:val="22"/>
          <w:szCs w:val="20"/>
          <w:lang w:val="en-GB" w:eastAsia="en-GB"/>
        </w:rPr>
        <w:tab/>
        <w:t>General Standard for Flare Details for General Refinery and Petrochemical Service.</w:t>
      </w:r>
    </w:p>
    <w:p w:rsidR="00DD492F" w:rsidRPr="005910D4" w:rsidRDefault="0010013A" w:rsidP="00DD492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hyperlink r:id="rId11" w:history="1">
        <w:r w:rsidR="00DD492F" w:rsidRPr="005910D4">
          <w:rPr>
            <w:rFonts w:ascii="Arial" w:hAnsi="Arial" w:cs="Arial"/>
            <w:snapToGrid w:val="0"/>
            <w:sz w:val="22"/>
            <w:szCs w:val="20"/>
            <w:lang w:val="en-GB" w:eastAsia="en-GB"/>
          </w:rPr>
          <w:t xml:space="preserve">IPS-C-PM-216 </w:t>
        </w:r>
      </w:hyperlink>
      <w:r w:rsidR="00DD492F" w:rsidRPr="005910D4">
        <w:rPr>
          <w:rFonts w:ascii="Arial" w:hAnsi="Arial" w:cs="Arial"/>
          <w:snapToGrid w:val="0"/>
          <w:sz w:val="22"/>
          <w:szCs w:val="20"/>
          <w:lang w:val="en-GB" w:eastAsia="en-GB"/>
        </w:rPr>
        <w:t xml:space="preserve">  </w:t>
      </w:r>
      <w:r w:rsidR="00DD492F" w:rsidRPr="005910D4">
        <w:rPr>
          <w:rFonts w:ascii="Arial" w:hAnsi="Arial" w:cs="Arial"/>
          <w:snapToGrid w:val="0"/>
          <w:sz w:val="22"/>
          <w:szCs w:val="20"/>
          <w:lang w:val="en-GB" w:eastAsia="en-GB"/>
        </w:rPr>
        <w:tab/>
        <w:t>Construction Standard for Machinery Installation and Installation Design.</w:t>
      </w:r>
    </w:p>
    <w:p w:rsidR="00DD492F" w:rsidRPr="005910D4" w:rsidRDefault="0010013A" w:rsidP="00DD492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hyperlink r:id="rId12" w:history="1">
        <w:r w:rsidR="00DD492F" w:rsidRPr="005910D4">
          <w:rPr>
            <w:rFonts w:ascii="Arial" w:hAnsi="Arial" w:cs="Arial"/>
            <w:snapToGrid w:val="0"/>
            <w:sz w:val="22"/>
            <w:szCs w:val="20"/>
            <w:lang w:val="en-GB" w:eastAsia="en-GB"/>
          </w:rPr>
          <w:t xml:space="preserve">IPS-E-PM-100 </w:t>
        </w:r>
      </w:hyperlink>
      <w:r w:rsidR="00DD492F" w:rsidRPr="005910D4">
        <w:rPr>
          <w:rFonts w:ascii="Arial" w:hAnsi="Arial" w:cs="Arial"/>
          <w:snapToGrid w:val="0"/>
          <w:sz w:val="22"/>
          <w:szCs w:val="20"/>
          <w:lang w:val="en-GB" w:eastAsia="en-GB"/>
        </w:rPr>
        <w:t xml:space="preserve">  </w:t>
      </w:r>
      <w:r w:rsidR="00DD492F" w:rsidRPr="005910D4">
        <w:rPr>
          <w:rFonts w:ascii="Arial" w:hAnsi="Arial" w:cs="Arial"/>
          <w:snapToGrid w:val="0"/>
          <w:sz w:val="22"/>
          <w:szCs w:val="20"/>
          <w:lang w:val="en-GB" w:eastAsia="en-GB"/>
        </w:rPr>
        <w:tab/>
        <w:t>Engineering Standard for General Standard Requirements of Process Machineries.</w:t>
      </w:r>
    </w:p>
    <w:p w:rsidR="00DD492F" w:rsidRPr="005910D4" w:rsidRDefault="0010013A" w:rsidP="00DD492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hyperlink r:id="rId13" w:history="1">
        <w:r w:rsidR="00DD492F" w:rsidRPr="005910D4">
          <w:rPr>
            <w:rFonts w:ascii="Arial" w:hAnsi="Arial" w:cs="Arial"/>
            <w:snapToGrid w:val="0"/>
            <w:sz w:val="22"/>
            <w:szCs w:val="20"/>
            <w:lang w:val="en-GB" w:eastAsia="en-GB"/>
          </w:rPr>
          <w:t xml:space="preserve">IPS-E-PM-385 </w:t>
        </w:r>
      </w:hyperlink>
      <w:r w:rsidR="00DD492F" w:rsidRPr="005910D4">
        <w:rPr>
          <w:rFonts w:ascii="Arial" w:hAnsi="Arial" w:cs="Arial"/>
          <w:snapToGrid w:val="0"/>
          <w:sz w:val="22"/>
          <w:szCs w:val="20"/>
          <w:lang w:val="en-GB" w:eastAsia="en-GB"/>
        </w:rPr>
        <w:t xml:space="preserve">  </w:t>
      </w:r>
      <w:r w:rsidR="00DD492F" w:rsidRPr="005910D4">
        <w:rPr>
          <w:rFonts w:ascii="Arial" w:hAnsi="Arial" w:cs="Arial"/>
          <w:snapToGrid w:val="0"/>
          <w:sz w:val="22"/>
          <w:szCs w:val="20"/>
          <w:lang w:val="en-GB" w:eastAsia="en-GB"/>
        </w:rPr>
        <w:tab/>
        <w:t>Engineering Standard for Process Machinery Piping.</w:t>
      </w:r>
    </w:p>
    <w:p w:rsidR="00DD492F" w:rsidRDefault="0010013A" w:rsidP="00DD492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hyperlink r:id="rId14" w:history="1">
        <w:r w:rsidR="00DD492F" w:rsidRPr="005910D4">
          <w:rPr>
            <w:rFonts w:ascii="Arial" w:hAnsi="Arial" w:cs="Arial"/>
            <w:snapToGrid w:val="0"/>
            <w:sz w:val="22"/>
            <w:szCs w:val="20"/>
            <w:lang w:val="en-GB" w:eastAsia="en-GB"/>
          </w:rPr>
          <w:t xml:space="preserve">IPS-G-PM-105 </w:t>
        </w:r>
      </w:hyperlink>
      <w:r w:rsidR="00DD492F" w:rsidRPr="005910D4">
        <w:rPr>
          <w:rFonts w:ascii="Arial" w:hAnsi="Arial" w:cs="Arial"/>
          <w:snapToGrid w:val="0"/>
          <w:sz w:val="22"/>
          <w:szCs w:val="20"/>
          <w:lang w:val="en-GB" w:eastAsia="en-GB"/>
        </w:rPr>
        <w:t xml:space="preserve">  </w:t>
      </w:r>
      <w:r w:rsidR="00DD492F" w:rsidRPr="005910D4">
        <w:rPr>
          <w:rFonts w:ascii="Arial" w:hAnsi="Arial" w:cs="Arial"/>
          <w:snapToGrid w:val="0"/>
          <w:sz w:val="22"/>
          <w:szCs w:val="20"/>
          <w:lang w:val="en-GB" w:eastAsia="en-GB"/>
        </w:rPr>
        <w:tab/>
        <w:t>General Standard for Centrifugal Pumps for Petroleum, Petrochemical and Natural Gas Industries.</w:t>
      </w:r>
    </w:p>
    <w:p w:rsidR="00DD492F" w:rsidRPr="00172F7B" w:rsidRDefault="0010013A" w:rsidP="00DD492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hyperlink r:id="rId15" w:history="1">
        <w:r w:rsidR="00DD492F" w:rsidRPr="00172F7B">
          <w:rPr>
            <w:rFonts w:ascii="Arial" w:hAnsi="Arial" w:cs="Arial"/>
            <w:snapToGrid w:val="0"/>
            <w:sz w:val="22"/>
            <w:szCs w:val="20"/>
            <w:lang w:val="en-GB" w:eastAsia="en-GB"/>
          </w:rPr>
          <w:t xml:space="preserve">IPS-G-PM-120 </w:t>
        </w:r>
      </w:hyperlink>
      <w:r w:rsidR="00DD492F" w:rsidRPr="00172F7B">
        <w:rPr>
          <w:rFonts w:ascii="Arial" w:hAnsi="Arial" w:cs="Arial"/>
          <w:snapToGrid w:val="0"/>
          <w:sz w:val="22"/>
          <w:szCs w:val="20"/>
          <w:lang w:val="en-GB" w:eastAsia="en-GB"/>
        </w:rPr>
        <w:t xml:space="preserve">  </w:t>
      </w:r>
      <w:r w:rsidR="00DD492F" w:rsidRPr="00172F7B">
        <w:rPr>
          <w:rFonts w:ascii="Arial" w:hAnsi="Arial" w:cs="Arial"/>
          <w:snapToGrid w:val="0"/>
          <w:sz w:val="22"/>
          <w:szCs w:val="20"/>
          <w:lang w:val="en-GB" w:eastAsia="en-GB"/>
        </w:rPr>
        <w:tab/>
        <w:t>General Standard for Accessibility and Safety of Machineries.</w:t>
      </w:r>
    </w:p>
    <w:p w:rsidR="00DD492F" w:rsidRPr="00172F7B" w:rsidRDefault="0010013A" w:rsidP="00DD492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hyperlink r:id="rId16" w:history="1">
        <w:r w:rsidR="00DD492F" w:rsidRPr="00172F7B">
          <w:rPr>
            <w:rFonts w:ascii="Arial" w:hAnsi="Arial" w:cs="Arial"/>
            <w:snapToGrid w:val="0"/>
            <w:sz w:val="22"/>
            <w:szCs w:val="20"/>
            <w:lang w:val="en-GB" w:eastAsia="en-GB"/>
          </w:rPr>
          <w:t xml:space="preserve">IPS-M-PM-115 </w:t>
        </w:r>
      </w:hyperlink>
      <w:r w:rsidR="00DD492F" w:rsidRPr="00172F7B">
        <w:rPr>
          <w:rFonts w:ascii="Arial" w:hAnsi="Arial" w:cs="Arial"/>
          <w:snapToGrid w:val="0"/>
          <w:sz w:val="22"/>
          <w:szCs w:val="20"/>
          <w:lang w:val="en-GB" w:eastAsia="en-GB"/>
        </w:rPr>
        <w:t xml:space="preserve">  </w:t>
      </w:r>
      <w:r w:rsidR="00DD492F" w:rsidRPr="00172F7B">
        <w:rPr>
          <w:rFonts w:ascii="Arial" w:hAnsi="Arial" w:cs="Arial"/>
          <w:snapToGrid w:val="0"/>
          <w:sz w:val="22"/>
          <w:szCs w:val="20"/>
          <w:lang w:val="en-GB" w:eastAsia="en-GB"/>
        </w:rPr>
        <w:tab/>
        <w:t>Material and Equipment Standard for Centrifugal Pumps for General Services.</w:t>
      </w:r>
    </w:p>
    <w:p w:rsidR="00DD492F" w:rsidRPr="00172F7B" w:rsidRDefault="0010013A" w:rsidP="00DD492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hyperlink r:id="rId17" w:history="1">
        <w:r w:rsidR="00DD492F" w:rsidRPr="00172F7B">
          <w:rPr>
            <w:rFonts w:ascii="Arial" w:hAnsi="Arial" w:cs="Arial"/>
            <w:snapToGrid w:val="0"/>
            <w:sz w:val="22"/>
            <w:szCs w:val="20"/>
            <w:lang w:val="en-GB" w:eastAsia="en-GB"/>
          </w:rPr>
          <w:t xml:space="preserve">IPS-M-PM-125 </w:t>
        </w:r>
      </w:hyperlink>
      <w:r w:rsidR="00DD492F" w:rsidRPr="00172F7B">
        <w:rPr>
          <w:rFonts w:ascii="Arial" w:hAnsi="Arial" w:cs="Arial"/>
          <w:snapToGrid w:val="0"/>
          <w:sz w:val="22"/>
          <w:szCs w:val="20"/>
          <w:lang w:val="en-GB" w:eastAsia="en-GB"/>
        </w:rPr>
        <w:t xml:space="preserve">  </w:t>
      </w:r>
      <w:r w:rsidR="00DD492F" w:rsidRPr="00172F7B">
        <w:rPr>
          <w:rFonts w:ascii="Arial" w:hAnsi="Arial" w:cs="Arial"/>
          <w:snapToGrid w:val="0"/>
          <w:sz w:val="22"/>
          <w:szCs w:val="20"/>
          <w:lang w:val="en-GB" w:eastAsia="en-GB"/>
        </w:rPr>
        <w:tab/>
        <w:t>Material and Equipment Standard for Centrifugal Fire Water Pumps.</w:t>
      </w:r>
    </w:p>
    <w:p w:rsidR="00DD492F" w:rsidRPr="00172F7B" w:rsidRDefault="0010013A" w:rsidP="00DD492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hyperlink r:id="rId18" w:history="1">
        <w:r w:rsidR="00DD492F" w:rsidRPr="00172F7B">
          <w:rPr>
            <w:rFonts w:ascii="Arial" w:hAnsi="Arial" w:cs="Arial"/>
            <w:snapToGrid w:val="0"/>
            <w:sz w:val="22"/>
            <w:szCs w:val="20"/>
            <w:lang w:val="en-GB" w:eastAsia="en-GB"/>
          </w:rPr>
          <w:t xml:space="preserve">IPS-M-PM-140 </w:t>
        </w:r>
      </w:hyperlink>
      <w:r w:rsidR="00DD492F" w:rsidRPr="00172F7B">
        <w:rPr>
          <w:rFonts w:ascii="Arial" w:hAnsi="Arial" w:cs="Arial"/>
          <w:snapToGrid w:val="0"/>
          <w:sz w:val="22"/>
          <w:szCs w:val="20"/>
          <w:lang w:val="en-GB" w:eastAsia="en-GB"/>
        </w:rPr>
        <w:t xml:space="preserve">  </w:t>
      </w:r>
      <w:r w:rsidR="00DD492F" w:rsidRPr="00172F7B">
        <w:rPr>
          <w:rFonts w:ascii="Arial" w:hAnsi="Arial" w:cs="Arial"/>
          <w:snapToGrid w:val="0"/>
          <w:sz w:val="22"/>
          <w:szCs w:val="20"/>
          <w:lang w:val="en-GB" w:eastAsia="en-GB"/>
        </w:rPr>
        <w:tab/>
        <w:t>Material and Equipment Standard for Positive Displacement Pumps-Rotary.</w:t>
      </w:r>
    </w:p>
    <w:p w:rsidR="00DD492F" w:rsidRPr="00172F7B" w:rsidRDefault="0010013A" w:rsidP="00DD492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hyperlink r:id="rId19" w:history="1">
        <w:r w:rsidR="00DD492F" w:rsidRPr="00172F7B">
          <w:rPr>
            <w:rFonts w:ascii="Arial" w:hAnsi="Arial" w:cs="Arial"/>
            <w:snapToGrid w:val="0"/>
            <w:sz w:val="22"/>
            <w:szCs w:val="20"/>
            <w:lang w:val="en-GB" w:eastAsia="en-GB"/>
          </w:rPr>
          <w:t xml:space="preserve">IPS-M-PM-150 </w:t>
        </w:r>
      </w:hyperlink>
      <w:r w:rsidR="00DD492F" w:rsidRPr="00172F7B">
        <w:rPr>
          <w:rFonts w:ascii="Arial" w:hAnsi="Arial" w:cs="Arial"/>
          <w:snapToGrid w:val="0"/>
          <w:sz w:val="22"/>
          <w:szCs w:val="20"/>
          <w:lang w:val="en-GB" w:eastAsia="en-GB"/>
        </w:rPr>
        <w:t xml:space="preserve">  </w:t>
      </w:r>
      <w:r w:rsidR="00DD492F" w:rsidRPr="00172F7B">
        <w:rPr>
          <w:rFonts w:ascii="Arial" w:hAnsi="Arial" w:cs="Arial"/>
          <w:snapToGrid w:val="0"/>
          <w:sz w:val="22"/>
          <w:szCs w:val="20"/>
          <w:lang w:val="en-GB" w:eastAsia="en-GB"/>
        </w:rPr>
        <w:tab/>
        <w:t>Material and Equipment Standard for Positive Displacement Pumps-Controlled Volume.</w:t>
      </w:r>
    </w:p>
    <w:p w:rsidR="00DD492F" w:rsidRPr="00172F7B" w:rsidRDefault="0010013A" w:rsidP="00DD492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hyperlink r:id="rId20" w:history="1">
        <w:r w:rsidR="00DD492F" w:rsidRPr="00172F7B">
          <w:rPr>
            <w:rFonts w:ascii="Arial" w:hAnsi="Arial" w:cs="Arial"/>
            <w:snapToGrid w:val="0"/>
            <w:sz w:val="22"/>
            <w:szCs w:val="20"/>
            <w:lang w:val="en-GB" w:eastAsia="en-GB"/>
          </w:rPr>
          <w:t xml:space="preserve">IPS-M-PM-180 </w:t>
        </w:r>
      </w:hyperlink>
      <w:r w:rsidR="00DD492F" w:rsidRPr="00172F7B">
        <w:rPr>
          <w:rFonts w:ascii="Arial" w:hAnsi="Arial" w:cs="Arial"/>
          <w:snapToGrid w:val="0"/>
          <w:sz w:val="22"/>
          <w:szCs w:val="20"/>
          <w:lang w:val="en-GB" w:eastAsia="en-GB"/>
        </w:rPr>
        <w:t xml:space="preserve">  </w:t>
      </w:r>
      <w:r w:rsidR="00DD492F" w:rsidRPr="00172F7B">
        <w:rPr>
          <w:rFonts w:ascii="Arial" w:hAnsi="Arial" w:cs="Arial"/>
          <w:snapToGrid w:val="0"/>
          <w:sz w:val="22"/>
          <w:szCs w:val="20"/>
          <w:lang w:val="en-GB" w:eastAsia="en-GB"/>
        </w:rPr>
        <w:tab/>
        <w:t>Material and Equipment Standard for Packaged, Integrally Geared Centrifugal Compressors for Utility and Instruments.</w:t>
      </w:r>
    </w:p>
    <w:p w:rsidR="00DD492F" w:rsidRPr="00172F7B" w:rsidRDefault="0010013A" w:rsidP="00DD492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hyperlink r:id="rId21" w:history="1">
        <w:r w:rsidR="00DD492F" w:rsidRPr="00172F7B">
          <w:rPr>
            <w:rFonts w:ascii="Arial" w:hAnsi="Arial" w:cs="Arial"/>
            <w:snapToGrid w:val="0"/>
            <w:sz w:val="22"/>
            <w:szCs w:val="20"/>
            <w:lang w:val="en-GB" w:eastAsia="en-GB"/>
          </w:rPr>
          <w:t xml:space="preserve">IPS-G-PM-200 </w:t>
        </w:r>
      </w:hyperlink>
      <w:r w:rsidR="00DD492F" w:rsidRPr="00172F7B">
        <w:rPr>
          <w:rFonts w:ascii="Arial" w:hAnsi="Arial" w:cs="Arial"/>
          <w:snapToGrid w:val="0"/>
          <w:sz w:val="22"/>
          <w:szCs w:val="20"/>
          <w:lang w:val="en-GB" w:eastAsia="en-GB"/>
        </w:rPr>
        <w:t xml:space="preserve">  </w:t>
      </w:r>
      <w:r w:rsidR="00DD492F" w:rsidRPr="00172F7B">
        <w:rPr>
          <w:rFonts w:ascii="Arial" w:hAnsi="Arial" w:cs="Arial"/>
          <w:snapToGrid w:val="0"/>
          <w:sz w:val="22"/>
          <w:szCs w:val="20"/>
          <w:lang w:val="en-GB" w:eastAsia="en-GB"/>
        </w:rPr>
        <w:tab/>
        <w:t>Reciprocating Compressors For Petroleum, Chemical, And Gas Industry Services.</w:t>
      </w:r>
    </w:p>
    <w:p w:rsidR="00DD492F" w:rsidRPr="00172F7B" w:rsidRDefault="0010013A" w:rsidP="00DD492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hyperlink r:id="rId22" w:history="1">
        <w:r w:rsidR="00DD492F" w:rsidRPr="00172F7B">
          <w:rPr>
            <w:rFonts w:ascii="Arial" w:hAnsi="Arial" w:cs="Arial"/>
            <w:snapToGrid w:val="0"/>
            <w:sz w:val="22"/>
            <w:szCs w:val="20"/>
            <w:lang w:val="en-GB" w:eastAsia="en-GB"/>
          </w:rPr>
          <w:t xml:space="preserve">IPS-M-PM-211 </w:t>
        </w:r>
      </w:hyperlink>
      <w:r w:rsidR="00DD492F" w:rsidRPr="00172F7B">
        <w:rPr>
          <w:rFonts w:ascii="Arial" w:hAnsi="Arial" w:cs="Arial"/>
          <w:snapToGrid w:val="0"/>
          <w:sz w:val="22"/>
          <w:szCs w:val="20"/>
          <w:lang w:val="en-GB" w:eastAsia="en-GB"/>
        </w:rPr>
        <w:t xml:space="preserve">  </w:t>
      </w:r>
      <w:r w:rsidR="00DD492F" w:rsidRPr="00172F7B">
        <w:rPr>
          <w:rFonts w:ascii="Arial" w:hAnsi="Arial" w:cs="Arial"/>
          <w:snapToGrid w:val="0"/>
          <w:sz w:val="22"/>
          <w:szCs w:val="20"/>
          <w:lang w:val="en-GB" w:eastAsia="en-GB"/>
        </w:rPr>
        <w:tab/>
        <w:t>Material and Equipment Standard for Reciprocating Compressors for Instrument Air Services.</w:t>
      </w:r>
    </w:p>
    <w:p w:rsidR="00DD492F" w:rsidRPr="00172F7B" w:rsidRDefault="0010013A" w:rsidP="00DD492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hyperlink r:id="rId23" w:history="1">
        <w:r w:rsidR="00DD492F" w:rsidRPr="00172F7B">
          <w:rPr>
            <w:rFonts w:ascii="Arial" w:hAnsi="Arial" w:cs="Arial"/>
            <w:snapToGrid w:val="0"/>
            <w:sz w:val="22"/>
            <w:szCs w:val="20"/>
            <w:lang w:val="en-GB" w:eastAsia="en-GB"/>
          </w:rPr>
          <w:t xml:space="preserve">IPS-M-PM-220 </w:t>
        </w:r>
      </w:hyperlink>
      <w:r w:rsidR="00DD492F" w:rsidRPr="00172F7B">
        <w:rPr>
          <w:rFonts w:ascii="Arial" w:hAnsi="Arial" w:cs="Arial"/>
          <w:snapToGrid w:val="0"/>
          <w:sz w:val="22"/>
          <w:szCs w:val="20"/>
          <w:lang w:val="en-GB" w:eastAsia="en-GB"/>
        </w:rPr>
        <w:t xml:space="preserve">  </w:t>
      </w:r>
      <w:r w:rsidR="00DD492F" w:rsidRPr="00172F7B">
        <w:rPr>
          <w:rFonts w:ascii="Arial" w:hAnsi="Arial" w:cs="Arial"/>
          <w:snapToGrid w:val="0"/>
          <w:sz w:val="22"/>
          <w:szCs w:val="20"/>
          <w:lang w:val="en-GB" w:eastAsia="en-GB"/>
        </w:rPr>
        <w:tab/>
        <w:t>Material and Equipment Standard for Positive Displacement Compressors-Rotary.</w:t>
      </w:r>
    </w:p>
    <w:p w:rsidR="00DD492F" w:rsidRPr="00172F7B" w:rsidRDefault="0010013A" w:rsidP="00DD492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hyperlink r:id="rId24" w:history="1">
        <w:r w:rsidR="00DD492F" w:rsidRPr="00172F7B">
          <w:rPr>
            <w:rFonts w:ascii="Arial" w:hAnsi="Arial" w:cs="Arial"/>
            <w:snapToGrid w:val="0"/>
            <w:sz w:val="22"/>
            <w:szCs w:val="20"/>
            <w:lang w:val="en-GB" w:eastAsia="en-GB"/>
          </w:rPr>
          <w:t xml:space="preserve">IPS-M-PM-290 </w:t>
        </w:r>
      </w:hyperlink>
      <w:r w:rsidR="00DD492F" w:rsidRPr="00172F7B">
        <w:rPr>
          <w:rFonts w:ascii="Arial" w:hAnsi="Arial" w:cs="Arial"/>
          <w:snapToGrid w:val="0"/>
          <w:sz w:val="22"/>
          <w:szCs w:val="20"/>
          <w:lang w:val="en-GB" w:eastAsia="en-GB"/>
        </w:rPr>
        <w:t xml:space="preserve">  </w:t>
      </w:r>
      <w:r w:rsidR="00DD492F" w:rsidRPr="00172F7B">
        <w:rPr>
          <w:rFonts w:ascii="Arial" w:hAnsi="Arial" w:cs="Arial"/>
          <w:snapToGrid w:val="0"/>
          <w:sz w:val="22"/>
          <w:szCs w:val="20"/>
          <w:lang w:val="en-GB" w:eastAsia="en-GB"/>
        </w:rPr>
        <w:tab/>
        <w:t>Material and Equipment Standard for Reciprocating Internal Combustion Engines.</w:t>
      </w:r>
    </w:p>
    <w:p w:rsidR="00DD492F" w:rsidRDefault="0010013A" w:rsidP="00DD492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hyperlink r:id="rId25" w:history="1">
        <w:r w:rsidR="00DD492F" w:rsidRPr="00172F7B">
          <w:rPr>
            <w:rFonts w:ascii="Arial" w:hAnsi="Arial" w:cs="Arial"/>
            <w:snapToGrid w:val="0"/>
            <w:sz w:val="22"/>
            <w:szCs w:val="20"/>
            <w:lang w:val="en-GB" w:eastAsia="en-GB"/>
          </w:rPr>
          <w:t xml:space="preserve">IPS-M-PM-300 </w:t>
        </w:r>
      </w:hyperlink>
      <w:r w:rsidR="00DD492F" w:rsidRPr="00172F7B">
        <w:rPr>
          <w:rFonts w:ascii="Arial" w:hAnsi="Arial" w:cs="Arial"/>
          <w:snapToGrid w:val="0"/>
          <w:sz w:val="22"/>
          <w:szCs w:val="20"/>
          <w:lang w:val="en-GB" w:eastAsia="en-GB"/>
        </w:rPr>
        <w:t xml:space="preserve">  </w:t>
      </w:r>
      <w:r w:rsidR="00DD492F" w:rsidRPr="00172F7B">
        <w:rPr>
          <w:rFonts w:ascii="Arial" w:hAnsi="Arial" w:cs="Arial"/>
          <w:snapToGrid w:val="0"/>
          <w:sz w:val="22"/>
          <w:szCs w:val="20"/>
          <w:lang w:val="en-GB" w:eastAsia="en-GB"/>
        </w:rPr>
        <w:tab/>
        <w:t>Material and Equipment Standard for Special Purpose Gear Units.</w:t>
      </w:r>
    </w:p>
    <w:p w:rsidR="00DD492F" w:rsidRPr="005935FA" w:rsidRDefault="0010013A" w:rsidP="00DD492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hyperlink r:id="rId26" w:history="1">
        <w:r w:rsidR="00DD492F" w:rsidRPr="005935FA">
          <w:rPr>
            <w:rFonts w:ascii="Arial" w:hAnsi="Arial" w:cs="Arial"/>
            <w:snapToGrid w:val="0"/>
            <w:sz w:val="22"/>
            <w:szCs w:val="20"/>
            <w:lang w:val="en-GB" w:eastAsia="en-GB"/>
          </w:rPr>
          <w:t xml:space="preserve">IPS-M-PM-310 </w:t>
        </w:r>
      </w:hyperlink>
      <w:r w:rsidR="00DD492F" w:rsidRPr="005935FA">
        <w:rPr>
          <w:rFonts w:ascii="Arial" w:hAnsi="Arial" w:cs="Arial"/>
          <w:snapToGrid w:val="0"/>
          <w:sz w:val="22"/>
          <w:szCs w:val="20"/>
          <w:lang w:val="en-GB" w:eastAsia="en-GB"/>
        </w:rPr>
        <w:t xml:space="preserve">  </w:t>
      </w:r>
      <w:r w:rsidR="00DD492F" w:rsidRPr="005935FA">
        <w:rPr>
          <w:rFonts w:ascii="Arial" w:hAnsi="Arial" w:cs="Arial"/>
          <w:snapToGrid w:val="0"/>
          <w:sz w:val="22"/>
          <w:szCs w:val="20"/>
          <w:lang w:val="en-GB" w:eastAsia="en-GB"/>
        </w:rPr>
        <w:tab/>
        <w:t>Material and Equipment Standard for Special Purpose Couplings.</w:t>
      </w:r>
    </w:p>
    <w:p w:rsidR="00DD492F" w:rsidRPr="00172F7B" w:rsidRDefault="0010013A" w:rsidP="00DD492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hyperlink r:id="rId27" w:history="1">
        <w:r w:rsidR="00DD492F" w:rsidRPr="00172F7B">
          <w:rPr>
            <w:rFonts w:ascii="Arial" w:hAnsi="Arial" w:cs="Arial"/>
            <w:snapToGrid w:val="0"/>
            <w:sz w:val="22"/>
            <w:szCs w:val="20"/>
            <w:lang w:val="en-GB" w:eastAsia="en-GB"/>
          </w:rPr>
          <w:t xml:space="preserve">IPS-M-PM-320 </w:t>
        </w:r>
      </w:hyperlink>
      <w:r w:rsidR="00DD492F" w:rsidRPr="00172F7B">
        <w:rPr>
          <w:rFonts w:ascii="Arial" w:hAnsi="Arial" w:cs="Arial"/>
          <w:snapToGrid w:val="0"/>
          <w:sz w:val="22"/>
          <w:szCs w:val="20"/>
          <w:lang w:val="en-GB" w:eastAsia="en-GB"/>
        </w:rPr>
        <w:t xml:space="preserve">  </w:t>
      </w:r>
      <w:r w:rsidR="00DD492F" w:rsidRPr="00172F7B">
        <w:rPr>
          <w:rFonts w:ascii="Arial" w:hAnsi="Arial" w:cs="Arial"/>
          <w:snapToGrid w:val="0"/>
          <w:sz w:val="22"/>
          <w:szCs w:val="20"/>
          <w:lang w:val="en-GB" w:eastAsia="en-GB"/>
        </w:rPr>
        <w:tab/>
        <w:t>Material and Equipment Standard for Lubrication, Shaft Sealing and Control-oil Systems and Auxiliaries for Process Services.</w:t>
      </w:r>
    </w:p>
    <w:p w:rsidR="00DD492F" w:rsidRPr="00172F7B" w:rsidRDefault="0010013A" w:rsidP="00DD492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hyperlink r:id="rId28" w:history="1">
        <w:r w:rsidR="00DD492F" w:rsidRPr="00172F7B">
          <w:rPr>
            <w:rFonts w:ascii="Arial" w:hAnsi="Arial" w:cs="Arial"/>
            <w:snapToGrid w:val="0"/>
            <w:sz w:val="22"/>
            <w:szCs w:val="20"/>
            <w:lang w:val="en-GB" w:eastAsia="en-GB"/>
          </w:rPr>
          <w:t xml:space="preserve">IPS-M-PM-330 </w:t>
        </w:r>
      </w:hyperlink>
      <w:r w:rsidR="00DD492F" w:rsidRPr="00172F7B">
        <w:rPr>
          <w:rFonts w:ascii="Arial" w:hAnsi="Arial" w:cs="Arial"/>
          <w:snapToGrid w:val="0"/>
          <w:sz w:val="22"/>
          <w:szCs w:val="20"/>
          <w:lang w:val="en-GB" w:eastAsia="en-GB"/>
        </w:rPr>
        <w:t xml:space="preserve">  </w:t>
      </w:r>
      <w:r w:rsidR="00DD492F" w:rsidRPr="00172F7B">
        <w:rPr>
          <w:rFonts w:ascii="Arial" w:hAnsi="Arial" w:cs="Arial"/>
          <w:snapToGrid w:val="0"/>
          <w:sz w:val="22"/>
          <w:szCs w:val="20"/>
          <w:lang w:val="en-GB" w:eastAsia="en-GB"/>
        </w:rPr>
        <w:tab/>
        <w:t>Material and Equipment Standard for Mixers.</w:t>
      </w:r>
    </w:p>
    <w:p w:rsidR="00DD492F" w:rsidRPr="00172F7B" w:rsidRDefault="0010013A" w:rsidP="00DD492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hyperlink r:id="rId29" w:history="1">
        <w:r w:rsidR="00DD492F" w:rsidRPr="00172F7B">
          <w:rPr>
            <w:rFonts w:ascii="Arial" w:hAnsi="Arial" w:cs="Arial"/>
            <w:snapToGrid w:val="0"/>
            <w:sz w:val="22"/>
            <w:szCs w:val="20"/>
            <w:lang w:val="en-GB" w:eastAsia="en-GB"/>
          </w:rPr>
          <w:t xml:space="preserve">IPS-E-PR-250 </w:t>
        </w:r>
      </w:hyperlink>
      <w:r w:rsidR="00DD492F" w:rsidRPr="00172F7B">
        <w:rPr>
          <w:rFonts w:ascii="Arial" w:hAnsi="Arial" w:cs="Arial"/>
          <w:snapToGrid w:val="0"/>
          <w:sz w:val="22"/>
          <w:szCs w:val="20"/>
          <w:lang w:val="en-GB" w:eastAsia="en-GB"/>
        </w:rPr>
        <w:t xml:space="preserve">  </w:t>
      </w:r>
      <w:r w:rsidR="00DD492F" w:rsidRPr="00172F7B">
        <w:rPr>
          <w:rFonts w:ascii="Arial" w:hAnsi="Arial" w:cs="Arial"/>
          <w:snapToGrid w:val="0"/>
          <w:sz w:val="22"/>
          <w:szCs w:val="20"/>
          <w:lang w:val="en-GB" w:eastAsia="en-GB"/>
        </w:rPr>
        <w:tab/>
        <w:t>Engineering Standard for Performance Guarantee.</w:t>
      </w:r>
    </w:p>
    <w:p w:rsidR="00DD492F" w:rsidRPr="00172F7B" w:rsidRDefault="0010013A" w:rsidP="00DD492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hyperlink r:id="rId30" w:history="1">
        <w:r w:rsidR="00DD492F" w:rsidRPr="00172F7B">
          <w:rPr>
            <w:rFonts w:ascii="Arial" w:hAnsi="Arial" w:cs="Arial"/>
            <w:snapToGrid w:val="0"/>
            <w:sz w:val="22"/>
            <w:szCs w:val="20"/>
            <w:lang w:val="en-GB" w:eastAsia="en-GB"/>
          </w:rPr>
          <w:t xml:space="preserve">IPS-E-PR-330 </w:t>
        </w:r>
      </w:hyperlink>
      <w:r w:rsidR="00DD492F" w:rsidRPr="00172F7B">
        <w:rPr>
          <w:rFonts w:ascii="Arial" w:hAnsi="Arial" w:cs="Arial"/>
          <w:snapToGrid w:val="0"/>
          <w:sz w:val="22"/>
          <w:szCs w:val="20"/>
          <w:lang w:val="en-GB" w:eastAsia="en-GB"/>
        </w:rPr>
        <w:t xml:space="preserve">  </w:t>
      </w:r>
      <w:r w:rsidR="00DD492F" w:rsidRPr="00172F7B">
        <w:rPr>
          <w:rFonts w:ascii="Arial" w:hAnsi="Arial" w:cs="Arial"/>
          <w:snapToGrid w:val="0"/>
          <w:sz w:val="22"/>
          <w:szCs w:val="20"/>
          <w:lang w:val="en-GB" w:eastAsia="en-GB"/>
        </w:rPr>
        <w:tab/>
        <w:t>Engineering Standard for Process Design of Compressed Air Systems.</w:t>
      </w:r>
    </w:p>
    <w:p w:rsidR="00DD492F" w:rsidRPr="00172F7B" w:rsidRDefault="0010013A" w:rsidP="00DD492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hyperlink r:id="rId31" w:history="1">
        <w:r w:rsidR="00DD492F" w:rsidRPr="00172F7B">
          <w:rPr>
            <w:rFonts w:ascii="Arial" w:hAnsi="Arial" w:cs="Arial"/>
            <w:snapToGrid w:val="0"/>
            <w:sz w:val="22"/>
            <w:szCs w:val="20"/>
            <w:lang w:val="en-GB" w:eastAsia="en-GB"/>
          </w:rPr>
          <w:t xml:space="preserve">IPS-E-PR-460  </w:t>
        </w:r>
      </w:hyperlink>
      <w:r w:rsidR="00DD492F" w:rsidRPr="00172F7B">
        <w:rPr>
          <w:rFonts w:ascii="Arial" w:hAnsi="Arial" w:cs="Arial"/>
          <w:snapToGrid w:val="0"/>
          <w:sz w:val="22"/>
          <w:szCs w:val="20"/>
          <w:lang w:val="en-GB" w:eastAsia="en-GB"/>
        </w:rPr>
        <w:t xml:space="preserve">  </w:t>
      </w:r>
      <w:r w:rsidR="00DD492F" w:rsidRPr="00172F7B">
        <w:rPr>
          <w:rFonts w:ascii="Arial" w:hAnsi="Arial" w:cs="Arial"/>
          <w:snapToGrid w:val="0"/>
          <w:sz w:val="22"/>
          <w:szCs w:val="20"/>
          <w:lang w:val="en-GB" w:eastAsia="en-GB"/>
        </w:rPr>
        <w:tab/>
        <w:t>Engineering Standard for Process Design of Flare and Blowdown Systems.</w:t>
      </w:r>
    </w:p>
    <w:p w:rsidR="00DD492F" w:rsidRPr="00172F7B" w:rsidRDefault="0010013A" w:rsidP="00DD492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hyperlink r:id="rId32" w:history="1">
        <w:r w:rsidR="00DD492F" w:rsidRPr="00172F7B">
          <w:rPr>
            <w:rFonts w:ascii="Arial" w:hAnsi="Arial" w:cs="Arial"/>
            <w:snapToGrid w:val="0"/>
            <w:sz w:val="22"/>
            <w:szCs w:val="20"/>
            <w:lang w:val="en-GB" w:eastAsia="en-GB"/>
          </w:rPr>
          <w:t xml:space="preserve">IPS-E-PR-700  </w:t>
        </w:r>
      </w:hyperlink>
      <w:r w:rsidR="00DD492F" w:rsidRPr="00172F7B">
        <w:rPr>
          <w:rFonts w:ascii="Arial" w:hAnsi="Arial" w:cs="Arial"/>
          <w:snapToGrid w:val="0"/>
          <w:sz w:val="22"/>
          <w:szCs w:val="20"/>
          <w:lang w:val="en-GB" w:eastAsia="en-GB"/>
        </w:rPr>
        <w:t xml:space="preserve">  </w:t>
      </w:r>
      <w:r w:rsidR="00DD492F" w:rsidRPr="00172F7B">
        <w:rPr>
          <w:rFonts w:ascii="Arial" w:hAnsi="Arial" w:cs="Arial"/>
          <w:snapToGrid w:val="0"/>
          <w:sz w:val="22"/>
          <w:szCs w:val="20"/>
          <w:lang w:val="en-GB" w:eastAsia="en-GB"/>
        </w:rPr>
        <w:tab/>
        <w:t>Engineering Standard for Process Design of Crude Oil Electrostatic Desalters.</w:t>
      </w:r>
    </w:p>
    <w:p w:rsidR="00DD492F" w:rsidRPr="00172F7B" w:rsidRDefault="0010013A" w:rsidP="00DD492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hyperlink r:id="rId33" w:history="1">
        <w:r w:rsidR="00DD492F" w:rsidRPr="00172F7B">
          <w:rPr>
            <w:rFonts w:ascii="Arial" w:hAnsi="Arial" w:cs="Arial"/>
            <w:snapToGrid w:val="0"/>
            <w:sz w:val="22"/>
            <w:szCs w:val="20"/>
            <w:lang w:val="en-GB" w:eastAsia="en-GB"/>
          </w:rPr>
          <w:t xml:space="preserve">IPS-E-PR-750  </w:t>
        </w:r>
      </w:hyperlink>
      <w:r w:rsidR="00DD492F" w:rsidRPr="00172F7B">
        <w:rPr>
          <w:rFonts w:ascii="Arial" w:hAnsi="Arial" w:cs="Arial"/>
          <w:snapToGrid w:val="0"/>
          <w:sz w:val="22"/>
          <w:szCs w:val="20"/>
          <w:lang w:val="en-GB" w:eastAsia="en-GB"/>
        </w:rPr>
        <w:t xml:space="preserve">  </w:t>
      </w:r>
      <w:r w:rsidR="00DD492F" w:rsidRPr="00172F7B">
        <w:rPr>
          <w:rFonts w:ascii="Arial" w:hAnsi="Arial" w:cs="Arial"/>
          <w:snapToGrid w:val="0"/>
          <w:sz w:val="22"/>
          <w:szCs w:val="20"/>
          <w:lang w:val="en-GB" w:eastAsia="en-GB"/>
        </w:rPr>
        <w:tab/>
        <w:t>Engineering Standard for Process Design of Compressors.</w:t>
      </w:r>
    </w:p>
    <w:p w:rsidR="00DD492F" w:rsidRPr="00172F7B" w:rsidRDefault="0010013A" w:rsidP="00DD492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hyperlink r:id="rId34" w:history="1">
        <w:r w:rsidR="00DD492F" w:rsidRPr="00172F7B">
          <w:rPr>
            <w:rFonts w:ascii="Arial" w:hAnsi="Arial" w:cs="Arial"/>
            <w:snapToGrid w:val="0"/>
            <w:sz w:val="22"/>
            <w:szCs w:val="20"/>
            <w:lang w:val="en-GB" w:eastAsia="en-GB"/>
          </w:rPr>
          <w:t xml:space="preserve">IPS-E-PR-771   </w:t>
        </w:r>
      </w:hyperlink>
      <w:r w:rsidR="00DD492F" w:rsidRPr="00172F7B">
        <w:rPr>
          <w:rFonts w:ascii="Arial" w:hAnsi="Arial" w:cs="Arial"/>
          <w:snapToGrid w:val="0"/>
          <w:sz w:val="22"/>
          <w:szCs w:val="20"/>
          <w:lang w:val="en-GB" w:eastAsia="en-GB"/>
        </w:rPr>
        <w:t xml:space="preserve">  </w:t>
      </w:r>
      <w:r w:rsidR="00DD492F" w:rsidRPr="00172F7B">
        <w:rPr>
          <w:rFonts w:ascii="Arial" w:hAnsi="Arial" w:cs="Arial"/>
          <w:snapToGrid w:val="0"/>
          <w:sz w:val="22"/>
          <w:szCs w:val="20"/>
          <w:lang w:val="en-GB" w:eastAsia="en-GB"/>
        </w:rPr>
        <w:tab/>
        <w:t>Engineering Standard for Process Requirements of Heat Exchanging Equipment.</w:t>
      </w:r>
    </w:p>
    <w:p w:rsidR="00DD492F" w:rsidRPr="00172F7B" w:rsidRDefault="0010013A" w:rsidP="00DD492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hyperlink r:id="rId35" w:history="1">
        <w:r w:rsidR="00DD492F" w:rsidRPr="00172F7B">
          <w:rPr>
            <w:rFonts w:ascii="Arial" w:hAnsi="Arial" w:cs="Arial"/>
            <w:snapToGrid w:val="0"/>
            <w:sz w:val="22"/>
            <w:szCs w:val="20"/>
            <w:lang w:val="en-GB" w:eastAsia="en-GB"/>
          </w:rPr>
          <w:t xml:space="preserve">IPS-E-PR-850   </w:t>
        </w:r>
      </w:hyperlink>
      <w:r w:rsidR="00DD492F" w:rsidRPr="00172F7B">
        <w:rPr>
          <w:rFonts w:ascii="Arial" w:hAnsi="Arial" w:cs="Arial"/>
          <w:snapToGrid w:val="0"/>
          <w:sz w:val="22"/>
          <w:szCs w:val="20"/>
          <w:lang w:val="en-GB" w:eastAsia="en-GB"/>
        </w:rPr>
        <w:t xml:space="preserve">  </w:t>
      </w:r>
      <w:r w:rsidR="00DD492F" w:rsidRPr="00172F7B">
        <w:rPr>
          <w:rFonts w:ascii="Arial" w:hAnsi="Arial" w:cs="Arial"/>
          <w:snapToGrid w:val="0"/>
          <w:sz w:val="22"/>
          <w:szCs w:val="20"/>
          <w:lang w:val="en-GB" w:eastAsia="en-GB"/>
        </w:rPr>
        <w:tab/>
        <w:t>Engineering Standard for Process Requirements of Vessels and Separators.</w:t>
      </w:r>
    </w:p>
    <w:p w:rsidR="00DD492F" w:rsidRPr="00172F7B" w:rsidRDefault="0010013A" w:rsidP="00DD492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hyperlink r:id="rId36" w:history="1">
        <w:r w:rsidR="00DD492F" w:rsidRPr="00172F7B">
          <w:rPr>
            <w:rFonts w:ascii="Arial" w:hAnsi="Arial" w:cs="Arial"/>
            <w:snapToGrid w:val="0"/>
            <w:sz w:val="22"/>
            <w:szCs w:val="20"/>
            <w:lang w:val="en-GB" w:eastAsia="en-GB"/>
          </w:rPr>
          <w:t xml:space="preserve">IPS-E-PR-905   </w:t>
        </w:r>
      </w:hyperlink>
      <w:r w:rsidR="00DD492F" w:rsidRPr="00172F7B">
        <w:rPr>
          <w:rFonts w:ascii="Arial" w:hAnsi="Arial" w:cs="Arial"/>
          <w:snapToGrid w:val="0"/>
          <w:sz w:val="22"/>
          <w:szCs w:val="20"/>
          <w:lang w:val="en-GB" w:eastAsia="en-GB"/>
        </w:rPr>
        <w:t xml:space="preserve">  </w:t>
      </w:r>
      <w:r w:rsidR="00DD492F" w:rsidRPr="00172F7B">
        <w:rPr>
          <w:rFonts w:ascii="Arial" w:hAnsi="Arial" w:cs="Arial"/>
          <w:snapToGrid w:val="0"/>
          <w:sz w:val="22"/>
          <w:szCs w:val="20"/>
          <w:lang w:val="en-GB" w:eastAsia="en-GB"/>
        </w:rPr>
        <w:tab/>
        <w:t>Engineering Standard for Process Design of Dryers.</w:t>
      </w:r>
    </w:p>
    <w:p w:rsidR="00DD492F" w:rsidRPr="00172F7B" w:rsidRDefault="0010013A" w:rsidP="00DD492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hyperlink r:id="rId37" w:history="1">
        <w:r w:rsidR="00DD492F" w:rsidRPr="00172F7B">
          <w:rPr>
            <w:rFonts w:ascii="Arial" w:hAnsi="Arial" w:cs="Arial"/>
            <w:snapToGrid w:val="0"/>
            <w:sz w:val="22"/>
            <w:szCs w:val="20"/>
            <w:lang w:val="en-GB" w:eastAsia="en-GB"/>
          </w:rPr>
          <w:t xml:space="preserve">IPS-C-SF-242    </w:t>
        </w:r>
      </w:hyperlink>
      <w:r w:rsidR="00DD492F" w:rsidRPr="00172F7B">
        <w:rPr>
          <w:rFonts w:ascii="Arial" w:hAnsi="Arial" w:cs="Arial"/>
          <w:snapToGrid w:val="0"/>
          <w:sz w:val="22"/>
          <w:szCs w:val="20"/>
          <w:lang w:val="en-GB" w:eastAsia="en-GB"/>
        </w:rPr>
        <w:t xml:space="preserve">  </w:t>
      </w:r>
      <w:r w:rsidR="00DD492F" w:rsidRPr="00172F7B">
        <w:rPr>
          <w:rFonts w:ascii="Arial" w:hAnsi="Arial" w:cs="Arial"/>
          <w:snapToGrid w:val="0"/>
          <w:sz w:val="22"/>
          <w:szCs w:val="20"/>
          <w:lang w:val="en-GB" w:eastAsia="en-GB"/>
        </w:rPr>
        <w:tab/>
        <w:t>Construction Standard for Delivery, Testing, Inspection, Quality Control, Commissioning and Maintenance of Fire Fighting Pumps.</w:t>
      </w:r>
    </w:p>
    <w:p w:rsidR="00DD492F" w:rsidRPr="00172F7B" w:rsidRDefault="0010013A" w:rsidP="00DD492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hyperlink r:id="rId38" w:history="1">
        <w:r w:rsidR="00DD492F" w:rsidRPr="00172F7B">
          <w:rPr>
            <w:rFonts w:ascii="Arial" w:hAnsi="Arial" w:cs="Arial"/>
            <w:snapToGrid w:val="0"/>
            <w:sz w:val="22"/>
            <w:szCs w:val="20"/>
            <w:lang w:val="en-GB" w:eastAsia="en-GB"/>
          </w:rPr>
          <w:t xml:space="preserve">IPS-E-SF-504    </w:t>
        </w:r>
      </w:hyperlink>
      <w:r w:rsidR="00DD492F" w:rsidRPr="00172F7B">
        <w:rPr>
          <w:rFonts w:ascii="Arial" w:hAnsi="Arial" w:cs="Arial"/>
          <w:snapToGrid w:val="0"/>
          <w:sz w:val="22"/>
          <w:szCs w:val="20"/>
          <w:lang w:val="en-GB" w:eastAsia="en-GB"/>
        </w:rPr>
        <w:t xml:space="preserve">  </w:t>
      </w:r>
      <w:r w:rsidR="00DD492F" w:rsidRPr="00172F7B">
        <w:rPr>
          <w:rFonts w:ascii="Arial" w:hAnsi="Arial" w:cs="Arial"/>
          <w:snapToGrid w:val="0"/>
          <w:sz w:val="22"/>
          <w:szCs w:val="20"/>
          <w:lang w:val="en-GB" w:eastAsia="en-GB"/>
        </w:rPr>
        <w:tab/>
        <w:t>Engineering Standard for Fire Fighting Vessels.</w:t>
      </w:r>
    </w:p>
    <w:p w:rsidR="00DD492F" w:rsidRPr="00172F7B" w:rsidRDefault="0010013A" w:rsidP="00DD492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hyperlink r:id="rId39" w:history="1">
        <w:r w:rsidR="00DD492F" w:rsidRPr="00172F7B">
          <w:rPr>
            <w:rFonts w:ascii="Arial" w:hAnsi="Arial" w:cs="Arial"/>
            <w:snapToGrid w:val="0"/>
            <w:sz w:val="22"/>
            <w:szCs w:val="20"/>
            <w:lang w:val="en-GB" w:eastAsia="en-GB"/>
          </w:rPr>
          <w:t xml:space="preserve">IPS-E-SF-860     </w:t>
        </w:r>
      </w:hyperlink>
      <w:r w:rsidR="00DD492F" w:rsidRPr="00172F7B">
        <w:rPr>
          <w:rFonts w:ascii="Arial" w:hAnsi="Arial" w:cs="Arial"/>
          <w:snapToGrid w:val="0"/>
          <w:sz w:val="22"/>
          <w:szCs w:val="20"/>
          <w:lang w:val="en-GB" w:eastAsia="en-GB"/>
        </w:rPr>
        <w:t xml:space="preserve">  </w:t>
      </w:r>
      <w:r w:rsidR="00DD492F" w:rsidRPr="00172F7B">
        <w:rPr>
          <w:rFonts w:ascii="Arial" w:hAnsi="Arial" w:cs="Arial"/>
          <w:snapToGrid w:val="0"/>
          <w:sz w:val="22"/>
          <w:szCs w:val="20"/>
          <w:lang w:val="en-GB" w:eastAsia="en-GB"/>
        </w:rPr>
        <w:tab/>
        <w:t>Engineering Standard for Air Pollution Control.</w:t>
      </w:r>
    </w:p>
    <w:p w:rsidR="00DD492F" w:rsidRPr="00172F7B" w:rsidRDefault="0010013A" w:rsidP="00DD492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hyperlink r:id="rId40" w:history="1">
        <w:r w:rsidR="00DD492F" w:rsidRPr="00172F7B">
          <w:rPr>
            <w:rFonts w:ascii="Arial" w:hAnsi="Arial" w:cs="Arial"/>
            <w:snapToGrid w:val="0"/>
            <w:sz w:val="22"/>
            <w:szCs w:val="20"/>
            <w:lang w:val="en-GB" w:eastAsia="en-GB"/>
          </w:rPr>
          <w:t xml:space="preserve">IPS-G-SF-900     </w:t>
        </w:r>
      </w:hyperlink>
      <w:r w:rsidR="00DD492F" w:rsidRPr="00172F7B">
        <w:rPr>
          <w:rFonts w:ascii="Arial" w:hAnsi="Arial" w:cs="Arial"/>
          <w:snapToGrid w:val="0"/>
          <w:sz w:val="22"/>
          <w:szCs w:val="20"/>
          <w:lang w:val="en-GB" w:eastAsia="en-GB"/>
        </w:rPr>
        <w:t xml:space="preserve">  </w:t>
      </w:r>
      <w:r w:rsidR="00DD492F" w:rsidRPr="00172F7B">
        <w:rPr>
          <w:rFonts w:ascii="Arial" w:hAnsi="Arial" w:cs="Arial"/>
          <w:snapToGrid w:val="0"/>
          <w:sz w:val="22"/>
          <w:szCs w:val="20"/>
          <w:lang w:val="en-GB" w:eastAsia="en-GB"/>
        </w:rPr>
        <w:tab/>
        <w:t>General Standard for Noise Control and Vibration.</w:t>
      </w:r>
    </w:p>
    <w:p w:rsidR="00DD492F" w:rsidRPr="00172F7B" w:rsidRDefault="0010013A" w:rsidP="00DD492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hyperlink r:id="rId41" w:history="1">
        <w:r w:rsidR="00DD492F" w:rsidRPr="00172F7B">
          <w:rPr>
            <w:rFonts w:ascii="Arial" w:hAnsi="Arial" w:cs="Arial"/>
            <w:snapToGrid w:val="0"/>
            <w:sz w:val="22"/>
            <w:szCs w:val="20"/>
            <w:lang w:val="en-GB" w:eastAsia="en-GB"/>
          </w:rPr>
          <w:t xml:space="preserve">IPS-M-SF-504     </w:t>
        </w:r>
      </w:hyperlink>
      <w:r w:rsidR="00DD492F" w:rsidRPr="00172F7B">
        <w:rPr>
          <w:rFonts w:ascii="Arial" w:hAnsi="Arial" w:cs="Arial"/>
          <w:snapToGrid w:val="0"/>
          <w:sz w:val="22"/>
          <w:szCs w:val="20"/>
          <w:lang w:val="en-GB" w:eastAsia="en-GB"/>
        </w:rPr>
        <w:t xml:space="preserve">  </w:t>
      </w:r>
      <w:r w:rsidR="00DD492F" w:rsidRPr="00172F7B">
        <w:rPr>
          <w:rFonts w:ascii="Arial" w:hAnsi="Arial" w:cs="Arial"/>
          <w:snapToGrid w:val="0"/>
          <w:sz w:val="22"/>
          <w:szCs w:val="20"/>
          <w:lang w:val="en-GB" w:eastAsia="en-GB"/>
        </w:rPr>
        <w:tab/>
        <w:t>Material and Equipment Standard for Fire Fighting Vessels.</w:t>
      </w:r>
    </w:p>
    <w:p w:rsidR="00DD492F" w:rsidRPr="00172F7B" w:rsidRDefault="0010013A" w:rsidP="00DD492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hyperlink r:id="rId42" w:history="1">
        <w:r w:rsidR="00DD492F" w:rsidRPr="00172F7B">
          <w:rPr>
            <w:rFonts w:ascii="Arial" w:hAnsi="Arial" w:cs="Arial"/>
            <w:snapToGrid w:val="0"/>
            <w:sz w:val="22"/>
            <w:szCs w:val="20"/>
            <w:lang w:val="en-GB" w:eastAsia="en-GB"/>
          </w:rPr>
          <w:t xml:space="preserve">IPS-G-GN-210     </w:t>
        </w:r>
      </w:hyperlink>
      <w:r w:rsidR="00DD492F" w:rsidRPr="00172F7B">
        <w:rPr>
          <w:rFonts w:ascii="Arial" w:hAnsi="Arial" w:cs="Arial"/>
          <w:snapToGrid w:val="0"/>
          <w:sz w:val="22"/>
          <w:szCs w:val="20"/>
          <w:lang w:val="en-GB" w:eastAsia="en-GB"/>
        </w:rPr>
        <w:t xml:space="preserve">  </w:t>
      </w:r>
      <w:r w:rsidR="00DD492F" w:rsidRPr="00172F7B">
        <w:rPr>
          <w:rFonts w:ascii="Arial" w:hAnsi="Arial" w:cs="Arial"/>
          <w:snapToGrid w:val="0"/>
          <w:sz w:val="22"/>
          <w:szCs w:val="20"/>
          <w:lang w:val="en-GB" w:eastAsia="en-GB"/>
        </w:rPr>
        <w:tab/>
        <w:t>General Standard for Packing &amp; Packages.</w:t>
      </w:r>
    </w:p>
    <w:p w:rsidR="00DD492F" w:rsidRPr="00172F7B" w:rsidRDefault="0010013A" w:rsidP="00DD492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hyperlink r:id="rId43" w:history="1">
        <w:r w:rsidR="00DD492F" w:rsidRPr="00172F7B">
          <w:rPr>
            <w:rFonts w:ascii="Arial" w:hAnsi="Arial" w:cs="Arial"/>
            <w:snapToGrid w:val="0"/>
            <w:sz w:val="22"/>
            <w:szCs w:val="20"/>
            <w:lang w:val="en-GB" w:eastAsia="en-GB"/>
          </w:rPr>
          <w:t xml:space="preserve">IPS-M-GN-350      </w:t>
        </w:r>
      </w:hyperlink>
      <w:r w:rsidR="00DD492F" w:rsidRPr="00172F7B">
        <w:rPr>
          <w:rFonts w:ascii="Arial" w:hAnsi="Arial" w:cs="Arial"/>
          <w:snapToGrid w:val="0"/>
          <w:sz w:val="22"/>
          <w:szCs w:val="20"/>
          <w:lang w:val="en-GB" w:eastAsia="en-GB"/>
        </w:rPr>
        <w:t xml:space="preserve">  </w:t>
      </w:r>
      <w:r w:rsidR="00DD492F" w:rsidRPr="00172F7B">
        <w:rPr>
          <w:rFonts w:ascii="Arial" w:hAnsi="Arial" w:cs="Arial"/>
          <w:snapToGrid w:val="0"/>
          <w:sz w:val="22"/>
          <w:szCs w:val="20"/>
          <w:lang w:val="en-GB" w:eastAsia="en-GB"/>
        </w:rPr>
        <w:tab/>
        <w:t>Material and Equipment Standard for Overhead and Gantry Cranes.</w:t>
      </w:r>
    </w:p>
    <w:p w:rsidR="00DD492F" w:rsidRPr="00172F7B" w:rsidRDefault="0010013A" w:rsidP="00DD492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hyperlink r:id="rId44" w:history="1">
        <w:r w:rsidR="00DD492F" w:rsidRPr="00172F7B">
          <w:rPr>
            <w:rFonts w:ascii="Arial" w:hAnsi="Arial" w:cs="Arial"/>
            <w:snapToGrid w:val="0"/>
            <w:sz w:val="22"/>
            <w:szCs w:val="20"/>
            <w:lang w:val="en-GB" w:eastAsia="en-GB"/>
          </w:rPr>
          <w:t xml:space="preserve">IPS-C-TP-101      </w:t>
        </w:r>
      </w:hyperlink>
      <w:r w:rsidR="00DD492F" w:rsidRPr="00172F7B">
        <w:rPr>
          <w:rFonts w:ascii="Arial" w:hAnsi="Arial" w:cs="Arial"/>
          <w:snapToGrid w:val="0"/>
          <w:sz w:val="22"/>
          <w:szCs w:val="20"/>
          <w:lang w:val="en-GB" w:eastAsia="en-GB"/>
        </w:rPr>
        <w:t xml:space="preserve">  </w:t>
      </w:r>
      <w:r w:rsidR="00DD492F" w:rsidRPr="00172F7B">
        <w:rPr>
          <w:rFonts w:ascii="Arial" w:hAnsi="Arial" w:cs="Arial"/>
          <w:snapToGrid w:val="0"/>
          <w:sz w:val="22"/>
          <w:szCs w:val="20"/>
          <w:lang w:val="en-GB" w:eastAsia="en-GB"/>
        </w:rPr>
        <w:tab/>
        <w:t>Construction Standard for Surface preparation.</w:t>
      </w:r>
    </w:p>
    <w:p w:rsidR="00DD492F" w:rsidRPr="00172F7B" w:rsidRDefault="0010013A" w:rsidP="00DD492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hyperlink r:id="rId45" w:history="1">
        <w:r w:rsidR="00DD492F" w:rsidRPr="00172F7B">
          <w:rPr>
            <w:rFonts w:ascii="Arial" w:hAnsi="Arial" w:cs="Arial"/>
            <w:snapToGrid w:val="0"/>
            <w:sz w:val="22"/>
            <w:szCs w:val="20"/>
            <w:lang w:val="en-GB" w:eastAsia="en-GB"/>
          </w:rPr>
          <w:t xml:space="preserve">IPS-C-TP-102     </w:t>
        </w:r>
      </w:hyperlink>
      <w:r w:rsidR="00DD492F" w:rsidRPr="00172F7B">
        <w:rPr>
          <w:rFonts w:ascii="Arial" w:hAnsi="Arial" w:cs="Arial"/>
          <w:snapToGrid w:val="0"/>
          <w:sz w:val="22"/>
          <w:szCs w:val="20"/>
          <w:lang w:val="en-GB" w:eastAsia="en-GB"/>
        </w:rPr>
        <w:t xml:space="preserve">  </w:t>
      </w:r>
      <w:r w:rsidR="00DD492F" w:rsidRPr="00172F7B">
        <w:rPr>
          <w:rFonts w:ascii="Arial" w:hAnsi="Arial" w:cs="Arial"/>
          <w:snapToGrid w:val="0"/>
          <w:sz w:val="22"/>
          <w:szCs w:val="20"/>
          <w:lang w:val="en-GB" w:eastAsia="en-GB"/>
        </w:rPr>
        <w:tab/>
        <w:t>Construction Standard for Painting.</w:t>
      </w:r>
    </w:p>
    <w:p w:rsidR="00DD492F" w:rsidRPr="00172F7B" w:rsidRDefault="0010013A" w:rsidP="00DD492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hyperlink r:id="rId46" w:history="1">
        <w:r w:rsidR="00DD492F" w:rsidRPr="00172F7B">
          <w:rPr>
            <w:rFonts w:ascii="Arial" w:hAnsi="Arial" w:cs="Arial"/>
            <w:snapToGrid w:val="0"/>
            <w:sz w:val="22"/>
            <w:szCs w:val="20"/>
            <w:lang w:val="en-GB" w:eastAsia="en-GB"/>
          </w:rPr>
          <w:t xml:space="preserve">IPS-C-TP-352      </w:t>
        </w:r>
      </w:hyperlink>
      <w:r w:rsidR="00DD492F" w:rsidRPr="00172F7B">
        <w:rPr>
          <w:rFonts w:ascii="Arial" w:hAnsi="Arial" w:cs="Arial"/>
          <w:snapToGrid w:val="0"/>
          <w:sz w:val="22"/>
          <w:szCs w:val="20"/>
          <w:lang w:val="en-GB" w:eastAsia="en-GB"/>
        </w:rPr>
        <w:t xml:space="preserve">  </w:t>
      </w:r>
      <w:r w:rsidR="00DD492F" w:rsidRPr="00172F7B">
        <w:rPr>
          <w:rFonts w:ascii="Arial" w:hAnsi="Arial" w:cs="Arial"/>
          <w:snapToGrid w:val="0"/>
          <w:sz w:val="22"/>
          <w:szCs w:val="20"/>
          <w:lang w:val="en-GB" w:eastAsia="en-GB"/>
        </w:rPr>
        <w:tab/>
        <w:t>Construction Standard for Lining.</w:t>
      </w:r>
    </w:p>
    <w:p w:rsidR="00DD492F" w:rsidRPr="00172F7B" w:rsidRDefault="0010013A" w:rsidP="00DD492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hyperlink r:id="rId47" w:history="1">
        <w:r w:rsidR="00DD492F" w:rsidRPr="00172F7B">
          <w:rPr>
            <w:rFonts w:ascii="Arial" w:hAnsi="Arial" w:cs="Arial"/>
            <w:snapToGrid w:val="0"/>
            <w:sz w:val="22"/>
            <w:szCs w:val="20"/>
            <w:lang w:val="en-GB" w:eastAsia="en-GB"/>
          </w:rPr>
          <w:t xml:space="preserve">IPS-C-TP-701      </w:t>
        </w:r>
      </w:hyperlink>
      <w:r w:rsidR="00DD492F" w:rsidRPr="00172F7B">
        <w:rPr>
          <w:rFonts w:ascii="Arial" w:hAnsi="Arial" w:cs="Arial"/>
          <w:snapToGrid w:val="0"/>
          <w:sz w:val="22"/>
          <w:szCs w:val="20"/>
          <w:lang w:val="en-GB" w:eastAsia="en-GB"/>
        </w:rPr>
        <w:t xml:space="preserve">  </w:t>
      </w:r>
      <w:r w:rsidR="00DD492F" w:rsidRPr="00172F7B">
        <w:rPr>
          <w:rFonts w:ascii="Arial" w:hAnsi="Arial" w:cs="Arial"/>
          <w:snapToGrid w:val="0"/>
          <w:sz w:val="22"/>
          <w:szCs w:val="20"/>
          <w:lang w:val="en-GB" w:eastAsia="en-GB"/>
        </w:rPr>
        <w:tab/>
        <w:t>Construction Standard for Application of Thermal Insulation.</w:t>
      </w:r>
    </w:p>
    <w:p w:rsidR="00DD492F" w:rsidRPr="00172F7B" w:rsidRDefault="0010013A" w:rsidP="00DD492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hyperlink r:id="rId48" w:history="1">
        <w:r w:rsidR="00DD492F" w:rsidRPr="00172F7B">
          <w:rPr>
            <w:rFonts w:ascii="Arial" w:hAnsi="Arial" w:cs="Arial"/>
            <w:snapToGrid w:val="0"/>
            <w:sz w:val="22"/>
            <w:szCs w:val="20"/>
            <w:lang w:val="en-GB" w:eastAsia="en-GB"/>
          </w:rPr>
          <w:t xml:space="preserve">IPS-E-TP-100      </w:t>
        </w:r>
      </w:hyperlink>
      <w:r w:rsidR="00DD492F" w:rsidRPr="00172F7B">
        <w:rPr>
          <w:rFonts w:ascii="Arial" w:hAnsi="Arial" w:cs="Arial"/>
          <w:snapToGrid w:val="0"/>
          <w:sz w:val="22"/>
          <w:szCs w:val="20"/>
          <w:lang w:val="en-GB" w:eastAsia="en-GB"/>
        </w:rPr>
        <w:t xml:space="preserve">  </w:t>
      </w:r>
      <w:r w:rsidR="00DD492F" w:rsidRPr="00172F7B">
        <w:rPr>
          <w:rFonts w:ascii="Arial" w:hAnsi="Arial" w:cs="Arial"/>
          <w:snapToGrid w:val="0"/>
          <w:sz w:val="22"/>
          <w:szCs w:val="20"/>
          <w:lang w:val="en-GB" w:eastAsia="en-GB"/>
        </w:rPr>
        <w:tab/>
        <w:t>Engineering Standards for Paints.</w:t>
      </w:r>
    </w:p>
    <w:p w:rsidR="00DD492F" w:rsidRPr="00172F7B" w:rsidRDefault="0010013A" w:rsidP="00DD492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hyperlink r:id="rId49" w:history="1">
        <w:r w:rsidR="00DD492F" w:rsidRPr="00172F7B">
          <w:rPr>
            <w:rFonts w:ascii="Arial" w:hAnsi="Arial" w:cs="Arial"/>
            <w:snapToGrid w:val="0"/>
            <w:sz w:val="22"/>
            <w:szCs w:val="20"/>
            <w:lang w:val="en-GB" w:eastAsia="en-GB"/>
          </w:rPr>
          <w:t xml:space="preserve">IPS-E-TP-350      </w:t>
        </w:r>
      </w:hyperlink>
      <w:r w:rsidR="00DD492F" w:rsidRPr="00172F7B">
        <w:rPr>
          <w:rFonts w:ascii="Arial" w:hAnsi="Arial" w:cs="Arial"/>
          <w:snapToGrid w:val="0"/>
          <w:sz w:val="22"/>
          <w:szCs w:val="20"/>
          <w:lang w:val="en-GB" w:eastAsia="en-GB"/>
        </w:rPr>
        <w:t xml:space="preserve">  </w:t>
      </w:r>
      <w:r w:rsidR="00DD492F" w:rsidRPr="00172F7B">
        <w:rPr>
          <w:rFonts w:ascii="Arial" w:hAnsi="Arial" w:cs="Arial"/>
          <w:snapToGrid w:val="0"/>
          <w:sz w:val="22"/>
          <w:szCs w:val="20"/>
          <w:lang w:val="en-GB" w:eastAsia="en-GB"/>
        </w:rPr>
        <w:tab/>
        <w:t>Engineering Standards for Linings.</w:t>
      </w:r>
    </w:p>
    <w:p w:rsidR="00DD492F" w:rsidRPr="00172F7B" w:rsidRDefault="0010013A" w:rsidP="00DD492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hyperlink r:id="rId50" w:history="1">
        <w:r w:rsidR="00DD492F" w:rsidRPr="00172F7B">
          <w:rPr>
            <w:rFonts w:ascii="Arial" w:hAnsi="Arial" w:cs="Arial"/>
            <w:snapToGrid w:val="0"/>
            <w:sz w:val="22"/>
            <w:szCs w:val="20"/>
            <w:lang w:val="en-GB" w:eastAsia="en-GB"/>
          </w:rPr>
          <w:t xml:space="preserve">IPS-E-TP-700     </w:t>
        </w:r>
      </w:hyperlink>
      <w:r w:rsidR="00DD492F" w:rsidRPr="00172F7B">
        <w:rPr>
          <w:rFonts w:ascii="Arial" w:hAnsi="Arial" w:cs="Arial"/>
          <w:snapToGrid w:val="0"/>
          <w:sz w:val="22"/>
          <w:szCs w:val="20"/>
          <w:lang w:val="en-GB" w:eastAsia="en-GB"/>
        </w:rPr>
        <w:t xml:space="preserve">  </w:t>
      </w:r>
      <w:r w:rsidR="00DD492F" w:rsidRPr="00172F7B">
        <w:rPr>
          <w:rFonts w:ascii="Arial" w:hAnsi="Arial" w:cs="Arial"/>
          <w:snapToGrid w:val="0"/>
          <w:sz w:val="22"/>
          <w:szCs w:val="20"/>
          <w:lang w:val="en-GB" w:eastAsia="en-GB"/>
        </w:rPr>
        <w:tab/>
        <w:t>Engineering Standards for Thermal Insulations.</w:t>
      </w:r>
    </w:p>
    <w:p w:rsidR="00DD492F" w:rsidRPr="00172F7B" w:rsidRDefault="0010013A" w:rsidP="00DD492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hyperlink r:id="rId51" w:history="1">
        <w:r w:rsidR="00DD492F" w:rsidRPr="00172F7B">
          <w:rPr>
            <w:rFonts w:ascii="Arial" w:hAnsi="Arial" w:cs="Arial"/>
            <w:snapToGrid w:val="0"/>
            <w:sz w:val="22"/>
            <w:szCs w:val="20"/>
            <w:lang w:val="en-GB" w:eastAsia="en-GB"/>
          </w:rPr>
          <w:t xml:space="preserve">IPS-E-IN-100      </w:t>
        </w:r>
      </w:hyperlink>
      <w:r w:rsidR="00DD492F" w:rsidRPr="00172F7B">
        <w:rPr>
          <w:rFonts w:ascii="Arial" w:hAnsi="Arial" w:cs="Arial"/>
          <w:snapToGrid w:val="0"/>
          <w:sz w:val="22"/>
          <w:szCs w:val="20"/>
          <w:lang w:val="en-GB" w:eastAsia="en-GB"/>
        </w:rPr>
        <w:t xml:space="preserve">  </w:t>
      </w:r>
      <w:r w:rsidR="00DD492F" w:rsidRPr="00172F7B">
        <w:rPr>
          <w:rFonts w:ascii="Arial" w:hAnsi="Arial" w:cs="Arial"/>
          <w:snapToGrid w:val="0"/>
          <w:sz w:val="22"/>
          <w:szCs w:val="20"/>
          <w:lang w:val="en-GB" w:eastAsia="en-GB"/>
        </w:rPr>
        <w:tab/>
        <w:t>Engineering Standards for General Instrumentation.</w:t>
      </w:r>
    </w:p>
    <w:p w:rsidR="00DD492F" w:rsidRPr="005935FA" w:rsidRDefault="0010013A" w:rsidP="00DD492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hyperlink r:id="rId52" w:history="1">
        <w:r w:rsidR="00DD492F" w:rsidRPr="00172F7B">
          <w:rPr>
            <w:rFonts w:ascii="Arial" w:hAnsi="Arial" w:cs="Arial"/>
            <w:snapToGrid w:val="0"/>
            <w:sz w:val="22"/>
            <w:szCs w:val="20"/>
            <w:lang w:val="en-GB" w:eastAsia="en-GB"/>
          </w:rPr>
          <w:t xml:space="preserve">IPS-E-EL-100      </w:t>
        </w:r>
      </w:hyperlink>
      <w:r w:rsidR="00DD492F" w:rsidRPr="00172F7B">
        <w:rPr>
          <w:rFonts w:ascii="Arial" w:hAnsi="Arial" w:cs="Arial"/>
          <w:snapToGrid w:val="0"/>
          <w:sz w:val="22"/>
          <w:szCs w:val="20"/>
          <w:lang w:val="en-GB" w:eastAsia="en-GB"/>
        </w:rPr>
        <w:t xml:space="preserve">  </w:t>
      </w:r>
      <w:r w:rsidR="00DD492F" w:rsidRPr="00172F7B">
        <w:rPr>
          <w:rFonts w:ascii="Arial" w:hAnsi="Arial" w:cs="Arial"/>
          <w:snapToGrid w:val="0"/>
          <w:sz w:val="22"/>
          <w:szCs w:val="20"/>
          <w:lang w:val="en-GB" w:eastAsia="en-GB"/>
        </w:rPr>
        <w:tab/>
      </w:r>
      <w:r w:rsidR="00DD492F" w:rsidRPr="005935FA">
        <w:rPr>
          <w:rFonts w:ascii="Arial" w:hAnsi="Arial" w:cs="Arial"/>
          <w:snapToGrid w:val="0"/>
          <w:sz w:val="22"/>
          <w:szCs w:val="20"/>
          <w:lang w:val="en-GB" w:eastAsia="en-GB"/>
        </w:rPr>
        <w:t>Engineering Standards for Electrical System Design.</w:t>
      </w:r>
    </w:p>
    <w:p w:rsidR="00DD492F" w:rsidRPr="00476990" w:rsidRDefault="00390B7A" w:rsidP="00390B7A">
      <w:pPr>
        <w:widowControl w:val="0"/>
        <w:numPr>
          <w:ilvl w:val="0"/>
          <w:numId w:val="3"/>
        </w:numPr>
        <w:tabs>
          <w:tab w:val="left" w:pos="1560"/>
          <w:tab w:val="left" w:pos="4820"/>
        </w:tabs>
        <w:bidi w:val="0"/>
        <w:spacing w:before="120" w:after="120"/>
        <w:jc w:val="both"/>
        <w:rPr>
          <w:rFonts w:ascii="Arial" w:hAnsi="Arial" w:cs="Arial"/>
          <w:snapToGrid w:val="0"/>
          <w:sz w:val="22"/>
          <w:szCs w:val="20"/>
          <w:lang w:val="en-GB" w:eastAsia="en-GB"/>
        </w:rPr>
      </w:pPr>
      <w:r>
        <w:t xml:space="preserve">   </w:t>
      </w:r>
      <w:hyperlink r:id="rId53" w:history="1">
        <w:r w:rsidR="00DD492F" w:rsidRPr="00476990">
          <w:rPr>
            <w:rFonts w:ascii="Arial" w:hAnsi="Arial" w:cs="Arial"/>
            <w:snapToGrid w:val="0"/>
            <w:sz w:val="22"/>
            <w:szCs w:val="20"/>
            <w:lang w:val="en-GB" w:eastAsia="en-GB"/>
          </w:rPr>
          <w:t xml:space="preserve">IPS-E-CE-210       </w:t>
        </w:r>
      </w:hyperlink>
      <w:r w:rsidR="00DD492F" w:rsidRPr="00476990">
        <w:rPr>
          <w:rFonts w:eastAsiaTheme="minorEastAsia" w:cs="Arial"/>
          <w:color w:val="000000"/>
          <w:sz w:val="23"/>
          <w:szCs w:val="23"/>
        </w:rPr>
        <w:t xml:space="preserve">  </w:t>
      </w:r>
      <w:r w:rsidR="00DD492F" w:rsidRPr="00476990">
        <w:rPr>
          <w:rFonts w:eastAsiaTheme="minorEastAsia" w:cs="Arial"/>
          <w:color w:val="000000"/>
          <w:sz w:val="23"/>
          <w:szCs w:val="23"/>
        </w:rPr>
        <w:tab/>
      </w:r>
      <w:r w:rsidR="00DD492F" w:rsidRPr="00476990">
        <w:rPr>
          <w:rFonts w:ascii="Arial" w:hAnsi="Arial" w:cs="Arial"/>
          <w:snapToGrid w:val="0"/>
          <w:sz w:val="22"/>
          <w:szCs w:val="20"/>
          <w:lang w:val="en-GB" w:eastAsia="en-GB"/>
        </w:rPr>
        <w:t>Construction Standards for Steel Structure.</w:t>
      </w:r>
    </w:p>
    <w:p w:rsidR="00DD492F" w:rsidRPr="00476990" w:rsidRDefault="00DD492F" w:rsidP="00DD492F">
      <w:pPr>
        <w:widowControl w:val="0"/>
        <w:numPr>
          <w:ilvl w:val="0"/>
          <w:numId w:val="3"/>
        </w:numPr>
        <w:tabs>
          <w:tab w:val="left" w:pos="1560"/>
          <w:tab w:val="left" w:pos="4820"/>
        </w:tabs>
        <w:bidi w:val="0"/>
        <w:spacing w:before="120" w:after="120"/>
        <w:ind w:left="4860" w:hanging="3780"/>
        <w:jc w:val="both"/>
        <w:rPr>
          <w:rFonts w:ascii="Arial" w:hAnsi="Arial" w:cs="Arial"/>
          <w:snapToGrid w:val="0"/>
          <w:sz w:val="22"/>
          <w:szCs w:val="20"/>
          <w:lang w:val="en-GB" w:eastAsia="en-GB"/>
        </w:rPr>
      </w:pPr>
      <w:r w:rsidRPr="00476990">
        <w:rPr>
          <w:rFonts w:ascii="Arial" w:hAnsi="Arial" w:cs="Arial"/>
          <w:snapToGrid w:val="0"/>
          <w:sz w:val="22"/>
          <w:szCs w:val="20"/>
          <w:lang w:val="en-GB" w:eastAsia="en-GB"/>
        </w:rPr>
        <w:t>IPS-M-PI-130</w:t>
      </w:r>
      <w:r w:rsidRPr="00476990">
        <w:rPr>
          <w:rFonts w:ascii="Arial" w:hAnsi="Arial" w:cs="Arial"/>
          <w:snapToGrid w:val="0"/>
          <w:sz w:val="22"/>
          <w:szCs w:val="20"/>
          <w:lang w:val="en-GB" w:eastAsia="en-GB"/>
        </w:rPr>
        <w:tab/>
        <w:t>Material and Equipment Standard for Pig Launching and Receiving Traps</w:t>
      </w:r>
    </w:p>
    <w:p w:rsidR="00855832" w:rsidRPr="00476990" w:rsidRDefault="00855832" w:rsidP="00166960">
      <w:pPr>
        <w:pStyle w:val="Heading2"/>
      </w:pPr>
      <w:bookmarkStart w:id="27" w:name="_Toc343001692"/>
      <w:bookmarkStart w:id="28" w:name="_Toc343327083"/>
      <w:bookmarkStart w:id="29" w:name="_Toc343327780"/>
      <w:bookmarkStart w:id="30" w:name="_Toc79579297"/>
      <w:bookmarkStart w:id="31" w:name="_Toc80001995"/>
      <w:bookmarkStart w:id="32" w:name="_Toc80003894"/>
      <w:bookmarkStart w:id="33" w:name="_Toc84070775"/>
      <w:bookmarkStart w:id="34" w:name="_Toc106611207"/>
      <w:r w:rsidRPr="00476990">
        <w:t>International Codes and Standards</w:t>
      </w:r>
      <w:bookmarkEnd w:id="27"/>
      <w:bookmarkEnd w:id="28"/>
      <w:bookmarkEnd w:id="29"/>
      <w:bookmarkEnd w:id="30"/>
      <w:bookmarkEnd w:id="31"/>
      <w:bookmarkEnd w:id="32"/>
      <w:bookmarkEnd w:id="33"/>
      <w:bookmarkEnd w:id="34"/>
    </w:p>
    <w:p w:rsidR="0022617B" w:rsidRPr="00476990" w:rsidRDefault="0022617B" w:rsidP="0022617B">
      <w:pPr>
        <w:numPr>
          <w:ilvl w:val="0"/>
          <w:numId w:val="3"/>
        </w:numPr>
        <w:tabs>
          <w:tab w:val="left" w:pos="1560"/>
        </w:tabs>
        <w:bidi w:val="0"/>
        <w:spacing w:before="120" w:after="120" w:line="300" w:lineRule="atLeast"/>
        <w:ind w:left="1560" w:hanging="426"/>
        <w:jc w:val="both"/>
        <w:rPr>
          <w:rFonts w:ascii="Arial" w:hAnsi="Arial" w:cs="Arial"/>
          <w:b/>
          <w:bCs/>
          <w:sz w:val="22"/>
          <w:szCs w:val="22"/>
        </w:rPr>
      </w:pPr>
      <w:r w:rsidRPr="00476990">
        <w:rPr>
          <w:rFonts w:ascii="Arial" w:hAnsi="Arial" w:cs="Arial"/>
          <w:b/>
          <w:bCs/>
          <w:sz w:val="22"/>
          <w:szCs w:val="22"/>
        </w:rPr>
        <w:t xml:space="preserve">American Society of Mechanical Engineers (ASME) </w:t>
      </w:r>
    </w:p>
    <w:p w:rsidR="0022617B" w:rsidRPr="00476990" w:rsidRDefault="0022617B" w:rsidP="0022617B">
      <w:pPr>
        <w:pStyle w:val="CM51"/>
        <w:ind w:left="1985"/>
        <w:jc w:val="both"/>
        <w:rPr>
          <w:rFonts w:eastAsiaTheme="minorHAnsi" w:cs="Arial"/>
          <w:b/>
          <w:bCs/>
          <w:sz w:val="22"/>
          <w:szCs w:val="22"/>
          <w:u w:val="single"/>
          <w:lang w:bidi="ar-SA"/>
        </w:rPr>
      </w:pPr>
      <w:r w:rsidRPr="00476990">
        <w:rPr>
          <w:rFonts w:eastAsiaTheme="minorHAnsi" w:cs="Arial"/>
          <w:b/>
          <w:bCs/>
          <w:sz w:val="22"/>
          <w:szCs w:val="22"/>
          <w:u w:val="single"/>
          <w:lang w:bidi="ar-SA"/>
        </w:rPr>
        <w:t xml:space="preserve">Boiler and Pressure Vessel Codes </w:t>
      </w:r>
    </w:p>
    <w:tbl>
      <w:tblPr>
        <w:tblW w:w="0" w:type="auto"/>
        <w:tblInd w:w="1951" w:type="dxa"/>
        <w:tblLook w:val="01E0" w:firstRow="1" w:lastRow="1" w:firstColumn="1" w:lastColumn="1" w:noHBand="0" w:noVBand="0"/>
      </w:tblPr>
      <w:tblGrid>
        <w:gridCol w:w="3119"/>
        <w:gridCol w:w="5068"/>
      </w:tblGrid>
      <w:tr w:rsidR="0022617B" w:rsidRPr="00476990" w:rsidTr="00564F96">
        <w:tc>
          <w:tcPr>
            <w:tcW w:w="3119" w:type="dxa"/>
          </w:tcPr>
          <w:p w:rsidR="0022617B" w:rsidRPr="00476990" w:rsidRDefault="0022617B" w:rsidP="00564F96">
            <w:pPr>
              <w:pStyle w:val="CM51"/>
              <w:spacing w:before="40" w:after="40" w:line="253" w:lineRule="atLeast"/>
              <w:jc w:val="both"/>
              <w:rPr>
                <w:rFonts w:eastAsiaTheme="minorEastAsia" w:cs="Arial"/>
                <w:color w:val="000000"/>
                <w:sz w:val="22"/>
                <w:szCs w:val="22"/>
                <w:lang w:bidi="ar-SA"/>
              </w:rPr>
            </w:pPr>
            <w:r w:rsidRPr="00476990">
              <w:rPr>
                <w:rFonts w:eastAsiaTheme="minorEastAsia" w:cs="Arial"/>
                <w:color w:val="000000"/>
                <w:sz w:val="22"/>
                <w:szCs w:val="22"/>
                <w:lang w:bidi="ar-SA"/>
              </w:rPr>
              <w:t>Section II</w:t>
            </w:r>
          </w:p>
        </w:tc>
        <w:tc>
          <w:tcPr>
            <w:tcW w:w="5068" w:type="dxa"/>
          </w:tcPr>
          <w:p w:rsidR="0022617B" w:rsidRPr="00476990" w:rsidRDefault="0022617B" w:rsidP="00564F96">
            <w:pPr>
              <w:pStyle w:val="CM51"/>
              <w:spacing w:before="40" w:after="40" w:line="253" w:lineRule="atLeast"/>
              <w:jc w:val="both"/>
              <w:rPr>
                <w:rFonts w:eastAsiaTheme="minorEastAsia" w:cs="Arial"/>
                <w:color w:val="000000"/>
                <w:sz w:val="22"/>
                <w:szCs w:val="22"/>
                <w:lang w:bidi="ar-SA"/>
              </w:rPr>
            </w:pPr>
            <w:r w:rsidRPr="00476990">
              <w:rPr>
                <w:rFonts w:eastAsiaTheme="minorEastAsia" w:cs="Arial"/>
                <w:color w:val="000000"/>
                <w:sz w:val="22"/>
                <w:szCs w:val="22"/>
                <w:lang w:bidi="ar-SA"/>
              </w:rPr>
              <w:t>Material Specifications</w:t>
            </w:r>
          </w:p>
        </w:tc>
      </w:tr>
      <w:tr w:rsidR="0022617B" w:rsidRPr="00476990" w:rsidTr="00564F96">
        <w:tc>
          <w:tcPr>
            <w:tcW w:w="3119" w:type="dxa"/>
          </w:tcPr>
          <w:p w:rsidR="0022617B" w:rsidRPr="00476990" w:rsidRDefault="0022617B" w:rsidP="00564F96">
            <w:pPr>
              <w:pStyle w:val="CM51"/>
              <w:spacing w:before="40" w:after="40" w:line="253" w:lineRule="atLeast"/>
              <w:jc w:val="both"/>
              <w:rPr>
                <w:rFonts w:eastAsiaTheme="minorEastAsia" w:cs="Arial"/>
                <w:color w:val="000000"/>
                <w:sz w:val="22"/>
                <w:szCs w:val="22"/>
                <w:lang w:bidi="ar-SA"/>
              </w:rPr>
            </w:pPr>
            <w:r w:rsidRPr="00476990">
              <w:rPr>
                <w:rFonts w:eastAsiaTheme="minorEastAsia" w:cs="Arial"/>
                <w:color w:val="000000"/>
                <w:sz w:val="22"/>
                <w:szCs w:val="22"/>
                <w:lang w:bidi="ar-SA"/>
              </w:rPr>
              <w:t>Section V</w:t>
            </w:r>
          </w:p>
        </w:tc>
        <w:tc>
          <w:tcPr>
            <w:tcW w:w="5068" w:type="dxa"/>
          </w:tcPr>
          <w:p w:rsidR="0022617B" w:rsidRPr="00476990" w:rsidRDefault="0022617B" w:rsidP="00564F96">
            <w:pPr>
              <w:pStyle w:val="CM51"/>
              <w:spacing w:before="40" w:after="40" w:line="253" w:lineRule="atLeast"/>
              <w:jc w:val="both"/>
              <w:rPr>
                <w:rFonts w:eastAsiaTheme="minorEastAsia" w:cs="Arial"/>
                <w:color w:val="000000"/>
                <w:sz w:val="22"/>
                <w:szCs w:val="22"/>
                <w:lang w:bidi="ar-SA"/>
              </w:rPr>
            </w:pPr>
            <w:r w:rsidRPr="00476990">
              <w:rPr>
                <w:rFonts w:eastAsiaTheme="minorEastAsia" w:cs="Arial"/>
                <w:color w:val="000000"/>
                <w:sz w:val="22"/>
                <w:szCs w:val="22"/>
                <w:lang w:bidi="ar-SA"/>
              </w:rPr>
              <w:t>Non-destructive Examination</w:t>
            </w:r>
          </w:p>
        </w:tc>
      </w:tr>
      <w:tr w:rsidR="0022617B" w:rsidRPr="00476990" w:rsidTr="00564F96">
        <w:tc>
          <w:tcPr>
            <w:tcW w:w="3119" w:type="dxa"/>
          </w:tcPr>
          <w:p w:rsidR="0022617B" w:rsidRPr="00476990" w:rsidRDefault="0022617B" w:rsidP="00564F96">
            <w:pPr>
              <w:pStyle w:val="CM51"/>
              <w:spacing w:before="40" w:after="40" w:line="253" w:lineRule="atLeast"/>
              <w:jc w:val="both"/>
              <w:rPr>
                <w:rFonts w:eastAsiaTheme="minorEastAsia" w:cs="Arial"/>
                <w:color w:val="000000"/>
                <w:sz w:val="22"/>
                <w:szCs w:val="22"/>
                <w:lang w:bidi="ar-SA"/>
              </w:rPr>
            </w:pPr>
            <w:r w:rsidRPr="00476990">
              <w:rPr>
                <w:rFonts w:eastAsiaTheme="minorEastAsia" w:cs="Arial"/>
                <w:color w:val="000000"/>
                <w:sz w:val="22"/>
                <w:szCs w:val="22"/>
                <w:lang w:bidi="ar-SA"/>
              </w:rPr>
              <w:t>Section VIII-Division 1 &amp; 2</w:t>
            </w:r>
          </w:p>
        </w:tc>
        <w:tc>
          <w:tcPr>
            <w:tcW w:w="5068" w:type="dxa"/>
          </w:tcPr>
          <w:p w:rsidR="0022617B" w:rsidRPr="00476990" w:rsidRDefault="0022617B" w:rsidP="00564F96">
            <w:pPr>
              <w:pStyle w:val="CM51"/>
              <w:spacing w:before="40" w:after="40" w:line="253" w:lineRule="atLeast"/>
              <w:jc w:val="both"/>
              <w:rPr>
                <w:rFonts w:eastAsiaTheme="minorEastAsia" w:cs="Arial"/>
                <w:color w:val="000000"/>
                <w:sz w:val="22"/>
                <w:szCs w:val="22"/>
                <w:lang w:bidi="ar-SA"/>
              </w:rPr>
            </w:pPr>
            <w:r w:rsidRPr="00476990">
              <w:rPr>
                <w:rFonts w:eastAsiaTheme="minorEastAsia" w:cs="Arial"/>
                <w:color w:val="000000"/>
                <w:sz w:val="22"/>
                <w:szCs w:val="22"/>
                <w:lang w:bidi="ar-SA"/>
              </w:rPr>
              <w:t>Design</w:t>
            </w:r>
          </w:p>
        </w:tc>
      </w:tr>
      <w:tr w:rsidR="0022617B" w:rsidRPr="00476990" w:rsidTr="00564F96">
        <w:tc>
          <w:tcPr>
            <w:tcW w:w="3119" w:type="dxa"/>
          </w:tcPr>
          <w:p w:rsidR="0022617B" w:rsidRPr="00476990" w:rsidRDefault="0022617B" w:rsidP="00564F96">
            <w:pPr>
              <w:pStyle w:val="CM51"/>
              <w:spacing w:before="40" w:after="40" w:line="253" w:lineRule="atLeast"/>
              <w:jc w:val="both"/>
              <w:rPr>
                <w:rFonts w:eastAsiaTheme="minorEastAsia" w:cs="Arial"/>
                <w:color w:val="000000"/>
                <w:sz w:val="22"/>
                <w:szCs w:val="22"/>
                <w:lang w:bidi="ar-SA"/>
              </w:rPr>
            </w:pPr>
            <w:r w:rsidRPr="00476990">
              <w:rPr>
                <w:rFonts w:eastAsiaTheme="minorEastAsia" w:cs="Arial"/>
                <w:color w:val="000000"/>
                <w:sz w:val="22"/>
                <w:szCs w:val="22"/>
                <w:lang w:bidi="ar-SA"/>
              </w:rPr>
              <w:t>Section IX</w:t>
            </w:r>
          </w:p>
        </w:tc>
        <w:tc>
          <w:tcPr>
            <w:tcW w:w="5068" w:type="dxa"/>
          </w:tcPr>
          <w:p w:rsidR="0022617B" w:rsidRPr="00476990" w:rsidRDefault="0022617B" w:rsidP="00564F96">
            <w:pPr>
              <w:pStyle w:val="CM51"/>
              <w:spacing w:before="40" w:after="40" w:line="253" w:lineRule="atLeast"/>
              <w:jc w:val="both"/>
              <w:rPr>
                <w:rFonts w:eastAsiaTheme="minorEastAsia" w:cs="Arial"/>
                <w:color w:val="000000"/>
                <w:sz w:val="22"/>
                <w:szCs w:val="22"/>
                <w:lang w:bidi="ar-SA"/>
              </w:rPr>
            </w:pPr>
            <w:r w:rsidRPr="00476990">
              <w:rPr>
                <w:rFonts w:eastAsiaTheme="minorEastAsia" w:cs="Arial"/>
                <w:color w:val="000000"/>
                <w:sz w:val="22"/>
                <w:szCs w:val="22"/>
                <w:lang w:bidi="ar-SA"/>
              </w:rPr>
              <w:t>Welding and Brazing Qualification</w:t>
            </w:r>
          </w:p>
        </w:tc>
      </w:tr>
    </w:tbl>
    <w:p w:rsidR="0022617B" w:rsidRPr="00476990" w:rsidRDefault="0022617B" w:rsidP="0022617B">
      <w:pPr>
        <w:numPr>
          <w:ilvl w:val="0"/>
          <w:numId w:val="3"/>
        </w:numPr>
        <w:tabs>
          <w:tab w:val="left" w:pos="1560"/>
        </w:tabs>
        <w:bidi w:val="0"/>
        <w:spacing w:before="120" w:after="120" w:line="300" w:lineRule="atLeast"/>
        <w:ind w:left="1560" w:hanging="426"/>
        <w:jc w:val="both"/>
        <w:rPr>
          <w:rFonts w:ascii="Arial" w:hAnsi="Arial" w:cs="Arial"/>
          <w:b/>
          <w:bCs/>
          <w:sz w:val="22"/>
          <w:szCs w:val="22"/>
        </w:rPr>
      </w:pPr>
      <w:r w:rsidRPr="00476990">
        <w:rPr>
          <w:rFonts w:ascii="Arial" w:hAnsi="Arial" w:cs="Arial"/>
          <w:b/>
          <w:bCs/>
          <w:sz w:val="22"/>
          <w:szCs w:val="22"/>
        </w:rPr>
        <w:t>American Society of Mechanical Engineers/American National Standard Institute (ASME/ANSI)</w:t>
      </w:r>
    </w:p>
    <w:tbl>
      <w:tblPr>
        <w:tblW w:w="0" w:type="auto"/>
        <w:tblInd w:w="1951" w:type="dxa"/>
        <w:tblLook w:val="01E0" w:firstRow="1" w:lastRow="1" w:firstColumn="1" w:lastColumn="1" w:noHBand="0" w:noVBand="0"/>
      </w:tblPr>
      <w:tblGrid>
        <w:gridCol w:w="3119"/>
        <w:gridCol w:w="5068"/>
      </w:tblGrid>
      <w:tr w:rsidR="0022617B" w:rsidRPr="00476990" w:rsidTr="00564F96">
        <w:tc>
          <w:tcPr>
            <w:tcW w:w="3119" w:type="dxa"/>
            <w:shd w:val="clear" w:color="auto" w:fill="auto"/>
          </w:tcPr>
          <w:p w:rsidR="0022617B" w:rsidRPr="00476990" w:rsidRDefault="0022617B" w:rsidP="00564F96">
            <w:pPr>
              <w:pStyle w:val="CM51"/>
              <w:spacing w:before="40" w:after="40" w:line="253" w:lineRule="atLeast"/>
              <w:jc w:val="both"/>
              <w:rPr>
                <w:rFonts w:eastAsiaTheme="minorEastAsia" w:cs="Arial"/>
                <w:color w:val="000000"/>
                <w:sz w:val="22"/>
                <w:szCs w:val="22"/>
                <w:lang w:bidi="ar-SA"/>
              </w:rPr>
            </w:pPr>
            <w:r w:rsidRPr="00476990">
              <w:rPr>
                <w:rFonts w:eastAsiaTheme="minorEastAsia" w:cs="Arial"/>
                <w:color w:val="000000"/>
                <w:sz w:val="22"/>
                <w:szCs w:val="22"/>
                <w:lang w:bidi="ar-SA"/>
              </w:rPr>
              <w:t>A 12.1</w:t>
            </w:r>
          </w:p>
          <w:p w:rsidR="0022617B" w:rsidRPr="00476990" w:rsidRDefault="0022617B" w:rsidP="00564F96">
            <w:pPr>
              <w:spacing w:before="40" w:after="40"/>
              <w:jc w:val="both"/>
              <w:rPr>
                <w:rFonts w:ascii="Arial" w:eastAsiaTheme="minorEastAsia" w:hAnsi="Arial" w:cs="Arial"/>
                <w:color w:val="000000"/>
                <w:sz w:val="22"/>
                <w:szCs w:val="22"/>
              </w:rPr>
            </w:pPr>
          </w:p>
        </w:tc>
        <w:tc>
          <w:tcPr>
            <w:tcW w:w="5068" w:type="dxa"/>
            <w:shd w:val="clear" w:color="auto" w:fill="auto"/>
          </w:tcPr>
          <w:p w:rsidR="0022617B" w:rsidRPr="00476990" w:rsidRDefault="0022617B" w:rsidP="00564F96">
            <w:pPr>
              <w:pStyle w:val="CM51"/>
              <w:spacing w:before="40" w:after="40" w:line="253" w:lineRule="atLeast"/>
              <w:jc w:val="both"/>
              <w:rPr>
                <w:rFonts w:eastAsiaTheme="minorEastAsia" w:cs="Arial"/>
                <w:color w:val="000000"/>
                <w:sz w:val="22"/>
                <w:szCs w:val="22"/>
                <w:lang w:bidi="ar-SA"/>
              </w:rPr>
            </w:pPr>
            <w:r w:rsidRPr="00476990">
              <w:rPr>
                <w:rFonts w:eastAsiaTheme="minorEastAsia" w:cs="Arial"/>
                <w:color w:val="000000"/>
                <w:sz w:val="22"/>
                <w:szCs w:val="22"/>
                <w:lang w:bidi="ar-SA"/>
              </w:rPr>
              <w:t xml:space="preserve">Safety Requirements for Floor and Openings, Railings and Toe Boards </w:t>
            </w:r>
          </w:p>
        </w:tc>
      </w:tr>
      <w:tr w:rsidR="0022617B" w:rsidRPr="00476990" w:rsidTr="00564F96">
        <w:tc>
          <w:tcPr>
            <w:tcW w:w="3119" w:type="dxa"/>
            <w:shd w:val="clear" w:color="auto" w:fill="auto"/>
          </w:tcPr>
          <w:p w:rsidR="0022617B" w:rsidRPr="00476990" w:rsidRDefault="0022617B" w:rsidP="00564F96">
            <w:pPr>
              <w:pStyle w:val="CM51"/>
              <w:spacing w:before="40" w:after="40" w:line="253" w:lineRule="atLeast"/>
              <w:jc w:val="both"/>
              <w:rPr>
                <w:rFonts w:eastAsiaTheme="minorEastAsia" w:cs="Arial"/>
                <w:color w:val="000000"/>
                <w:sz w:val="22"/>
                <w:szCs w:val="22"/>
                <w:lang w:bidi="ar-SA"/>
              </w:rPr>
            </w:pPr>
            <w:r w:rsidRPr="00476990">
              <w:rPr>
                <w:rFonts w:eastAsiaTheme="minorEastAsia" w:cs="Arial"/>
                <w:color w:val="000000"/>
                <w:sz w:val="22"/>
                <w:szCs w:val="22"/>
                <w:lang w:bidi="ar-SA"/>
              </w:rPr>
              <w:t>A 14.3</w:t>
            </w:r>
          </w:p>
        </w:tc>
        <w:tc>
          <w:tcPr>
            <w:tcW w:w="5068" w:type="dxa"/>
            <w:shd w:val="clear" w:color="auto" w:fill="auto"/>
          </w:tcPr>
          <w:p w:rsidR="0022617B" w:rsidRPr="00476990" w:rsidRDefault="0022617B" w:rsidP="00564F96">
            <w:pPr>
              <w:pStyle w:val="CM51"/>
              <w:spacing w:before="40" w:after="40" w:line="253" w:lineRule="atLeast"/>
              <w:jc w:val="both"/>
              <w:rPr>
                <w:rFonts w:eastAsiaTheme="minorEastAsia" w:cs="Arial"/>
                <w:color w:val="000000"/>
                <w:sz w:val="22"/>
                <w:szCs w:val="22"/>
                <w:lang w:bidi="ar-SA"/>
              </w:rPr>
            </w:pPr>
            <w:r w:rsidRPr="00476990">
              <w:rPr>
                <w:rFonts w:eastAsiaTheme="minorEastAsia" w:cs="Arial"/>
                <w:color w:val="000000"/>
                <w:sz w:val="22"/>
                <w:szCs w:val="22"/>
                <w:lang w:bidi="ar-SA"/>
              </w:rPr>
              <w:t xml:space="preserve">Safety Requirements for Fixed Ladders </w:t>
            </w:r>
          </w:p>
        </w:tc>
      </w:tr>
      <w:tr w:rsidR="0022617B" w:rsidRPr="00476990" w:rsidTr="00564F96">
        <w:tc>
          <w:tcPr>
            <w:tcW w:w="3119" w:type="dxa"/>
          </w:tcPr>
          <w:p w:rsidR="0022617B" w:rsidRPr="00476990" w:rsidRDefault="0022617B" w:rsidP="00564F96">
            <w:pPr>
              <w:pStyle w:val="CM51"/>
              <w:spacing w:before="40" w:after="40" w:line="253" w:lineRule="atLeast"/>
              <w:jc w:val="both"/>
              <w:rPr>
                <w:rFonts w:eastAsiaTheme="minorEastAsia" w:cs="Arial"/>
                <w:color w:val="000000"/>
                <w:sz w:val="22"/>
                <w:szCs w:val="22"/>
                <w:lang w:bidi="ar-SA"/>
              </w:rPr>
            </w:pPr>
            <w:r w:rsidRPr="00476990">
              <w:rPr>
                <w:rFonts w:eastAsiaTheme="minorEastAsia" w:cs="Arial"/>
                <w:color w:val="000000"/>
                <w:sz w:val="22"/>
                <w:szCs w:val="22"/>
                <w:lang w:bidi="ar-SA"/>
              </w:rPr>
              <w:t>B 16.1</w:t>
            </w:r>
          </w:p>
        </w:tc>
        <w:tc>
          <w:tcPr>
            <w:tcW w:w="5068" w:type="dxa"/>
          </w:tcPr>
          <w:p w:rsidR="0022617B" w:rsidRPr="00476990" w:rsidRDefault="0022617B" w:rsidP="00564F96">
            <w:pPr>
              <w:pStyle w:val="CM51"/>
              <w:spacing w:before="40" w:after="40" w:line="253" w:lineRule="atLeast"/>
              <w:jc w:val="both"/>
              <w:rPr>
                <w:rFonts w:eastAsiaTheme="minorEastAsia" w:cs="Arial"/>
                <w:color w:val="000000"/>
                <w:sz w:val="22"/>
                <w:szCs w:val="22"/>
                <w:lang w:bidi="ar-SA"/>
              </w:rPr>
            </w:pPr>
            <w:r w:rsidRPr="00476990">
              <w:rPr>
                <w:rFonts w:eastAsiaTheme="minorEastAsia" w:cs="Arial"/>
                <w:color w:val="000000"/>
                <w:sz w:val="22"/>
                <w:szCs w:val="22"/>
                <w:lang w:bidi="ar-SA"/>
              </w:rPr>
              <w:t xml:space="preserve">Cast Iron Pipe Flanges and Flanged Fittings </w:t>
            </w:r>
          </w:p>
        </w:tc>
      </w:tr>
      <w:tr w:rsidR="0022617B" w:rsidRPr="00476990" w:rsidTr="00564F96">
        <w:tc>
          <w:tcPr>
            <w:tcW w:w="3119" w:type="dxa"/>
          </w:tcPr>
          <w:p w:rsidR="0022617B" w:rsidRPr="00476990" w:rsidRDefault="0022617B" w:rsidP="00564F96">
            <w:pPr>
              <w:pStyle w:val="CM51"/>
              <w:spacing w:before="40" w:after="40" w:line="253" w:lineRule="atLeast"/>
              <w:jc w:val="both"/>
              <w:rPr>
                <w:rFonts w:eastAsiaTheme="minorEastAsia" w:cs="Arial"/>
                <w:color w:val="000000"/>
                <w:sz w:val="22"/>
                <w:szCs w:val="22"/>
                <w:lang w:bidi="ar-SA"/>
              </w:rPr>
            </w:pPr>
            <w:r w:rsidRPr="00476990">
              <w:rPr>
                <w:rFonts w:eastAsiaTheme="minorEastAsia" w:cs="Arial"/>
                <w:color w:val="000000"/>
                <w:sz w:val="22"/>
                <w:szCs w:val="22"/>
                <w:lang w:bidi="ar-SA"/>
              </w:rPr>
              <w:t>B 16.11</w:t>
            </w:r>
          </w:p>
        </w:tc>
        <w:tc>
          <w:tcPr>
            <w:tcW w:w="5068" w:type="dxa"/>
          </w:tcPr>
          <w:p w:rsidR="0022617B" w:rsidRPr="00476990" w:rsidRDefault="0022617B" w:rsidP="00564F96">
            <w:pPr>
              <w:pStyle w:val="CM51"/>
              <w:spacing w:before="40" w:after="40" w:line="253" w:lineRule="atLeast"/>
              <w:jc w:val="both"/>
              <w:rPr>
                <w:rFonts w:eastAsiaTheme="minorEastAsia" w:cs="Arial"/>
                <w:color w:val="000000"/>
                <w:sz w:val="22"/>
                <w:szCs w:val="22"/>
                <w:lang w:bidi="ar-SA"/>
              </w:rPr>
            </w:pPr>
            <w:r w:rsidRPr="00476990">
              <w:rPr>
                <w:rFonts w:eastAsiaTheme="minorEastAsia" w:cs="Arial"/>
                <w:color w:val="000000"/>
                <w:sz w:val="22"/>
                <w:szCs w:val="22"/>
                <w:lang w:bidi="ar-SA"/>
              </w:rPr>
              <w:t xml:space="preserve">Forged Fittings Socket Welding and Fitting </w:t>
            </w:r>
          </w:p>
        </w:tc>
      </w:tr>
      <w:tr w:rsidR="0022617B" w:rsidRPr="00476990" w:rsidTr="00564F96">
        <w:tc>
          <w:tcPr>
            <w:tcW w:w="3119" w:type="dxa"/>
          </w:tcPr>
          <w:p w:rsidR="0022617B" w:rsidRPr="00476990" w:rsidRDefault="0022617B" w:rsidP="00564F96">
            <w:pPr>
              <w:pStyle w:val="CM51"/>
              <w:spacing w:before="40" w:after="40" w:line="253" w:lineRule="atLeast"/>
              <w:jc w:val="both"/>
              <w:rPr>
                <w:rFonts w:eastAsiaTheme="minorEastAsia" w:cs="Arial"/>
                <w:color w:val="000000"/>
                <w:sz w:val="22"/>
                <w:szCs w:val="22"/>
                <w:lang w:bidi="ar-SA"/>
              </w:rPr>
            </w:pPr>
            <w:r w:rsidRPr="00476990">
              <w:rPr>
                <w:rFonts w:eastAsiaTheme="minorEastAsia" w:cs="Arial"/>
                <w:color w:val="000000"/>
                <w:sz w:val="22"/>
                <w:szCs w:val="22"/>
                <w:lang w:bidi="ar-SA"/>
              </w:rPr>
              <w:t>B 16.25</w:t>
            </w:r>
          </w:p>
        </w:tc>
        <w:tc>
          <w:tcPr>
            <w:tcW w:w="5068" w:type="dxa"/>
          </w:tcPr>
          <w:p w:rsidR="0022617B" w:rsidRPr="00476990" w:rsidRDefault="0022617B" w:rsidP="00564F96">
            <w:pPr>
              <w:pStyle w:val="CM51"/>
              <w:spacing w:before="40" w:after="40" w:line="253" w:lineRule="atLeast"/>
              <w:jc w:val="both"/>
              <w:rPr>
                <w:rFonts w:eastAsiaTheme="minorEastAsia" w:cs="Arial"/>
                <w:color w:val="000000"/>
                <w:sz w:val="22"/>
                <w:szCs w:val="22"/>
                <w:lang w:bidi="ar-SA"/>
              </w:rPr>
            </w:pPr>
            <w:r w:rsidRPr="00476990">
              <w:rPr>
                <w:rFonts w:eastAsiaTheme="minorEastAsia" w:cs="Arial"/>
                <w:color w:val="000000"/>
                <w:sz w:val="22"/>
                <w:szCs w:val="22"/>
                <w:lang w:bidi="ar-SA"/>
              </w:rPr>
              <w:t xml:space="preserve">Butt Welding Ends </w:t>
            </w:r>
          </w:p>
        </w:tc>
      </w:tr>
      <w:tr w:rsidR="0022617B" w:rsidRPr="00476990" w:rsidTr="00564F96">
        <w:tc>
          <w:tcPr>
            <w:tcW w:w="3119" w:type="dxa"/>
          </w:tcPr>
          <w:p w:rsidR="0022617B" w:rsidRPr="00476990" w:rsidRDefault="0022617B" w:rsidP="00564F96">
            <w:pPr>
              <w:pStyle w:val="CM51"/>
              <w:spacing w:before="40" w:after="40" w:line="253" w:lineRule="atLeast"/>
              <w:jc w:val="both"/>
              <w:rPr>
                <w:rFonts w:eastAsiaTheme="minorEastAsia" w:cs="Arial"/>
                <w:color w:val="000000"/>
                <w:sz w:val="22"/>
                <w:szCs w:val="22"/>
                <w:lang w:bidi="ar-SA"/>
              </w:rPr>
            </w:pPr>
            <w:r w:rsidRPr="00476990">
              <w:rPr>
                <w:rFonts w:eastAsiaTheme="minorEastAsia" w:cs="Arial"/>
                <w:color w:val="000000"/>
                <w:sz w:val="22"/>
                <w:szCs w:val="22"/>
                <w:lang w:bidi="ar-SA"/>
              </w:rPr>
              <w:t>B 16.47</w:t>
            </w:r>
          </w:p>
        </w:tc>
        <w:tc>
          <w:tcPr>
            <w:tcW w:w="5068" w:type="dxa"/>
          </w:tcPr>
          <w:p w:rsidR="0022617B" w:rsidRPr="00476990" w:rsidRDefault="0022617B" w:rsidP="00564F96">
            <w:pPr>
              <w:pStyle w:val="CM51"/>
              <w:spacing w:before="40" w:after="40" w:line="253" w:lineRule="atLeast"/>
              <w:jc w:val="both"/>
              <w:rPr>
                <w:rFonts w:eastAsiaTheme="minorEastAsia" w:cs="Arial"/>
                <w:color w:val="000000"/>
                <w:sz w:val="22"/>
                <w:szCs w:val="22"/>
                <w:lang w:bidi="ar-SA"/>
              </w:rPr>
            </w:pPr>
            <w:r w:rsidRPr="00476990">
              <w:rPr>
                <w:rFonts w:eastAsiaTheme="minorEastAsia" w:cs="Arial"/>
                <w:color w:val="000000"/>
                <w:sz w:val="22"/>
                <w:szCs w:val="22"/>
                <w:lang w:bidi="ar-SA"/>
              </w:rPr>
              <w:t xml:space="preserve">Large Diameter Steel Flanges , NPS 26 Through NPS 60 , Metric / Inch Standard </w:t>
            </w:r>
          </w:p>
        </w:tc>
      </w:tr>
      <w:tr w:rsidR="0022617B" w:rsidRPr="00476990" w:rsidTr="00564F96">
        <w:tc>
          <w:tcPr>
            <w:tcW w:w="3119" w:type="dxa"/>
          </w:tcPr>
          <w:p w:rsidR="0022617B" w:rsidRPr="00476990" w:rsidRDefault="0022617B" w:rsidP="00564F96">
            <w:pPr>
              <w:pStyle w:val="CM51"/>
              <w:spacing w:before="40" w:after="40" w:line="253" w:lineRule="atLeast"/>
              <w:jc w:val="both"/>
              <w:rPr>
                <w:rFonts w:eastAsiaTheme="minorEastAsia" w:cs="Arial"/>
                <w:color w:val="000000"/>
                <w:sz w:val="22"/>
                <w:szCs w:val="22"/>
                <w:lang w:bidi="ar-SA"/>
              </w:rPr>
            </w:pPr>
            <w:r w:rsidRPr="00476990">
              <w:rPr>
                <w:rFonts w:eastAsiaTheme="minorEastAsia" w:cs="Arial"/>
                <w:color w:val="000000"/>
                <w:sz w:val="22"/>
                <w:szCs w:val="22"/>
                <w:lang w:bidi="ar-SA"/>
              </w:rPr>
              <w:t>B 16.5</w:t>
            </w:r>
          </w:p>
        </w:tc>
        <w:tc>
          <w:tcPr>
            <w:tcW w:w="5068" w:type="dxa"/>
          </w:tcPr>
          <w:p w:rsidR="0022617B" w:rsidRPr="00476990" w:rsidRDefault="0022617B" w:rsidP="00564F96">
            <w:pPr>
              <w:pStyle w:val="CM51"/>
              <w:spacing w:before="40" w:after="40" w:line="253" w:lineRule="atLeast"/>
              <w:jc w:val="both"/>
              <w:rPr>
                <w:rFonts w:eastAsiaTheme="minorEastAsia" w:cs="Arial"/>
                <w:color w:val="000000"/>
                <w:sz w:val="22"/>
                <w:szCs w:val="22"/>
                <w:lang w:bidi="ar-SA"/>
              </w:rPr>
            </w:pPr>
            <w:r w:rsidRPr="00476990">
              <w:rPr>
                <w:rFonts w:eastAsiaTheme="minorEastAsia" w:cs="Arial"/>
                <w:color w:val="000000"/>
                <w:sz w:val="22"/>
                <w:szCs w:val="22"/>
                <w:lang w:bidi="ar-SA"/>
              </w:rPr>
              <w:t>Pipe Flanges and Flanged Fittings , NPS 1/2 Through NPS 24 , Metric / Inch Standard</w:t>
            </w:r>
          </w:p>
        </w:tc>
      </w:tr>
      <w:tr w:rsidR="0022617B" w:rsidRPr="002950BC" w:rsidTr="00564F96">
        <w:tc>
          <w:tcPr>
            <w:tcW w:w="3119" w:type="dxa"/>
          </w:tcPr>
          <w:p w:rsidR="0022617B" w:rsidRPr="00476990" w:rsidRDefault="0022617B" w:rsidP="00564F96">
            <w:pPr>
              <w:pStyle w:val="CM51"/>
              <w:spacing w:before="40" w:after="40" w:line="253" w:lineRule="atLeast"/>
              <w:jc w:val="both"/>
              <w:rPr>
                <w:rFonts w:eastAsiaTheme="minorEastAsia" w:cs="Arial"/>
                <w:color w:val="000000"/>
                <w:sz w:val="22"/>
                <w:szCs w:val="22"/>
                <w:lang w:bidi="ar-SA"/>
              </w:rPr>
            </w:pPr>
            <w:r w:rsidRPr="00476990">
              <w:rPr>
                <w:rFonts w:eastAsiaTheme="minorEastAsia" w:cs="Arial"/>
                <w:color w:val="000000"/>
                <w:sz w:val="22"/>
                <w:szCs w:val="22"/>
                <w:lang w:bidi="ar-SA"/>
              </w:rPr>
              <w:t>B 16.9</w:t>
            </w:r>
          </w:p>
        </w:tc>
        <w:tc>
          <w:tcPr>
            <w:tcW w:w="5068" w:type="dxa"/>
          </w:tcPr>
          <w:p w:rsidR="0022617B" w:rsidRPr="00476990" w:rsidRDefault="0022617B" w:rsidP="00564F96">
            <w:pPr>
              <w:pStyle w:val="CM51"/>
              <w:spacing w:before="40" w:after="40" w:line="253" w:lineRule="atLeast"/>
              <w:jc w:val="both"/>
              <w:rPr>
                <w:rFonts w:eastAsiaTheme="minorEastAsia" w:cs="Arial"/>
                <w:color w:val="000000"/>
                <w:sz w:val="22"/>
                <w:szCs w:val="22"/>
                <w:lang w:bidi="ar-SA"/>
              </w:rPr>
            </w:pPr>
            <w:r w:rsidRPr="00476990">
              <w:rPr>
                <w:rFonts w:eastAsiaTheme="minorEastAsia" w:cs="Arial"/>
                <w:color w:val="000000"/>
                <w:sz w:val="22"/>
                <w:szCs w:val="22"/>
                <w:lang w:bidi="ar-SA"/>
              </w:rPr>
              <w:t xml:space="preserve">Factory Made Wrought Steel Butt Welding Fittings </w:t>
            </w:r>
          </w:p>
        </w:tc>
      </w:tr>
      <w:tr w:rsidR="0022617B" w:rsidRPr="00476990" w:rsidTr="00564F96">
        <w:tc>
          <w:tcPr>
            <w:tcW w:w="3119" w:type="dxa"/>
          </w:tcPr>
          <w:p w:rsidR="0022617B" w:rsidRPr="00476990" w:rsidRDefault="0022617B" w:rsidP="00564F96">
            <w:pPr>
              <w:pStyle w:val="CM51"/>
              <w:spacing w:before="40" w:after="40" w:line="253" w:lineRule="atLeast"/>
              <w:jc w:val="both"/>
              <w:rPr>
                <w:rFonts w:eastAsiaTheme="minorEastAsia" w:cs="Arial"/>
                <w:color w:val="000000"/>
                <w:sz w:val="22"/>
                <w:szCs w:val="22"/>
                <w:lang w:bidi="ar-SA"/>
              </w:rPr>
            </w:pPr>
            <w:r w:rsidRPr="00476990">
              <w:rPr>
                <w:rFonts w:eastAsiaTheme="minorEastAsia" w:cs="Arial"/>
                <w:color w:val="000000"/>
                <w:sz w:val="22"/>
                <w:szCs w:val="22"/>
                <w:lang w:bidi="ar-SA"/>
              </w:rPr>
              <w:lastRenderedPageBreak/>
              <w:t>B 30.11</w:t>
            </w:r>
          </w:p>
        </w:tc>
        <w:tc>
          <w:tcPr>
            <w:tcW w:w="5068" w:type="dxa"/>
          </w:tcPr>
          <w:p w:rsidR="0022617B" w:rsidRPr="00476990" w:rsidRDefault="0022617B" w:rsidP="00564F96">
            <w:pPr>
              <w:pStyle w:val="CM51"/>
              <w:spacing w:before="40" w:after="40" w:line="253" w:lineRule="atLeast"/>
              <w:jc w:val="both"/>
              <w:rPr>
                <w:rFonts w:eastAsiaTheme="minorEastAsia" w:cs="Arial"/>
                <w:color w:val="000000"/>
                <w:sz w:val="22"/>
                <w:szCs w:val="22"/>
                <w:lang w:bidi="ar-SA"/>
              </w:rPr>
            </w:pPr>
            <w:r w:rsidRPr="00476990">
              <w:rPr>
                <w:rFonts w:eastAsiaTheme="minorEastAsia" w:cs="Arial"/>
                <w:color w:val="000000"/>
                <w:sz w:val="22"/>
                <w:szCs w:val="22"/>
                <w:lang w:bidi="ar-SA"/>
              </w:rPr>
              <w:t>Monorails and Under Hung Cranes</w:t>
            </w:r>
          </w:p>
        </w:tc>
      </w:tr>
      <w:tr w:rsidR="0022617B" w:rsidRPr="00476990" w:rsidTr="00564F96">
        <w:tc>
          <w:tcPr>
            <w:tcW w:w="3119" w:type="dxa"/>
          </w:tcPr>
          <w:p w:rsidR="0022617B" w:rsidRPr="00476990" w:rsidRDefault="0022617B" w:rsidP="00564F96">
            <w:pPr>
              <w:pStyle w:val="CM51"/>
              <w:spacing w:before="40" w:after="40" w:line="253" w:lineRule="atLeast"/>
              <w:jc w:val="both"/>
              <w:rPr>
                <w:rFonts w:eastAsiaTheme="minorEastAsia" w:cs="Arial"/>
                <w:color w:val="000000"/>
                <w:sz w:val="22"/>
                <w:szCs w:val="22"/>
                <w:lang w:bidi="ar-SA"/>
              </w:rPr>
            </w:pPr>
            <w:r w:rsidRPr="00476990">
              <w:rPr>
                <w:rFonts w:eastAsiaTheme="minorEastAsia" w:cs="Arial"/>
                <w:sz w:val="22"/>
                <w:szCs w:val="22"/>
              </w:rPr>
              <w:t>B 30.17</w:t>
            </w:r>
          </w:p>
        </w:tc>
        <w:tc>
          <w:tcPr>
            <w:tcW w:w="5068" w:type="dxa"/>
          </w:tcPr>
          <w:p w:rsidR="0022617B" w:rsidRPr="00476990" w:rsidRDefault="0022617B" w:rsidP="00564F96">
            <w:pPr>
              <w:pStyle w:val="Default"/>
              <w:jc w:val="both"/>
              <w:rPr>
                <w:rFonts w:ascii="Arial" w:eastAsiaTheme="minorEastAsia" w:hAnsi="Arial" w:cs="Arial"/>
                <w:sz w:val="22"/>
                <w:szCs w:val="22"/>
              </w:rPr>
            </w:pPr>
            <w:r w:rsidRPr="00476990">
              <w:rPr>
                <w:rFonts w:ascii="Arial" w:eastAsiaTheme="minorEastAsia" w:hAnsi="Arial" w:cs="Arial"/>
                <w:sz w:val="22"/>
                <w:szCs w:val="22"/>
              </w:rPr>
              <w:t>Overhead and Gantry Cranes (Top-Running Bridge, Single Girder, Under Hung</w:t>
            </w:r>
          </w:p>
          <w:p w:rsidR="0022617B" w:rsidRPr="00476990" w:rsidRDefault="0022617B" w:rsidP="00564F96">
            <w:pPr>
              <w:pStyle w:val="CM51"/>
              <w:spacing w:before="40" w:after="40" w:line="253" w:lineRule="atLeast"/>
              <w:jc w:val="both"/>
              <w:rPr>
                <w:rFonts w:eastAsiaTheme="minorEastAsia" w:cs="Arial"/>
                <w:color w:val="000000"/>
                <w:sz w:val="22"/>
                <w:szCs w:val="22"/>
                <w:lang w:bidi="ar-SA"/>
              </w:rPr>
            </w:pPr>
            <w:r w:rsidRPr="00476990">
              <w:rPr>
                <w:rFonts w:eastAsiaTheme="minorEastAsia" w:cs="Arial"/>
                <w:sz w:val="22"/>
                <w:szCs w:val="22"/>
              </w:rPr>
              <w:t>Hoist)</w:t>
            </w:r>
          </w:p>
        </w:tc>
      </w:tr>
      <w:tr w:rsidR="0022617B" w:rsidRPr="00476990" w:rsidTr="00564F96">
        <w:tc>
          <w:tcPr>
            <w:tcW w:w="3119" w:type="dxa"/>
          </w:tcPr>
          <w:p w:rsidR="0022617B" w:rsidRPr="00476990" w:rsidRDefault="0022617B" w:rsidP="00564F96">
            <w:pPr>
              <w:pStyle w:val="CM51"/>
              <w:spacing w:before="40" w:after="40" w:line="253" w:lineRule="atLeast"/>
              <w:jc w:val="both"/>
              <w:rPr>
                <w:rFonts w:eastAsiaTheme="minorEastAsia" w:cs="Arial"/>
                <w:color w:val="000000"/>
                <w:sz w:val="22"/>
                <w:szCs w:val="22"/>
                <w:lang w:bidi="ar-SA"/>
              </w:rPr>
            </w:pPr>
            <w:r w:rsidRPr="00476990">
              <w:rPr>
                <w:rFonts w:eastAsiaTheme="minorEastAsia" w:cs="Arial"/>
                <w:color w:val="000000"/>
                <w:sz w:val="22"/>
                <w:szCs w:val="22"/>
                <w:lang w:bidi="ar-SA"/>
              </w:rPr>
              <w:t>B 30.2</w:t>
            </w:r>
          </w:p>
        </w:tc>
        <w:tc>
          <w:tcPr>
            <w:tcW w:w="5068" w:type="dxa"/>
          </w:tcPr>
          <w:p w:rsidR="0022617B" w:rsidRPr="00476990" w:rsidRDefault="0022617B" w:rsidP="00564F96">
            <w:pPr>
              <w:pStyle w:val="CM51"/>
              <w:spacing w:before="40" w:after="40" w:line="253" w:lineRule="atLeast"/>
              <w:jc w:val="both"/>
              <w:rPr>
                <w:rFonts w:eastAsiaTheme="minorEastAsia" w:cs="Arial"/>
                <w:color w:val="000000"/>
                <w:sz w:val="22"/>
                <w:szCs w:val="22"/>
                <w:lang w:bidi="ar-SA"/>
              </w:rPr>
            </w:pPr>
            <w:r w:rsidRPr="00476990">
              <w:rPr>
                <w:rFonts w:eastAsiaTheme="minorEastAsia" w:cs="Arial"/>
                <w:color w:val="000000"/>
                <w:sz w:val="22"/>
                <w:szCs w:val="22"/>
                <w:lang w:bidi="ar-SA"/>
              </w:rPr>
              <w:t>Overhead &amp; Gantry Cranes</w:t>
            </w:r>
          </w:p>
        </w:tc>
      </w:tr>
      <w:tr w:rsidR="0022617B" w:rsidRPr="00476990" w:rsidTr="00564F96">
        <w:tc>
          <w:tcPr>
            <w:tcW w:w="3119" w:type="dxa"/>
          </w:tcPr>
          <w:p w:rsidR="0022617B" w:rsidRPr="00476990" w:rsidRDefault="0022617B" w:rsidP="00564F96">
            <w:pPr>
              <w:pStyle w:val="CM51"/>
              <w:spacing w:before="40" w:after="40" w:line="253" w:lineRule="atLeast"/>
              <w:jc w:val="both"/>
              <w:rPr>
                <w:rFonts w:eastAsiaTheme="minorEastAsia" w:cs="Arial"/>
                <w:color w:val="000000"/>
                <w:sz w:val="22"/>
                <w:szCs w:val="22"/>
                <w:lang w:bidi="ar-SA"/>
              </w:rPr>
            </w:pPr>
            <w:r w:rsidRPr="00476990">
              <w:rPr>
                <w:rFonts w:eastAsiaTheme="minorEastAsia" w:cs="Arial"/>
                <w:color w:val="000000"/>
                <w:sz w:val="22"/>
                <w:szCs w:val="22"/>
                <w:lang w:bidi="ar-SA"/>
              </w:rPr>
              <w:t>B 31.3</w:t>
            </w:r>
            <w:r w:rsidRPr="00476990">
              <w:rPr>
                <w:rFonts w:eastAsiaTheme="minorEastAsia" w:cs="Arial"/>
                <w:color w:val="000000"/>
                <w:sz w:val="22"/>
                <w:szCs w:val="22"/>
                <w:lang w:bidi="ar-SA"/>
              </w:rPr>
              <w:tab/>
            </w:r>
            <w:r w:rsidRPr="00476990">
              <w:rPr>
                <w:rFonts w:eastAsiaTheme="minorEastAsia" w:cs="Arial"/>
                <w:color w:val="000000"/>
                <w:sz w:val="22"/>
                <w:szCs w:val="22"/>
                <w:lang w:bidi="ar-SA"/>
              </w:rPr>
              <w:tab/>
            </w:r>
          </w:p>
        </w:tc>
        <w:tc>
          <w:tcPr>
            <w:tcW w:w="5068" w:type="dxa"/>
          </w:tcPr>
          <w:p w:rsidR="0022617B" w:rsidRPr="00476990" w:rsidRDefault="0022617B" w:rsidP="00564F96">
            <w:pPr>
              <w:pStyle w:val="CM51"/>
              <w:spacing w:before="40" w:after="40" w:line="253" w:lineRule="atLeast"/>
              <w:jc w:val="both"/>
              <w:rPr>
                <w:rFonts w:eastAsiaTheme="minorEastAsia" w:cs="Arial"/>
                <w:color w:val="000000"/>
                <w:sz w:val="22"/>
                <w:szCs w:val="22"/>
                <w:lang w:bidi="ar-SA"/>
              </w:rPr>
            </w:pPr>
            <w:r w:rsidRPr="00476990">
              <w:rPr>
                <w:rFonts w:eastAsiaTheme="minorEastAsia" w:cs="Arial"/>
                <w:color w:val="000000"/>
                <w:sz w:val="22"/>
                <w:szCs w:val="22"/>
                <w:lang w:bidi="ar-SA"/>
              </w:rPr>
              <w:t>Process Piping</w:t>
            </w:r>
          </w:p>
        </w:tc>
      </w:tr>
      <w:tr w:rsidR="0022617B" w:rsidRPr="00476990" w:rsidTr="00564F96">
        <w:tc>
          <w:tcPr>
            <w:tcW w:w="3119" w:type="dxa"/>
          </w:tcPr>
          <w:p w:rsidR="0022617B" w:rsidRPr="00476990" w:rsidRDefault="0022617B" w:rsidP="00564F96">
            <w:pPr>
              <w:pStyle w:val="CM51"/>
              <w:spacing w:before="40" w:after="40" w:line="253" w:lineRule="atLeast"/>
              <w:jc w:val="both"/>
              <w:rPr>
                <w:rFonts w:eastAsiaTheme="minorEastAsia" w:cs="Arial"/>
                <w:color w:val="000000"/>
                <w:sz w:val="22"/>
                <w:szCs w:val="22"/>
                <w:lang w:bidi="ar-SA"/>
              </w:rPr>
            </w:pPr>
            <w:r w:rsidRPr="00476990">
              <w:rPr>
                <w:rFonts w:eastAsiaTheme="minorEastAsia" w:cs="Arial"/>
                <w:color w:val="000000"/>
                <w:sz w:val="22"/>
                <w:szCs w:val="22"/>
                <w:lang w:bidi="ar-SA"/>
              </w:rPr>
              <w:t>B 31.4</w:t>
            </w:r>
            <w:r w:rsidRPr="00476990">
              <w:rPr>
                <w:rFonts w:eastAsiaTheme="minorEastAsia" w:cs="Arial"/>
                <w:color w:val="000000"/>
                <w:sz w:val="22"/>
                <w:szCs w:val="22"/>
                <w:lang w:bidi="ar-SA"/>
              </w:rPr>
              <w:tab/>
            </w:r>
            <w:r w:rsidRPr="00476990">
              <w:rPr>
                <w:rFonts w:eastAsiaTheme="minorEastAsia" w:cs="Arial"/>
                <w:color w:val="000000"/>
                <w:sz w:val="22"/>
                <w:szCs w:val="22"/>
                <w:lang w:bidi="ar-SA"/>
              </w:rPr>
              <w:tab/>
            </w:r>
          </w:p>
        </w:tc>
        <w:tc>
          <w:tcPr>
            <w:tcW w:w="5068" w:type="dxa"/>
          </w:tcPr>
          <w:p w:rsidR="0022617B" w:rsidRPr="00476990" w:rsidRDefault="0022617B" w:rsidP="00564F96">
            <w:pPr>
              <w:pStyle w:val="CM51"/>
              <w:spacing w:before="40" w:after="40" w:line="253" w:lineRule="atLeast"/>
              <w:jc w:val="both"/>
              <w:rPr>
                <w:rFonts w:eastAsiaTheme="minorEastAsia" w:cs="Arial"/>
                <w:color w:val="000000"/>
                <w:sz w:val="22"/>
                <w:szCs w:val="22"/>
                <w:lang w:bidi="ar-SA"/>
              </w:rPr>
            </w:pPr>
            <w:r w:rsidRPr="00476990">
              <w:rPr>
                <w:rFonts w:eastAsiaTheme="minorEastAsia" w:cs="Arial"/>
                <w:color w:val="000000"/>
                <w:sz w:val="22"/>
                <w:szCs w:val="22"/>
                <w:lang w:bidi="ar-SA"/>
              </w:rPr>
              <w:t>Pipeline Transportation Systems for Liquids Hydrocarbons &amp; Other Liquids</w:t>
            </w:r>
          </w:p>
        </w:tc>
      </w:tr>
      <w:tr w:rsidR="0022617B" w:rsidRPr="00476990" w:rsidTr="00564F96">
        <w:tc>
          <w:tcPr>
            <w:tcW w:w="3119" w:type="dxa"/>
            <w:shd w:val="clear" w:color="auto" w:fill="auto"/>
          </w:tcPr>
          <w:p w:rsidR="0022617B" w:rsidRPr="00476990" w:rsidRDefault="0022617B" w:rsidP="00564F96">
            <w:pPr>
              <w:pStyle w:val="CM51"/>
              <w:spacing w:before="40" w:after="40" w:line="253" w:lineRule="atLeast"/>
              <w:jc w:val="both"/>
              <w:rPr>
                <w:rFonts w:eastAsiaTheme="minorEastAsia" w:cs="Arial"/>
                <w:color w:val="000000"/>
                <w:sz w:val="22"/>
                <w:szCs w:val="22"/>
                <w:lang w:bidi="ar-SA"/>
              </w:rPr>
            </w:pPr>
            <w:r w:rsidRPr="00476990">
              <w:rPr>
                <w:rFonts w:eastAsiaTheme="minorEastAsia" w:cs="Arial"/>
                <w:color w:val="000000"/>
                <w:sz w:val="22"/>
                <w:szCs w:val="22"/>
                <w:lang w:bidi="ar-SA"/>
              </w:rPr>
              <w:t>B 31.8</w:t>
            </w:r>
          </w:p>
        </w:tc>
        <w:tc>
          <w:tcPr>
            <w:tcW w:w="5068" w:type="dxa"/>
            <w:shd w:val="clear" w:color="auto" w:fill="auto"/>
          </w:tcPr>
          <w:p w:rsidR="0022617B" w:rsidRPr="00476990" w:rsidRDefault="0022617B" w:rsidP="00564F96">
            <w:pPr>
              <w:pStyle w:val="CM51"/>
              <w:spacing w:before="40" w:after="40" w:line="253" w:lineRule="atLeast"/>
              <w:jc w:val="both"/>
              <w:rPr>
                <w:rFonts w:eastAsiaTheme="minorEastAsia" w:cs="Arial"/>
                <w:color w:val="000000"/>
                <w:sz w:val="22"/>
                <w:szCs w:val="22"/>
                <w:lang w:bidi="ar-SA"/>
              </w:rPr>
            </w:pPr>
            <w:r w:rsidRPr="00476990">
              <w:rPr>
                <w:rFonts w:eastAsiaTheme="minorEastAsia" w:cs="Arial"/>
                <w:color w:val="000000"/>
                <w:sz w:val="22"/>
                <w:szCs w:val="22"/>
                <w:lang w:bidi="ar-SA"/>
              </w:rPr>
              <w:t xml:space="preserve">Gas Transmission and Distribution Piping System </w:t>
            </w:r>
          </w:p>
        </w:tc>
      </w:tr>
      <w:tr w:rsidR="0022617B" w:rsidRPr="00476990" w:rsidTr="00564F96">
        <w:tc>
          <w:tcPr>
            <w:tcW w:w="3119" w:type="dxa"/>
            <w:shd w:val="clear" w:color="auto" w:fill="auto"/>
          </w:tcPr>
          <w:p w:rsidR="0022617B" w:rsidRPr="00476990" w:rsidRDefault="0022617B" w:rsidP="00564F96">
            <w:pPr>
              <w:pStyle w:val="CM51"/>
              <w:spacing w:before="40" w:after="40" w:line="253" w:lineRule="atLeast"/>
              <w:jc w:val="both"/>
              <w:rPr>
                <w:rFonts w:eastAsiaTheme="minorEastAsia" w:cs="Arial"/>
                <w:color w:val="000000"/>
                <w:sz w:val="22"/>
                <w:szCs w:val="22"/>
                <w:lang w:bidi="ar-SA"/>
              </w:rPr>
            </w:pPr>
            <w:r w:rsidRPr="00476990">
              <w:rPr>
                <w:rFonts w:eastAsiaTheme="minorEastAsia" w:cs="Arial"/>
                <w:color w:val="000000"/>
                <w:sz w:val="22"/>
                <w:szCs w:val="22"/>
                <w:lang w:bidi="ar-SA"/>
              </w:rPr>
              <w:t>B 73.1</w:t>
            </w:r>
          </w:p>
        </w:tc>
        <w:tc>
          <w:tcPr>
            <w:tcW w:w="5068" w:type="dxa"/>
            <w:shd w:val="clear" w:color="auto" w:fill="auto"/>
          </w:tcPr>
          <w:p w:rsidR="0022617B" w:rsidRPr="00476990" w:rsidRDefault="0022617B" w:rsidP="00564F96">
            <w:pPr>
              <w:pStyle w:val="CM51"/>
              <w:spacing w:before="40" w:after="40" w:line="253" w:lineRule="atLeast"/>
              <w:jc w:val="both"/>
              <w:rPr>
                <w:rFonts w:eastAsiaTheme="minorEastAsia" w:cs="Arial"/>
                <w:color w:val="000000"/>
                <w:sz w:val="22"/>
                <w:szCs w:val="22"/>
                <w:lang w:bidi="ar-SA"/>
              </w:rPr>
            </w:pPr>
            <w:r w:rsidRPr="00476990">
              <w:rPr>
                <w:rFonts w:eastAsiaTheme="minorEastAsia" w:cs="Arial"/>
                <w:color w:val="000000"/>
                <w:sz w:val="22"/>
                <w:szCs w:val="22"/>
                <w:lang w:bidi="ar-SA"/>
              </w:rPr>
              <w:t xml:space="preserve">Specification for End Suction Centrifugal Pumps </w:t>
            </w:r>
          </w:p>
        </w:tc>
      </w:tr>
      <w:tr w:rsidR="0022617B" w:rsidRPr="00476990" w:rsidTr="00564F96">
        <w:tc>
          <w:tcPr>
            <w:tcW w:w="3119" w:type="dxa"/>
            <w:shd w:val="clear" w:color="auto" w:fill="auto"/>
          </w:tcPr>
          <w:p w:rsidR="0022617B" w:rsidRPr="00476990" w:rsidRDefault="0022617B" w:rsidP="00564F96">
            <w:pPr>
              <w:pStyle w:val="CM51"/>
              <w:spacing w:before="40" w:after="40" w:line="253" w:lineRule="atLeast"/>
              <w:jc w:val="both"/>
              <w:rPr>
                <w:rFonts w:eastAsiaTheme="minorEastAsia" w:cs="Arial"/>
                <w:color w:val="000000"/>
                <w:sz w:val="22"/>
                <w:szCs w:val="22"/>
                <w:lang w:bidi="ar-SA"/>
              </w:rPr>
            </w:pPr>
            <w:r w:rsidRPr="00476990">
              <w:rPr>
                <w:rFonts w:eastAsiaTheme="minorEastAsia" w:cs="Arial"/>
                <w:color w:val="000000"/>
                <w:sz w:val="22"/>
                <w:szCs w:val="22"/>
                <w:lang w:bidi="ar-SA"/>
              </w:rPr>
              <w:t>PTC 10</w:t>
            </w:r>
          </w:p>
        </w:tc>
        <w:tc>
          <w:tcPr>
            <w:tcW w:w="5068" w:type="dxa"/>
            <w:shd w:val="clear" w:color="auto" w:fill="auto"/>
          </w:tcPr>
          <w:p w:rsidR="0022617B" w:rsidRPr="00476990" w:rsidRDefault="0022617B" w:rsidP="00564F96">
            <w:pPr>
              <w:pStyle w:val="CM51"/>
              <w:spacing w:before="40" w:after="40" w:line="253" w:lineRule="atLeast"/>
              <w:jc w:val="both"/>
              <w:rPr>
                <w:rFonts w:eastAsiaTheme="minorEastAsia" w:cs="Arial"/>
                <w:color w:val="000000"/>
                <w:sz w:val="22"/>
                <w:szCs w:val="22"/>
                <w:lang w:bidi="ar-SA"/>
              </w:rPr>
            </w:pPr>
            <w:r w:rsidRPr="00476990">
              <w:rPr>
                <w:rFonts w:eastAsiaTheme="minorEastAsia" w:cs="Arial"/>
                <w:color w:val="000000"/>
                <w:sz w:val="22"/>
                <w:szCs w:val="22"/>
                <w:lang w:bidi="ar-SA"/>
              </w:rPr>
              <w:t>Power Test Code – Compressors &amp; Exhausters</w:t>
            </w:r>
          </w:p>
        </w:tc>
      </w:tr>
      <w:tr w:rsidR="0022617B" w:rsidRPr="00476990" w:rsidTr="00564F96">
        <w:tc>
          <w:tcPr>
            <w:tcW w:w="3119" w:type="dxa"/>
            <w:shd w:val="clear" w:color="auto" w:fill="auto"/>
          </w:tcPr>
          <w:p w:rsidR="0022617B" w:rsidRPr="00476990" w:rsidRDefault="0022617B" w:rsidP="00564F96">
            <w:pPr>
              <w:pStyle w:val="CM51"/>
              <w:spacing w:before="40" w:after="40" w:line="253" w:lineRule="atLeast"/>
              <w:jc w:val="both"/>
              <w:rPr>
                <w:rFonts w:eastAsiaTheme="minorEastAsia" w:cs="Arial"/>
                <w:color w:val="000000"/>
                <w:sz w:val="22"/>
                <w:szCs w:val="22"/>
                <w:lang w:bidi="ar-SA"/>
              </w:rPr>
            </w:pPr>
            <w:r w:rsidRPr="00476990">
              <w:rPr>
                <w:rFonts w:eastAsiaTheme="minorEastAsia" w:cs="Arial"/>
                <w:color w:val="000000"/>
                <w:sz w:val="22"/>
                <w:szCs w:val="22"/>
                <w:lang w:bidi="ar-SA"/>
              </w:rPr>
              <w:t>PTC 17</w:t>
            </w:r>
          </w:p>
        </w:tc>
        <w:tc>
          <w:tcPr>
            <w:tcW w:w="5068" w:type="dxa"/>
            <w:shd w:val="clear" w:color="auto" w:fill="auto"/>
          </w:tcPr>
          <w:p w:rsidR="0022617B" w:rsidRPr="00476990" w:rsidRDefault="0022617B" w:rsidP="00564F96">
            <w:pPr>
              <w:pStyle w:val="CM51"/>
              <w:spacing w:before="40" w:after="40" w:line="253" w:lineRule="atLeast"/>
              <w:jc w:val="both"/>
              <w:rPr>
                <w:rFonts w:eastAsiaTheme="minorEastAsia" w:cs="Arial"/>
                <w:color w:val="000000"/>
                <w:sz w:val="22"/>
                <w:szCs w:val="22"/>
                <w:lang w:bidi="ar-SA"/>
              </w:rPr>
            </w:pPr>
            <w:r w:rsidRPr="00476990">
              <w:rPr>
                <w:rFonts w:eastAsiaTheme="minorEastAsia" w:cs="Arial"/>
                <w:color w:val="000000"/>
                <w:sz w:val="22"/>
                <w:szCs w:val="22"/>
                <w:lang w:bidi="ar-SA"/>
              </w:rPr>
              <w:t>Power Test Code – Diesel Engines</w:t>
            </w:r>
          </w:p>
        </w:tc>
      </w:tr>
      <w:tr w:rsidR="0022617B" w:rsidRPr="00476990" w:rsidTr="00564F96">
        <w:tc>
          <w:tcPr>
            <w:tcW w:w="3119" w:type="dxa"/>
            <w:shd w:val="clear" w:color="auto" w:fill="auto"/>
          </w:tcPr>
          <w:p w:rsidR="0022617B" w:rsidRPr="00476990" w:rsidRDefault="0022617B" w:rsidP="00564F96">
            <w:pPr>
              <w:pStyle w:val="CM51"/>
              <w:spacing w:before="40" w:after="40" w:line="253" w:lineRule="atLeast"/>
              <w:jc w:val="both"/>
              <w:rPr>
                <w:rFonts w:eastAsiaTheme="minorEastAsia" w:cs="Arial"/>
                <w:color w:val="000000"/>
                <w:sz w:val="22"/>
                <w:szCs w:val="22"/>
                <w:lang w:bidi="ar-SA"/>
              </w:rPr>
            </w:pPr>
            <w:r w:rsidRPr="00476990">
              <w:rPr>
                <w:rFonts w:eastAsiaTheme="minorEastAsia" w:cs="Arial"/>
                <w:color w:val="000000"/>
                <w:sz w:val="22"/>
                <w:szCs w:val="22"/>
                <w:lang w:bidi="ar-SA"/>
              </w:rPr>
              <w:t>STS-1</w:t>
            </w:r>
          </w:p>
        </w:tc>
        <w:tc>
          <w:tcPr>
            <w:tcW w:w="5068" w:type="dxa"/>
            <w:shd w:val="clear" w:color="auto" w:fill="auto"/>
          </w:tcPr>
          <w:p w:rsidR="0022617B" w:rsidRPr="00476990" w:rsidRDefault="0022617B" w:rsidP="00564F96">
            <w:pPr>
              <w:pStyle w:val="CM51"/>
              <w:spacing w:before="40" w:after="40" w:line="253" w:lineRule="atLeast"/>
              <w:jc w:val="both"/>
              <w:rPr>
                <w:rFonts w:eastAsiaTheme="minorEastAsia" w:cs="Arial"/>
                <w:color w:val="000000"/>
                <w:sz w:val="22"/>
                <w:szCs w:val="22"/>
                <w:lang w:bidi="ar-SA"/>
              </w:rPr>
            </w:pPr>
            <w:r w:rsidRPr="00476990">
              <w:rPr>
                <w:rFonts w:eastAsiaTheme="minorEastAsia" w:cs="Arial"/>
                <w:color w:val="000000"/>
                <w:sz w:val="22"/>
                <w:szCs w:val="22"/>
                <w:lang w:bidi="ar-SA"/>
              </w:rPr>
              <w:t>Steel Stacks</w:t>
            </w:r>
          </w:p>
        </w:tc>
      </w:tr>
    </w:tbl>
    <w:p w:rsidR="0022617B" w:rsidRPr="00476990" w:rsidRDefault="0022617B" w:rsidP="0022617B">
      <w:pPr>
        <w:numPr>
          <w:ilvl w:val="0"/>
          <w:numId w:val="3"/>
        </w:numPr>
        <w:tabs>
          <w:tab w:val="left" w:pos="1560"/>
        </w:tabs>
        <w:bidi w:val="0"/>
        <w:spacing w:before="120" w:after="120" w:line="300" w:lineRule="atLeast"/>
        <w:ind w:left="1560" w:hanging="426"/>
        <w:jc w:val="both"/>
        <w:rPr>
          <w:rFonts w:ascii="Arial" w:hAnsi="Arial" w:cs="Arial"/>
          <w:b/>
          <w:bCs/>
          <w:sz w:val="22"/>
          <w:szCs w:val="22"/>
        </w:rPr>
      </w:pPr>
      <w:r w:rsidRPr="00476990">
        <w:rPr>
          <w:rFonts w:ascii="Arial" w:hAnsi="Arial" w:cs="Arial"/>
          <w:b/>
          <w:bCs/>
          <w:sz w:val="22"/>
          <w:szCs w:val="22"/>
        </w:rPr>
        <w:t xml:space="preserve">American Petroleum Institute (API) </w:t>
      </w:r>
    </w:p>
    <w:tbl>
      <w:tblPr>
        <w:tblW w:w="0" w:type="auto"/>
        <w:tblInd w:w="1951" w:type="dxa"/>
        <w:tblLook w:val="01E0" w:firstRow="1" w:lastRow="1" w:firstColumn="1" w:lastColumn="1" w:noHBand="0" w:noVBand="0"/>
      </w:tblPr>
      <w:tblGrid>
        <w:gridCol w:w="3119"/>
        <w:gridCol w:w="5068"/>
      </w:tblGrid>
      <w:tr w:rsidR="0022617B" w:rsidRPr="00476990" w:rsidTr="00564F96">
        <w:tc>
          <w:tcPr>
            <w:tcW w:w="3119" w:type="dxa"/>
          </w:tcPr>
          <w:p w:rsidR="0022617B" w:rsidRPr="00476990" w:rsidRDefault="0022617B" w:rsidP="00564F96">
            <w:pPr>
              <w:pStyle w:val="CM51"/>
              <w:spacing w:before="40" w:after="40" w:line="253" w:lineRule="atLeast"/>
              <w:jc w:val="both"/>
              <w:rPr>
                <w:rFonts w:eastAsiaTheme="minorEastAsia" w:cs="Arial"/>
                <w:color w:val="000000"/>
                <w:sz w:val="22"/>
                <w:szCs w:val="22"/>
                <w:lang w:bidi="ar-SA"/>
              </w:rPr>
            </w:pPr>
            <w:r w:rsidRPr="00476990">
              <w:rPr>
                <w:rFonts w:eastAsiaTheme="minorEastAsia" w:cs="Arial"/>
                <w:color w:val="000000"/>
                <w:sz w:val="22"/>
                <w:szCs w:val="22"/>
                <w:lang w:bidi="ar-SA"/>
              </w:rPr>
              <w:t xml:space="preserve">SPEC. 7B-11C </w:t>
            </w:r>
          </w:p>
          <w:p w:rsidR="0022617B" w:rsidRPr="00476990" w:rsidRDefault="0022617B" w:rsidP="00564F96">
            <w:pPr>
              <w:tabs>
                <w:tab w:val="left" w:pos="2108"/>
              </w:tabs>
              <w:spacing w:before="40" w:after="40"/>
              <w:jc w:val="both"/>
              <w:rPr>
                <w:rFonts w:ascii="Arial" w:eastAsiaTheme="minorEastAsia" w:hAnsi="Arial" w:cs="Arial"/>
                <w:color w:val="000000"/>
                <w:sz w:val="22"/>
                <w:szCs w:val="22"/>
              </w:rPr>
            </w:pPr>
            <w:r w:rsidRPr="00476990">
              <w:rPr>
                <w:rFonts w:ascii="Arial" w:eastAsiaTheme="minorEastAsia" w:hAnsi="Arial" w:cs="Arial"/>
                <w:color w:val="000000"/>
                <w:sz w:val="22"/>
                <w:szCs w:val="22"/>
                <w:rtl/>
              </w:rPr>
              <w:tab/>
            </w:r>
          </w:p>
        </w:tc>
        <w:tc>
          <w:tcPr>
            <w:tcW w:w="5068" w:type="dxa"/>
          </w:tcPr>
          <w:p w:rsidR="0022617B" w:rsidRPr="00476990" w:rsidRDefault="0022617B" w:rsidP="00564F96">
            <w:pPr>
              <w:pStyle w:val="CM51"/>
              <w:spacing w:before="40" w:after="40" w:line="253" w:lineRule="atLeast"/>
              <w:jc w:val="both"/>
              <w:rPr>
                <w:rFonts w:eastAsiaTheme="minorEastAsia" w:cs="Arial"/>
                <w:color w:val="000000"/>
                <w:sz w:val="22"/>
                <w:szCs w:val="22"/>
                <w:lang w:bidi="ar-SA"/>
              </w:rPr>
            </w:pPr>
            <w:r w:rsidRPr="00476990">
              <w:rPr>
                <w:rFonts w:eastAsiaTheme="minorEastAsia" w:cs="Arial"/>
                <w:color w:val="000000"/>
                <w:sz w:val="22"/>
                <w:szCs w:val="22"/>
                <w:lang w:bidi="ar-SA"/>
              </w:rPr>
              <w:t>Specification for Internal-Combustion Reciprocating Engines for Oil-Field Service</w:t>
            </w:r>
          </w:p>
        </w:tc>
      </w:tr>
      <w:tr w:rsidR="0022617B" w:rsidRPr="00476990" w:rsidTr="00564F96">
        <w:tc>
          <w:tcPr>
            <w:tcW w:w="3119" w:type="dxa"/>
          </w:tcPr>
          <w:p w:rsidR="0022617B" w:rsidRPr="00476990" w:rsidRDefault="0022617B" w:rsidP="00564F96">
            <w:pPr>
              <w:pStyle w:val="CM51"/>
              <w:spacing w:before="40" w:after="40" w:line="253" w:lineRule="atLeast"/>
              <w:jc w:val="both"/>
              <w:rPr>
                <w:rFonts w:eastAsiaTheme="minorEastAsia" w:cs="Arial"/>
                <w:color w:val="000000"/>
                <w:sz w:val="22"/>
                <w:szCs w:val="22"/>
                <w:lang w:bidi="ar-SA"/>
              </w:rPr>
            </w:pPr>
            <w:r w:rsidRPr="00476990">
              <w:rPr>
                <w:rFonts w:eastAsiaTheme="minorEastAsia" w:cs="Arial"/>
                <w:color w:val="000000"/>
                <w:sz w:val="22"/>
                <w:szCs w:val="22"/>
                <w:lang w:bidi="ar-SA"/>
              </w:rPr>
              <w:t>530</w:t>
            </w:r>
            <w:r w:rsidRPr="00476990">
              <w:rPr>
                <w:rFonts w:eastAsiaTheme="minorEastAsia" w:cs="Arial"/>
                <w:color w:val="000000"/>
                <w:sz w:val="22"/>
                <w:szCs w:val="22"/>
                <w:lang w:bidi="ar-SA"/>
              </w:rPr>
              <w:tab/>
            </w:r>
          </w:p>
        </w:tc>
        <w:tc>
          <w:tcPr>
            <w:tcW w:w="5068" w:type="dxa"/>
          </w:tcPr>
          <w:p w:rsidR="0022617B" w:rsidRPr="00476990" w:rsidRDefault="0022617B" w:rsidP="00564F96">
            <w:pPr>
              <w:pStyle w:val="CM51"/>
              <w:spacing w:before="40" w:after="40" w:line="253" w:lineRule="atLeast"/>
              <w:jc w:val="both"/>
              <w:rPr>
                <w:rFonts w:eastAsiaTheme="minorEastAsia" w:cs="Arial"/>
                <w:color w:val="000000"/>
                <w:sz w:val="22"/>
                <w:szCs w:val="22"/>
                <w:lang w:bidi="ar-SA"/>
              </w:rPr>
            </w:pPr>
            <w:r w:rsidRPr="00476990">
              <w:rPr>
                <w:rFonts w:eastAsiaTheme="minorEastAsia" w:cs="Arial"/>
                <w:color w:val="000000"/>
                <w:sz w:val="22"/>
                <w:szCs w:val="22"/>
                <w:lang w:bidi="ar-SA"/>
              </w:rPr>
              <w:t>Calculation of Heater Tube Thickness in Petroleum Refineries Petroleum and natural gas industries</w:t>
            </w:r>
          </w:p>
        </w:tc>
      </w:tr>
      <w:tr w:rsidR="0022617B" w:rsidRPr="00476990" w:rsidTr="00564F96">
        <w:tc>
          <w:tcPr>
            <w:tcW w:w="3119" w:type="dxa"/>
          </w:tcPr>
          <w:p w:rsidR="0022617B" w:rsidRPr="00476990" w:rsidRDefault="0022617B" w:rsidP="00564F96">
            <w:pPr>
              <w:pStyle w:val="CM51"/>
              <w:spacing w:before="40" w:after="40" w:line="253" w:lineRule="atLeast"/>
              <w:jc w:val="both"/>
              <w:rPr>
                <w:rFonts w:eastAsiaTheme="minorEastAsia" w:cs="Arial"/>
                <w:color w:val="000000"/>
                <w:sz w:val="22"/>
                <w:szCs w:val="22"/>
                <w:lang w:bidi="ar-SA"/>
              </w:rPr>
            </w:pPr>
            <w:r w:rsidRPr="00476990">
              <w:rPr>
                <w:rFonts w:eastAsiaTheme="minorEastAsia" w:cs="Arial"/>
                <w:color w:val="000000"/>
                <w:sz w:val="22"/>
                <w:szCs w:val="22"/>
                <w:lang w:bidi="ar-SA"/>
              </w:rPr>
              <w:t>PUBL. 535</w:t>
            </w:r>
          </w:p>
        </w:tc>
        <w:tc>
          <w:tcPr>
            <w:tcW w:w="5068" w:type="dxa"/>
          </w:tcPr>
          <w:p w:rsidR="0022617B" w:rsidRPr="00476990" w:rsidRDefault="0022617B" w:rsidP="00564F96">
            <w:pPr>
              <w:pStyle w:val="CM51"/>
              <w:spacing w:before="40" w:after="40" w:line="253" w:lineRule="atLeast"/>
              <w:jc w:val="both"/>
              <w:rPr>
                <w:rFonts w:eastAsiaTheme="minorEastAsia" w:cs="Arial"/>
                <w:color w:val="000000"/>
                <w:sz w:val="22"/>
                <w:szCs w:val="22"/>
                <w:lang w:bidi="ar-SA"/>
              </w:rPr>
            </w:pPr>
            <w:r w:rsidRPr="00476990">
              <w:rPr>
                <w:rFonts w:eastAsiaTheme="minorEastAsia" w:cs="Arial"/>
                <w:color w:val="000000"/>
                <w:sz w:val="22"/>
                <w:szCs w:val="22"/>
                <w:lang w:bidi="ar-SA"/>
              </w:rPr>
              <w:t>Burners for Fired Heaters in General Refinery Services</w:t>
            </w:r>
          </w:p>
          <w:p w:rsidR="0022617B" w:rsidRPr="00476990" w:rsidRDefault="0022617B" w:rsidP="00564F96">
            <w:pPr>
              <w:pStyle w:val="Default"/>
              <w:jc w:val="both"/>
              <w:rPr>
                <w:rFonts w:ascii="Arial" w:eastAsiaTheme="minorEastAsia" w:hAnsi="Arial" w:cs="Arial"/>
                <w:sz w:val="22"/>
                <w:szCs w:val="22"/>
              </w:rPr>
            </w:pPr>
          </w:p>
        </w:tc>
      </w:tr>
      <w:tr w:rsidR="0022617B" w:rsidRPr="00476990" w:rsidTr="00564F96">
        <w:tc>
          <w:tcPr>
            <w:tcW w:w="3119" w:type="dxa"/>
          </w:tcPr>
          <w:p w:rsidR="0022617B" w:rsidRPr="00476990" w:rsidRDefault="0022617B" w:rsidP="00564F96">
            <w:pPr>
              <w:pStyle w:val="CM51"/>
              <w:spacing w:before="40" w:after="40" w:line="253" w:lineRule="atLeast"/>
              <w:jc w:val="both"/>
              <w:rPr>
                <w:rFonts w:eastAsiaTheme="minorEastAsia" w:cs="Arial"/>
                <w:color w:val="000000"/>
                <w:sz w:val="22"/>
                <w:szCs w:val="22"/>
                <w:lang w:bidi="ar-SA"/>
              </w:rPr>
            </w:pPr>
            <w:r w:rsidRPr="00476990">
              <w:rPr>
                <w:rFonts w:eastAsiaTheme="minorEastAsia" w:cs="Arial"/>
                <w:color w:val="000000"/>
                <w:sz w:val="22"/>
                <w:szCs w:val="22"/>
                <w:lang w:bidi="ar-SA"/>
              </w:rPr>
              <w:t>537</w:t>
            </w:r>
          </w:p>
        </w:tc>
        <w:tc>
          <w:tcPr>
            <w:tcW w:w="5068" w:type="dxa"/>
          </w:tcPr>
          <w:p w:rsidR="0022617B" w:rsidRPr="00476990" w:rsidRDefault="0022617B" w:rsidP="00564F96">
            <w:pPr>
              <w:pStyle w:val="CM51"/>
              <w:spacing w:before="40" w:after="40" w:line="253" w:lineRule="atLeast"/>
              <w:jc w:val="both"/>
              <w:rPr>
                <w:rFonts w:eastAsiaTheme="minorEastAsia" w:cs="Arial"/>
                <w:color w:val="000000"/>
                <w:sz w:val="22"/>
                <w:szCs w:val="22"/>
                <w:lang w:bidi="ar-SA"/>
              </w:rPr>
            </w:pPr>
            <w:r w:rsidRPr="00476990">
              <w:rPr>
                <w:rFonts w:eastAsiaTheme="minorEastAsia" w:cs="Arial"/>
                <w:sz w:val="22"/>
                <w:szCs w:val="22"/>
              </w:rPr>
              <w:t>Flare Details for General Refinery and Petrochemical Service</w:t>
            </w:r>
          </w:p>
        </w:tc>
      </w:tr>
      <w:tr w:rsidR="0022617B" w:rsidRPr="002950BC" w:rsidTr="00564F96">
        <w:tc>
          <w:tcPr>
            <w:tcW w:w="3119" w:type="dxa"/>
          </w:tcPr>
          <w:p w:rsidR="0022617B" w:rsidRPr="00476990" w:rsidRDefault="0022617B" w:rsidP="00564F96">
            <w:pPr>
              <w:pStyle w:val="CM51"/>
              <w:spacing w:before="40" w:after="40" w:line="253" w:lineRule="atLeast"/>
              <w:jc w:val="both"/>
              <w:rPr>
                <w:rFonts w:eastAsiaTheme="minorEastAsia" w:cs="Arial"/>
                <w:color w:val="000000"/>
                <w:sz w:val="22"/>
                <w:szCs w:val="22"/>
                <w:rtl/>
                <w:lang w:bidi="ar-SA"/>
              </w:rPr>
            </w:pPr>
            <w:r w:rsidRPr="00476990">
              <w:rPr>
                <w:rFonts w:eastAsiaTheme="minorEastAsia" w:cs="Arial"/>
                <w:color w:val="000000"/>
                <w:sz w:val="22"/>
                <w:szCs w:val="22"/>
                <w:lang w:bidi="ar-SA"/>
              </w:rPr>
              <w:t>610</w:t>
            </w:r>
          </w:p>
        </w:tc>
        <w:tc>
          <w:tcPr>
            <w:tcW w:w="5068"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476990">
              <w:rPr>
                <w:rFonts w:eastAsiaTheme="minorEastAsia" w:cs="Arial"/>
                <w:color w:val="000000"/>
                <w:sz w:val="22"/>
                <w:szCs w:val="22"/>
                <w:lang w:bidi="ar-SA"/>
              </w:rPr>
              <w:t>Centrifugal Pumps for Petroleum, Petrochemical and Natural Gas Industries</w:t>
            </w:r>
          </w:p>
        </w:tc>
      </w:tr>
      <w:tr w:rsidR="0022617B" w:rsidRPr="002950BC" w:rsidTr="00564F96">
        <w:tc>
          <w:tcPr>
            <w:tcW w:w="3119"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613</w:t>
            </w:r>
          </w:p>
        </w:tc>
        <w:tc>
          <w:tcPr>
            <w:tcW w:w="5068"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Special Purpose Gear Units For Petroleum, Chemical, And Gas Industry Services</w:t>
            </w:r>
          </w:p>
        </w:tc>
      </w:tr>
      <w:tr w:rsidR="0022617B" w:rsidRPr="002950BC" w:rsidTr="00564F96">
        <w:tc>
          <w:tcPr>
            <w:tcW w:w="3119"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614</w:t>
            </w:r>
            <w:r w:rsidRPr="002950BC">
              <w:rPr>
                <w:rFonts w:eastAsiaTheme="minorEastAsia" w:cs="Arial"/>
                <w:color w:val="000000"/>
                <w:sz w:val="22"/>
                <w:szCs w:val="22"/>
                <w:rtl/>
                <w:lang w:bidi="ar-SA"/>
              </w:rPr>
              <w:tab/>
            </w:r>
          </w:p>
        </w:tc>
        <w:tc>
          <w:tcPr>
            <w:tcW w:w="5068"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Lubrication, Shaft-Sealing And Control-Oil Systems For Special Purpose Applications</w:t>
            </w:r>
          </w:p>
        </w:tc>
      </w:tr>
      <w:tr w:rsidR="0022617B" w:rsidRPr="002950BC" w:rsidTr="00564F96">
        <w:tc>
          <w:tcPr>
            <w:tcW w:w="3119"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618</w:t>
            </w:r>
          </w:p>
        </w:tc>
        <w:tc>
          <w:tcPr>
            <w:tcW w:w="5068"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Reciprocating Compressors For Petroleum, Chemical And Gas Industry Services</w:t>
            </w:r>
          </w:p>
        </w:tc>
      </w:tr>
      <w:tr w:rsidR="0022617B" w:rsidRPr="002950BC" w:rsidTr="00564F96">
        <w:tc>
          <w:tcPr>
            <w:tcW w:w="3119"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619</w:t>
            </w:r>
          </w:p>
        </w:tc>
        <w:tc>
          <w:tcPr>
            <w:tcW w:w="5068"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Rotary Type Positive Displacement Compressors For General Refinery Services</w:t>
            </w:r>
          </w:p>
        </w:tc>
      </w:tr>
      <w:tr w:rsidR="0022617B" w:rsidRPr="002950BC" w:rsidTr="00564F96">
        <w:tc>
          <w:tcPr>
            <w:tcW w:w="3119"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620</w:t>
            </w:r>
          </w:p>
        </w:tc>
        <w:tc>
          <w:tcPr>
            <w:tcW w:w="5068"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Design And Construction Of Large, Welded, Low-Pressure Storage Tanks</w:t>
            </w:r>
          </w:p>
        </w:tc>
      </w:tr>
      <w:tr w:rsidR="0022617B" w:rsidRPr="002950BC" w:rsidTr="00564F96">
        <w:tc>
          <w:tcPr>
            <w:tcW w:w="3119"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650</w:t>
            </w:r>
          </w:p>
        </w:tc>
        <w:tc>
          <w:tcPr>
            <w:tcW w:w="5068"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Welded Carbon Steel Tanks for Oil Storage</w:t>
            </w:r>
          </w:p>
        </w:tc>
      </w:tr>
      <w:tr w:rsidR="0022617B" w:rsidRPr="002950BC" w:rsidTr="00564F96">
        <w:tc>
          <w:tcPr>
            <w:tcW w:w="3119"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662</w:t>
            </w:r>
            <w:r w:rsidRPr="002950BC">
              <w:rPr>
                <w:rFonts w:eastAsiaTheme="minorEastAsia" w:cs="Arial"/>
                <w:color w:val="000000"/>
                <w:sz w:val="22"/>
                <w:szCs w:val="22"/>
                <w:lang w:bidi="ar-SA"/>
              </w:rPr>
              <w:tab/>
            </w:r>
          </w:p>
        </w:tc>
        <w:tc>
          <w:tcPr>
            <w:tcW w:w="5068"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Plate Heat Exchangers for General Refinery Services</w:t>
            </w:r>
          </w:p>
        </w:tc>
      </w:tr>
      <w:tr w:rsidR="0022617B" w:rsidRPr="002950BC" w:rsidTr="00564F96">
        <w:tc>
          <w:tcPr>
            <w:tcW w:w="3119"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670</w:t>
            </w:r>
          </w:p>
        </w:tc>
        <w:tc>
          <w:tcPr>
            <w:tcW w:w="5068"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 xml:space="preserve">Vibration, Axial Position, And Bearing </w:t>
            </w:r>
            <w:r w:rsidRPr="002950BC">
              <w:rPr>
                <w:rFonts w:eastAsiaTheme="minorEastAsia" w:cs="Arial"/>
                <w:color w:val="000000"/>
                <w:sz w:val="22"/>
                <w:szCs w:val="22"/>
                <w:lang w:bidi="ar-SA"/>
              </w:rPr>
              <w:lastRenderedPageBreak/>
              <w:t>Temperature Monitoring Systems</w:t>
            </w:r>
          </w:p>
        </w:tc>
      </w:tr>
      <w:tr w:rsidR="0022617B" w:rsidRPr="002950BC" w:rsidTr="00564F96">
        <w:tc>
          <w:tcPr>
            <w:tcW w:w="3119"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lastRenderedPageBreak/>
              <w:t>671</w:t>
            </w:r>
          </w:p>
        </w:tc>
        <w:tc>
          <w:tcPr>
            <w:tcW w:w="5068"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Special-Purpose Couplings For Refinery Services</w:t>
            </w:r>
          </w:p>
        </w:tc>
      </w:tr>
      <w:tr w:rsidR="0022617B" w:rsidRPr="002950BC" w:rsidTr="00564F96">
        <w:tc>
          <w:tcPr>
            <w:tcW w:w="3119"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672</w:t>
            </w:r>
          </w:p>
        </w:tc>
        <w:tc>
          <w:tcPr>
            <w:tcW w:w="5068"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Packaged, Integrally Geared, Centrifugal Plant And Inst. Air Compressors</w:t>
            </w:r>
          </w:p>
        </w:tc>
      </w:tr>
      <w:tr w:rsidR="0022617B" w:rsidRPr="002950BC" w:rsidTr="00564F96">
        <w:tc>
          <w:tcPr>
            <w:tcW w:w="3119"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675</w:t>
            </w:r>
          </w:p>
        </w:tc>
        <w:tc>
          <w:tcPr>
            <w:tcW w:w="5068"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Positive Displacement Pumps – Controlled Volume</w:t>
            </w:r>
          </w:p>
        </w:tc>
      </w:tr>
      <w:tr w:rsidR="0022617B" w:rsidRPr="002950BC" w:rsidTr="00564F96">
        <w:tc>
          <w:tcPr>
            <w:tcW w:w="3119"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676</w:t>
            </w:r>
          </w:p>
        </w:tc>
        <w:tc>
          <w:tcPr>
            <w:tcW w:w="5068"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Positive Displacement Pumps-Rotary</w:t>
            </w:r>
          </w:p>
        </w:tc>
      </w:tr>
      <w:tr w:rsidR="0022617B" w:rsidRPr="002950BC" w:rsidTr="00564F96">
        <w:tc>
          <w:tcPr>
            <w:tcW w:w="3119"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677</w:t>
            </w:r>
          </w:p>
        </w:tc>
        <w:tc>
          <w:tcPr>
            <w:tcW w:w="5068"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General Purpose Gear Units</w:t>
            </w:r>
          </w:p>
        </w:tc>
      </w:tr>
      <w:tr w:rsidR="0022617B" w:rsidRPr="002950BC" w:rsidTr="00564F96">
        <w:tc>
          <w:tcPr>
            <w:tcW w:w="3119"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680</w:t>
            </w:r>
          </w:p>
        </w:tc>
        <w:tc>
          <w:tcPr>
            <w:tcW w:w="5068"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Packaged Reciprocating Plant and Instrument Air Compressors for General Refinery Services</w:t>
            </w:r>
          </w:p>
        </w:tc>
      </w:tr>
      <w:tr w:rsidR="0022617B" w:rsidRPr="002950BC" w:rsidTr="00564F96">
        <w:tc>
          <w:tcPr>
            <w:tcW w:w="3119"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682</w:t>
            </w:r>
          </w:p>
        </w:tc>
        <w:tc>
          <w:tcPr>
            <w:tcW w:w="5068"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Shaft Sealing Systems For Centrifugal And Rotary Pumps</w:t>
            </w:r>
          </w:p>
        </w:tc>
      </w:tr>
      <w:tr w:rsidR="0022617B" w:rsidRPr="002950BC" w:rsidTr="00564F96">
        <w:tc>
          <w:tcPr>
            <w:tcW w:w="3119"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692</w:t>
            </w:r>
          </w:p>
        </w:tc>
        <w:tc>
          <w:tcPr>
            <w:tcW w:w="5068"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Dry Gas Sealing Systems for Axial, Centrifugal, Rotary Screw Compressors and Expanders</w:t>
            </w:r>
          </w:p>
        </w:tc>
      </w:tr>
      <w:tr w:rsidR="0022617B" w:rsidRPr="002950BC" w:rsidTr="00564F96">
        <w:tc>
          <w:tcPr>
            <w:tcW w:w="3119"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RP 500</w:t>
            </w:r>
          </w:p>
        </w:tc>
        <w:tc>
          <w:tcPr>
            <w:tcW w:w="5068"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Recommended Practice for Classification For Locations For Electrical Installations At Petroleum Facilities</w:t>
            </w:r>
          </w:p>
        </w:tc>
      </w:tr>
      <w:tr w:rsidR="0022617B" w:rsidRPr="002950BC" w:rsidTr="00564F96">
        <w:tc>
          <w:tcPr>
            <w:tcW w:w="3119"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RP 520</w:t>
            </w:r>
          </w:p>
        </w:tc>
        <w:tc>
          <w:tcPr>
            <w:tcW w:w="5068"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Recommended Practice for Sizing, Selection And Installation Of Pressure Relieving Devices in Refineries</w:t>
            </w:r>
          </w:p>
        </w:tc>
      </w:tr>
      <w:tr w:rsidR="0022617B" w:rsidRPr="002950BC" w:rsidTr="00564F96">
        <w:tc>
          <w:tcPr>
            <w:tcW w:w="3119"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RP 521</w:t>
            </w:r>
          </w:p>
        </w:tc>
        <w:tc>
          <w:tcPr>
            <w:tcW w:w="5068"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Guide for Pressure-Relieving and Depressurizing System</w:t>
            </w:r>
          </w:p>
        </w:tc>
      </w:tr>
      <w:tr w:rsidR="0022617B" w:rsidRPr="002950BC" w:rsidTr="00564F96">
        <w:tc>
          <w:tcPr>
            <w:tcW w:w="3119"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RP 686</w:t>
            </w:r>
          </w:p>
        </w:tc>
        <w:tc>
          <w:tcPr>
            <w:tcW w:w="5068"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Recommended Practice for Machinery Installation and Installation Design</w:t>
            </w:r>
          </w:p>
        </w:tc>
      </w:tr>
      <w:tr w:rsidR="0022617B" w:rsidRPr="002950BC" w:rsidTr="00564F96">
        <w:tc>
          <w:tcPr>
            <w:tcW w:w="3119"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2000</w:t>
            </w:r>
          </w:p>
        </w:tc>
        <w:tc>
          <w:tcPr>
            <w:tcW w:w="5068"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Venting Atmospheric and Low-pressure Storage Tanks</w:t>
            </w:r>
          </w:p>
        </w:tc>
      </w:tr>
    </w:tbl>
    <w:p w:rsidR="0022617B" w:rsidRPr="002950BC" w:rsidRDefault="0022617B" w:rsidP="0022617B">
      <w:pPr>
        <w:numPr>
          <w:ilvl w:val="0"/>
          <w:numId w:val="3"/>
        </w:numPr>
        <w:tabs>
          <w:tab w:val="left" w:pos="1560"/>
        </w:tabs>
        <w:bidi w:val="0"/>
        <w:spacing w:before="120" w:after="120" w:line="300" w:lineRule="atLeast"/>
        <w:ind w:left="1560" w:hanging="426"/>
        <w:jc w:val="both"/>
        <w:rPr>
          <w:rFonts w:ascii="Arial" w:hAnsi="Arial" w:cs="Arial"/>
          <w:b/>
          <w:bCs/>
          <w:sz w:val="22"/>
          <w:szCs w:val="22"/>
        </w:rPr>
      </w:pPr>
      <w:r w:rsidRPr="002950BC">
        <w:rPr>
          <w:rFonts w:ascii="Arial" w:hAnsi="Arial" w:cs="Arial"/>
          <w:b/>
          <w:bCs/>
          <w:sz w:val="22"/>
          <w:szCs w:val="22"/>
        </w:rPr>
        <w:t xml:space="preserve">National Association of Corrosion Engineers (NACE)/ International Standard Organization (ISO) </w:t>
      </w:r>
    </w:p>
    <w:tbl>
      <w:tblPr>
        <w:tblW w:w="0" w:type="auto"/>
        <w:tblInd w:w="1951" w:type="dxa"/>
        <w:tblLook w:val="01E0" w:firstRow="1" w:lastRow="1" w:firstColumn="1" w:lastColumn="1" w:noHBand="0" w:noVBand="0"/>
      </w:tblPr>
      <w:tblGrid>
        <w:gridCol w:w="3119"/>
        <w:gridCol w:w="5068"/>
      </w:tblGrid>
      <w:tr w:rsidR="0022617B" w:rsidRPr="002950BC" w:rsidTr="00564F96">
        <w:tc>
          <w:tcPr>
            <w:tcW w:w="3119" w:type="dxa"/>
          </w:tcPr>
          <w:p w:rsidR="0022617B" w:rsidRPr="002950BC" w:rsidRDefault="0022617B" w:rsidP="00564F96">
            <w:pPr>
              <w:pStyle w:val="CM51"/>
              <w:tabs>
                <w:tab w:val="center" w:pos="1080"/>
              </w:tabs>
              <w:spacing w:after="0" w:line="253" w:lineRule="atLeast"/>
              <w:jc w:val="both"/>
              <w:rPr>
                <w:rFonts w:cs="Arial"/>
                <w:sz w:val="22"/>
                <w:szCs w:val="22"/>
              </w:rPr>
            </w:pPr>
            <w:r w:rsidRPr="002950BC">
              <w:rPr>
                <w:rFonts w:cs="Arial"/>
                <w:sz w:val="22"/>
                <w:szCs w:val="22"/>
              </w:rPr>
              <w:t>MR 0175 / ISO 15156</w:t>
            </w:r>
          </w:p>
        </w:tc>
        <w:tc>
          <w:tcPr>
            <w:tcW w:w="5068"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Petroleum and Natural Gas Industries – Material for Use in H2S-Containing Environments in Oil &amp; Gas Production</w:t>
            </w:r>
          </w:p>
        </w:tc>
      </w:tr>
      <w:tr w:rsidR="0022617B" w:rsidRPr="002950BC" w:rsidTr="00564F96">
        <w:tc>
          <w:tcPr>
            <w:tcW w:w="3119" w:type="dxa"/>
            <w:shd w:val="clear" w:color="auto" w:fill="auto"/>
          </w:tcPr>
          <w:p w:rsidR="0022617B" w:rsidRPr="002950BC" w:rsidRDefault="0022617B" w:rsidP="00564F96">
            <w:pPr>
              <w:pStyle w:val="CM51"/>
              <w:tabs>
                <w:tab w:val="center" w:pos="1080"/>
              </w:tabs>
              <w:spacing w:after="0" w:line="253" w:lineRule="atLeast"/>
              <w:jc w:val="both"/>
              <w:rPr>
                <w:rFonts w:cs="Arial"/>
                <w:sz w:val="22"/>
                <w:szCs w:val="22"/>
              </w:rPr>
            </w:pPr>
            <w:r w:rsidRPr="002950BC">
              <w:rPr>
                <w:rFonts w:cs="Arial"/>
                <w:snapToGrid w:val="0"/>
                <w:sz w:val="22"/>
                <w:szCs w:val="22"/>
                <w:lang w:val="en-GB" w:eastAsia="en-GB"/>
              </w:rPr>
              <w:t>MR 0103</w:t>
            </w:r>
          </w:p>
        </w:tc>
        <w:tc>
          <w:tcPr>
            <w:tcW w:w="5068" w:type="dxa"/>
            <w:shd w:val="clear" w:color="auto" w:fill="auto"/>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Materials resistant to Sulfide Stress Cracking in Corrosive Petroleum Refining Environments</w:t>
            </w:r>
          </w:p>
        </w:tc>
      </w:tr>
      <w:tr w:rsidR="0022617B" w:rsidRPr="002950BC" w:rsidTr="00564F96">
        <w:tc>
          <w:tcPr>
            <w:tcW w:w="3119" w:type="dxa"/>
          </w:tcPr>
          <w:p w:rsidR="0022617B" w:rsidRPr="002950BC" w:rsidRDefault="0022617B" w:rsidP="00564F96">
            <w:pPr>
              <w:pStyle w:val="CM51"/>
              <w:tabs>
                <w:tab w:val="center" w:pos="1080"/>
              </w:tabs>
              <w:spacing w:after="0" w:line="253" w:lineRule="atLeast"/>
              <w:jc w:val="both"/>
              <w:rPr>
                <w:rFonts w:cs="Arial"/>
                <w:snapToGrid w:val="0"/>
                <w:sz w:val="22"/>
                <w:szCs w:val="22"/>
                <w:lang w:val="en-GB" w:eastAsia="en-GB"/>
              </w:rPr>
            </w:pPr>
            <w:r w:rsidRPr="002950BC">
              <w:rPr>
                <w:rFonts w:cs="Arial"/>
                <w:snapToGrid w:val="0"/>
                <w:sz w:val="22"/>
                <w:szCs w:val="22"/>
                <w:lang w:val="en-GB" w:eastAsia="en-GB"/>
              </w:rPr>
              <w:t>TM 0177</w:t>
            </w:r>
          </w:p>
        </w:tc>
        <w:tc>
          <w:tcPr>
            <w:tcW w:w="5068"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Laboratory Testing of Metals for Resistance to Sulphide Stress Cracking and Stress Corrosion in H2S Environments</w:t>
            </w:r>
          </w:p>
        </w:tc>
      </w:tr>
      <w:tr w:rsidR="0022617B" w:rsidRPr="002950BC" w:rsidTr="00564F96">
        <w:tc>
          <w:tcPr>
            <w:tcW w:w="3119" w:type="dxa"/>
          </w:tcPr>
          <w:p w:rsidR="0022617B" w:rsidRPr="002950BC" w:rsidRDefault="0022617B" w:rsidP="00564F96">
            <w:pPr>
              <w:pStyle w:val="CM51"/>
              <w:tabs>
                <w:tab w:val="center" w:pos="1080"/>
              </w:tabs>
              <w:spacing w:after="0" w:line="253" w:lineRule="atLeast"/>
              <w:jc w:val="both"/>
              <w:rPr>
                <w:rFonts w:cs="Arial"/>
                <w:snapToGrid w:val="0"/>
                <w:sz w:val="22"/>
                <w:szCs w:val="22"/>
                <w:lang w:val="en-GB" w:eastAsia="en-GB"/>
              </w:rPr>
            </w:pPr>
            <w:r w:rsidRPr="002950BC">
              <w:rPr>
                <w:rFonts w:cs="Arial"/>
                <w:snapToGrid w:val="0"/>
                <w:sz w:val="22"/>
                <w:szCs w:val="22"/>
                <w:lang w:val="en-GB" w:eastAsia="en-GB"/>
              </w:rPr>
              <w:t>TM 0284</w:t>
            </w:r>
          </w:p>
        </w:tc>
        <w:tc>
          <w:tcPr>
            <w:tcW w:w="5068"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Evaluation of Pipeline and Pressure Vessel Steels for Resistance to Hydrogen-Induced Cracking</w:t>
            </w:r>
          </w:p>
        </w:tc>
      </w:tr>
      <w:tr w:rsidR="0022617B" w:rsidRPr="002950BC" w:rsidTr="00564F96">
        <w:tc>
          <w:tcPr>
            <w:tcW w:w="3119" w:type="dxa"/>
          </w:tcPr>
          <w:p w:rsidR="0022617B" w:rsidRPr="00E511EC" w:rsidRDefault="0022617B" w:rsidP="00564F96">
            <w:pPr>
              <w:pStyle w:val="CM51"/>
              <w:tabs>
                <w:tab w:val="center" w:pos="1080"/>
              </w:tabs>
              <w:spacing w:after="0" w:line="253" w:lineRule="atLeast"/>
              <w:jc w:val="both"/>
              <w:rPr>
                <w:rFonts w:cs="Arial"/>
                <w:snapToGrid w:val="0"/>
                <w:sz w:val="22"/>
                <w:szCs w:val="22"/>
                <w:highlight w:val="yellow"/>
                <w:lang w:val="en-GB" w:eastAsia="en-GB"/>
              </w:rPr>
            </w:pPr>
          </w:p>
        </w:tc>
        <w:tc>
          <w:tcPr>
            <w:tcW w:w="5068" w:type="dxa"/>
          </w:tcPr>
          <w:p w:rsidR="0022617B" w:rsidRPr="00E511EC" w:rsidRDefault="0022617B" w:rsidP="00564F96">
            <w:pPr>
              <w:pStyle w:val="CM51"/>
              <w:spacing w:before="40" w:after="40" w:line="253" w:lineRule="atLeast"/>
              <w:jc w:val="both"/>
              <w:rPr>
                <w:rFonts w:eastAsiaTheme="minorEastAsia" w:cs="Arial"/>
                <w:color w:val="000000"/>
                <w:sz w:val="22"/>
                <w:szCs w:val="22"/>
                <w:highlight w:val="yellow"/>
                <w:lang w:bidi="ar-SA"/>
              </w:rPr>
            </w:pPr>
          </w:p>
        </w:tc>
      </w:tr>
      <w:tr w:rsidR="0022617B" w:rsidRPr="002950BC" w:rsidTr="00564F96">
        <w:tc>
          <w:tcPr>
            <w:tcW w:w="3119" w:type="dxa"/>
          </w:tcPr>
          <w:p w:rsidR="0022617B" w:rsidRPr="00E134F6" w:rsidRDefault="0022617B" w:rsidP="00564F96">
            <w:pPr>
              <w:pStyle w:val="CM51"/>
              <w:tabs>
                <w:tab w:val="center" w:pos="1080"/>
              </w:tabs>
              <w:spacing w:after="0" w:line="253" w:lineRule="atLeast"/>
              <w:jc w:val="both"/>
              <w:rPr>
                <w:rFonts w:cs="Arial"/>
                <w:snapToGrid w:val="0"/>
                <w:sz w:val="22"/>
                <w:szCs w:val="22"/>
                <w:highlight w:val="yellow"/>
                <w:lang w:val="en-GB" w:eastAsia="en-GB"/>
              </w:rPr>
            </w:pPr>
          </w:p>
        </w:tc>
        <w:tc>
          <w:tcPr>
            <w:tcW w:w="5068" w:type="dxa"/>
          </w:tcPr>
          <w:p w:rsidR="0022617B" w:rsidRPr="00E134F6" w:rsidRDefault="0022617B" w:rsidP="00564F96">
            <w:pPr>
              <w:pStyle w:val="CM51"/>
              <w:spacing w:before="40" w:after="40" w:line="253" w:lineRule="atLeast"/>
              <w:jc w:val="both"/>
              <w:rPr>
                <w:rFonts w:eastAsiaTheme="minorEastAsia" w:cs="Arial"/>
                <w:color w:val="000000"/>
                <w:sz w:val="22"/>
                <w:szCs w:val="22"/>
                <w:highlight w:val="yellow"/>
                <w:lang w:bidi="ar-SA"/>
              </w:rPr>
            </w:pPr>
          </w:p>
        </w:tc>
      </w:tr>
      <w:tr w:rsidR="0022617B" w:rsidRPr="002950BC" w:rsidTr="00564F96">
        <w:tc>
          <w:tcPr>
            <w:tcW w:w="3119" w:type="dxa"/>
          </w:tcPr>
          <w:p w:rsidR="0022617B" w:rsidRPr="00E134F6" w:rsidRDefault="0022617B" w:rsidP="00564F96">
            <w:pPr>
              <w:pStyle w:val="CM51"/>
              <w:tabs>
                <w:tab w:val="center" w:pos="1080"/>
              </w:tabs>
              <w:spacing w:after="0" w:line="253" w:lineRule="atLeast"/>
              <w:jc w:val="both"/>
              <w:rPr>
                <w:rFonts w:eastAsiaTheme="minorEastAsia" w:cs="Arial"/>
                <w:color w:val="000000"/>
                <w:sz w:val="22"/>
                <w:szCs w:val="22"/>
                <w:highlight w:val="yellow"/>
                <w:lang w:bidi="ar-SA"/>
              </w:rPr>
            </w:pPr>
          </w:p>
        </w:tc>
        <w:tc>
          <w:tcPr>
            <w:tcW w:w="5068" w:type="dxa"/>
          </w:tcPr>
          <w:p w:rsidR="0022617B" w:rsidRPr="00E134F6" w:rsidRDefault="0022617B" w:rsidP="00564F96">
            <w:pPr>
              <w:pStyle w:val="CM51"/>
              <w:spacing w:before="40" w:after="40" w:line="253" w:lineRule="atLeast"/>
              <w:jc w:val="both"/>
              <w:rPr>
                <w:rFonts w:eastAsiaTheme="minorEastAsia" w:cs="Arial"/>
                <w:color w:val="000000"/>
                <w:sz w:val="22"/>
                <w:szCs w:val="22"/>
                <w:highlight w:val="yellow"/>
                <w:lang w:bidi="ar-SA"/>
              </w:rPr>
            </w:pPr>
          </w:p>
        </w:tc>
      </w:tr>
      <w:tr w:rsidR="0022617B" w:rsidRPr="002950BC" w:rsidTr="00564F96">
        <w:tc>
          <w:tcPr>
            <w:tcW w:w="3119" w:type="dxa"/>
          </w:tcPr>
          <w:p w:rsidR="0022617B" w:rsidRPr="00E134F6" w:rsidRDefault="0022617B" w:rsidP="00564F96">
            <w:pPr>
              <w:pStyle w:val="CM51"/>
              <w:tabs>
                <w:tab w:val="center" w:pos="1080"/>
              </w:tabs>
              <w:spacing w:after="0" w:line="253" w:lineRule="atLeast"/>
              <w:jc w:val="both"/>
              <w:rPr>
                <w:rFonts w:eastAsiaTheme="minorEastAsia" w:cs="Arial"/>
                <w:color w:val="000000"/>
                <w:sz w:val="22"/>
                <w:szCs w:val="22"/>
                <w:highlight w:val="yellow"/>
                <w:lang w:bidi="ar-SA"/>
              </w:rPr>
            </w:pPr>
          </w:p>
        </w:tc>
        <w:tc>
          <w:tcPr>
            <w:tcW w:w="5068" w:type="dxa"/>
          </w:tcPr>
          <w:p w:rsidR="0022617B" w:rsidRPr="00E134F6" w:rsidRDefault="0022617B" w:rsidP="00564F96">
            <w:pPr>
              <w:pStyle w:val="CM51"/>
              <w:spacing w:before="40" w:after="40" w:line="253" w:lineRule="atLeast"/>
              <w:jc w:val="both"/>
              <w:rPr>
                <w:rFonts w:eastAsiaTheme="minorEastAsia" w:cs="Arial"/>
                <w:color w:val="000000"/>
                <w:sz w:val="22"/>
                <w:szCs w:val="22"/>
                <w:highlight w:val="yellow"/>
                <w:lang w:bidi="ar-SA"/>
              </w:rPr>
            </w:pPr>
          </w:p>
        </w:tc>
      </w:tr>
      <w:tr w:rsidR="0022617B" w:rsidRPr="002950BC" w:rsidTr="00564F96">
        <w:tc>
          <w:tcPr>
            <w:tcW w:w="3119" w:type="dxa"/>
          </w:tcPr>
          <w:p w:rsidR="0022617B" w:rsidRPr="00E134F6" w:rsidRDefault="0022617B" w:rsidP="00564F96">
            <w:pPr>
              <w:pStyle w:val="CM51"/>
              <w:tabs>
                <w:tab w:val="center" w:pos="1080"/>
              </w:tabs>
              <w:spacing w:after="0" w:line="253" w:lineRule="atLeast"/>
              <w:jc w:val="both"/>
              <w:rPr>
                <w:rFonts w:eastAsiaTheme="minorEastAsia" w:cs="Arial"/>
                <w:color w:val="000000"/>
                <w:sz w:val="22"/>
                <w:szCs w:val="22"/>
                <w:highlight w:val="yellow"/>
                <w:lang w:bidi="ar-SA"/>
              </w:rPr>
            </w:pPr>
          </w:p>
        </w:tc>
        <w:tc>
          <w:tcPr>
            <w:tcW w:w="5068" w:type="dxa"/>
          </w:tcPr>
          <w:p w:rsidR="0022617B" w:rsidRPr="00E134F6" w:rsidRDefault="0022617B" w:rsidP="00564F96">
            <w:pPr>
              <w:pStyle w:val="CM51"/>
              <w:spacing w:before="40" w:after="40" w:line="253" w:lineRule="atLeast"/>
              <w:jc w:val="both"/>
              <w:rPr>
                <w:rFonts w:eastAsiaTheme="minorEastAsia" w:cs="Arial"/>
                <w:color w:val="000000"/>
                <w:sz w:val="22"/>
                <w:szCs w:val="22"/>
                <w:highlight w:val="yellow"/>
                <w:lang w:bidi="ar-SA"/>
              </w:rPr>
            </w:pPr>
          </w:p>
        </w:tc>
      </w:tr>
      <w:tr w:rsidR="0022617B" w:rsidRPr="002950BC" w:rsidTr="00564F96">
        <w:tc>
          <w:tcPr>
            <w:tcW w:w="3119" w:type="dxa"/>
          </w:tcPr>
          <w:p w:rsidR="0022617B" w:rsidRPr="00E134F6" w:rsidRDefault="0022617B" w:rsidP="00564F96">
            <w:pPr>
              <w:pStyle w:val="CM51"/>
              <w:tabs>
                <w:tab w:val="center" w:pos="1080"/>
              </w:tabs>
              <w:spacing w:after="0" w:line="253" w:lineRule="atLeast"/>
              <w:jc w:val="both"/>
              <w:rPr>
                <w:rFonts w:eastAsiaTheme="minorEastAsia" w:cs="Arial"/>
                <w:color w:val="000000"/>
                <w:sz w:val="22"/>
                <w:szCs w:val="22"/>
                <w:highlight w:val="yellow"/>
                <w:lang w:bidi="ar-SA"/>
              </w:rPr>
            </w:pPr>
          </w:p>
        </w:tc>
        <w:tc>
          <w:tcPr>
            <w:tcW w:w="5068" w:type="dxa"/>
          </w:tcPr>
          <w:p w:rsidR="0022617B" w:rsidRPr="00E134F6" w:rsidRDefault="0022617B" w:rsidP="00564F96">
            <w:pPr>
              <w:pStyle w:val="CM51"/>
              <w:spacing w:before="40" w:after="40" w:line="253" w:lineRule="atLeast"/>
              <w:jc w:val="both"/>
              <w:rPr>
                <w:rFonts w:eastAsiaTheme="minorEastAsia" w:cs="Arial"/>
                <w:color w:val="000000"/>
                <w:sz w:val="22"/>
                <w:szCs w:val="22"/>
                <w:highlight w:val="yellow"/>
                <w:lang w:bidi="ar-SA"/>
              </w:rPr>
            </w:pPr>
          </w:p>
        </w:tc>
      </w:tr>
    </w:tbl>
    <w:p w:rsidR="0022617B" w:rsidRPr="002950BC" w:rsidRDefault="0022617B" w:rsidP="0022617B">
      <w:pPr>
        <w:numPr>
          <w:ilvl w:val="0"/>
          <w:numId w:val="3"/>
        </w:numPr>
        <w:tabs>
          <w:tab w:val="left" w:pos="1560"/>
        </w:tabs>
        <w:bidi w:val="0"/>
        <w:spacing w:before="120" w:after="120" w:line="300" w:lineRule="atLeast"/>
        <w:ind w:left="1560" w:hanging="426"/>
        <w:jc w:val="both"/>
        <w:rPr>
          <w:rFonts w:ascii="Arial" w:hAnsi="Arial" w:cs="Arial"/>
          <w:b/>
          <w:bCs/>
          <w:sz w:val="22"/>
          <w:szCs w:val="22"/>
        </w:rPr>
      </w:pPr>
      <w:r w:rsidRPr="002950BC">
        <w:rPr>
          <w:rFonts w:ascii="Arial" w:hAnsi="Arial" w:cs="Arial"/>
          <w:b/>
          <w:bCs/>
          <w:sz w:val="22"/>
          <w:szCs w:val="22"/>
        </w:rPr>
        <w:t>American Society of Testing and Materials (ASTM)</w:t>
      </w:r>
    </w:p>
    <w:p w:rsidR="0022617B" w:rsidRPr="002950BC" w:rsidRDefault="0022617B" w:rsidP="0022617B">
      <w:pPr>
        <w:numPr>
          <w:ilvl w:val="0"/>
          <w:numId w:val="3"/>
        </w:numPr>
        <w:tabs>
          <w:tab w:val="left" w:pos="1560"/>
        </w:tabs>
        <w:bidi w:val="0"/>
        <w:spacing w:before="120" w:after="120" w:line="300" w:lineRule="atLeast"/>
        <w:ind w:left="1560" w:hanging="426"/>
        <w:jc w:val="both"/>
        <w:rPr>
          <w:rFonts w:ascii="Arial" w:hAnsi="Arial" w:cs="Arial"/>
          <w:b/>
          <w:bCs/>
          <w:sz w:val="22"/>
          <w:szCs w:val="22"/>
        </w:rPr>
      </w:pPr>
      <w:r w:rsidRPr="002950BC">
        <w:rPr>
          <w:rFonts w:ascii="Arial" w:hAnsi="Arial" w:cs="Arial"/>
          <w:b/>
          <w:bCs/>
          <w:sz w:val="22"/>
          <w:szCs w:val="22"/>
        </w:rPr>
        <w:t>American Welding Society (AWS)</w:t>
      </w:r>
    </w:p>
    <w:tbl>
      <w:tblPr>
        <w:tblW w:w="0" w:type="auto"/>
        <w:tblInd w:w="1951" w:type="dxa"/>
        <w:tblLook w:val="01E0" w:firstRow="1" w:lastRow="1" w:firstColumn="1" w:lastColumn="1" w:noHBand="0" w:noVBand="0"/>
      </w:tblPr>
      <w:tblGrid>
        <w:gridCol w:w="3119"/>
        <w:gridCol w:w="5068"/>
      </w:tblGrid>
      <w:tr w:rsidR="0022617B" w:rsidRPr="002950BC" w:rsidTr="00564F96">
        <w:tc>
          <w:tcPr>
            <w:tcW w:w="3119"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D 1.1</w:t>
            </w:r>
            <w:r w:rsidRPr="002950BC">
              <w:rPr>
                <w:rFonts w:eastAsiaTheme="minorEastAsia" w:cs="Arial"/>
                <w:color w:val="000000"/>
                <w:sz w:val="22"/>
                <w:szCs w:val="22"/>
                <w:lang w:bidi="ar-SA"/>
              </w:rPr>
              <w:tab/>
            </w:r>
          </w:p>
        </w:tc>
        <w:tc>
          <w:tcPr>
            <w:tcW w:w="5068" w:type="dxa"/>
          </w:tcPr>
          <w:p w:rsidR="0022617B" w:rsidRPr="002950BC" w:rsidRDefault="0022617B" w:rsidP="00564F96">
            <w:pPr>
              <w:pStyle w:val="CM51"/>
              <w:spacing w:before="40" w:after="40" w:line="253" w:lineRule="atLeast"/>
              <w:jc w:val="both"/>
              <w:rPr>
                <w:rFonts w:cs="Arial"/>
                <w:sz w:val="22"/>
                <w:szCs w:val="22"/>
              </w:rPr>
            </w:pPr>
            <w:r w:rsidRPr="002950BC">
              <w:rPr>
                <w:rFonts w:eastAsiaTheme="minorEastAsia" w:cs="Arial"/>
                <w:color w:val="000000"/>
                <w:sz w:val="22"/>
                <w:szCs w:val="22"/>
                <w:lang w:bidi="ar-SA"/>
              </w:rPr>
              <w:t>Structural Steel Welding Code</w:t>
            </w:r>
          </w:p>
        </w:tc>
      </w:tr>
    </w:tbl>
    <w:p w:rsidR="0022617B" w:rsidRPr="00476990" w:rsidRDefault="0022617B" w:rsidP="0022617B">
      <w:pPr>
        <w:numPr>
          <w:ilvl w:val="0"/>
          <w:numId w:val="3"/>
        </w:numPr>
        <w:tabs>
          <w:tab w:val="left" w:pos="1560"/>
        </w:tabs>
        <w:bidi w:val="0"/>
        <w:spacing w:before="120" w:after="120" w:line="300" w:lineRule="atLeast"/>
        <w:ind w:left="1560" w:hanging="426"/>
        <w:jc w:val="both"/>
        <w:rPr>
          <w:rFonts w:ascii="Arial" w:hAnsi="Arial" w:cs="Arial"/>
          <w:b/>
          <w:bCs/>
          <w:sz w:val="22"/>
          <w:szCs w:val="22"/>
        </w:rPr>
      </w:pPr>
      <w:r w:rsidRPr="00476990">
        <w:rPr>
          <w:rFonts w:ascii="Arial" w:hAnsi="Arial" w:cs="Arial"/>
          <w:b/>
          <w:bCs/>
          <w:sz w:val="22"/>
          <w:szCs w:val="22"/>
        </w:rPr>
        <w:t xml:space="preserve">American Institute of Steel Construction (AISC) </w:t>
      </w:r>
    </w:p>
    <w:p w:rsidR="0022617B" w:rsidRPr="00476990" w:rsidRDefault="0022617B" w:rsidP="00390B7A">
      <w:pPr>
        <w:numPr>
          <w:ilvl w:val="0"/>
          <w:numId w:val="3"/>
        </w:numPr>
        <w:tabs>
          <w:tab w:val="left" w:pos="1560"/>
        </w:tabs>
        <w:bidi w:val="0"/>
        <w:spacing w:before="120" w:after="120" w:line="300" w:lineRule="atLeast"/>
        <w:jc w:val="both"/>
        <w:rPr>
          <w:rFonts w:ascii="Arial" w:hAnsi="Arial" w:cs="Arial"/>
          <w:b/>
          <w:bCs/>
          <w:sz w:val="22"/>
          <w:szCs w:val="22"/>
        </w:rPr>
      </w:pPr>
      <w:r w:rsidRPr="00476990">
        <w:rPr>
          <w:rFonts w:ascii="Arial" w:hAnsi="Arial" w:cs="Arial"/>
          <w:b/>
          <w:bCs/>
          <w:sz w:val="22"/>
          <w:szCs w:val="22"/>
        </w:rPr>
        <w:t xml:space="preserve">American Society of Civil Engineers (ASCE 7-10) </w:t>
      </w:r>
    </w:p>
    <w:p w:rsidR="0022617B" w:rsidRPr="00476990" w:rsidRDefault="0022617B" w:rsidP="0022617B">
      <w:pPr>
        <w:numPr>
          <w:ilvl w:val="0"/>
          <w:numId w:val="3"/>
        </w:numPr>
        <w:tabs>
          <w:tab w:val="left" w:pos="1560"/>
        </w:tabs>
        <w:bidi w:val="0"/>
        <w:spacing w:before="120" w:after="120" w:line="300" w:lineRule="atLeast"/>
        <w:ind w:left="1560" w:hanging="426"/>
        <w:jc w:val="both"/>
        <w:rPr>
          <w:rFonts w:ascii="Arial" w:hAnsi="Arial" w:cs="Arial"/>
          <w:b/>
          <w:bCs/>
          <w:sz w:val="22"/>
          <w:szCs w:val="22"/>
        </w:rPr>
      </w:pPr>
      <w:r w:rsidRPr="00476990">
        <w:rPr>
          <w:rFonts w:ascii="Arial" w:hAnsi="Arial" w:cs="Arial"/>
          <w:b/>
          <w:bCs/>
          <w:sz w:val="22"/>
          <w:szCs w:val="22"/>
        </w:rPr>
        <w:t xml:space="preserve">Welding Research Council (WRC) </w:t>
      </w:r>
    </w:p>
    <w:tbl>
      <w:tblPr>
        <w:tblW w:w="0" w:type="auto"/>
        <w:tblInd w:w="1951" w:type="dxa"/>
        <w:tblLook w:val="01E0" w:firstRow="1" w:lastRow="1" w:firstColumn="1" w:lastColumn="1" w:noHBand="0" w:noVBand="0"/>
      </w:tblPr>
      <w:tblGrid>
        <w:gridCol w:w="3119"/>
        <w:gridCol w:w="5068"/>
      </w:tblGrid>
      <w:tr w:rsidR="0022617B" w:rsidRPr="002950BC" w:rsidTr="00564F96">
        <w:tc>
          <w:tcPr>
            <w:tcW w:w="3119" w:type="dxa"/>
          </w:tcPr>
          <w:p w:rsidR="0022617B" w:rsidRPr="00476990" w:rsidRDefault="0022617B" w:rsidP="00564F96">
            <w:pPr>
              <w:pStyle w:val="CM51"/>
              <w:spacing w:before="40" w:after="40" w:line="253" w:lineRule="atLeast"/>
              <w:jc w:val="both"/>
              <w:rPr>
                <w:rFonts w:eastAsiaTheme="minorEastAsia" w:cs="Arial"/>
                <w:color w:val="000000"/>
                <w:sz w:val="22"/>
                <w:szCs w:val="22"/>
                <w:lang w:bidi="ar-SA"/>
              </w:rPr>
            </w:pPr>
            <w:r w:rsidRPr="00476990">
              <w:rPr>
                <w:rFonts w:eastAsiaTheme="minorEastAsia" w:cs="Arial"/>
                <w:color w:val="000000"/>
                <w:sz w:val="22"/>
                <w:szCs w:val="22"/>
                <w:lang w:bidi="ar-SA"/>
              </w:rPr>
              <w:t>107</w:t>
            </w:r>
          </w:p>
        </w:tc>
        <w:tc>
          <w:tcPr>
            <w:tcW w:w="5068"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476990">
              <w:rPr>
                <w:rFonts w:eastAsiaTheme="minorEastAsia" w:cs="Arial"/>
                <w:color w:val="000000"/>
                <w:sz w:val="22"/>
                <w:szCs w:val="22"/>
                <w:lang w:bidi="ar-SA"/>
              </w:rPr>
              <w:t>Local Stresses in Spherical &amp; Cylindrical Shells Due to External Loadings</w:t>
            </w:r>
          </w:p>
        </w:tc>
      </w:tr>
      <w:tr w:rsidR="0022617B" w:rsidRPr="002950BC" w:rsidTr="00564F96">
        <w:tc>
          <w:tcPr>
            <w:tcW w:w="3119"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297</w:t>
            </w:r>
          </w:p>
        </w:tc>
        <w:tc>
          <w:tcPr>
            <w:tcW w:w="5068"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Local Stresses in Cylindrical Shells Due to External Loadings on Nozzles – Supplement to WRC Bulletin No. 107</w:t>
            </w:r>
          </w:p>
        </w:tc>
      </w:tr>
    </w:tbl>
    <w:p w:rsidR="0022617B" w:rsidRPr="002950BC" w:rsidRDefault="0022617B" w:rsidP="0022617B">
      <w:pPr>
        <w:pStyle w:val="Default"/>
        <w:jc w:val="both"/>
        <w:rPr>
          <w:rFonts w:ascii="Arial" w:hAnsi="Arial" w:cs="Arial"/>
          <w:sz w:val="22"/>
          <w:szCs w:val="22"/>
        </w:rPr>
      </w:pPr>
    </w:p>
    <w:p w:rsidR="0022617B" w:rsidRPr="002950BC" w:rsidRDefault="0022617B" w:rsidP="0022617B">
      <w:pPr>
        <w:numPr>
          <w:ilvl w:val="0"/>
          <w:numId w:val="3"/>
        </w:numPr>
        <w:tabs>
          <w:tab w:val="left" w:pos="1560"/>
        </w:tabs>
        <w:bidi w:val="0"/>
        <w:spacing w:before="120" w:after="120" w:line="300" w:lineRule="atLeast"/>
        <w:ind w:left="1560" w:hanging="426"/>
        <w:jc w:val="both"/>
        <w:rPr>
          <w:rFonts w:ascii="Arial" w:hAnsi="Arial" w:cs="Arial"/>
          <w:b/>
          <w:bCs/>
          <w:sz w:val="22"/>
          <w:szCs w:val="22"/>
        </w:rPr>
      </w:pPr>
      <w:r w:rsidRPr="002950BC">
        <w:rPr>
          <w:rFonts w:ascii="Arial" w:hAnsi="Arial" w:cs="Arial"/>
          <w:b/>
          <w:bCs/>
          <w:sz w:val="22"/>
          <w:szCs w:val="22"/>
        </w:rPr>
        <w:t xml:space="preserve">International Standard Organization (ISO) </w:t>
      </w:r>
    </w:p>
    <w:tbl>
      <w:tblPr>
        <w:tblW w:w="0" w:type="auto"/>
        <w:tblInd w:w="1951" w:type="dxa"/>
        <w:tblLook w:val="01E0" w:firstRow="1" w:lastRow="1" w:firstColumn="1" w:lastColumn="1" w:noHBand="0" w:noVBand="0"/>
      </w:tblPr>
      <w:tblGrid>
        <w:gridCol w:w="3119"/>
        <w:gridCol w:w="5068"/>
      </w:tblGrid>
      <w:tr w:rsidR="0022617B" w:rsidRPr="002950BC" w:rsidTr="00564F96">
        <w:tc>
          <w:tcPr>
            <w:tcW w:w="3119"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10440-2</w:t>
            </w:r>
          </w:p>
        </w:tc>
        <w:tc>
          <w:tcPr>
            <w:tcW w:w="5068"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Packaged Air Compressors (Oil-free)</w:t>
            </w:r>
          </w:p>
        </w:tc>
      </w:tr>
      <w:tr w:rsidR="0022617B" w:rsidRPr="002950BC" w:rsidTr="00564F96">
        <w:tc>
          <w:tcPr>
            <w:tcW w:w="3119" w:type="dxa"/>
            <w:shd w:val="clear" w:color="auto" w:fill="auto"/>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1328-1</w:t>
            </w:r>
          </w:p>
        </w:tc>
        <w:tc>
          <w:tcPr>
            <w:tcW w:w="5068" w:type="dxa"/>
            <w:shd w:val="clear" w:color="auto" w:fill="auto"/>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Cylindrical Gears – ISO System of Accuracy – Part 1: Definitions and Allowable Valves of Deviations Relevant to Corresponding Flanks of Gear Teeth</w:t>
            </w:r>
          </w:p>
        </w:tc>
      </w:tr>
      <w:tr w:rsidR="0022617B" w:rsidRPr="002950BC" w:rsidTr="00564F96">
        <w:tc>
          <w:tcPr>
            <w:tcW w:w="3119" w:type="dxa"/>
            <w:shd w:val="clear" w:color="auto" w:fill="auto"/>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1461</w:t>
            </w:r>
          </w:p>
        </w:tc>
        <w:tc>
          <w:tcPr>
            <w:tcW w:w="5068" w:type="dxa"/>
            <w:shd w:val="clear" w:color="auto" w:fill="auto"/>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Hot-dip Galvanized Coating on Fabrication Iron and Steel Articles Specification and Test Methods</w:t>
            </w:r>
          </w:p>
        </w:tc>
      </w:tr>
      <w:tr w:rsidR="0022617B" w:rsidRPr="002950BC" w:rsidTr="00564F96">
        <w:tc>
          <w:tcPr>
            <w:tcW w:w="3119" w:type="dxa"/>
            <w:shd w:val="clear" w:color="auto" w:fill="auto"/>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5199</w:t>
            </w:r>
          </w:p>
        </w:tc>
        <w:tc>
          <w:tcPr>
            <w:tcW w:w="5068" w:type="dxa"/>
            <w:shd w:val="clear" w:color="auto" w:fill="auto"/>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Technical Specification for Centrifugal pumps – Class II</w:t>
            </w:r>
          </w:p>
        </w:tc>
      </w:tr>
      <w:tr w:rsidR="0022617B" w:rsidRPr="002950BC" w:rsidTr="00564F96">
        <w:tc>
          <w:tcPr>
            <w:tcW w:w="3119"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9001-2008</w:t>
            </w:r>
          </w:p>
        </w:tc>
        <w:tc>
          <w:tcPr>
            <w:tcW w:w="5068"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Quality Systems- Requirements</w:t>
            </w:r>
          </w:p>
        </w:tc>
      </w:tr>
      <w:tr w:rsidR="0022617B" w:rsidRPr="002950BC" w:rsidTr="00564F96">
        <w:tc>
          <w:tcPr>
            <w:tcW w:w="3119" w:type="dxa"/>
          </w:tcPr>
          <w:p w:rsidR="0022617B" w:rsidRPr="00476990" w:rsidRDefault="0022617B" w:rsidP="00564F96">
            <w:pPr>
              <w:pStyle w:val="CM51"/>
              <w:spacing w:before="40" w:after="40" w:line="253" w:lineRule="atLeast"/>
              <w:jc w:val="both"/>
              <w:rPr>
                <w:rFonts w:eastAsiaTheme="minorEastAsia" w:cs="Arial"/>
                <w:color w:val="000000"/>
                <w:sz w:val="22"/>
                <w:szCs w:val="22"/>
                <w:lang w:bidi="ar-SA"/>
              </w:rPr>
            </w:pPr>
            <w:r w:rsidRPr="00476990">
              <w:rPr>
                <w:rFonts w:eastAsiaTheme="minorEastAsia" w:cs="Arial"/>
                <w:color w:val="000000"/>
                <w:sz w:val="22"/>
                <w:szCs w:val="22"/>
                <w:lang w:bidi="ar-SA"/>
              </w:rPr>
              <w:t>15608</w:t>
            </w:r>
            <w:r w:rsidRPr="00476990">
              <w:rPr>
                <w:rFonts w:eastAsiaTheme="minorEastAsia" w:cs="Arial"/>
                <w:color w:val="000000"/>
                <w:sz w:val="22"/>
                <w:szCs w:val="22"/>
                <w:lang w:bidi="ar-SA"/>
              </w:rPr>
              <w:tab/>
            </w:r>
          </w:p>
        </w:tc>
        <w:tc>
          <w:tcPr>
            <w:tcW w:w="5068" w:type="dxa"/>
          </w:tcPr>
          <w:p w:rsidR="0022617B" w:rsidRPr="00476990" w:rsidRDefault="0022617B" w:rsidP="00564F96">
            <w:pPr>
              <w:pStyle w:val="CM51"/>
              <w:spacing w:before="40" w:after="40" w:line="253" w:lineRule="atLeast"/>
              <w:jc w:val="both"/>
              <w:rPr>
                <w:rFonts w:eastAsiaTheme="minorEastAsia" w:cs="Arial"/>
                <w:color w:val="000000"/>
                <w:sz w:val="22"/>
                <w:szCs w:val="22"/>
                <w:lang w:bidi="ar-SA"/>
              </w:rPr>
            </w:pPr>
            <w:r w:rsidRPr="00476990">
              <w:rPr>
                <w:rFonts w:eastAsiaTheme="minorEastAsia" w:cs="Arial"/>
                <w:color w:val="000000"/>
                <w:sz w:val="22"/>
                <w:szCs w:val="22"/>
                <w:lang w:bidi="ar-SA"/>
              </w:rPr>
              <w:t>Welding- Guidelines for a Metallic Materials Grouping System</w:t>
            </w:r>
          </w:p>
          <w:p w:rsidR="0022617B" w:rsidRPr="00476990" w:rsidRDefault="0022617B" w:rsidP="00564F96">
            <w:pPr>
              <w:pStyle w:val="Default"/>
              <w:rPr>
                <w:rFonts w:eastAsiaTheme="minorEastAsia"/>
              </w:rPr>
            </w:pPr>
          </w:p>
        </w:tc>
      </w:tr>
      <w:tr w:rsidR="0022617B" w:rsidRPr="002950BC" w:rsidTr="00564F96">
        <w:tc>
          <w:tcPr>
            <w:tcW w:w="3119" w:type="dxa"/>
          </w:tcPr>
          <w:p w:rsidR="0022617B" w:rsidRPr="00476990" w:rsidRDefault="0022617B" w:rsidP="00564F96">
            <w:pPr>
              <w:pStyle w:val="CM51"/>
              <w:tabs>
                <w:tab w:val="center" w:pos="1080"/>
              </w:tabs>
              <w:spacing w:after="0" w:line="253" w:lineRule="atLeast"/>
              <w:jc w:val="both"/>
              <w:rPr>
                <w:rFonts w:cs="Arial"/>
                <w:snapToGrid w:val="0"/>
                <w:sz w:val="22"/>
                <w:szCs w:val="22"/>
                <w:lang w:val="en-GB" w:eastAsia="en-GB"/>
              </w:rPr>
            </w:pPr>
            <w:r w:rsidRPr="00476990">
              <w:rPr>
                <w:rFonts w:eastAsiaTheme="minorEastAsia" w:cs="Arial"/>
                <w:color w:val="000000"/>
                <w:sz w:val="22"/>
                <w:szCs w:val="22"/>
                <w:lang w:bidi="ar-SA"/>
              </w:rPr>
              <w:t>ISO 1940-1/2</w:t>
            </w:r>
          </w:p>
        </w:tc>
        <w:tc>
          <w:tcPr>
            <w:tcW w:w="5068" w:type="dxa"/>
          </w:tcPr>
          <w:p w:rsidR="0022617B" w:rsidRPr="00476990" w:rsidRDefault="0022617B" w:rsidP="00564F96">
            <w:pPr>
              <w:pStyle w:val="CM51"/>
              <w:spacing w:before="40" w:after="40" w:line="253" w:lineRule="atLeast"/>
              <w:jc w:val="both"/>
              <w:rPr>
                <w:rFonts w:eastAsiaTheme="minorEastAsia" w:cs="Arial"/>
                <w:color w:val="000000"/>
                <w:sz w:val="22"/>
                <w:szCs w:val="22"/>
                <w:lang w:bidi="ar-SA"/>
              </w:rPr>
            </w:pPr>
            <w:r w:rsidRPr="00476990">
              <w:rPr>
                <w:rFonts w:eastAsiaTheme="minorEastAsia" w:cs="Arial"/>
                <w:color w:val="000000"/>
                <w:sz w:val="22"/>
                <w:szCs w:val="22"/>
                <w:lang w:bidi="ar-SA"/>
              </w:rPr>
              <w:t>Mechanical Vibration - Balance Quality Requirements of Rigid</w:t>
            </w:r>
          </w:p>
        </w:tc>
      </w:tr>
      <w:tr w:rsidR="0022617B" w:rsidRPr="002950BC" w:rsidTr="00564F96">
        <w:tc>
          <w:tcPr>
            <w:tcW w:w="3119" w:type="dxa"/>
          </w:tcPr>
          <w:p w:rsidR="0022617B" w:rsidRPr="00476990" w:rsidRDefault="0022617B" w:rsidP="00564F96">
            <w:pPr>
              <w:pStyle w:val="CM51"/>
              <w:tabs>
                <w:tab w:val="center" w:pos="1080"/>
              </w:tabs>
              <w:spacing w:after="0" w:line="253" w:lineRule="atLeast"/>
              <w:jc w:val="both"/>
              <w:rPr>
                <w:rFonts w:cs="Arial"/>
                <w:snapToGrid w:val="0"/>
                <w:sz w:val="22"/>
                <w:szCs w:val="22"/>
                <w:lang w:val="en-GB" w:eastAsia="en-GB"/>
              </w:rPr>
            </w:pPr>
            <w:r w:rsidRPr="00476990">
              <w:rPr>
                <w:rFonts w:eastAsiaTheme="minorEastAsia" w:cs="Arial"/>
                <w:color w:val="000000"/>
                <w:sz w:val="22"/>
                <w:szCs w:val="22"/>
                <w:lang w:bidi="ar-SA"/>
              </w:rPr>
              <w:t>ISO 10440-2</w:t>
            </w:r>
          </w:p>
        </w:tc>
        <w:tc>
          <w:tcPr>
            <w:tcW w:w="5068" w:type="dxa"/>
          </w:tcPr>
          <w:p w:rsidR="0022617B" w:rsidRPr="00476990" w:rsidRDefault="0022617B" w:rsidP="00564F96">
            <w:pPr>
              <w:pStyle w:val="CM51"/>
              <w:spacing w:before="40" w:after="40" w:line="253" w:lineRule="atLeast"/>
              <w:jc w:val="both"/>
              <w:rPr>
                <w:rFonts w:eastAsiaTheme="minorEastAsia" w:cs="Arial"/>
                <w:color w:val="000000"/>
                <w:sz w:val="22"/>
                <w:szCs w:val="22"/>
                <w:lang w:bidi="ar-SA"/>
              </w:rPr>
            </w:pPr>
            <w:r w:rsidRPr="00476990">
              <w:rPr>
                <w:rFonts w:eastAsiaTheme="minorEastAsia" w:cs="Arial"/>
                <w:color w:val="000000"/>
                <w:sz w:val="22"/>
                <w:szCs w:val="22"/>
                <w:lang w:bidi="ar-SA"/>
              </w:rPr>
              <w:t>Petroleum and Natural Gas Industries – Rotary-Type Positive-Displacement Compressors – Part 2: Packaged Air Compressors (Oil-Free)</w:t>
            </w:r>
          </w:p>
        </w:tc>
      </w:tr>
      <w:tr w:rsidR="0022617B" w:rsidRPr="002950BC" w:rsidTr="00564F96">
        <w:tc>
          <w:tcPr>
            <w:tcW w:w="3119" w:type="dxa"/>
          </w:tcPr>
          <w:p w:rsidR="0022617B" w:rsidRPr="00476990" w:rsidRDefault="0022617B" w:rsidP="00564F96">
            <w:pPr>
              <w:pStyle w:val="CM51"/>
              <w:tabs>
                <w:tab w:val="center" w:pos="1080"/>
              </w:tabs>
              <w:spacing w:after="0" w:line="253" w:lineRule="atLeast"/>
              <w:jc w:val="both"/>
              <w:rPr>
                <w:rFonts w:eastAsiaTheme="minorEastAsia" w:cs="Arial"/>
                <w:color w:val="000000"/>
                <w:sz w:val="22"/>
                <w:szCs w:val="22"/>
                <w:lang w:bidi="ar-SA"/>
              </w:rPr>
            </w:pPr>
            <w:r w:rsidRPr="00476990">
              <w:rPr>
                <w:rFonts w:eastAsiaTheme="minorEastAsia" w:cs="Arial"/>
                <w:color w:val="000000"/>
                <w:sz w:val="22"/>
                <w:szCs w:val="22"/>
                <w:lang w:bidi="ar-SA"/>
              </w:rPr>
              <w:t>ISO 1217</w:t>
            </w:r>
          </w:p>
        </w:tc>
        <w:tc>
          <w:tcPr>
            <w:tcW w:w="5068" w:type="dxa"/>
          </w:tcPr>
          <w:p w:rsidR="0022617B" w:rsidRPr="00476990" w:rsidRDefault="0022617B" w:rsidP="00564F96">
            <w:pPr>
              <w:pStyle w:val="CM51"/>
              <w:spacing w:before="40" w:after="40" w:line="253" w:lineRule="atLeast"/>
              <w:jc w:val="both"/>
              <w:rPr>
                <w:rFonts w:eastAsiaTheme="minorEastAsia" w:cs="Arial"/>
                <w:color w:val="000000"/>
                <w:sz w:val="22"/>
                <w:szCs w:val="22"/>
                <w:lang w:bidi="ar-SA"/>
              </w:rPr>
            </w:pPr>
            <w:r w:rsidRPr="00476990">
              <w:rPr>
                <w:rFonts w:eastAsiaTheme="minorEastAsia" w:cs="Arial"/>
                <w:color w:val="000000"/>
                <w:sz w:val="22"/>
                <w:szCs w:val="22"/>
                <w:lang w:bidi="ar-SA"/>
              </w:rPr>
              <w:t>Displacement Compressors – Acceptance Tests</w:t>
            </w:r>
          </w:p>
        </w:tc>
      </w:tr>
      <w:tr w:rsidR="0022617B" w:rsidRPr="002950BC" w:rsidTr="00564F96">
        <w:tc>
          <w:tcPr>
            <w:tcW w:w="3119" w:type="dxa"/>
          </w:tcPr>
          <w:p w:rsidR="0022617B" w:rsidRPr="00476990" w:rsidRDefault="0022617B" w:rsidP="00564F96">
            <w:pPr>
              <w:pStyle w:val="CM51"/>
              <w:tabs>
                <w:tab w:val="center" w:pos="1080"/>
              </w:tabs>
              <w:spacing w:after="0" w:line="253" w:lineRule="atLeast"/>
              <w:jc w:val="both"/>
              <w:rPr>
                <w:rFonts w:eastAsiaTheme="minorEastAsia" w:cs="Arial"/>
                <w:color w:val="000000"/>
                <w:sz w:val="22"/>
                <w:szCs w:val="22"/>
                <w:lang w:bidi="ar-SA"/>
              </w:rPr>
            </w:pPr>
            <w:r w:rsidRPr="00476990">
              <w:rPr>
                <w:rFonts w:eastAsiaTheme="minorEastAsia" w:cs="Arial"/>
                <w:color w:val="000000"/>
                <w:sz w:val="22"/>
                <w:szCs w:val="22"/>
                <w:lang w:bidi="ar-SA"/>
              </w:rPr>
              <w:t>ISO 12500</w:t>
            </w:r>
          </w:p>
        </w:tc>
        <w:tc>
          <w:tcPr>
            <w:tcW w:w="5068" w:type="dxa"/>
          </w:tcPr>
          <w:p w:rsidR="0022617B" w:rsidRPr="00476990" w:rsidRDefault="0022617B" w:rsidP="00564F96">
            <w:pPr>
              <w:pStyle w:val="CM51"/>
              <w:spacing w:before="40" w:after="40" w:line="253" w:lineRule="atLeast"/>
              <w:jc w:val="both"/>
              <w:rPr>
                <w:rFonts w:eastAsiaTheme="minorEastAsia" w:cs="Arial"/>
                <w:color w:val="000000"/>
                <w:sz w:val="22"/>
                <w:szCs w:val="22"/>
                <w:lang w:bidi="ar-SA"/>
              </w:rPr>
            </w:pPr>
            <w:r w:rsidRPr="00476990">
              <w:rPr>
                <w:rFonts w:eastAsiaTheme="minorEastAsia" w:cs="Arial"/>
                <w:color w:val="000000"/>
                <w:sz w:val="22"/>
                <w:szCs w:val="22"/>
                <w:lang w:bidi="ar-SA"/>
              </w:rPr>
              <w:t>Filters for Compressed Air - Test Methods</w:t>
            </w:r>
          </w:p>
        </w:tc>
      </w:tr>
      <w:tr w:rsidR="0022617B" w:rsidRPr="002950BC" w:rsidTr="00564F96">
        <w:tc>
          <w:tcPr>
            <w:tcW w:w="3119" w:type="dxa"/>
          </w:tcPr>
          <w:p w:rsidR="0022617B" w:rsidRPr="00476990" w:rsidRDefault="0022617B" w:rsidP="00564F96">
            <w:pPr>
              <w:pStyle w:val="CM51"/>
              <w:tabs>
                <w:tab w:val="center" w:pos="1080"/>
              </w:tabs>
              <w:spacing w:after="0" w:line="253" w:lineRule="atLeast"/>
              <w:jc w:val="both"/>
              <w:rPr>
                <w:rFonts w:eastAsiaTheme="minorEastAsia" w:cs="Arial"/>
                <w:color w:val="000000"/>
                <w:sz w:val="22"/>
                <w:szCs w:val="22"/>
                <w:lang w:bidi="ar-SA"/>
              </w:rPr>
            </w:pPr>
            <w:r w:rsidRPr="00476990">
              <w:rPr>
                <w:rFonts w:eastAsiaTheme="minorEastAsia" w:cs="Arial"/>
                <w:color w:val="000000"/>
                <w:sz w:val="22"/>
                <w:szCs w:val="22"/>
                <w:lang w:bidi="ar-SA"/>
              </w:rPr>
              <w:lastRenderedPageBreak/>
              <w:t>ISO 8573-1</w:t>
            </w:r>
          </w:p>
        </w:tc>
        <w:tc>
          <w:tcPr>
            <w:tcW w:w="5068" w:type="dxa"/>
          </w:tcPr>
          <w:p w:rsidR="0022617B" w:rsidRPr="00476990" w:rsidRDefault="0022617B" w:rsidP="00564F96">
            <w:pPr>
              <w:pStyle w:val="CM51"/>
              <w:spacing w:before="40" w:after="40" w:line="253" w:lineRule="atLeast"/>
              <w:jc w:val="both"/>
              <w:rPr>
                <w:rFonts w:eastAsiaTheme="minorEastAsia" w:cs="Arial"/>
                <w:color w:val="000000"/>
                <w:sz w:val="22"/>
                <w:szCs w:val="22"/>
                <w:lang w:bidi="ar-SA"/>
              </w:rPr>
            </w:pPr>
            <w:r w:rsidRPr="00476990">
              <w:rPr>
                <w:rFonts w:eastAsiaTheme="minorEastAsia" w:cs="Arial"/>
                <w:color w:val="000000"/>
                <w:sz w:val="22"/>
                <w:szCs w:val="22"/>
                <w:lang w:bidi="ar-SA"/>
              </w:rPr>
              <w:t>Compressed Air —Part 1: Contaminants and Purity Classes</w:t>
            </w:r>
          </w:p>
        </w:tc>
      </w:tr>
      <w:tr w:rsidR="0022617B" w:rsidRPr="002950BC" w:rsidTr="00564F96">
        <w:tc>
          <w:tcPr>
            <w:tcW w:w="3119" w:type="dxa"/>
          </w:tcPr>
          <w:p w:rsidR="0022617B" w:rsidRPr="00476990" w:rsidRDefault="0022617B" w:rsidP="00564F96">
            <w:pPr>
              <w:pStyle w:val="CM51"/>
              <w:tabs>
                <w:tab w:val="center" w:pos="1080"/>
              </w:tabs>
              <w:spacing w:after="0" w:line="253" w:lineRule="atLeast"/>
              <w:jc w:val="both"/>
              <w:rPr>
                <w:rFonts w:eastAsiaTheme="minorEastAsia" w:cs="Arial"/>
                <w:color w:val="000000"/>
                <w:sz w:val="22"/>
                <w:szCs w:val="22"/>
                <w:lang w:bidi="ar-SA"/>
              </w:rPr>
            </w:pPr>
            <w:r w:rsidRPr="00476990">
              <w:rPr>
                <w:rFonts w:eastAsiaTheme="minorEastAsia" w:cs="Arial"/>
                <w:color w:val="000000"/>
                <w:sz w:val="22"/>
                <w:szCs w:val="22"/>
                <w:lang w:bidi="ar-SA"/>
              </w:rPr>
              <w:t>ISO 10816-6</w:t>
            </w:r>
          </w:p>
        </w:tc>
        <w:tc>
          <w:tcPr>
            <w:tcW w:w="5068" w:type="dxa"/>
          </w:tcPr>
          <w:p w:rsidR="0022617B" w:rsidRPr="00476990" w:rsidRDefault="000E31FA" w:rsidP="00564F96">
            <w:pPr>
              <w:pStyle w:val="CM51"/>
              <w:spacing w:before="40" w:after="40" w:line="253" w:lineRule="atLeast"/>
              <w:jc w:val="both"/>
              <w:rPr>
                <w:rFonts w:eastAsiaTheme="minorEastAsia" w:cs="Arial"/>
                <w:color w:val="000000"/>
                <w:sz w:val="22"/>
                <w:szCs w:val="22"/>
                <w:lang w:bidi="ar-SA"/>
              </w:rPr>
            </w:pPr>
            <w:r w:rsidRPr="00476990">
              <w:rPr>
                <w:rFonts w:eastAsiaTheme="minorEastAsia" w:cs="Arial"/>
                <w:color w:val="000000"/>
                <w:sz w:val="22"/>
                <w:szCs w:val="22"/>
                <w:lang w:bidi="ar-SA"/>
              </w:rPr>
              <w:t>Mechanical Vibration -</w:t>
            </w:r>
            <w:r w:rsidR="0022617B" w:rsidRPr="00476990">
              <w:rPr>
                <w:rFonts w:eastAsiaTheme="minorEastAsia" w:cs="Arial"/>
                <w:color w:val="000000"/>
                <w:sz w:val="22"/>
                <w:szCs w:val="22"/>
                <w:lang w:bidi="ar-SA"/>
              </w:rPr>
              <w:t xml:space="preserve"> Evaluation of Machine Vibration by Measurements on</w:t>
            </w:r>
          </w:p>
          <w:p w:rsidR="0022617B" w:rsidRPr="00476990" w:rsidRDefault="0022617B" w:rsidP="00564F96">
            <w:pPr>
              <w:pStyle w:val="CM51"/>
              <w:spacing w:before="40" w:after="40" w:line="253" w:lineRule="atLeast"/>
              <w:jc w:val="both"/>
              <w:rPr>
                <w:rFonts w:eastAsiaTheme="minorEastAsia" w:cs="Arial"/>
                <w:color w:val="000000"/>
                <w:sz w:val="22"/>
                <w:szCs w:val="22"/>
                <w:lang w:bidi="ar-SA"/>
              </w:rPr>
            </w:pPr>
            <w:r w:rsidRPr="00476990">
              <w:rPr>
                <w:rFonts w:eastAsiaTheme="minorEastAsia" w:cs="Arial"/>
                <w:color w:val="000000"/>
                <w:sz w:val="22"/>
                <w:szCs w:val="22"/>
                <w:lang w:bidi="ar-SA"/>
              </w:rPr>
              <w:t>Non-Rotating Parts</w:t>
            </w:r>
          </w:p>
        </w:tc>
      </w:tr>
    </w:tbl>
    <w:p w:rsidR="0022617B" w:rsidRPr="002950BC" w:rsidRDefault="0022617B" w:rsidP="0022617B">
      <w:pPr>
        <w:numPr>
          <w:ilvl w:val="0"/>
          <w:numId w:val="3"/>
        </w:numPr>
        <w:tabs>
          <w:tab w:val="left" w:pos="1560"/>
        </w:tabs>
        <w:bidi w:val="0"/>
        <w:spacing w:before="120" w:after="120" w:line="300" w:lineRule="atLeast"/>
        <w:ind w:left="1560" w:hanging="426"/>
        <w:jc w:val="both"/>
        <w:rPr>
          <w:rFonts w:ascii="Arial" w:hAnsi="Arial" w:cs="Arial"/>
          <w:b/>
          <w:bCs/>
          <w:sz w:val="22"/>
          <w:szCs w:val="22"/>
        </w:rPr>
      </w:pPr>
      <w:r w:rsidRPr="002950BC">
        <w:rPr>
          <w:rFonts w:ascii="Arial" w:hAnsi="Arial" w:cs="Arial"/>
          <w:b/>
          <w:bCs/>
          <w:sz w:val="22"/>
          <w:szCs w:val="22"/>
        </w:rPr>
        <w:t xml:space="preserve">British Standards Institution (BSI) </w:t>
      </w:r>
    </w:p>
    <w:tbl>
      <w:tblPr>
        <w:tblW w:w="0" w:type="auto"/>
        <w:tblInd w:w="1951" w:type="dxa"/>
        <w:tblLook w:val="01E0" w:firstRow="1" w:lastRow="1" w:firstColumn="1" w:lastColumn="1" w:noHBand="0" w:noVBand="0"/>
      </w:tblPr>
      <w:tblGrid>
        <w:gridCol w:w="3119"/>
        <w:gridCol w:w="5068"/>
      </w:tblGrid>
      <w:tr w:rsidR="0022617B" w:rsidRPr="002950BC" w:rsidTr="00564F96">
        <w:tc>
          <w:tcPr>
            <w:tcW w:w="3119"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466</w:t>
            </w:r>
            <w:r w:rsidRPr="002950BC">
              <w:rPr>
                <w:rFonts w:eastAsiaTheme="minorEastAsia" w:cs="Arial"/>
                <w:color w:val="000000"/>
                <w:sz w:val="22"/>
                <w:szCs w:val="22"/>
                <w:lang w:bidi="ar-SA"/>
              </w:rPr>
              <w:tab/>
            </w:r>
          </w:p>
        </w:tc>
        <w:tc>
          <w:tcPr>
            <w:tcW w:w="5068"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Specification for Power Driven Overhead Traveling Cranes for General Use</w:t>
            </w:r>
          </w:p>
        </w:tc>
      </w:tr>
      <w:tr w:rsidR="0022617B" w:rsidRPr="002950BC" w:rsidTr="00564F96">
        <w:tc>
          <w:tcPr>
            <w:tcW w:w="3119"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477</w:t>
            </w:r>
          </w:p>
        </w:tc>
        <w:tc>
          <w:tcPr>
            <w:tcW w:w="5068"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Inspection, Access and Entry Openings for Pressure Vessels</w:t>
            </w:r>
          </w:p>
        </w:tc>
      </w:tr>
      <w:tr w:rsidR="0022617B" w:rsidRPr="002950BC" w:rsidTr="00564F96">
        <w:tc>
          <w:tcPr>
            <w:tcW w:w="3119"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2573 Parts 1 &amp; 2</w:t>
            </w:r>
          </w:p>
        </w:tc>
        <w:tc>
          <w:tcPr>
            <w:tcW w:w="5068"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Rules for the Design of Cranes – Specification for Classification, Stress Calculation &amp; Design of Structures/Mechanism</w:t>
            </w:r>
          </w:p>
        </w:tc>
      </w:tr>
      <w:tr w:rsidR="0022617B" w:rsidRPr="002950BC" w:rsidTr="00564F96">
        <w:tc>
          <w:tcPr>
            <w:tcW w:w="3119"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2594</w:t>
            </w:r>
          </w:p>
        </w:tc>
        <w:tc>
          <w:tcPr>
            <w:tcW w:w="5068"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Carbon Steel Welded Horizontal Cylindrical Tanks</w:t>
            </w:r>
          </w:p>
        </w:tc>
      </w:tr>
      <w:tr w:rsidR="0022617B" w:rsidRPr="002950BC" w:rsidTr="00564F96">
        <w:tc>
          <w:tcPr>
            <w:tcW w:w="3119"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4592</w:t>
            </w:r>
          </w:p>
        </w:tc>
        <w:tc>
          <w:tcPr>
            <w:tcW w:w="5068"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Specification for Open Bar Grating</w:t>
            </w:r>
          </w:p>
        </w:tc>
      </w:tr>
      <w:tr w:rsidR="0022617B" w:rsidRPr="002950BC" w:rsidTr="00564F96">
        <w:tc>
          <w:tcPr>
            <w:tcW w:w="3119"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5276-2</w:t>
            </w:r>
            <w:r w:rsidRPr="002950BC">
              <w:rPr>
                <w:rFonts w:eastAsiaTheme="minorEastAsia" w:cs="Arial"/>
                <w:color w:val="000000"/>
                <w:sz w:val="22"/>
                <w:szCs w:val="22"/>
                <w:lang w:bidi="ar-SA"/>
              </w:rPr>
              <w:tab/>
            </w:r>
          </w:p>
        </w:tc>
        <w:tc>
          <w:tcPr>
            <w:tcW w:w="5068"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Pressure Vessel Details (Dimensions). Specification for Saddle Supports for Horizontal Cylindrical Pressure Vessels</w:t>
            </w:r>
          </w:p>
        </w:tc>
      </w:tr>
      <w:tr w:rsidR="0022617B" w:rsidRPr="002950BC" w:rsidTr="00564F96">
        <w:tc>
          <w:tcPr>
            <w:tcW w:w="3119"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5304</w:t>
            </w:r>
            <w:r w:rsidRPr="002950BC">
              <w:rPr>
                <w:rFonts w:eastAsiaTheme="minorEastAsia" w:cs="Arial"/>
                <w:color w:val="000000"/>
                <w:sz w:val="22"/>
                <w:szCs w:val="22"/>
                <w:lang w:bidi="ar-SA"/>
              </w:rPr>
              <w:tab/>
            </w:r>
          </w:p>
        </w:tc>
        <w:tc>
          <w:tcPr>
            <w:tcW w:w="5068"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Safe Use of Machinery</w:t>
            </w:r>
          </w:p>
        </w:tc>
      </w:tr>
      <w:tr w:rsidR="0022617B" w:rsidRPr="002950BC" w:rsidTr="00564F96">
        <w:tc>
          <w:tcPr>
            <w:tcW w:w="3119"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5514</w:t>
            </w:r>
          </w:p>
        </w:tc>
        <w:tc>
          <w:tcPr>
            <w:tcW w:w="5068"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Reciprocating Internal Combustion engines: Performance</w:t>
            </w:r>
          </w:p>
        </w:tc>
      </w:tr>
      <w:tr w:rsidR="0022617B" w:rsidRPr="002950BC" w:rsidTr="00564F96">
        <w:tc>
          <w:tcPr>
            <w:tcW w:w="3119"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6399-2</w:t>
            </w:r>
          </w:p>
        </w:tc>
        <w:tc>
          <w:tcPr>
            <w:tcW w:w="5068"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Loading for Buildings. Code of Practice for Wind Loads</w:t>
            </w:r>
          </w:p>
        </w:tc>
      </w:tr>
      <w:tr w:rsidR="0022617B" w:rsidRPr="002950BC" w:rsidTr="00564F96">
        <w:tc>
          <w:tcPr>
            <w:tcW w:w="3119" w:type="dxa"/>
            <w:shd w:val="clear" w:color="auto" w:fill="auto"/>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EN 10204</w:t>
            </w:r>
          </w:p>
        </w:tc>
        <w:tc>
          <w:tcPr>
            <w:tcW w:w="5068" w:type="dxa"/>
            <w:shd w:val="clear" w:color="auto" w:fill="auto"/>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Metallic Products. Types of Inspection Documents</w:t>
            </w:r>
          </w:p>
        </w:tc>
      </w:tr>
      <w:tr w:rsidR="0022617B" w:rsidRPr="002950BC" w:rsidTr="00564F96">
        <w:tc>
          <w:tcPr>
            <w:tcW w:w="3119"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EN 13184</w:t>
            </w:r>
          </w:p>
        </w:tc>
        <w:tc>
          <w:tcPr>
            <w:tcW w:w="5068"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Non-Destructive Testing. Leak Testing. Pressure Change Method</w:t>
            </w:r>
          </w:p>
        </w:tc>
      </w:tr>
      <w:tr w:rsidR="0022617B" w:rsidRPr="00476990" w:rsidTr="00564F96">
        <w:tc>
          <w:tcPr>
            <w:tcW w:w="3119" w:type="dxa"/>
          </w:tcPr>
          <w:p w:rsidR="0022617B" w:rsidRPr="00476990" w:rsidRDefault="0022617B" w:rsidP="00564F96">
            <w:pPr>
              <w:pStyle w:val="CM51"/>
              <w:spacing w:before="40" w:after="40" w:line="253" w:lineRule="atLeast"/>
              <w:jc w:val="both"/>
              <w:rPr>
                <w:rFonts w:eastAsiaTheme="minorEastAsia" w:cs="Arial"/>
                <w:color w:val="000000"/>
                <w:sz w:val="22"/>
                <w:szCs w:val="22"/>
                <w:lang w:bidi="ar-SA"/>
              </w:rPr>
            </w:pPr>
            <w:r w:rsidRPr="00476990">
              <w:rPr>
                <w:rFonts w:eastAsiaTheme="minorEastAsia" w:cs="Arial"/>
                <w:color w:val="000000"/>
                <w:sz w:val="22"/>
                <w:szCs w:val="22"/>
                <w:lang w:bidi="ar-SA"/>
              </w:rPr>
              <w:t>EN 13185</w:t>
            </w:r>
          </w:p>
        </w:tc>
        <w:tc>
          <w:tcPr>
            <w:tcW w:w="5068" w:type="dxa"/>
          </w:tcPr>
          <w:p w:rsidR="0022617B" w:rsidRPr="00476990" w:rsidRDefault="0022617B" w:rsidP="00564F96">
            <w:pPr>
              <w:pStyle w:val="CM51"/>
              <w:spacing w:before="40" w:after="40" w:line="253" w:lineRule="atLeast"/>
              <w:jc w:val="both"/>
              <w:rPr>
                <w:rFonts w:eastAsiaTheme="minorEastAsia" w:cs="Arial"/>
                <w:color w:val="000000"/>
                <w:sz w:val="22"/>
                <w:szCs w:val="22"/>
                <w:lang w:bidi="ar-SA"/>
              </w:rPr>
            </w:pPr>
            <w:r w:rsidRPr="00476990">
              <w:rPr>
                <w:rFonts w:eastAsiaTheme="minorEastAsia" w:cs="Arial"/>
                <w:color w:val="000000"/>
                <w:sz w:val="22"/>
                <w:szCs w:val="22"/>
                <w:lang w:bidi="ar-SA"/>
              </w:rPr>
              <w:t>Non-Destructive Testing. Leak Testing. Tracer Gas Method</w:t>
            </w:r>
          </w:p>
        </w:tc>
      </w:tr>
    </w:tbl>
    <w:p w:rsidR="0022617B" w:rsidRPr="00476990" w:rsidRDefault="0022617B" w:rsidP="00077668">
      <w:pPr>
        <w:numPr>
          <w:ilvl w:val="0"/>
          <w:numId w:val="3"/>
        </w:numPr>
        <w:tabs>
          <w:tab w:val="left" w:pos="1560"/>
        </w:tabs>
        <w:bidi w:val="0"/>
        <w:spacing w:before="120" w:after="120" w:line="300" w:lineRule="atLeast"/>
        <w:ind w:left="1560" w:hanging="426"/>
        <w:jc w:val="both"/>
        <w:rPr>
          <w:rFonts w:ascii="Arial" w:eastAsiaTheme="minorEastAsia" w:hAnsi="Arial" w:cs="Arial"/>
          <w:color w:val="000000"/>
          <w:sz w:val="22"/>
          <w:szCs w:val="22"/>
        </w:rPr>
      </w:pPr>
      <w:r w:rsidRPr="00476990">
        <w:rPr>
          <w:rFonts w:ascii="Arial" w:hAnsi="Arial" w:cs="Arial"/>
          <w:sz w:val="22"/>
          <w:szCs w:val="22"/>
        </w:rPr>
        <w:t xml:space="preserve">PD 5500 </w:t>
      </w:r>
      <w:r w:rsidRPr="00476990">
        <w:rPr>
          <w:rFonts w:ascii="Arial" w:hAnsi="Arial" w:cs="Arial"/>
          <w:sz w:val="22"/>
          <w:szCs w:val="22"/>
        </w:rPr>
        <w:tab/>
      </w:r>
      <w:r w:rsidRPr="00476990">
        <w:rPr>
          <w:rFonts w:ascii="Arial" w:hAnsi="Arial" w:cs="Arial"/>
          <w:b/>
          <w:bCs/>
          <w:sz w:val="22"/>
          <w:szCs w:val="22"/>
        </w:rPr>
        <w:tab/>
      </w:r>
      <w:r w:rsidRPr="00476990">
        <w:rPr>
          <w:rFonts w:ascii="Arial" w:hAnsi="Arial" w:cs="Arial"/>
          <w:b/>
          <w:bCs/>
          <w:sz w:val="22"/>
          <w:szCs w:val="22"/>
        </w:rPr>
        <w:tab/>
      </w:r>
      <w:r w:rsidRPr="00476990">
        <w:rPr>
          <w:rFonts w:ascii="Arial" w:hAnsi="Arial" w:cs="Arial"/>
          <w:b/>
          <w:bCs/>
          <w:sz w:val="22"/>
          <w:szCs w:val="22"/>
        </w:rPr>
        <w:tab/>
      </w:r>
      <w:r w:rsidRPr="00476990">
        <w:rPr>
          <w:rFonts w:ascii="Arial" w:hAnsi="Arial" w:cs="Arial"/>
          <w:sz w:val="22"/>
          <w:szCs w:val="22"/>
        </w:rPr>
        <w:t xml:space="preserve">Specification for Unfired Fusion welded Pressure </w:t>
      </w:r>
    </w:p>
    <w:p w:rsidR="00077668" w:rsidRPr="00476990" w:rsidRDefault="00077668" w:rsidP="00077668">
      <w:pPr>
        <w:tabs>
          <w:tab w:val="left" w:pos="1560"/>
        </w:tabs>
        <w:bidi w:val="0"/>
        <w:spacing w:before="120" w:after="120" w:line="300" w:lineRule="atLeast"/>
        <w:ind w:left="1560"/>
        <w:jc w:val="both"/>
        <w:rPr>
          <w:rFonts w:ascii="Arial" w:eastAsiaTheme="minorEastAsia" w:hAnsi="Arial" w:cs="Arial"/>
          <w:color w:val="000000"/>
          <w:sz w:val="22"/>
          <w:szCs w:val="22"/>
        </w:rPr>
      </w:pPr>
      <w:r w:rsidRPr="00476990">
        <w:rPr>
          <w:rFonts w:ascii="Arial" w:eastAsiaTheme="minorEastAsia" w:hAnsi="Arial" w:cs="Arial"/>
          <w:color w:val="000000"/>
          <w:sz w:val="22"/>
          <w:szCs w:val="22"/>
        </w:rPr>
        <w:tab/>
      </w:r>
      <w:r w:rsidRPr="00476990">
        <w:rPr>
          <w:rFonts w:ascii="Arial" w:eastAsiaTheme="minorEastAsia" w:hAnsi="Arial" w:cs="Arial"/>
          <w:color w:val="000000"/>
          <w:sz w:val="22"/>
          <w:szCs w:val="22"/>
        </w:rPr>
        <w:tab/>
      </w:r>
      <w:r w:rsidRPr="00476990">
        <w:rPr>
          <w:rFonts w:ascii="Arial" w:eastAsiaTheme="minorEastAsia" w:hAnsi="Arial" w:cs="Arial"/>
          <w:color w:val="000000"/>
          <w:sz w:val="22"/>
          <w:szCs w:val="22"/>
        </w:rPr>
        <w:tab/>
      </w:r>
      <w:r w:rsidRPr="00476990">
        <w:rPr>
          <w:rFonts w:ascii="Arial" w:eastAsiaTheme="minorEastAsia" w:hAnsi="Arial" w:cs="Arial"/>
          <w:color w:val="000000"/>
          <w:sz w:val="22"/>
          <w:szCs w:val="22"/>
        </w:rPr>
        <w:tab/>
      </w:r>
      <w:r w:rsidRPr="00476990">
        <w:rPr>
          <w:rFonts w:ascii="Arial" w:eastAsiaTheme="minorEastAsia" w:hAnsi="Arial" w:cs="Arial"/>
          <w:color w:val="000000"/>
          <w:sz w:val="22"/>
          <w:szCs w:val="22"/>
        </w:rPr>
        <w:tab/>
        <w:t>Vessels</w:t>
      </w:r>
    </w:p>
    <w:p w:rsidR="0022617B" w:rsidRPr="002950BC" w:rsidRDefault="0022617B" w:rsidP="0022617B">
      <w:pPr>
        <w:numPr>
          <w:ilvl w:val="0"/>
          <w:numId w:val="3"/>
        </w:numPr>
        <w:tabs>
          <w:tab w:val="left" w:pos="1560"/>
        </w:tabs>
        <w:bidi w:val="0"/>
        <w:spacing w:before="120" w:after="120" w:line="300" w:lineRule="atLeast"/>
        <w:ind w:left="1560" w:hanging="426"/>
        <w:jc w:val="both"/>
        <w:rPr>
          <w:rFonts w:ascii="Arial" w:hAnsi="Arial" w:cs="Arial"/>
          <w:b/>
          <w:bCs/>
          <w:sz w:val="22"/>
          <w:szCs w:val="22"/>
        </w:rPr>
      </w:pPr>
      <w:r w:rsidRPr="002950BC">
        <w:rPr>
          <w:rFonts w:ascii="Arial" w:hAnsi="Arial" w:cs="Arial"/>
          <w:b/>
          <w:bCs/>
          <w:sz w:val="22"/>
          <w:szCs w:val="22"/>
        </w:rPr>
        <w:t xml:space="preserve">National Fire Protection Association (NFPA) </w:t>
      </w:r>
    </w:p>
    <w:tbl>
      <w:tblPr>
        <w:tblW w:w="0" w:type="auto"/>
        <w:tblInd w:w="1951" w:type="dxa"/>
        <w:tblLook w:val="01E0" w:firstRow="1" w:lastRow="1" w:firstColumn="1" w:lastColumn="1" w:noHBand="0" w:noVBand="0"/>
      </w:tblPr>
      <w:tblGrid>
        <w:gridCol w:w="3119"/>
        <w:gridCol w:w="5068"/>
      </w:tblGrid>
      <w:tr w:rsidR="0022617B" w:rsidRPr="002950BC" w:rsidTr="00564F96">
        <w:tc>
          <w:tcPr>
            <w:tcW w:w="3119"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20</w:t>
            </w:r>
          </w:p>
        </w:tc>
        <w:tc>
          <w:tcPr>
            <w:tcW w:w="5068"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Centrifugal fire Pumps</w:t>
            </w:r>
          </w:p>
        </w:tc>
      </w:tr>
    </w:tbl>
    <w:p w:rsidR="0022617B" w:rsidRPr="002950BC" w:rsidRDefault="0022617B" w:rsidP="0022617B">
      <w:pPr>
        <w:numPr>
          <w:ilvl w:val="0"/>
          <w:numId w:val="3"/>
        </w:numPr>
        <w:tabs>
          <w:tab w:val="left" w:pos="1560"/>
        </w:tabs>
        <w:bidi w:val="0"/>
        <w:spacing w:before="120" w:after="120" w:line="300" w:lineRule="atLeast"/>
        <w:ind w:left="1560" w:hanging="426"/>
        <w:jc w:val="both"/>
        <w:rPr>
          <w:rFonts w:ascii="Arial" w:hAnsi="Arial" w:cs="Arial"/>
          <w:b/>
          <w:bCs/>
          <w:sz w:val="22"/>
          <w:szCs w:val="22"/>
        </w:rPr>
      </w:pPr>
      <w:r w:rsidRPr="002950BC">
        <w:rPr>
          <w:rFonts w:ascii="Arial" w:hAnsi="Arial" w:cs="Arial"/>
          <w:b/>
          <w:bCs/>
          <w:sz w:val="22"/>
          <w:szCs w:val="22"/>
        </w:rPr>
        <w:t>AWWA</w:t>
      </w:r>
      <w:r w:rsidRPr="002950BC">
        <w:rPr>
          <w:rFonts w:ascii="Arial" w:hAnsi="Arial" w:cs="Arial"/>
          <w:b/>
          <w:bCs/>
          <w:sz w:val="22"/>
          <w:szCs w:val="22"/>
        </w:rPr>
        <w:tab/>
        <w:t>American Water Works Association</w:t>
      </w:r>
    </w:p>
    <w:tbl>
      <w:tblPr>
        <w:tblW w:w="0" w:type="auto"/>
        <w:tblInd w:w="1951" w:type="dxa"/>
        <w:tblLook w:val="01E0" w:firstRow="1" w:lastRow="1" w:firstColumn="1" w:lastColumn="1" w:noHBand="0" w:noVBand="0"/>
      </w:tblPr>
      <w:tblGrid>
        <w:gridCol w:w="3119"/>
        <w:gridCol w:w="5068"/>
      </w:tblGrid>
      <w:tr w:rsidR="0022617B" w:rsidRPr="002950BC" w:rsidTr="00564F96">
        <w:tc>
          <w:tcPr>
            <w:tcW w:w="3119"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D 100</w:t>
            </w:r>
          </w:p>
        </w:tc>
        <w:tc>
          <w:tcPr>
            <w:tcW w:w="5068"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Welded Steel Tanks for Water Storage</w:t>
            </w:r>
          </w:p>
        </w:tc>
      </w:tr>
    </w:tbl>
    <w:p w:rsidR="0022617B" w:rsidRPr="002950BC" w:rsidRDefault="0022617B" w:rsidP="0022617B">
      <w:pPr>
        <w:numPr>
          <w:ilvl w:val="0"/>
          <w:numId w:val="3"/>
        </w:numPr>
        <w:tabs>
          <w:tab w:val="left" w:pos="1560"/>
        </w:tabs>
        <w:bidi w:val="0"/>
        <w:spacing w:before="120" w:after="120" w:line="300" w:lineRule="atLeast"/>
        <w:ind w:left="1560" w:hanging="426"/>
        <w:jc w:val="both"/>
        <w:rPr>
          <w:rFonts w:ascii="Arial" w:hAnsi="Arial" w:cs="Arial"/>
          <w:b/>
          <w:bCs/>
          <w:sz w:val="22"/>
          <w:szCs w:val="22"/>
        </w:rPr>
      </w:pPr>
      <w:r w:rsidRPr="002950BC">
        <w:rPr>
          <w:rFonts w:ascii="Arial" w:hAnsi="Arial" w:cs="Arial"/>
          <w:b/>
          <w:bCs/>
          <w:sz w:val="22"/>
          <w:szCs w:val="22"/>
        </w:rPr>
        <w:t>International Electrotechnical Commission (IEC)</w:t>
      </w:r>
    </w:p>
    <w:tbl>
      <w:tblPr>
        <w:tblW w:w="0" w:type="auto"/>
        <w:tblInd w:w="1951" w:type="dxa"/>
        <w:tblLook w:val="01E0" w:firstRow="1" w:lastRow="1" w:firstColumn="1" w:lastColumn="1" w:noHBand="0" w:noVBand="0"/>
      </w:tblPr>
      <w:tblGrid>
        <w:gridCol w:w="3119"/>
        <w:gridCol w:w="5068"/>
      </w:tblGrid>
      <w:tr w:rsidR="0022617B" w:rsidRPr="002950BC" w:rsidTr="00564F96">
        <w:tc>
          <w:tcPr>
            <w:tcW w:w="3119"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lastRenderedPageBreak/>
              <w:t>79</w:t>
            </w:r>
            <w:r w:rsidRPr="002950BC">
              <w:rPr>
                <w:rFonts w:eastAsiaTheme="minorEastAsia" w:cs="Arial"/>
                <w:color w:val="000000"/>
                <w:sz w:val="22"/>
                <w:szCs w:val="22"/>
                <w:lang w:bidi="ar-SA"/>
              </w:rPr>
              <w:tab/>
            </w:r>
            <w:r w:rsidRPr="002950BC">
              <w:rPr>
                <w:rFonts w:eastAsiaTheme="minorEastAsia" w:cs="Arial"/>
                <w:color w:val="000000"/>
                <w:sz w:val="22"/>
                <w:szCs w:val="22"/>
                <w:lang w:bidi="ar-SA"/>
              </w:rPr>
              <w:tab/>
            </w:r>
          </w:p>
        </w:tc>
        <w:tc>
          <w:tcPr>
            <w:tcW w:w="5068"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 xml:space="preserve">Electrical Apparatus for Explosive Gas Atmospheres  </w:t>
            </w:r>
          </w:p>
        </w:tc>
      </w:tr>
      <w:tr w:rsidR="0022617B" w:rsidRPr="002950BC" w:rsidTr="00564F96">
        <w:tc>
          <w:tcPr>
            <w:tcW w:w="3119"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60529</w:t>
            </w:r>
            <w:r w:rsidRPr="002950BC">
              <w:rPr>
                <w:rFonts w:eastAsiaTheme="minorEastAsia" w:cs="Arial"/>
                <w:color w:val="000000"/>
                <w:sz w:val="22"/>
                <w:szCs w:val="22"/>
                <w:lang w:bidi="ar-SA"/>
              </w:rPr>
              <w:tab/>
            </w:r>
            <w:r w:rsidRPr="002950BC">
              <w:rPr>
                <w:rFonts w:eastAsiaTheme="minorEastAsia" w:cs="Arial"/>
                <w:color w:val="000000"/>
                <w:sz w:val="22"/>
                <w:szCs w:val="22"/>
                <w:lang w:bidi="ar-SA"/>
              </w:rPr>
              <w:tab/>
            </w:r>
          </w:p>
        </w:tc>
        <w:tc>
          <w:tcPr>
            <w:tcW w:w="5068"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Degree of Protection Provided by Enclosures</w:t>
            </w:r>
          </w:p>
        </w:tc>
      </w:tr>
    </w:tbl>
    <w:p w:rsidR="0022617B" w:rsidRPr="002950BC" w:rsidRDefault="0022617B" w:rsidP="0022617B">
      <w:pPr>
        <w:numPr>
          <w:ilvl w:val="0"/>
          <w:numId w:val="3"/>
        </w:numPr>
        <w:tabs>
          <w:tab w:val="left" w:pos="1560"/>
        </w:tabs>
        <w:bidi w:val="0"/>
        <w:spacing w:before="120" w:after="120" w:line="300" w:lineRule="atLeast"/>
        <w:ind w:left="1560" w:hanging="426"/>
        <w:jc w:val="both"/>
        <w:rPr>
          <w:rFonts w:ascii="Arial" w:hAnsi="Arial" w:cs="Arial"/>
          <w:b/>
          <w:bCs/>
          <w:sz w:val="22"/>
          <w:szCs w:val="22"/>
        </w:rPr>
      </w:pPr>
      <w:r w:rsidRPr="002950BC">
        <w:rPr>
          <w:rFonts w:ascii="Arial" w:hAnsi="Arial" w:cs="Arial"/>
          <w:b/>
          <w:bCs/>
          <w:sz w:val="22"/>
          <w:szCs w:val="22"/>
        </w:rPr>
        <w:t>NEMA SM 23</w:t>
      </w:r>
      <w:r w:rsidRPr="002950BC">
        <w:rPr>
          <w:rFonts w:ascii="Arial" w:hAnsi="Arial" w:cs="Arial"/>
          <w:b/>
          <w:bCs/>
          <w:sz w:val="22"/>
          <w:szCs w:val="22"/>
        </w:rPr>
        <w:tab/>
        <w:t>Nozzle Loads</w:t>
      </w:r>
    </w:p>
    <w:p w:rsidR="0022617B" w:rsidRPr="002950BC" w:rsidRDefault="0022617B" w:rsidP="0022617B">
      <w:pPr>
        <w:numPr>
          <w:ilvl w:val="0"/>
          <w:numId w:val="3"/>
        </w:numPr>
        <w:tabs>
          <w:tab w:val="left" w:pos="1560"/>
        </w:tabs>
        <w:bidi w:val="0"/>
        <w:spacing w:before="120" w:after="120" w:line="300" w:lineRule="atLeast"/>
        <w:ind w:left="1560" w:hanging="426"/>
        <w:jc w:val="both"/>
        <w:rPr>
          <w:rFonts w:ascii="Arial" w:hAnsi="Arial" w:cs="Arial"/>
          <w:b/>
          <w:bCs/>
          <w:sz w:val="22"/>
          <w:szCs w:val="22"/>
        </w:rPr>
      </w:pPr>
      <w:r w:rsidRPr="002950BC">
        <w:rPr>
          <w:rFonts w:ascii="Arial" w:hAnsi="Arial" w:cs="Arial"/>
          <w:b/>
          <w:bCs/>
          <w:sz w:val="22"/>
          <w:szCs w:val="22"/>
        </w:rPr>
        <w:t>HI</w:t>
      </w:r>
      <w:r w:rsidRPr="002950BC">
        <w:rPr>
          <w:rFonts w:ascii="Arial" w:hAnsi="Arial" w:cs="Arial"/>
          <w:b/>
          <w:bCs/>
          <w:sz w:val="22"/>
          <w:szCs w:val="22"/>
        </w:rPr>
        <w:tab/>
        <w:t>Hydraulic Institute</w:t>
      </w:r>
    </w:p>
    <w:p w:rsidR="0022617B" w:rsidRPr="002950BC" w:rsidRDefault="0022617B" w:rsidP="0022617B">
      <w:pPr>
        <w:numPr>
          <w:ilvl w:val="0"/>
          <w:numId w:val="3"/>
        </w:numPr>
        <w:tabs>
          <w:tab w:val="left" w:pos="1560"/>
        </w:tabs>
        <w:bidi w:val="0"/>
        <w:spacing w:before="120" w:after="120" w:line="300" w:lineRule="atLeast"/>
        <w:ind w:left="1560" w:hanging="426"/>
        <w:jc w:val="both"/>
        <w:rPr>
          <w:rFonts w:ascii="Arial" w:hAnsi="Arial" w:cs="Arial"/>
          <w:b/>
          <w:bCs/>
          <w:sz w:val="22"/>
          <w:szCs w:val="22"/>
        </w:rPr>
      </w:pPr>
      <w:r w:rsidRPr="002950BC">
        <w:rPr>
          <w:rFonts w:ascii="Arial" w:hAnsi="Arial" w:cs="Arial"/>
          <w:b/>
          <w:bCs/>
          <w:sz w:val="22"/>
          <w:szCs w:val="22"/>
        </w:rPr>
        <w:t>DIN</w:t>
      </w:r>
      <w:r w:rsidRPr="002950BC">
        <w:rPr>
          <w:rFonts w:ascii="Arial" w:hAnsi="Arial" w:cs="Arial"/>
          <w:b/>
          <w:bCs/>
          <w:sz w:val="22"/>
          <w:szCs w:val="22"/>
        </w:rPr>
        <w:tab/>
        <w:t xml:space="preserve">Institute for Normung Deutsches </w:t>
      </w:r>
    </w:p>
    <w:p w:rsidR="0022617B" w:rsidRPr="002950BC" w:rsidRDefault="0022617B" w:rsidP="0022617B">
      <w:pPr>
        <w:numPr>
          <w:ilvl w:val="0"/>
          <w:numId w:val="3"/>
        </w:numPr>
        <w:tabs>
          <w:tab w:val="left" w:pos="1560"/>
        </w:tabs>
        <w:bidi w:val="0"/>
        <w:spacing w:before="120" w:after="120" w:line="300" w:lineRule="atLeast"/>
        <w:ind w:left="1560" w:hanging="426"/>
        <w:jc w:val="both"/>
        <w:rPr>
          <w:rFonts w:ascii="Arial" w:hAnsi="Arial" w:cs="Arial"/>
          <w:b/>
          <w:bCs/>
          <w:sz w:val="22"/>
          <w:szCs w:val="22"/>
        </w:rPr>
      </w:pPr>
      <w:r w:rsidRPr="002950BC">
        <w:rPr>
          <w:rFonts w:ascii="Arial" w:hAnsi="Arial" w:cs="Arial"/>
          <w:b/>
          <w:bCs/>
          <w:sz w:val="22"/>
          <w:szCs w:val="22"/>
        </w:rPr>
        <w:t>EEMUA 140</w:t>
      </w:r>
      <w:r w:rsidRPr="002950BC">
        <w:rPr>
          <w:rFonts w:ascii="Arial" w:hAnsi="Arial" w:cs="Arial"/>
          <w:b/>
          <w:bCs/>
          <w:sz w:val="22"/>
          <w:szCs w:val="22"/>
        </w:rPr>
        <w:tab/>
        <w:t>Noise Procedure Specification</w:t>
      </w:r>
    </w:p>
    <w:p w:rsidR="0022617B" w:rsidRPr="002950BC" w:rsidRDefault="0022617B" w:rsidP="0022617B">
      <w:pPr>
        <w:numPr>
          <w:ilvl w:val="0"/>
          <w:numId w:val="3"/>
        </w:numPr>
        <w:tabs>
          <w:tab w:val="left" w:pos="1560"/>
        </w:tabs>
        <w:bidi w:val="0"/>
        <w:spacing w:before="120" w:after="120" w:line="300" w:lineRule="atLeast"/>
        <w:ind w:left="1560" w:hanging="426"/>
        <w:jc w:val="both"/>
        <w:rPr>
          <w:rFonts w:ascii="Arial" w:hAnsi="Arial" w:cs="Arial"/>
          <w:b/>
          <w:bCs/>
          <w:sz w:val="22"/>
          <w:szCs w:val="22"/>
        </w:rPr>
      </w:pPr>
      <w:r w:rsidRPr="002950BC">
        <w:rPr>
          <w:rFonts w:ascii="Arial" w:hAnsi="Arial" w:cs="Arial"/>
          <w:b/>
          <w:bCs/>
          <w:sz w:val="22"/>
          <w:szCs w:val="22"/>
        </w:rPr>
        <w:t>Environmental Codes, Standards &amp; Regulations</w:t>
      </w:r>
      <w:r w:rsidRPr="002950BC">
        <w:rPr>
          <w:rFonts w:ascii="Arial" w:hAnsi="Arial" w:cs="Arial"/>
          <w:b/>
          <w:bCs/>
          <w:sz w:val="22"/>
          <w:szCs w:val="22"/>
        </w:rPr>
        <w:tab/>
      </w:r>
    </w:p>
    <w:p w:rsidR="0022617B" w:rsidRDefault="0022617B" w:rsidP="0022617B">
      <w:pPr>
        <w:numPr>
          <w:ilvl w:val="0"/>
          <w:numId w:val="3"/>
        </w:numPr>
        <w:tabs>
          <w:tab w:val="left" w:pos="1560"/>
        </w:tabs>
        <w:bidi w:val="0"/>
        <w:spacing w:before="120" w:after="120" w:line="300" w:lineRule="atLeast"/>
        <w:ind w:left="1560" w:hanging="426"/>
        <w:jc w:val="both"/>
        <w:rPr>
          <w:rFonts w:ascii="Arial" w:hAnsi="Arial" w:cs="Arial"/>
          <w:b/>
          <w:bCs/>
          <w:sz w:val="22"/>
          <w:szCs w:val="22"/>
        </w:rPr>
      </w:pPr>
      <w:r w:rsidRPr="002950BC">
        <w:rPr>
          <w:rFonts w:ascii="Arial" w:hAnsi="Arial" w:cs="Arial"/>
          <w:b/>
          <w:bCs/>
          <w:sz w:val="22"/>
          <w:szCs w:val="22"/>
        </w:rPr>
        <w:t>EFRC Guide Lines</w:t>
      </w:r>
    </w:p>
    <w:p w:rsidR="0022617B" w:rsidRPr="00EC5C96" w:rsidRDefault="0022617B" w:rsidP="0022617B">
      <w:pPr>
        <w:tabs>
          <w:tab w:val="left" w:pos="1560"/>
        </w:tabs>
        <w:bidi w:val="0"/>
        <w:spacing w:before="120" w:after="120" w:line="300" w:lineRule="atLeast"/>
        <w:ind w:left="1560"/>
        <w:jc w:val="both"/>
        <w:rPr>
          <w:rFonts w:ascii="Arial" w:hAnsi="Arial" w:cs="Arial"/>
          <w:b/>
          <w:bCs/>
          <w:sz w:val="22"/>
          <w:szCs w:val="22"/>
        </w:rPr>
      </w:pPr>
    </w:p>
    <w:p w:rsidR="00855832" w:rsidRPr="00B32163" w:rsidRDefault="00855832" w:rsidP="00166960">
      <w:pPr>
        <w:pStyle w:val="Heading2"/>
      </w:pPr>
      <w:bookmarkStart w:id="35" w:name="_Toc343001693"/>
      <w:bookmarkStart w:id="36" w:name="_Toc343327084"/>
      <w:bookmarkStart w:id="37" w:name="_Toc343327781"/>
      <w:bookmarkStart w:id="38" w:name="_Toc79579298"/>
      <w:bookmarkStart w:id="39" w:name="_Toc80001996"/>
      <w:bookmarkStart w:id="40" w:name="_Toc80003895"/>
      <w:bookmarkStart w:id="41" w:name="_Toc84070776"/>
      <w:bookmarkStart w:id="42" w:name="_Toc106611208"/>
      <w:r w:rsidRPr="00B32163">
        <w:t>The Project Documents</w:t>
      </w:r>
      <w:bookmarkEnd w:id="35"/>
      <w:bookmarkEnd w:id="36"/>
      <w:bookmarkEnd w:id="37"/>
      <w:bookmarkEnd w:id="38"/>
      <w:bookmarkEnd w:id="39"/>
      <w:bookmarkEnd w:id="40"/>
      <w:bookmarkEnd w:id="41"/>
      <w:bookmarkEnd w:id="42"/>
    </w:p>
    <w:p w:rsidR="004D3967" w:rsidRPr="002950BC" w:rsidRDefault="004D3967" w:rsidP="004D3967">
      <w:pPr>
        <w:pStyle w:val="Default"/>
        <w:numPr>
          <w:ilvl w:val="0"/>
          <w:numId w:val="3"/>
        </w:numPr>
        <w:spacing w:before="120" w:line="360" w:lineRule="auto"/>
        <w:jc w:val="both"/>
        <w:rPr>
          <w:rFonts w:ascii="Arial" w:hAnsi="Arial" w:cs="Arial"/>
          <w:sz w:val="22"/>
          <w:szCs w:val="22"/>
        </w:rPr>
      </w:pPr>
      <w:r>
        <w:rPr>
          <w:rFonts w:ascii="Arial" w:hAnsi="Arial" w:cs="Arial"/>
          <w:sz w:val="22"/>
          <w:szCs w:val="22"/>
        </w:rPr>
        <w:t>BK-GNRAL-PEDCO-000-PR-DB-0001</w:t>
      </w:r>
      <w:r>
        <w:rPr>
          <w:rFonts w:ascii="Arial" w:hAnsi="Arial" w:cs="Arial"/>
          <w:sz w:val="22"/>
          <w:szCs w:val="22"/>
        </w:rPr>
        <w:tab/>
      </w:r>
      <w:r w:rsidRPr="002950BC">
        <w:rPr>
          <w:rFonts w:ascii="Arial" w:hAnsi="Arial" w:cs="Arial"/>
          <w:sz w:val="22"/>
          <w:szCs w:val="22"/>
        </w:rPr>
        <w:t>Process Basis</w:t>
      </w:r>
      <w:r>
        <w:rPr>
          <w:rFonts w:ascii="Arial" w:hAnsi="Arial" w:cs="Arial"/>
          <w:sz w:val="22"/>
          <w:szCs w:val="22"/>
        </w:rPr>
        <w:t xml:space="preserve"> of </w:t>
      </w:r>
      <w:r w:rsidRPr="002950BC">
        <w:rPr>
          <w:rFonts w:ascii="Arial" w:hAnsi="Arial" w:cs="Arial"/>
          <w:sz w:val="22"/>
          <w:szCs w:val="22"/>
        </w:rPr>
        <w:t>Design</w:t>
      </w:r>
      <w:r>
        <w:rPr>
          <w:rFonts w:ascii="Arial" w:hAnsi="Arial" w:cs="Arial"/>
          <w:sz w:val="22"/>
          <w:szCs w:val="22"/>
        </w:rPr>
        <w:t xml:space="preserve"> </w:t>
      </w:r>
    </w:p>
    <w:p w:rsidR="004D3967" w:rsidRPr="002950BC" w:rsidRDefault="004D3967" w:rsidP="004D3967">
      <w:pPr>
        <w:pStyle w:val="Default"/>
        <w:numPr>
          <w:ilvl w:val="0"/>
          <w:numId w:val="3"/>
        </w:numPr>
        <w:spacing w:before="120" w:line="360" w:lineRule="auto"/>
        <w:jc w:val="both"/>
        <w:rPr>
          <w:rFonts w:ascii="Arial" w:hAnsi="Arial" w:cs="Arial"/>
          <w:sz w:val="22"/>
          <w:szCs w:val="22"/>
        </w:rPr>
      </w:pPr>
      <w:r>
        <w:rPr>
          <w:rFonts w:ascii="Arial" w:hAnsi="Arial" w:cs="Arial"/>
          <w:sz w:val="22"/>
          <w:szCs w:val="22"/>
        </w:rPr>
        <w:t>BK-GNRAL-PEDCO-000-PR-DC-0001</w:t>
      </w:r>
      <w:r w:rsidRPr="002950BC">
        <w:rPr>
          <w:rFonts w:ascii="Arial" w:hAnsi="Arial" w:cs="Arial"/>
          <w:sz w:val="22"/>
          <w:szCs w:val="22"/>
        </w:rPr>
        <w:tab/>
        <w:t>Process Design Criteria</w:t>
      </w:r>
    </w:p>
    <w:p w:rsidR="00A400FA" w:rsidRPr="00476990" w:rsidRDefault="004D3967" w:rsidP="004D3967">
      <w:pPr>
        <w:pStyle w:val="Default"/>
        <w:numPr>
          <w:ilvl w:val="0"/>
          <w:numId w:val="3"/>
        </w:numPr>
        <w:spacing w:before="120" w:line="360" w:lineRule="auto"/>
        <w:jc w:val="both"/>
        <w:rPr>
          <w:rFonts w:ascii="Arial" w:hAnsi="Arial" w:cs="Arial"/>
          <w:sz w:val="22"/>
          <w:szCs w:val="22"/>
        </w:rPr>
      </w:pPr>
      <w:r>
        <w:rPr>
          <w:rFonts w:ascii="Arial" w:hAnsi="Arial" w:cs="Arial"/>
          <w:sz w:val="22"/>
          <w:szCs w:val="22"/>
        </w:rPr>
        <w:t>BK-</w:t>
      </w:r>
      <w:r w:rsidRPr="00476990">
        <w:rPr>
          <w:rFonts w:ascii="Arial" w:hAnsi="Arial" w:cs="Arial"/>
          <w:sz w:val="22"/>
          <w:szCs w:val="22"/>
        </w:rPr>
        <w:t>GNRAL-PEDCO-000-ST-DC-0001</w:t>
      </w:r>
      <w:r w:rsidRPr="00476990">
        <w:rPr>
          <w:rFonts w:ascii="Arial" w:hAnsi="Arial" w:cs="Arial"/>
          <w:sz w:val="22"/>
          <w:szCs w:val="22"/>
        </w:rPr>
        <w:tab/>
        <w:t>Structural Design Criteria</w:t>
      </w:r>
    </w:p>
    <w:p w:rsidR="004D3967" w:rsidRPr="00476990" w:rsidRDefault="00A400FA" w:rsidP="00390B7A">
      <w:pPr>
        <w:pStyle w:val="Default"/>
        <w:numPr>
          <w:ilvl w:val="0"/>
          <w:numId w:val="3"/>
        </w:numPr>
        <w:spacing w:before="120" w:line="360" w:lineRule="auto"/>
        <w:jc w:val="both"/>
        <w:rPr>
          <w:rFonts w:ascii="Arial" w:hAnsi="Arial" w:cs="Arial"/>
          <w:sz w:val="22"/>
          <w:szCs w:val="22"/>
        </w:rPr>
      </w:pPr>
      <w:r w:rsidRPr="00476990">
        <w:rPr>
          <w:rFonts w:ascii="Arial" w:hAnsi="Arial" w:cs="Arial"/>
          <w:sz w:val="22"/>
          <w:szCs w:val="22"/>
        </w:rPr>
        <w:t>BK-GNRAL-PEDCO-000-CV-DC-0001</w:t>
      </w:r>
      <w:r w:rsidRPr="00476990">
        <w:rPr>
          <w:rFonts w:ascii="Arial" w:hAnsi="Arial" w:cs="Arial"/>
          <w:sz w:val="22"/>
          <w:szCs w:val="22"/>
        </w:rPr>
        <w:tab/>
        <w:t>Civil Design Criteria</w:t>
      </w:r>
      <w:r w:rsidR="004D3967" w:rsidRPr="00476990">
        <w:rPr>
          <w:rFonts w:ascii="Arial" w:hAnsi="Arial" w:cs="Arial"/>
          <w:sz w:val="22"/>
          <w:szCs w:val="22"/>
        </w:rPr>
        <w:t xml:space="preserve"> </w:t>
      </w:r>
    </w:p>
    <w:p w:rsidR="00D308E2" w:rsidRPr="00476990" w:rsidRDefault="00D308E2" w:rsidP="00D308E2">
      <w:pPr>
        <w:pStyle w:val="Default"/>
        <w:numPr>
          <w:ilvl w:val="0"/>
          <w:numId w:val="3"/>
        </w:numPr>
        <w:spacing w:before="120" w:line="360" w:lineRule="auto"/>
        <w:jc w:val="both"/>
        <w:rPr>
          <w:rFonts w:ascii="Arial" w:hAnsi="Arial" w:cs="Arial"/>
          <w:sz w:val="22"/>
          <w:szCs w:val="22"/>
        </w:rPr>
      </w:pPr>
      <w:r w:rsidRPr="00476990">
        <w:rPr>
          <w:rFonts w:ascii="Arial" w:hAnsi="Arial" w:cs="Arial"/>
          <w:sz w:val="22"/>
          <w:szCs w:val="22"/>
        </w:rPr>
        <w:t>BK-GNRAL-PEDCO-000-ST-DC-0001</w:t>
      </w:r>
      <w:r w:rsidRPr="00476990">
        <w:rPr>
          <w:rFonts w:ascii="Arial" w:hAnsi="Arial" w:cs="Arial"/>
          <w:sz w:val="22"/>
          <w:szCs w:val="22"/>
        </w:rPr>
        <w:tab/>
        <w:t>Design Criteria For Steel Structure</w:t>
      </w:r>
    </w:p>
    <w:p w:rsidR="004D3967" w:rsidRPr="00476990" w:rsidRDefault="004D3967" w:rsidP="004D3967">
      <w:pPr>
        <w:pStyle w:val="Default"/>
        <w:numPr>
          <w:ilvl w:val="0"/>
          <w:numId w:val="3"/>
        </w:numPr>
        <w:spacing w:before="120" w:line="360" w:lineRule="auto"/>
        <w:jc w:val="both"/>
        <w:rPr>
          <w:rFonts w:ascii="Arial" w:hAnsi="Arial" w:cs="Arial"/>
          <w:sz w:val="22"/>
          <w:szCs w:val="22"/>
        </w:rPr>
      </w:pPr>
      <w:r w:rsidRPr="00476990">
        <w:rPr>
          <w:rFonts w:ascii="Arial" w:hAnsi="Arial" w:cs="Arial"/>
          <w:sz w:val="22"/>
          <w:szCs w:val="22"/>
        </w:rPr>
        <w:t>BK-GNRAL-PEDCO-000-ME-SP-0001</w:t>
      </w:r>
      <w:r w:rsidRPr="00476990">
        <w:rPr>
          <w:rFonts w:ascii="Arial" w:hAnsi="Arial" w:cs="Arial"/>
          <w:sz w:val="22"/>
          <w:szCs w:val="22"/>
        </w:rPr>
        <w:tab/>
        <w:t>Specification For Pressure Vessels</w:t>
      </w:r>
    </w:p>
    <w:p w:rsidR="00D308E2" w:rsidRPr="00476990" w:rsidRDefault="004D3967" w:rsidP="00D308E2">
      <w:pPr>
        <w:pStyle w:val="Default"/>
        <w:numPr>
          <w:ilvl w:val="0"/>
          <w:numId w:val="3"/>
        </w:numPr>
        <w:spacing w:before="120" w:line="360" w:lineRule="auto"/>
        <w:jc w:val="both"/>
        <w:rPr>
          <w:rFonts w:ascii="Arial" w:hAnsi="Arial" w:cs="Arial"/>
          <w:sz w:val="22"/>
          <w:szCs w:val="22"/>
        </w:rPr>
      </w:pPr>
      <w:r w:rsidRPr="00476990">
        <w:rPr>
          <w:rFonts w:ascii="Arial" w:hAnsi="Arial" w:cs="Arial"/>
          <w:sz w:val="22"/>
          <w:szCs w:val="22"/>
        </w:rPr>
        <w:t>BK-GNRAL-PEDCO-000-ME-SP-0002</w:t>
      </w:r>
      <w:r w:rsidRPr="00476990">
        <w:rPr>
          <w:rFonts w:ascii="Arial" w:hAnsi="Arial" w:cs="Arial"/>
          <w:sz w:val="22"/>
          <w:szCs w:val="22"/>
        </w:rPr>
        <w:tab/>
        <w:t xml:space="preserve">Specification for Atmospheric Above Ground </w:t>
      </w:r>
    </w:p>
    <w:p w:rsidR="00D308E2" w:rsidRPr="00476990" w:rsidRDefault="00D308E2" w:rsidP="00D308E2">
      <w:pPr>
        <w:pStyle w:val="Default"/>
        <w:spacing w:before="120" w:line="360" w:lineRule="auto"/>
        <w:ind w:left="2880"/>
        <w:jc w:val="center"/>
        <w:rPr>
          <w:rFonts w:ascii="Arial" w:hAnsi="Arial" w:cs="Arial"/>
          <w:sz w:val="22"/>
          <w:szCs w:val="22"/>
        </w:rPr>
      </w:pPr>
      <w:r w:rsidRPr="00476990">
        <w:rPr>
          <w:rFonts w:ascii="Arial" w:hAnsi="Arial" w:cs="Arial"/>
          <w:sz w:val="22"/>
          <w:szCs w:val="22"/>
        </w:rPr>
        <w:t xml:space="preserve">       Welded Steel Tanks</w:t>
      </w:r>
    </w:p>
    <w:p w:rsidR="005D1E38" w:rsidRPr="00476990" w:rsidRDefault="005D1E38" w:rsidP="00390B7A">
      <w:pPr>
        <w:pStyle w:val="Default"/>
        <w:numPr>
          <w:ilvl w:val="0"/>
          <w:numId w:val="3"/>
        </w:numPr>
        <w:spacing w:before="120" w:line="360" w:lineRule="auto"/>
        <w:jc w:val="both"/>
        <w:rPr>
          <w:rFonts w:ascii="Arial" w:hAnsi="Arial" w:cs="Arial"/>
          <w:sz w:val="22"/>
          <w:szCs w:val="22"/>
        </w:rPr>
      </w:pPr>
      <w:r w:rsidRPr="00476990">
        <w:rPr>
          <w:rFonts w:ascii="Arial" w:hAnsi="Arial" w:cs="Arial"/>
          <w:sz w:val="22"/>
          <w:szCs w:val="22"/>
        </w:rPr>
        <w:t>BK-GCS-PEDCO-120-ME-SP-00</w:t>
      </w:r>
      <w:r w:rsidR="003F73AD" w:rsidRPr="00476990">
        <w:rPr>
          <w:rFonts w:ascii="Arial" w:hAnsi="Arial" w:cs="Arial"/>
          <w:sz w:val="22"/>
          <w:szCs w:val="22"/>
        </w:rPr>
        <w:t>10</w:t>
      </w:r>
      <w:r w:rsidRPr="00476990">
        <w:rPr>
          <w:rFonts w:ascii="Arial" w:hAnsi="Arial" w:cs="Arial"/>
          <w:sz w:val="22"/>
          <w:szCs w:val="22"/>
        </w:rPr>
        <w:tab/>
      </w:r>
      <w:r w:rsidRPr="00476990">
        <w:rPr>
          <w:rFonts w:ascii="Arial" w:hAnsi="Arial" w:cs="Arial"/>
          <w:sz w:val="22"/>
          <w:szCs w:val="22"/>
        </w:rPr>
        <w:tab/>
        <w:t xml:space="preserve">Specification for Large Welded Low Pressure </w:t>
      </w:r>
    </w:p>
    <w:p w:rsidR="005D1E38" w:rsidRPr="00476990" w:rsidRDefault="005D1E38" w:rsidP="005D1E38">
      <w:pPr>
        <w:pStyle w:val="Default"/>
        <w:spacing w:before="120" w:line="360" w:lineRule="auto"/>
        <w:ind w:left="5040" w:firstLine="720"/>
        <w:rPr>
          <w:rFonts w:ascii="Arial" w:hAnsi="Arial" w:cs="Arial"/>
          <w:sz w:val="22"/>
          <w:szCs w:val="22"/>
        </w:rPr>
      </w:pPr>
      <w:r w:rsidRPr="00476990">
        <w:rPr>
          <w:rFonts w:ascii="Arial" w:hAnsi="Arial" w:cs="Arial"/>
          <w:sz w:val="22"/>
          <w:szCs w:val="22"/>
        </w:rPr>
        <w:t>Storage Tanks</w:t>
      </w:r>
    </w:p>
    <w:p w:rsidR="004D3967" w:rsidRPr="000914B4" w:rsidRDefault="004D3967" w:rsidP="004D3967">
      <w:pPr>
        <w:pStyle w:val="Default"/>
        <w:numPr>
          <w:ilvl w:val="0"/>
          <w:numId w:val="3"/>
        </w:numPr>
        <w:spacing w:before="120"/>
        <w:jc w:val="both"/>
        <w:rPr>
          <w:rFonts w:ascii="Arial" w:hAnsi="Arial" w:cs="Arial"/>
          <w:sz w:val="22"/>
          <w:szCs w:val="22"/>
        </w:rPr>
      </w:pPr>
      <w:r w:rsidRPr="00476990">
        <w:rPr>
          <w:rFonts w:ascii="Arial" w:hAnsi="Arial" w:cs="Arial"/>
          <w:sz w:val="22"/>
          <w:szCs w:val="22"/>
        </w:rPr>
        <w:t>BK-GCS-PEDCO-120-ME-SP-0001</w:t>
      </w:r>
      <w:r w:rsidRPr="00476990">
        <w:rPr>
          <w:rFonts w:ascii="Arial" w:hAnsi="Arial" w:cs="Arial"/>
          <w:sz w:val="22"/>
          <w:szCs w:val="22"/>
        </w:rPr>
        <w:tab/>
      </w:r>
      <w:r w:rsidRPr="00476990">
        <w:rPr>
          <w:rFonts w:ascii="Arial" w:hAnsi="Arial" w:cs="Arial"/>
          <w:sz w:val="22"/>
          <w:szCs w:val="22"/>
        </w:rPr>
        <w:tab/>
        <w:t>Specification for Air</w:t>
      </w:r>
      <w:r w:rsidRPr="002950BC">
        <w:rPr>
          <w:rFonts w:ascii="Arial" w:hAnsi="Arial" w:cs="Arial"/>
          <w:sz w:val="22"/>
          <w:szCs w:val="22"/>
        </w:rPr>
        <w:t xml:space="preserve"> Cooled Heat Exchangers</w:t>
      </w:r>
    </w:p>
    <w:p w:rsidR="004D3967" w:rsidRDefault="004D3967" w:rsidP="00D308E2">
      <w:pPr>
        <w:pStyle w:val="Default"/>
        <w:numPr>
          <w:ilvl w:val="0"/>
          <w:numId w:val="3"/>
        </w:numPr>
        <w:spacing w:before="120" w:line="360" w:lineRule="auto"/>
        <w:jc w:val="both"/>
        <w:rPr>
          <w:rFonts w:ascii="Arial" w:hAnsi="Arial" w:cs="Arial"/>
          <w:sz w:val="22"/>
          <w:szCs w:val="22"/>
        </w:rPr>
      </w:pPr>
      <w:r>
        <w:rPr>
          <w:rFonts w:ascii="Arial" w:hAnsi="Arial" w:cs="Arial"/>
          <w:sz w:val="22"/>
          <w:szCs w:val="22"/>
        </w:rPr>
        <w:t>BK-GCS-PEDCO-120-ME-SP-0002</w:t>
      </w:r>
      <w:r>
        <w:rPr>
          <w:rFonts w:ascii="Arial" w:hAnsi="Arial" w:cs="Arial"/>
          <w:sz w:val="22"/>
          <w:szCs w:val="22"/>
        </w:rPr>
        <w:tab/>
      </w:r>
      <w:r>
        <w:rPr>
          <w:rFonts w:ascii="Arial" w:hAnsi="Arial" w:cs="Arial"/>
          <w:sz w:val="22"/>
          <w:szCs w:val="22"/>
        </w:rPr>
        <w:tab/>
      </w:r>
      <w:r w:rsidRPr="002950BC">
        <w:rPr>
          <w:rFonts w:ascii="Arial" w:hAnsi="Arial" w:cs="Arial"/>
          <w:sz w:val="22"/>
          <w:szCs w:val="22"/>
        </w:rPr>
        <w:t xml:space="preserve">Specification for </w:t>
      </w:r>
      <w:r>
        <w:rPr>
          <w:rFonts w:ascii="Arial" w:hAnsi="Arial" w:cs="Arial"/>
          <w:sz w:val="22"/>
          <w:szCs w:val="22"/>
        </w:rPr>
        <w:t>Reciprocating C</w:t>
      </w:r>
      <w:r w:rsidRPr="002950BC">
        <w:rPr>
          <w:rFonts w:ascii="Arial" w:hAnsi="Arial" w:cs="Arial"/>
          <w:sz w:val="22"/>
          <w:szCs w:val="22"/>
        </w:rPr>
        <w:t>ompressors</w:t>
      </w:r>
      <w:r>
        <w:rPr>
          <w:rFonts w:ascii="Arial" w:hAnsi="Arial" w:cs="Arial"/>
          <w:sz w:val="22"/>
          <w:szCs w:val="22"/>
        </w:rPr>
        <w:t xml:space="preserve"> </w:t>
      </w:r>
    </w:p>
    <w:p w:rsidR="00D308E2" w:rsidRPr="002950BC" w:rsidRDefault="00D308E2" w:rsidP="00D308E2">
      <w:pPr>
        <w:pStyle w:val="Default"/>
        <w:spacing w:before="120" w:line="360" w:lineRule="auto"/>
        <w:ind w:left="1440" w:firstLine="720"/>
        <w:jc w:val="center"/>
        <w:rPr>
          <w:rFonts w:ascii="Arial" w:hAnsi="Arial" w:cs="Arial"/>
          <w:sz w:val="22"/>
          <w:szCs w:val="22"/>
        </w:rPr>
      </w:pPr>
      <w:r>
        <w:rPr>
          <w:rFonts w:ascii="Arial" w:hAnsi="Arial" w:cs="Arial"/>
          <w:sz w:val="22"/>
          <w:szCs w:val="22"/>
        </w:rPr>
        <w:t>(API 618)</w:t>
      </w:r>
    </w:p>
    <w:p w:rsidR="004D3967" w:rsidRDefault="004D3967" w:rsidP="00D308E2">
      <w:pPr>
        <w:pStyle w:val="Default"/>
        <w:numPr>
          <w:ilvl w:val="0"/>
          <w:numId w:val="3"/>
        </w:numPr>
        <w:tabs>
          <w:tab w:val="left" w:pos="1350"/>
        </w:tabs>
        <w:spacing w:before="120" w:line="360" w:lineRule="auto"/>
        <w:jc w:val="both"/>
        <w:rPr>
          <w:rFonts w:ascii="Arial" w:hAnsi="Arial" w:cs="Arial"/>
          <w:sz w:val="22"/>
          <w:szCs w:val="22"/>
        </w:rPr>
      </w:pPr>
      <w:r>
        <w:rPr>
          <w:rFonts w:ascii="Arial" w:hAnsi="Arial" w:cs="Arial"/>
          <w:sz w:val="22"/>
          <w:szCs w:val="22"/>
        </w:rPr>
        <w:t>BK-GCS-PEDCO-120-ME-SP-0003</w:t>
      </w:r>
      <w:r w:rsidRPr="002950BC">
        <w:rPr>
          <w:rFonts w:ascii="Arial" w:hAnsi="Arial" w:cs="Arial"/>
          <w:sz w:val="22"/>
          <w:szCs w:val="22"/>
        </w:rPr>
        <w:tab/>
      </w:r>
      <w:r>
        <w:rPr>
          <w:rFonts w:ascii="Arial" w:hAnsi="Arial" w:cs="Arial"/>
          <w:sz w:val="22"/>
          <w:szCs w:val="22"/>
        </w:rPr>
        <w:tab/>
        <w:t>Specification for Centrifugal P</w:t>
      </w:r>
      <w:r w:rsidRPr="002950BC">
        <w:rPr>
          <w:rFonts w:ascii="Arial" w:hAnsi="Arial" w:cs="Arial"/>
          <w:sz w:val="22"/>
          <w:szCs w:val="22"/>
        </w:rPr>
        <w:t xml:space="preserve">umps For </w:t>
      </w:r>
    </w:p>
    <w:p w:rsidR="00D308E2" w:rsidRPr="002950BC" w:rsidRDefault="00D308E2" w:rsidP="00D308E2">
      <w:pPr>
        <w:pStyle w:val="Default"/>
        <w:tabs>
          <w:tab w:val="left" w:pos="1350"/>
        </w:tabs>
        <w:spacing w:before="120" w:line="360" w:lineRule="auto"/>
        <w:ind w:left="1440"/>
        <w:jc w:val="center"/>
        <w:rPr>
          <w:rFonts w:ascii="Arial" w:hAnsi="Arial" w:cs="Arial"/>
          <w:sz w:val="22"/>
          <w:szCs w:val="22"/>
        </w:rPr>
      </w:pPr>
      <w:r>
        <w:rPr>
          <w:rFonts w:ascii="Arial" w:hAnsi="Arial" w:cs="Arial"/>
          <w:sz w:val="22"/>
          <w:szCs w:val="22"/>
        </w:rPr>
        <w:tab/>
      </w:r>
      <w:r>
        <w:rPr>
          <w:rFonts w:ascii="Arial" w:hAnsi="Arial" w:cs="Arial"/>
          <w:sz w:val="22"/>
          <w:szCs w:val="22"/>
        </w:rPr>
        <w:tab/>
        <w:t xml:space="preserve">  Process Services</w:t>
      </w:r>
    </w:p>
    <w:p w:rsidR="004D3967" w:rsidRPr="00476990" w:rsidRDefault="004D3967" w:rsidP="00D308E2">
      <w:pPr>
        <w:pStyle w:val="Default"/>
        <w:numPr>
          <w:ilvl w:val="0"/>
          <w:numId w:val="3"/>
        </w:numPr>
        <w:spacing w:before="120" w:line="360" w:lineRule="auto"/>
        <w:jc w:val="both"/>
        <w:rPr>
          <w:rFonts w:ascii="Arial" w:hAnsi="Arial" w:cs="Arial"/>
          <w:sz w:val="22"/>
          <w:szCs w:val="22"/>
        </w:rPr>
      </w:pPr>
      <w:r>
        <w:rPr>
          <w:rFonts w:ascii="Arial" w:hAnsi="Arial" w:cs="Arial"/>
          <w:sz w:val="22"/>
          <w:szCs w:val="22"/>
        </w:rPr>
        <w:lastRenderedPageBreak/>
        <w:t>BK-GCS-PEDCO-120-ME-SP-0004</w:t>
      </w:r>
      <w:r>
        <w:rPr>
          <w:rFonts w:ascii="Arial" w:hAnsi="Arial" w:cs="Arial"/>
          <w:sz w:val="22"/>
          <w:szCs w:val="22"/>
        </w:rPr>
        <w:tab/>
      </w:r>
      <w:r>
        <w:rPr>
          <w:rFonts w:ascii="Arial" w:hAnsi="Arial" w:cs="Arial"/>
          <w:sz w:val="22"/>
          <w:szCs w:val="22"/>
        </w:rPr>
        <w:tab/>
      </w:r>
      <w:r w:rsidRPr="002950BC">
        <w:rPr>
          <w:rFonts w:ascii="Arial" w:hAnsi="Arial" w:cs="Arial"/>
          <w:sz w:val="22"/>
          <w:szCs w:val="22"/>
        </w:rPr>
        <w:t>Specification For Centrifugal Pumps For</w:t>
      </w:r>
      <w:r w:rsidR="00D308E2">
        <w:rPr>
          <w:rFonts w:ascii="Arial" w:hAnsi="Arial" w:cs="Arial"/>
          <w:sz w:val="22"/>
          <w:szCs w:val="22"/>
        </w:rPr>
        <w:tab/>
      </w:r>
      <w:r w:rsidR="00D308E2">
        <w:rPr>
          <w:rFonts w:ascii="Arial" w:hAnsi="Arial" w:cs="Arial"/>
          <w:sz w:val="22"/>
          <w:szCs w:val="22"/>
        </w:rPr>
        <w:tab/>
      </w:r>
      <w:r w:rsidR="00D308E2">
        <w:rPr>
          <w:rFonts w:ascii="Arial" w:hAnsi="Arial" w:cs="Arial"/>
          <w:sz w:val="22"/>
          <w:szCs w:val="22"/>
        </w:rPr>
        <w:tab/>
      </w:r>
      <w:r w:rsidR="00D308E2">
        <w:rPr>
          <w:rFonts w:ascii="Arial" w:hAnsi="Arial" w:cs="Arial"/>
          <w:sz w:val="22"/>
          <w:szCs w:val="22"/>
        </w:rPr>
        <w:tab/>
      </w:r>
      <w:r w:rsidR="00D308E2">
        <w:rPr>
          <w:rFonts w:ascii="Arial" w:hAnsi="Arial" w:cs="Arial"/>
          <w:sz w:val="22"/>
          <w:szCs w:val="22"/>
        </w:rPr>
        <w:tab/>
      </w:r>
      <w:r w:rsidR="00D308E2">
        <w:rPr>
          <w:rFonts w:ascii="Arial" w:hAnsi="Arial" w:cs="Arial"/>
          <w:sz w:val="22"/>
          <w:szCs w:val="22"/>
        </w:rPr>
        <w:tab/>
      </w:r>
      <w:r w:rsidR="00D308E2">
        <w:rPr>
          <w:rFonts w:ascii="Arial" w:hAnsi="Arial" w:cs="Arial"/>
          <w:sz w:val="22"/>
          <w:szCs w:val="22"/>
        </w:rPr>
        <w:tab/>
      </w:r>
      <w:r w:rsidR="00D308E2" w:rsidRPr="00476990">
        <w:rPr>
          <w:rFonts w:ascii="Arial" w:hAnsi="Arial" w:cs="Arial"/>
          <w:sz w:val="22"/>
          <w:szCs w:val="22"/>
        </w:rPr>
        <w:t>General Services</w:t>
      </w:r>
    </w:p>
    <w:p w:rsidR="000406A3" w:rsidRPr="00476990" w:rsidRDefault="000406A3" w:rsidP="004D3967">
      <w:pPr>
        <w:pStyle w:val="Default"/>
        <w:numPr>
          <w:ilvl w:val="0"/>
          <w:numId w:val="3"/>
        </w:numPr>
        <w:spacing w:before="120" w:line="360" w:lineRule="auto"/>
        <w:jc w:val="both"/>
        <w:rPr>
          <w:rFonts w:ascii="Arial" w:hAnsi="Arial" w:cs="Arial"/>
          <w:sz w:val="22"/>
          <w:szCs w:val="22"/>
        </w:rPr>
      </w:pPr>
      <w:r w:rsidRPr="00476990">
        <w:rPr>
          <w:rFonts w:ascii="Arial" w:hAnsi="Arial" w:cs="Arial"/>
          <w:sz w:val="22"/>
          <w:szCs w:val="22"/>
        </w:rPr>
        <w:t>BK-GCS-PEDCO-120-ME-SP-0005</w:t>
      </w:r>
      <w:r w:rsidRPr="00476990">
        <w:rPr>
          <w:rFonts w:ascii="Arial" w:hAnsi="Arial" w:cs="Arial"/>
          <w:sz w:val="22"/>
          <w:szCs w:val="22"/>
        </w:rPr>
        <w:tab/>
      </w:r>
      <w:r w:rsidRPr="00476990">
        <w:rPr>
          <w:rFonts w:ascii="Arial" w:hAnsi="Arial" w:cs="Arial"/>
          <w:sz w:val="22"/>
          <w:szCs w:val="22"/>
        </w:rPr>
        <w:tab/>
        <w:t>Specification For Fire Water Pumps</w:t>
      </w:r>
      <w:r w:rsidRPr="00476990">
        <w:rPr>
          <w:rFonts w:ascii="Arial" w:hAnsi="Arial" w:cs="Arial"/>
          <w:sz w:val="22"/>
          <w:szCs w:val="22"/>
        </w:rPr>
        <w:tab/>
      </w:r>
    </w:p>
    <w:p w:rsidR="00DB7C07" w:rsidRPr="00476990" w:rsidRDefault="00DB7C07" w:rsidP="004D3967">
      <w:pPr>
        <w:pStyle w:val="Default"/>
        <w:numPr>
          <w:ilvl w:val="0"/>
          <w:numId w:val="3"/>
        </w:numPr>
        <w:spacing w:before="120" w:line="360" w:lineRule="auto"/>
        <w:jc w:val="both"/>
        <w:rPr>
          <w:rFonts w:ascii="Arial" w:hAnsi="Arial" w:cs="Arial"/>
          <w:sz w:val="22"/>
          <w:szCs w:val="22"/>
        </w:rPr>
      </w:pPr>
      <w:r w:rsidRPr="00476990">
        <w:rPr>
          <w:rFonts w:ascii="Arial" w:hAnsi="Arial" w:cs="Arial"/>
          <w:sz w:val="22"/>
          <w:szCs w:val="22"/>
        </w:rPr>
        <w:t>BK-GCS-PEDCO-120-ME-SP-0006</w:t>
      </w:r>
      <w:r w:rsidRPr="00476990">
        <w:rPr>
          <w:rFonts w:ascii="Arial" w:hAnsi="Arial" w:cs="Arial"/>
          <w:sz w:val="22"/>
          <w:szCs w:val="22"/>
        </w:rPr>
        <w:tab/>
      </w:r>
      <w:r w:rsidRPr="00476990">
        <w:rPr>
          <w:rFonts w:ascii="Arial" w:hAnsi="Arial" w:cs="Arial"/>
          <w:sz w:val="22"/>
          <w:szCs w:val="22"/>
        </w:rPr>
        <w:tab/>
        <w:t>Specification For Air Compressor Package</w:t>
      </w:r>
    </w:p>
    <w:p w:rsidR="00DB7C07" w:rsidRPr="00476990" w:rsidRDefault="00DB7C07" w:rsidP="00390B7A">
      <w:pPr>
        <w:pStyle w:val="Default"/>
        <w:numPr>
          <w:ilvl w:val="0"/>
          <w:numId w:val="3"/>
        </w:numPr>
        <w:spacing w:before="120" w:line="360" w:lineRule="auto"/>
        <w:jc w:val="both"/>
        <w:rPr>
          <w:rFonts w:ascii="Arial" w:hAnsi="Arial" w:cs="Arial"/>
          <w:sz w:val="22"/>
          <w:szCs w:val="22"/>
        </w:rPr>
      </w:pPr>
      <w:r w:rsidRPr="00476990">
        <w:rPr>
          <w:rFonts w:ascii="Arial" w:hAnsi="Arial" w:cs="Arial"/>
          <w:sz w:val="22"/>
          <w:szCs w:val="22"/>
        </w:rPr>
        <w:t>BK-GCS-PEDCO-120-ME-SP-0007</w:t>
      </w:r>
      <w:r w:rsidRPr="00476990">
        <w:rPr>
          <w:rFonts w:ascii="Arial" w:hAnsi="Arial" w:cs="Arial"/>
          <w:sz w:val="22"/>
          <w:szCs w:val="22"/>
        </w:rPr>
        <w:tab/>
      </w:r>
      <w:r w:rsidRPr="00476990">
        <w:rPr>
          <w:rFonts w:ascii="Arial" w:hAnsi="Arial" w:cs="Arial"/>
          <w:sz w:val="22"/>
          <w:szCs w:val="22"/>
        </w:rPr>
        <w:tab/>
        <w:t>Specification For Air Dryer Package</w:t>
      </w:r>
    </w:p>
    <w:p w:rsidR="00DB7C07" w:rsidRPr="00476990" w:rsidRDefault="00DB7C07" w:rsidP="00DB7C07">
      <w:pPr>
        <w:pStyle w:val="Default"/>
        <w:numPr>
          <w:ilvl w:val="0"/>
          <w:numId w:val="3"/>
        </w:numPr>
        <w:spacing w:before="120" w:line="360" w:lineRule="auto"/>
        <w:jc w:val="both"/>
        <w:rPr>
          <w:rFonts w:ascii="Arial" w:hAnsi="Arial" w:cs="Arial"/>
          <w:sz w:val="22"/>
          <w:szCs w:val="22"/>
        </w:rPr>
      </w:pPr>
      <w:r w:rsidRPr="00476990">
        <w:rPr>
          <w:rFonts w:ascii="Arial" w:hAnsi="Arial" w:cs="Arial"/>
          <w:sz w:val="22"/>
          <w:szCs w:val="22"/>
        </w:rPr>
        <w:t>BK-GCS-PEDCO-120-ME-SP-0008</w:t>
      </w:r>
      <w:r w:rsidRPr="00476990">
        <w:rPr>
          <w:rFonts w:ascii="Arial" w:hAnsi="Arial" w:cs="Arial"/>
          <w:sz w:val="22"/>
          <w:szCs w:val="22"/>
        </w:rPr>
        <w:tab/>
      </w:r>
      <w:r w:rsidRPr="00476990">
        <w:rPr>
          <w:rFonts w:ascii="Arial" w:hAnsi="Arial" w:cs="Arial"/>
          <w:sz w:val="22"/>
          <w:szCs w:val="22"/>
        </w:rPr>
        <w:tab/>
        <w:t>Specification For Chemical Injection Package</w:t>
      </w:r>
    </w:p>
    <w:p w:rsidR="000406A3" w:rsidRPr="00476990" w:rsidRDefault="000406A3" w:rsidP="000406A3">
      <w:pPr>
        <w:pStyle w:val="Default"/>
        <w:numPr>
          <w:ilvl w:val="0"/>
          <w:numId w:val="3"/>
        </w:numPr>
        <w:spacing w:before="120" w:line="360" w:lineRule="auto"/>
        <w:jc w:val="both"/>
        <w:rPr>
          <w:rFonts w:ascii="Arial" w:hAnsi="Arial" w:cs="Arial"/>
          <w:sz w:val="22"/>
          <w:szCs w:val="22"/>
        </w:rPr>
      </w:pPr>
      <w:r w:rsidRPr="00476990">
        <w:rPr>
          <w:rFonts w:ascii="Arial" w:hAnsi="Arial" w:cs="Arial"/>
          <w:sz w:val="22"/>
          <w:szCs w:val="22"/>
        </w:rPr>
        <w:t>BK-GCS-PEDCO-120-ME-SP-0009</w:t>
      </w:r>
      <w:r w:rsidRPr="00476990">
        <w:rPr>
          <w:rFonts w:ascii="Arial" w:hAnsi="Arial" w:cs="Arial"/>
          <w:sz w:val="22"/>
          <w:szCs w:val="22"/>
        </w:rPr>
        <w:tab/>
      </w:r>
      <w:r w:rsidRPr="00476990">
        <w:rPr>
          <w:rFonts w:ascii="Arial" w:hAnsi="Arial" w:cs="Arial"/>
          <w:sz w:val="22"/>
          <w:szCs w:val="22"/>
        </w:rPr>
        <w:tab/>
        <w:t>Specification for Overhead Travelling Cranes</w:t>
      </w:r>
    </w:p>
    <w:p w:rsidR="000406A3" w:rsidRPr="00476990" w:rsidRDefault="000406A3" w:rsidP="0060617F">
      <w:pPr>
        <w:pStyle w:val="Default"/>
        <w:numPr>
          <w:ilvl w:val="0"/>
          <w:numId w:val="3"/>
        </w:numPr>
        <w:spacing w:before="120" w:line="360" w:lineRule="auto"/>
        <w:jc w:val="both"/>
        <w:rPr>
          <w:rFonts w:ascii="Arial" w:hAnsi="Arial" w:cs="Arial"/>
          <w:sz w:val="22"/>
          <w:szCs w:val="22"/>
        </w:rPr>
      </w:pPr>
      <w:r w:rsidRPr="00476990">
        <w:rPr>
          <w:rFonts w:ascii="Arial" w:hAnsi="Arial" w:cs="Arial"/>
          <w:sz w:val="22"/>
          <w:szCs w:val="22"/>
        </w:rPr>
        <w:t>BK-GCS-PEDCO-120-ME-SP-0011</w:t>
      </w:r>
      <w:r w:rsidRPr="00476990">
        <w:rPr>
          <w:rFonts w:ascii="Arial" w:hAnsi="Arial" w:cs="Arial"/>
          <w:sz w:val="22"/>
          <w:szCs w:val="22"/>
        </w:rPr>
        <w:tab/>
      </w:r>
      <w:r w:rsidRPr="00476990">
        <w:rPr>
          <w:rFonts w:ascii="Arial" w:hAnsi="Arial" w:cs="Arial"/>
          <w:sz w:val="22"/>
          <w:szCs w:val="22"/>
        </w:rPr>
        <w:tab/>
        <w:t xml:space="preserve">Specification For Control Volume Pump (API </w:t>
      </w:r>
    </w:p>
    <w:p w:rsidR="0060617F" w:rsidRPr="00476990" w:rsidRDefault="0060617F" w:rsidP="0060617F">
      <w:pPr>
        <w:pStyle w:val="Default"/>
        <w:spacing w:before="120" w:line="360" w:lineRule="auto"/>
        <w:ind w:left="1440"/>
        <w:jc w:val="center"/>
        <w:rPr>
          <w:rFonts w:ascii="Arial" w:hAnsi="Arial" w:cs="Arial"/>
          <w:sz w:val="22"/>
          <w:szCs w:val="22"/>
        </w:rPr>
      </w:pPr>
      <w:r w:rsidRPr="00476990">
        <w:rPr>
          <w:rFonts w:ascii="Arial" w:hAnsi="Arial" w:cs="Arial"/>
          <w:sz w:val="22"/>
          <w:szCs w:val="22"/>
        </w:rPr>
        <w:t xml:space="preserve">     675)</w:t>
      </w:r>
    </w:p>
    <w:p w:rsidR="00DB7C07" w:rsidRPr="00476990" w:rsidRDefault="00DB7C07" w:rsidP="000406A3">
      <w:pPr>
        <w:pStyle w:val="Default"/>
        <w:numPr>
          <w:ilvl w:val="0"/>
          <w:numId w:val="3"/>
        </w:numPr>
        <w:spacing w:before="120" w:line="360" w:lineRule="auto"/>
        <w:jc w:val="both"/>
        <w:rPr>
          <w:rFonts w:ascii="Arial" w:hAnsi="Arial" w:cs="Arial"/>
          <w:sz w:val="22"/>
          <w:szCs w:val="22"/>
        </w:rPr>
      </w:pPr>
      <w:r w:rsidRPr="00476990">
        <w:rPr>
          <w:rFonts w:ascii="Arial" w:hAnsi="Arial" w:cs="Arial"/>
          <w:sz w:val="22"/>
          <w:szCs w:val="22"/>
        </w:rPr>
        <w:t>BK-GCS-PEDCO-120-ME-SP-0012</w:t>
      </w:r>
      <w:r w:rsidRPr="00476990">
        <w:rPr>
          <w:rFonts w:ascii="Arial" w:hAnsi="Arial" w:cs="Arial"/>
          <w:sz w:val="22"/>
          <w:szCs w:val="22"/>
        </w:rPr>
        <w:tab/>
      </w:r>
      <w:r w:rsidRPr="00476990">
        <w:rPr>
          <w:rFonts w:ascii="Arial" w:hAnsi="Arial" w:cs="Arial"/>
          <w:sz w:val="22"/>
          <w:szCs w:val="22"/>
        </w:rPr>
        <w:tab/>
        <w:t>Specification For Diesel Engine</w:t>
      </w:r>
    </w:p>
    <w:p w:rsidR="00DB7C07" w:rsidRPr="00476990" w:rsidRDefault="00DB7C07" w:rsidP="00390B7A">
      <w:pPr>
        <w:pStyle w:val="Default"/>
        <w:numPr>
          <w:ilvl w:val="0"/>
          <w:numId w:val="3"/>
        </w:numPr>
        <w:spacing w:before="120" w:line="360" w:lineRule="auto"/>
        <w:jc w:val="both"/>
        <w:rPr>
          <w:rFonts w:ascii="Arial" w:hAnsi="Arial" w:cs="Arial"/>
          <w:sz w:val="22"/>
          <w:szCs w:val="22"/>
        </w:rPr>
      </w:pPr>
      <w:r w:rsidRPr="00476990">
        <w:rPr>
          <w:rFonts w:ascii="Arial" w:hAnsi="Arial" w:cs="Arial"/>
          <w:sz w:val="22"/>
          <w:szCs w:val="22"/>
        </w:rPr>
        <w:t>BK-GCS-PEDCO-120-ME-SP-0013</w:t>
      </w:r>
      <w:r w:rsidRPr="00476990">
        <w:rPr>
          <w:rFonts w:ascii="Arial" w:hAnsi="Arial" w:cs="Arial"/>
          <w:sz w:val="22"/>
          <w:szCs w:val="22"/>
        </w:rPr>
        <w:tab/>
      </w:r>
      <w:r w:rsidRPr="00476990">
        <w:rPr>
          <w:rFonts w:ascii="Arial" w:hAnsi="Arial" w:cs="Arial"/>
          <w:sz w:val="22"/>
          <w:szCs w:val="22"/>
        </w:rPr>
        <w:tab/>
        <w:t>Specification For Flare Package</w:t>
      </w:r>
    </w:p>
    <w:p w:rsidR="00DB7C07" w:rsidRPr="00476990" w:rsidRDefault="00DB7C07" w:rsidP="000406A3">
      <w:pPr>
        <w:pStyle w:val="Default"/>
        <w:numPr>
          <w:ilvl w:val="0"/>
          <w:numId w:val="3"/>
        </w:numPr>
        <w:spacing w:before="120" w:line="360" w:lineRule="auto"/>
        <w:jc w:val="both"/>
        <w:rPr>
          <w:rFonts w:ascii="Arial" w:hAnsi="Arial" w:cs="Arial"/>
          <w:sz w:val="22"/>
          <w:szCs w:val="22"/>
        </w:rPr>
      </w:pPr>
      <w:r w:rsidRPr="00476990">
        <w:rPr>
          <w:rFonts w:ascii="Arial" w:hAnsi="Arial" w:cs="Arial"/>
          <w:sz w:val="22"/>
          <w:szCs w:val="22"/>
        </w:rPr>
        <w:t>BK-GCS-PEDCO-120-ME-SP-0014</w:t>
      </w:r>
      <w:r w:rsidRPr="00476990">
        <w:rPr>
          <w:rFonts w:ascii="Arial" w:hAnsi="Arial" w:cs="Arial"/>
          <w:sz w:val="22"/>
          <w:szCs w:val="22"/>
        </w:rPr>
        <w:tab/>
      </w:r>
      <w:r w:rsidRPr="00476990">
        <w:rPr>
          <w:rFonts w:ascii="Arial" w:hAnsi="Arial" w:cs="Arial"/>
          <w:sz w:val="22"/>
          <w:szCs w:val="22"/>
        </w:rPr>
        <w:tab/>
        <w:t>Specification For Nitrogen Package</w:t>
      </w:r>
    </w:p>
    <w:p w:rsidR="004D3967" w:rsidRPr="00476990" w:rsidRDefault="004D3967" w:rsidP="004D3967">
      <w:pPr>
        <w:pStyle w:val="Default"/>
        <w:numPr>
          <w:ilvl w:val="0"/>
          <w:numId w:val="3"/>
        </w:numPr>
        <w:spacing w:before="120" w:line="360" w:lineRule="auto"/>
        <w:jc w:val="both"/>
        <w:rPr>
          <w:rFonts w:ascii="Arial" w:hAnsi="Arial" w:cs="Arial"/>
          <w:sz w:val="22"/>
          <w:szCs w:val="22"/>
        </w:rPr>
      </w:pPr>
      <w:r w:rsidRPr="00476990">
        <w:rPr>
          <w:rFonts w:ascii="Arial" w:hAnsi="Arial" w:cs="Arial"/>
          <w:sz w:val="22"/>
          <w:szCs w:val="22"/>
        </w:rPr>
        <w:t>BK-GNRAL-PEDCO-000-PI-SP-0006</w:t>
      </w:r>
      <w:r w:rsidRPr="00476990">
        <w:rPr>
          <w:rFonts w:ascii="Arial" w:hAnsi="Arial" w:cs="Arial"/>
          <w:sz w:val="22"/>
          <w:szCs w:val="22"/>
        </w:rPr>
        <w:tab/>
        <w:t>Specification For Painting</w:t>
      </w:r>
    </w:p>
    <w:p w:rsidR="004D3967" w:rsidRPr="00476990" w:rsidRDefault="004D3967" w:rsidP="004D3967">
      <w:pPr>
        <w:pStyle w:val="Default"/>
        <w:numPr>
          <w:ilvl w:val="0"/>
          <w:numId w:val="3"/>
        </w:numPr>
        <w:spacing w:before="120" w:line="360" w:lineRule="auto"/>
        <w:jc w:val="both"/>
        <w:rPr>
          <w:rFonts w:ascii="Arial" w:hAnsi="Arial" w:cs="Arial"/>
          <w:sz w:val="22"/>
          <w:szCs w:val="22"/>
        </w:rPr>
      </w:pPr>
      <w:r w:rsidRPr="00476990">
        <w:rPr>
          <w:rFonts w:ascii="Arial" w:hAnsi="Arial" w:cs="Arial"/>
          <w:sz w:val="22"/>
          <w:szCs w:val="22"/>
        </w:rPr>
        <w:t>BK-GNRALPEDCO-000-PI-DC-0001</w:t>
      </w:r>
      <w:r w:rsidRPr="00476990">
        <w:rPr>
          <w:rFonts w:ascii="Arial" w:hAnsi="Arial" w:cs="Arial"/>
          <w:sz w:val="22"/>
          <w:szCs w:val="22"/>
        </w:rPr>
        <w:tab/>
      </w:r>
      <w:r w:rsidRPr="00476990">
        <w:rPr>
          <w:rFonts w:ascii="Arial" w:hAnsi="Arial" w:cs="Arial"/>
          <w:sz w:val="22"/>
          <w:szCs w:val="22"/>
        </w:rPr>
        <w:tab/>
        <w:t>Piping Design Criteria</w:t>
      </w:r>
    </w:p>
    <w:p w:rsidR="00F01663" w:rsidRPr="00476990" w:rsidRDefault="00F01663" w:rsidP="00F01663">
      <w:pPr>
        <w:pStyle w:val="Default"/>
        <w:numPr>
          <w:ilvl w:val="0"/>
          <w:numId w:val="3"/>
        </w:numPr>
        <w:spacing w:before="120" w:line="360" w:lineRule="auto"/>
        <w:jc w:val="both"/>
        <w:rPr>
          <w:rFonts w:ascii="Arial" w:hAnsi="Arial" w:cs="Arial"/>
          <w:sz w:val="22"/>
          <w:szCs w:val="22"/>
        </w:rPr>
      </w:pPr>
      <w:r w:rsidRPr="00476990">
        <w:rPr>
          <w:rFonts w:ascii="Arial" w:hAnsi="Arial" w:cs="Arial"/>
          <w:sz w:val="22"/>
          <w:szCs w:val="22"/>
        </w:rPr>
        <w:t xml:space="preserve">BK-GNRAL-PEDCO-000-PI-SP-0008      </w:t>
      </w:r>
      <w:r w:rsidRPr="00476990">
        <w:rPr>
          <w:rFonts w:ascii="Arial" w:hAnsi="Arial" w:cs="Arial"/>
          <w:sz w:val="22"/>
          <w:szCs w:val="22"/>
        </w:rPr>
        <w:tab/>
        <w:t xml:space="preserve">Specification For Material Requirements in </w:t>
      </w:r>
    </w:p>
    <w:p w:rsidR="00F01663" w:rsidRPr="00476990" w:rsidRDefault="00F01663" w:rsidP="00F01663">
      <w:pPr>
        <w:pStyle w:val="Default"/>
        <w:spacing w:before="120" w:line="360" w:lineRule="auto"/>
        <w:ind w:left="5760"/>
        <w:jc w:val="both"/>
        <w:rPr>
          <w:rFonts w:ascii="Arial" w:hAnsi="Arial" w:cs="Arial"/>
          <w:sz w:val="22"/>
          <w:szCs w:val="22"/>
        </w:rPr>
      </w:pPr>
      <w:r w:rsidRPr="00476990">
        <w:rPr>
          <w:rFonts w:ascii="Arial" w:hAnsi="Arial" w:cs="Arial"/>
          <w:sz w:val="22"/>
          <w:szCs w:val="22"/>
        </w:rPr>
        <w:t>Sour Service</w:t>
      </w:r>
    </w:p>
    <w:p w:rsidR="004D3967" w:rsidRPr="00476990" w:rsidRDefault="004D3967" w:rsidP="004D3967">
      <w:pPr>
        <w:pStyle w:val="Default"/>
        <w:numPr>
          <w:ilvl w:val="0"/>
          <w:numId w:val="3"/>
        </w:numPr>
        <w:spacing w:before="120" w:line="360" w:lineRule="auto"/>
        <w:jc w:val="both"/>
        <w:rPr>
          <w:rFonts w:ascii="Arial" w:hAnsi="Arial" w:cs="Arial"/>
          <w:sz w:val="22"/>
          <w:szCs w:val="22"/>
        </w:rPr>
      </w:pPr>
      <w:r w:rsidRPr="00476990">
        <w:rPr>
          <w:rFonts w:ascii="Arial" w:hAnsi="Arial" w:cs="Arial"/>
          <w:sz w:val="22"/>
          <w:szCs w:val="22"/>
        </w:rPr>
        <w:t>BK-GNRAL-PEDCO-000-IN-SP-0001</w:t>
      </w:r>
      <w:r w:rsidRPr="00476990">
        <w:rPr>
          <w:rFonts w:ascii="Arial" w:hAnsi="Arial" w:cs="Arial"/>
          <w:sz w:val="22"/>
          <w:szCs w:val="22"/>
        </w:rPr>
        <w:tab/>
        <w:t>Specification For Instrumentation</w:t>
      </w:r>
    </w:p>
    <w:p w:rsidR="004D3967" w:rsidRPr="00476990" w:rsidRDefault="004D3967" w:rsidP="004D3967">
      <w:pPr>
        <w:pStyle w:val="Default"/>
        <w:numPr>
          <w:ilvl w:val="0"/>
          <w:numId w:val="3"/>
        </w:numPr>
        <w:spacing w:before="120" w:line="360" w:lineRule="auto"/>
        <w:jc w:val="both"/>
        <w:rPr>
          <w:rFonts w:ascii="Arial" w:hAnsi="Arial" w:cs="Arial"/>
          <w:sz w:val="22"/>
          <w:szCs w:val="22"/>
        </w:rPr>
      </w:pPr>
      <w:r w:rsidRPr="00476990">
        <w:rPr>
          <w:rFonts w:ascii="Arial" w:hAnsi="Arial" w:cs="Arial"/>
          <w:sz w:val="22"/>
          <w:szCs w:val="22"/>
        </w:rPr>
        <w:t>BK-GNRAL-PEDCO-000-EL-DC-0001</w:t>
      </w:r>
      <w:r w:rsidRPr="00476990">
        <w:rPr>
          <w:rFonts w:ascii="Arial" w:hAnsi="Arial" w:cs="Arial"/>
          <w:sz w:val="22"/>
          <w:szCs w:val="22"/>
        </w:rPr>
        <w:tab/>
        <w:t>Electrical System Design Criteria</w:t>
      </w:r>
    </w:p>
    <w:p w:rsidR="004D3967" w:rsidRPr="00476990" w:rsidRDefault="004D3967" w:rsidP="004D3967">
      <w:pPr>
        <w:pStyle w:val="Default"/>
        <w:numPr>
          <w:ilvl w:val="0"/>
          <w:numId w:val="3"/>
        </w:numPr>
        <w:spacing w:before="120" w:line="360" w:lineRule="auto"/>
        <w:jc w:val="both"/>
        <w:rPr>
          <w:rFonts w:ascii="Arial" w:hAnsi="Arial" w:cs="Arial"/>
          <w:sz w:val="22"/>
          <w:szCs w:val="22"/>
        </w:rPr>
      </w:pPr>
      <w:r w:rsidRPr="00476990">
        <w:rPr>
          <w:rFonts w:ascii="Arial" w:hAnsi="Arial" w:cs="Arial"/>
          <w:sz w:val="22"/>
          <w:szCs w:val="22"/>
        </w:rPr>
        <w:t>BK-GNRAL-PEDCO-000-EL-SP-0009</w:t>
      </w:r>
      <w:r w:rsidRPr="00476990">
        <w:rPr>
          <w:rFonts w:ascii="Arial" w:hAnsi="Arial" w:cs="Arial"/>
          <w:sz w:val="22"/>
          <w:szCs w:val="22"/>
        </w:rPr>
        <w:tab/>
        <w:t>Specification For Diesel Generator</w:t>
      </w:r>
    </w:p>
    <w:p w:rsidR="007C365B" w:rsidRPr="00476990" w:rsidRDefault="007C365B" w:rsidP="004351FA">
      <w:pPr>
        <w:numPr>
          <w:ilvl w:val="0"/>
          <w:numId w:val="3"/>
        </w:numPr>
        <w:tabs>
          <w:tab w:val="left" w:pos="1440"/>
          <w:tab w:val="left" w:pos="4820"/>
        </w:tabs>
        <w:bidi w:val="0"/>
        <w:spacing w:before="120" w:after="120" w:line="300" w:lineRule="atLeast"/>
        <w:ind w:left="4820" w:hanging="3686"/>
        <w:jc w:val="both"/>
        <w:rPr>
          <w:rFonts w:ascii="Arial" w:hAnsi="Arial" w:cs="Arial"/>
          <w:snapToGrid w:val="0"/>
          <w:sz w:val="22"/>
          <w:szCs w:val="22"/>
          <w:lang w:val="en-GB" w:eastAsia="en-GB"/>
        </w:rPr>
      </w:pPr>
      <w:r w:rsidRPr="00476990">
        <w:rPr>
          <w:rFonts w:ascii="Arial" w:hAnsi="Arial" w:cs="Arial"/>
          <w:snapToGrid w:val="0"/>
          <w:sz w:val="22"/>
          <w:szCs w:val="22"/>
          <w:lang w:val="en-GB" w:eastAsia="en-GB"/>
        </w:rPr>
        <w:t>Piping and Instrumentation Diagrams</w:t>
      </w:r>
    </w:p>
    <w:p w:rsidR="00855832" w:rsidRPr="00476990" w:rsidRDefault="00855832" w:rsidP="00390B7A">
      <w:pPr>
        <w:pStyle w:val="Heading2"/>
      </w:pPr>
      <w:bookmarkStart w:id="43" w:name="_Toc341278664"/>
      <w:bookmarkStart w:id="44" w:name="_Toc341280195"/>
      <w:bookmarkStart w:id="45" w:name="_Toc343327085"/>
      <w:bookmarkStart w:id="46" w:name="_Toc343327782"/>
      <w:bookmarkStart w:id="47" w:name="_Toc79579299"/>
      <w:bookmarkStart w:id="48" w:name="_Toc80001997"/>
      <w:bookmarkStart w:id="49" w:name="_Toc80003896"/>
      <w:bookmarkStart w:id="50" w:name="_Toc84070777"/>
      <w:bookmarkStart w:id="51" w:name="_Toc106611209"/>
      <w:r w:rsidRPr="00476990">
        <w:t>ENVIRONMENTAL DATA</w:t>
      </w:r>
      <w:bookmarkEnd w:id="43"/>
      <w:bookmarkEnd w:id="44"/>
      <w:bookmarkEnd w:id="45"/>
      <w:bookmarkEnd w:id="46"/>
      <w:bookmarkEnd w:id="47"/>
      <w:bookmarkEnd w:id="48"/>
      <w:bookmarkEnd w:id="49"/>
      <w:bookmarkEnd w:id="50"/>
      <w:bookmarkEnd w:id="51"/>
    </w:p>
    <w:p w:rsidR="00855832" w:rsidRPr="00476990" w:rsidRDefault="00855832" w:rsidP="007C365B">
      <w:pPr>
        <w:widowControl w:val="0"/>
        <w:autoSpaceDE w:val="0"/>
        <w:autoSpaceDN w:val="0"/>
        <w:bidi w:val="0"/>
        <w:adjustRightInd w:val="0"/>
        <w:spacing w:before="240" w:after="240"/>
        <w:ind w:left="706"/>
        <w:jc w:val="both"/>
        <w:rPr>
          <w:rFonts w:ascii="Arial" w:hAnsi="Arial" w:cs="Arial"/>
          <w:sz w:val="22"/>
          <w:szCs w:val="22"/>
          <w:lang w:bidi="fa-IR"/>
        </w:rPr>
      </w:pPr>
      <w:r w:rsidRPr="00476990">
        <w:rPr>
          <w:rFonts w:ascii="Arial" w:hAnsi="Arial" w:cs="Arial"/>
          <w:sz w:val="22"/>
          <w:szCs w:val="22"/>
          <w:lang w:bidi="fa-IR"/>
        </w:rPr>
        <w:t xml:space="preserve">Refer to "Process </w:t>
      </w:r>
      <w:r w:rsidR="005D4379" w:rsidRPr="00476990">
        <w:rPr>
          <w:rFonts w:ascii="Arial" w:hAnsi="Arial" w:cs="Arial"/>
          <w:sz w:val="22"/>
          <w:szCs w:val="22"/>
          <w:lang w:bidi="fa-IR"/>
        </w:rPr>
        <w:t xml:space="preserve">Basis of </w:t>
      </w:r>
      <w:r w:rsidRPr="00476990">
        <w:rPr>
          <w:rFonts w:ascii="Arial" w:hAnsi="Arial" w:cs="Arial"/>
          <w:sz w:val="22"/>
          <w:szCs w:val="22"/>
          <w:lang w:bidi="fa-IR"/>
        </w:rPr>
        <w:t xml:space="preserve">Design; </w:t>
      </w:r>
      <w:r w:rsidR="007C365B" w:rsidRPr="00476990">
        <w:rPr>
          <w:rFonts w:ascii="Arial" w:hAnsi="Arial" w:cs="Arial"/>
          <w:sz w:val="22"/>
          <w:szCs w:val="22"/>
          <w:lang w:bidi="fa-IR"/>
        </w:rPr>
        <w:t>Doc. No. BK-GNRAL-PEDCO-000-PR-DB-0001”.</w:t>
      </w:r>
    </w:p>
    <w:p w:rsidR="007C365B" w:rsidRPr="00476990" w:rsidRDefault="007C365B" w:rsidP="00C10906">
      <w:pPr>
        <w:keepNext/>
        <w:widowControl w:val="0"/>
        <w:numPr>
          <w:ilvl w:val="0"/>
          <w:numId w:val="1"/>
        </w:numPr>
        <w:bidi w:val="0"/>
        <w:spacing w:before="240" w:after="240"/>
        <w:jc w:val="both"/>
        <w:outlineLvl w:val="0"/>
        <w:rPr>
          <w:rFonts w:ascii="Arial" w:hAnsi="Arial" w:cs="Arial"/>
          <w:b/>
          <w:bCs/>
          <w:caps/>
          <w:kern w:val="28"/>
          <w:sz w:val="24"/>
        </w:rPr>
      </w:pPr>
      <w:bookmarkStart w:id="52" w:name="_Toc533613736"/>
      <w:bookmarkStart w:id="53" w:name="_Toc77503840"/>
      <w:bookmarkStart w:id="54" w:name="_Toc79498458"/>
      <w:bookmarkStart w:id="55" w:name="_Toc79579300"/>
      <w:bookmarkStart w:id="56" w:name="_Toc106611210"/>
      <w:r w:rsidRPr="00476990">
        <w:rPr>
          <w:rFonts w:ascii="Arial" w:hAnsi="Arial" w:cs="Arial"/>
          <w:b/>
          <w:bCs/>
          <w:caps/>
          <w:kern w:val="28"/>
          <w:sz w:val="24"/>
        </w:rPr>
        <w:t>Order of Precedence</w:t>
      </w:r>
      <w:bookmarkEnd w:id="52"/>
      <w:bookmarkEnd w:id="53"/>
      <w:bookmarkEnd w:id="54"/>
      <w:bookmarkEnd w:id="55"/>
      <w:bookmarkEnd w:id="56"/>
    </w:p>
    <w:p w:rsidR="007C365B" w:rsidRPr="00476990" w:rsidRDefault="00D90AF4" w:rsidP="00D90AF4">
      <w:pPr>
        <w:pStyle w:val="ListParagraph"/>
        <w:widowControl w:val="0"/>
        <w:autoSpaceDE w:val="0"/>
        <w:autoSpaceDN w:val="0"/>
        <w:bidi w:val="0"/>
        <w:adjustRightInd w:val="0"/>
        <w:spacing w:before="240" w:after="240" w:line="276" w:lineRule="auto"/>
        <w:jc w:val="both"/>
        <w:rPr>
          <w:rFonts w:ascii="Arial" w:hAnsi="Arial" w:cs="Arial"/>
        </w:rPr>
      </w:pPr>
      <w:r w:rsidRPr="00476990">
        <w:rPr>
          <w:rFonts w:ascii="Arial" w:hAnsi="Arial" w:cs="Arial"/>
          <w:sz w:val="22"/>
          <w:szCs w:val="22"/>
          <w:lang w:bidi="fa-IR"/>
        </w:rPr>
        <w:t xml:space="preserve">In case of any conflict between the contents of this document or any discrepancy between this document and other project documents or reference standards, this issue must be reported to the </w:t>
      </w:r>
      <w:r w:rsidRPr="00476990">
        <w:rPr>
          <w:rFonts w:ascii="Arial" w:hAnsi="Arial" w:cs="Arial"/>
          <w:sz w:val="22"/>
          <w:szCs w:val="22"/>
          <w:lang w:bidi="fa-IR"/>
        </w:rPr>
        <w:lastRenderedPageBreak/>
        <w:t>CLIENT. The final decision in this situation will be made by CLIENT</w:t>
      </w:r>
      <w:r w:rsidRPr="00476990">
        <w:rPr>
          <w:rFonts w:ascii="Arial" w:hAnsi="Arial" w:cs="Arial" w:hint="cs"/>
          <w:sz w:val="22"/>
          <w:szCs w:val="22"/>
          <w:rtl/>
          <w:lang w:bidi="fa-IR"/>
        </w:rPr>
        <w:t>.</w:t>
      </w:r>
    </w:p>
    <w:p w:rsidR="00C10906" w:rsidRPr="00476990" w:rsidRDefault="007E2134" w:rsidP="00390B7A">
      <w:pPr>
        <w:keepNext/>
        <w:widowControl w:val="0"/>
        <w:numPr>
          <w:ilvl w:val="0"/>
          <w:numId w:val="1"/>
        </w:numPr>
        <w:bidi w:val="0"/>
        <w:spacing w:before="240" w:after="240"/>
        <w:jc w:val="both"/>
        <w:outlineLvl w:val="0"/>
        <w:rPr>
          <w:rFonts w:ascii="Arial" w:hAnsi="Arial" w:cs="Arial"/>
          <w:b/>
          <w:bCs/>
          <w:caps/>
          <w:kern w:val="28"/>
          <w:sz w:val="24"/>
        </w:rPr>
      </w:pPr>
      <w:bookmarkStart w:id="57" w:name="_Toc10019385"/>
      <w:bookmarkStart w:id="58" w:name="_Toc10019444"/>
      <w:bookmarkStart w:id="59" w:name="_Toc10376574"/>
      <w:bookmarkStart w:id="60" w:name="_Toc14685900"/>
      <w:bookmarkStart w:id="61" w:name="_Toc14776854"/>
      <w:bookmarkStart w:id="62" w:name="_Toc23355788"/>
      <w:bookmarkStart w:id="63" w:name="_Toc79579302"/>
      <w:bookmarkStart w:id="64" w:name="_Toc80001999"/>
      <w:bookmarkStart w:id="65" w:name="_Toc80003898"/>
      <w:bookmarkStart w:id="66" w:name="_Toc84070779"/>
      <w:bookmarkStart w:id="67" w:name="_Toc10019386"/>
      <w:bookmarkStart w:id="68" w:name="_Toc10019445"/>
      <w:bookmarkStart w:id="69" w:name="_Toc10376575"/>
      <w:bookmarkStart w:id="70" w:name="_Toc14685901"/>
      <w:bookmarkStart w:id="71" w:name="_Toc14776855"/>
      <w:bookmarkStart w:id="72" w:name="_Toc23355789"/>
      <w:bookmarkStart w:id="73" w:name="_Toc79579303"/>
      <w:bookmarkStart w:id="74" w:name="_Toc80002000"/>
      <w:bookmarkStart w:id="75" w:name="_Toc80003899"/>
      <w:bookmarkStart w:id="76" w:name="_Toc84070780"/>
      <w:bookmarkStart w:id="77" w:name="_Toc106611211"/>
      <w:bookmarkStart w:id="78" w:name="_Toc533613739"/>
      <w:bookmarkStart w:id="79" w:name="_Toc79498459"/>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r w:rsidRPr="00476990">
        <w:rPr>
          <w:rFonts w:ascii="Arial" w:hAnsi="Arial" w:cs="Arial"/>
          <w:b/>
          <w:bCs/>
          <w:caps/>
          <w:kern w:val="28"/>
          <w:sz w:val="24"/>
        </w:rPr>
        <w:t>DELETED</w:t>
      </w:r>
      <w:bookmarkEnd w:id="77"/>
    </w:p>
    <w:p w:rsidR="007E2134" w:rsidRPr="00476990" w:rsidRDefault="007E2134" w:rsidP="007E2134">
      <w:pPr>
        <w:keepNext/>
        <w:widowControl w:val="0"/>
        <w:numPr>
          <w:ilvl w:val="0"/>
          <w:numId w:val="1"/>
        </w:numPr>
        <w:bidi w:val="0"/>
        <w:spacing w:before="240" w:after="240"/>
        <w:jc w:val="both"/>
        <w:outlineLvl w:val="0"/>
        <w:rPr>
          <w:rFonts w:ascii="Arial" w:hAnsi="Arial" w:cs="Arial"/>
          <w:b/>
          <w:bCs/>
          <w:caps/>
          <w:kern w:val="28"/>
          <w:sz w:val="24"/>
        </w:rPr>
      </w:pPr>
      <w:bookmarkStart w:id="80" w:name="_Toc106611212"/>
      <w:r w:rsidRPr="00476990">
        <w:rPr>
          <w:rFonts w:ascii="Arial" w:hAnsi="Arial" w:cs="Arial"/>
          <w:b/>
          <w:bCs/>
          <w:caps/>
          <w:kern w:val="28"/>
          <w:sz w:val="24"/>
        </w:rPr>
        <w:t>GENERAL CRITERIA</w:t>
      </w:r>
      <w:bookmarkEnd w:id="80"/>
    </w:p>
    <w:p w:rsidR="00C10906" w:rsidRPr="00476990" w:rsidRDefault="00C10906" w:rsidP="00C10906">
      <w:pPr>
        <w:pStyle w:val="GMainText"/>
        <w:spacing w:before="120" w:line="276" w:lineRule="auto"/>
        <w:rPr>
          <w:rFonts w:ascii="Arial" w:hAnsi="Arial" w:cs="Arial"/>
          <w:szCs w:val="22"/>
          <w:lang w:bidi="fa-IR"/>
        </w:rPr>
      </w:pPr>
      <w:r w:rsidRPr="00476990">
        <w:rPr>
          <w:rFonts w:ascii="Arial" w:hAnsi="Arial" w:cs="Arial"/>
          <w:szCs w:val="22"/>
        </w:rPr>
        <w:t>The following general principles and objectives shall be adopted during the selection and design of mechanical equipment</w:t>
      </w:r>
      <w:r w:rsidRPr="00476990">
        <w:rPr>
          <w:rFonts w:ascii="Arial" w:hAnsi="Arial" w:cs="Arial"/>
          <w:szCs w:val="22"/>
          <w:lang w:bidi="fa-IR"/>
        </w:rPr>
        <w:t xml:space="preserve">: </w:t>
      </w:r>
    </w:p>
    <w:p w:rsidR="00C10906" w:rsidRPr="00476990" w:rsidRDefault="00C10906" w:rsidP="00C10906">
      <w:pPr>
        <w:pStyle w:val="Heading2"/>
        <w:widowControl/>
        <w:tabs>
          <w:tab w:val="clear" w:pos="1440"/>
        </w:tabs>
        <w:spacing w:after="120" w:line="276" w:lineRule="auto"/>
        <w:ind w:left="576" w:hanging="576"/>
        <w:jc w:val="both"/>
      </w:pPr>
      <w:bookmarkStart w:id="81" w:name="_Toc341863212"/>
      <w:bookmarkStart w:id="82" w:name="_Toc345494287"/>
      <w:bookmarkStart w:id="83" w:name="_Toc77492679"/>
      <w:bookmarkStart w:id="84" w:name="_Toc80002002"/>
      <w:bookmarkStart w:id="85" w:name="_Toc80003901"/>
      <w:bookmarkStart w:id="86" w:name="_Toc84070783"/>
      <w:bookmarkStart w:id="87" w:name="_Toc106611213"/>
      <w:r w:rsidRPr="00476990">
        <w:t>Emission Limits</w:t>
      </w:r>
      <w:bookmarkEnd w:id="81"/>
      <w:bookmarkEnd w:id="82"/>
      <w:bookmarkEnd w:id="83"/>
      <w:bookmarkEnd w:id="84"/>
      <w:bookmarkEnd w:id="85"/>
      <w:bookmarkEnd w:id="86"/>
      <w:bookmarkEnd w:id="87"/>
    </w:p>
    <w:p w:rsidR="00C10906" w:rsidRPr="00476990" w:rsidRDefault="00C10906" w:rsidP="00C10906">
      <w:pPr>
        <w:pStyle w:val="GMainText"/>
        <w:spacing w:before="120" w:line="276" w:lineRule="auto"/>
        <w:rPr>
          <w:rFonts w:ascii="Arial" w:hAnsi="Arial" w:cs="Arial"/>
          <w:szCs w:val="22"/>
        </w:rPr>
      </w:pPr>
      <w:r w:rsidRPr="00476990">
        <w:rPr>
          <w:rFonts w:ascii="Arial" w:hAnsi="Arial" w:cs="Arial"/>
          <w:szCs w:val="22"/>
        </w:rPr>
        <w:t xml:space="preserve">Emission levels for the design and operation of equipment used on the Project must be established on the basis of Iranian legislation and regulations, as defined by the Environmental Protection Agency of Iran and specified in IPS-E-SF-860, Air Pollution Control. </w:t>
      </w:r>
    </w:p>
    <w:p w:rsidR="003F5328" w:rsidRPr="00476990" w:rsidRDefault="003F5328" w:rsidP="003F5328">
      <w:pPr>
        <w:pStyle w:val="Heading2"/>
        <w:widowControl/>
        <w:tabs>
          <w:tab w:val="clear" w:pos="1440"/>
        </w:tabs>
        <w:spacing w:after="120" w:line="276" w:lineRule="auto"/>
        <w:ind w:left="576" w:hanging="576"/>
        <w:jc w:val="both"/>
      </w:pPr>
      <w:bookmarkStart w:id="88" w:name="_Toc432408363"/>
      <w:bookmarkStart w:id="89" w:name="_Toc474593360"/>
      <w:bookmarkStart w:id="90" w:name="_Toc28098912"/>
      <w:bookmarkStart w:id="91" w:name="_Toc80003902"/>
      <w:bookmarkStart w:id="92" w:name="_Toc84070784"/>
      <w:bookmarkStart w:id="93" w:name="_Toc106611214"/>
      <w:r w:rsidRPr="00476990">
        <w:t>Design Life</w:t>
      </w:r>
      <w:bookmarkEnd w:id="88"/>
      <w:bookmarkEnd w:id="89"/>
      <w:bookmarkEnd w:id="90"/>
      <w:bookmarkEnd w:id="91"/>
      <w:bookmarkEnd w:id="92"/>
      <w:bookmarkEnd w:id="93"/>
      <w:r w:rsidRPr="00476990">
        <w:t xml:space="preserve"> </w:t>
      </w:r>
    </w:p>
    <w:p w:rsidR="003F5328" w:rsidRPr="004E5BCF" w:rsidRDefault="003F5328" w:rsidP="003F5328">
      <w:pPr>
        <w:autoSpaceDE w:val="0"/>
        <w:autoSpaceDN w:val="0"/>
        <w:bidi w:val="0"/>
        <w:adjustRightInd w:val="0"/>
        <w:spacing w:before="240" w:after="240" w:line="276" w:lineRule="auto"/>
        <w:ind w:left="706"/>
        <w:jc w:val="both"/>
        <w:rPr>
          <w:rFonts w:ascii="Arial" w:hAnsi="Arial" w:cs="Arial"/>
          <w:sz w:val="22"/>
          <w:szCs w:val="22"/>
          <w:lang w:bidi="fa-IR"/>
        </w:rPr>
      </w:pPr>
      <w:r w:rsidRPr="00476990">
        <w:rPr>
          <w:rFonts w:ascii="Arial" w:hAnsi="Arial" w:cs="Arial"/>
          <w:sz w:val="22"/>
          <w:szCs w:val="22"/>
          <w:lang w:bidi="fa-IR"/>
        </w:rPr>
        <w:t>Equipment and its auxiliaries shall be conceived, configured, designed, and manufactured to achieve a minimum design life of 20 years.</w:t>
      </w:r>
      <w:r w:rsidRPr="004E5BCF">
        <w:rPr>
          <w:rFonts w:ascii="Arial" w:hAnsi="Arial" w:cs="Arial"/>
          <w:sz w:val="22"/>
          <w:szCs w:val="22"/>
          <w:lang w:bidi="fa-IR"/>
        </w:rPr>
        <w:t xml:space="preserve"> </w:t>
      </w:r>
    </w:p>
    <w:p w:rsidR="00C10906" w:rsidRPr="00245716" w:rsidRDefault="00C10906" w:rsidP="00C10906">
      <w:pPr>
        <w:pStyle w:val="Heading2"/>
        <w:widowControl/>
        <w:tabs>
          <w:tab w:val="clear" w:pos="1440"/>
        </w:tabs>
        <w:spacing w:after="120" w:line="276" w:lineRule="auto"/>
        <w:ind w:left="576" w:hanging="576"/>
        <w:jc w:val="both"/>
      </w:pPr>
      <w:bookmarkStart w:id="94" w:name="_Toc345494289"/>
      <w:bookmarkStart w:id="95" w:name="_Toc77492680"/>
      <w:bookmarkStart w:id="96" w:name="_Toc80002003"/>
      <w:bookmarkStart w:id="97" w:name="_Toc80003903"/>
      <w:bookmarkStart w:id="98" w:name="_Toc84070785"/>
      <w:bookmarkStart w:id="99" w:name="_Toc106611215"/>
      <w:r w:rsidRPr="00245716">
        <w:t>Performance</w:t>
      </w:r>
      <w:bookmarkEnd w:id="94"/>
      <w:bookmarkEnd w:id="95"/>
      <w:bookmarkEnd w:id="96"/>
      <w:bookmarkEnd w:id="97"/>
      <w:bookmarkEnd w:id="98"/>
      <w:bookmarkEnd w:id="99"/>
      <w:r w:rsidRPr="00245716">
        <w:t xml:space="preserve"> </w:t>
      </w:r>
    </w:p>
    <w:p w:rsidR="00C10906" w:rsidRPr="00245716" w:rsidRDefault="00C10906" w:rsidP="00C10906">
      <w:pPr>
        <w:pStyle w:val="GMainText"/>
        <w:spacing w:before="120" w:line="276" w:lineRule="auto"/>
        <w:rPr>
          <w:rFonts w:ascii="Arial" w:hAnsi="Arial" w:cs="Arial"/>
          <w:szCs w:val="22"/>
        </w:rPr>
      </w:pPr>
      <w:r w:rsidRPr="00245716">
        <w:rPr>
          <w:rFonts w:ascii="Arial" w:hAnsi="Arial" w:cs="Arial"/>
          <w:szCs w:val="22"/>
        </w:rPr>
        <w:t xml:space="preserve">Equipment shall be designed and selected so as to meet the specified performance requirements, including any specified design margins, and to function safely and satisfactorily under all conditions of operation. Performance guarantees shall be provided by the equipment supplier where required. </w:t>
      </w:r>
    </w:p>
    <w:p w:rsidR="00C10906" w:rsidRPr="00245716" w:rsidRDefault="00C10906" w:rsidP="00C10906">
      <w:pPr>
        <w:pStyle w:val="Heading2"/>
        <w:widowControl/>
        <w:tabs>
          <w:tab w:val="clear" w:pos="1440"/>
        </w:tabs>
        <w:spacing w:after="120" w:line="276" w:lineRule="auto"/>
        <w:ind w:left="576" w:hanging="576"/>
        <w:jc w:val="both"/>
      </w:pPr>
      <w:bookmarkStart w:id="100" w:name="_Toc345494290"/>
      <w:bookmarkStart w:id="101" w:name="_Toc77492681"/>
      <w:bookmarkStart w:id="102" w:name="_Toc80002004"/>
      <w:bookmarkStart w:id="103" w:name="_Toc80003904"/>
      <w:bookmarkStart w:id="104" w:name="_Toc84070786"/>
      <w:bookmarkStart w:id="105" w:name="_Toc106611216"/>
      <w:r w:rsidRPr="00245716">
        <w:t>Fit for Purpose</w:t>
      </w:r>
      <w:bookmarkEnd w:id="100"/>
      <w:bookmarkEnd w:id="101"/>
      <w:bookmarkEnd w:id="102"/>
      <w:bookmarkEnd w:id="103"/>
      <w:bookmarkEnd w:id="104"/>
      <w:bookmarkEnd w:id="105"/>
      <w:r w:rsidRPr="00245716">
        <w:t xml:space="preserve"> </w:t>
      </w:r>
    </w:p>
    <w:p w:rsidR="00C10906" w:rsidRPr="00245716" w:rsidRDefault="00402570" w:rsidP="00C10906">
      <w:pPr>
        <w:pStyle w:val="GMainText"/>
        <w:spacing w:before="120" w:line="312" w:lineRule="auto"/>
        <w:rPr>
          <w:rFonts w:ascii="Arial" w:hAnsi="Arial" w:cs="Arial"/>
          <w:szCs w:val="22"/>
        </w:rPr>
      </w:pPr>
      <w:r w:rsidRPr="00390B7A">
        <w:rPr>
          <w:rFonts w:asciiTheme="minorBidi" w:hAnsiTheme="minorBidi" w:cstheme="minorBidi"/>
          <w:noProof/>
          <w:szCs w:val="22"/>
          <w:lang w:eastAsia="en-US"/>
        </w:rPr>
        <mc:AlternateContent>
          <mc:Choice Requires="wps">
            <w:drawing>
              <wp:anchor distT="0" distB="0" distL="114300" distR="114300" simplePos="0" relativeHeight="251659264" behindDoc="0" locked="0" layoutInCell="1" allowOverlap="1" wp14:anchorId="34AF9D2D" wp14:editId="502DA84E">
                <wp:simplePos x="0" y="0"/>
                <wp:positionH relativeFrom="leftMargin">
                  <wp:posOffset>2049780</wp:posOffset>
                </wp:positionH>
                <wp:positionV relativeFrom="paragraph">
                  <wp:posOffset>430530</wp:posOffset>
                </wp:positionV>
                <wp:extent cx="551815" cy="502920"/>
                <wp:effectExtent l="0" t="0" r="19685" b="19050"/>
                <wp:wrapNone/>
                <wp:docPr id="12" name="Isosceles Triangle 12" title="D02"/>
                <wp:cNvGraphicFramePr/>
                <a:graphic xmlns:a="http://schemas.openxmlformats.org/drawingml/2006/main">
                  <a:graphicData uri="http://schemas.microsoft.com/office/word/2010/wordprocessingShape">
                    <wps:wsp>
                      <wps:cNvSpPr/>
                      <wps:spPr bwMode="auto">
                        <a:xfrm>
                          <a:off x="0" y="0"/>
                          <a:ext cx="551815" cy="502920"/>
                        </a:xfrm>
                        <a:prstGeom prst="triangle">
                          <a:avLst/>
                        </a:prstGeom>
                        <a:solidFill>
                          <a:sysClr val="window" lastClr="FFFFFF"/>
                        </a:solidFill>
                        <a:ln w="3175" cap="flat" cmpd="sng" algn="ctr">
                          <a:solidFill>
                            <a:sysClr val="windowText" lastClr="000000"/>
                          </a:solidFill>
                          <a:prstDash val="solid"/>
                        </a:ln>
                        <a:effectLst/>
                      </wps:spPr>
                      <wps:txbx>
                        <w:txbxContent>
                          <w:p w:rsidR="00402570" w:rsidRPr="009E644B" w:rsidRDefault="00402570" w:rsidP="00402570">
                            <w:pPr>
                              <w:bidi w:val="0"/>
                            </w:pPr>
                            <w:r w:rsidRPr="009E644B">
                              <w:t>D</w:t>
                            </w:r>
                            <w:r>
                              <w:t>0</w:t>
                            </w:r>
                            <w:r w:rsidRPr="009E644B">
                              <w:t>2</w:t>
                            </w:r>
                          </w:p>
                        </w:txbxContent>
                      </wps:txbx>
                      <wps:bodyPr wrap="square" lIns="27432" tIns="0" rIns="0" bIns="0" rtlCol="0" anchor="t">
                        <a:spAutoFit/>
                      </wps:bodyPr>
                    </wps:wsp>
                  </a:graphicData>
                </a:graphic>
                <wp14:sizeRelH relativeFrom="margin">
                  <wp14:pctWidth>0</wp14:pctWidth>
                </wp14:sizeRelH>
                <wp14:sizeRelV relativeFrom="margin">
                  <wp14:pctHeight>0</wp14:pctHeight>
                </wp14:sizeRelV>
              </wp:anchor>
            </w:drawing>
          </mc:Choice>
          <mc:Fallback>
            <w:pict>
              <v:shapetype w14:anchorId="34AF9D2D"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2" o:spid="_x0000_s1026" type="#_x0000_t5" alt="Title: D02" style="position:absolute;left:0;text-align:left;margin-left:161.4pt;margin-top:33.9pt;width:43.45pt;height:39.6pt;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" fillcolor="window" strokecolor="windowText" strokeweight=".25pt">
                <v:textbox style="mso-fit-shape-to-text:t" inset="2.16pt,0,0,0">
                  <w:txbxContent>
                    <w:p w:rsidR="00402570" w:rsidRPr="009E644B" w:rsidRDefault="00402570" w:rsidP="00402570">
                      <w:pPr>
                        <w:bidi w:val="0"/>
                      </w:pPr>
                      <w:r w:rsidRPr="009E644B">
                        <w:t>D</w:t>
                      </w:r>
                      <w:r>
                        <w:t>0</w:t>
                      </w:r>
                      <w:r w:rsidRPr="009E644B">
                        <w:t>2</w:t>
                      </w:r>
                    </w:p>
                  </w:txbxContent>
                </v:textbox>
                <w10:wrap anchorx="margin"/>
              </v:shape>
            </w:pict>
          </mc:Fallback>
        </mc:AlternateContent>
      </w:r>
      <w:r w:rsidR="00C10906" w:rsidRPr="00245716">
        <w:rPr>
          <w:rFonts w:ascii="Arial" w:hAnsi="Arial" w:cs="Arial"/>
          <w:szCs w:val="22"/>
        </w:rPr>
        <w:t xml:space="preserve">Equipment shall be fit for purpose, designed and manufactured so as to be a cost-effective solution that meets the specified requirements. </w:t>
      </w:r>
    </w:p>
    <w:p w:rsidR="00C10906" w:rsidRPr="00402570" w:rsidRDefault="00402570" w:rsidP="00402570">
      <w:pPr>
        <w:pStyle w:val="Heading2"/>
        <w:widowControl/>
        <w:tabs>
          <w:tab w:val="clear" w:pos="1440"/>
        </w:tabs>
        <w:spacing w:after="120" w:line="276" w:lineRule="auto"/>
        <w:ind w:left="576" w:hanging="576"/>
        <w:jc w:val="both"/>
        <w:rPr>
          <w:highlight w:val="lightGray"/>
        </w:rPr>
      </w:pPr>
      <w:r w:rsidRPr="00402570">
        <w:rPr>
          <w:highlight w:val="lightGray"/>
        </w:rPr>
        <w:t>Deleted</w:t>
      </w:r>
      <w:r w:rsidR="00C10906" w:rsidRPr="00402570">
        <w:rPr>
          <w:highlight w:val="lightGray"/>
        </w:rPr>
        <w:t xml:space="preserve"> </w:t>
      </w:r>
    </w:p>
    <w:p w:rsidR="00C10906" w:rsidRPr="00245716" w:rsidRDefault="00C10906" w:rsidP="00C10906">
      <w:pPr>
        <w:pStyle w:val="Heading2"/>
        <w:widowControl/>
        <w:tabs>
          <w:tab w:val="clear" w:pos="1440"/>
        </w:tabs>
        <w:spacing w:after="120" w:line="276" w:lineRule="auto"/>
        <w:ind w:left="576" w:hanging="576"/>
        <w:jc w:val="both"/>
      </w:pPr>
      <w:bookmarkStart w:id="106" w:name="_Toc345494292"/>
      <w:bookmarkStart w:id="107" w:name="_Toc77492683"/>
      <w:bookmarkStart w:id="108" w:name="_Toc80002006"/>
      <w:bookmarkStart w:id="109" w:name="_Toc80003906"/>
      <w:bookmarkStart w:id="110" w:name="_Toc84070788"/>
      <w:bookmarkStart w:id="111" w:name="_Toc106611218"/>
      <w:r w:rsidRPr="00245716">
        <w:t>Constructability</w:t>
      </w:r>
      <w:bookmarkEnd w:id="106"/>
      <w:bookmarkEnd w:id="107"/>
      <w:bookmarkEnd w:id="108"/>
      <w:bookmarkEnd w:id="109"/>
      <w:bookmarkEnd w:id="110"/>
      <w:bookmarkEnd w:id="111"/>
      <w:r w:rsidRPr="00245716">
        <w:t xml:space="preserve"> </w:t>
      </w:r>
    </w:p>
    <w:p w:rsidR="00C10906" w:rsidRPr="00245716" w:rsidRDefault="00C10906" w:rsidP="00C10906">
      <w:pPr>
        <w:pStyle w:val="GMainText"/>
        <w:spacing w:before="120" w:line="276" w:lineRule="auto"/>
        <w:rPr>
          <w:rFonts w:ascii="Arial" w:hAnsi="Arial" w:cs="Arial"/>
          <w:szCs w:val="22"/>
        </w:rPr>
      </w:pPr>
      <w:r w:rsidRPr="00245716">
        <w:rPr>
          <w:rFonts w:ascii="Arial" w:hAnsi="Arial" w:cs="Arial"/>
          <w:szCs w:val="22"/>
        </w:rPr>
        <w:t xml:space="preserve">Equipment shall be designed so as to enable safe and easy installation. Equipment shall be supplied with any special tools that are required for installation. </w:t>
      </w:r>
    </w:p>
    <w:p w:rsidR="00C10906" w:rsidRPr="00245716" w:rsidRDefault="00C10906" w:rsidP="00C10906">
      <w:pPr>
        <w:pStyle w:val="Heading2"/>
        <w:widowControl/>
        <w:tabs>
          <w:tab w:val="clear" w:pos="1440"/>
        </w:tabs>
        <w:spacing w:after="120" w:line="276" w:lineRule="auto"/>
        <w:ind w:left="576" w:hanging="576"/>
        <w:jc w:val="both"/>
      </w:pPr>
      <w:bookmarkStart w:id="112" w:name="_Toc345494293"/>
      <w:bookmarkStart w:id="113" w:name="_Toc77492684"/>
      <w:bookmarkStart w:id="114" w:name="_Toc80002007"/>
      <w:bookmarkStart w:id="115" w:name="_Toc80003907"/>
      <w:bookmarkStart w:id="116" w:name="_Toc84070789"/>
      <w:bookmarkStart w:id="117" w:name="_Toc106611219"/>
      <w:r w:rsidRPr="00245716">
        <w:t>Operability</w:t>
      </w:r>
      <w:bookmarkEnd w:id="112"/>
      <w:bookmarkEnd w:id="113"/>
      <w:bookmarkEnd w:id="114"/>
      <w:bookmarkEnd w:id="115"/>
      <w:bookmarkEnd w:id="116"/>
      <w:bookmarkEnd w:id="117"/>
      <w:r w:rsidRPr="00245716">
        <w:t xml:space="preserve"> </w:t>
      </w:r>
    </w:p>
    <w:p w:rsidR="00C10906" w:rsidRPr="00245716" w:rsidRDefault="00C10906" w:rsidP="00C10906">
      <w:pPr>
        <w:pStyle w:val="GMainText"/>
        <w:spacing w:before="120" w:line="276" w:lineRule="auto"/>
        <w:rPr>
          <w:rFonts w:ascii="Arial" w:hAnsi="Arial" w:cs="Arial"/>
          <w:szCs w:val="22"/>
        </w:rPr>
      </w:pPr>
      <w:r w:rsidRPr="00245716">
        <w:rPr>
          <w:rFonts w:ascii="Arial" w:hAnsi="Arial" w:cs="Arial"/>
          <w:szCs w:val="22"/>
        </w:rPr>
        <w:t xml:space="preserve">Equipment shall be designed ergonomically, so as to be simple and safe to operate. All local instrumentation, controls and associate equipment required for full operation shall be provided. Equipment shall be supplied with any special tools that are required for operation. </w:t>
      </w:r>
    </w:p>
    <w:p w:rsidR="00C10906" w:rsidRPr="00245716" w:rsidRDefault="00C10906" w:rsidP="00C10906">
      <w:pPr>
        <w:pStyle w:val="Heading2"/>
        <w:widowControl/>
        <w:tabs>
          <w:tab w:val="clear" w:pos="1440"/>
        </w:tabs>
        <w:spacing w:after="120" w:line="276" w:lineRule="auto"/>
        <w:ind w:left="576" w:hanging="576"/>
        <w:jc w:val="both"/>
      </w:pPr>
      <w:bookmarkStart w:id="118" w:name="_Toc345494294"/>
      <w:bookmarkStart w:id="119" w:name="_Toc77492685"/>
      <w:bookmarkStart w:id="120" w:name="_Toc80002008"/>
      <w:bookmarkStart w:id="121" w:name="_Toc80003908"/>
      <w:bookmarkStart w:id="122" w:name="_Toc84070790"/>
      <w:bookmarkStart w:id="123" w:name="_Toc106611220"/>
      <w:r w:rsidRPr="00245716">
        <w:lastRenderedPageBreak/>
        <w:t>Maintainability</w:t>
      </w:r>
      <w:bookmarkEnd w:id="118"/>
      <w:bookmarkEnd w:id="119"/>
      <w:bookmarkEnd w:id="120"/>
      <w:bookmarkEnd w:id="121"/>
      <w:bookmarkEnd w:id="122"/>
      <w:bookmarkEnd w:id="123"/>
      <w:r w:rsidRPr="00245716">
        <w:t xml:space="preserve"> </w:t>
      </w:r>
    </w:p>
    <w:p w:rsidR="00C10906" w:rsidRPr="00245716" w:rsidRDefault="00C10906" w:rsidP="00C10906">
      <w:pPr>
        <w:pStyle w:val="GMainText"/>
        <w:spacing w:before="120" w:line="276" w:lineRule="auto"/>
        <w:rPr>
          <w:rFonts w:ascii="Arial" w:hAnsi="Arial" w:cs="Arial"/>
          <w:szCs w:val="22"/>
        </w:rPr>
      </w:pPr>
      <w:r w:rsidRPr="00245716">
        <w:rPr>
          <w:rFonts w:ascii="Arial" w:hAnsi="Arial" w:cs="Arial"/>
          <w:szCs w:val="22"/>
        </w:rPr>
        <w:t>Equipment shall be designed so as to minimize routine maintenance requirements. Where maintenance activities are required, equipment design and layout shall permit safe, unobstructed and easy access. Equipment shall be supplied with any special tools that are required for maintenance activities.</w:t>
      </w:r>
    </w:p>
    <w:p w:rsidR="00C10906" w:rsidRPr="00245716" w:rsidRDefault="00C10906" w:rsidP="00C10906">
      <w:pPr>
        <w:pStyle w:val="Heading2"/>
        <w:widowControl/>
        <w:tabs>
          <w:tab w:val="clear" w:pos="1440"/>
        </w:tabs>
        <w:spacing w:after="120" w:line="276" w:lineRule="auto"/>
        <w:ind w:left="576" w:hanging="576"/>
        <w:jc w:val="both"/>
      </w:pPr>
      <w:bookmarkStart w:id="124" w:name="_Toc345494295"/>
      <w:bookmarkStart w:id="125" w:name="_Toc77492686"/>
      <w:bookmarkStart w:id="126" w:name="_Toc80002009"/>
      <w:bookmarkStart w:id="127" w:name="_Toc80003909"/>
      <w:bookmarkStart w:id="128" w:name="_Toc84070791"/>
      <w:bookmarkStart w:id="129" w:name="_Toc106611221"/>
      <w:r w:rsidRPr="00245716">
        <w:t>Reliability and Availability</w:t>
      </w:r>
      <w:bookmarkEnd w:id="124"/>
      <w:bookmarkEnd w:id="125"/>
      <w:bookmarkEnd w:id="126"/>
      <w:bookmarkEnd w:id="127"/>
      <w:bookmarkEnd w:id="128"/>
      <w:bookmarkEnd w:id="129"/>
      <w:r w:rsidRPr="00245716">
        <w:t xml:space="preserve"> </w:t>
      </w:r>
    </w:p>
    <w:p w:rsidR="00C10906" w:rsidRPr="00245716" w:rsidRDefault="00C10906" w:rsidP="00C10906">
      <w:pPr>
        <w:pStyle w:val="GMainText"/>
        <w:spacing w:before="120" w:line="276" w:lineRule="auto"/>
        <w:rPr>
          <w:rFonts w:ascii="Arial" w:hAnsi="Arial" w:cs="Arial"/>
          <w:szCs w:val="22"/>
        </w:rPr>
      </w:pPr>
      <w:r w:rsidRPr="00245716">
        <w:rPr>
          <w:rFonts w:ascii="Arial" w:hAnsi="Arial" w:cs="Arial"/>
          <w:szCs w:val="22"/>
        </w:rPr>
        <w:t xml:space="preserve">Equipment design and selection shall aim to maximize reliability and availability (and to achieve any specified availability targets). </w:t>
      </w:r>
    </w:p>
    <w:p w:rsidR="00C10906" w:rsidRPr="00245716" w:rsidRDefault="00C10906" w:rsidP="00C10906">
      <w:pPr>
        <w:pStyle w:val="Heading2"/>
        <w:widowControl/>
        <w:tabs>
          <w:tab w:val="clear" w:pos="1440"/>
        </w:tabs>
        <w:spacing w:after="120" w:line="276" w:lineRule="auto"/>
        <w:ind w:left="576" w:hanging="576"/>
        <w:jc w:val="both"/>
      </w:pPr>
      <w:bookmarkStart w:id="130" w:name="_Toc345494296"/>
      <w:bookmarkStart w:id="131" w:name="_Toc77492687"/>
      <w:bookmarkStart w:id="132" w:name="_Toc80002010"/>
      <w:bookmarkStart w:id="133" w:name="_Toc80003910"/>
      <w:bookmarkStart w:id="134" w:name="_Toc84070792"/>
      <w:bookmarkStart w:id="135" w:name="_Toc106611222"/>
      <w:r w:rsidRPr="00245716">
        <w:t>Area Classification</w:t>
      </w:r>
      <w:bookmarkEnd w:id="130"/>
      <w:bookmarkEnd w:id="131"/>
      <w:bookmarkEnd w:id="132"/>
      <w:bookmarkEnd w:id="133"/>
      <w:bookmarkEnd w:id="134"/>
      <w:bookmarkEnd w:id="135"/>
      <w:r w:rsidRPr="00245716">
        <w:t xml:space="preserve"> </w:t>
      </w:r>
    </w:p>
    <w:p w:rsidR="00C10906" w:rsidRPr="00245716" w:rsidRDefault="00C10906" w:rsidP="00C10906">
      <w:pPr>
        <w:pStyle w:val="GMainText"/>
        <w:spacing w:before="120" w:line="276" w:lineRule="auto"/>
        <w:rPr>
          <w:rFonts w:ascii="Arial" w:hAnsi="Arial" w:cs="Arial"/>
          <w:szCs w:val="22"/>
        </w:rPr>
      </w:pPr>
      <w:r w:rsidRPr="00245716">
        <w:rPr>
          <w:rFonts w:ascii="Arial" w:hAnsi="Arial" w:cs="Arial"/>
          <w:szCs w:val="22"/>
        </w:rPr>
        <w:t xml:space="preserve">All equipment shall be designed to suit electrical hazardous area classification as determined during the basic engineering design phase layout. </w:t>
      </w:r>
    </w:p>
    <w:p w:rsidR="00C10906" w:rsidRPr="00245716" w:rsidRDefault="00C10906" w:rsidP="00C10906">
      <w:pPr>
        <w:pStyle w:val="Heading2"/>
        <w:widowControl/>
        <w:tabs>
          <w:tab w:val="clear" w:pos="1440"/>
        </w:tabs>
        <w:spacing w:after="120" w:line="276" w:lineRule="auto"/>
        <w:ind w:left="576" w:hanging="576"/>
        <w:jc w:val="both"/>
      </w:pPr>
      <w:bookmarkStart w:id="136" w:name="_Toc345494297"/>
      <w:bookmarkStart w:id="137" w:name="_Toc77492688"/>
      <w:bookmarkStart w:id="138" w:name="_Toc80002011"/>
      <w:bookmarkStart w:id="139" w:name="_Toc80003911"/>
      <w:bookmarkStart w:id="140" w:name="_Toc84070793"/>
      <w:bookmarkStart w:id="141" w:name="_Toc106611223"/>
      <w:r w:rsidRPr="00245716">
        <w:t>Utilities</w:t>
      </w:r>
      <w:bookmarkEnd w:id="136"/>
      <w:bookmarkEnd w:id="137"/>
      <w:bookmarkEnd w:id="138"/>
      <w:bookmarkEnd w:id="139"/>
      <w:bookmarkEnd w:id="140"/>
      <w:bookmarkEnd w:id="141"/>
      <w:r w:rsidRPr="00245716">
        <w:t xml:space="preserve"> </w:t>
      </w:r>
    </w:p>
    <w:p w:rsidR="00C10906" w:rsidRPr="00245716" w:rsidRDefault="00C10906" w:rsidP="00C10906">
      <w:pPr>
        <w:pStyle w:val="GMainText"/>
        <w:spacing w:before="120" w:line="276" w:lineRule="auto"/>
        <w:rPr>
          <w:rFonts w:ascii="Arial" w:hAnsi="Arial" w:cs="Arial"/>
          <w:szCs w:val="22"/>
        </w:rPr>
      </w:pPr>
      <w:r w:rsidRPr="00245716">
        <w:rPr>
          <w:rFonts w:ascii="Arial" w:hAnsi="Arial" w:cs="Arial"/>
          <w:szCs w:val="22"/>
        </w:rPr>
        <w:t xml:space="preserve">During the selection and design of equipment, consideration shall be given to the availability of utilities. Chemicals and lubricants requirements to be advised by equipment VENDOR.  </w:t>
      </w:r>
    </w:p>
    <w:p w:rsidR="00C10906" w:rsidRPr="00245716" w:rsidRDefault="00C10906" w:rsidP="00C10906">
      <w:pPr>
        <w:pStyle w:val="Heading2"/>
        <w:widowControl/>
        <w:tabs>
          <w:tab w:val="clear" w:pos="1440"/>
        </w:tabs>
        <w:spacing w:after="120" w:line="276" w:lineRule="auto"/>
        <w:ind w:left="576" w:hanging="576"/>
        <w:jc w:val="both"/>
      </w:pPr>
      <w:bookmarkStart w:id="142" w:name="_Toc345494298"/>
      <w:bookmarkStart w:id="143" w:name="_Toc77492689"/>
      <w:bookmarkStart w:id="144" w:name="_Toc80002012"/>
      <w:bookmarkStart w:id="145" w:name="_Toc80003912"/>
      <w:bookmarkStart w:id="146" w:name="_Toc84070794"/>
      <w:bookmarkStart w:id="147" w:name="_Toc106611224"/>
      <w:r w:rsidRPr="00245716">
        <w:t>Local Statutory Requirements</w:t>
      </w:r>
      <w:bookmarkEnd w:id="142"/>
      <w:bookmarkEnd w:id="143"/>
      <w:bookmarkEnd w:id="144"/>
      <w:bookmarkEnd w:id="145"/>
      <w:bookmarkEnd w:id="146"/>
      <w:bookmarkEnd w:id="147"/>
      <w:r w:rsidRPr="00245716">
        <w:t xml:space="preserve"> </w:t>
      </w:r>
    </w:p>
    <w:p w:rsidR="00C10906" w:rsidRPr="00245716" w:rsidRDefault="00C10906" w:rsidP="00C10906">
      <w:pPr>
        <w:pStyle w:val="GMainText"/>
        <w:spacing w:before="120" w:line="276" w:lineRule="auto"/>
        <w:rPr>
          <w:rFonts w:ascii="Arial" w:hAnsi="Arial" w:cs="Arial"/>
          <w:szCs w:val="22"/>
        </w:rPr>
      </w:pPr>
      <w:r w:rsidRPr="00245716">
        <w:rPr>
          <w:rFonts w:ascii="Arial" w:hAnsi="Arial" w:cs="Arial"/>
          <w:szCs w:val="22"/>
        </w:rPr>
        <w:t xml:space="preserve">Any applicable local statutory rules and regulations concerning the design, fabrication, assembly, inspection and/or testing of mechanical equipment shall be adhered to. </w:t>
      </w:r>
    </w:p>
    <w:p w:rsidR="00C10906" w:rsidRPr="00245716" w:rsidRDefault="00C10906" w:rsidP="00C10906">
      <w:pPr>
        <w:pStyle w:val="Heading2"/>
        <w:widowControl/>
        <w:tabs>
          <w:tab w:val="clear" w:pos="1440"/>
        </w:tabs>
        <w:spacing w:after="120" w:line="276" w:lineRule="auto"/>
        <w:ind w:left="576" w:hanging="576"/>
        <w:jc w:val="both"/>
      </w:pPr>
      <w:bookmarkStart w:id="148" w:name="_Toc345494299"/>
      <w:bookmarkStart w:id="149" w:name="_Toc77492690"/>
      <w:bookmarkStart w:id="150" w:name="_Toc80002013"/>
      <w:bookmarkStart w:id="151" w:name="_Toc80003913"/>
      <w:bookmarkStart w:id="152" w:name="_Toc84070795"/>
      <w:bookmarkStart w:id="153" w:name="_Toc106611225"/>
      <w:r w:rsidRPr="00245716">
        <w:t>Equipment StandardiZation</w:t>
      </w:r>
      <w:bookmarkEnd w:id="148"/>
      <w:bookmarkEnd w:id="149"/>
      <w:bookmarkEnd w:id="150"/>
      <w:bookmarkEnd w:id="151"/>
      <w:bookmarkEnd w:id="152"/>
      <w:bookmarkEnd w:id="153"/>
      <w:r w:rsidRPr="00245716">
        <w:t xml:space="preserve"> </w:t>
      </w:r>
    </w:p>
    <w:p w:rsidR="00C10906" w:rsidRPr="00245716" w:rsidRDefault="00C10906" w:rsidP="00C10906">
      <w:pPr>
        <w:pStyle w:val="GMainText"/>
        <w:spacing w:before="120" w:line="276" w:lineRule="auto"/>
        <w:rPr>
          <w:rFonts w:ascii="Arial" w:hAnsi="Arial" w:cs="Arial"/>
          <w:szCs w:val="22"/>
        </w:rPr>
      </w:pPr>
      <w:r w:rsidRPr="00245716">
        <w:rPr>
          <w:rFonts w:ascii="Arial" w:hAnsi="Arial" w:cs="Arial"/>
          <w:szCs w:val="22"/>
        </w:rPr>
        <w:t xml:space="preserve">Effort shall be made to standardize the spares stocking by minimizing the variety of makes and types of driven equipment, drivers and auxiliary equipment and systems. This standardization shall be applied so far as if does not interfere with the selection of an optimal solution for the specified operating conditions. </w:t>
      </w:r>
    </w:p>
    <w:p w:rsidR="00C10906" w:rsidRPr="00245716" w:rsidRDefault="00C10906" w:rsidP="00C10906">
      <w:pPr>
        <w:pStyle w:val="Heading2"/>
        <w:widowControl/>
        <w:tabs>
          <w:tab w:val="clear" w:pos="1440"/>
        </w:tabs>
        <w:spacing w:after="120" w:line="276" w:lineRule="auto"/>
        <w:ind w:left="576" w:hanging="576"/>
        <w:jc w:val="both"/>
      </w:pPr>
      <w:bookmarkStart w:id="154" w:name="_Toc345494300"/>
      <w:bookmarkStart w:id="155" w:name="_Toc77492691"/>
      <w:bookmarkStart w:id="156" w:name="_Toc80002014"/>
      <w:bookmarkStart w:id="157" w:name="_Toc80003914"/>
      <w:bookmarkStart w:id="158" w:name="_Toc84070796"/>
      <w:bookmarkStart w:id="159" w:name="_Toc106611226"/>
      <w:r w:rsidRPr="00245716">
        <w:t>Equipment Packaging</w:t>
      </w:r>
      <w:bookmarkEnd w:id="154"/>
      <w:bookmarkEnd w:id="155"/>
      <w:bookmarkEnd w:id="156"/>
      <w:bookmarkEnd w:id="157"/>
      <w:bookmarkEnd w:id="158"/>
      <w:bookmarkEnd w:id="159"/>
      <w:r w:rsidRPr="00245716">
        <w:t xml:space="preserve"> </w:t>
      </w:r>
    </w:p>
    <w:p w:rsidR="00C10906" w:rsidRPr="00245716" w:rsidRDefault="00C10906" w:rsidP="00C10906">
      <w:pPr>
        <w:pStyle w:val="GMainText"/>
        <w:spacing w:before="120" w:line="276" w:lineRule="auto"/>
        <w:rPr>
          <w:rFonts w:ascii="Arial" w:hAnsi="Arial" w:cs="Arial"/>
          <w:szCs w:val="22"/>
        </w:rPr>
      </w:pPr>
      <w:r w:rsidRPr="00245716">
        <w:rPr>
          <w:rFonts w:ascii="Arial" w:hAnsi="Arial" w:cs="Arial"/>
          <w:szCs w:val="22"/>
        </w:rPr>
        <w:t>In order to have single source responsibility for the functioning of each complete machine train and equipment package, each shall be supplied as a packaged unit to the maximum extent possible. Whenever practical, both the main and auxiliary equipment in each package shall be mounted and delivered on a common skid/baseplate to the maximum possible extent, for ease of handling and to minimize site installation, hook-up and commissioning. Each package skid shall include all interconnecting piping, valves pipe supports, cables and cable trays, with flanged piping connections and junction boxes located at the skid edge.</w:t>
      </w:r>
    </w:p>
    <w:p w:rsidR="00C10906" w:rsidRPr="00245716" w:rsidRDefault="00C10906" w:rsidP="00C10906">
      <w:pPr>
        <w:pStyle w:val="Heading2"/>
        <w:widowControl/>
        <w:tabs>
          <w:tab w:val="clear" w:pos="1440"/>
        </w:tabs>
        <w:spacing w:after="120" w:line="276" w:lineRule="auto"/>
        <w:ind w:left="576" w:hanging="576"/>
        <w:jc w:val="both"/>
      </w:pPr>
      <w:bookmarkStart w:id="160" w:name="_Toc341863216"/>
      <w:bookmarkStart w:id="161" w:name="_Toc345494301"/>
      <w:bookmarkStart w:id="162" w:name="_Toc77492692"/>
      <w:bookmarkStart w:id="163" w:name="_Toc80002015"/>
      <w:bookmarkStart w:id="164" w:name="_Toc80003915"/>
      <w:bookmarkStart w:id="165" w:name="_Toc84070797"/>
      <w:bookmarkStart w:id="166" w:name="_Toc106611227"/>
      <w:r w:rsidRPr="00245716">
        <w:t>Materials of Construction</w:t>
      </w:r>
      <w:bookmarkEnd w:id="160"/>
      <w:bookmarkEnd w:id="161"/>
      <w:bookmarkEnd w:id="162"/>
      <w:bookmarkEnd w:id="163"/>
      <w:bookmarkEnd w:id="164"/>
      <w:bookmarkEnd w:id="165"/>
      <w:bookmarkEnd w:id="166"/>
    </w:p>
    <w:p w:rsidR="00C10906" w:rsidRPr="00245716" w:rsidRDefault="00C10906" w:rsidP="00C10906">
      <w:pPr>
        <w:pStyle w:val="GMainText"/>
        <w:spacing w:before="120" w:line="276" w:lineRule="auto"/>
        <w:rPr>
          <w:rFonts w:ascii="Arial" w:hAnsi="Arial" w:cs="Arial"/>
          <w:szCs w:val="22"/>
        </w:rPr>
      </w:pPr>
      <w:r w:rsidRPr="00245716">
        <w:rPr>
          <w:rFonts w:ascii="Arial" w:hAnsi="Arial" w:cs="Arial"/>
          <w:szCs w:val="22"/>
        </w:rPr>
        <w:t>Materials of construction shall be shown on the equipment data sheets.</w:t>
      </w:r>
    </w:p>
    <w:p w:rsidR="00C10906" w:rsidRPr="00402570" w:rsidRDefault="00402570" w:rsidP="00402570">
      <w:pPr>
        <w:pStyle w:val="Heading2"/>
        <w:widowControl/>
        <w:tabs>
          <w:tab w:val="clear" w:pos="1440"/>
        </w:tabs>
        <w:spacing w:after="120" w:line="276" w:lineRule="auto"/>
        <w:ind w:left="576" w:hanging="576"/>
        <w:jc w:val="both"/>
        <w:rPr>
          <w:highlight w:val="lightGray"/>
        </w:rPr>
      </w:pPr>
      <w:r w:rsidRPr="00390B7A">
        <w:rPr>
          <w:rFonts w:asciiTheme="minorBidi" w:hAnsiTheme="minorBidi" w:cstheme="minorBidi"/>
          <w:noProof/>
          <w:lang w:val="en-US"/>
        </w:rPr>
        <w:lastRenderedPageBreak/>
        <mc:AlternateContent>
          <mc:Choice Requires="wps">
            <w:drawing>
              <wp:anchor distT="0" distB="0" distL="114300" distR="114300" simplePos="0" relativeHeight="251661312" behindDoc="0" locked="0" layoutInCell="1" allowOverlap="1" wp14:anchorId="3A1925DC" wp14:editId="71CE4E26">
                <wp:simplePos x="0" y="0"/>
                <wp:positionH relativeFrom="leftMargin">
                  <wp:posOffset>1744525</wp:posOffset>
                </wp:positionH>
                <wp:positionV relativeFrom="paragraph">
                  <wp:posOffset>49541</wp:posOffset>
                </wp:positionV>
                <wp:extent cx="551815" cy="502920"/>
                <wp:effectExtent l="0" t="0" r="19685" b="19050"/>
                <wp:wrapNone/>
                <wp:docPr id="2" name="Isosceles Triangle 2" title="D02"/>
                <wp:cNvGraphicFramePr/>
                <a:graphic xmlns:a="http://schemas.openxmlformats.org/drawingml/2006/main">
                  <a:graphicData uri="http://schemas.microsoft.com/office/word/2010/wordprocessingShape">
                    <wps:wsp>
                      <wps:cNvSpPr/>
                      <wps:spPr bwMode="auto">
                        <a:xfrm>
                          <a:off x="0" y="0"/>
                          <a:ext cx="551815" cy="502920"/>
                        </a:xfrm>
                        <a:prstGeom prst="triangle">
                          <a:avLst/>
                        </a:prstGeom>
                        <a:solidFill>
                          <a:sysClr val="window" lastClr="FFFFFF"/>
                        </a:solidFill>
                        <a:ln w="3175" cap="flat" cmpd="sng" algn="ctr">
                          <a:solidFill>
                            <a:sysClr val="windowText" lastClr="000000"/>
                          </a:solidFill>
                          <a:prstDash val="solid"/>
                        </a:ln>
                        <a:effectLst/>
                      </wps:spPr>
                      <wps:txbx>
                        <w:txbxContent>
                          <w:p w:rsidR="00402570" w:rsidRPr="009E644B" w:rsidRDefault="00402570" w:rsidP="00402570">
                            <w:pPr>
                              <w:bidi w:val="0"/>
                            </w:pPr>
                            <w:r w:rsidRPr="009E644B">
                              <w:t>D</w:t>
                            </w:r>
                            <w:r>
                              <w:t>0</w:t>
                            </w:r>
                            <w:r w:rsidRPr="009E644B">
                              <w:t>2</w:t>
                            </w:r>
                          </w:p>
                        </w:txbxContent>
                      </wps:txbx>
                      <wps:bodyPr wrap="square" lIns="27432" tIns="0" rIns="0" bIns="0" rtlCol="0" anchor="t">
                        <a:spAutoFit/>
                      </wps:bodyPr>
                    </wps:wsp>
                  </a:graphicData>
                </a:graphic>
                <wp14:sizeRelH relativeFrom="margin">
                  <wp14:pctWidth>0</wp14:pctWidth>
                </wp14:sizeRelH>
                <wp14:sizeRelV relativeFrom="margin">
                  <wp14:pctHeight>0</wp14:pctHeight>
                </wp14:sizeRelV>
              </wp:anchor>
            </w:drawing>
          </mc:Choice>
          <mc:Fallback>
            <w:pict>
              <v:shape w14:anchorId="3A1925DC" id="Isosceles Triangle 2" o:spid="_x0000_s1027" type="#_x0000_t5" alt="Title: D02" style="position:absolute;left:0;text-align:left;margin-left:137.35pt;margin-top:3.9pt;width:43.45pt;height:39.6pt;z-index:25166131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" fillcolor="window" strokecolor="windowText" strokeweight=".25pt">
                <v:textbox style="mso-fit-shape-to-text:t" inset="2.16pt,0,0,0">
                  <w:txbxContent>
                    <w:p w:rsidR="00402570" w:rsidRPr="009E644B" w:rsidRDefault="00402570" w:rsidP="00402570">
                      <w:pPr>
                        <w:bidi w:val="0"/>
                      </w:pPr>
                      <w:r w:rsidRPr="009E644B">
                        <w:t>D</w:t>
                      </w:r>
                      <w:r>
                        <w:t>0</w:t>
                      </w:r>
                      <w:r w:rsidRPr="009E644B">
                        <w:t>2</w:t>
                      </w:r>
                    </w:p>
                  </w:txbxContent>
                </v:textbox>
                <w10:wrap anchorx="margin"/>
              </v:shape>
            </w:pict>
          </mc:Fallback>
        </mc:AlternateContent>
      </w:r>
      <w:r w:rsidRPr="00402570">
        <w:rPr>
          <w:highlight w:val="lightGray"/>
        </w:rPr>
        <w:t>Deleted</w:t>
      </w:r>
    </w:p>
    <w:p w:rsidR="00C10906" w:rsidRPr="00402570" w:rsidRDefault="00402570" w:rsidP="00402570">
      <w:pPr>
        <w:pStyle w:val="Heading2"/>
        <w:widowControl/>
        <w:tabs>
          <w:tab w:val="clear" w:pos="1440"/>
        </w:tabs>
        <w:spacing w:after="120" w:line="276" w:lineRule="auto"/>
        <w:ind w:left="576" w:hanging="576"/>
        <w:jc w:val="both"/>
        <w:rPr>
          <w:highlight w:val="lightGray"/>
        </w:rPr>
      </w:pPr>
      <w:r w:rsidRPr="00402570">
        <w:rPr>
          <w:highlight w:val="lightGray"/>
        </w:rPr>
        <w:t>deleted</w:t>
      </w:r>
    </w:p>
    <w:p w:rsidR="00C10906" w:rsidRPr="00245716" w:rsidRDefault="00C10906" w:rsidP="00C10906">
      <w:pPr>
        <w:pStyle w:val="Heading2"/>
        <w:widowControl/>
        <w:tabs>
          <w:tab w:val="clear" w:pos="1440"/>
        </w:tabs>
        <w:spacing w:after="120" w:line="276" w:lineRule="auto"/>
        <w:ind w:left="576" w:hanging="576"/>
        <w:jc w:val="both"/>
      </w:pPr>
      <w:bookmarkStart w:id="167" w:name="_Toc345494304"/>
      <w:bookmarkStart w:id="168" w:name="_Toc77492695"/>
      <w:bookmarkStart w:id="169" w:name="_Toc80002018"/>
      <w:bookmarkStart w:id="170" w:name="_Toc80003918"/>
      <w:bookmarkStart w:id="171" w:name="_Toc84070800"/>
      <w:bookmarkStart w:id="172" w:name="_Toc106611230"/>
      <w:r w:rsidRPr="00245716">
        <w:t>Discipline Interface Documents</w:t>
      </w:r>
      <w:bookmarkEnd w:id="167"/>
      <w:bookmarkEnd w:id="168"/>
      <w:bookmarkEnd w:id="169"/>
      <w:bookmarkEnd w:id="170"/>
      <w:bookmarkEnd w:id="171"/>
      <w:bookmarkEnd w:id="172"/>
    </w:p>
    <w:p w:rsidR="00C10906" w:rsidRPr="00245716" w:rsidRDefault="00C10906" w:rsidP="00C10906">
      <w:pPr>
        <w:pStyle w:val="GMainText"/>
        <w:spacing w:before="120" w:line="276" w:lineRule="auto"/>
        <w:rPr>
          <w:rFonts w:ascii="Arial" w:hAnsi="Arial" w:cs="Arial"/>
          <w:szCs w:val="22"/>
        </w:rPr>
      </w:pPr>
      <w:r w:rsidRPr="00245716">
        <w:rPr>
          <w:rFonts w:ascii="Arial" w:hAnsi="Arial" w:cs="Arial"/>
          <w:szCs w:val="22"/>
          <w:lang w:bidi="fa-IR"/>
        </w:rPr>
        <w:t>T</w:t>
      </w:r>
      <w:r w:rsidRPr="00245716">
        <w:rPr>
          <w:rFonts w:ascii="Arial" w:hAnsi="Arial" w:cs="Arial"/>
          <w:szCs w:val="22"/>
        </w:rPr>
        <w:t>he following documents are required for interfacing with other engineering disciplines (as may be applicable to specific mechanical equipment items):</w:t>
      </w:r>
    </w:p>
    <w:p w:rsidR="00C10906" w:rsidRPr="00245716" w:rsidRDefault="00C10906" w:rsidP="00C10906">
      <w:pPr>
        <w:pStyle w:val="ListParagraph"/>
        <w:widowControl w:val="0"/>
        <w:numPr>
          <w:ilvl w:val="0"/>
          <w:numId w:val="29"/>
        </w:numPr>
        <w:autoSpaceDE w:val="0"/>
        <w:autoSpaceDN w:val="0"/>
        <w:bidi w:val="0"/>
        <w:adjustRightInd w:val="0"/>
        <w:spacing w:before="240" w:after="240" w:line="276" w:lineRule="auto"/>
        <w:ind w:left="1418" w:hanging="284"/>
        <w:jc w:val="both"/>
        <w:rPr>
          <w:rFonts w:ascii="Arial" w:hAnsi="Arial" w:cs="Arial"/>
          <w:sz w:val="22"/>
          <w:szCs w:val="22"/>
          <w:shd w:val="clear" w:color="auto" w:fill="FFFFFF"/>
          <w:lang w:eastAsia="en-GB"/>
        </w:rPr>
      </w:pPr>
      <w:r w:rsidRPr="00245716">
        <w:rPr>
          <w:rFonts w:ascii="Arial" w:hAnsi="Arial" w:cs="Arial"/>
          <w:sz w:val="22"/>
          <w:szCs w:val="22"/>
          <w:shd w:val="clear" w:color="auto" w:fill="FFFFFF"/>
          <w:lang w:eastAsia="en-GB"/>
        </w:rPr>
        <w:t>Process flow diagrams</w:t>
      </w:r>
    </w:p>
    <w:p w:rsidR="00C10906" w:rsidRPr="00245716" w:rsidRDefault="00C10906" w:rsidP="00C10906">
      <w:pPr>
        <w:pStyle w:val="ListParagraph"/>
        <w:widowControl w:val="0"/>
        <w:numPr>
          <w:ilvl w:val="0"/>
          <w:numId w:val="29"/>
        </w:numPr>
        <w:autoSpaceDE w:val="0"/>
        <w:autoSpaceDN w:val="0"/>
        <w:bidi w:val="0"/>
        <w:adjustRightInd w:val="0"/>
        <w:spacing w:before="240" w:after="240" w:line="276" w:lineRule="auto"/>
        <w:ind w:left="1418" w:hanging="284"/>
        <w:jc w:val="both"/>
        <w:rPr>
          <w:rFonts w:ascii="Arial" w:hAnsi="Arial" w:cs="Arial"/>
          <w:sz w:val="22"/>
          <w:szCs w:val="22"/>
          <w:shd w:val="clear" w:color="auto" w:fill="FFFFFF"/>
          <w:lang w:eastAsia="en-GB"/>
        </w:rPr>
      </w:pPr>
      <w:r w:rsidRPr="00245716">
        <w:rPr>
          <w:rFonts w:ascii="Arial" w:hAnsi="Arial" w:cs="Arial"/>
          <w:sz w:val="22"/>
          <w:szCs w:val="22"/>
          <w:shd w:val="clear" w:color="auto" w:fill="FFFFFF"/>
          <w:lang w:eastAsia="en-GB"/>
        </w:rPr>
        <w:t>Piping and instrument diagrams</w:t>
      </w:r>
    </w:p>
    <w:p w:rsidR="00C10906" w:rsidRPr="00245716" w:rsidRDefault="00C10906" w:rsidP="00C10906">
      <w:pPr>
        <w:pStyle w:val="ListParagraph"/>
        <w:widowControl w:val="0"/>
        <w:numPr>
          <w:ilvl w:val="0"/>
          <w:numId w:val="29"/>
        </w:numPr>
        <w:autoSpaceDE w:val="0"/>
        <w:autoSpaceDN w:val="0"/>
        <w:bidi w:val="0"/>
        <w:adjustRightInd w:val="0"/>
        <w:spacing w:before="240" w:after="240" w:line="276" w:lineRule="auto"/>
        <w:ind w:left="1418" w:hanging="284"/>
        <w:jc w:val="both"/>
        <w:rPr>
          <w:rFonts w:ascii="Arial" w:hAnsi="Arial" w:cs="Arial"/>
          <w:sz w:val="22"/>
          <w:szCs w:val="22"/>
          <w:shd w:val="clear" w:color="auto" w:fill="FFFFFF"/>
          <w:lang w:eastAsia="en-GB"/>
        </w:rPr>
      </w:pPr>
      <w:r w:rsidRPr="00245716">
        <w:rPr>
          <w:rFonts w:ascii="Arial" w:hAnsi="Arial" w:cs="Arial"/>
          <w:sz w:val="22"/>
          <w:szCs w:val="22"/>
          <w:shd w:val="clear" w:color="auto" w:fill="FFFFFF"/>
          <w:lang w:eastAsia="en-GB"/>
        </w:rPr>
        <w:t>Process data sheets</w:t>
      </w:r>
    </w:p>
    <w:p w:rsidR="00C10906" w:rsidRPr="00245716" w:rsidRDefault="00C10906" w:rsidP="00C10906">
      <w:pPr>
        <w:pStyle w:val="ListParagraph"/>
        <w:widowControl w:val="0"/>
        <w:numPr>
          <w:ilvl w:val="0"/>
          <w:numId w:val="29"/>
        </w:numPr>
        <w:autoSpaceDE w:val="0"/>
        <w:autoSpaceDN w:val="0"/>
        <w:bidi w:val="0"/>
        <w:adjustRightInd w:val="0"/>
        <w:spacing w:before="240" w:after="240" w:line="276" w:lineRule="auto"/>
        <w:ind w:left="1418" w:hanging="284"/>
        <w:jc w:val="both"/>
        <w:rPr>
          <w:rFonts w:ascii="Arial" w:hAnsi="Arial" w:cs="Arial"/>
          <w:sz w:val="22"/>
          <w:szCs w:val="22"/>
          <w:shd w:val="clear" w:color="auto" w:fill="FFFFFF"/>
          <w:lang w:eastAsia="en-GB"/>
        </w:rPr>
      </w:pPr>
      <w:r w:rsidRPr="00245716">
        <w:rPr>
          <w:rFonts w:ascii="Arial" w:hAnsi="Arial" w:cs="Arial"/>
          <w:sz w:val="22"/>
          <w:szCs w:val="22"/>
          <w:shd w:val="clear" w:color="auto" w:fill="FFFFFF"/>
          <w:lang w:eastAsia="en-GB"/>
        </w:rPr>
        <w:t>Motor data sheets</w:t>
      </w:r>
    </w:p>
    <w:p w:rsidR="00C10906" w:rsidRPr="00245716" w:rsidRDefault="00C10906" w:rsidP="00C10906">
      <w:pPr>
        <w:pStyle w:val="ListParagraph"/>
        <w:widowControl w:val="0"/>
        <w:numPr>
          <w:ilvl w:val="0"/>
          <w:numId w:val="29"/>
        </w:numPr>
        <w:autoSpaceDE w:val="0"/>
        <w:autoSpaceDN w:val="0"/>
        <w:bidi w:val="0"/>
        <w:adjustRightInd w:val="0"/>
        <w:spacing w:before="240" w:after="240" w:line="276" w:lineRule="auto"/>
        <w:ind w:left="1418" w:hanging="284"/>
        <w:jc w:val="both"/>
        <w:rPr>
          <w:rFonts w:ascii="Arial" w:hAnsi="Arial" w:cs="Arial"/>
          <w:sz w:val="22"/>
          <w:szCs w:val="22"/>
          <w:shd w:val="clear" w:color="auto" w:fill="FFFFFF"/>
          <w:lang w:eastAsia="en-GB"/>
        </w:rPr>
      </w:pPr>
      <w:r w:rsidRPr="00245716">
        <w:rPr>
          <w:rFonts w:ascii="Arial" w:hAnsi="Arial" w:cs="Arial"/>
          <w:sz w:val="22"/>
          <w:szCs w:val="22"/>
          <w:shd w:val="clear" w:color="auto" w:fill="FFFFFF"/>
          <w:lang w:eastAsia="en-GB"/>
        </w:rPr>
        <w:t>Instrument data sheets</w:t>
      </w:r>
    </w:p>
    <w:p w:rsidR="00C10906" w:rsidRPr="00245716" w:rsidRDefault="00C10906" w:rsidP="00C10906">
      <w:pPr>
        <w:pStyle w:val="ListParagraph"/>
        <w:widowControl w:val="0"/>
        <w:numPr>
          <w:ilvl w:val="0"/>
          <w:numId w:val="29"/>
        </w:numPr>
        <w:autoSpaceDE w:val="0"/>
        <w:autoSpaceDN w:val="0"/>
        <w:bidi w:val="0"/>
        <w:adjustRightInd w:val="0"/>
        <w:spacing w:before="240" w:after="240" w:line="276" w:lineRule="auto"/>
        <w:ind w:left="1418" w:hanging="284"/>
        <w:jc w:val="both"/>
        <w:rPr>
          <w:rFonts w:ascii="Arial" w:hAnsi="Arial" w:cs="Arial"/>
          <w:sz w:val="22"/>
          <w:szCs w:val="22"/>
          <w:shd w:val="clear" w:color="auto" w:fill="FFFFFF"/>
          <w:lang w:eastAsia="en-GB"/>
        </w:rPr>
      </w:pPr>
      <w:r w:rsidRPr="00245716">
        <w:rPr>
          <w:rFonts w:ascii="Arial" w:hAnsi="Arial" w:cs="Arial"/>
          <w:sz w:val="22"/>
          <w:szCs w:val="22"/>
          <w:shd w:val="clear" w:color="auto" w:fill="FFFFFF"/>
          <w:lang w:eastAsia="en-GB"/>
        </w:rPr>
        <w:t>Electrical layout/location drawings</w:t>
      </w:r>
    </w:p>
    <w:p w:rsidR="00C10906" w:rsidRPr="00245716" w:rsidRDefault="00C10906" w:rsidP="00C10906">
      <w:pPr>
        <w:pStyle w:val="ListParagraph"/>
        <w:widowControl w:val="0"/>
        <w:numPr>
          <w:ilvl w:val="0"/>
          <w:numId w:val="29"/>
        </w:numPr>
        <w:autoSpaceDE w:val="0"/>
        <w:autoSpaceDN w:val="0"/>
        <w:bidi w:val="0"/>
        <w:adjustRightInd w:val="0"/>
        <w:spacing w:before="240" w:after="240" w:line="276" w:lineRule="auto"/>
        <w:ind w:left="1418" w:hanging="284"/>
        <w:jc w:val="both"/>
        <w:rPr>
          <w:rFonts w:ascii="Arial" w:hAnsi="Arial" w:cs="Arial"/>
          <w:sz w:val="22"/>
          <w:szCs w:val="22"/>
          <w:shd w:val="clear" w:color="auto" w:fill="FFFFFF"/>
          <w:lang w:eastAsia="en-GB"/>
        </w:rPr>
      </w:pPr>
      <w:r w:rsidRPr="00245716">
        <w:rPr>
          <w:rFonts w:ascii="Arial" w:hAnsi="Arial" w:cs="Arial"/>
          <w:sz w:val="22"/>
          <w:szCs w:val="22"/>
          <w:shd w:val="clear" w:color="auto" w:fill="FFFFFF"/>
          <w:lang w:eastAsia="en-GB"/>
        </w:rPr>
        <w:t>Electrical area classification drawings</w:t>
      </w:r>
    </w:p>
    <w:p w:rsidR="00C10906" w:rsidRPr="00245716" w:rsidRDefault="00C10906" w:rsidP="00C10906">
      <w:pPr>
        <w:pStyle w:val="ListParagraph"/>
        <w:widowControl w:val="0"/>
        <w:numPr>
          <w:ilvl w:val="0"/>
          <w:numId w:val="29"/>
        </w:numPr>
        <w:autoSpaceDE w:val="0"/>
        <w:autoSpaceDN w:val="0"/>
        <w:bidi w:val="0"/>
        <w:adjustRightInd w:val="0"/>
        <w:spacing w:before="240" w:after="240" w:line="276" w:lineRule="auto"/>
        <w:ind w:left="1418" w:hanging="284"/>
        <w:jc w:val="both"/>
        <w:rPr>
          <w:rFonts w:ascii="Arial" w:hAnsi="Arial" w:cs="Arial"/>
          <w:sz w:val="22"/>
          <w:szCs w:val="22"/>
          <w:shd w:val="clear" w:color="auto" w:fill="FFFFFF"/>
          <w:lang w:eastAsia="en-GB"/>
        </w:rPr>
      </w:pPr>
      <w:r w:rsidRPr="00245716">
        <w:rPr>
          <w:rFonts w:ascii="Arial" w:hAnsi="Arial" w:cs="Arial"/>
          <w:sz w:val="22"/>
          <w:szCs w:val="22"/>
          <w:shd w:val="clear" w:color="auto" w:fill="FFFFFF"/>
          <w:lang w:eastAsia="en-GB"/>
        </w:rPr>
        <w:t>Piping material specifications</w:t>
      </w:r>
    </w:p>
    <w:p w:rsidR="00C10906" w:rsidRPr="00245716" w:rsidRDefault="00C10906" w:rsidP="00C10906">
      <w:pPr>
        <w:pStyle w:val="ListParagraph"/>
        <w:widowControl w:val="0"/>
        <w:numPr>
          <w:ilvl w:val="0"/>
          <w:numId w:val="29"/>
        </w:numPr>
        <w:autoSpaceDE w:val="0"/>
        <w:autoSpaceDN w:val="0"/>
        <w:bidi w:val="0"/>
        <w:adjustRightInd w:val="0"/>
        <w:spacing w:before="240" w:after="240" w:line="276" w:lineRule="auto"/>
        <w:ind w:left="1418" w:hanging="284"/>
        <w:jc w:val="both"/>
        <w:rPr>
          <w:rFonts w:ascii="Arial" w:hAnsi="Arial" w:cs="Arial"/>
          <w:sz w:val="22"/>
          <w:szCs w:val="22"/>
          <w:shd w:val="clear" w:color="auto" w:fill="FFFFFF"/>
          <w:lang w:eastAsia="en-GB"/>
        </w:rPr>
      </w:pPr>
      <w:r w:rsidRPr="00245716">
        <w:rPr>
          <w:rFonts w:ascii="Arial" w:hAnsi="Arial" w:cs="Arial"/>
          <w:sz w:val="22"/>
          <w:szCs w:val="22"/>
          <w:shd w:val="clear" w:color="auto" w:fill="FFFFFF"/>
          <w:lang w:eastAsia="en-GB"/>
        </w:rPr>
        <w:t>Piping layout/location drawings</w:t>
      </w:r>
    </w:p>
    <w:p w:rsidR="00C10906" w:rsidRPr="00245716" w:rsidRDefault="00C10906" w:rsidP="00C10906">
      <w:pPr>
        <w:pStyle w:val="ListParagraph"/>
        <w:widowControl w:val="0"/>
        <w:numPr>
          <w:ilvl w:val="0"/>
          <w:numId w:val="29"/>
        </w:numPr>
        <w:autoSpaceDE w:val="0"/>
        <w:autoSpaceDN w:val="0"/>
        <w:bidi w:val="0"/>
        <w:adjustRightInd w:val="0"/>
        <w:spacing w:before="240" w:after="240" w:line="276" w:lineRule="auto"/>
        <w:ind w:left="1418" w:hanging="284"/>
        <w:jc w:val="both"/>
        <w:rPr>
          <w:rFonts w:ascii="Arial" w:hAnsi="Arial" w:cs="Arial"/>
          <w:sz w:val="22"/>
          <w:szCs w:val="22"/>
          <w:shd w:val="clear" w:color="auto" w:fill="FFFFFF"/>
          <w:lang w:eastAsia="en-GB"/>
        </w:rPr>
      </w:pPr>
      <w:r w:rsidRPr="00245716">
        <w:rPr>
          <w:rFonts w:ascii="Arial" w:hAnsi="Arial" w:cs="Arial"/>
          <w:sz w:val="22"/>
          <w:szCs w:val="22"/>
          <w:shd w:val="clear" w:color="auto" w:fill="FFFFFF"/>
          <w:lang w:eastAsia="en-GB"/>
        </w:rPr>
        <w:t>Civil/structural drawings</w:t>
      </w:r>
    </w:p>
    <w:p w:rsidR="00C10906" w:rsidRPr="00245716" w:rsidRDefault="00C10906" w:rsidP="00C10906">
      <w:pPr>
        <w:pStyle w:val="ListParagraph"/>
        <w:widowControl w:val="0"/>
        <w:numPr>
          <w:ilvl w:val="0"/>
          <w:numId w:val="29"/>
        </w:numPr>
        <w:autoSpaceDE w:val="0"/>
        <w:autoSpaceDN w:val="0"/>
        <w:bidi w:val="0"/>
        <w:adjustRightInd w:val="0"/>
        <w:spacing w:before="240" w:after="240" w:line="276" w:lineRule="auto"/>
        <w:ind w:left="1418" w:hanging="284"/>
        <w:jc w:val="both"/>
        <w:rPr>
          <w:rFonts w:ascii="Arial" w:hAnsi="Arial" w:cs="Arial"/>
          <w:sz w:val="22"/>
          <w:szCs w:val="22"/>
          <w:shd w:val="clear" w:color="auto" w:fill="FFFFFF"/>
          <w:lang w:eastAsia="en-GB"/>
        </w:rPr>
      </w:pPr>
      <w:r w:rsidRPr="00245716">
        <w:rPr>
          <w:rFonts w:ascii="Arial" w:hAnsi="Arial" w:cs="Arial"/>
          <w:sz w:val="22"/>
          <w:szCs w:val="22"/>
          <w:shd w:val="clear" w:color="auto" w:fill="FFFFFF"/>
          <w:lang w:eastAsia="en-GB"/>
        </w:rPr>
        <w:t>Job specifications for packaged units by other disciplines</w:t>
      </w:r>
    </w:p>
    <w:p w:rsidR="00C10906" w:rsidRPr="00245716" w:rsidRDefault="00C10906" w:rsidP="00C10906">
      <w:pPr>
        <w:pStyle w:val="ListParagraph"/>
        <w:widowControl w:val="0"/>
        <w:numPr>
          <w:ilvl w:val="0"/>
          <w:numId w:val="29"/>
        </w:numPr>
        <w:autoSpaceDE w:val="0"/>
        <w:autoSpaceDN w:val="0"/>
        <w:bidi w:val="0"/>
        <w:adjustRightInd w:val="0"/>
        <w:spacing w:before="240" w:after="240" w:line="276" w:lineRule="auto"/>
        <w:ind w:left="1418" w:hanging="284"/>
        <w:jc w:val="both"/>
        <w:rPr>
          <w:rFonts w:ascii="Arial" w:hAnsi="Arial" w:cs="Arial"/>
          <w:sz w:val="22"/>
          <w:szCs w:val="22"/>
          <w:shd w:val="clear" w:color="auto" w:fill="FFFFFF"/>
          <w:lang w:eastAsia="en-GB"/>
        </w:rPr>
      </w:pPr>
      <w:r w:rsidRPr="00245716">
        <w:rPr>
          <w:rFonts w:ascii="Arial" w:hAnsi="Arial" w:cs="Arial"/>
          <w:sz w:val="22"/>
          <w:szCs w:val="22"/>
          <w:shd w:val="clear" w:color="auto" w:fill="FFFFFF"/>
          <w:lang w:eastAsia="en-GB"/>
        </w:rPr>
        <w:t>Material selection diagrams</w:t>
      </w:r>
    </w:p>
    <w:p w:rsidR="00C10906" w:rsidRPr="00245716" w:rsidRDefault="00C10906" w:rsidP="00C10906">
      <w:pPr>
        <w:pStyle w:val="Heading2"/>
        <w:widowControl/>
        <w:tabs>
          <w:tab w:val="clear" w:pos="1440"/>
        </w:tabs>
        <w:spacing w:after="120" w:line="276" w:lineRule="auto"/>
        <w:ind w:left="576" w:hanging="576"/>
        <w:jc w:val="both"/>
      </w:pPr>
      <w:bookmarkStart w:id="173" w:name="_Toc341863213"/>
      <w:bookmarkStart w:id="174" w:name="_Toc345494305"/>
      <w:bookmarkStart w:id="175" w:name="_Toc77492696"/>
      <w:bookmarkStart w:id="176" w:name="_Toc80002019"/>
      <w:bookmarkStart w:id="177" w:name="_Toc80003919"/>
      <w:bookmarkStart w:id="178" w:name="_Toc84070801"/>
      <w:bookmarkStart w:id="179" w:name="_Toc106611231"/>
      <w:r w:rsidRPr="00245716">
        <w:t>Safety Measures</w:t>
      </w:r>
      <w:bookmarkEnd w:id="173"/>
      <w:bookmarkEnd w:id="174"/>
      <w:bookmarkEnd w:id="175"/>
      <w:bookmarkEnd w:id="176"/>
      <w:bookmarkEnd w:id="177"/>
      <w:bookmarkEnd w:id="178"/>
      <w:bookmarkEnd w:id="179"/>
    </w:p>
    <w:p w:rsidR="00C10906" w:rsidRPr="00245716" w:rsidRDefault="00C10906" w:rsidP="00C10906">
      <w:pPr>
        <w:pStyle w:val="GMainText"/>
        <w:spacing w:before="120" w:line="276" w:lineRule="auto"/>
        <w:rPr>
          <w:rFonts w:ascii="Arial" w:hAnsi="Arial" w:cs="Arial"/>
          <w:szCs w:val="22"/>
        </w:rPr>
      </w:pPr>
      <w:r w:rsidRPr="00245716">
        <w:rPr>
          <w:rFonts w:ascii="Arial" w:hAnsi="Arial" w:cs="Arial"/>
          <w:szCs w:val="22"/>
        </w:rPr>
        <w:t>In addition to the above, safety standards and features that are inherent in the specific mechanical equipment design codes, standards and regulations are also applicable.</w:t>
      </w:r>
    </w:p>
    <w:p w:rsidR="00C10906" w:rsidRPr="00245716" w:rsidRDefault="00C10906" w:rsidP="00C10906">
      <w:pPr>
        <w:pStyle w:val="GMainText"/>
        <w:spacing w:before="120" w:line="276" w:lineRule="auto"/>
        <w:rPr>
          <w:rFonts w:ascii="Arial" w:hAnsi="Arial" w:cs="Arial"/>
          <w:szCs w:val="22"/>
        </w:rPr>
      </w:pPr>
      <w:r w:rsidRPr="00245716">
        <w:rPr>
          <w:rFonts w:ascii="Arial" w:hAnsi="Arial" w:cs="Arial"/>
          <w:szCs w:val="22"/>
        </w:rPr>
        <w:t>Safety features to be incorporated into the design include, but are not limited to the following:</w:t>
      </w:r>
    </w:p>
    <w:p w:rsidR="00C10906" w:rsidRPr="00245716" w:rsidRDefault="00C10906" w:rsidP="00C10906">
      <w:pPr>
        <w:pStyle w:val="ListParagraph"/>
        <w:widowControl w:val="0"/>
        <w:numPr>
          <w:ilvl w:val="0"/>
          <w:numId w:val="29"/>
        </w:numPr>
        <w:autoSpaceDE w:val="0"/>
        <w:autoSpaceDN w:val="0"/>
        <w:bidi w:val="0"/>
        <w:adjustRightInd w:val="0"/>
        <w:spacing w:before="240" w:after="240" w:line="276" w:lineRule="auto"/>
        <w:ind w:left="1418" w:hanging="284"/>
        <w:jc w:val="both"/>
        <w:rPr>
          <w:rFonts w:ascii="Arial" w:hAnsi="Arial" w:cs="Arial"/>
          <w:sz w:val="22"/>
          <w:szCs w:val="22"/>
          <w:shd w:val="clear" w:color="auto" w:fill="FFFFFF"/>
          <w:lang w:eastAsia="en-GB"/>
        </w:rPr>
      </w:pPr>
      <w:r w:rsidRPr="00245716">
        <w:rPr>
          <w:rFonts w:ascii="Arial" w:hAnsi="Arial" w:cs="Arial"/>
          <w:sz w:val="22"/>
          <w:szCs w:val="22"/>
          <w:shd w:val="clear" w:color="auto" w:fill="FFFFFF"/>
          <w:lang w:eastAsia="en-GB"/>
        </w:rPr>
        <w:t>Ladders and platforms for equipment:</w:t>
      </w:r>
    </w:p>
    <w:p w:rsidR="00C10906" w:rsidRPr="00245716" w:rsidRDefault="00C10906" w:rsidP="00C10906">
      <w:pPr>
        <w:pStyle w:val="ListParagraph"/>
        <w:widowControl w:val="0"/>
        <w:numPr>
          <w:ilvl w:val="1"/>
          <w:numId w:val="30"/>
        </w:numPr>
        <w:tabs>
          <w:tab w:val="left" w:pos="3060"/>
        </w:tabs>
        <w:autoSpaceDE w:val="0"/>
        <w:autoSpaceDN w:val="0"/>
        <w:bidi w:val="0"/>
        <w:adjustRightInd w:val="0"/>
        <w:spacing w:before="240" w:after="240" w:line="276" w:lineRule="auto"/>
        <w:ind w:left="1843"/>
        <w:jc w:val="both"/>
        <w:rPr>
          <w:rFonts w:ascii="Arial" w:hAnsi="Arial" w:cs="Arial"/>
          <w:sz w:val="22"/>
          <w:szCs w:val="22"/>
          <w:shd w:val="clear" w:color="auto" w:fill="FFFFFF"/>
          <w:lang w:eastAsia="en-GB"/>
        </w:rPr>
      </w:pPr>
      <w:r w:rsidRPr="00245716">
        <w:rPr>
          <w:rFonts w:ascii="Arial" w:hAnsi="Arial" w:cs="Arial"/>
          <w:sz w:val="22"/>
          <w:szCs w:val="22"/>
          <w:shd w:val="clear" w:color="auto" w:fill="FFFFFF"/>
          <w:lang w:eastAsia="en-GB"/>
        </w:rPr>
        <w:t>Ladder cages</w:t>
      </w:r>
    </w:p>
    <w:p w:rsidR="00C10906" w:rsidRPr="00245716" w:rsidRDefault="00C10906" w:rsidP="00C10906">
      <w:pPr>
        <w:pStyle w:val="ListParagraph"/>
        <w:widowControl w:val="0"/>
        <w:numPr>
          <w:ilvl w:val="1"/>
          <w:numId w:val="30"/>
        </w:numPr>
        <w:tabs>
          <w:tab w:val="left" w:pos="3060"/>
        </w:tabs>
        <w:autoSpaceDE w:val="0"/>
        <w:autoSpaceDN w:val="0"/>
        <w:bidi w:val="0"/>
        <w:adjustRightInd w:val="0"/>
        <w:spacing w:before="240" w:after="240" w:line="276" w:lineRule="auto"/>
        <w:ind w:left="1843"/>
        <w:jc w:val="both"/>
        <w:rPr>
          <w:rFonts w:ascii="Arial" w:hAnsi="Arial" w:cs="Arial"/>
          <w:sz w:val="22"/>
          <w:szCs w:val="22"/>
          <w:shd w:val="clear" w:color="auto" w:fill="FFFFFF"/>
          <w:lang w:eastAsia="en-GB"/>
        </w:rPr>
      </w:pPr>
      <w:r w:rsidRPr="00245716">
        <w:rPr>
          <w:rFonts w:ascii="Arial" w:hAnsi="Arial" w:cs="Arial"/>
          <w:sz w:val="22"/>
          <w:szCs w:val="22"/>
          <w:shd w:val="clear" w:color="auto" w:fill="FFFFFF"/>
          <w:lang w:eastAsia="en-GB"/>
        </w:rPr>
        <w:t>Safety chains across platform accesses</w:t>
      </w:r>
    </w:p>
    <w:p w:rsidR="00C10906" w:rsidRPr="00245716" w:rsidRDefault="00C10906" w:rsidP="00C10906">
      <w:pPr>
        <w:pStyle w:val="ListParagraph"/>
        <w:widowControl w:val="0"/>
        <w:numPr>
          <w:ilvl w:val="1"/>
          <w:numId w:val="30"/>
        </w:numPr>
        <w:tabs>
          <w:tab w:val="left" w:pos="3060"/>
        </w:tabs>
        <w:autoSpaceDE w:val="0"/>
        <w:autoSpaceDN w:val="0"/>
        <w:bidi w:val="0"/>
        <w:adjustRightInd w:val="0"/>
        <w:spacing w:before="240" w:after="240" w:line="276" w:lineRule="auto"/>
        <w:ind w:left="1843"/>
        <w:jc w:val="both"/>
        <w:rPr>
          <w:rFonts w:ascii="Arial" w:hAnsi="Arial" w:cs="Arial"/>
          <w:sz w:val="22"/>
          <w:szCs w:val="22"/>
          <w:shd w:val="clear" w:color="auto" w:fill="FFFFFF"/>
          <w:lang w:eastAsia="en-GB"/>
        </w:rPr>
      </w:pPr>
      <w:r w:rsidRPr="00245716">
        <w:rPr>
          <w:rFonts w:ascii="Arial" w:hAnsi="Arial" w:cs="Arial"/>
          <w:sz w:val="22"/>
          <w:szCs w:val="22"/>
          <w:shd w:val="clear" w:color="auto" w:fill="FFFFFF"/>
          <w:lang w:eastAsia="en-GB"/>
        </w:rPr>
        <w:t>Step-off platforms, where necessary</w:t>
      </w:r>
    </w:p>
    <w:p w:rsidR="00C10906" w:rsidRPr="00245716" w:rsidRDefault="00C10906" w:rsidP="00C10906">
      <w:pPr>
        <w:pStyle w:val="ListParagraph"/>
        <w:widowControl w:val="0"/>
        <w:numPr>
          <w:ilvl w:val="1"/>
          <w:numId w:val="30"/>
        </w:numPr>
        <w:tabs>
          <w:tab w:val="left" w:pos="3060"/>
        </w:tabs>
        <w:autoSpaceDE w:val="0"/>
        <w:autoSpaceDN w:val="0"/>
        <w:bidi w:val="0"/>
        <w:adjustRightInd w:val="0"/>
        <w:spacing w:before="240" w:after="240" w:line="276" w:lineRule="auto"/>
        <w:ind w:left="1843"/>
        <w:jc w:val="both"/>
        <w:rPr>
          <w:rFonts w:ascii="Arial" w:hAnsi="Arial" w:cs="Arial"/>
          <w:sz w:val="22"/>
          <w:szCs w:val="22"/>
          <w:shd w:val="clear" w:color="auto" w:fill="FFFFFF"/>
          <w:lang w:eastAsia="en-GB"/>
        </w:rPr>
      </w:pPr>
      <w:r w:rsidRPr="00245716">
        <w:rPr>
          <w:rFonts w:ascii="Arial" w:hAnsi="Arial" w:cs="Arial"/>
          <w:sz w:val="22"/>
          <w:szCs w:val="22"/>
          <w:shd w:val="clear" w:color="auto" w:fill="FFFFFF"/>
          <w:lang w:eastAsia="en-GB"/>
        </w:rPr>
        <w:t>Platform grating</w:t>
      </w:r>
    </w:p>
    <w:p w:rsidR="00C10906" w:rsidRPr="00245716" w:rsidRDefault="00C10906" w:rsidP="00C10906">
      <w:pPr>
        <w:pStyle w:val="ListParagraph"/>
        <w:widowControl w:val="0"/>
        <w:numPr>
          <w:ilvl w:val="1"/>
          <w:numId w:val="30"/>
        </w:numPr>
        <w:tabs>
          <w:tab w:val="left" w:pos="3060"/>
        </w:tabs>
        <w:autoSpaceDE w:val="0"/>
        <w:autoSpaceDN w:val="0"/>
        <w:bidi w:val="0"/>
        <w:adjustRightInd w:val="0"/>
        <w:spacing w:before="240" w:after="240" w:line="276" w:lineRule="auto"/>
        <w:ind w:left="1843"/>
        <w:jc w:val="both"/>
        <w:rPr>
          <w:rFonts w:ascii="Arial" w:hAnsi="Arial" w:cs="Arial"/>
          <w:sz w:val="22"/>
          <w:szCs w:val="22"/>
          <w:shd w:val="clear" w:color="auto" w:fill="FFFFFF"/>
          <w:lang w:eastAsia="en-GB"/>
        </w:rPr>
      </w:pPr>
      <w:r w:rsidRPr="00245716">
        <w:rPr>
          <w:rFonts w:ascii="Arial" w:hAnsi="Arial" w:cs="Arial"/>
          <w:sz w:val="22"/>
          <w:szCs w:val="22"/>
          <w:shd w:val="clear" w:color="auto" w:fill="FFFFFF"/>
          <w:lang w:eastAsia="en-GB"/>
        </w:rPr>
        <w:t>Toe plates.</w:t>
      </w:r>
    </w:p>
    <w:p w:rsidR="00C10906" w:rsidRPr="00245716" w:rsidRDefault="00C10906" w:rsidP="00C10906">
      <w:pPr>
        <w:pStyle w:val="ListParagraph"/>
        <w:widowControl w:val="0"/>
        <w:numPr>
          <w:ilvl w:val="1"/>
          <w:numId w:val="30"/>
        </w:numPr>
        <w:tabs>
          <w:tab w:val="left" w:pos="3060"/>
        </w:tabs>
        <w:autoSpaceDE w:val="0"/>
        <w:autoSpaceDN w:val="0"/>
        <w:bidi w:val="0"/>
        <w:adjustRightInd w:val="0"/>
        <w:spacing w:before="240" w:after="240" w:line="276" w:lineRule="auto"/>
        <w:ind w:left="1843"/>
        <w:jc w:val="both"/>
        <w:rPr>
          <w:rFonts w:ascii="Arial" w:hAnsi="Arial" w:cs="Arial"/>
          <w:sz w:val="22"/>
          <w:szCs w:val="22"/>
          <w:shd w:val="clear" w:color="auto" w:fill="FFFFFF"/>
          <w:lang w:eastAsia="en-GB"/>
        </w:rPr>
      </w:pPr>
      <w:r w:rsidRPr="00245716">
        <w:rPr>
          <w:rFonts w:ascii="Arial" w:hAnsi="Arial" w:cs="Arial"/>
          <w:sz w:val="22"/>
          <w:szCs w:val="22"/>
          <w:shd w:val="clear" w:color="auto" w:fill="FFFFFF"/>
          <w:lang w:eastAsia="en-GB"/>
        </w:rPr>
        <w:t>Hand rails</w:t>
      </w:r>
    </w:p>
    <w:p w:rsidR="00C10906" w:rsidRPr="00245716" w:rsidRDefault="00C10906" w:rsidP="00C10906">
      <w:pPr>
        <w:pStyle w:val="ListParagraph"/>
        <w:widowControl w:val="0"/>
        <w:numPr>
          <w:ilvl w:val="0"/>
          <w:numId w:val="29"/>
        </w:numPr>
        <w:autoSpaceDE w:val="0"/>
        <w:autoSpaceDN w:val="0"/>
        <w:bidi w:val="0"/>
        <w:adjustRightInd w:val="0"/>
        <w:spacing w:before="240" w:after="240" w:line="276" w:lineRule="auto"/>
        <w:ind w:left="1418" w:hanging="284"/>
        <w:jc w:val="both"/>
        <w:rPr>
          <w:rFonts w:ascii="Arial" w:hAnsi="Arial" w:cs="Arial"/>
          <w:sz w:val="22"/>
          <w:szCs w:val="22"/>
          <w:shd w:val="clear" w:color="auto" w:fill="FFFFFF"/>
          <w:lang w:eastAsia="en-GB"/>
        </w:rPr>
      </w:pPr>
      <w:r w:rsidRPr="00245716">
        <w:rPr>
          <w:rFonts w:ascii="Arial" w:hAnsi="Arial" w:cs="Arial"/>
          <w:sz w:val="22"/>
          <w:szCs w:val="22"/>
          <w:shd w:val="clear" w:color="auto" w:fill="FFFFFF"/>
          <w:lang w:eastAsia="en-GB"/>
        </w:rPr>
        <w:t>Enclosed guards over rotating components (e.g., couplings and V-belts).</w:t>
      </w:r>
    </w:p>
    <w:p w:rsidR="00C10906" w:rsidRPr="00245716" w:rsidRDefault="00C10906" w:rsidP="00C10906">
      <w:pPr>
        <w:pStyle w:val="ListParagraph"/>
        <w:widowControl w:val="0"/>
        <w:numPr>
          <w:ilvl w:val="0"/>
          <w:numId w:val="29"/>
        </w:numPr>
        <w:autoSpaceDE w:val="0"/>
        <w:autoSpaceDN w:val="0"/>
        <w:bidi w:val="0"/>
        <w:adjustRightInd w:val="0"/>
        <w:spacing w:before="240" w:after="240" w:line="276" w:lineRule="auto"/>
        <w:ind w:left="1418" w:hanging="284"/>
        <w:jc w:val="both"/>
        <w:rPr>
          <w:rFonts w:ascii="Arial" w:hAnsi="Arial" w:cs="Arial"/>
          <w:sz w:val="22"/>
          <w:szCs w:val="22"/>
          <w:shd w:val="clear" w:color="auto" w:fill="FFFFFF"/>
          <w:lang w:eastAsia="en-GB"/>
        </w:rPr>
      </w:pPr>
      <w:r>
        <w:rPr>
          <w:rFonts w:ascii="Arial" w:hAnsi="Arial" w:cs="Arial"/>
          <w:sz w:val="22"/>
          <w:szCs w:val="22"/>
          <w:shd w:val="clear" w:color="auto" w:fill="FFFFFF"/>
          <w:lang w:eastAsia="en-GB"/>
        </w:rPr>
        <w:t xml:space="preserve">Protection of personnel from hot surfaces through the use of thermal insulation or </w:t>
      </w:r>
      <w:r w:rsidRPr="00245716">
        <w:rPr>
          <w:rFonts w:ascii="Arial" w:hAnsi="Arial" w:cs="Arial"/>
          <w:sz w:val="22"/>
          <w:szCs w:val="22"/>
          <w:shd w:val="clear" w:color="auto" w:fill="FFFFFF"/>
          <w:lang w:eastAsia="en-GB"/>
        </w:rPr>
        <w:t>expanded metal covers and guards.</w:t>
      </w:r>
    </w:p>
    <w:p w:rsidR="00C10906" w:rsidRPr="00245716" w:rsidRDefault="00C10906" w:rsidP="00C10906">
      <w:pPr>
        <w:pStyle w:val="Heading2"/>
        <w:widowControl/>
        <w:tabs>
          <w:tab w:val="clear" w:pos="1440"/>
        </w:tabs>
        <w:spacing w:after="120" w:line="276" w:lineRule="auto"/>
        <w:ind w:left="576" w:hanging="576"/>
        <w:jc w:val="both"/>
      </w:pPr>
      <w:bookmarkStart w:id="180" w:name="_Toc341863215"/>
      <w:bookmarkStart w:id="181" w:name="_Toc345494306"/>
      <w:bookmarkStart w:id="182" w:name="_Toc77492697"/>
      <w:bookmarkStart w:id="183" w:name="_Toc80002020"/>
      <w:bookmarkStart w:id="184" w:name="_Toc80003920"/>
      <w:bookmarkStart w:id="185" w:name="_Toc84070802"/>
      <w:bookmarkStart w:id="186" w:name="_Toc106611232"/>
      <w:r w:rsidRPr="00245716">
        <w:t>Equipment Fabrication</w:t>
      </w:r>
      <w:bookmarkEnd w:id="180"/>
      <w:bookmarkEnd w:id="181"/>
      <w:bookmarkEnd w:id="182"/>
      <w:bookmarkEnd w:id="183"/>
      <w:bookmarkEnd w:id="184"/>
      <w:bookmarkEnd w:id="185"/>
      <w:bookmarkEnd w:id="186"/>
    </w:p>
    <w:p w:rsidR="00C10906" w:rsidRPr="00245716" w:rsidRDefault="00C10906" w:rsidP="00C10906">
      <w:pPr>
        <w:pStyle w:val="GMainText"/>
        <w:spacing w:before="120" w:line="276" w:lineRule="auto"/>
        <w:rPr>
          <w:rFonts w:ascii="Arial" w:hAnsi="Arial" w:cs="Arial"/>
          <w:szCs w:val="22"/>
        </w:rPr>
      </w:pPr>
      <w:r w:rsidRPr="00245716">
        <w:rPr>
          <w:rFonts w:ascii="Arial" w:hAnsi="Arial" w:cs="Arial"/>
          <w:szCs w:val="22"/>
        </w:rPr>
        <w:t>Equipment design shall be based on maximizing shop fabrication and assembly where practical.</w:t>
      </w:r>
    </w:p>
    <w:p w:rsidR="00C10906" w:rsidRPr="00245716" w:rsidRDefault="00C10906" w:rsidP="00C10906">
      <w:pPr>
        <w:pStyle w:val="GMainText"/>
        <w:spacing w:before="120" w:line="276" w:lineRule="auto"/>
        <w:rPr>
          <w:rFonts w:ascii="Arial" w:hAnsi="Arial" w:cs="Arial"/>
          <w:szCs w:val="22"/>
        </w:rPr>
      </w:pPr>
      <w:r w:rsidRPr="00245716">
        <w:rPr>
          <w:rFonts w:ascii="Arial" w:hAnsi="Arial" w:cs="Arial"/>
          <w:szCs w:val="22"/>
        </w:rPr>
        <w:t>All external surfaces for shop fabricated equipment shall be painted in VENDOR's shop.</w:t>
      </w:r>
    </w:p>
    <w:p w:rsidR="00C10906" w:rsidRPr="00245716" w:rsidRDefault="00C10906" w:rsidP="00C10906">
      <w:pPr>
        <w:pStyle w:val="Heading2"/>
        <w:widowControl/>
        <w:tabs>
          <w:tab w:val="clear" w:pos="1440"/>
        </w:tabs>
        <w:spacing w:after="120" w:line="276" w:lineRule="auto"/>
        <w:ind w:left="576" w:hanging="576"/>
        <w:jc w:val="both"/>
      </w:pPr>
      <w:bookmarkStart w:id="187" w:name="_Toc341863217"/>
      <w:bookmarkStart w:id="188" w:name="_Toc345494307"/>
      <w:bookmarkStart w:id="189" w:name="_Toc77492698"/>
      <w:bookmarkStart w:id="190" w:name="_Toc80002021"/>
      <w:bookmarkStart w:id="191" w:name="_Toc80003921"/>
      <w:bookmarkStart w:id="192" w:name="_Toc84070803"/>
      <w:bookmarkStart w:id="193" w:name="_Toc106611233"/>
      <w:r w:rsidRPr="00245716">
        <w:lastRenderedPageBreak/>
        <w:t>Transportation Limitations</w:t>
      </w:r>
      <w:bookmarkEnd w:id="187"/>
      <w:bookmarkEnd w:id="188"/>
      <w:bookmarkEnd w:id="189"/>
      <w:bookmarkEnd w:id="190"/>
      <w:bookmarkEnd w:id="191"/>
      <w:bookmarkEnd w:id="192"/>
      <w:bookmarkEnd w:id="193"/>
    </w:p>
    <w:p w:rsidR="00C104F7" w:rsidRPr="00476990" w:rsidRDefault="00C104F7" w:rsidP="00C10906">
      <w:pPr>
        <w:pStyle w:val="GMainText"/>
        <w:spacing w:before="120" w:line="276" w:lineRule="auto"/>
        <w:rPr>
          <w:rFonts w:ascii="Arial" w:hAnsi="Arial" w:cs="Arial"/>
          <w:szCs w:val="22"/>
          <w:rtl/>
        </w:rPr>
      </w:pPr>
      <w:r w:rsidRPr="00476990">
        <w:rPr>
          <w:rFonts w:ascii="Arial" w:hAnsi="Arial" w:cs="Arial"/>
          <w:szCs w:val="22"/>
        </w:rPr>
        <w:t xml:space="preserve">Equipment packaging, preparation for shipment and delivery shall be in accordance with the project Packing, Marking, Transportation Procedure Doc. No. "BK-GNRAL-PEDCO-000-QC-PR-0045". </w:t>
      </w:r>
    </w:p>
    <w:p w:rsidR="00C10906" w:rsidRPr="00476990" w:rsidRDefault="00C10906" w:rsidP="00C10906">
      <w:pPr>
        <w:pStyle w:val="Heading2"/>
        <w:widowControl/>
        <w:tabs>
          <w:tab w:val="clear" w:pos="1440"/>
        </w:tabs>
        <w:spacing w:after="120" w:line="276" w:lineRule="auto"/>
        <w:ind w:left="576" w:hanging="576"/>
        <w:jc w:val="both"/>
      </w:pPr>
      <w:bookmarkStart w:id="194" w:name="_Toc345494308"/>
      <w:bookmarkStart w:id="195" w:name="_Toc77492699"/>
      <w:bookmarkStart w:id="196" w:name="_Toc80002022"/>
      <w:bookmarkStart w:id="197" w:name="_Toc80003922"/>
      <w:bookmarkStart w:id="198" w:name="_Toc84070804"/>
      <w:bookmarkStart w:id="199" w:name="_Toc106611234"/>
      <w:r w:rsidRPr="00476990">
        <w:t>Vendor And Manufacturer Data &amp; Responsibility</w:t>
      </w:r>
      <w:bookmarkEnd w:id="194"/>
      <w:bookmarkEnd w:id="195"/>
      <w:bookmarkEnd w:id="196"/>
      <w:bookmarkEnd w:id="197"/>
      <w:bookmarkEnd w:id="198"/>
      <w:bookmarkEnd w:id="199"/>
    </w:p>
    <w:p w:rsidR="00C10906" w:rsidRPr="00476990" w:rsidRDefault="00C10906" w:rsidP="002C0129">
      <w:pPr>
        <w:pStyle w:val="Heading3"/>
        <w:numPr>
          <w:ilvl w:val="2"/>
          <w:numId w:val="40"/>
        </w:numPr>
        <w:jc w:val="both"/>
        <w:rPr>
          <w:rFonts w:ascii="Arial" w:hAnsi="Arial" w:cs="Arial"/>
          <w:caps w:val="0"/>
          <w:sz w:val="22"/>
          <w:szCs w:val="22"/>
          <w:shd w:val="clear" w:color="auto" w:fill="FFFFFF"/>
        </w:rPr>
      </w:pPr>
      <w:bookmarkStart w:id="200" w:name="_Toc76898302"/>
      <w:bookmarkStart w:id="201" w:name="_Toc76904979"/>
      <w:bookmarkStart w:id="202" w:name="_Toc76993320"/>
      <w:bookmarkStart w:id="203" w:name="_Toc77147627"/>
      <w:bookmarkStart w:id="204" w:name="_Toc77492700"/>
      <w:bookmarkStart w:id="205" w:name="_Toc80002023"/>
      <w:bookmarkStart w:id="206" w:name="_Toc80003923"/>
      <w:bookmarkStart w:id="207" w:name="_Toc84070805"/>
      <w:bookmarkStart w:id="208" w:name="_Toc106611235"/>
      <w:r w:rsidRPr="00476990">
        <w:rPr>
          <w:rFonts w:ascii="Arial" w:hAnsi="Arial" w:cs="Arial"/>
          <w:caps w:val="0"/>
          <w:sz w:val="22"/>
          <w:szCs w:val="22"/>
          <w:shd w:val="clear" w:color="auto" w:fill="FFFFFF"/>
        </w:rPr>
        <w:t>The equipment shall be performance, mechanical, electrical and instrumentation guaranteed by VENDOR/manufacturer.</w:t>
      </w:r>
      <w:bookmarkEnd w:id="200"/>
      <w:bookmarkEnd w:id="201"/>
      <w:bookmarkEnd w:id="202"/>
      <w:bookmarkEnd w:id="203"/>
      <w:bookmarkEnd w:id="204"/>
      <w:bookmarkEnd w:id="205"/>
      <w:bookmarkEnd w:id="206"/>
      <w:bookmarkEnd w:id="207"/>
      <w:bookmarkEnd w:id="208"/>
    </w:p>
    <w:p w:rsidR="002C0129" w:rsidRPr="00476990" w:rsidRDefault="002C0129" w:rsidP="002C0129">
      <w:pPr>
        <w:pStyle w:val="Heading3"/>
        <w:numPr>
          <w:ilvl w:val="2"/>
          <w:numId w:val="40"/>
        </w:numPr>
        <w:jc w:val="both"/>
        <w:rPr>
          <w:rFonts w:ascii="Arial" w:hAnsi="Arial" w:cs="Arial"/>
          <w:sz w:val="22"/>
          <w:szCs w:val="22"/>
          <w:shd w:val="clear" w:color="auto" w:fill="FFFFFF"/>
        </w:rPr>
      </w:pPr>
      <w:bookmarkStart w:id="209" w:name="_Toc84070806"/>
      <w:bookmarkStart w:id="210" w:name="_Toc106611236"/>
      <w:r w:rsidRPr="00476990">
        <w:rPr>
          <w:rFonts w:ascii="Arial" w:hAnsi="Arial" w:cs="Arial"/>
          <w:caps w:val="0"/>
          <w:sz w:val="22"/>
          <w:szCs w:val="22"/>
          <w:shd w:val="clear" w:color="auto" w:fill="FFFFFF"/>
        </w:rPr>
        <w:t>The VENDORs/manufacturers shall submit the equipment ITP (inspection &amp; test plan), spare part list with their technical offers. All of the tests &amp; inspections shall be carried out after client approval.</w:t>
      </w:r>
      <w:bookmarkEnd w:id="209"/>
      <w:bookmarkEnd w:id="210"/>
    </w:p>
    <w:p w:rsidR="00C10906" w:rsidRPr="00476990" w:rsidRDefault="00C10906" w:rsidP="002C0129">
      <w:pPr>
        <w:pStyle w:val="Heading3"/>
        <w:keepLines w:val="0"/>
        <w:widowControl/>
        <w:numPr>
          <w:ilvl w:val="2"/>
          <w:numId w:val="40"/>
        </w:numPr>
        <w:tabs>
          <w:tab w:val="clear" w:pos="851"/>
        </w:tabs>
        <w:spacing w:before="0" w:after="120" w:line="276" w:lineRule="auto"/>
        <w:jc w:val="both"/>
        <w:rPr>
          <w:rFonts w:ascii="Arial" w:hAnsi="Arial" w:cs="Arial"/>
          <w:sz w:val="22"/>
          <w:szCs w:val="22"/>
          <w:shd w:val="clear" w:color="auto" w:fill="FFFFFF"/>
        </w:rPr>
      </w:pPr>
      <w:bookmarkStart w:id="211" w:name="_Toc76898304"/>
      <w:bookmarkStart w:id="212" w:name="_Toc76904981"/>
      <w:bookmarkStart w:id="213" w:name="_Toc76993322"/>
      <w:bookmarkStart w:id="214" w:name="_Toc77147629"/>
      <w:bookmarkStart w:id="215" w:name="_Toc77492702"/>
      <w:bookmarkStart w:id="216" w:name="_Toc80002025"/>
      <w:bookmarkStart w:id="217" w:name="_Toc80003925"/>
      <w:bookmarkStart w:id="218" w:name="_Toc84070807"/>
      <w:bookmarkStart w:id="219" w:name="_Toc106611237"/>
      <w:r w:rsidRPr="00476990">
        <w:rPr>
          <w:rFonts w:ascii="Arial" w:hAnsi="Arial" w:cs="Arial"/>
          <w:caps w:val="0"/>
          <w:sz w:val="22"/>
          <w:szCs w:val="22"/>
          <w:shd w:val="clear" w:color="auto" w:fill="FFFFFF"/>
        </w:rPr>
        <w:t>The VENDORs/manufacturers shall submit the filled data sheets of the equipment which are prepared in detail design engineering phase.</w:t>
      </w:r>
      <w:bookmarkEnd w:id="211"/>
      <w:bookmarkEnd w:id="212"/>
      <w:bookmarkEnd w:id="213"/>
      <w:bookmarkEnd w:id="214"/>
      <w:bookmarkEnd w:id="215"/>
      <w:bookmarkEnd w:id="216"/>
      <w:bookmarkEnd w:id="217"/>
      <w:bookmarkEnd w:id="218"/>
      <w:bookmarkEnd w:id="219"/>
    </w:p>
    <w:p w:rsidR="00C10906" w:rsidRPr="00476990" w:rsidRDefault="00C10906" w:rsidP="002C0129">
      <w:pPr>
        <w:pStyle w:val="Heading3"/>
        <w:keepLines w:val="0"/>
        <w:widowControl/>
        <w:numPr>
          <w:ilvl w:val="2"/>
          <w:numId w:val="40"/>
        </w:numPr>
        <w:tabs>
          <w:tab w:val="clear" w:pos="851"/>
        </w:tabs>
        <w:spacing w:before="0" w:after="120" w:line="276" w:lineRule="auto"/>
        <w:jc w:val="both"/>
        <w:rPr>
          <w:rFonts w:ascii="Arial" w:hAnsi="Arial" w:cs="Arial"/>
          <w:caps w:val="0"/>
          <w:sz w:val="22"/>
          <w:szCs w:val="22"/>
          <w:shd w:val="clear" w:color="auto" w:fill="FFFFFF"/>
        </w:rPr>
      </w:pPr>
      <w:bookmarkStart w:id="220" w:name="_Toc76898305"/>
      <w:bookmarkStart w:id="221" w:name="_Toc76904982"/>
      <w:bookmarkStart w:id="222" w:name="_Toc76993323"/>
      <w:bookmarkStart w:id="223" w:name="_Toc77147630"/>
      <w:bookmarkStart w:id="224" w:name="_Toc77492703"/>
      <w:bookmarkStart w:id="225" w:name="_Toc80002026"/>
      <w:bookmarkStart w:id="226" w:name="_Toc80003926"/>
      <w:bookmarkStart w:id="227" w:name="_Toc84070808"/>
      <w:bookmarkStart w:id="228" w:name="_Toc106611238"/>
      <w:r w:rsidRPr="00476990">
        <w:rPr>
          <w:rFonts w:ascii="Arial" w:hAnsi="Arial" w:cs="Arial"/>
          <w:caps w:val="0"/>
          <w:sz w:val="22"/>
          <w:szCs w:val="22"/>
          <w:shd w:val="clear" w:color="auto" w:fill="FFFFFF"/>
        </w:rPr>
        <w:t>The VENDORs/manufacturers to prepare the required items of the equipment according to NISOC VENDOR list (latest edition).</w:t>
      </w:r>
      <w:bookmarkEnd w:id="220"/>
      <w:bookmarkEnd w:id="221"/>
      <w:bookmarkEnd w:id="222"/>
      <w:bookmarkEnd w:id="223"/>
      <w:bookmarkEnd w:id="224"/>
      <w:bookmarkEnd w:id="225"/>
      <w:bookmarkEnd w:id="226"/>
      <w:bookmarkEnd w:id="227"/>
      <w:bookmarkEnd w:id="228"/>
    </w:p>
    <w:p w:rsidR="00C10906" w:rsidRPr="00476990" w:rsidRDefault="00C10906" w:rsidP="00390B7A">
      <w:pPr>
        <w:pStyle w:val="ListParagraph"/>
        <w:numPr>
          <w:ilvl w:val="2"/>
          <w:numId w:val="40"/>
        </w:numPr>
        <w:bidi w:val="0"/>
        <w:jc w:val="both"/>
        <w:rPr>
          <w:rFonts w:ascii="Arial" w:hAnsi="Arial" w:cs="Arial"/>
          <w:sz w:val="22"/>
          <w:szCs w:val="22"/>
          <w:shd w:val="clear" w:color="auto" w:fill="FFFFFF"/>
          <w:lang w:val="en-GB"/>
        </w:rPr>
      </w:pPr>
      <w:bookmarkStart w:id="229" w:name="_Toc341863218"/>
      <w:bookmarkStart w:id="230" w:name="_Toc345494310"/>
      <w:bookmarkStart w:id="231" w:name="_Toc77492705"/>
      <w:r w:rsidRPr="00476990">
        <w:rPr>
          <w:rFonts w:ascii="Arial" w:hAnsi="Arial" w:cs="Arial"/>
          <w:sz w:val="22"/>
          <w:szCs w:val="22"/>
          <w:shd w:val="clear" w:color="auto" w:fill="FFFFFF"/>
          <w:lang w:val="en-GB"/>
        </w:rPr>
        <w:t>The guarantee period shall be eighteen (18) months from the date of delivery or twelve (12) months from the installation date of each equipment/packages at site.</w:t>
      </w:r>
    </w:p>
    <w:p w:rsidR="00C10906" w:rsidRPr="00476990" w:rsidRDefault="00C10906" w:rsidP="00C10906">
      <w:pPr>
        <w:keepNext/>
        <w:widowControl w:val="0"/>
        <w:numPr>
          <w:ilvl w:val="0"/>
          <w:numId w:val="1"/>
        </w:numPr>
        <w:bidi w:val="0"/>
        <w:spacing w:before="240" w:after="240"/>
        <w:jc w:val="both"/>
        <w:outlineLvl w:val="0"/>
        <w:rPr>
          <w:rFonts w:ascii="Arial" w:hAnsi="Arial" w:cs="Arial"/>
          <w:b/>
          <w:bCs/>
          <w:caps/>
          <w:kern w:val="28"/>
          <w:sz w:val="24"/>
        </w:rPr>
      </w:pPr>
      <w:bookmarkStart w:id="232" w:name="_Toc80002027"/>
      <w:bookmarkStart w:id="233" w:name="_Toc106611239"/>
      <w:r w:rsidRPr="00476990">
        <w:rPr>
          <w:rFonts w:ascii="Arial" w:hAnsi="Arial" w:cs="Arial"/>
          <w:b/>
          <w:bCs/>
          <w:caps/>
          <w:kern w:val="28"/>
          <w:sz w:val="24"/>
        </w:rPr>
        <w:t xml:space="preserve">EQUIPMENT DESIGN </w:t>
      </w:r>
      <w:bookmarkEnd w:id="229"/>
      <w:r w:rsidRPr="00476990">
        <w:rPr>
          <w:rFonts w:ascii="Arial" w:hAnsi="Arial" w:cs="Arial"/>
          <w:b/>
          <w:bCs/>
          <w:caps/>
          <w:kern w:val="28"/>
          <w:sz w:val="24"/>
        </w:rPr>
        <w:t>CRITERIA</w:t>
      </w:r>
      <w:bookmarkEnd w:id="230"/>
      <w:bookmarkEnd w:id="231"/>
      <w:bookmarkEnd w:id="232"/>
      <w:bookmarkEnd w:id="233"/>
    </w:p>
    <w:p w:rsidR="00C10906" w:rsidRPr="00585627" w:rsidRDefault="00C10906" w:rsidP="00C10906">
      <w:pPr>
        <w:autoSpaceDE w:val="0"/>
        <w:autoSpaceDN w:val="0"/>
        <w:bidi w:val="0"/>
        <w:adjustRightInd w:val="0"/>
        <w:spacing w:before="240" w:after="240"/>
        <w:ind w:left="706"/>
        <w:jc w:val="both"/>
        <w:rPr>
          <w:rFonts w:ascii="Arial" w:hAnsi="Arial" w:cs="Arial"/>
          <w:sz w:val="22"/>
          <w:szCs w:val="28"/>
          <w:shd w:val="clear" w:color="auto" w:fill="FFFFFF"/>
          <w:lang w:eastAsia="en-GB"/>
        </w:rPr>
      </w:pPr>
      <w:r w:rsidRPr="00585627">
        <w:rPr>
          <w:rFonts w:ascii="Arial" w:hAnsi="Arial" w:cs="Arial"/>
          <w:sz w:val="22"/>
          <w:szCs w:val="28"/>
          <w:shd w:val="clear" w:color="auto" w:fill="FFFFFF"/>
          <w:lang w:eastAsia="en-GB"/>
        </w:rPr>
        <w:t>The design basis for the following equipment shall be as specified below:</w:t>
      </w:r>
    </w:p>
    <w:p w:rsidR="00C10906" w:rsidRPr="00585627" w:rsidRDefault="00C10906" w:rsidP="00C10906">
      <w:pPr>
        <w:pStyle w:val="ListParagraph"/>
        <w:widowControl w:val="0"/>
        <w:numPr>
          <w:ilvl w:val="0"/>
          <w:numId w:val="33"/>
        </w:numPr>
        <w:autoSpaceDE w:val="0"/>
        <w:autoSpaceDN w:val="0"/>
        <w:bidi w:val="0"/>
        <w:adjustRightInd w:val="0"/>
        <w:spacing w:before="240" w:after="240" w:line="276" w:lineRule="auto"/>
        <w:ind w:left="1134"/>
        <w:jc w:val="both"/>
        <w:rPr>
          <w:rFonts w:ascii="Arial" w:hAnsi="Arial" w:cs="Arial"/>
          <w:sz w:val="22"/>
          <w:szCs w:val="28"/>
          <w:shd w:val="clear" w:color="auto" w:fill="FFFFFF"/>
          <w:lang w:eastAsia="en-GB"/>
        </w:rPr>
      </w:pPr>
      <w:r w:rsidRPr="00585627">
        <w:rPr>
          <w:rFonts w:ascii="Arial" w:hAnsi="Arial" w:cs="Arial"/>
          <w:sz w:val="22"/>
          <w:szCs w:val="28"/>
          <w:shd w:val="clear" w:color="auto" w:fill="FFFFFF"/>
          <w:lang w:eastAsia="en-GB"/>
        </w:rPr>
        <w:t>Pressure vessels</w:t>
      </w:r>
    </w:p>
    <w:p w:rsidR="00C10906" w:rsidRPr="00585627" w:rsidRDefault="00C10906" w:rsidP="00C10906">
      <w:pPr>
        <w:pStyle w:val="ListParagraph"/>
        <w:widowControl w:val="0"/>
        <w:numPr>
          <w:ilvl w:val="0"/>
          <w:numId w:val="33"/>
        </w:numPr>
        <w:autoSpaceDE w:val="0"/>
        <w:autoSpaceDN w:val="0"/>
        <w:bidi w:val="0"/>
        <w:adjustRightInd w:val="0"/>
        <w:spacing w:before="240" w:after="240" w:line="276" w:lineRule="auto"/>
        <w:ind w:left="1134"/>
        <w:jc w:val="both"/>
        <w:rPr>
          <w:rFonts w:ascii="Arial" w:hAnsi="Arial" w:cs="Arial"/>
          <w:sz w:val="22"/>
          <w:szCs w:val="28"/>
          <w:shd w:val="clear" w:color="auto" w:fill="FFFFFF"/>
          <w:lang w:eastAsia="en-GB"/>
        </w:rPr>
      </w:pPr>
      <w:r w:rsidRPr="00585627">
        <w:rPr>
          <w:rFonts w:ascii="Arial" w:hAnsi="Arial" w:cs="Arial"/>
          <w:sz w:val="22"/>
          <w:szCs w:val="28"/>
          <w:shd w:val="clear" w:color="auto" w:fill="FFFFFF"/>
          <w:lang w:eastAsia="en-GB"/>
        </w:rPr>
        <w:t>Storage Tanks</w:t>
      </w:r>
    </w:p>
    <w:p w:rsidR="00C10906" w:rsidRPr="0011195D" w:rsidRDefault="00C10906" w:rsidP="00C10906">
      <w:pPr>
        <w:pStyle w:val="ListParagraph"/>
        <w:widowControl w:val="0"/>
        <w:numPr>
          <w:ilvl w:val="0"/>
          <w:numId w:val="33"/>
        </w:numPr>
        <w:autoSpaceDE w:val="0"/>
        <w:autoSpaceDN w:val="0"/>
        <w:bidi w:val="0"/>
        <w:adjustRightInd w:val="0"/>
        <w:spacing w:before="240" w:after="240" w:line="276" w:lineRule="auto"/>
        <w:ind w:left="1134"/>
        <w:jc w:val="both"/>
        <w:rPr>
          <w:rFonts w:ascii="Arial" w:hAnsi="Arial" w:cs="Arial"/>
          <w:sz w:val="22"/>
          <w:szCs w:val="28"/>
          <w:shd w:val="clear" w:color="auto" w:fill="FFFFFF"/>
          <w:lang w:eastAsia="en-GB"/>
        </w:rPr>
      </w:pPr>
      <w:r w:rsidRPr="0011195D">
        <w:rPr>
          <w:rFonts w:ascii="Arial" w:hAnsi="Arial" w:cs="Arial"/>
          <w:sz w:val="22"/>
          <w:szCs w:val="28"/>
          <w:shd w:val="clear" w:color="auto" w:fill="FFFFFF"/>
          <w:lang w:eastAsia="en-GB"/>
        </w:rPr>
        <w:t>Air Cooled Heat Exchangers</w:t>
      </w:r>
    </w:p>
    <w:p w:rsidR="00C10906" w:rsidRPr="00585627" w:rsidRDefault="00C10906" w:rsidP="00C10906">
      <w:pPr>
        <w:pStyle w:val="ListParagraph"/>
        <w:widowControl w:val="0"/>
        <w:numPr>
          <w:ilvl w:val="0"/>
          <w:numId w:val="33"/>
        </w:numPr>
        <w:autoSpaceDE w:val="0"/>
        <w:autoSpaceDN w:val="0"/>
        <w:bidi w:val="0"/>
        <w:adjustRightInd w:val="0"/>
        <w:spacing w:before="240" w:after="240" w:line="276" w:lineRule="auto"/>
        <w:ind w:left="1134"/>
        <w:jc w:val="both"/>
        <w:rPr>
          <w:rFonts w:ascii="Arial" w:hAnsi="Arial" w:cs="Arial"/>
          <w:sz w:val="22"/>
          <w:szCs w:val="28"/>
          <w:shd w:val="clear" w:color="auto" w:fill="FFFFFF"/>
          <w:lang w:eastAsia="en-GB"/>
        </w:rPr>
      </w:pPr>
      <w:r>
        <w:rPr>
          <w:rFonts w:ascii="Arial" w:hAnsi="Arial" w:cs="Arial"/>
          <w:sz w:val="22"/>
          <w:szCs w:val="28"/>
          <w:shd w:val="clear" w:color="auto" w:fill="FFFFFF"/>
          <w:lang w:eastAsia="en-GB"/>
        </w:rPr>
        <w:t xml:space="preserve">Gas </w:t>
      </w:r>
      <w:r w:rsidRPr="00585627">
        <w:rPr>
          <w:rFonts w:ascii="Arial" w:hAnsi="Arial" w:cs="Arial"/>
          <w:sz w:val="22"/>
          <w:szCs w:val="28"/>
          <w:shd w:val="clear" w:color="auto" w:fill="FFFFFF"/>
          <w:lang w:eastAsia="en-GB"/>
        </w:rPr>
        <w:t>Dehydration Package</w:t>
      </w:r>
    </w:p>
    <w:p w:rsidR="00C10906" w:rsidRDefault="00C10906" w:rsidP="00C10906">
      <w:pPr>
        <w:pStyle w:val="ListParagraph"/>
        <w:widowControl w:val="0"/>
        <w:numPr>
          <w:ilvl w:val="0"/>
          <w:numId w:val="33"/>
        </w:numPr>
        <w:autoSpaceDE w:val="0"/>
        <w:autoSpaceDN w:val="0"/>
        <w:bidi w:val="0"/>
        <w:adjustRightInd w:val="0"/>
        <w:spacing w:before="240" w:after="240" w:line="276" w:lineRule="auto"/>
        <w:ind w:left="1134"/>
        <w:jc w:val="both"/>
        <w:rPr>
          <w:rFonts w:ascii="Arial" w:hAnsi="Arial" w:cs="Arial"/>
          <w:sz w:val="22"/>
          <w:szCs w:val="28"/>
          <w:shd w:val="clear" w:color="auto" w:fill="FFFFFF"/>
          <w:lang w:eastAsia="en-GB"/>
        </w:rPr>
      </w:pPr>
      <w:r>
        <w:rPr>
          <w:rFonts w:ascii="Arial" w:eastAsiaTheme="minorHAnsi" w:hAnsi="Arial" w:cs="Arial"/>
          <w:sz w:val="22"/>
          <w:shd w:val="clear" w:color="auto" w:fill="FFFFFF"/>
          <w:lang w:eastAsia="en-GB"/>
        </w:rPr>
        <w:t>Instrument and</w:t>
      </w:r>
      <w:r w:rsidRPr="00746943">
        <w:rPr>
          <w:rFonts w:ascii="Arial" w:eastAsiaTheme="minorHAnsi" w:hAnsi="Arial" w:cs="Arial"/>
          <w:sz w:val="22"/>
          <w:shd w:val="clear" w:color="auto" w:fill="FFFFFF"/>
          <w:lang w:eastAsia="en-GB"/>
        </w:rPr>
        <w:t xml:space="preserve"> Plant Air/Nitrogen Generation Package</w:t>
      </w:r>
      <w:r w:rsidRPr="00585627">
        <w:rPr>
          <w:rFonts w:ascii="Arial" w:hAnsi="Arial" w:cs="Arial"/>
          <w:sz w:val="22"/>
          <w:szCs w:val="28"/>
          <w:shd w:val="clear" w:color="auto" w:fill="FFFFFF"/>
          <w:lang w:eastAsia="en-GB"/>
        </w:rPr>
        <w:t xml:space="preserve"> </w:t>
      </w:r>
    </w:p>
    <w:p w:rsidR="00C10906" w:rsidRPr="00585627" w:rsidRDefault="00C10906" w:rsidP="00C10906">
      <w:pPr>
        <w:pStyle w:val="ListParagraph"/>
        <w:widowControl w:val="0"/>
        <w:numPr>
          <w:ilvl w:val="0"/>
          <w:numId w:val="33"/>
        </w:numPr>
        <w:autoSpaceDE w:val="0"/>
        <w:autoSpaceDN w:val="0"/>
        <w:bidi w:val="0"/>
        <w:adjustRightInd w:val="0"/>
        <w:spacing w:before="240" w:after="240" w:line="276" w:lineRule="auto"/>
        <w:ind w:left="1134"/>
        <w:jc w:val="both"/>
        <w:rPr>
          <w:rFonts w:ascii="Arial" w:hAnsi="Arial" w:cs="Arial"/>
          <w:sz w:val="22"/>
          <w:szCs w:val="28"/>
          <w:shd w:val="clear" w:color="auto" w:fill="FFFFFF"/>
          <w:lang w:eastAsia="en-GB"/>
        </w:rPr>
      </w:pPr>
      <w:r w:rsidRPr="00585627">
        <w:rPr>
          <w:rFonts w:ascii="Arial" w:hAnsi="Arial" w:cs="Arial"/>
          <w:sz w:val="22"/>
          <w:szCs w:val="28"/>
          <w:shd w:val="clear" w:color="auto" w:fill="FFFFFF"/>
          <w:lang w:eastAsia="en-GB"/>
        </w:rPr>
        <w:t>Rotating Equipment</w:t>
      </w:r>
    </w:p>
    <w:p w:rsidR="00C10906" w:rsidRPr="00585627" w:rsidRDefault="00C10906" w:rsidP="00C10906">
      <w:pPr>
        <w:pStyle w:val="ListParagraph"/>
        <w:widowControl w:val="0"/>
        <w:numPr>
          <w:ilvl w:val="0"/>
          <w:numId w:val="33"/>
        </w:numPr>
        <w:autoSpaceDE w:val="0"/>
        <w:autoSpaceDN w:val="0"/>
        <w:bidi w:val="0"/>
        <w:adjustRightInd w:val="0"/>
        <w:spacing w:before="240" w:after="240" w:line="276" w:lineRule="auto"/>
        <w:ind w:left="1134"/>
        <w:jc w:val="both"/>
        <w:rPr>
          <w:rFonts w:ascii="Arial" w:hAnsi="Arial" w:cs="Arial"/>
          <w:sz w:val="22"/>
          <w:szCs w:val="28"/>
          <w:shd w:val="clear" w:color="auto" w:fill="FFFFFF"/>
          <w:lang w:eastAsia="en-GB"/>
        </w:rPr>
      </w:pPr>
      <w:r w:rsidRPr="00585627">
        <w:rPr>
          <w:rFonts w:ascii="Arial" w:hAnsi="Arial" w:cs="Arial"/>
          <w:sz w:val="22"/>
          <w:szCs w:val="28"/>
          <w:shd w:val="clear" w:color="auto" w:fill="FFFFFF"/>
          <w:lang w:eastAsia="en-GB"/>
        </w:rPr>
        <w:t>Packaged Equipment and Miscellaneous Items.</w:t>
      </w:r>
    </w:p>
    <w:p w:rsidR="00C10906" w:rsidRPr="001F7F0D" w:rsidRDefault="00C10906" w:rsidP="00C10906">
      <w:pPr>
        <w:pStyle w:val="Heading2"/>
        <w:widowControl/>
        <w:tabs>
          <w:tab w:val="clear" w:pos="1440"/>
        </w:tabs>
        <w:spacing w:after="120" w:line="276" w:lineRule="auto"/>
        <w:ind w:left="576" w:hanging="576"/>
        <w:jc w:val="both"/>
      </w:pPr>
      <w:bookmarkStart w:id="234" w:name="_Toc341863224"/>
      <w:bookmarkStart w:id="235" w:name="_Toc345494311"/>
      <w:bookmarkStart w:id="236" w:name="_Toc77492706"/>
      <w:bookmarkStart w:id="237" w:name="_Toc80002028"/>
      <w:bookmarkStart w:id="238" w:name="_Toc80003928"/>
      <w:bookmarkStart w:id="239" w:name="_Toc84070810"/>
      <w:bookmarkStart w:id="240" w:name="_Toc106611240"/>
      <w:r w:rsidRPr="001F7F0D">
        <w:t>Pressure Vessels</w:t>
      </w:r>
      <w:bookmarkEnd w:id="234"/>
      <w:bookmarkEnd w:id="235"/>
      <w:bookmarkEnd w:id="236"/>
      <w:bookmarkEnd w:id="237"/>
      <w:bookmarkEnd w:id="238"/>
      <w:bookmarkEnd w:id="239"/>
      <w:bookmarkEnd w:id="240"/>
    </w:p>
    <w:p w:rsidR="00C10906" w:rsidRPr="00585627" w:rsidRDefault="00C10906" w:rsidP="00C10906">
      <w:pPr>
        <w:pStyle w:val="GMainText"/>
        <w:spacing w:before="120" w:line="312" w:lineRule="auto"/>
        <w:rPr>
          <w:rFonts w:ascii="Arial" w:hAnsi="Arial" w:cs="Arial"/>
        </w:rPr>
      </w:pPr>
      <w:r w:rsidRPr="00476990">
        <w:rPr>
          <w:rFonts w:ascii="Arial" w:hAnsi="Arial" w:cs="Arial"/>
        </w:rPr>
        <w:t xml:space="preserve">Design and fabrication of pressure vessels shall be in accordance with "Specification for Pressure Vessels, No. </w:t>
      </w:r>
      <w:r w:rsidRPr="00476990">
        <w:rPr>
          <w:rFonts w:ascii="Arial" w:hAnsi="Arial" w:cs="Arial"/>
          <w:szCs w:val="22"/>
        </w:rPr>
        <w:t>BK-GNRAL-PEDCO-000-ME-SP-0001</w:t>
      </w:r>
      <w:r w:rsidRPr="00476990">
        <w:rPr>
          <w:rFonts w:ascii="Arial" w:hAnsi="Arial" w:cs="Arial"/>
        </w:rPr>
        <w:t>"</w:t>
      </w:r>
      <w:r>
        <w:rPr>
          <w:rFonts w:ascii="Arial" w:hAnsi="Arial" w:cs="Arial"/>
        </w:rPr>
        <w:t xml:space="preserve"> </w:t>
      </w:r>
      <w:r w:rsidRPr="00585627">
        <w:rPr>
          <w:rFonts w:ascii="Arial" w:hAnsi="Arial" w:cs="Arial"/>
        </w:rPr>
        <w:t>a</w:t>
      </w:r>
      <w:r>
        <w:rPr>
          <w:rFonts w:ascii="Arial" w:hAnsi="Arial" w:cs="Arial"/>
        </w:rPr>
        <w:t>nd "Iranian Petroleum Standard N</w:t>
      </w:r>
      <w:r w:rsidRPr="00585627">
        <w:rPr>
          <w:rFonts w:ascii="Arial" w:hAnsi="Arial" w:cs="Arial"/>
        </w:rPr>
        <w:t xml:space="preserve">o. IPS-G-ME-150(1)". </w:t>
      </w:r>
    </w:p>
    <w:p w:rsidR="00C10906" w:rsidRPr="00585627" w:rsidRDefault="00C10906" w:rsidP="00C10906">
      <w:pPr>
        <w:pStyle w:val="GMainText"/>
        <w:spacing w:before="120" w:line="312" w:lineRule="auto"/>
        <w:rPr>
          <w:rFonts w:ascii="Arial" w:hAnsi="Arial" w:cs="Arial"/>
        </w:rPr>
      </w:pPr>
      <w:r w:rsidRPr="00585627">
        <w:rPr>
          <w:rFonts w:ascii="Arial" w:hAnsi="Arial" w:cs="Arial"/>
        </w:rPr>
        <w:t xml:space="preserve">Materials used for pressure components of pressure vessels shall conform to ASME, Section II (applicable parts). </w:t>
      </w:r>
    </w:p>
    <w:p w:rsidR="00C10906" w:rsidRPr="00585627" w:rsidRDefault="00C10906" w:rsidP="00C10906">
      <w:pPr>
        <w:pStyle w:val="GMainText"/>
        <w:spacing w:before="120" w:line="312" w:lineRule="auto"/>
        <w:rPr>
          <w:rFonts w:ascii="Arial" w:hAnsi="Arial" w:cs="Arial"/>
        </w:rPr>
      </w:pPr>
      <w:r w:rsidRPr="00585627">
        <w:rPr>
          <w:rFonts w:ascii="Arial" w:hAnsi="Arial" w:cs="Arial"/>
        </w:rPr>
        <w:t xml:space="preserve">Non-destructive examination for pressure vessels shall conform to ASME, Section V. </w:t>
      </w:r>
      <w:r w:rsidRPr="00585627">
        <w:rPr>
          <w:rFonts w:ascii="Arial" w:hAnsi="Arial" w:cs="Arial"/>
        </w:rPr>
        <w:br/>
        <w:t>Welding for pressure vessels shall conform to the requirement of ASME, Section IX.</w:t>
      </w:r>
    </w:p>
    <w:p w:rsidR="00C10906" w:rsidRPr="00585627" w:rsidRDefault="00C10906" w:rsidP="00C10906">
      <w:pPr>
        <w:pStyle w:val="GMainText"/>
        <w:spacing w:before="120" w:line="312" w:lineRule="auto"/>
        <w:rPr>
          <w:rFonts w:ascii="Arial" w:hAnsi="Arial" w:cs="Arial"/>
        </w:rPr>
      </w:pPr>
      <w:r w:rsidRPr="00585627">
        <w:rPr>
          <w:rFonts w:ascii="Arial" w:hAnsi="Arial" w:cs="Arial"/>
        </w:rPr>
        <w:t xml:space="preserve">The used material for construction of pressure vessels shall be noted in the relevant data sheets. </w:t>
      </w:r>
    </w:p>
    <w:p w:rsidR="00C10906" w:rsidRPr="001F7F0D" w:rsidRDefault="00C10906" w:rsidP="00C10906">
      <w:pPr>
        <w:pStyle w:val="Heading2"/>
        <w:widowControl/>
        <w:tabs>
          <w:tab w:val="clear" w:pos="1440"/>
        </w:tabs>
        <w:spacing w:after="120" w:line="276" w:lineRule="auto"/>
        <w:ind w:left="576" w:hanging="576"/>
        <w:jc w:val="both"/>
      </w:pPr>
      <w:bookmarkStart w:id="241" w:name="_Toc341863225"/>
      <w:bookmarkStart w:id="242" w:name="_Toc345494312"/>
      <w:bookmarkStart w:id="243" w:name="_Toc77492707"/>
      <w:bookmarkStart w:id="244" w:name="_Toc80002029"/>
      <w:bookmarkStart w:id="245" w:name="_Toc80003929"/>
      <w:bookmarkStart w:id="246" w:name="_Toc84070811"/>
      <w:bookmarkStart w:id="247" w:name="_Toc106611241"/>
      <w:r w:rsidRPr="001F7F0D">
        <w:lastRenderedPageBreak/>
        <w:t>Storage Tanks</w:t>
      </w:r>
      <w:bookmarkEnd w:id="241"/>
      <w:bookmarkEnd w:id="242"/>
      <w:bookmarkEnd w:id="243"/>
      <w:bookmarkEnd w:id="244"/>
      <w:bookmarkEnd w:id="245"/>
      <w:bookmarkEnd w:id="246"/>
      <w:bookmarkEnd w:id="247"/>
    </w:p>
    <w:p w:rsidR="00C10906" w:rsidRPr="00585627" w:rsidRDefault="00C10906" w:rsidP="00402570">
      <w:pPr>
        <w:pStyle w:val="GMainText"/>
        <w:spacing w:before="120" w:line="312" w:lineRule="auto"/>
        <w:rPr>
          <w:rFonts w:ascii="Arial" w:hAnsi="Arial" w:cs="Arial"/>
        </w:rPr>
      </w:pPr>
      <w:r w:rsidRPr="00476990">
        <w:rPr>
          <w:rFonts w:ascii="Arial" w:hAnsi="Arial" w:cs="Arial"/>
        </w:rPr>
        <w:t>Design and fabrication of storage tanks shall be in accordance with "Specification for Atmospheric Above Ground Welded Steel Tanks, No.</w:t>
      </w:r>
      <w:r w:rsidR="00402570">
        <w:rPr>
          <w:rFonts w:ascii="Arial" w:hAnsi="Arial" w:cs="Arial"/>
        </w:rPr>
        <w:t xml:space="preserve"> </w:t>
      </w:r>
      <w:r w:rsidRPr="00476990">
        <w:rPr>
          <w:rFonts w:ascii="Arial" w:hAnsi="Arial" w:cs="Arial"/>
          <w:szCs w:val="22"/>
        </w:rPr>
        <w:t>BK-GNRAL-PEDCO-000-ME-SP-0002</w:t>
      </w:r>
      <w:r w:rsidRPr="00476990">
        <w:rPr>
          <w:rFonts w:ascii="Arial" w:hAnsi="Arial" w:cs="Arial"/>
        </w:rPr>
        <w:t>"</w:t>
      </w:r>
      <w:r w:rsidR="00402570">
        <w:rPr>
          <w:rFonts w:ascii="Arial" w:hAnsi="Arial" w:cs="Arial"/>
        </w:rPr>
        <w:t xml:space="preserve"> </w:t>
      </w:r>
      <w:r w:rsidRPr="00476990">
        <w:rPr>
          <w:rFonts w:ascii="Arial" w:hAnsi="Arial" w:cs="Arial"/>
        </w:rPr>
        <w:t xml:space="preserve">as well as “Specification for Large Welded Low Pressure Storage Tanks, No. </w:t>
      </w:r>
      <w:r w:rsidRPr="00476990">
        <w:rPr>
          <w:rFonts w:ascii="Arial" w:hAnsi="Arial" w:cs="Arial"/>
          <w:szCs w:val="22"/>
        </w:rPr>
        <w:t>BK-GCS-PEDCO-120-ME-SP-0010</w:t>
      </w:r>
      <w:r w:rsidRPr="00476990">
        <w:rPr>
          <w:rFonts w:ascii="Arial" w:hAnsi="Arial" w:cs="Arial"/>
        </w:rPr>
        <w:t>” and "Iranian</w:t>
      </w:r>
      <w:r>
        <w:rPr>
          <w:rFonts w:ascii="Arial" w:hAnsi="Arial" w:cs="Arial"/>
        </w:rPr>
        <w:t xml:space="preserve"> Petroleum Standard No</w:t>
      </w:r>
      <w:r w:rsidRPr="00585A08">
        <w:rPr>
          <w:rFonts w:ascii="Arial" w:hAnsi="Arial" w:cs="Arial"/>
        </w:rPr>
        <w:t>. IPS-G-ME-100 (1)</w:t>
      </w:r>
      <w:r>
        <w:rPr>
          <w:rFonts w:ascii="Arial" w:hAnsi="Arial" w:cs="Arial"/>
        </w:rPr>
        <w:t xml:space="preserve"> for Atmospheric Above Ground Welded Steel Tanks for Oil Storage" and "Iranian Petroleum Standard No</w:t>
      </w:r>
      <w:r w:rsidRPr="00585627">
        <w:rPr>
          <w:rFonts w:ascii="Arial" w:hAnsi="Arial" w:cs="Arial"/>
        </w:rPr>
        <w:t xml:space="preserve">. </w:t>
      </w:r>
      <w:r>
        <w:rPr>
          <w:rFonts w:ascii="Arial" w:hAnsi="Arial" w:cs="Arial"/>
        </w:rPr>
        <w:t>IPS-G-ME-110 (1) for Large Welded Low Pressure Storage Tanks</w:t>
      </w:r>
      <w:r w:rsidRPr="00585627">
        <w:rPr>
          <w:rFonts w:ascii="Arial" w:hAnsi="Arial" w:cs="Arial"/>
        </w:rPr>
        <w:t>".</w:t>
      </w:r>
      <w:r>
        <w:rPr>
          <w:rFonts w:ascii="Arial" w:hAnsi="Arial" w:cs="Arial"/>
        </w:rPr>
        <w:t xml:space="preserve"> </w:t>
      </w:r>
    </w:p>
    <w:p w:rsidR="00C10906" w:rsidRPr="00585627" w:rsidRDefault="00C10906" w:rsidP="00C10906">
      <w:pPr>
        <w:pStyle w:val="GMainText"/>
        <w:spacing w:before="120" w:line="312" w:lineRule="auto"/>
        <w:rPr>
          <w:rFonts w:ascii="Arial" w:hAnsi="Arial" w:cs="Arial"/>
        </w:rPr>
      </w:pPr>
      <w:r w:rsidRPr="00585627">
        <w:rPr>
          <w:rFonts w:ascii="Arial" w:hAnsi="Arial" w:cs="Arial"/>
        </w:rPr>
        <w:t>Tanks which exceed transportation limitations shall be field fabricated. All plates shall be cut, formed and nozzles welded in shop or factory prior to shipping field fabricated tanks. Smaller tanks shall be shop fabricated.</w:t>
      </w:r>
    </w:p>
    <w:p w:rsidR="00C10906" w:rsidRPr="00585627" w:rsidRDefault="00402570" w:rsidP="00C10906">
      <w:pPr>
        <w:pStyle w:val="GMainText"/>
        <w:spacing w:before="120" w:line="312" w:lineRule="auto"/>
        <w:rPr>
          <w:rFonts w:ascii="Arial" w:hAnsi="Arial" w:cs="Arial"/>
        </w:rPr>
      </w:pPr>
      <w:r w:rsidRPr="00390B7A">
        <w:rPr>
          <w:rFonts w:asciiTheme="minorBidi" w:hAnsiTheme="minorBidi" w:cstheme="minorBidi"/>
          <w:noProof/>
          <w:szCs w:val="22"/>
          <w:lang w:eastAsia="en-US"/>
        </w:rPr>
        <mc:AlternateContent>
          <mc:Choice Requires="wps">
            <w:drawing>
              <wp:anchor distT="0" distB="0" distL="114300" distR="114300" simplePos="0" relativeHeight="251663360" behindDoc="0" locked="0" layoutInCell="1" allowOverlap="1" wp14:anchorId="1E3E3CCF" wp14:editId="54AF8F8A">
                <wp:simplePos x="0" y="0"/>
                <wp:positionH relativeFrom="leftMargin">
                  <wp:posOffset>4294505</wp:posOffset>
                </wp:positionH>
                <wp:positionV relativeFrom="paragraph">
                  <wp:posOffset>157480</wp:posOffset>
                </wp:positionV>
                <wp:extent cx="551815" cy="502920"/>
                <wp:effectExtent l="0" t="0" r="19685" b="19050"/>
                <wp:wrapNone/>
                <wp:docPr id="4" name="Isosceles Triangle 4" title="D02"/>
                <wp:cNvGraphicFramePr/>
                <a:graphic xmlns:a="http://schemas.openxmlformats.org/drawingml/2006/main">
                  <a:graphicData uri="http://schemas.microsoft.com/office/word/2010/wordprocessingShape">
                    <wps:wsp>
                      <wps:cNvSpPr/>
                      <wps:spPr bwMode="auto">
                        <a:xfrm>
                          <a:off x="0" y="0"/>
                          <a:ext cx="551815" cy="502920"/>
                        </a:xfrm>
                        <a:prstGeom prst="triangle">
                          <a:avLst/>
                        </a:prstGeom>
                        <a:solidFill>
                          <a:sysClr val="window" lastClr="FFFFFF"/>
                        </a:solidFill>
                        <a:ln w="3175" cap="flat" cmpd="sng" algn="ctr">
                          <a:solidFill>
                            <a:sysClr val="windowText" lastClr="000000"/>
                          </a:solidFill>
                          <a:prstDash val="solid"/>
                        </a:ln>
                        <a:effectLst/>
                      </wps:spPr>
                      <wps:txbx>
                        <w:txbxContent>
                          <w:p w:rsidR="00402570" w:rsidRPr="009E644B" w:rsidRDefault="00402570" w:rsidP="00402570">
                            <w:pPr>
                              <w:bidi w:val="0"/>
                            </w:pPr>
                            <w:r w:rsidRPr="009E644B">
                              <w:t>D</w:t>
                            </w:r>
                            <w:r>
                              <w:t>0</w:t>
                            </w:r>
                            <w:r w:rsidRPr="009E644B">
                              <w:t>2</w:t>
                            </w:r>
                          </w:p>
                        </w:txbxContent>
                      </wps:txbx>
                      <wps:bodyPr wrap="square" lIns="27432" tIns="0" rIns="0" bIns="0" rtlCol="0" anchor="t">
                        <a:spAutoFit/>
                      </wps:bodyPr>
                    </wps:wsp>
                  </a:graphicData>
                </a:graphic>
                <wp14:sizeRelH relativeFrom="margin">
                  <wp14:pctWidth>0</wp14:pctWidth>
                </wp14:sizeRelH>
                <wp14:sizeRelV relativeFrom="margin">
                  <wp14:pctHeight>0</wp14:pctHeight>
                </wp14:sizeRelV>
              </wp:anchor>
            </w:drawing>
          </mc:Choice>
          <mc:Fallback>
            <w:pict>
              <v:shape w14:anchorId="1E3E3CCF" id="Isosceles Triangle 4" o:spid="_x0000_s1028" type="#_x0000_t5" alt="Title: D02" style="position:absolute;left:0;text-align:left;margin-left:338.15pt;margin-top:12.4pt;width:43.45pt;height:39.6pt;z-index:25166336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" fillcolor="window" strokecolor="windowText" strokeweight=".25pt">
                <v:textbox style="mso-fit-shape-to-text:t" inset="2.16pt,0,0,0">
                  <w:txbxContent>
                    <w:p w:rsidR="00402570" w:rsidRPr="009E644B" w:rsidRDefault="00402570" w:rsidP="00402570">
                      <w:pPr>
                        <w:bidi w:val="0"/>
                      </w:pPr>
                      <w:r w:rsidRPr="009E644B">
                        <w:t>D</w:t>
                      </w:r>
                      <w:r>
                        <w:t>0</w:t>
                      </w:r>
                      <w:r w:rsidRPr="009E644B">
                        <w:t>2</w:t>
                      </w:r>
                    </w:p>
                  </w:txbxContent>
                </v:textbox>
                <w10:wrap anchorx="margin"/>
              </v:shape>
            </w:pict>
          </mc:Fallback>
        </mc:AlternateContent>
      </w:r>
      <w:r w:rsidR="00C10906" w:rsidRPr="00585627">
        <w:rPr>
          <w:rFonts w:ascii="Arial" w:hAnsi="Arial" w:cs="Arial"/>
        </w:rPr>
        <w:t xml:space="preserve">The used material for construction of storage tanks shall be noted in the relevant data sheets. </w:t>
      </w:r>
    </w:p>
    <w:p w:rsidR="00C10906" w:rsidRPr="001F7F0D" w:rsidRDefault="00C10906" w:rsidP="00C10906">
      <w:pPr>
        <w:pStyle w:val="Heading2"/>
        <w:widowControl/>
        <w:tabs>
          <w:tab w:val="clear" w:pos="1440"/>
        </w:tabs>
        <w:spacing w:after="120" w:line="276" w:lineRule="auto"/>
        <w:ind w:left="576" w:hanging="576"/>
        <w:jc w:val="both"/>
      </w:pPr>
      <w:bookmarkStart w:id="248" w:name="_Toc77492708"/>
      <w:bookmarkStart w:id="249" w:name="_Toc80002030"/>
      <w:bookmarkStart w:id="250" w:name="_Toc80003930"/>
      <w:bookmarkStart w:id="251" w:name="_Toc84070812"/>
      <w:bookmarkStart w:id="252" w:name="_Toc106611242"/>
      <w:r w:rsidRPr="001F7F0D">
        <w:t>Air Coole</w:t>
      </w:r>
      <w:bookmarkEnd w:id="248"/>
      <w:r>
        <w:t>D HEAT EXCHANGERS</w:t>
      </w:r>
      <w:bookmarkEnd w:id="249"/>
      <w:bookmarkEnd w:id="250"/>
      <w:bookmarkEnd w:id="251"/>
      <w:bookmarkEnd w:id="252"/>
    </w:p>
    <w:p w:rsidR="00C10906" w:rsidRPr="00585627" w:rsidRDefault="00C10906" w:rsidP="00402570">
      <w:pPr>
        <w:pStyle w:val="GMainText"/>
        <w:spacing w:before="120" w:line="312" w:lineRule="auto"/>
        <w:rPr>
          <w:rFonts w:ascii="Arial" w:hAnsi="Arial" w:cs="Arial"/>
        </w:rPr>
      </w:pPr>
      <w:r w:rsidRPr="00585627">
        <w:rPr>
          <w:rFonts w:ascii="Arial" w:hAnsi="Arial" w:cs="Arial"/>
        </w:rPr>
        <w:t xml:space="preserve">Design and </w:t>
      </w:r>
      <w:r w:rsidRPr="00476990">
        <w:rPr>
          <w:rFonts w:ascii="Arial" w:hAnsi="Arial" w:cs="Arial"/>
        </w:rPr>
        <w:t xml:space="preserve">fabrication of </w:t>
      </w:r>
      <w:r w:rsidR="00402570" w:rsidRPr="00402570">
        <w:rPr>
          <w:rFonts w:ascii="Arial" w:hAnsi="Arial" w:cs="Arial"/>
          <w:highlight w:val="lightGray"/>
        </w:rPr>
        <w:t>air cooled heat exchangers</w:t>
      </w:r>
      <w:r w:rsidRPr="00476990">
        <w:rPr>
          <w:rFonts w:ascii="Arial" w:hAnsi="Arial" w:cs="Arial"/>
        </w:rPr>
        <w:t xml:space="preserve"> shall be in accordance with "Specification for Air Cooled Heat Exchangers, No. </w:t>
      </w:r>
      <w:r w:rsidRPr="00476990">
        <w:rPr>
          <w:rFonts w:ascii="Arial" w:hAnsi="Arial" w:cs="Arial"/>
          <w:szCs w:val="22"/>
        </w:rPr>
        <w:t>BK-GCS-PEDCO-120-ME-SP-0001</w:t>
      </w:r>
      <w:r w:rsidRPr="00476990">
        <w:rPr>
          <w:rFonts w:ascii="Arial" w:hAnsi="Arial" w:cs="Arial"/>
        </w:rPr>
        <w:t>" and</w:t>
      </w:r>
      <w:r>
        <w:rPr>
          <w:rFonts w:ascii="Arial" w:hAnsi="Arial" w:cs="Arial"/>
        </w:rPr>
        <w:t xml:space="preserve"> "Iranian Petroleum Standard No</w:t>
      </w:r>
      <w:r w:rsidRPr="00585627">
        <w:rPr>
          <w:rFonts w:ascii="Arial" w:hAnsi="Arial" w:cs="Arial"/>
        </w:rPr>
        <w:t>. IPS-</w:t>
      </w:r>
      <w:r w:rsidRPr="00585627">
        <w:rPr>
          <w:rFonts w:ascii="Arial" w:hAnsi="Arial" w:cs="Arial"/>
          <w:szCs w:val="22"/>
        </w:rPr>
        <w:t xml:space="preserve"> G-ME-245(1)</w:t>
      </w:r>
      <w:r w:rsidRPr="00585627">
        <w:rPr>
          <w:rFonts w:ascii="Arial" w:hAnsi="Arial" w:cs="Arial"/>
        </w:rPr>
        <w:t>"</w:t>
      </w:r>
      <w:r>
        <w:rPr>
          <w:rFonts w:ascii="Arial" w:hAnsi="Arial" w:cs="Arial"/>
        </w:rPr>
        <w:t xml:space="preserve"> </w:t>
      </w:r>
    </w:p>
    <w:p w:rsidR="00C10906" w:rsidRPr="00BF353A" w:rsidRDefault="00C10906" w:rsidP="00C10906">
      <w:pPr>
        <w:pStyle w:val="Heading2"/>
        <w:widowControl/>
        <w:tabs>
          <w:tab w:val="clear" w:pos="1440"/>
        </w:tabs>
        <w:spacing w:after="120" w:line="276" w:lineRule="auto"/>
        <w:ind w:left="576" w:hanging="576"/>
        <w:jc w:val="both"/>
      </w:pPr>
      <w:bookmarkStart w:id="253" w:name="_Toc77492709"/>
      <w:bookmarkStart w:id="254" w:name="_Toc80002031"/>
      <w:bookmarkStart w:id="255" w:name="_Toc80003931"/>
      <w:bookmarkStart w:id="256" w:name="_Toc84070813"/>
      <w:bookmarkStart w:id="257" w:name="_Toc106611243"/>
      <w:r w:rsidRPr="00BF353A">
        <w:rPr>
          <w:shd w:val="clear" w:color="auto" w:fill="FFFFFF"/>
        </w:rPr>
        <w:t>GAS Dehydration Package</w:t>
      </w:r>
      <w:bookmarkEnd w:id="253"/>
      <w:bookmarkEnd w:id="254"/>
      <w:bookmarkEnd w:id="255"/>
      <w:bookmarkEnd w:id="256"/>
      <w:bookmarkEnd w:id="257"/>
    </w:p>
    <w:p w:rsidR="00C10906" w:rsidRPr="00585627" w:rsidRDefault="003C655E" w:rsidP="00C10906">
      <w:pPr>
        <w:autoSpaceDE w:val="0"/>
        <w:autoSpaceDN w:val="0"/>
        <w:bidi w:val="0"/>
        <w:adjustRightInd w:val="0"/>
        <w:spacing w:before="240" w:after="240"/>
        <w:ind w:left="706"/>
        <w:jc w:val="both"/>
        <w:rPr>
          <w:rFonts w:ascii="Arial" w:eastAsiaTheme="minorHAnsi" w:hAnsi="Arial" w:cs="Arial"/>
          <w:sz w:val="22"/>
          <w:shd w:val="clear" w:color="auto" w:fill="FFFFFF"/>
          <w:lang w:eastAsia="en-GB"/>
        </w:rPr>
      </w:pPr>
      <w:r w:rsidRPr="00390B7A">
        <w:rPr>
          <w:rFonts w:asciiTheme="minorBidi" w:hAnsiTheme="minorBidi" w:cstheme="minorBidi"/>
          <w:noProof/>
          <w:sz w:val="22"/>
          <w:szCs w:val="22"/>
        </w:rPr>
        <mc:AlternateContent>
          <mc:Choice Requires="wps">
            <w:drawing>
              <wp:anchor distT="0" distB="0" distL="114300" distR="114300" simplePos="0" relativeHeight="251665408" behindDoc="0" locked="0" layoutInCell="1" allowOverlap="1" wp14:anchorId="532B4720" wp14:editId="3E546D64">
                <wp:simplePos x="0" y="0"/>
                <wp:positionH relativeFrom="leftMargin">
                  <wp:posOffset>3428365</wp:posOffset>
                </wp:positionH>
                <wp:positionV relativeFrom="paragraph">
                  <wp:posOffset>538480</wp:posOffset>
                </wp:positionV>
                <wp:extent cx="551815" cy="502920"/>
                <wp:effectExtent l="0" t="0" r="19685" b="19050"/>
                <wp:wrapNone/>
                <wp:docPr id="5" name="Isosceles Triangle 5" title="D02"/>
                <wp:cNvGraphicFramePr/>
                <a:graphic xmlns:a="http://schemas.openxmlformats.org/drawingml/2006/main">
                  <a:graphicData uri="http://schemas.microsoft.com/office/word/2010/wordprocessingShape">
                    <wps:wsp>
                      <wps:cNvSpPr/>
                      <wps:spPr bwMode="auto">
                        <a:xfrm>
                          <a:off x="0" y="0"/>
                          <a:ext cx="551815" cy="502920"/>
                        </a:xfrm>
                        <a:prstGeom prst="triangle">
                          <a:avLst/>
                        </a:prstGeom>
                        <a:solidFill>
                          <a:sysClr val="window" lastClr="FFFFFF"/>
                        </a:solidFill>
                        <a:ln w="3175" cap="flat" cmpd="sng" algn="ctr">
                          <a:solidFill>
                            <a:sysClr val="windowText" lastClr="000000"/>
                          </a:solidFill>
                          <a:prstDash val="solid"/>
                        </a:ln>
                        <a:effectLst/>
                      </wps:spPr>
                      <wps:txbx>
                        <w:txbxContent>
                          <w:p w:rsidR="003C655E" w:rsidRPr="009E644B" w:rsidRDefault="003C655E" w:rsidP="003C655E">
                            <w:pPr>
                              <w:bidi w:val="0"/>
                            </w:pPr>
                            <w:r w:rsidRPr="009E644B">
                              <w:t>D</w:t>
                            </w:r>
                            <w:r>
                              <w:t>0</w:t>
                            </w:r>
                            <w:r w:rsidRPr="009E644B">
                              <w:t>2</w:t>
                            </w:r>
                          </w:p>
                        </w:txbxContent>
                      </wps:txbx>
                      <wps:bodyPr wrap="square" lIns="27432" tIns="0" rIns="0" bIns="0" rtlCol="0" anchor="t">
                        <a:spAutoFit/>
                      </wps:bodyPr>
                    </wps:wsp>
                  </a:graphicData>
                </a:graphic>
                <wp14:sizeRelH relativeFrom="margin">
                  <wp14:pctWidth>0</wp14:pctWidth>
                </wp14:sizeRelH>
                <wp14:sizeRelV relativeFrom="margin">
                  <wp14:pctHeight>0</wp14:pctHeight>
                </wp14:sizeRelV>
              </wp:anchor>
            </w:drawing>
          </mc:Choice>
          <mc:Fallback>
            <w:pict>
              <v:shape w14:anchorId="532B4720" id="Isosceles Triangle 5" o:spid="_x0000_s1029" type="#_x0000_t5" alt="Title: D02" style="position:absolute;left:0;text-align:left;margin-left:269.95pt;margin-top:42.4pt;width:43.45pt;height:39.6pt;z-index:25166540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" fillcolor="window" strokecolor="windowText" strokeweight=".25pt">
                <v:textbox style="mso-fit-shape-to-text:t" inset="2.16pt,0,0,0">
                  <w:txbxContent>
                    <w:p w:rsidR="003C655E" w:rsidRPr="009E644B" w:rsidRDefault="003C655E" w:rsidP="003C655E">
                      <w:pPr>
                        <w:bidi w:val="0"/>
                      </w:pPr>
                      <w:r w:rsidRPr="009E644B">
                        <w:t>D</w:t>
                      </w:r>
                      <w:r>
                        <w:t>0</w:t>
                      </w:r>
                      <w:r w:rsidRPr="009E644B">
                        <w:t>2</w:t>
                      </w:r>
                    </w:p>
                  </w:txbxContent>
                </v:textbox>
                <w10:wrap anchorx="margin"/>
              </v:shape>
            </w:pict>
          </mc:Fallback>
        </mc:AlternateContent>
      </w:r>
      <w:r w:rsidR="00C10906" w:rsidRPr="00476990">
        <w:rPr>
          <w:rFonts w:ascii="Arial" w:eastAsiaTheme="minorHAnsi" w:hAnsi="Arial" w:cs="Arial"/>
          <w:sz w:val="22"/>
          <w:shd w:val="clear" w:color="auto" w:fill="FFFFFF"/>
          <w:lang w:eastAsia="en-GB"/>
        </w:rPr>
        <w:t>Dehydration packages shall be in accordance with "Duty Specification for Gas Dehydration Package No. BK-GCS-PEDCO-120-PR-SP-0001" or VENDOR's standard, whichever is more stringent.</w:t>
      </w:r>
      <w:r w:rsidR="00C10906" w:rsidRPr="00585627">
        <w:rPr>
          <w:rFonts w:ascii="Arial" w:eastAsiaTheme="minorHAnsi" w:hAnsi="Arial" w:cs="Arial"/>
          <w:sz w:val="22"/>
          <w:shd w:val="clear" w:color="auto" w:fill="FFFFFF"/>
          <w:lang w:eastAsia="en-GB"/>
        </w:rPr>
        <w:t xml:space="preserve"> </w:t>
      </w:r>
    </w:p>
    <w:p w:rsidR="00C10906" w:rsidRPr="0068498F" w:rsidRDefault="00564F96" w:rsidP="00C10906">
      <w:pPr>
        <w:pStyle w:val="Heading2"/>
        <w:widowControl/>
        <w:tabs>
          <w:tab w:val="clear" w:pos="1440"/>
        </w:tabs>
        <w:spacing w:after="120" w:line="276" w:lineRule="auto"/>
        <w:ind w:left="576" w:hanging="576"/>
        <w:jc w:val="both"/>
      </w:pPr>
      <w:bookmarkStart w:id="258" w:name="_Toc77492710"/>
      <w:bookmarkStart w:id="259" w:name="_Toc80002032"/>
      <w:bookmarkStart w:id="260" w:name="_Toc80003932"/>
      <w:bookmarkStart w:id="261" w:name="_Toc84070814"/>
      <w:bookmarkStart w:id="262" w:name="_Toc106611244"/>
      <w:r w:rsidRPr="0068498F">
        <w:t>AIR COMPRESSOR</w:t>
      </w:r>
      <w:r w:rsidR="00C10906" w:rsidRPr="0068498F">
        <w:t xml:space="preserve"> Package</w:t>
      </w:r>
      <w:bookmarkEnd w:id="258"/>
      <w:bookmarkEnd w:id="259"/>
      <w:bookmarkEnd w:id="260"/>
      <w:bookmarkEnd w:id="261"/>
      <w:bookmarkEnd w:id="262"/>
    </w:p>
    <w:p w:rsidR="00C10906" w:rsidRPr="00585627" w:rsidRDefault="00476990" w:rsidP="00872F48">
      <w:pPr>
        <w:autoSpaceDE w:val="0"/>
        <w:autoSpaceDN w:val="0"/>
        <w:bidi w:val="0"/>
        <w:adjustRightInd w:val="0"/>
        <w:spacing w:before="240" w:after="240"/>
        <w:ind w:left="706"/>
        <w:jc w:val="both"/>
        <w:rPr>
          <w:rFonts w:ascii="Arial" w:eastAsiaTheme="minorHAnsi" w:hAnsi="Arial" w:cs="Arial"/>
          <w:sz w:val="22"/>
          <w:shd w:val="clear" w:color="auto" w:fill="FFFFFF"/>
          <w:lang w:eastAsia="en-GB"/>
        </w:rPr>
      </w:pPr>
      <w:r w:rsidRPr="003C655E">
        <w:rPr>
          <w:rFonts w:ascii="Arial" w:hAnsi="Arial" w:cs="Arial"/>
          <w:sz w:val="22"/>
          <w:szCs w:val="22"/>
          <w:highlight w:val="lightGray"/>
          <w:lang w:bidi="fa-IR"/>
        </w:rPr>
        <w:t xml:space="preserve">Design and fabrication of air compressor </w:t>
      </w:r>
      <w:r w:rsidR="00872F48">
        <w:rPr>
          <w:rFonts w:ascii="Arial" w:hAnsi="Arial" w:cs="Arial"/>
          <w:sz w:val="22"/>
          <w:szCs w:val="22"/>
          <w:highlight w:val="lightGray"/>
          <w:lang w:bidi="fa-IR"/>
        </w:rPr>
        <w:t>package</w:t>
      </w:r>
      <w:r w:rsidRPr="003C655E">
        <w:rPr>
          <w:rFonts w:ascii="Arial" w:hAnsi="Arial" w:cs="Arial"/>
          <w:sz w:val="22"/>
          <w:szCs w:val="22"/>
          <w:highlight w:val="lightGray"/>
          <w:lang w:bidi="fa-IR"/>
        </w:rPr>
        <w:t xml:space="preserve"> shall be in accordance with</w:t>
      </w:r>
      <w:r w:rsidRPr="00085A8F">
        <w:rPr>
          <w:rFonts w:ascii="Arial" w:hAnsi="Arial" w:cs="Arial"/>
          <w:sz w:val="22"/>
          <w:szCs w:val="22"/>
          <w:lang w:bidi="fa-IR"/>
        </w:rPr>
        <w:t xml:space="preserve"> </w:t>
      </w:r>
      <w:r w:rsidR="00C10906" w:rsidRPr="00476990">
        <w:rPr>
          <w:rFonts w:ascii="Arial" w:eastAsiaTheme="minorHAnsi" w:hAnsi="Arial" w:cs="Arial"/>
          <w:sz w:val="22"/>
          <w:shd w:val="clear" w:color="auto" w:fill="FFFFFF"/>
          <w:lang w:eastAsia="en-GB"/>
        </w:rPr>
        <w:t xml:space="preserve">“Specification for </w:t>
      </w:r>
      <w:r w:rsidR="00C16F03" w:rsidRPr="00476990">
        <w:rPr>
          <w:rFonts w:ascii="Arial" w:eastAsiaTheme="minorHAnsi" w:hAnsi="Arial" w:cs="Arial"/>
          <w:sz w:val="22"/>
          <w:shd w:val="clear" w:color="auto" w:fill="FFFFFF"/>
          <w:lang w:eastAsia="en-GB"/>
        </w:rPr>
        <w:t>Air Compresso</w:t>
      </w:r>
      <w:r w:rsidR="00896DCA" w:rsidRPr="00476990">
        <w:rPr>
          <w:rFonts w:ascii="Arial" w:eastAsiaTheme="minorHAnsi" w:hAnsi="Arial" w:cs="Arial"/>
          <w:sz w:val="22"/>
          <w:shd w:val="clear" w:color="auto" w:fill="FFFFFF"/>
          <w:lang w:eastAsia="en-GB"/>
        </w:rPr>
        <w:t>r</w:t>
      </w:r>
      <w:r w:rsidR="00C10906" w:rsidRPr="00476990">
        <w:rPr>
          <w:rFonts w:ascii="Arial" w:eastAsiaTheme="minorHAnsi" w:hAnsi="Arial" w:cs="Arial"/>
          <w:sz w:val="22"/>
          <w:shd w:val="clear" w:color="auto" w:fill="FFFFFF"/>
          <w:lang w:eastAsia="en-GB"/>
        </w:rPr>
        <w:t xml:space="preserve"> Package, No. BK-</w:t>
      </w:r>
      <w:r w:rsidR="0068498F" w:rsidRPr="00476990">
        <w:rPr>
          <w:rFonts w:ascii="Arial" w:eastAsiaTheme="minorHAnsi" w:hAnsi="Arial" w:cs="Arial"/>
          <w:sz w:val="22"/>
          <w:shd w:val="clear" w:color="auto" w:fill="FFFFFF"/>
          <w:lang w:eastAsia="en-GB"/>
        </w:rPr>
        <w:t>GCS-PEDCO</w:t>
      </w:r>
      <w:r w:rsidR="00C10906" w:rsidRPr="00476990">
        <w:rPr>
          <w:rFonts w:ascii="Arial" w:eastAsiaTheme="minorHAnsi" w:hAnsi="Arial" w:cs="Arial"/>
          <w:sz w:val="22"/>
          <w:shd w:val="clear" w:color="auto" w:fill="FFFFFF"/>
          <w:lang w:eastAsia="en-GB"/>
        </w:rPr>
        <w:t>-120-ME-SP-0006</w:t>
      </w:r>
      <w:r w:rsidR="00C10906" w:rsidRPr="0068498F">
        <w:rPr>
          <w:rFonts w:ascii="Arial" w:eastAsiaTheme="minorHAnsi" w:hAnsi="Arial" w:cs="Arial"/>
          <w:sz w:val="22"/>
          <w:shd w:val="clear" w:color="auto" w:fill="FFFFFF"/>
          <w:lang w:eastAsia="en-GB"/>
        </w:rPr>
        <w:t>" or VENDOR's standard, whichever is more stringent.</w:t>
      </w:r>
      <w:r w:rsidR="00C10906" w:rsidRPr="00585627">
        <w:rPr>
          <w:rFonts w:ascii="Arial" w:eastAsiaTheme="minorHAnsi" w:hAnsi="Arial" w:cs="Arial"/>
          <w:sz w:val="22"/>
          <w:shd w:val="clear" w:color="auto" w:fill="FFFFFF"/>
          <w:lang w:eastAsia="en-GB"/>
        </w:rPr>
        <w:t xml:space="preserve"> </w:t>
      </w:r>
    </w:p>
    <w:p w:rsidR="00C10906" w:rsidRPr="001F7F0D" w:rsidRDefault="00C10906" w:rsidP="00C10906">
      <w:pPr>
        <w:pStyle w:val="Heading2"/>
        <w:widowControl/>
        <w:tabs>
          <w:tab w:val="clear" w:pos="1440"/>
        </w:tabs>
        <w:spacing w:after="120" w:line="276" w:lineRule="auto"/>
        <w:ind w:left="576" w:hanging="576"/>
        <w:jc w:val="both"/>
      </w:pPr>
      <w:bookmarkStart w:id="263" w:name="_Toc341863226"/>
      <w:bookmarkStart w:id="264" w:name="_Toc345494316"/>
      <w:bookmarkStart w:id="265" w:name="_Toc77492711"/>
      <w:bookmarkStart w:id="266" w:name="_Toc80002033"/>
      <w:bookmarkStart w:id="267" w:name="_Toc80003933"/>
      <w:bookmarkStart w:id="268" w:name="_Toc84070815"/>
      <w:bookmarkStart w:id="269" w:name="_Toc106611245"/>
      <w:r w:rsidRPr="001F7F0D">
        <w:t>Rotating Equipment</w:t>
      </w:r>
      <w:bookmarkEnd w:id="263"/>
      <w:bookmarkEnd w:id="264"/>
      <w:bookmarkEnd w:id="265"/>
      <w:bookmarkEnd w:id="266"/>
      <w:bookmarkEnd w:id="267"/>
      <w:bookmarkEnd w:id="268"/>
      <w:bookmarkEnd w:id="269"/>
    </w:p>
    <w:p w:rsidR="00C10906" w:rsidRPr="0080349B" w:rsidRDefault="00C10906" w:rsidP="005C5AE8">
      <w:pPr>
        <w:pStyle w:val="Heading3"/>
        <w:numPr>
          <w:ilvl w:val="2"/>
          <w:numId w:val="41"/>
        </w:numPr>
        <w:jc w:val="both"/>
        <w:rPr>
          <w:rFonts w:ascii="Arial" w:hAnsi="Arial" w:cs="Arial"/>
          <w:caps w:val="0"/>
          <w:sz w:val="22"/>
          <w:szCs w:val="22"/>
          <w:shd w:val="clear" w:color="auto" w:fill="FFFFFF"/>
        </w:rPr>
      </w:pPr>
      <w:bookmarkStart w:id="270" w:name="_Toc76898317"/>
      <w:bookmarkStart w:id="271" w:name="_Toc76904992"/>
      <w:bookmarkStart w:id="272" w:name="_Toc76993333"/>
      <w:bookmarkStart w:id="273" w:name="_Toc77147640"/>
      <w:bookmarkStart w:id="274" w:name="_Toc77492712"/>
      <w:bookmarkStart w:id="275" w:name="_Toc80002034"/>
      <w:bookmarkStart w:id="276" w:name="_Toc80003934"/>
      <w:bookmarkStart w:id="277" w:name="_Toc84070816"/>
      <w:bookmarkStart w:id="278" w:name="_Toc106611246"/>
      <w:r w:rsidRPr="0080349B">
        <w:rPr>
          <w:rFonts w:ascii="Arial" w:hAnsi="Arial" w:cs="Arial"/>
          <w:caps w:val="0"/>
          <w:sz w:val="22"/>
          <w:szCs w:val="22"/>
          <w:shd w:val="clear" w:color="auto" w:fill="FFFFFF"/>
        </w:rPr>
        <w:t>General</w:t>
      </w:r>
      <w:bookmarkEnd w:id="270"/>
      <w:bookmarkEnd w:id="271"/>
      <w:bookmarkEnd w:id="272"/>
      <w:bookmarkEnd w:id="273"/>
      <w:bookmarkEnd w:id="274"/>
      <w:bookmarkEnd w:id="275"/>
      <w:bookmarkEnd w:id="276"/>
      <w:bookmarkEnd w:id="277"/>
      <w:bookmarkEnd w:id="278"/>
    </w:p>
    <w:p w:rsidR="00C10906" w:rsidRPr="0080349B" w:rsidRDefault="00C10906" w:rsidP="005C5AE8">
      <w:pPr>
        <w:pStyle w:val="GMainText"/>
        <w:spacing w:before="120" w:line="312" w:lineRule="auto"/>
        <w:ind w:left="720"/>
        <w:rPr>
          <w:rFonts w:ascii="Arial" w:hAnsi="Arial" w:cs="Arial"/>
        </w:rPr>
      </w:pPr>
      <w:r w:rsidRPr="0080349B">
        <w:rPr>
          <w:rFonts w:ascii="Arial" w:hAnsi="Arial" w:cs="Arial"/>
        </w:rPr>
        <w:t xml:space="preserve">Rotating equipment drivers shall be electric motors unless otherwise specified on equipment data sheets. </w:t>
      </w:r>
    </w:p>
    <w:p w:rsidR="0080349B" w:rsidRPr="00476990" w:rsidRDefault="0080349B" w:rsidP="005C5AE8">
      <w:pPr>
        <w:pStyle w:val="GMainText"/>
        <w:spacing w:before="120" w:line="312" w:lineRule="auto"/>
        <w:ind w:left="720"/>
        <w:rPr>
          <w:rFonts w:ascii="Arial" w:hAnsi="Arial" w:cs="Arial"/>
        </w:rPr>
      </w:pPr>
      <w:r w:rsidRPr="00476990">
        <w:rPr>
          <w:rFonts w:ascii="Arial" w:hAnsi="Arial" w:cs="Arial"/>
        </w:rPr>
        <w:t>Deleted</w:t>
      </w:r>
    </w:p>
    <w:p w:rsidR="00C10906" w:rsidRPr="00476990" w:rsidRDefault="00C10906" w:rsidP="005C5AE8">
      <w:pPr>
        <w:pStyle w:val="Heading3"/>
        <w:numPr>
          <w:ilvl w:val="2"/>
          <w:numId w:val="41"/>
        </w:numPr>
        <w:jc w:val="both"/>
        <w:rPr>
          <w:rFonts w:ascii="Arial" w:hAnsi="Arial" w:cs="Arial"/>
          <w:caps w:val="0"/>
          <w:sz w:val="22"/>
          <w:szCs w:val="22"/>
          <w:shd w:val="clear" w:color="auto" w:fill="FFFFFF"/>
        </w:rPr>
      </w:pPr>
      <w:bookmarkStart w:id="279" w:name="_Toc76898318"/>
      <w:bookmarkStart w:id="280" w:name="_Toc76904993"/>
      <w:bookmarkStart w:id="281" w:name="_Toc76993334"/>
      <w:bookmarkStart w:id="282" w:name="_Toc77147641"/>
      <w:bookmarkStart w:id="283" w:name="_Toc77492713"/>
      <w:bookmarkStart w:id="284" w:name="_Toc80002035"/>
      <w:bookmarkStart w:id="285" w:name="_Toc80003935"/>
      <w:bookmarkStart w:id="286" w:name="_Toc84070817"/>
      <w:bookmarkStart w:id="287" w:name="_Toc106611247"/>
      <w:r w:rsidRPr="00476990">
        <w:rPr>
          <w:rFonts w:ascii="Arial" w:hAnsi="Arial" w:cs="Arial"/>
          <w:caps w:val="0"/>
          <w:sz w:val="22"/>
          <w:szCs w:val="22"/>
          <w:shd w:val="clear" w:color="auto" w:fill="FFFFFF"/>
        </w:rPr>
        <w:t>Centrifugal Pumps</w:t>
      </w:r>
      <w:bookmarkEnd w:id="279"/>
      <w:bookmarkEnd w:id="280"/>
      <w:bookmarkEnd w:id="281"/>
      <w:bookmarkEnd w:id="282"/>
      <w:bookmarkEnd w:id="283"/>
      <w:bookmarkEnd w:id="284"/>
      <w:bookmarkEnd w:id="285"/>
      <w:bookmarkEnd w:id="286"/>
      <w:bookmarkEnd w:id="287"/>
    </w:p>
    <w:p w:rsidR="00C10906" w:rsidRPr="00476990" w:rsidRDefault="00591302" w:rsidP="005C5AE8">
      <w:pPr>
        <w:pStyle w:val="GMainText"/>
        <w:spacing w:before="120" w:line="312" w:lineRule="auto"/>
        <w:ind w:left="720"/>
        <w:rPr>
          <w:rFonts w:ascii="Arial" w:hAnsi="Arial" w:cs="Arial"/>
          <w:rtl/>
          <w:lang w:bidi="fa-IR"/>
        </w:rPr>
      </w:pPr>
      <w:r w:rsidRPr="00476990">
        <w:rPr>
          <w:rFonts w:ascii="Arial" w:hAnsi="Arial" w:cs="Arial"/>
        </w:rPr>
        <w:t>Deleted</w:t>
      </w:r>
    </w:p>
    <w:p w:rsidR="00C10906" w:rsidRPr="00476990" w:rsidRDefault="00C10906" w:rsidP="005C5AE8">
      <w:pPr>
        <w:pStyle w:val="GMainText"/>
        <w:spacing w:before="120" w:line="312" w:lineRule="auto"/>
        <w:ind w:left="720"/>
        <w:rPr>
          <w:rFonts w:ascii="Arial" w:hAnsi="Arial" w:cs="Arial"/>
        </w:rPr>
      </w:pPr>
      <w:r w:rsidRPr="00476990">
        <w:rPr>
          <w:rFonts w:ascii="Arial" w:hAnsi="Arial" w:cs="Arial"/>
        </w:rPr>
        <w:lastRenderedPageBreak/>
        <w:t xml:space="preserve">For general service, pumps shall be provided in accordance with "Specification for Centrifugal Pumps for General Services, No. </w:t>
      </w:r>
      <w:r w:rsidRPr="00476990">
        <w:rPr>
          <w:rFonts w:ascii="Arial" w:hAnsi="Arial" w:cs="Arial"/>
          <w:szCs w:val="22"/>
        </w:rPr>
        <w:t>BK-GCS-PEDCO-120-ME-SP-0004</w:t>
      </w:r>
      <w:r w:rsidRPr="00476990">
        <w:rPr>
          <w:rFonts w:ascii="Arial" w:hAnsi="Arial" w:cs="Arial"/>
        </w:rPr>
        <w:t xml:space="preserve">". </w:t>
      </w:r>
    </w:p>
    <w:p w:rsidR="00C10906" w:rsidRPr="000A6A1F" w:rsidRDefault="00C10906" w:rsidP="005C5AE8">
      <w:pPr>
        <w:pStyle w:val="GMainText"/>
        <w:spacing w:before="120" w:line="312" w:lineRule="auto"/>
        <w:ind w:left="720"/>
        <w:rPr>
          <w:rFonts w:ascii="Arial" w:hAnsi="Arial" w:cs="Arial"/>
        </w:rPr>
      </w:pPr>
      <w:r w:rsidRPr="00476990">
        <w:rPr>
          <w:rFonts w:ascii="Arial" w:hAnsi="Arial" w:cs="Arial"/>
        </w:rPr>
        <w:t>For process service applications, pumps shall conform to "Specification for Centrifugal Pumps For Process Services (API 610),</w:t>
      </w:r>
      <w:r w:rsidRPr="000A6A1F">
        <w:rPr>
          <w:rFonts w:ascii="Arial" w:hAnsi="Arial" w:cs="Arial"/>
        </w:rPr>
        <w:t xml:space="preserve"> </w:t>
      </w:r>
      <w:r>
        <w:rPr>
          <w:rFonts w:ascii="Arial" w:hAnsi="Arial" w:cs="Arial"/>
        </w:rPr>
        <w:t>N</w:t>
      </w:r>
      <w:r w:rsidRPr="000A6A1F">
        <w:rPr>
          <w:rFonts w:ascii="Arial" w:hAnsi="Arial" w:cs="Arial"/>
        </w:rPr>
        <w:t xml:space="preserve">o. </w:t>
      </w:r>
      <w:r>
        <w:rPr>
          <w:rFonts w:ascii="Arial" w:hAnsi="Arial" w:cs="Arial"/>
          <w:szCs w:val="22"/>
        </w:rPr>
        <w:t>BK-GCS-PEDCO-120-ME-SP-0003</w:t>
      </w:r>
      <w:r w:rsidRPr="000A6A1F">
        <w:rPr>
          <w:rFonts w:ascii="Arial" w:hAnsi="Arial" w:cs="Arial"/>
        </w:rPr>
        <w:t>". For high-head applications, multistage ring section pumps shall be used. In all services (even water) BB4 type pumps are not allowed to use.</w:t>
      </w:r>
    </w:p>
    <w:p w:rsidR="00C10906" w:rsidRPr="000A6A1F" w:rsidRDefault="00C10906" w:rsidP="005C5AE8">
      <w:pPr>
        <w:pStyle w:val="GMainText"/>
        <w:spacing w:before="120" w:line="312" w:lineRule="auto"/>
        <w:ind w:left="720"/>
        <w:rPr>
          <w:rFonts w:ascii="Arial" w:hAnsi="Arial" w:cs="Arial"/>
        </w:rPr>
      </w:pPr>
      <w:r w:rsidRPr="000A6A1F">
        <w:rPr>
          <w:rFonts w:ascii="Arial" w:hAnsi="Arial" w:cs="Arial"/>
        </w:rPr>
        <w:t xml:space="preserve">The metallurgy of pump components shall be suitable for the intended application. For sour service applications, materials meeting the NACE MR0175/ISO 16156 standard requirements shall be used. </w:t>
      </w:r>
    </w:p>
    <w:p w:rsidR="00C10906" w:rsidRPr="00476990" w:rsidRDefault="00C10906" w:rsidP="005C5AE8">
      <w:pPr>
        <w:pStyle w:val="GMainText"/>
        <w:spacing w:before="120" w:line="312" w:lineRule="auto"/>
        <w:ind w:left="720"/>
        <w:rPr>
          <w:rFonts w:ascii="Arial" w:hAnsi="Arial" w:cs="Arial"/>
        </w:rPr>
      </w:pPr>
      <w:r w:rsidRPr="000A6A1F">
        <w:rPr>
          <w:rFonts w:ascii="Arial" w:hAnsi="Arial" w:cs="Arial"/>
        </w:rPr>
        <w:t xml:space="preserve">Pumps and motors with speed increasing gears (if required) shall be mounted on a common </w:t>
      </w:r>
      <w:r w:rsidRPr="00476990">
        <w:rPr>
          <w:rFonts w:ascii="Arial" w:hAnsi="Arial" w:cs="Arial"/>
        </w:rPr>
        <w:t>baseplate.</w:t>
      </w:r>
    </w:p>
    <w:p w:rsidR="00C10906" w:rsidRPr="00476990" w:rsidRDefault="00C10906" w:rsidP="005C5AE8">
      <w:pPr>
        <w:pStyle w:val="GMainText"/>
        <w:spacing w:before="120" w:line="312" w:lineRule="auto"/>
        <w:ind w:left="720"/>
        <w:rPr>
          <w:rFonts w:ascii="Arial" w:hAnsi="Arial" w:cs="Arial"/>
        </w:rPr>
      </w:pPr>
      <w:r w:rsidRPr="00476990">
        <w:rPr>
          <w:rFonts w:ascii="Arial" w:hAnsi="Arial" w:cs="Arial"/>
        </w:rPr>
        <w:t>Spare pumps in critical services shall be equipped with automatic start facilities.</w:t>
      </w:r>
    </w:p>
    <w:p w:rsidR="00C10906" w:rsidRPr="00476990" w:rsidRDefault="00C10906" w:rsidP="005C5AE8">
      <w:pPr>
        <w:pStyle w:val="GMainText"/>
        <w:spacing w:before="120" w:line="312" w:lineRule="auto"/>
        <w:ind w:left="720"/>
        <w:rPr>
          <w:rFonts w:ascii="Arial" w:hAnsi="Arial" w:cs="Arial"/>
        </w:rPr>
      </w:pPr>
      <w:r w:rsidRPr="00476990">
        <w:rPr>
          <w:rFonts w:ascii="Arial" w:hAnsi="Arial" w:cs="Arial"/>
        </w:rPr>
        <w:t xml:space="preserve">All pumps shall be directly coupled to their drivers. All pumps and their drive train shall be mounted on common bases of rigid construction. </w:t>
      </w:r>
    </w:p>
    <w:p w:rsidR="00C10906" w:rsidRPr="00476990" w:rsidRDefault="00C10906" w:rsidP="005C5AE8">
      <w:pPr>
        <w:pStyle w:val="GMainText"/>
        <w:numPr>
          <w:ilvl w:val="2"/>
          <w:numId w:val="41"/>
        </w:numPr>
        <w:spacing w:before="120" w:line="312" w:lineRule="auto"/>
        <w:rPr>
          <w:rFonts w:ascii="Arial" w:hAnsi="Arial" w:cs="Arial"/>
        </w:rPr>
      </w:pPr>
      <w:r w:rsidRPr="00476990">
        <w:rPr>
          <w:rFonts w:ascii="Arial" w:hAnsi="Arial" w:cs="Arial"/>
        </w:rPr>
        <w:t>Reciprocating and Rotary Screw Compressors</w:t>
      </w:r>
    </w:p>
    <w:p w:rsidR="002D31E2" w:rsidRPr="00476990" w:rsidRDefault="00C10906" w:rsidP="002D31E2">
      <w:pPr>
        <w:pStyle w:val="GMainText"/>
        <w:spacing w:before="120" w:line="312" w:lineRule="auto"/>
        <w:ind w:left="720"/>
        <w:rPr>
          <w:rFonts w:ascii="Arial" w:hAnsi="Arial" w:cs="Arial"/>
        </w:rPr>
      </w:pPr>
      <w:r w:rsidRPr="00476990">
        <w:rPr>
          <w:rFonts w:ascii="Arial" w:hAnsi="Arial" w:cs="Arial"/>
        </w:rPr>
        <w:t xml:space="preserve"> </w:t>
      </w:r>
      <w:r w:rsidR="002D31E2" w:rsidRPr="00476990">
        <w:rPr>
          <w:rFonts w:ascii="Arial" w:hAnsi="Arial" w:cs="Arial"/>
        </w:rPr>
        <w:t>deleted</w:t>
      </w:r>
      <w:r w:rsidRPr="00476990">
        <w:rPr>
          <w:rFonts w:ascii="Arial" w:hAnsi="Arial" w:cs="Arial"/>
        </w:rPr>
        <w:t>.</w:t>
      </w:r>
    </w:p>
    <w:p w:rsidR="00C10906" w:rsidRPr="00476990" w:rsidRDefault="00C10906" w:rsidP="004206BC">
      <w:pPr>
        <w:pStyle w:val="GMainText"/>
        <w:spacing w:before="120" w:line="312" w:lineRule="auto"/>
        <w:ind w:left="720"/>
        <w:rPr>
          <w:rFonts w:ascii="Arial" w:hAnsi="Arial" w:cs="Arial"/>
        </w:rPr>
      </w:pPr>
      <w:r w:rsidRPr="00476990">
        <w:rPr>
          <w:rFonts w:ascii="Arial" w:hAnsi="Arial" w:cs="Arial"/>
        </w:rPr>
        <w:t xml:space="preserve"> Rotary Screw-type compressors may be considered for applications involving relatively low flows and differential pressures. </w:t>
      </w:r>
      <w:r w:rsidR="004206BC" w:rsidRPr="00476990">
        <w:rPr>
          <w:rFonts w:ascii="Arial" w:hAnsi="Arial" w:cs="Arial"/>
        </w:rPr>
        <w:t>CLIENT</w:t>
      </w:r>
      <w:r w:rsidRPr="00476990">
        <w:rPr>
          <w:rFonts w:ascii="Arial" w:hAnsi="Arial" w:cs="Arial"/>
        </w:rPr>
        <w:t xml:space="preserve"> approval is required for the application of this compressor type. The design and manufacture of reciprocating compressors shall be in accordance with the "Specification for Reciprocating Compressor (API 618), No. BK-GCS-PEDCO-120-ME-SP-002 ". </w:t>
      </w:r>
    </w:p>
    <w:p w:rsidR="00C10906" w:rsidRPr="00476990" w:rsidRDefault="00C104F7" w:rsidP="005C5AE8">
      <w:pPr>
        <w:pStyle w:val="GMainText"/>
        <w:numPr>
          <w:ilvl w:val="2"/>
          <w:numId w:val="41"/>
        </w:numPr>
        <w:spacing w:before="120" w:line="312" w:lineRule="auto"/>
        <w:rPr>
          <w:rFonts w:ascii="Arial" w:hAnsi="Arial" w:cs="Arial"/>
        </w:rPr>
      </w:pPr>
      <w:r w:rsidRPr="00476990">
        <w:rPr>
          <w:rFonts w:ascii="Arial" w:hAnsi="Arial" w:cs="Arial"/>
        </w:rPr>
        <w:t>Deleted</w:t>
      </w:r>
    </w:p>
    <w:p w:rsidR="00C10906" w:rsidRPr="00336BFF" w:rsidRDefault="00C10906" w:rsidP="005C5AE8">
      <w:pPr>
        <w:pStyle w:val="Heading3"/>
        <w:numPr>
          <w:ilvl w:val="2"/>
          <w:numId w:val="41"/>
        </w:numPr>
        <w:jc w:val="both"/>
        <w:rPr>
          <w:rFonts w:ascii="Arial" w:hAnsi="Arial" w:cs="Arial"/>
          <w:caps w:val="0"/>
          <w:sz w:val="22"/>
          <w:szCs w:val="22"/>
          <w:shd w:val="clear" w:color="auto" w:fill="FFFFFF"/>
        </w:rPr>
      </w:pPr>
      <w:bookmarkStart w:id="288" w:name="_Toc341863227"/>
      <w:bookmarkStart w:id="289" w:name="_Toc345494317"/>
      <w:bookmarkStart w:id="290" w:name="_Toc76898319"/>
      <w:bookmarkStart w:id="291" w:name="_Toc76904994"/>
      <w:bookmarkStart w:id="292" w:name="_Toc76993335"/>
      <w:bookmarkStart w:id="293" w:name="_Toc77147642"/>
      <w:bookmarkStart w:id="294" w:name="_Toc77492714"/>
      <w:bookmarkStart w:id="295" w:name="_Toc80002036"/>
      <w:bookmarkStart w:id="296" w:name="_Toc80003936"/>
      <w:bookmarkStart w:id="297" w:name="_Toc84070818"/>
      <w:bookmarkStart w:id="298" w:name="_Toc106611248"/>
      <w:r w:rsidRPr="00336BFF">
        <w:rPr>
          <w:rFonts w:ascii="Arial" w:hAnsi="Arial" w:cs="Arial"/>
          <w:caps w:val="0"/>
          <w:sz w:val="22"/>
          <w:szCs w:val="22"/>
          <w:shd w:val="clear" w:color="auto" w:fill="FFFFFF"/>
        </w:rPr>
        <w:t>Packaged Equipment and Miscellaneous Items</w:t>
      </w:r>
      <w:bookmarkEnd w:id="288"/>
      <w:bookmarkEnd w:id="289"/>
      <w:bookmarkEnd w:id="290"/>
      <w:bookmarkEnd w:id="291"/>
      <w:bookmarkEnd w:id="292"/>
      <w:bookmarkEnd w:id="293"/>
      <w:bookmarkEnd w:id="294"/>
      <w:bookmarkEnd w:id="295"/>
      <w:bookmarkEnd w:id="296"/>
      <w:bookmarkEnd w:id="297"/>
      <w:bookmarkEnd w:id="298"/>
    </w:p>
    <w:p w:rsidR="00C10906" w:rsidRPr="000A6A1F" w:rsidRDefault="00C10906" w:rsidP="005C5AE8">
      <w:pPr>
        <w:pStyle w:val="GMainText"/>
        <w:spacing w:before="120" w:line="312" w:lineRule="auto"/>
        <w:ind w:left="720"/>
        <w:rPr>
          <w:rFonts w:ascii="Arial" w:hAnsi="Arial" w:cs="Arial"/>
        </w:rPr>
      </w:pPr>
      <w:r w:rsidRPr="000A6A1F">
        <w:rPr>
          <w:rFonts w:ascii="Arial" w:hAnsi="Arial" w:cs="Arial"/>
        </w:rPr>
        <w:t>Packaged units shall be VENDOR's standard process design and in compliance with the data sheets for the packaged units. Mechanical design and fabrication for the equipment involved shall be as per the corresponding specifications for those types of equipment.</w:t>
      </w:r>
    </w:p>
    <w:p w:rsidR="00C10906" w:rsidRPr="000A6A1F" w:rsidRDefault="00C10906" w:rsidP="005C5AE8">
      <w:pPr>
        <w:pStyle w:val="GMainText"/>
        <w:spacing w:before="120" w:line="312" w:lineRule="auto"/>
        <w:ind w:left="720"/>
        <w:rPr>
          <w:rFonts w:ascii="Arial" w:hAnsi="Arial" w:cs="Arial"/>
        </w:rPr>
      </w:pPr>
      <w:r w:rsidRPr="000A6A1F">
        <w:rPr>
          <w:rFonts w:ascii="Arial" w:hAnsi="Arial" w:cs="Arial"/>
        </w:rPr>
        <w:t>Miscellaneous items (such as flare packages, chemical injection systems, utility units, diesel engines, handling equipment) shall be VENDOR's standard design and in compliance with the corresponding specifications &amp; data sheets.</w:t>
      </w:r>
    </w:p>
    <w:p w:rsidR="00C10906" w:rsidRPr="000A6A1F" w:rsidRDefault="00C10906" w:rsidP="00C10906">
      <w:pPr>
        <w:keepNext/>
        <w:widowControl w:val="0"/>
        <w:numPr>
          <w:ilvl w:val="0"/>
          <w:numId w:val="1"/>
        </w:numPr>
        <w:bidi w:val="0"/>
        <w:spacing w:before="240" w:after="240"/>
        <w:jc w:val="both"/>
        <w:outlineLvl w:val="0"/>
        <w:rPr>
          <w:rFonts w:ascii="Arial" w:hAnsi="Arial" w:cs="Arial"/>
          <w:b/>
          <w:bCs/>
          <w:caps/>
          <w:kern w:val="28"/>
          <w:sz w:val="24"/>
        </w:rPr>
      </w:pPr>
      <w:bookmarkStart w:id="299" w:name="_Toc341863236"/>
      <w:bookmarkStart w:id="300" w:name="_Toc345494318"/>
      <w:bookmarkStart w:id="301" w:name="_Toc77492715"/>
      <w:bookmarkStart w:id="302" w:name="_Toc106611249"/>
      <w:r w:rsidRPr="000A6A1F">
        <w:rPr>
          <w:rFonts w:ascii="Arial" w:hAnsi="Arial" w:cs="Arial"/>
          <w:b/>
          <w:bCs/>
          <w:caps/>
          <w:kern w:val="28"/>
          <w:sz w:val="24"/>
        </w:rPr>
        <w:lastRenderedPageBreak/>
        <w:t>MISCELLANEOUS</w:t>
      </w:r>
      <w:bookmarkEnd w:id="299"/>
      <w:bookmarkEnd w:id="300"/>
      <w:bookmarkEnd w:id="301"/>
      <w:bookmarkEnd w:id="302"/>
    </w:p>
    <w:p w:rsidR="00C10906" w:rsidRPr="001F7F0D" w:rsidRDefault="00C10906" w:rsidP="00C10906">
      <w:pPr>
        <w:pStyle w:val="Heading2"/>
        <w:widowControl/>
        <w:tabs>
          <w:tab w:val="clear" w:pos="1440"/>
        </w:tabs>
        <w:spacing w:after="120" w:line="276" w:lineRule="auto"/>
        <w:ind w:left="576" w:hanging="576"/>
        <w:jc w:val="both"/>
      </w:pPr>
      <w:bookmarkStart w:id="303" w:name="_Toc341863237"/>
      <w:bookmarkStart w:id="304" w:name="_Toc345494319"/>
      <w:bookmarkStart w:id="305" w:name="_Toc77492716"/>
      <w:bookmarkStart w:id="306" w:name="_Toc80002038"/>
      <w:bookmarkStart w:id="307" w:name="_Toc80003938"/>
      <w:bookmarkStart w:id="308" w:name="_Toc84070820"/>
      <w:bookmarkStart w:id="309" w:name="_Toc106611250"/>
      <w:r w:rsidRPr="001F7F0D">
        <w:t>Painting</w:t>
      </w:r>
      <w:bookmarkEnd w:id="303"/>
      <w:bookmarkEnd w:id="304"/>
      <w:bookmarkEnd w:id="305"/>
      <w:bookmarkEnd w:id="306"/>
      <w:bookmarkEnd w:id="307"/>
      <w:bookmarkEnd w:id="308"/>
      <w:bookmarkEnd w:id="309"/>
    </w:p>
    <w:p w:rsidR="00C10906" w:rsidRPr="00476990" w:rsidRDefault="00C10906" w:rsidP="00C10906">
      <w:pPr>
        <w:pStyle w:val="GMainText"/>
        <w:spacing w:before="120" w:line="312" w:lineRule="auto"/>
        <w:rPr>
          <w:rFonts w:ascii="Arial" w:hAnsi="Arial" w:cs="Arial"/>
        </w:rPr>
      </w:pPr>
      <w:r w:rsidRPr="000A6A1F">
        <w:rPr>
          <w:rFonts w:ascii="Arial" w:hAnsi="Arial" w:cs="Arial"/>
        </w:rPr>
        <w:t xml:space="preserve">Above ground facilities (e.g., equipment, piping, and structural steel) shall be protected by using </w:t>
      </w:r>
      <w:r w:rsidRPr="00476990">
        <w:rPr>
          <w:rFonts w:ascii="Arial" w:hAnsi="Arial" w:cs="Arial"/>
        </w:rPr>
        <w:t xml:space="preserve">external paint for appearance and corrosion prevention in accordance with the project "Specification For Painting, No </w:t>
      </w:r>
      <w:r w:rsidRPr="00476990">
        <w:rPr>
          <w:rFonts w:ascii="Arial" w:hAnsi="Arial" w:cs="Arial"/>
          <w:szCs w:val="22"/>
        </w:rPr>
        <w:t>BK-GNRAL-PEDCO-000-PI-SP-0006</w:t>
      </w:r>
      <w:r w:rsidRPr="00476990">
        <w:rPr>
          <w:rFonts w:ascii="Arial" w:hAnsi="Arial" w:cs="Arial"/>
        </w:rPr>
        <w:t>".</w:t>
      </w:r>
    </w:p>
    <w:p w:rsidR="00C10906" w:rsidRPr="00476990" w:rsidRDefault="00C10906" w:rsidP="00C10906">
      <w:pPr>
        <w:pStyle w:val="Heading2"/>
        <w:widowControl/>
        <w:tabs>
          <w:tab w:val="clear" w:pos="1440"/>
        </w:tabs>
        <w:spacing w:after="120" w:line="276" w:lineRule="auto"/>
        <w:ind w:left="576" w:hanging="576"/>
        <w:jc w:val="both"/>
      </w:pPr>
      <w:bookmarkStart w:id="310" w:name="_Toc341863238"/>
      <w:bookmarkStart w:id="311" w:name="_Toc345494320"/>
      <w:bookmarkStart w:id="312" w:name="_Toc77492717"/>
      <w:bookmarkStart w:id="313" w:name="_Toc80002039"/>
      <w:bookmarkStart w:id="314" w:name="_Toc80003939"/>
      <w:bookmarkStart w:id="315" w:name="_Toc84070821"/>
      <w:bookmarkStart w:id="316" w:name="_Toc106611251"/>
      <w:r w:rsidRPr="00476990">
        <w:t>Coatings and Linings</w:t>
      </w:r>
      <w:bookmarkEnd w:id="310"/>
      <w:bookmarkEnd w:id="311"/>
      <w:bookmarkEnd w:id="312"/>
      <w:bookmarkEnd w:id="313"/>
      <w:bookmarkEnd w:id="314"/>
      <w:bookmarkEnd w:id="315"/>
      <w:bookmarkEnd w:id="316"/>
    </w:p>
    <w:p w:rsidR="00C10906" w:rsidRPr="00476990" w:rsidRDefault="00C10906" w:rsidP="00C10906">
      <w:pPr>
        <w:pStyle w:val="GMainText"/>
        <w:spacing w:before="120" w:line="312" w:lineRule="auto"/>
        <w:rPr>
          <w:rFonts w:ascii="Arial" w:hAnsi="Arial" w:cs="Arial"/>
        </w:rPr>
      </w:pPr>
      <w:r w:rsidRPr="00476990">
        <w:rPr>
          <w:rFonts w:ascii="Arial" w:hAnsi="Arial" w:cs="Arial"/>
        </w:rPr>
        <w:t xml:space="preserve">Internal coatings or linings for mechanical equipment shall be as specified on the equipment data sheets. </w:t>
      </w:r>
    </w:p>
    <w:p w:rsidR="00C10906" w:rsidRPr="00476990" w:rsidRDefault="00C10906" w:rsidP="00C10906">
      <w:pPr>
        <w:pStyle w:val="Heading2"/>
        <w:widowControl/>
        <w:tabs>
          <w:tab w:val="clear" w:pos="1440"/>
        </w:tabs>
        <w:spacing w:after="120" w:line="276" w:lineRule="auto"/>
        <w:ind w:left="576" w:hanging="576"/>
        <w:jc w:val="both"/>
      </w:pPr>
      <w:bookmarkStart w:id="317" w:name="_Toc341863239"/>
      <w:bookmarkStart w:id="318" w:name="_Toc345494321"/>
      <w:bookmarkStart w:id="319" w:name="_Toc77492718"/>
      <w:bookmarkStart w:id="320" w:name="_Toc80002040"/>
      <w:bookmarkStart w:id="321" w:name="_Toc80003940"/>
      <w:bookmarkStart w:id="322" w:name="_Toc84070822"/>
      <w:bookmarkStart w:id="323" w:name="_Toc106611252"/>
      <w:r w:rsidRPr="00476990">
        <w:t>Insulation</w:t>
      </w:r>
      <w:bookmarkEnd w:id="317"/>
      <w:bookmarkEnd w:id="318"/>
      <w:bookmarkEnd w:id="319"/>
      <w:bookmarkEnd w:id="320"/>
      <w:bookmarkEnd w:id="321"/>
      <w:bookmarkEnd w:id="322"/>
      <w:bookmarkEnd w:id="323"/>
    </w:p>
    <w:p w:rsidR="00C10906" w:rsidRPr="00476990" w:rsidRDefault="00C10906" w:rsidP="00C10906">
      <w:pPr>
        <w:pStyle w:val="GMainText"/>
        <w:spacing w:before="120" w:line="312" w:lineRule="auto"/>
        <w:rPr>
          <w:rFonts w:ascii="Arial" w:hAnsi="Arial" w:cs="Arial"/>
        </w:rPr>
      </w:pPr>
      <w:r w:rsidRPr="00476990">
        <w:rPr>
          <w:rFonts w:ascii="Arial" w:hAnsi="Arial" w:cs="Arial"/>
        </w:rPr>
        <w:t xml:space="preserve">Above ground equipment and piping shall be insulated for the conservation of heat and protection of personnel as indicated on the line list and/or the equipment data sheets or P&amp;IDs. </w:t>
      </w:r>
    </w:p>
    <w:p w:rsidR="00C10906" w:rsidRPr="00476990" w:rsidRDefault="00412D96" w:rsidP="00C10906">
      <w:pPr>
        <w:pStyle w:val="Heading2"/>
        <w:widowControl/>
        <w:tabs>
          <w:tab w:val="clear" w:pos="1440"/>
        </w:tabs>
        <w:spacing w:after="120" w:line="276" w:lineRule="auto"/>
        <w:ind w:left="576" w:hanging="576"/>
        <w:jc w:val="both"/>
      </w:pPr>
      <w:r w:rsidRPr="00476990">
        <w:t>Deleted</w:t>
      </w:r>
    </w:p>
    <w:p w:rsidR="00C10906" w:rsidRPr="00476990" w:rsidRDefault="00C10906" w:rsidP="00C10906">
      <w:pPr>
        <w:pStyle w:val="Heading2"/>
        <w:widowControl/>
        <w:tabs>
          <w:tab w:val="clear" w:pos="1440"/>
        </w:tabs>
        <w:spacing w:after="120" w:line="276" w:lineRule="auto"/>
        <w:ind w:left="576" w:hanging="576"/>
        <w:jc w:val="both"/>
      </w:pPr>
      <w:bookmarkStart w:id="324" w:name="_Toc341863241"/>
      <w:bookmarkStart w:id="325" w:name="_Toc345494323"/>
      <w:bookmarkStart w:id="326" w:name="_Toc77492720"/>
      <w:bookmarkStart w:id="327" w:name="_Toc80002042"/>
      <w:bookmarkStart w:id="328" w:name="_Toc80003942"/>
      <w:bookmarkStart w:id="329" w:name="_Toc84070824"/>
      <w:bookmarkStart w:id="330" w:name="_Toc106611254"/>
      <w:r w:rsidRPr="00476990">
        <w:t>Field Assembly, Fabrication and Installation</w:t>
      </w:r>
      <w:bookmarkEnd w:id="324"/>
      <w:bookmarkEnd w:id="325"/>
      <w:bookmarkEnd w:id="326"/>
      <w:bookmarkEnd w:id="327"/>
      <w:bookmarkEnd w:id="328"/>
      <w:bookmarkEnd w:id="329"/>
      <w:bookmarkEnd w:id="330"/>
    </w:p>
    <w:p w:rsidR="00C10906" w:rsidRPr="00182CFA" w:rsidRDefault="00C10906" w:rsidP="00182CFA">
      <w:pPr>
        <w:pStyle w:val="GMainText"/>
        <w:spacing w:before="120" w:line="312" w:lineRule="auto"/>
        <w:rPr>
          <w:rFonts w:ascii="Arial" w:hAnsi="Arial" w:cs="Arial"/>
        </w:rPr>
      </w:pPr>
      <w:r w:rsidRPr="00476990">
        <w:rPr>
          <w:rFonts w:ascii="Arial" w:hAnsi="Arial" w:cs="Arial"/>
        </w:rPr>
        <w:t>Items that require</w:t>
      </w:r>
      <w:r w:rsidRPr="000A6A1F">
        <w:rPr>
          <w:rFonts w:ascii="Arial" w:hAnsi="Arial" w:cs="Arial"/>
        </w:rPr>
        <w:t xml:space="preserve"> field assembly and/or fabrication shall be identified on the equipment data sheets. </w:t>
      </w:r>
      <w:bookmarkEnd w:id="26"/>
      <w:bookmarkEnd w:id="78"/>
      <w:bookmarkEnd w:id="79"/>
    </w:p>
    <w:sectPr w:rsidR="00C10906" w:rsidRPr="00182CFA" w:rsidSect="00A031B5">
      <w:headerReference w:type="default" r:id="rId54"/>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013A" w:rsidRDefault="0010013A" w:rsidP="00053F8D">
      <w:r>
        <w:separator/>
      </w:r>
    </w:p>
  </w:endnote>
  <w:endnote w:type="continuationSeparator" w:id="0">
    <w:p w:rsidR="0010013A" w:rsidRDefault="0010013A"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 Zar">
    <w:altName w:val="Courier New"/>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charset w:val="00"/>
    <w:family w:val="roman"/>
    <w:pitch w:val="variable"/>
    <w:sig w:usb0="00000000"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013A" w:rsidRDefault="0010013A" w:rsidP="00053F8D">
      <w:r>
        <w:separator/>
      </w:r>
    </w:p>
  </w:footnote>
  <w:footnote w:type="continuationSeparator" w:id="0">
    <w:p w:rsidR="0010013A" w:rsidRDefault="0010013A"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9E644B" w:rsidRPr="008C593B" w:rsidTr="00F319D4">
      <w:trPr>
        <w:cantSplit/>
        <w:trHeight w:val="1843"/>
        <w:jc w:val="center"/>
      </w:trPr>
      <w:tc>
        <w:tcPr>
          <w:tcW w:w="2524" w:type="dxa"/>
          <w:tcBorders>
            <w:top w:val="single" w:sz="12" w:space="0" w:color="auto"/>
            <w:left w:val="single" w:sz="12" w:space="0" w:color="auto"/>
          </w:tcBorders>
        </w:tcPr>
        <w:p w:rsidR="009E644B" w:rsidRDefault="009E644B"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71040" behindDoc="0" locked="0" layoutInCell="1" allowOverlap="1" wp14:anchorId="79A57D20" wp14:editId="5CBE2B4F">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9E644B" w:rsidRPr="00ED37F3" w:rsidRDefault="009E644B"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61824" behindDoc="0" locked="0" layoutInCell="1" allowOverlap="1" wp14:anchorId="06906B1E" wp14:editId="6D6A0336">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2608" behindDoc="0" locked="0" layoutInCell="1" allowOverlap="1" wp14:anchorId="170A19FE" wp14:editId="7993E3FC">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9E644B" w:rsidRDefault="009E644B" w:rsidP="00EB2D3E">
          <w:pPr>
            <w:tabs>
              <w:tab w:val="right" w:pos="29"/>
            </w:tabs>
            <w:jc w:val="center"/>
            <w:rPr>
              <w:rFonts w:ascii="Arial" w:hAnsi="Arial" w:cs="B Zar"/>
              <w:b/>
              <w:bCs/>
              <w:sz w:val="22"/>
              <w:szCs w:val="22"/>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9E644B" w:rsidRPr="00C6018E" w:rsidRDefault="009E644B" w:rsidP="00C6018E">
          <w:pPr>
            <w:tabs>
              <w:tab w:val="right" w:pos="29"/>
            </w:tabs>
            <w:jc w:val="center"/>
            <w:rPr>
              <w:rFonts w:ascii="Arial" w:hAnsi="Arial" w:cs="B Zar"/>
              <w:b/>
              <w:bCs/>
              <w:sz w:val="22"/>
              <w:szCs w:val="22"/>
              <w:rtl/>
              <w:lang w:bidi="fa-IR"/>
            </w:rPr>
          </w:pPr>
          <w:r w:rsidRPr="00C6018E">
            <w:rPr>
              <w:rFonts w:ascii="Arial" w:hAnsi="Arial" w:cs="B Zar"/>
              <w:b/>
              <w:bCs/>
              <w:sz w:val="22"/>
              <w:szCs w:val="22"/>
              <w:rtl/>
              <w:lang w:bidi="fa-IR"/>
            </w:rPr>
            <w:t>سطح الارض</w:t>
          </w:r>
          <w:r w:rsidRPr="00C6018E">
            <w:rPr>
              <w:rFonts w:ascii="Arial" w:hAnsi="Arial" w:cs="B Zar" w:hint="cs"/>
              <w:b/>
              <w:bCs/>
              <w:sz w:val="22"/>
              <w:szCs w:val="22"/>
              <w:rtl/>
              <w:lang w:bidi="fa-IR"/>
            </w:rPr>
            <w:t xml:space="preserve"> و ابنیه تحت الارض </w:t>
          </w:r>
        </w:p>
        <w:p w:rsidR="009E644B" w:rsidRDefault="009E644B" w:rsidP="00C6018E">
          <w:pPr>
            <w:tabs>
              <w:tab w:val="right" w:pos="29"/>
            </w:tabs>
            <w:jc w:val="center"/>
            <w:rPr>
              <w:rFonts w:ascii="Arial" w:hAnsi="Arial" w:cs="B Zar"/>
              <w:b/>
              <w:bCs/>
              <w:sz w:val="28"/>
              <w:szCs w:val="28"/>
              <w:lang w:bidi="fa-IR"/>
            </w:rPr>
          </w:pPr>
        </w:p>
        <w:p w:rsidR="009E644B" w:rsidRPr="00FA21C4" w:rsidRDefault="009E644B" w:rsidP="00C6018E">
          <w:pPr>
            <w:tabs>
              <w:tab w:val="right" w:pos="29"/>
            </w:tabs>
            <w:jc w:val="center"/>
            <w:rPr>
              <w:rFonts w:ascii="Arial" w:hAnsi="Arial" w:cs="B Zar"/>
              <w:b/>
              <w:bCs/>
              <w:sz w:val="28"/>
              <w:szCs w:val="28"/>
              <w:rtl/>
              <w:lang w:bidi="fa-IR"/>
            </w:rPr>
          </w:pPr>
          <w:r>
            <w:rPr>
              <w:rFonts w:ascii="Arial" w:hAnsi="Arial" w:cs="B Zar" w:hint="cs"/>
              <w:b/>
              <w:bCs/>
              <w:sz w:val="28"/>
              <w:szCs w:val="28"/>
              <w:rtl/>
              <w:lang w:bidi="fa-IR"/>
            </w:rPr>
            <w:t>عمومی و مشترک</w:t>
          </w:r>
        </w:p>
      </w:tc>
      <w:tc>
        <w:tcPr>
          <w:tcW w:w="2327" w:type="dxa"/>
          <w:tcBorders>
            <w:top w:val="single" w:sz="12" w:space="0" w:color="auto"/>
            <w:right w:val="single" w:sz="12" w:space="0" w:color="auto"/>
          </w:tcBorders>
          <w:vAlign w:val="center"/>
        </w:tcPr>
        <w:p w:rsidR="009E644B" w:rsidRPr="0034040D" w:rsidRDefault="009E644B" w:rsidP="00EB2D3E">
          <w:pPr>
            <w:bidi w:val="0"/>
            <w:jc w:val="center"/>
            <w:rPr>
              <w:noProof/>
              <w:sz w:val="24"/>
              <w:rtl/>
            </w:rPr>
          </w:pPr>
          <w:r w:rsidRPr="0034040D">
            <w:rPr>
              <w:rFonts w:ascii="Arial" w:hAnsi="Arial" w:cs="B Zar"/>
              <w:noProof/>
              <w:color w:val="000000"/>
              <w:sz w:val="24"/>
            </w:rPr>
            <w:drawing>
              <wp:inline distT="0" distB="0" distL="0" distR="0" wp14:anchorId="399E3C06" wp14:editId="0671873A">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9E644B" w:rsidRPr="0034040D" w:rsidRDefault="009E644B"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9E644B" w:rsidRPr="008C593B" w:rsidTr="00F319D4">
      <w:trPr>
        <w:cantSplit/>
        <w:trHeight w:val="150"/>
        <w:jc w:val="center"/>
      </w:trPr>
      <w:tc>
        <w:tcPr>
          <w:tcW w:w="2524" w:type="dxa"/>
          <w:vMerge w:val="restart"/>
          <w:tcBorders>
            <w:left w:val="single" w:sz="12" w:space="0" w:color="auto"/>
          </w:tcBorders>
          <w:vAlign w:val="center"/>
        </w:tcPr>
        <w:p w:rsidR="009E644B" w:rsidRPr="00F67855" w:rsidRDefault="009E644B"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625B20">
            <w:rPr>
              <w:rFonts w:ascii="Arial" w:hAnsi="Arial" w:cs="B Zar"/>
              <w:b/>
              <w:bCs/>
              <w:noProof/>
              <w:color w:val="000000"/>
              <w:sz w:val="18"/>
              <w:szCs w:val="18"/>
              <w:rtl/>
            </w:rPr>
            <w:t>3</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625B20">
            <w:rPr>
              <w:rFonts w:ascii="Arial" w:hAnsi="Arial" w:cs="B Zar"/>
              <w:b/>
              <w:bCs/>
              <w:noProof/>
              <w:color w:val="000000"/>
              <w:sz w:val="18"/>
              <w:szCs w:val="18"/>
              <w:rtl/>
            </w:rPr>
            <w:t>20</w:t>
          </w:r>
          <w:r w:rsidRPr="00F1221B">
            <w:rPr>
              <w:rFonts w:ascii="Arial" w:hAnsi="Arial" w:cs="B Zar"/>
              <w:b/>
              <w:bCs/>
              <w:color w:val="000000"/>
              <w:sz w:val="18"/>
              <w:szCs w:val="18"/>
            </w:rPr>
            <w:fldChar w:fldCharType="end"/>
          </w:r>
        </w:p>
      </w:tc>
      <w:tc>
        <w:tcPr>
          <w:tcW w:w="5868" w:type="dxa"/>
          <w:gridSpan w:val="8"/>
          <w:vAlign w:val="center"/>
        </w:tcPr>
        <w:p w:rsidR="009E644B" w:rsidRPr="003E261A" w:rsidRDefault="009E644B" w:rsidP="00EB2D3E">
          <w:pPr>
            <w:pStyle w:val="Header"/>
            <w:jc w:val="center"/>
            <w:rPr>
              <w:rFonts w:ascii="Arial" w:hAnsi="Arial" w:cs="B Zar"/>
              <w:b/>
              <w:bCs/>
              <w:color w:val="000000"/>
              <w:sz w:val="18"/>
              <w:szCs w:val="18"/>
              <w:lang w:bidi="fa-IR"/>
            </w:rPr>
          </w:pPr>
          <w:r>
            <w:rPr>
              <w:rFonts w:ascii="Arial" w:hAnsi="Arial" w:cs="B Zar"/>
              <w:b/>
              <w:bCs/>
              <w:color w:val="000000"/>
              <w:sz w:val="16"/>
              <w:szCs w:val="16"/>
              <w:lang w:bidi="fa-IR"/>
            </w:rPr>
            <w:t>Mechanical Design Criteria</w:t>
          </w:r>
        </w:p>
      </w:tc>
      <w:tc>
        <w:tcPr>
          <w:tcW w:w="2327" w:type="dxa"/>
          <w:tcBorders>
            <w:bottom w:val="nil"/>
            <w:right w:val="single" w:sz="12" w:space="0" w:color="auto"/>
          </w:tcBorders>
          <w:vAlign w:val="center"/>
        </w:tcPr>
        <w:p w:rsidR="009E644B" w:rsidRPr="007B6EBF" w:rsidRDefault="009E644B"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9E644B" w:rsidRPr="008C593B" w:rsidTr="00F319D4">
      <w:trPr>
        <w:cantSplit/>
        <w:trHeight w:val="207"/>
        <w:jc w:val="center"/>
      </w:trPr>
      <w:tc>
        <w:tcPr>
          <w:tcW w:w="2524" w:type="dxa"/>
          <w:vMerge/>
          <w:tcBorders>
            <w:left w:val="single" w:sz="12" w:space="0" w:color="auto"/>
          </w:tcBorders>
          <w:vAlign w:val="center"/>
        </w:tcPr>
        <w:p w:rsidR="009E644B" w:rsidRPr="00F1221B" w:rsidRDefault="009E644B"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9E644B" w:rsidRPr="00571B19" w:rsidRDefault="009E644B"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9E644B" w:rsidRPr="00571B19" w:rsidRDefault="009E644B"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9E644B" w:rsidRPr="00571B19" w:rsidRDefault="009E644B"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9E644B" w:rsidRPr="00571B19" w:rsidRDefault="009E644B"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9E644B" w:rsidRPr="00571B19" w:rsidRDefault="009E644B"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9E644B" w:rsidRPr="00571B19" w:rsidRDefault="009E644B"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9E644B" w:rsidRPr="00571B19" w:rsidRDefault="009E644B"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9E644B" w:rsidRPr="00571B19" w:rsidRDefault="009E644B"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9E644B" w:rsidRPr="00470459" w:rsidRDefault="009E644B"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9E644B" w:rsidRPr="008C593B" w:rsidTr="00F319D4">
      <w:trPr>
        <w:cantSplit/>
        <w:trHeight w:val="206"/>
        <w:jc w:val="center"/>
      </w:trPr>
      <w:tc>
        <w:tcPr>
          <w:tcW w:w="2524" w:type="dxa"/>
          <w:vMerge/>
          <w:tcBorders>
            <w:left w:val="single" w:sz="12" w:space="0" w:color="auto"/>
            <w:bottom w:val="single" w:sz="12" w:space="0" w:color="auto"/>
          </w:tcBorders>
          <w:vAlign w:val="center"/>
        </w:tcPr>
        <w:p w:rsidR="009E644B" w:rsidRPr="008C593B" w:rsidRDefault="009E644B"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9E644B" w:rsidRPr="007B6EBF" w:rsidRDefault="009E644B" w:rsidP="002A08CF">
          <w:pPr>
            <w:pStyle w:val="Header"/>
            <w:bidi w:val="0"/>
            <w:jc w:val="center"/>
            <w:rPr>
              <w:rFonts w:ascii="Arial" w:hAnsi="Arial" w:cs="B Zar"/>
              <w:color w:val="000000"/>
              <w:sz w:val="16"/>
              <w:szCs w:val="16"/>
            </w:rPr>
          </w:pPr>
          <w:r>
            <w:rPr>
              <w:rFonts w:ascii="Arial" w:hAnsi="Arial" w:cs="B Zar"/>
              <w:color w:val="000000"/>
              <w:sz w:val="16"/>
              <w:szCs w:val="16"/>
            </w:rPr>
            <w:t>D0</w:t>
          </w:r>
          <w:r w:rsidR="002A08CF">
            <w:rPr>
              <w:rFonts w:ascii="Arial" w:hAnsi="Arial" w:cs="B Zar" w:hint="cs"/>
              <w:color w:val="000000"/>
              <w:sz w:val="16"/>
              <w:szCs w:val="16"/>
              <w:rtl/>
            </w:rPr>
            <w:t>2</w:t>
          </w:r>
        </w:p>
      </w:tc>
      <w:tc>
        <w:tcPr>
          <w:tcW w:w="711" w:type="dxa"/>
          <w:tcBorders>
            <w:bottom w:val="single" w:sz="12" w:space="0" w:color="auto"/>
          </w:tcBorders>
          <w:vAlign w:val="center"/>
        </w:tcPr>
        <w:p w:rsidR="009E644B" w:rsidRPr="007B6EBF" w:rsidRDefault="009E644B" w:rsidP="00BA25E9">
          <w:pPr>
            <w:pStyle w:val="Header"/>
            <w:bidi w:val="0"/>
            <w:jc w:val="center"/>
            <w:rPr>
              <w:rFonts w:ascii="Arial" w:hAnsi="Arial" w:cs="B Zar"/>
              <w:color w:val="000000"/>
              <w:sz w:val="16"/>
              <w:szCs w:val="16"/>
            </w:rPr>
          </w:pPr>
          <w:r>
            <w:rPr>
              <w:rFonts w:ascii="Arial" w:hAnsi="Arial" w:cs="B Zar"/>
              <w:color w:val="000000"/>
              <w:sz w:val="16"/>
              <w:szCs w:val="16"/>
            </w:rPr>
            <w:t>0001</w:t>
          </w:r>
        </w:p>
      </w:tc>
      <w:tc>
        <w:tcPr>
          <w:tcW w:w="900" w:type="dxa"/>
          <w:tcBorders>
            <w:bottom w:val="single" w:sz="12" w:space="0" w:color="auto"/>
          </w:tcBorders>
          <w:vAlign w:val="center"/>
        </w:tcPr>
        <w:p w:rsidR="009E644B" w:rsidRPr="007B6EBF" w:rsidRDefault="009E644B" w:rsidP="00BA25E9">
          <w:pPr>
            <w:pStyle w:val="Header"/>
            <w:bidi w:val="0"/>
            <w:jc w:val="center"/>
            <w:rPr>
              <w:rFonts w:ascii="Arial" w:hAnsi="Arial" w:cs="B Zar"/>
              <w:color w:val="000000"/>
              <w:sz w:val="16"/>
              <w:szCs w:val="16"/>
            </w:rPr>
          </w:pPr>
          <w:r>
            <w:rPr>
              <w:rFonts w:ascii="Arial" w:hAnsi="Arial" w:cs="B Zar"/>
              <w:color w:val="000000"/>
              <w:sz w:val="16"/>
              <w:szCs w:val="16"/>
            </w:rPr>
            <w:t>DC</w:t>
          </w:r>
        </w:p>
      </w:tc>
      <w:tc>
        <w:tcPr>
          <w:tcW w:w="540" w:type="dxa"/>
          <w:tcBorders>
            <w:bottom w:val="single" w:sz="12" w:space="0" w:color="auto"/>
          </w:tcBorders>
          <w:vAlign w:val="center"/>
        </w:tcPr>
        <w:p w:rsidR="009E644B" w:rsidRPr="007B6EBF" w:rsidRDefault="009E644B" w:rsidP="00EB2D3E">
          <w:pPr>
            <w:pStyle w:val="Header"/>
            <w:bidi w:val="0"/>
            <w:jc w:val="center"/>
            <w:rPr>
              <w:rFonts w:ascii="Arial" w:hAnsi="Arial" w:cs="B Zar"/>
              <w:color w:val="000000"/>
              <w:sz w:val="16"/>
              <w:szCs w:val="16"/>
            </w:rPr>
          </w:pPr>
          <w:r>
            <w:rPr>
              <w:rFonts w:ascii="Arial" w:hAnsi="Arial" w:cs="B Zar"/>
              <w:color w:val="000000"/>
              <w:sz w:val="16"/>
              <w:szCs w:val="16"/>
            </w:rPr>
            <w:t>ME</w:t>
          </w:r>
        </w:p>
      </w:tc>
      <w:tc>
        <w:tcPr>
          <w:tcW w:w="720" w:type="dxa"/>
          <w:tcBorders>
            <w:bottom w:val="single" w:sz="12" w:space="0" w:color="auto"/>
          </w:tcBorders>
          <w:vAlign w:val="center"/>
        </w:tcPr>
        <w:p w:rsidR="009E644B" w:rsidRPr="007B6EBF" w:rsidRDefault="009E644B"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000</w:t>
          </w:r>
        </w:p>
      </w:tc>
      <w:tc>
        <w:tcPr>
          <w:tcW w:w="900" w:type="dxa"/>
          <w:tcBorders>
            <w:bottom w:val="single" w:sz="12" w:space="0" w:color="auto"/>
          </w:tcBorders>
          <w:vAlign w:val="center"/>
        </w:tcPr>
        <w:p w:rsidR="009E644B" w:rsidRPr="007B6EBF" w:rsidRDefault="009E644B"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9E644B" w:rsidRPr="007B6EBF" w:rsidRDefault="009E644B"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GNRAL</w:t>
          </w:r>
        </w:p>
      </w:tc>
      <w:tc>
        <w:tcPr>
          <w:tcW w:w="720" w:type="dxa"/>
          <w:tcBorders>
            <w:bottom w:val="single" w:sz="12" w:space="0" w:color="auto"/>
          </w:tcBorders>
          <w:vAlign w:val="center"/>
        </w:tcPr>
        <w:p w:rsidR="009E644B" w:rsidRPr="007B6EBF" w:rsidRDefault="009E644B"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9E644B" w:rsidRPr="008C593B" w:rsidRDefault="009E644B" w:rsidP="00EB2D3E">
          <w:pPr>
            <w:bidi w:val="0"/>
            <w:jc w:val="center"/>
            <w:rPr>
              <w:rFonts w:ascii="Arial" w:hAnsi="Arial" w:cs="Arial"/>
              <w:b/>
              <w:bCs/>
              <w:rtl/>
              <w:lang w:bidi="fa-IR"/>
            </w:rPr>
          </w:pPr>
        </w:p>
      </w:tc>
    </w:tr>
  </w:tbl>
  <w:p w:rsidR="009E644B" w:rsidRPr="00CE0376" w:rsidRDefault="009E644B"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D1052"/>
    <w:multiLevelType w:val="hybridMultilevel"/>
    <w:tmpl w:val="FF701DDE"/>
    <w:lvl w:ilvl="0" w:tplc="04090001">
      <w:start w:val="1"/>
      <w:numFmt w:val="bullet"/>
      <w:lvlText w:val=""/>
      <w:lvlJc w:val="left"/>
      <w:pPr>
        <w:ind w:left="1440" w:hanging="360"/>
      </w:pPr>
      <w:rPr>
        <w:rFonts w:ascii="Symbol" w:hAnsi="Symbol" w:hint="default"/>
      </w:rPr>
    </w:lvl>
    <w:lvl w:ilvl="1" w:tplc="0409000B">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1640ED0C">
      <w:start w:val="7"/>
      <w:numFmt w:val="bullet"/>
      <w:lvlText w:val="-"/>
      <w:lvlJc w:val="left"/>
      <w:pPr>
        <w:ind w:left="3600" w:hanging="360"/>
      </w:pPr>
      <w:rPr>
        <w:rFonts w:ascii="Arial" w:eastAsia="Arial" w:hAnsi="Arial" w:cs="Aria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49F0A73"/>
    <w:multiLevelType w:val="multilevel"/>
    <w:tmpl w:val="BA608A1E"/>
    <w:lvl w:ilvl="0">
      <w:start w:val="5"/>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06BC1D23"/>
    <w:multiLevelType w:val="hybridMultilevel"/>
    <w:tmpl w:val="98B4CB30"/>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nsid w:val="07E925A3"/>
    <w:multiLevelType w:val="hybridMultilevel"/>
    <w:tmpl w:val="3BA0CD5C"/>
    <w:lvl w:ilvl="0" w:tplc="02A4C710">
      <w:start w:val="1"/>
      <w:numFmt w:val="bullet"/>
      <w:pStyle w:val="G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
    <w:nsid w:val="0B823B01"/>
    <w:multiLevelType w:val="multilevel"/>
    <w:tmpl w:val="BCCA3B0A"/>
    <w:lvl w:ilvl="0">
      <w:start w:val="7"/>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FAB4FC8"/>
    <w:multiLevelType w:val="multilevel"/>
    <w:tmpl w:val="D3805DE0"/>
    <w:lvl w:ilvl="0">
      <w:start w:val="5"/>
      <w:numFmt w:val="decimal"/>
      <w:lvlText w:val="%1"/>
      <w:lvlJc w:val="left"/>
      <w:pPr>
        <w:ind w:left="600" w:hanging="600"/>
      </w:pPr>
      <w:rPr>
        <w:rFonts w:hint="default"/>
      </w:rPr>
    </w:lvl>
    <w:lvl w:ilvl="1">
      <w:start w:val="10"/>
      <w:numFmt w:val="decimal"/>
      <w:lvlText w:val="%1.%2"/>
      <w:lvlJc w:val="left"/>
      <w:pPr>
        <w:ind w:left="960" w:hanging="60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18F7765B"/>
    <w:multiLevelType w:val="multilevel"/>
    <w:tmpl w:val="323A44BE"/>
    <w:lvl w:ilvl="0">
      <w:start w:val="7"/>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1A655AF0"/>
    <w:multiLevelType w:val="hybridMultilevel"/>
    <w:tmpl w:val="DCD0CCF6"/>
    <w:lvl w:ilvl="0" w:tplc="BC1049C4">
      <w:start w:val="1"/>
      <w:numFmt w:val="bullet"/>
      <w:lvlText w:val=""/>
      <w:lvlJc w:val="left"/>
      <w:pPr>
        <w:ind w:left="1429" w:hanging="360"/>
      </w:pPr>
      <w:rPr>
        <w:rFonts w:ascii="Symbol" w:hAnsi="Symbol" w:cs="B Zar" w:hint="default"/>
        <w:bCs w:val="0"/>
        <w:iCs w:val="0"/>
        <w:szCs w:val="24"/>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nsid w:val="20CE4539"/>
    <w:multiLevelType w:val="multilevel"/>
    <w:tmpl w:val="C9E84002"/>
    <w:lvl w:ilvl="0">
      <w:start w:val="5"/>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299D242A"/>
    <w:multiLevelType w:val="multilevel"/>
    <w:tmpl w:val="3C501766"/>
    <w:lvl w:ilvl="0">
      <w:start w:val="5"/>
      <w:numFmt w:val="decimal"/>
      <w:lvlText w:val="%1"/>
      <w:lvlJc w:val="left"/>
      <w:pPr>
        <w:ind w:left="480" w:hanging="480"/>
      </w:pPr>
      <w:rPr>
        <w:rFonts w:hint="default"/>
      </w:rPr>
    </w:lvl>
    <w:lvl w:ilvl="1">
      <w:start w:val="9"/>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302D78A6"/>
    <w:multiLevelType w:val="multilevel"/>
    <w:tmpl w:val="B400E0AE"/>
    <w:lvl w:ilvl="0">
      <w:start w:val="5"/>
      <w:numFmt w:val="decimal"/>
      <w:lvlText w:val="%1"/>
      <w:lvlJc w:val="left"/>
      <w:pPr>
        <w:ind w:left="660" w:hanging="660"/>
      </w:pPr>
      <w:rPr>
        <w:rFonts w:hint="default"/>
      </w:rPr>
    </w:lvl>
    <w:lvl w:ilvl="1">
      <w:start w:val="8"/>
      <w:numFmt w:val="decimal"/>
      <w:lvlText w:val="%1.%2"/>
      <w:lvlJc w:val="left"/>
      <w:pPr>
        <w:ind w:left="896" w:hanging="660"/>
      </w:pPr>
      <w:rPr>
        <w:rFonts w:hint="default"/>
      </w:rPr>
    </w:lvl>
    <w:lvl w:ilvl="2">
      <w:start w:val="5"/>
      <w:numFmt w:val="decimal"/>
      <w:lvlText w:val="%1.%2.%3"/>
      <w:lvlJc w:val="left"/>
      <w:pPr>
        <w:ind w:left="1192" w:hanging="720"/>
      </w:pPr>
      <w:rPr>
        <w:rFonts w:hint="default"/>
      </w:rPr>
    </w:lvl>
    <w:lvl w:ilvl="3">
      <w:start w:val="8"/>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1">
    <w:nsid w:val="302F2625"/>
    <w:multiLevelType w:val="multilevel"/>
    <w:tmpl w:val="16004A9C"/>
    <w:lvl w:ilvl="0">
      <w:start w:val="7"/>
      <w:numFmt w:val="decimal"/>
      <w:lvlText w:val="%1"/>
      <w:lvlJc w:val="left"/>
      <w:pPr>
        <w:ind w:left="600" w:hanging="600"/>
      </w:pPr>
      <w:rPr>
        <w:rFonts w:hint="default"/>
      </w:rPr>
    </w:lvl>
    <w:lvl w:ilvl="1">
      <w:start w:val="2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20F270E"/>
    <w:multiLevelType w:val="multilevel"/>
    <w:tmpl w:val="F5EE6E0A"/>
    <w:lvl w:ilvl="0">
      <w:start w:val="9"/>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33E45E74"/>
    <w:multiLevelType w:val="multilevel"/>
    <w:tmpl w:val="919E06D4"/>
    <w:lvl w:ilvl="0">
      <w:start w:val="5"/>
      <w:numFmt w:val="decimal"/>
      <w:lvlText w:val="%1"/>
      <w:lvlJc w:val="left"/>
      <w:pPr>
        <w:ind w:left="600" w:hanging="600"/>
      </w:pPr>
      <w:rPr>
        <w:rFonts w:hint="default"/>
      </w:rPr>
    </w:lvl>
    <w:lvl w:ilvl="1">
      <w:start w:val="10"/>
      <w:numFmt w:val="decimal"/>
      <w:lvlText w:val="%1.%2"/>
      <w:lvlJc w:val="left"/>
      <w:pPr>
        <w:ind w:left="960" w:hanging="60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37CB21DB"/>
    <w:multiLevelType w:val="hybridMultilevel"/>
    <w:tmpl w:val="F15614F2"/>
    <w:lvl w:ilvl="0" w:tplc="BC1049C4">
      <w:start w:val="1"/>
      <w:numFmt w:val="bullet"/>
      <w:lvlText w:val=""/>
      <w:lvlJc w:val="left"/>
      <w:pPr>
        <w:ind w:left="1429" w:hanging="360"/>
      </w:pPr>
      <w:rPr>
        <w:rFonts w:ascii="Symbol" w:hAnsi="Symbol" w:cs="B Zar" w:hint="default"/>
        <w:bCs w:val="0"/>
        <w:iCs w:val="0"/>
        <w:szCs w:val="24"/>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nsid w:val="3A8A7F20"/>
    <w:multiLevelType w:val="hybridMultilevel"/>
    <w:tmpl w:val="6D1AFE42"/>
    <w:lvl w:ilvl="0" w:tplc="7D0CCEFE">
      <w:start w:val="1"/>
      <w:numFmt w:val="bullet"/>
      <w:lvlText w:val=""/>
      <w:lvlJc w:val="left"/>
      <w:pPr>
        <w:ind w:left="1429" w:hanging="360"/>
      </w:pPr>
      <w:rPr>
        <w:rFonts w:ascii="Symbol" w:hAnsi="Symbol" w:cs="B Zar" w:hint="default"/>
        <w:bCs w:val="0"/>
        <w:iCs w:val="0"/>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BB37B1E"/>
    <w:multiLevelType w:val="multilevel"/>
    <w:tmpl w:val="0C44C906"/>
    <w:lvl w:ilvl="0">
      <w:start w:val="5"/>
      <w:numFmt w:val="decimal"/>
      <w:lvlText w:val="%1"/>
      <w:lvlJc w:val="left"/>
      <w:pPr>
        <w:ind w:left="480" w:hanging="480"/>
      </w:pPr>
      <w:rPr>
        <w:rFonts w:hint="default"/>
      </w:rPr>
    </w:lvl>
    <w:lvl w:ilvl="1">
      <w:start w:val="8"/>
      <w:numFmt w:val="decimal"/>
      <w:lvlText w:val="%1.%2"/>
      <w:lvlJc w:val="left"/>
      <w:pPr>
        <w:ind w:left="840" w:hanging="480"/>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40D442FB"/>
    <w:multiLevelType w:val="multilevel"/>
    <w:tmpl w:val="8CF87FC0"/>
    <w:lvl w:ilvl="0">
      <w:start w:val="6"/>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3E907DC"/>
    <w:multiLevelType w:val="multilevel"/>
    <w:tmpl w:val="BA608A1E"/>
    <w:lvl w:ilvl="0">
      <w:start w:val="5"/>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559031DA"/>
    <w:multiLevelType w:val="hybridMultilevel"/>
    <w:tmpl w:val="7C66FC1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1">
    <w:nsid w:val="5A2A3D55"/>
    <w:multiLevelType w:val="multilevel"/>
    <w:tmpl w:val="9824186C"/>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nsid w:val="5E261D8F"/>
    <w:multiLevelType w:val="multilevel"/>
    <w:tmpl w:val="76CE4CA4"/>
    <w:lvl w:ilvl="0">
      <w:start w:val="5"/>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nsid w:val="5E8F5BF1"/>
    <w:multiLevelType w:val="multilevel"/>
    <w:tmpl w:val="0E80A4A6"/>
    <w:lvl w:ilvl="0">
      <w:start w:val="5"/>
      <w:numFmt w:val="decimal"/>
      <w:lvlText w:val="%1"/>
      <w:lvlJc w:val="left"/>
      <w:pPr>
        <w:ind w:left="600" w:hanging="600"/>
      </w:pPr>
      <w:rPr>
        <w:rFonts w:hint="default"/>
      </w:rPr>
    </w:lvl>
    <w:lvl w:ilvl="1">
      <w:start w:val="8"/>
      <w:numFmt w:val="decimal"/>
      <w:lvlText w:val="%1.%2"/>
      <w:lvlJc w:val="left"/>
      <w:pPr>
        <w:ind w:left="960" w:hanging="600"/>
      </w:pPr>
      <w:rPr>
        <w:rFonts w:hint="default"/>
      </w:rPr>
    </w:lvl>
    <w:lvl w:ilvl="2">
      <w:start w:val="1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nsid w:val="5F5933C6"/>
    <w:multiLevelType w:val="multilevel"/>
    <w:tmpl w:val="ED905C40"/>
    <w:lvl w:ilvl="0">
      <w:start w:val="7"/>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63ED57A3"/>
    <w:multiLevelType w:val="multilevel"/>
    <w:tmpl w:val="C73847C0"/>
    <w:lvl w:ilvl="0">
      <w:start w:val="5"/>
      <w:numFmt w:val="decimal"/>
      <w:lvlText w:val="%1"/>
      <w:lvlJc w:val="left"/>
      <w:pPr>
        <w:ind w:left="480" w:hanging="480"/>
      </w:pPr>
      <w:rPr>
        <w:rFonts w:hint="default"/>
      </w:rPr>
    </w:lvl>
    <w:lvl w:ilvl="1">
      <w:start w:val="7"/>
      <w:numFmt w:val="decimal"/>
      <w:lvlText w:val="%1.%2"/>
      <w:lvlJc w:val="left"/>
      <w:pPr>
        <w:ind w:left="840" w:hanging="480"/>
      </w:pPr>
      <w:rPr>
        <w:rFonts w:hint="default"/>
      </w:rPr>
    </w:lvl>
    <w:lvl w:ilvl="2">
      <w:start w:val="6"/>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nsid w:val="67283102"/>
    <w:multiLevelType w:val="hybridMultilevel"/>
    <w:tmpl w:val="D38AF37A"/>
    <w:lvl w:ilvl="0" w:tplc="4FF27100">
      <w:numFmt w:val="bullet"/>
      <w:lvlText w:val="-"/>
      <w:lvlJc w:val="left"/>
      <w:pPr>
        <w:ind w:left="1530" w:hanging="360"/>
      </w:pPr>
      <w:rPr>
        <w:rFonts w:ascii="Times New Roman" w:eastAsiaTheme="minorHAnsi" w:hAnsi="Times New Roman" w:cs="Times New Roman" w:hint="default"/>
      </w:rPr>
    </w:lvl>
    <w:lvl w:ilvl="1" w:tplc="181E79A6">
      <w:start w:val="4"/>
      <w:numFmt w:val="bullet"/>
      <w:lvlText w:val="-"/>
      <w:lvlJc w:val="left"/>
      <w:pPr>
        <w:ind w:left="2250" w:hanging="360"/>
      </w:pPr>
      <w:rPr>
        <w:rFonts w:ascii="Times New Roman" w:eastAsiaTheme="minorHAnsi" w:hAnsi="Times New Roman" w:cs="Times New Roman"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7">
    <w:nsid w:val="688631DE"/>
    <w:multiLevelType w:val="hybridMultilevel"/>
    <w:tmpl w:val="0B4A5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B6D016D"/>
    <w:multiLevelType w:val="multilevel"/>
    <w:tmpl w:val="B8C27B62"/>
    <w:lvl w:ilvl="0">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9">
    <w:nsid w:val="6C303042"/>
    <w:multiLevelType w:val="multilevel"/>
    <w:tmpl w:val="38FEB806"/>
    <w:lvl w:ilvl="0">
      <w:start w:val="5"/>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nsid w:val="6F7F1E2F"/>
    <w:multiLevelType w:val="multilevel"/>
    <w:tmpl w:val="580ADABE"/>
    <w:lvl w:ilvl="0">
      <w:start w:val="5"/>
      <w:numFmt w:val="decimal"/>
      <w:lvlText w:val="%1"/>
      <w:lvlJc w:val="left"/>
      <w:pPr>
        <w:ind w:left="600" w:hanging="600"/>
      </w:pPr>
      <w:rPr>
        <w:rFonts w:hint="default"/>
      </w:rPr>
    </w:lvl>
    <w:lvl w:ilvl="1">
      <w:start w:val="2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70C1699B"/>
    <w:multiLevelType w:val="multilevel"/>
    <w:tmpl w:val="47B414D8"/>
    <w:lvl w:ilvl="0">
      <w:start w:val="5"/>
      <w:numFmt w:val="decimal"/>
      <w:lvlText w:val="%1"/>
      <w:lvlJc w:val="left"/>
      <w:pPr>
        <w:ind w:left="600" w:hanging="600"/>
      </w:pPr>
      <w:rPr>
        <w:rFonts w:hint="default"/>
      </w:rPr>
    </w:lvl>
    <w:lvl w:ilvl="1">
      <w:start w:val="22"/>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71202EF4"/>
    <w:multiLevelType w:val="multilevel"/>
    <w:tmpl w:val="02E67768"/>
    <w:lvl w:ilvl="0">
      <w:start w:val="5"/>
      <w:numFmt w:val="decimal"/>
      <w:lvlText w:val="%1"/>
      <w:lvlJc w:val="left"/>
      <w:pPr>
        <w:ind w:left="480" w:hanging="480"/>
      </w:pPr>
      <w:rPr>
        <w:rFonts w:hint="default"/>
      </w:rPr>
    </w:lvl>
    <w:lvl w:ilvl="1">
      <w:start w:val="6"/>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nsid w:val="73D74D10"/>
    <w:multiLevelType w:val="multilevel"/>
    <w:tmpl w:val="37D0728C"/>
    <w:lvl w:ilvl="0">
      <w:start w:val="5"/>
      <w:numFmt w:val="decimal"/>
      <w:lvlText w:val="%1"/>
      <w:lvlJc w:val="left"/>
      <w:pPr>
        <w:ind w:left="480" w:hanging="480"/>
      </w:pPr>
      <w:rPr>
        <w:rFonts w:hint="default"/>
      </w:rPr>
    </w:lvl>
    <w:lvl w:ilvl="1">
      <w:start w:val="7"/>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nsid w:val="76590B7D"/>
    <w:multiLevelType w:val="multilevel"/>
    <w:tmpl w:val="EEA4CBA4"/>
    <w:lvl w:ilvl="0">
      <w:start w:val="6"/>
      <w:numFmt w:val="decimal"/>
      <w:lvlText w:val="%1"/>
      <w:lvlJc w:val="left"/>
      <w:pPr>
        <w:ind w:left="600" w:hanging="600"/>
      </w:pPr>
      <w:rPr>
        <w:rFonts w:hint="default"/>
      </w:rPr>
    </w:lvl>
    <w:lvl w:ilvl="1">
      <w:start w:val="2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777642B2"/>
    <w:multiLevelType w:val="multilevel"/>
    <w:tmpl w:val="B32A08BC"/>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7">
    <w:nsid w:val="7D7723D4"/>
    <w:multiLevelType w:val="multilevel"/>
    <w:tmpl w:val="DB4C90C8"/>
    <w:lvl w:ilvl="0">
      <w:start w:val="6"/>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21"/>
  </w:num>
  <w:num w:numId="2">
    <w:abstractNumId w:val="36"/>
  </w:num>
  <w:num w:numId="3">
    <w:abstractNumId w:val="19"/>
  </w:num>
  <w:num w:numId="4">
    <w:abstractNumId w:val="0"/>
  </w:num>
  <w:num w:numId="5">
    <w:abstractNumId w:val="3"/>
  </w:num>
  <w:num w:numId="6">
    <w:abstractNumId w:val="2"/>
  </w:num>
  <w:num w:numId="7">
    <w:abstractNumId w:val="26"/>
  </w:num>
  <w:num w:numId="8">
    <w:abstractNumId w:val="28"/>
  </w:num>
  <w:num w:numId="9">
    <w:abstractNumId w:val="21"/>
    <w:lvlOverride w:ilvl="0">
      <w:startOverride w:val="4"/>
    </w:lvlOverride>
  </w:num>
  <w:num w:numId="10">
    <w:abstractNumId w:val="27"/>
  </w:num>
  <w:num w:numId="11">
    <w:abstractNumId w:val="1"/>
  </w:num>
  <w:num w:numId="12">
    <w:abstractNumId w:val="8"/>
  </w:num>
  <w:num w:numId="13">
    <w:abstractNumId w:val="29"/>
  </w:num>
  <w:num w:numId="14">
    <w:abstractNumId w:val="22"/>
  </w:num>
  <w:num w:numId="15">
    <w:abstractNumId w:val="32"/>
  </w:num>
  <w:num w:numId="16">
    <w:abstractNumId w:val="33"/>
  </w:num>
  <w:num w:numId="17">
    <w:abstractNumId w:val="25"/>
  </w:num>
  <w:num w:numId="18">
    <w:abstractNumId w:val="16"/>
  </w:num>
  <w:num w:numId="19">
    <w:abstractNumId w:val="23"/>
  </w:num>
  <w:num w:numId="20">
    <w:abstractNumId w:val="9"/>
  </w:num>
  <w:num w:numId="21">
    <w:abstractNumId w:val="5"/>
  </w:num>
  <w:num w:numId="22">
    <w:abstractNumId w:val="13"/>
  </w:num>
  <w:num w:numId="23">
    <w:abstractNumId w:val="35"/>
  </w:num>
  <w:num w:numId="24">
    <w:abstractNumId w:val="37"/>
  </w:num>
  <w:num w:numId="25">
    <w:abstractNumId w:val="6"/>
  </w:num>
  <w:num w:numId="26">
    <w:abstractNumId w:val="12"/>
  </w:num>
  <w:num w:numId="27">
    <w:abstractNumId w:val="18"/>
  </w:num>
  <w:num w:numId="28">
    <w:abstractNumId w:val="10"/>
  </w:num>
  <w:num w:numId="29">
    <w:abstractNumId w:val="14"/>
  </w:num>
  <w:num w:numId="30">
    <w:abstractNumId w:val="15"/>
  </w:num>
  <w:num w:numId="31">
    <w:abstractNumId w:val="7"/>
  </w:num>
  <w:num w:numId="32">
    <w:abstractNumId w:val="11"/>
  </w:num>
  <w:num w:numId="33">
    <w:abstractNumId w:val="20"/>
  </w:num>
  <w:num w:numId="34">
    <w:abstractNumId w:val="4"/>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num>
  <w:num w:numId="37">
    <w:abstractNumId w:val="30"/>
  </w:num>
  <w:num w:numId="38">
    <w:abstractNumId w:val="31"/>
  </w:num>
  <w:num w:numId="39">
    <w:abstractNumId w:val="17"/>
  </w:num>
  <w:num w:numId="40">
    <w:abstractNumId w:val="34"/>
  </w:num>
  <w:num w:numId="41">
    <w:abstractNumId w:val="2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8D"/>
    <w:rsid w:val="00001EAD"/>
    <w:rsid w:val="0001269C"/>
    <w:rsid w:val="0001285C"/>
    <w:rsid w:val="00013924"/>
    <w:rsid w:val="00015633"/>
    <w:rsid w:val="000208CE"/>
    <w:rsid w:val="000222DB"/>
    <w:rsid w:val="00023A0E"/>
    <w:rsid w:val="00024794"/>
    <w:rsid w:val="00025DE7"/>
    <w:rsid w:val="000333BE"/>
    <w:rsid w:val="0003381E"/>
    <w:rsid w:val="0003384E"/>
    <w:rsid w:val="000352E8"/>
    <w:rsid w:val="000406A3"/>
    <w:rsid w:val="00042BC4"/>
    <w:rsid w:val="000450FE"/>
    <w:rsid w:val="00046A73"/>
    <w:rsid w:val="00050550"/>
    <w:rsid w:val="00053F8D"/>
    <w:rsid w:val="000648E7"/>
    <w:rsid w:val="00064A6F"/>
    <w:rsid w:val="000701F1"/>
    <w:rsid w:val="00070A5C"/>
    <w:rsid w:val="00071989"/>
    <w:rsid w:val="00071C5D"/>
    <w:rsid w:val="00075695"/>
    <w:rsid w:val="00077668"/>
    <w:rsid w:val="00080BDD"/>
    <w:rsid w:val="00087D8D"/>
    <w:rsid w:val="00090AC4"/>
    <w:rsid w:val="000913D5"/>
    <w:rsid w:val="00091822"/>
    <w:rsid w:val="00092491"/>
    <w:rsid w:val="0009491A"/>
    <w:rsid w:val="000967D6"/>
    <w:rsid w:val="00097E0E"/>
    <w:rsid w:val="000A23E4"/>
    <w:rsid w:val="000A33BC"/>
    <w:rsid w:val="000A44D4"/>
    <w:rsid w:val="000A4E5E"/>
    <w:rsid w:val="000A6A96"/>
    <w:rsid w:val="000A6B82"/>
    <w:rsid w:val="000B027C"/>
    <w:rsid w:val="000B6582"/>
    <w:rsid w:val="000B7B46"/>
    <w:rsid w:val="000C0C3C"/>
    <w:rsid w:val="000C38B1"/>
    <w:rsid w:val="000C3C86"/>
    <w:rsid w:val="000C4EAB"/>
    <w:rsid w:val="000C7433"/>
    <w:rsid w:val="000D719F"/>
    <w:rsid w:val="000D7763"/>
    <w:rsid w:val="000E2DDE"/>
    <w:rsid w:val="000E31FA"/>
    <w:rsid w:val="000E5C72"/>
    <w:rsid w:val="000F240D"/>
    <w:rsid w:val="000F5F03"/>
    <w:rsid w:val="0010013A"/>
    <w:rsid w:val="00110C11"/>
    <w:rsid w:val="00111BD4"/>
    <w:rsid w:val="00112CC3"/>
    <w:rsid w:val="00112D2E"/>
    <w:rsid w:val="00113474"/>
    <w:rsid w:val="00113941"/>
    <w:rsid w:val="00121B65"/>
    <w:rsid w:val="00123330"/>
    <w:rsid w:val="00126C3E"/>
    <w:rsid w:val="00130F25"/>
    <w:rsid w:val="00136C72"/>
    <w:rsid w:val="00144153"/>
    <w:rsid w:val="0014610C"/>
    <w:rsid w:val="00150794"/>
    <w:rsid w:val="00150A83"/>
    <w:rsid w:val="001531B5"/>
    <w:rsid w:val="00154E36"/>
    <w:rsid w:val="001553C2"/>
    <w:rsid w:val="001574C8"/>
    <w:rsid w:val="00164186"/>
    <w:rsid w:val="00166960"/>
    <w:rsid w:val="0016777A"/>
    <w:rsid w:val="00172043"/>
    <w:rsid w:val="00174739"/>
    <w:rsid w:val="00174C8D"/>
    <w:rsid w:val="001751D5"/>
    <w:rsid w:val="00177BB0"/>
    <w:rsid w:val="00180D86"/>
    <w:rsid w:val="0018275F"/>
    <w:rsid w:val="00182CFA"/>
    <w:rsid w:val="0019579A"/>
    <w:rsid w:val="00196407"/>
    <w:rsid w:val="001A4127"/>
    <w:rsid w:val="001A4A70"/>
    <w:rsid w:val="001A64FC"/>
    <w:rsid w:val="001A776C"/>
    <w:rsid w:val="001B77A3"/>
    <w:rsid w:val="001C2BE4"/>
    <w:rsid w:val="001C365B"/>
    <w:rsid w:val="001C55B5"/>
    <w:rsid w:val="001C7B0A"/>
    <w:rsid w:val="001D3D57"/>
    <w:rsid w:val="001D4C9F"/>
    <w:rsid w:val="001D5B7F"/>
    <w:rsid w:val="001D692B"/>
    <w:rsid w:val="001E3690"/>
    <w:rsid w:val="001E3946"/>
    <w:rsid w:val="001E4809"/>
    <w:rsid w:val="001E4C59"/>
    <w:rsid w:val="001E5B5F"/>
    <w:rsid w:val="001F0228"/>
    <w:rsid w:val="001F20FC"/>
    <w:rsid w:val="001F310F"/>
    <w:rsid w:val="001F40CC"/>
    <w:rsid w:val="001F47C8"/>
    <w:rsid w:val="001F7F5E"/>
    <w:rsid w:val="00202F81"/>
    <w:rsid w:val="00204CE3"/>
    <w:rsid w:val="00206A35"/>
    <w:rsid w:val="00206D5C"/>
    <w:rsid w:val="00210728"/>
    <w:rsid w:val="00211F22"/>
    <w:rsid w:val="0022151F"/>
    <w:rsid w:val="00223034"/>
    <w:rsid w:val="0022617B"/>
    <w:rsid w:val="00226297"/>
    <w:rsid w:val="00231A23"/>
    <w:rsid w:val="00236DB2"/>
    <w:rsid w:val="002539AC"/>
    <w:rsid w:val="002545B8"/>
    <w:rsid w:val="00257024"/>
    <w:rsid w:val="00257A8D"/>
    <w:rsid w:val="00260743"/>
    <w:rsid w:val="00261A52"/>
    <w:rsid w:val="00265187"/>
    <w:rsid w:val="0027058A"/>
    <w:rsid w:val="00280952"/>
    <w:rsid w:val="00291A41"/>
    <w:rsid w:val="00292627"/>
    <w:rsid w:val="00293484"/>
    <w:rsid w:val="00294CBA"/>
    <w:rsid w:val="00295345"/>
    <w:rsid w:val="00295A85"/>
    <w:rsid w:val="002A08CF"/>
    <w:rsid w:val="002B15CA"/>
    <w:rsid w:val="002B2368"/>
    <w:rsid w:val="002B37E0"/>
    <w:rsid w:val="002B653A"/>
    <w:rsid w:val="002C0129"/>
    <w:rsid w:val="002C076E"/>
    <w:rsid w:val="002C737E"/>
    <w:rsid w:val="002D05AE"/>
    <w:rsid w:val="002D0A01"/>
    <w:rsid w:val="002D111E"/>
    <w:rsid w:val="002D31E2"/>
    <w:rsid w:val="002D33E4"/>
    <w:rsid w:val="002D5125"/>
    <w:rsid w:val="002E0372"/>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147B4"/>
    <w:rsid w:val="00314BD5"/>
    <w:rsid w:val="0031550C"/>
    <w:rsid w:val="003223A8"/>
    <w:rsid w:val="00324CBA"/>
    <w:rsid w:val="00327126"/>
    <w:rsid w:val="00327C1C"/>
    <w:rsid w:val="00330C3E"/>
    <w:rsid w:val="0033267C"/>
    <w:rsid w:val="003326A4"/>
    <w:rsid w:val="003327BF"/>
    <w:rsid w:val="00334B91"/>
    <w:rsid w:val="00344E8B"/>
    <w:rsid w:val="00352D04"/>
    <w:rsid w:val="00352FCF"/>
    <w:rsid w:val="00354EC1"/>
    <w:rsid w:val="003655D9"/>
    <w:rsid w:val="00366E3B"/>
    <w:rsid w:val="0036768E"/>
    <w:rsid w:val="003715CB"/>
    <w:rsid w:val="00371D80"/>
    <w:rsid w:val="00383301"/>
    <w:rsid w:val="00387DEA"/>
    <w:rsid w:val="00390B7A"/>
    <w:rsid w:val="00394F1B"/>
    <w:rsid w:val="003B02ED"/>
    <w:rsid w:val="003B1A41"/>
    <w:rsid w:val="003B1B97"/>
    <w:rsid w:val="003C208B"/>
    <w:rsid w:val="003C369B"/>
    <w:rsid w:val="003C54A9"/>
    <w:rsid w:val="003C655E"/>
    <w:rsid w:val="003C740A"/>
    <w:rsid w:val="003D061E"/>
    <w:rsid w:val="003D14D0"/>
    <w:rsid w:val="003D3CF7"/>
    <w:rsid w:val="003D3FDF"/>
    <w:rsid w:val="003D5293"/>
    <w:rsid w:val="003D61D1"/>
    <w:rsid w:val="003E0357"/>
    <w:rsid w:val="003E261A"/>
    <w:rsid w:val="003E5A7D"/>
    <w:rsid w:val="003F1D90"/>
    <w:rsid w:val="003F3138"/>
    <w:rsid w:val="003F4ED4"/>
    <w:rsid w:val="003F5328"/>
    <w:rsid w:val="003F6F9C"/>
    <w:rsid w:val="003F73AD"/>
    <w:rsid w:val="004007D5"/>
    <w:rsid w:val="00402570"/>
    <w:rsid w:val="004054C2"/>
    <w:rsid w:val="00411071"/>
    <w:rsid w:val="004119C0"/>
    <w:rsid w:val="00412D96"/>
    <w:rsid w:val="004138B9"/>
    <w:rsid w:val="0041786C"/>
    <w:rsid w:val="00417C20"/>
    <w:rsid w:val="004206BC"/>
    <w:rsid w:val="0042473D"/>
    <w:rsid w:val="00424830"/>
    <w:rsid w:val="00426114"/>
    <w:rsid w:val="00426B75"/>
    <w:rsid w:val="00430A7B"/>
    <w:rsid w:val="004351FA"/>
    <w:rsid w:val="0044624C"/>
    <w:rsid w:val="00446580"/>
    <w:rsid w:val="00447CC2"/>
    <w:rsid w:val="00447F6C"/>
    <w:rsid w:val="00450002"/>
    <w:rsid w:val="0045046C"/>
    <w:rsid w:val="004535FE"/>
    <w:rsid w:val="0045374C"/>
    <w:rsid w:val="00456BD3"/>
    <w:rsid w:val="00462FFC"/>
    <w:rsid w:val="004633A9"/>
    <w:rsid w:val="00470459"/>
    <w:rsid w:val="0047113F"/>
    <w:rsid w:val="00472C85"/>
    <w:rsid w:val="00476990"/>
    <w:rsid w:val="004822FE"/>
    <w:rsid w:val="00482674"/>
    <w:rsid w:val="00487F42"/>
    <w:rsid w:val="004929C4"/>
    <w:rsid w:val="00495A5D"/>
    <w:rsid w:val="004A2C4F"/>
    <w:rsid w:val="004A3F9E"/>
    <w:rsid w:val="004A659F"/>
    <w:rsid w:val="004B04D8"/>
    <w:rsid w:val="004B1238"/>
    <w:rsid w:val="004B5BE6"/>
    <w:rsid w:val="004C0007"/>
    <w:rsid w:val="004C3241"/>
    <w:rsid w:val="004D0748"/>
    <w:rsid w:val="004D3967"/>
    <w:rsid w:val="004E3E87"/>
    <w:rsid w:val="004E424D"/>
    <w:rsid w:val="004E6108"/>
    <w:rsid w:val="004E757E"/>
    <w:rsid w:val="004F0595"/>
    <w:rsid w:val="004F145D"/>
    <w:rsid w:val="0050312F"/>
    <w:rsid w:val="00506772"/>
    <w:rsid w:val="00506F7A"/>
    <w:rsid w:val="005110E0"/>
    <w:rsid w:val="00512A74"/>
    <w:rsid w:val="00513F4F"/>
    <w:rsid w:val="00517493"/>
    <w:rsid w:val="00521131"/>
    <w:rsid w:val="0052274F"/>
    <w:rsid w:val="00522E8E"/>
    <w:rsid w:val="0052522A"/>
    <w:rsid w:val="005259D7"/>
    <w:rsid w:val="00532ECB"/>
    <w:rsid w:val="00532F7D"/>
    <w:rsid w:val="005429CA"/>
    <w:rsid w:val="00552E71"/>
    <w:rsid w:val="005533F0"/>
    <w:rsid w:val="0055514A"/>
    <w:rsid w:val="005563BA"/>
    <w:rsid w:val="00557362"/>
    <w:rsid w:val="005618E7"/>
    <w:rsid w:val="00561E6D"/>
    <w:rsid w:val="00564F96"/>
    <w:rsid w:val="00565CDC"/>
    <w:rsid w:val="005670FD"/>
    <w:rsid w:val="00571B19"/>
    <w:rsid w:val="00572507"/>
    <w:rsid w:val="00573345"/>
    <w:rsid w:val="005742DF"/>
    <w:rsid w:val="00574B8F"/>
    <w:rsid w:val="0057759A"/>
    <w:rsid w:val="00584CF5"/>
    <w:rsid w:val="00586CB8"/>
    <w:rsid w:val="00591302"/>
    <w:rsid w:val="00593B76"/>
    <w:rsid w:val="005976FC"/>
    <w:rsid w:val="005A075B"/>
    <w:rsid w:val="005A3DD9"/>
    <w:rsid w:val="005A57BF"/>
    <w:rsid w:val="005A683B"/>
    <w:rsid w:val="005B6A7C"/>
    <w:rsid w:val="005B6FAD"/>
    <w:rsid w:val="005C0591"/>
    <w:rsid w:val="005C0B0A"/>
    <w:rsid w:val="005C2A36"/>
    <w:rsid w:val="005C363F"/>
    <w:rsid w:val="005C3D3F"/>
    <w:rsid w:val="005C5AE8"/>
    <w:rsid w:val="005C5D24"/>
    <w:rsid w:val="005C682E"/>
    <w:rsid w:val="005C7D6C"/>
    <w:rsid w:val="005D1DB2"/>
    <w:rsid w:val="005D1E38"/>
    <w:rsid w:val="005D2E2B"/>
    <w:rsid w:val="005D34AA"/>
    <w:rsid w:val="005D4379"/>
    <w:rsid w:val="005D450E"/>
    <w:rsid w:val="005D5D4F"/>
    <w:rsid w:val="005E1155"/>
    <w:rsid w:val="005E1A4E"/>
    <w:rsid w:val="005E2BA9"/>
    <w:rsid w:val="005E34AC"/>
    <w:rsid w:val="005E3DDA"/>
    <w:rsid w:val="005E4E9A"/>
    <w:rsid w:val="005E546D"/>
    <w:rsid w:val="005E63BA"/>
    <w:rsid w:val="005E7A61"/>
    <w:rsid w:val="005F64DD"/>
    <w:rsid w:val="005F6504"/>
    <w:rsid w:val="006018FB"/>
    <w:rsid w:val="0060299C"/>
    <w:rsid w:val="0060617F"/>
    <w:rsid w:val="00612F70"/>
    <w:rsid w:val="00613A0C"/>
    <w:rsid w:val="00614CA8"/>
    <w:rsid w:val="006159C2"/>
    <w:rsid w:val="00617241"/>
    <w:rsid w:val="00623060"/>
    <w:rsid w:val="00623755"/>
    <w:rsid w:val="00625B20"/>
    <w:rsid w:val="00626690"/>
    <w:rsid w:val="00630525"/>
    <w:rsid w:val="00632ED4"/>
    <w:rsid w:val="0063793D"/>
    <w:rsid w:val="00641A0B"/>
    <w:rsid w:val="006424D6"/>
    <w:rsid w:val="0064338E"/>
    <w:rsid w:val="0064421D"/>
    <w:rsid w:val="00644F74"/>
    <w:rsid w:val="00650180"/>
    <w:rsid w:val="006506F4"/>
    <w:rsid w:val="00654E93"/>
    <w:rsid w:val="0065552A"/>
    <w:rsid w:val="00657313"/>
    <w:rsid w:val="00660B2F"/>
    <w:rsid w:val="0066103F"/>
    <w:rsid w:val="006616C3"/>
    <w:rsid w:val="0066519A"/>
    <w:rsid w:val="00665EBE"/>
    <w:rsid w:val="00670C79"/>
    <w:rsid w:val="0067377A"/>
    <w:rsid w:val="0067598D"/>
    <w:rsid w:val="0067672D"/>
    <w:rsid w:val="006800CB"/>
    <w:rsid w:val="00680EF0"/>
    <w:rsid w:val="00681424"/>
    <w:rsid w:val="0068498F"/>
    <w:rsid w:val="006858E5"/>
    <w:rsid w:val="00687D7A"/>
    <w:rsid w:val="006913EA"/>
    <w:rsid w:val="006946F7"/>
    <w:rsid w:val="00696B26"/>
    <w:rsid w:val="006A2F9B"/>
    <w:rsid w:val="006A5BD3"/>
    <w:rsid w:val="006A6BD2"/>
    <w:rsid w:val="006A71F7"/>
    <w:rsid w:val="006B3415"/>
    <w:rsid w:val="006B3F9C"/>
    <w:rsid w:val="006B6A69"/>
    <w:rsid w:val="006B7CE7"/>
    <w:rsid w:val="006C1D9F"/>
    <w:rsid w:val="006C3483"/>
    <w:rsid w:val="006C4D8F"/>
    <w:rsid w:val="006D4B08"/>
    <w:rsid w:val="006D4E25"/>
    <w:rsid w:val="006D59C2"/>
    <w:rsid w:val="006E0BFE"/>
    <w:rsid w:val="006E2505"/>
    <w:rsid w:val="006E2C22"/>
    <w:rsid w:val="006E48FE"/>
    <w:rsid w:val="006E7645"/>
    <w:rsid w:val="006E7736"/>
    <w:rsid w:val="006F7F7B"/>
    <w:rsid w:val="007031D7"/>
    <w:rsid w:val="007040A4"/>
    <w:rsid w:val="0071361A"/>
    <w:rsid w:val="0072286E"/>
    <w:rsid w:val="00723BE6"/>
    <w:rsid w:val="00724C3D"/>
    <w:rsid w:val="00725806"/>
    <w:rsid w:val="00727098"/>
    <w:rsid w:val="00730A4D"/>
    <w:rsid w:val="007310CB"/>
    <w:rsid w:val="00732F2F"/>
    <w:rsid w:val="00735B02"/>
    <w:rsid w:val="00735D0E"/>
    <w:rsid w:val="00736740"/>
    <w:rsid w:val="00736C4F"/>
    <w:rsid w:val="00737635"/>
    <w:rsid w:val="00737F90"/>
    <w:rsid w:val="0074028C"/>
    <w:rsid w:val="007402E7"/>
    <w:rsid w:val="007429C2"/>
    <w:rsid w:val="007440EB"/>
    <w:rsid w:val="007463F1"/>
    <w:rsid w:val="0074659C"/>
    <w:rsid w:val="00750665"/>
    <w:rsid w:val="00751ED1"/>
    <w:rsid w:val="00753466"/>
    <w:rsid w:val="00755958"/>
    <w:rsid w:val="00762975"/>
    <w:rsid w:val="00764739"/>
    <w:rsid w:val="007667DB"/>
    <w:rsid w:val="00775E6A"/>
    <w:rsid w:val="00776586"/>
    <w:rsid w:val="0078450A"/>
    <w:rsid w:val="00791741"/>
    <w:rsid w:val="007919D8"/>
    <w:rsid w:val="00792323"/>
    <w:rsid w:val="0079477B"/>
    <w:rsid w:val="007A0299"/>
    <w:rsid w:val="007A1BA6"/>
    <w:rsid w:val="007A413F"/>
    <w:rsid w:val="007B048F"/>
    <w:rsid w:val="007B13B6"/>
    <w:rsid w:val="007B1F32"/>
    <w:rsid w:val="007B200D"/>
    <w:rsid w:val="007B46F8"/>
    <w:rsid w:val="007B6EBF"/>
    <w:rsid w:val="007B792A"/>
    <w:rsid w:val="007C365B"/>
    <w:rsid w:val="007C3EA8"/>
    <w:rsid w:val="007C46E3"/>
    <w:rsid w:val="007D2451"/>
    <w:rsid w:val="007D4304"/>
    <w:rsid w:val="007D6811"/>
    <w:rsid w:val="007E2134"/>
    <w:rsid w:val="007E5134"/>
    <w:rsid w:val="007F0398"/>
    <w:rsid w:val="007F4D95"/>
    <w:rsid w:val="007F50DE"/>
    <w:rsid w:val="007F6E88"/>
    <w:rsid w:val="008006D0"/>
    <w:rsid w:val="00800F3C"/>
    <w:rsid w:val="0080257D"/>
    <w:rsid w:val="00802C2A"/>
    <w:rsid w:val="0080349B"/>
    <w:rsid w:val="00804237"/>
    <w:rsid w:val="0080489A"/>
    <w:rsid w:val="008054B6"/>
    <w:rsid w:val="0080562C"/>
    <w:rsid w:val="00805D91"/>
    <w:rsid w:val="008157B8"/>
    <w:rsid w:val="00815865"/>
    <w:rsid w:val="00817343"/>
    <w:rsid w:val="008208C2"/>
    <w:rsid w:val="0082104D"/>
    <w:rsid w:val="00821229"/>
    <w:rsid w:val="0082197D"/>
    <w:rsid w:val="00821E84"/>
    <w:rsid w:val="00821E8D"/>
    <w:rsid w:val="00823557"/>
    <w:rsid w:val="0082436C"/>
    <w:rsid w:val="00825126"/>
    <w:rsid w:val="008313BE"/>
    <w:rsid w:val="00831481"/>
    <w:rsid w:val="00835FA6"/>
    <w:rsid w:val="00836F8B"/>
    <w:rsid w:val="008422AA"/>
    <w:rsid w:val="00843B05"/>
    <w:rsid w:val="0084580C"/>
    <w:rsid w:val="00847D72"/>
    <w:rsid w:val="00855832"/>
    <w:rsid w:val="0086453D"/>
    <w:rsid w:val="008649B1"/>
    <w:rsid w:val="00872F48"/>
    <w:rsid w:val="00876192"/>
    <w:rsid w:val="00890A2D"/>
    <w:rsid w:val="008921D7"/>
    <w:rsid w:val="00896DCA"/>
    <w:rsid w:val="00897F48"/>
    <w:rsid w:val="008A3242"/>
    <w:rsid w:val="008A3BE1"/>
    <w:rsid w:val="008A3EC7"/>
    <w:rsid w:val="008A575D"/>
    <w:rsid w:val="008A7ACE"/>
    <w:rsid w:val="008B5738"/>
    <w:rsid w:val="008C0AAC"/>
    <w:rsid w:val="008C2A59"/>
    <w:rsid w:val="008C2D58"/>
    <w:rsid w:val="008C3B32"/>
    <w:rsid w:val="008C425D"/>
    <w:rsid w:val="008C6D69"/>
    <w:rsid w:val="008D1B77"/>
    <w:rsid w:val="008D2BBD"/>
    <w:rsid w:val="008D3067"/>
    <w:rsid w:val="008D34BA"/>
    <w:rsid w:val="008D6AC8"/>
    <w:rsid w:val="008D7A70"/>
    <w:rsid w:val="008E3268"/>
    <w:rsid w:val="008E3CA5"/>
    <w:rsid w:val="008F7539"/>
    <w:rsid w:val="00913D7E"/>
    <w:rsid w:val="00914E3E"/>
    <w:rsid w:val="00915C34"/>
    <w:rsid w:val="009204DD"/>
    <w:rsid w:val="009230C2"/>
    <w:rsid w:val="00923245"/>
    <w:rsid w:val="009242FA"/>
    <w:rsid w:val="00924C28"/>
    <w:rsid w:val="00933641"/>
    <w:rsid w:val="00933681"/>
    <w:rsid w:val="00936754"/>
    <w:rsid w:val="009375CB"/>
    <w:rsid w:val="00943759"/>
    <w:rsid w:val="00945D84"/>
    <w:rsid w:val="00947E1D"/>
    <w:rsid w:val="00950DD4"/>
    <w:rsid w:val="00953B13"/>
    <w:rsid w:val="00956369"/>
    <w:rsid w:val="0095738C"/>
    <w:rsid w:val="00960D1A"/>
    <w:rsid w:val="0096616D"/>
    <w:rsid w:val="00970DAE"/>
    <w:rsid w:val="00977EF7"/>
    <w:rsid w:val="0098455D"/>
    <w:rsid w:val="00984CA6"/>
    <w:rsid w:val="009857EC"/>
    <w:rsid w:val="00986C1D"/>
    <w:rsid w:val="00992BB1"/>
    <w:rsid w:val="00993175"/>
    <w:rsid w:val="0099690B"/>
    <w:rsid w:val="009A0E93"/>
    <w:rsid w:val="009A320C"/>
    <w:rsid w:val="009A3B1B"/>
    <w:rsid w:val="009A47E8"/>
    <w:rsid w:val="009B328B"/>
    <w:rsid w:val="009B350E"/>
    <w:rsid w:val="009B6BE8"/>
    <w:rsid w:val="009B70B5"/>
    <w:rsid w:val="009B7A3B"/>
    <w:rsid w:val="009C1887"/>
    <w:rsid w:val="009C3981"/>
    <w:rsid w:val="009C410A"/>
    <w:rsid w:val="009C51B9"/>
    <w:rsid w:val="009C534A"/>
    <w:rsid w:val="009D0FFE"/>
    <w:rsid w:val="009D165C"/>
    <w:rsid w:val="009D1751"/>
    <w:rsid w:val="009D22BE"/>
    <w:rsid w:val="009D29E7"/>
    <w:rsid w:val="009E5E64"/>
    <w:rsid w:val="009E644B"/>
    <w:rsid w:val="009F2D00"/>
    <w:rsid w:val="009F7162"/>
    <w:rsid w:val="009F7400"/>
    <w:rsid w:val="00A01AC8"/>
    <w:rsid w:val="00A031B5"/>
    <w:rsid w:val="00A052FF"/>
    <w:rsid w:val="00A07CE6"/>
    <w:rsid w:val="00A11DA4"/>
    <w:rsid w:val="00A26DF0"/>
    <w:rsid w:val="00A31D47"/>
    <w:rsid w:val="00A33135"/>
    <w:rsid w:val="00A36189"/>
    <w:rsid w:val="00A37381"/>
    <w:rsid w:val="00A400FA"/>
    <w:rsid w:val="00A41585"/>
    <w:rsid w:val="00A51E75"/>
    <w:rsid w:val="00A528A6"/>
    <w:rsid w:val="00A61ED6"/>
    <w:rsid w:val="00A62638"/>
    <w:rsid w:val="00A651D7"/>
    <w:rsid w:val="00A70B42"/>
    <w:rsid w:val="00A72152"/>
    <w:rsid w:val="00A73566"/>
    <w:rsid w:val="00A745E1"/>
    <w:rsid w:val="00A74996"/>
    <w:rsid w:val="00A860D1"/>
    <w:rsid w:val="00A93C6A"/>
    <w:rsid w:val="00AA1BB9"/>
    <w:rsid w:val="00AA4462"/>
    <w:rsid w:val="00AA60FC"/>
    <w:rsid w:val="00AA725F"/>
    <w:rsid w:val="00AB0C14"/>
    <w:rsid w:val="00AB5FF3"/>
    <w:rsid w:val="00AC0600"/>
    <w:rsid w:val="00AC0648"/>
    <w:rsid w:val="00AC13F9"/>
    <w:rsid w:val="00AC2306"/>
    <w:rsid w:val="00AC3817"/>
    <w:rsid w:val="00AC3CD1"/>
    <w:rsid w:val="00AC3CF2"/>
    <w:rsid w:val="00AC5741"/>
    <w:rsid w:val="00AC5831"/>
    <w:rsid w:val="00AC6CAB"/>
    <w:rsid w:val="00AC79DC"/>
    <w:rsid w:val="00AD1748"/>
    <w:rsid w:val="00AD6457"/>
    <w:rsid w:val="00AE62B1"/>
    <w:rsid w:val="00AE73B4"/>
    <w:rsid w:val="00AF0B9D"/>
    <w:rsid w:val="00AF0FA4"/>
    <w:rsid w:val="00AF14F9"/>
    <w:rsid w:val="00AF4D7D"/>
    <w:rsid w:val="00AF732C"/>
    <w:rsid w:val="00B00C7D"/>
    <w:rsid w:val="00B0523E"/>
    <w:rsid w:val="00B05255"/>
    <w:rsid w:val="00B07C89"/>
    <w:rsid w:val="00B11AC7"/>
    <w:rsid w:val="00B12A9D"/>
    <w:rsid w:val="00B1456B"/>
    <w:rsid w:val="00B22573"/>
    <w:rsid w:val="00B23D05"/>
    <w:rsid w:val="00B25C71"/>
    <w:rsid w:val="00B269B5"/>
    <w:rsid w:val="00B30C55"/>
    <w:rsid w:val="00B31A83"/>
    <w:rsid w:val="00B4053D"/>
    <w:rsid w:val="00B43748"/>
    <w:rsid w:val="00B43C03"/>
    <w:rsid w:val="00B43EBD"/>
    <w:rsid w:val="00B44536"/>
    <w:rsid w:val="00B459C5"/>
    <w:rsid w:val="00B524AA"/>
    <w:rsid w:val="00B52776"/>
    <w:rsid w:val="00B55398"/>
    <w:rsid w:val="00B5542E"/>
    <w:rsid w:val="00B56598"/>
    <w:rsid w:val="00B6232E"/>
    <w:rsid w:val="00B626EA"/>
    <w:rsid w:val="00B62C03"/>
    <w:rsid w:val="00B700F7"/>
    <w:rsid w:val="00B70DA8"/>
    <w:rsid w:val="00B720D2"/>
    <w:rsid w:val="00B7346A"/>
    <w:rsid w:val="00B76AD5"/>
    <w:rsid w:val="00B77F86"/>
    <w:rsid w:val="00B91F23"/>
    <w:rsid w:val="00B97347"/>
    <w:rsid w:val="00B97B4B"/>
    <w:rsid w:val="00BA25E9"/>
    <w:rsid w:val="00BA7996"/>
    <w:rsid w:val="00BB64C1"/>
    <w:rsid w:val="00BC1743"/>
    <w:rsid w:val="00BC7AC4"/>
    <w:rsid w:val="00BD2402"/>
    <w:rsid w:val="00BD3793"/>
    <w:rsid w:val="00BD3EA5"/>
    <w:rsid w:val="00BD4215"/>
    <w:rsid w:val="00BD451F"/>
    <w:rsid w:val="00BD4713"/>
    <w:rsid w:val="00BD7937"/>
    <w:rsid w:val="00BE0A4A"/>
    <w:rsid w:val="00BE1B1F"/>
    <w:rsid w:val="00BE259C"/>
    <w:rsid w:val="00BE401A"/>
    <w:rsid w:val="00BE6B87"/>
    <w:rsid w:val="00BE7407"/>
    <w:rsid w:val="00BF7B75"/>
    <w:rsid w:val="00C0112E"/>
    <w:rsid w:val="00C01458"/>
    <w:rsid w:val="00C02308"/>
    <w:rsid w:val="00C104F7"/>
    <w:rsid w:val="00C10906"/>
    <w:rsid w:val="00C10E61"/>
    <w:rsid w:val="00C13831"/>
    <w:rsid w:val="00C14DCE"/>
    <w:rsid w:val="00C165CD"/>
    <w:rsid w:val="00C1695E"/>
    <w:rsid w:val="00C16F03"/>
    <w:rsid w:val="00C210D8"/>
    <w:rsid w:val="00C213CF"/>
    <w:rsid w:val="00C2188B"/>
    <w:rsid w:val="00C24789"/>
    <w:rsid w:val="00C31165"/>
    <w:rsid w:val="00C32458"/>
    <w:rsid w:val="00C33210"/>
    <w:rsid w:val="00C332EE"/>
    <w:rsid w:val="00C369B5"/>
    <w:rsid w:val="00C36DDE"/>
    <w:rsid w:val="00C36E94"/>
    <w:rsid w:val="00C37927"/>
    <w:rsid w:val="00C41454"/>
    <w:rsid w:val="00C44FA3"/>
    <w:rsid w:val="00C4732D"/>
    <w:rsid w:val="00C4767B"/>
    <w:rsid w:val="00C53C22"/>
    <w:rsid w:val="00C5721E"/>
    <w:rsid w:val="00C57D6F"/>
    <w:rsid w:val="00C6018E"/>
    <w:rsid w:val="00C605FB"/>
    <w:rsid w:val="00C633DD"/>
    <w:rsid w:val="00C67515"/>
    <w:rsid w:val="00C7134C"/>
    <w:rsid w:val="00C71535"/>
    <w:rsid w:val="00C71831"/>
    <w:rsid w:val="00C7494E"/>
    <w:rsid w:val="00C74CA3"/>
    <w:rsid w:val="00C74CE8"/>
    <w:rsid w:val="00C82D74"/>
    <w:rsid w:val="00C879FF"/>
    <w:rsid w:val="00C9109A"/>
    <w:rsid w:val="00C946AB"/>
    <w:rsid w:val="00C94C58"/>
    <w:rsid w:val="00CA0F62"/>
    <w:rsid w:val="00CB0C15"/>
    <w:rsid w:val="00CC5FAA"/>
    <w:rsid w:val="00CC666E"/>
    <w:rsid w:val="00CC6969"/>
    <w:rsid w:val="00CD240F"/>
    <w:rsid w:val="00CD3295"/>
    <w:rsid w:val="00CD3973"/>
    <w:rsid w:val="00CD5D2A"/>
    <w:rsid w:val="00CE0376"/>
    <w:rsid w:val="00CE3C27"/>
    <w:rsid w:val="00CE599A"/>
    <w:rsid w:val="00CF0266"/>
    <w:rsid w:val="00CF4F91"/>
    <w:rsid w:val="00D00287"/>
    <w:rsid w:val="00D009AE"/>
    <w:rsid w:val="00D022BF"/>
    <w:rsid w:val="00D04174"/>
    <w:rsid w:val="00D053D5"/>
    <w:rsid w:val="00D10A86"/>
    <w:rsid w:val="00D20F66"/>
    <w:rsid w:val="00D22C39"/>
    <w:rsid w:val="00D26BCE"/>
    <w:rsid w:val="00D27443"/>
    <w:rsid w:val="00D308E2"/>
    <w:rsid w:val="00D37E27"/>
    <w:rsid w:val="00D54D90"/>
    <w:rsid w:val="00D56045"/>
    <w:rsid w:val="00D602F7"/>
    <w:rsid w:val="00D60BC2"/>
    <w:rsid w:val="00D61099"/>
    <w:rsid w:val="00D636EF"/>
    <w:rsid w:val="00D6606E"/>
    <w:rsid w:val="00D6623B"/>
    <w:rsid w:val="00D70889"/>
    <w:rsid w:val="00D74F6F"/>
    <w:rsid w:val="00D76F37"/>
    <w:rsid w:val="00D77296"/>
    <w:rsid w:val="00D77BAC"/>
    <w:rsid w:val="00D813B2"/>
    <w:rsid w:val="00D82106"/>
    <w:rsid w:val="00D83877"/>
    <w:rsid w:val="00D843D0"/>
    <w:rsid w:val="00D87A7B"/>
    <w:rsid w:val="00D87BC8"/>
    <w:rsid w:val="00D90AF4"/>
    <w:rsid w:val="00D91EA1"/>
    <w:rsid w:val="00D93BA2"/>
    <w:rsid w:val="00DA04D8"/>
    <w:rsid w:val="00DA4101"/>
    <w:rsid w:val="00DA4DC9"/>
    <w:rsid w:val="00DA5D93"/>
    <w:rsid w:val="00DB1A99"/>
    <w:rsid w:val="00DB7C07"/>
    <w:rsid w:val="00DC0A10"/>
    <w:rsid w:val="00DC2472"/>
    <w:rsid w:val="00DC30B0"/>
    <w:rsid w:val="00DC3E9D"/>
    <w:rsid w:val="00DD1729"/>
    <w:rsid w:val="00DD2E19"/>
    <w:rsid w:val="00DD492F"/>
    <w:rsid w:val="00DD7807"/>
    <w:rsid w:val="00DE1759"/>
    <w:rsid w:val="00DE185F"/>
    <w:rsid w:val="00DE2526"/>
    <w:rsid w:val="00DE79DB"/>
    <w:rsid w:val="00DF3C71"/>
    <w:rsid w:val="00DF5BA9"/>
    <w:rsid w:val="00E00CE8"/>
    <w:rsid w:val="00E034CF"/>
    <w:rsid w:val="00E04619"/>
    <w:rsid w:val="00E06F93"/>
    <w:rsid w:val="00E10D1B"/>
    <w:rsid w:val="00E11CFB"/>
    <w:rsid w:val="00E12AAD"/>
    <w:rsid w:val="00E12DFD"/>
    <w:rsid w:val="00E153D7"/>
    <w:rsid w:val="00E20E0A"/>
    <w:rsid w:val="00E26A7D"/>
    <w:rsid w:val="00E27AF3"/>
    <w:rsid w:val="00E33279"/>
    <w:rsid w:val="00E335AF"/>
    <w:rsid w:val="00E34FDE"/>
    <w:rsid w:val="00E378FE"/>
    <w:rsid w:val="00E41370"/>
    <w:rsid w:val="00E42337"/>
    <w:rsid w:val="00E4347A"/>
    <w:rsid w:val="00E56DF1"/>
    <w:rsid w:val="00E64322"/>
    <w:rsid w:val="00E65AE1"/>
    <w:rsid w:val="00E66D90"/>
    <w:rsid w:val="00E72C45"/>
    <w:rsid w:val="00E82848"/>
    <w:rsid w:val="00E860F5"/>
    <w:rsid w:val="00E8781D"/>
    <w:rsid w:val="00E90109"/>
    <w:rsid w:val="00E9342E"/>
    <w:rsid w:val="00E96C42"/>
    <w:rsid w:val="00EA009D"/>
    <w:rsid w:val="00EA3057"/>
    <w:rsid w:val="00EA58B4"/>
    <w:rsid w:val="00EA6AD5"/>
    <w:rsid w:val="00EB0D0E"/>
    <w:rsid w:val="00EB2106"/>
    <w:rsid w:val="00EB2A77"/>
    <w:rsid w:val="00EB2D3E"/>
    <w:rsid w:val="00EB7C80"/>
    <w:rsid w:val="00EC0630"/>
    <w:rsid w:val="00EC0BE1"/>
    <w:rsid w:val="00EC217E"/>
    <w:rsid w:val="00EC392A"/>
    <w:rsid w:val="00EC5CDC"/>
    <w:rsid w:val="00ED0DFE"/>
    <w:rsid w:val="00ED1066"/>
    <w:rsid w:val="00ED2F17"/>
    <w:rsid w:val="00ED37F3"/>
    <w:rsid w:val="00ED4061"/>
    <w:rsid w:val="00ED6036"/>
    <w:rsid w:val="00ED6252"/>
    <w:rsid w:val="00EE3DFE"/>
    <w:rsid w:val="00EE410D"/>
    <w:rsid w:val="00EF480F"/>
    <w:rsid w:val="00EF6B3F"/>
    <w:rsid w:val="00EF757F"/>
    <w:rsid w:val="00F002AE"/>
    <w:rsid w:val="00F00994"/>
    <w:rsid w:val="00F00C50"/>
    <w:rsid w:val="00F01663"/>
    <w:rsid w:val="00F11041"/>
    <w:rsid w:val="00F1221B"/>
    <w:rsid w:val="00F12586"/>
    <w:rsid w:val="00F14B36"/>
    <w:rsid w:val="00F2203F"/>
    <w:rsid w:val="00F221EF"/>
    <w:rsid w:val="00F2379E"/>
    <w:rsid w:val="00F239AE"/>
    <w:rsid w:val="00F24E50"/>
    <w:rsid w:val="00F257E2"/>
    <w:rsid w:val="00F26A88"/>
    <w:rsid w:val="00F27C91"/>
    <w:rsid w:val="00F31045"/>
    <w:rsid w:val="00F319D4"/>
    <w:rsid w:val="00F33BFB"/>
    <w:rsid w:val="00F33E8E"/>
    <w:rsid w:val="00F40DF0"/>
    <w:rsid w:val="00F42153"/>
    <w:rsid w:val="00F42723"/>
    <w:rsid w:val="00F55F7E"/>
    <w:rsid w:val="00F5641A"/>
    <w:rsid w:val="00F61F33"/>
    <w:rsid w:val="00F62DD9"/>
    <w:rsid w:val="00F639EA"/>
    <w:rsid w:val="00F64E18"/>
    <w:rsid w:val="00F67855"/>
    <w:rsid w:val="00F70D97"/>
    <w:rsid w:val="00F7463B"/>
    <w:rsid w:val="00F74B12"/>
    <w:rsid w:val="00F82018"/>
    <w:rsid w:val="00F82556"/>
    <w:rsid w:val="00F83C38"/>
    <w:rsid w:val="00FA133D"/>
    <w:rsid w:val="00FA21C4"/>
    <w:rsid w:val="00FA3E65"/>
    <w:rsid w:val="00FA3F45"/>
    <w:rsid w:val="00FA442D"/>
    <w:rsid w:val="00FB14E1"/>
    <w:rsid w:val="00FB21FE"/>
    <w:rsid w:val="00FB25A3"/>
    <w:rsid w:val="00FB6FEA"/>
    <w:rsid w:val="00FC4809"/>
    <w:rsid w:val="00FC4BE1"/>
    <w:rsid w:val="00FD3BF7"/>
    <w:rsid w:val="00FE25FB"/>
    <w:rsid w:val="00FE2723"/>
    <w:rsid w:val="00FE5C9F"/>
    <w:rsid w:val="00FF0DB1"/>
    <w:rsid w:val="00FF1C3C"/>
    <w:rsid w:val="00FF57E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AE93D7F-87A3-40A7-92E7-6053D208C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ALK_K2,ITTHEADER2"/>
    <w:basedOn w:val="Normal"/>
    <w:next w:val="Normal"/>
    <w:link w:val="Heading2Char"/>
    <w:autoRedefine/>
    <w:uiPriority w:val="9"/>
    <w:qFormat/>
    <w:rsid w:val="00166960"/>
    <w:pPr>
      <w:keepNext/>
      <w:widowControl w:val="0"/>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ALK_K2 Char,ITTHEADER2 Char"/>
    <w:basedOn w:val="DefaultParagraphFont"/>
    <w:link w:val="Heading2"/>
    <w:uiPriority w:val="9"/>
    <w:rsid w:val="00166960"/>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customStyle="1" w:styleId="GMainText">
    <w:name w:val="G Main Text"/>
    <w:basedOn w:val="Normal"/>
    <w:link w:val="GMainTextChar"/>
    <w:qFormat/>
    <w:rsid w:val="0072286E"/>
    <w:pPr>
      <w:bidi w:val="0"/>
      <w:spacing w:before="240" w:after="120"/>
      <w:ind w:left="446"/>
      <w:jc w:val="both"/>
    </w:pPr>
    <w:rPr>
      <w:rFonts w:asciiTheme="minorHAnsi" w:eastAsiaTheme="minorHAnsi" w:hAnsiTheme="minorHAnsi" w:cs="Times New Roman"/>
      <w:sz w:val="22"/>
      <w:shd w:val="clear" w:color="auto" w:fill="FFFFFF"/>
      <w:lang w:eastAsia="en-GB"/>
    </w:rPr>
  </w:style>
  <w:style w:type="character" w:customStyle="1" w:styleId="GMainTextChar">
    <w:name w:val="G Main Text Char"/>
    <w:basedOn w:val="DefaultParagraphFont"/>
    <w:link w:val="GMainText"/>
    <w:rsid w:val="0072286E"/>
    <w:rPr>
      <w:rFonts w:asciiTheme="minorHAnsi" w:eastAsiaTheme="minorHAnsi" w:hAnsiTheme="minorHAnsi" w:cs="Times New Roman"/>
      <w:sz w:val="22"/>
      <w:szCs w:val="24"/>
      <w:lang w:eastAsia="en-GB"/>
    </w:rPr>
  </w:style>
  <w:style w:type="paragraph" w:styleId="BodyText">
    <w:name w:val="Body Text"/>
    <w:basedOn w:val="Normal"/>
    <w:link w:val="BodyTextChar"/>
    <w:uiPriority w:val="99"/>
    <w:semiHidden/>
    <w:unhideWhenUsed/>
    <w:rsid w:val="007C365B"/>
    <w:pPr>
      <w:spacing w:after="120"/>
    </w:pPr>
  </w:style>
  <w:style w:type="character" w:customStyle="1" w:styleId="BodyTextChar">
    <w:name w:val="Body Text Char"/>
    <w:basedOn w:val="DefaultParagraphFont"/>
    <w:link w:val="BodyText"/>
    <w:uiPriority w:val="99"/>
    <w:semiHidden/>
    <w:rsid w:val="007C365B"/>
    <w:rPr>
      <w:rFonts w:ascii="Times New Roman" w:eastAsia="Times New Roman" w:hAnsi="Times New Roman" w:cs="Traditional Arabic"/>
      <w:szCs w:val="24"/>
    </w:rPr>
  </w:style>
  <w:style w:type="paragraph" w:customStyle="1" w:styleId="GBullet">
    <w:name w:val="G Bullet"/>
    <w:basedOn w:val="GMainText"/>
    <w:link w:val="GBulletChar"/>
    <w:qFormat/>
    <w:rsid w:val="007C365B"/>
    <w:pPr>
      <w:numPr>
        <w:numId w:val="5"/>
      </w:numPr>
    </w:pPr>
  </w:style>
  <w:style w:type="character" w:customStyle="1" w:styleId="GBulletChar">
    <w:name w:val="G Bullet Char"/>
    <w:basedOn w:val="GMainTextChar"/>
    <w:link w:val="GBullet"/>
    <w:rsid w:val="007C365B"/>
    <w:rPr>
      <w:rFonts w:asciiTheme="minorHAnsi" w:eastAsiaTheme="minorHAnsi" w:hAnsiTheme="minorHAnsi" w:cs="Times New Roman"/>
      <w:sz w:val="22"/>
      <w:szCs w:val="24"/>
      <w:lang w:eastAsia="en-GB"/>
    </w:rPr>
  </w:style>
  <w:style w:type="paragraph" w:customStyle="1" w:styleId="bullet1">
    <w:name w:val="bullet1"/>
    <w:basedOn w:val="Normal"/>
    <w:rsid w:val="007C365B"/>
    <w:pPr>
      <w:tabs>
        <w:tab w:val="num" w:pos="644"/>
      </w:tabs>
      <w:bidi w:val="0"/>
      <w:spacing w:before="140" w:line="280" w:lineRule="atLeast"/>
      <w:ind w:left="567" w:hanging="283"/>
    </w:pPr>
    <w:rPr>
      <w:rFonts w:ascii="Arial" w:hAnsi="Arial" w:cs="Arial"/>
      <w:szCs w:val="20"/>
      <w:lang w:val="en-GB" w:eastAsia="en-GB"/>
    </w:rPr>
  </w:style>
  <w:style w:type="paragraph" w:customStyle="1" w:styleId="Text">
    <w:name w:val="Text"/>
    <w:basedOn w:val="Normal"/>
    <w:link w:val="TextChar"/>
    <w:qFormat/>
    <w:rsid w:val="001C365B"/>
    <w:pPr>
      <w:widowControl w:val="0"/>
      <w:tabs>
        <w:tab w:val="left" w:pos="990"/>
      </w:tabs>
      <w:bidi w:val="0"/>
      <w:spacing w:before="240" w:after="240" w:line="300" w:lineRule="atLeast"/>
      <w:ind w:left="709"/>
    </w:pPr>
    <w:rPr>
      <w:rFonts w:ascii="Arial" w:eastAsia="Arial" w:hAnsi="Arial" w:cs="Arial"/>
      <w:spacing w:val="-4"/>
      <w:sz w:val="22"/>
      <w:szCs w:val="22"/>
    </w:rPr>
  </w:style>
  <w:style w:type="character" w:customStyle="1" w:styleId="TextChar">
    <w:name w:val="Text Char"/>
    <w:link w:val="Text"/>
    <w:rsid w:val="001C365B"/>
    <w:rPr>
      <w:rFonts w:ascii="Arial" w:eastAsia="Arial" w:hAnsi="Arial"/>
      <w:spacing w:val="-4"/>
      <w:sz w:val="22"/>
      <w:szCs w:val="22"/>
    </w:rPr>
  </w:style>
  <w:style w:type="paragraph" w:customStyle="1" w:styleId="Kupalrev3">
    <w:name w:val="Kupal rev 3"/>
    <w:basedOn w:val="Normal"/>
    <w:link w:val="Kupalrev3Char"/>
    <w:qFormat/>
    <w:rsid w:val="001C365B"/>
    <w:pPr>
      <w:autoSpaceDE w:val="0"/>
      <w:autoSpaceDN w:val="0"/>
      <w:bidi w:val="0"/>
      <w:adjustRightInd w:val="0"/>
      <w:spacing w:before="240" w:after="240" w:line="276" w:lineRule="auto"/>
      <w:ind w:left="706"/>
      <w:jc w:val="both"/>
    </w:pPr>
    <w:rPr>
      <w:rFonts w:ascii="Arial" w:hAnsi="Arial" w:cs="Arial"/>
      <w:sz w:val="22"/>
      <w:szCs w:val="22"/>
      <w:lang w:bidi="fa-IR"/>
    </w:rPr>
  </w:style>
  <w:style w:type="character" w:customStyle="1" w:styleId="Kupalrev3Char">
    <w:name w:val="Kupal rev 3 Char"/>
    <w:link w:val="Kupalrev3"/>
    <w:rsid w:val="001C365B"/>
    <w:rPr>
      <w:rFonts w:ascii="Arial" w:eastAsia="Times New Roman" w:hAnsi="Arial"/>
      <w:sz w:val="22"/>
      <w:szCs w:val="22"/>
      <w:lang w:bidi="fa-IR"/>
    </w:rPr>
  </w:style>
  <w:style w:type="paragraph" w:customStyle="1" w:styleId="MainHeading">
    <w:name w:val="Main Heading"/>
    <w:basedOn w:val="Normal"/>
    <w:link w:val="MainHeadingChar"/>
    <w:qFormat/>
    <w:rsid w:val="001C365B"/>
    <w:pPr>
      <w:keepNext/>
      <w:widowControl w:val="0"/>
      <w:tabs>
        <w:tab w:val="num" w:pos="720"/>
      </w:tabs>
      <w:bidi w:val="0"/>
      <w:spacing w:before="240" w:after="240" w:line="276" w:lineRule="auto"/>
      <w:ind w:left="720" w:hanging="720"/>
      <w:jc w:val="both"/>
      <w:outlineLvl w:val="0"/>
    </w:pPr>
    <w:rPr>
      <w:rFonts w:ascii="Arial" w:hAnsi="Arial" w:cs="Arial"/>
      <w:b/>
      <w:bCs/>
      <w:caps/>
      <w:kern w:val="28"/>
      <w:sz w:val="24"/>
    </w:rPr>
  </w:style>
  <w:style w:type="character" w:customStyle="1" w:styleId="MainHeadingChar">
    <w:name w:val="Main Heading Char"/>
    <w:link w:val="MainHeading"/>
    <w:rsid w:val="001C365B"/>
    <w:rPr>
      <w:rFonts w:ascii="Arial" w:eastAsia="Times New Roman" w:hAnsi="Arial"/>
      <w:b/>
      <w:bCs/>
      <w:caps/>
      <w:kern w:val="28"/>
      <w:sz w:val="24"/>
      <w:szCs w:val="24"/>
    </w:rPr>
  </w:style>
  <w:style w:type="paragraph" w:styleId="BodyText2">
    <w:name w:val="Body Text 2"/>
    <w:basedOn w:val="Normal"/>
    <w:link w:val="BodyText2Char"/>
    <w:uiPriority w:val="99"/>
    <w:semiHidden/>
    <w:unhideWhenUsed/>
    <w:rsid w:val="00261A52"/>
    <w:pPr>
      <w:spacing w:after="120" w:line="480" w:lineRule="auto"/>
    </w:pPr>
  </w:style>
  <w:style w:type="character" w:customStyle="1" w:styleId="BodyText2Char">
    <w:name w:val="Body Text 2 Char"/>
    <w:basedOn w:val="DefaultParagraphFont"/>
    <w:link w:val="BodyText2"/>
    <w:uiPriority w:val="99"/>
    <w:semiHidden/>
    <w:rsid w:val="00261A52"/>
    <w:rPr>
      <w:rFonts w:ascii="Times New Roman" w:eastAsia="Times New Roman" w:hAnsi="Times New Roman" w:cs="Traditional Arabic"/>
      <w:szCs w:val="24"/>
    </w:rPr>
  </w:style>
  <w:style w:type="paragraph" w:customStyle="1" w:styleId="CM51">
    <w:name w:val="CM51"/>
    <w:basedOn w:val="Default"/>
    <w:next w:val="Default"/>
    <w:rsid w:val="0022617B"/>
    <w:pPr>
      <w:spacing w:after="243"/>
    </w:pPr>
    <w:rPr>
      <w:rFonts w:ascii="Arial" w:hAnsi="Arial" w:cs="Times New Roman"/>
      <w:color w:val="auto"/>
      <w:lang w:bidi="fa-IR"/>
    </w:rPr>
  </w:style>
  <w:style w:type="paragraph" w:styleId="TOC3">
    <w:name w:val="toc 3"/>
    <w:basedOn w:val="Normal"/>
    <w:next w:val="Normal"/>
    <w:autoRedefine/>
    <w:uiPriority w:val="39"/>
    <w:unhideWhenUsed/>
    <w:rsid w:val="00111BD4"/>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ips\me\g-me-200.pdf" TargetMode="External"/><Relationship Id="rId18" Type="http://schemas.openxmlformats.org/officeDocument/2006/relationships/hyperlink" Target="file:///C:\ips\me\g-me-200.pdf" TargetMode="External"/><Relationship Id="rId26" Type="http://schemas.openxmlformats.org/officeDocument/2006/relationships/hyperlink" Target="file:///C:\ips\me\g-me-200.pdf" TargetMode="External"/><Relationship Id="rId39" Type="http://schemas.openxmlformats.org/officeDocument/2006/relationships/hyperlink" Target="file:///C:\ips\me\g-me-200.pdf" TargetMode="External"/><Relationship Id="rId21" Type="http://schemas.openxmlformats.org/officeDocument/2006/relationships/hyperlink" Target="file:///C:\ips\me\g-me-200.pdf" TargetMode="External"/><Relationship Id="rId34" Type="http://schemas.openxmlformats.org/officeDocument/2006/relationships/hyperlink" Target="file:///C:\ips\me\g-me-200.pdf" TargetMode="External"/><Relationship Id="rId42" Type="http://schemas.openxmlformats.org/officeDocument/2006/relationships/hyperlink" Target="file:///C:\ips\me\g-me-200.pdf" TargetMode="External"/><Relationship Id="rId47" Type="http://schemas.openxmlformats.org/officeDocument/2006/relationships/hyperlink" Target="file:///C:\ips\me\g-me-200.pdf" TargetMode="External"/><Relationship Id="rId50" Type="http://schemas.openxmlformats.org/officeDocument/2006/relationships/hyperlink" Target="file:///C:\ips\me\g-me-200.pdf" TargetMode="Externa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file:///C:\ips\me\g-me-200.pdf" TargetMode="External"/><Relationship Id="rId29" Type="http://schemas.openxmlformats.org/officeDocument/2006/relationships/hyperlink" Target="file:///C:\ips\me\g-me-200.pdf" TargetMode="External"/><Relationship Id="rId11" Type="http://schemas.openxmlformats.org/officeDocument/2006/relationships/hyperlink" Target="file:///C:\ips\me\g-me-200.pdf" TargetMode="External"/><Relationship Id="rId24" Type="http://schemas.openxmlformats.org/officeDocument/2006/relationships/hyperlink" Target="file:///C:\ips\me\g-me-200.pdf" TargetMode="External"/><Relationship Id="rId32" Type="http://schemas.openxmlformats.org/officeDocument/2006/relationships/hyperlink" Target="file:///C:\ips\me\g-me-200.pdf" TargetMode="External"/><Relationship Id="rId37" Type="http://schemas.openxmlformats.org/officeDocument/2006/relationships/hyperlink" Target="file:///C:\ips\me\g-me-200.pdf" TargetMode="External"/><Relationship Id="rId40" Type="http://schemas.openxmlformats.org/officeDocument/2006/relationships/hyperlink" Target="file:///C:\ips\me\g-me-200.pdf" TargetMode="External"/><Relationship Id="rId45" Type="http://schemas.openxmlformats.org/officeDocument/2006/relationships/hyperlink" Target="file:///C:\ips\me\g-me-200.pdf" TargetMode="External"/><Relationship Id="rId53" Type="http://schemas.openxmlformats.org/officeDocument/2006/relationships/hyperlink" Target="file:///C:\ips\me\g-me-200.pdf" TargetMode="External"/><Relationship Id="rId5" Type="http://schemas.openxmlformats.org/officeDocument/2006/relationships/webSettings" Target="webSettings.xml"/><Relationship Id="rId10" Type="http://schemas.openxmlformats.org/officeDocument/2006/relationships/hyperlink" Target="file:///C:\ips\me\g-me-200.pdf" TargetMode="External"/><Relationship Id="rId19" Type="http://schemas.openxmlformats.org/officeDocument/2006/relationships/hyperlink" Target="file:///C:\ips\me\g-me-200.pdf" TargetMode="External"/><Relationship Id="rId31" Type="http://schemas.openxmlformats.org/officeDocument/2006/relationships/hyperlink" Target="file:///C:\ips\me\g-me-200.pdf" TargetMode="External"/><Relationship Id="rId44" Type="http://schemas.openxmlformats.org/officeDocument/2006/relationships/hyperlink" Target="file:///C:\ips\me\g-me-200.pdf" TargetMode="External"/><Relationship Id="rId52" Type="http://schemas.openxmlformats.org/officeDocument/2006/relationships/hyperlink" Target="file:///C:\ips\me\g-me-200.pdf" TargetMode="External"/><Relationship Id="rId4" Type="http://schemas.openxmlformats.org/officeDocument/2006/relationships/settings" Target="settings.xml"/><Relationship Id="rId9" Type="http://schemas.openxmlformats.org/officeDocument/2006/relationships/hyperlink" Target="file:///C:\ips\me\g-me-200.pdf" TargetMode="External"/><Relationship Id="rId14" Type="http://schemas.openxmlformats.org/officeDocument/2006/relationships/hyperlink" Target="file:///C:\ips\me\g-me-200.pdf" TargetMode="External"/><Relationship Id="rId22" Type="http://schemas.openxmlformats.org/officeDocument/2006/relationships/hyperlink" Target="file:///C:\ips\me\g-me-200.pdf" TargetMode="External"/><Relationship Id="rId27" Type="http://schemas.openxmlformats.org/officeDocument/2006/relationships/hyperlink" Target="file:///C:\ips\me\g-me-200.pdf" TargetMode="External"/><Relationship Id="rId30" Type="http://schemas.openxmlformats.org/officeDocument/2006/relationships/hyperlink" Target="file:///C:\ips\me\g-me-200.pdf" TargetMode="External"/><Relationship Id="rId35" Type="http://schemas.openxmlformats.org/officeDocument/2006/relationships/hyperlink" Target="file:///C:\ips\me\g-me-200.pdf" TargetMode="External"/><Relationship Id="rId43" Type="http://schemas.openxmlformats.org/officeDocument/2006/relationships/hyperlink" Target="file:///C:\ips\me\g-me-200.pdf" TargetMode="External"/><Relationship Id="rId48" Type="http://schemas.openxmlformats.org/officeDocument/2006/relationships/hyperlink" Target="file:///C:\ips\me\g-me-200.pdf" TargetMode="External"/><Relationship Id="rId56" Type="http://schemas.openxmlformats.org/officeDocument/2006/relationships/theme" Target="theme/theme1.xml"/><Relationship Id="rId8" Type="http://schemas.openxmlformats.org/officeDocument/2006/relationships/hyperlink" Target="file:///C:\ips\me\g-me-200.pdf" TargetMode="External"/><Relationship Id="rId51" Type="http://schemas.openxmlformats.org/officeDocument/2006/relationships/hyperlink" Target="file:///C:\ips\me\g-me-200.pdf" TargetMode="External"/><Relationship Id="rId3" Type="http://schemas.openxmlformats.org/officeDocument/2006/relationships/styles" Target="styles.xml"/><Relationship Id="rId12" Type="http://schemas.openxmlformats.org/officeDocument/2006/relationships/hyperlink" Target="file:///C:\ips\me\g-me-200.pdf" TargetMode="External"/><Relationship Id="rId17" Type="http://schemas.openxmlformats.org/officeDocument/2006/relationships/hyperlink" Target="file:///C:\ips\me\g-me-200.pdf" TargetMode="External"/><Relationship Id="rId25" Type="http://schemas.openxmlformats.org/officeDocument/2006/relationships/hyperlink" Target="file:///C:\ips\me\g-me-200.pdf" TargetMode="External"/><Relationship Id="rId33" Type="http://schemas.openxmlformats.org/officeDocument/2006/relationships/hyperlink" Target="file:///C:\ips\me\g-me-200.pdf" TargetMode="External"/><Relationship Id="rId38" Type="http://schemas.openxmlformats.org/officeDocument/2006/relationships/hyperlink" Target="file:///C:\ips\me\g-me-200.pdf" TargetMode="External"/><Relationship Id="rId46" Type="http://schemas.openxmlformats.org/officeDocument/2006/relationships/hyperlink" Target="file:///C:\ips\me\g-me-200.pdf" TargetMode="External"/><Relationship Id="rId20" Type="http://schemas.openxmlformats.org/officeDocument/2006/relationships/hyperlink" Target="file:///C:\ips\me\g-me-200.pdf" TargetMode="External"/><Relationship Id="rId41" Type="http://schemas.openxmlformats.org/officeDocument/2006/relationships/hyperlink" Target="file:///C:\ips\me\g-me-200.pdf"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C:\ips\me\g-me-200.pdf" TargetMode="External"/><Relationship Id="rId23" Type="http://schemas.openxmlformats.org/officeDocument/2006/relationships/hyperlink" Target="file:///C:\ips\me\g-me-200.pdf" TargetMode="External"/><Relationship Id="rId28" Type="http://schemas.openxmlformats.org/officeDocument/2006/relationships/hyperlink" Target="file:///C:\ips\me\g-me-200.pdf" TargetMode="External"/><Relationship Id="rId36" Type="http://schemas.openxmlformats.org/officeDocument/2006/relationships/hyperlink" Target="file:///C:\ips\me\g-me-200.pdf" TargetMode="External"/><Relationship Id="rId49" Type="http://schemas.openxmlformats.org/officeDocument/2006/relationships/hyperlink" Target="file:///C:\ips\me\g-me-200.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08D5E5-2771-477F-83C9-976789B4B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670</TotalTime>
  <Pages>20</Pages>
  <Words>4686</Words>
  <Characters>26716</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31340</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Nasrin Aghajani</cp:lastModifiedBy>
  <cp:revision>1</cp:revision>
  <cp:lastPrinted>2022-09-12T03:58:00Z</cp:lastPrinted>
  <dcterms:created xsi:type="dcterms:W3CDTF">2021-10-02T10:31:00Z</dcterms:created>
  <dcterms:modified xsi:type="dcterms:W3CDTF">2022-09-12T20:44:00Z</dcterms:modified>
</cp:coreProperties>
</file>