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43821">
              <w:rPr>
                <w:rFonts w:ascii="Arial" w:hAnsi="Arial" w:cs="Arial"/>
                <w:b/>
                <w:bCs/>
                <w:sz w:val="32"/>
                <w:szCs w:val="32"/>
              </w:rPr>
              <w:t>INSTRUMENT/PLANT AIR &amp; NITROGEN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1615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161526" w:rsidRPr="000E2E1E" w:rsidRDefault="003D3B68" w:rsidP="00161526">
            <w:pPr>
              <w:widowControl w:val="0"/>
              <w:bidi w:val="0"/>
              <w:spacing w:before="20" w:after="20"/>
              <w:ind w:left="-64" w:right="-115"/>
              <w:jc w:val="center"/>
              <w:rPr>
                <w:rFonts w:ascii="Arial" w:hAnsi="Arial" w:cs="Arial"/>
                <w:szCs w:val="20"/>
              </w:rPr>
            </w:pPr>
            <w:r>
              <w:rPr>
                <w:rFonts w:ascii="Arial" w:hAnsi="Arial" w:cs="Arial" w:hint="cs"/>
                <w:szCs w:val="20"/>
                <w:rtl/>
              </w:rPr>
              <w:t xml:space="preserve"> </w:t>
            </w:r>
            <w:r>
              <w:rPr>
                <w:rFonts w:ascii="Arial" w:hAnsi="Arial" w:cs="Arial"/>
                <w:szCs w:val="20"/>
              </w:rPr>
              <w:t>NOV</w:t>
            </w:r>
            <w:r w:rsidR="00161526">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61526" w:rsidRPr="00C66E37" w:rsidRDefault="00161526" w:rsidP="0016152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161526" w:rsidRPr="002918D6" w:rsidRDefault="00161526" w:rsidP="00161526">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161526" w:rsidRPr="00C9109A" w:rsidRDefault="00161526" w:rsidP="00161526">
            <w:pPr>
              <w:widowControl w:val="0"/>
              <w:bidi w:val="0"/>
              <w:spacing w:before="20" w:after="20"/>
              <w:jc w:val="center"/>
              <w:rPr>
                <w:rFonts w:ascii="Arial" w:hAnsi="Arial" w:cs="Arial"/>
                <w:szCs w:val="20"/>
              </w:rPr>
            </w:pPr>
          </w:p>
        </w:tc>
      </w:tr>
      <w:tr w:rsidR="001615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61526" w:rsidRPr="00C66E37" w:rsidRDefault="00161526" w:rsidP="0016152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161526" w:rsidRPr="002918D6" w:rsidRDefault="00161526" w:rsidP="00161526">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161526" w:rsidRPr="00C9109A" w:rsidRDefault="00161526" w:rsidP="00161526">
            <w:pPr>
              <w:widowControl w:val="0"/>
              <w:bidi w:val="0"/>
              <w:spacing w:before="20" w:after="20"/>
              <w:jc w:val="center"/>
              <w:rPr>
                <w:rFonts w:ascii="Arial" w:hAnsi="Arial" w:cs="Arial"/>
                <w:szCs w:val="20"/>
              </w:rPr>
            </w:pPr>
          </w:p>
        </w:tc>
      </w:tr>
      <w:tr w:rsidR="001615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161526" w:rsidRPr="00CD3973" w:rsidRDefault="00161526" w:rsidP="0016152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615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161526" w:rsidRPr="00FB14E1" w:rsidRDefault="00161526" w:rsidP="00161526">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9" w:type="dxa"/>
            <w:gridSpan w:val="5"/>
            <w:tcBorders>
              <w:top w:val="single" w:sz="12" w:space="0" w:color="auto"/>
              <w:left w:val="single" w:sz="2" w:space="0" w:color="auto"/>
              <w:bottom w:val="single" w:sz="4" w:space="0" w:color="auto"/>
            </w:tcBorders>
            <w:vAlign w:val="center"/>
          </w:tcPr>
          <w:p w:rsidR="00161526" w:rsidRPr="00FB14E1" w:rsidRDefault="00161526" w:rsidP="00161526">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F0Z-709227</w:t>
            </w:r>
          </w:p>
        </w:tc>
      </w:tr>
      <w:tr w:rsidR="001615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161526" w:rsidRPr="00FB14E1" w:rsidRDefault="00161526" w:rsidP="0016152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161526" w:rsidRDefault="00161526" w:rsidP="00161526">
            <w:pPr>
              <w:widowControl w:val="0"/>
              <w:bidi w:val="0"/>
              <w:spacing w:before="60" w:after="60"/>
              <w:ind w:hanging="57"/>
              <w:rPr>
                <w:rFonts w:asciiTheme="minorBidi" w:hAnsiTheme="minorBidi" w:cstheme="minorBidi"/>
                <w:b/>
                <w:bCs/>
                <w:color w:val="000000"/>
                <w:sz w:val="14"/>
                <w:szCs w:val="14"/>
              </w:rPr>
            </w:pP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161526" w:rsidRPr="003B1A41" w:rsidRDefault="00161526" w:rsidP="0016152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61526" w:rsidRPr="005F03BB" w:rsidTr="005A2649">
        <w:trPr>
          <w:trHeight w:hRule="exact" w:val="170"/>
          <w:jc w:val="center"/>
        </w:trPr>
        <w:tc>
          <w:tcPr>
            <w:tcW w:w="951" w:type="dxa"/>
            <w:vAlign w:val="center"/>
          </w:tcPr>
          <w:p w:rsidR="00161526" w:rsidRPr="00A54E86" w:rsidRDefault="00161526" w:rsidP="0016152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61526" w:rsidRPr="00290A48" w:rsidRDefault="00161526" w:rsidP="0016152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61526" w:rsidRDefault="00161526" w:rsidP="00161526">
            <w:pPr>
              <w:jc w:val="center"/>
            </w:pPr>
            <w:r w:rsidRPr="00BF6999">
              <w:rPr>
                <w:rFonts w:ascii="Arial" w:hAnsi="Arial" w:cs="Arial"/>
                <w:bCs/>
                <w:sz w:val="16"/>
                <w:szCs w:val="16"/>
              </w:rPr>
              <w:t>X</w:t>
            </w:r>
          </w:p>
        </w:tc>
        <w:tc>
          <w:tcPr>
            <w:tcW w:w="678" w:type="dxa"/>
            <w:vAlign w:val="center"/>
          </w:tcPr>
          <w:p w:rsidR="00161526" w:rsidRPr="0090540C" w:rsidRDefault="00161526" w:rsidP="00161526">
            <w:pPr>
              <w:widowControl w:val="0"/>
              <w:spacing w:line="192" w:lineRule="auto"/>
              <w:jc w:val="center"/>
              <w:rPr>
                <w:rFonts w:ascii="Arial" w:hAnsi="Arial" w:cs="Arial"/>
                <w:b/>
                <w:sz w:val="16"/>
                <w:szCs w:val="16"/>
              </w:rPr>
            </w:pPr>
          </w:p>
        </w:tc>
        <w:tc>
          <w:tcPr>
            <w:tcW w:w="636" w:type="dxa"/>
            <w:vAlign w:val="center"/>
          </w:tcPr>
          <w:p w:rsidR="00161526" w:rsidRPr="0090540C" w:rsidRDefault="00161526" w:rsidP="00161526">
            <w:pPr>
              <w:widowControl w:val="0"/>
              <w:spacing w:line="192" w:lineRule="auto"/>
              <w:jc w:val="center"/>
              <w:rPr>
                <w:rFonts w:ascii="Arial" w:hAnsi="Arial" w:cs="Arial"/>
                <w:b/>
                <w:sz w:val="16"/>
                <w:szCs w:val="16"/>
              </w:rPr>
            </w:pPr>
          </w:p>
        </w:tc>
        <w:tc>
          <w:tcPr>
            <w:tcW w:w="636" w:type="dxa"/>
            <w:vAlign w:val="center"/>
          </w:tcPr>
          <w:p w:rsidR="00161526" w:rsidRPr="0090540C" w:rsidRDefault="00161526" w:rsidP="001615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1526" w:rsidRPr="005F03BB" w:rsidRDefault="00161526" w:rsidP="00161526">
            <w:pPr>
              <w:widowControl w:val="0"/>
              <w:spacing w:line="192" w:lineRule="auto"/>
              <w:jc w:val="center"/>
              <w:rPr>
                <w:rFonts w:cs="Arial"/>
                <w:b/>
                <w:sz w:val="16"/>
                <w:szCs w:val="16"/>
              </w:rPr>
            </w:pPr>
          </w:p>
        </w:tc>
        <w:tc>
          <w:tcPr>
            <w:tcW w:w="915" w:type="dxa"/>
            <w:shd w:val="clear" w:color="auto" w:fill="auto"/>
            <w:vAlign w:val="center"/>
          </w:tcPr>
          <w:p w:rsidR="00161526" w:rsidRPr="00A54E86" w:rsidRDefault="00161526" w:rsidP="0016152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61526" w:rsidRPr="0090540C" w:rsidRDefault="00161526" w:rsidP="00161526">
            <w:pPr>
              <w:widowControl w:val="0"/>
              <w:spacing w:line="192" w:lineRule="auto"/>
              <w:jc w:val="center"/>
              <w:rPr>
                <w:rFonts w:ascii="Arial" w:hAnsi="Arial" w:cs="Arial"/>
                <w:b/>
                <w:sz w:val="16"/>
                <w:szCs w:val="16"/>
              </w:rPr>
            </w:pPr>
          </w:p>
        </w:tc>
        <w:tc>
          <w:tcPr>
            <w:tcW w:w="630" w:type="dxa"/>
            <w:shd w:val="clear" w:color="auto" w:fill="auto"/>
            <w:vAlign w:val="center"/>
          </w:tcPr>
          <w:p w:rsidR="00161526" w:rsidRPr="0090540C" w:rsidRDefault="00161526" w:rsidP="00161526">
            <w:pPr>
              <w:widowControl w:val="0"/>
              <w:spacing w:line="192" w:lineRule="auto"/>
              <w:jc w:val="center"/>
              <w:rPr>
                <w:rFonts w:ascii="Arial" w:hAnsi="Arial" w:cs="Arial"/>
                <w:b/>
                <w:sz w:val="16"/>
                <w:szCs w:val="16"/>
              </w:rPr>
            </w:pPr>
          </w:p>
        </w:tc>
        <w:tc>
          <w:tcPr>
            <w:tcW w:w="562" w:type="dxa"/>
            <w:shd w:val="clear" w:color="auto" w:fill="auto"/>
            <w:vAlign w:val="center"/>
          </w:tcPr>
          <w:p w:rsidR="00161526" w:rsidRPr="0090540C" w:rsidRDefault="00161526" w:rsidP="00161526">
            <w:pPr>
              <w:widowControl w:val="0"/>
              <w:spacing w:line="192" w:lineRule="auto"/>
              <w:jc w:val="center"/>
              <w:rPr>
                <w:rFonts w:ascii="Arial" w:hAnsi="Arial" w:cs="Arial"/>
                <w:b/>
                <w:sz w:val="16"/>
                <w:szCs w:val="16"/>
              </w:rPr>
            </w:pPr>
          </w:p>
        </w:tc>
        <w:tc>
          <w:tcPr>
            <w:tcW w:w="648" w:type="dxa"/>
            <w:shd w:val="clear" w:color="auto" w:fill="auto"/>
            <w:vAlign w:val="center"/>
          </w:tcPr>
          <w:p w:rsidR="00161526" w:rsidRPr="0090540C" w:rsidRDefault="00161526" w:rsidP="00161526">
            <w:pPr>
              <w:widowControl w:val="0"/>
              <w:spacing w:line="192" w:lineRule="auto"/>
              <w:jc w:val="center"/>
              <w:rPr>
                <w:rFonts w:ascii="Arial" w:hAnsi="Arial" w:cs="Arial"/>
                <w:b/>
                <w:sz w:val="16"/>
                <w:szCs w:val="16"/>
              </w:rPr>
            </w:pPr>
          </w:p>
        </w:tc>
        <w:tc>
          <w:tcPr>
            <w:tcW w:w="649" w:type="dxa"/>
            <w:shd w:val="clear" w:color="auto" w:fill="auto"/>
            <w:vAlign w:val="center"/>
          </w:tcPr>
          <w:p w:rsidR="00161526" w:rsidRPr="0090540C" w:rsidRDefault="00161526" w:rsidP="00161526">
            <w:pPr>
              <w:widowControl w:val="0"/>
              <w:spacing w:line="192" w:lineRule="auto"/>
              <w:jc w:val="center"/>
              <w:rPr>
                <w:rFonts w:ascii="Arial" w:hAnsi="Arial" w:cs="Arial"/>
                <w:b/>
                <w:sz w:val="16"/>
                <w:szCs w:val="16"/>
              </w:rPr>
            </w:pPr>
          </w:p>
        </w:tc>
      </w:tr>
      <w:tr w:rsidR="00161526" w:rsidRPr="005F03BB" w:rsidTr="005A2649">
        <w:trPr>
          <w:trHeight w:hRule="exact" w:val="170"/>
          <w:jc w:val="center"/>
        </w:trPr>
        <w:tc>
          <w:tcPr>
            <w:tcW w:w="951" w:type="dxa"/>
            <w:vAlign w:val="center"/>
          </w:tcPr>
          <w:p w:rsidR="00161526" w:rsidRPr="00A54E86" w:rsidRDefault="00161526" w:rsidP="0016152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61526" w:rsidRPr="00290A48" w:rsidRDefault="00161526" w:rsidP="0016152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61526" w:rsidRDefault="00161526" w:rsidP="00161526">
            <w:pPr>
              <w:jc w:val="center"/>
            </w:pPr>
            <w:r w:rsidRPr="00BF6999">
              <w:rPr>
                <w:rFonts w:ascii="Arial" w:hAnsi="Arial" w:cs="Arial"/>
                <w:bCs/>
                <w:sz w:val="16"/>
                <w:szCs w:val="16"/>
              </w:rPr>
              <w:t>X</w:t>
            </w:r>
          </w:p>
        </w:tc>
        <w:tc>
          <w:tcPr>
            <w:tcW w:w="678" w:type="dxa"/>
            <w:vAlign w:val="center"/>
          </w:tcPr>
          <w:p w:rsidR="00161526" w:rsidRPr="00290A48" w:rsidRDefault="00161526" w:rsidP="00161526">
            <w:pPr>
              <w:widowControl w:val="0"/>
              <w:spacing w:line="192" w:lineRule="auto"/>
              <w:jc w:val="center"/>
              <w:rPr>
                <w:rFonts w:ascii="Arial" w:hAnsi="Arial" w:cs="Arial"/>
                <w:bCs/>
                <w:sz w:val="16"/>
                <w:szCs w:val="16"/>
              </w:rPr>
            </w:pPr>
          </w:p>
        </w:tc>
        <w:tc>
          <w:tcPr>
            <w:tcW w:w="636" w:type="dxa"/>
            <w:vAlign w:val="center"/>
          </w:tcPr>
          <w:p w:rsidR="00161526" w:rsidRPr="00290A48" w:rsidRDefault="00161526" w:rsidP="00161526">
            <w:pPr>
              <w:widowControl w:val="0"/>
              <w:spacing w:line="192" w:lineRule="auto"/>
              <w:jc w:val="center"/>
              <w:rPr>
                <w:rFonts w:ascii="Arial" w:hAnsi="Arial" w:cs="Arial"/>
                <w:bCs/>
                <w:sz w:val="16"/>
                <w:szCs w:val="16"/>
              </w:rPr>
            </w:pPr>
          </w:p>
        </w:tc>
        <w:tc>
          <w:tcPr>
            <w:tcW w:w="636" w:type="dxa"/>
            <w:vAlign w:val="center"/>
          </w:tcPr>
          <w:p w:rsidR="00161526" w:rsidRPr="00290A48" w:rsidRDefault="00161526" w:rsidP="0016152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1526" w:rsidRPr="005F03BB" w:rsidRDefault="00161526" w:rsidP="00161526">
            <w:pPr>
              <w:widowControl w:val="0"/>
              <w:spacing w:line="192" w:lineRule="auto"/>
              <w:jc w:val="center"/>
              <w:rPr>
                <w:rFonts w:cs="Arial"/>
                <w:b/>
                <w:sz w:val="16"/>
                <w:szCs w:val="16"/>
              </w:rPr>
            </w:pPr>
          </w:p>
        </w:tc>
        <w:tc>
          <w:tcPr>
            <w:tcW w:w="915" w:type="dxa"/>
            <w:shd w:val="clear" w:color="auto" w:fill="auto"/>
            <w:vAlign w:val="center"/>
          </w:tcPr>
          <w:p w:rsidR="00161526" w:rsidRPr="00A54E86" w:rsidRDefault="00161526" w:rsidP="0016152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61526" w:rsidRPr="0090540C" w:rsidRDefault="00161526" w:rsidP="00161526">
            <w:pPr>
              <w:widowControl w:val="0"/>
              <w:spacing w:line="192" w:lineRule="auto"/>
              <w:jc w:val="center"/>
              <w:rPr>
                <w:rFonts w:ascii="Arial" w:hAnsi="Arial" w:cs="Arial"/>
                <w:b/>
                <w:sz w:val="16"/>
                <w:szCs w:val="16"/>
              </w:rPr>
            </w:pPr>
          </w:p>
        </w:tc>
        <w:tc>
          <w:tcPr>
            <w:tcW w:w="630" w:type="dxa"/>
            <w:shd w:val="clear" w:color="auto" w:fill="auto"/>
            <w:vAlign w:val="center"/>
          </w:tcPr>
          <w:p w:rsidR="00161526" w:rsidRPr="0090540C" w:rsidRDefault="00161526" w:rsidP="00161526">
            <w:pPr>
              <w:widowControl w:val="0"/>
              <w:spacing w:line="192" w:lineRule="auto"/>
              <w:jc w:val="center"/>
              <w:rPr>
                <w:rFonts w:ascii="Arial" w:hAnsi="Arial" w:cs="Arial"/>
                <w:b/>
                <w:sz w:val="16"/>
                <w:szCs w:val="16"/>
              </w:rPr>
            </w:pPr>
          </w:p>
        </w:tc>
        <w:tc>
          <w:tcPr>
            <w:tcW w:w="562" w:type="dxa"/>
            <w:shd w:val="clear" w:color="auto" w:fill="auto"/>
            <w:vAlign w:val="center"/>
          </w:tcPr>
          <w:p w:rsidR="00161526" w:rsidRPr="0090540C" w:rsidRDefault="00161526" w:rsidP="00161526">
            <w:pPr>
              <w:widowControl w:val="0"/>
              <w:spacing w:line="192" w:lineRule="auto"/>
              <w:jc w:val="center"/>
              <w:rPr>
                <w:rFonts w:ascii="Arial" w:hAnsi="Arial" w:cs="Arial"/>
                <w:b/>
                <w:sz w:val="16"/>
                <w:szCs w:val="16"/>
              </w:rPr>
            </w:pPr>
          </w:p>
        </w:tc>
        <w:tc>
          <w:tcPr>
            <w:tcW w:w="648" w:type="dxa"/>
            <w:shd w:val="clear" w:color="auto" w:fill="auto"/>
            <w:vAlign w:val="center"/>
          </w:tcPr>
          <w:p w:rsidR="00161526" w:rsidRPr="0090540C" w:rsidRDefault="00161526" w:rsidP="00161526">
            <w:pPr>
              <w:widowControl w:val="0"/>
              <w:spacing w:line="192" w:lineRule="auto"/>
              <w:jc w:val="center"/>
              <w:rPr>
                <w:rFonts w:ascii="Arial" w:hAnsi="Arial" w:cs="Arial"/>
                <w:b/>
                <w:sz w:val="16"/>
                <w:szCs w:val="16"/>
              </w:rPr>
            </w:pPr>
          </w:p>
        </w:tc>
        <w:tc>
          <w:tcPr>
            <w:tcW w:w="649" w:type="dxa"/>
            <w:shd w:val="clear" w:color="auto" w:fill="auto"/>
            <w:vAlign w:val="center"/>
          </w:tcPr>
          <w:p w:rsidR="00161526" w:rsidRPr="0090540C" w:rsidRDefault="00161526" w:rsidP="00161526">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B909F2" w:rsidRDefault="00BC0E38" w:rsidP="00BC0E38">
            <w:pPr>
              <w:widowControl w:val="0"/>
              <w:spacing w:line="192" w:lineRule="auto"/>
              <w:jc w:val="center"/>
              <w:rPr>
                <w:rFonts w:ascii="Arial" w:hAnsi="Arial" w:cs="Arial"/>
                <w:bCs/>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B909F2" w:rsidRDefault="00BC0E38" w:rsidP="00BC0E38">
            <w:pPr>
              <w:widowControl w:val="0"/>
              <w:spacing w:line="192" w:lineRule="auto"/>
              <w:jc w:val="center"/>
              <w:rPr>
                <w:rFonts w:ascii="Arial" w:hAnsi="Arial" w:cs="Arial"/>
                <w:bCs/>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E14EB9" w:rsidP="00BC0E38">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92565B" w:rsidP="00BC0E38">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77123D" w:rsidRPr="005F03BB" w:rsidTr="00AB06E2">
        <w:trPr>
          <w:trHeight w:hRule="exact" w:val="170"/>
          <w:jc w:val="center"/>
        </w:trPr>
        <w:tc>
          <w:tcPr>
            <w:tcW w:w="951" w:type="dxa"/>
            <w:vAlign w:val="center"/>
          </w:tcPr>
          <w:p w:rsidR="0077123D" w:rsidRPr="00A54E86" w:rsidRDefault="0077123D" w:rsidP="0077123D">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77123D" w:rsidRDefault="0077123D" w:rsidP="0077123D">
            <w:pPr>
              <w:jc w:val="center"/>
            </w:pPr>
            <w:r w:rsidRPr="009B7C19">
              <w:rPr>
                <w:rFonts w:ascii="Arial" w:hAnsi="Arial" w:cs="Arial"/>
                <w:bCs/>
                <w:sz w:val="16"/>
                <w:szCs w:val="16"/>
              </w:rPr>
              <w:t>X</w:t>
            </w:r>
          </w:p>
        </w:tc>
        <w:tc>
          <w:tcPr>
            <w:tcW w:w="576" w:type="dxa"/>
            <w:vAlign w:val="center"/>
          </w:tcPr>
          <w:p w:rsidR="0077123D" w:rsidRPr="0090540C" w:rsidRDefault="0077123D" w:rsidP="0077123D">
            <w:pPr>
              <w:widowControl w:val="0"/>
              <w:spacing w:line="192" w:lineRule="auto"/>
              <w:jc w:val="center"/>
              <w:rPr>
                <w:rFonts w:ascii="Arial" w:hAnsi="Arial" w:cs="Arial"/>
                <w:b/>
                <w:sz w:val="16"/>
                <w:szCs w:val="16"/>
              </w:rPr>
            </w:pPr>
          </w:p>
        </w:tc>
        <w:tc>
          <w:tcPr>
            <w:tcW w:w="678" w:type="dxa"/>
            <w:vAlign w:val="center"/>
          </w:tcPr>
          <w:p w:rsidR="0077123D" w:rsidRPr="0090540C" w:rsidRDefault="0077123D" w:rsidP="0077123D">
            <w:pPr>
              <w:widowControl w:val="0"/>
              <w:spacing w:line="192" w:lineRule="auto"/>
              <w:jc w:val="center"/>
              <w:rPr>
                <w:rFonts w:ascii="Arial" w:hAnsi="Arial" w:cs="Arial"/>
                <w:b/>
                <w:sz w:val="16"/>
                <w:szCs w:val="16"/>
              </w:rPr>
            </w:pPr>
          </w:p>
        </w:tc>
        <w:tc>
          <w:tcPr>
            <w:tcW w:w="636" w:type="dxa"/>
            <w:vAlign w:val="center"/>
          </w:tcPr>
          <w:p w:rsidR="0077123D" w:rsidRPr="0090540C" w:rsidRDefault="0077123D" w:rsidP="0077123D">
            <w:pPr>
              <w:widowControl w:val="0"/>
              <w:spacing w:line="192" w:lineRule="auto"/>
              <w:jc w:val="center"/>
              <w:rPr>
                <w:rFonts w:ascii="Arial" w:hAnsi="Arial" w:cs="Arial"/>
                <w:b/>
                <w:sz w:val="16"/>
                <w:szCs w:val="16"/>
              </w:rPr>
            </w:pPr>
          </w:p>
        </w:tc>
        <w:tc>
          <w:tcPr>
            <w:tcW w:w="636" w:type="dxa"/>
            <w:vAlign w:val="center"/>
          </w:tcPr>
          <w:p w:rsidR="0077123D" w:rsidRPr="0090540C" w:rsidRDefault="0077123D" w:rsidP="0077123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123D" w:rsidRPr="005F03BB" w:rsidRDefault="0077123D" w:rsidP="0077123D">
            <w:pPr>
              <w:widowControl w:val="0"/>
              <w:spacing w:line="192" w:lineRule="auto"/>
              <w:jc w:val="center"/>
              <w:rPr>
                <w:rFonts w:cs="Arial"/>
                <w:b/>
                <w:sz w:val="16"/>
                <w:szCs w:val="16"/>
              </w:rPr>
            </w:pPr>
          </w:p>
        </w:tc>
        <w:tc>
          <w:tcPr>
            <w:tcW w:w="915" w:type="dxa"/>
            <w:shd w:val="clear" w:color="auto" w:fill="auto"/>
            <w:vAlign w:val="center"/>
          </w:tcPr>
          <w:p w:rsidR="0077123D" w:rsidRPr="00A54E86" w:rsidRDefault="0077123D" w:rsidP="0077123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7123D" w:rsidRPr="0090540C" w:rsidRDefault="0077123D" w:rsidP="0077123D">
            <w:pPr>
              <w:widowControl w:val="0"/>
              <w:spacing w:line="192" w:lineRule="auto"/>
              <w:jc w:val="center"/>
              <w:rPr>
                <w:rFonts w:ascii="Arial" w:hAnsi="Arial" w:cs="Arial"/>
                <w:b/>
                <w:sz w:val="16"/>
                <w:szCs w:val="16"/>
              </w:rPr>
            </w:pPr>
          </w:p>
        </w:tc>
        <w:tc>
          <w:tcPr>
            <w:tcW w:w="630" w:type="dxa"/>
            <w:shd w:val="clear" w:color="auto" w:fill="auto"/>
            <w:vAlign w:val="center"/>
          </w:tcPr>
          <w:p w:rsidR="0077123D" w:rsidRPr="0090540C" w:rsidRDefault="0077123D" w:rsidP="0077123D">
            <w:pPr>
              <w:widowControl w:val="0"/>
              <w:spacing w:line="192" w:lineRule="auto"/>
              <w:jc w:val="center"/>
              <w:rPr>
                <w:rFonts w:ascii="Arial" w:hAnsi="Arial" w:cs="Arial"/>
                <w:b/>
                <w:sz w:val="16"/>
                <w:szCs w:val="16"/>
              </w:rPr>
            </w:pPr>
          </w:p>
        </w:tc>
        <w:tc>
          <w:tcPr>
            <w:tcW w:w="562" w:type="dxa"/>
            <w:shd w:val="clear" w:color="auto" w:fill="auto"/>
            <w:vAlign w:val="center"/>
          </w:tcPr>
          <w:p w:rsidR="0077123D" w:rsidRPr="0090540C" w:rsidRDefault="0077123D" w:rsidP="0077123D">
            <w:pPr>
              <w:widowControl w:val="0"/>
              <w:spacing w:line="192" w:lineRule="auto"/>
              <w:jc w:val="center"/>
              <w:rPr>
                <w:rFonts w:ascii="Arial" w:hAnsi="Arial" w:cs="Arial"/>
                <w:b/>
                <w:sz w:val="16"/>
                <w:szCs w:val="16"/>
              </w:rPr>
            </w:pPr>
          </w:p>
        </w:tc>
        <w:tc>
          <w:tcPr>
            <w:tcW w:w="648" w:type="dxa"/>
            <w:shd w:val="clear" w:color="auto" w:fill="auto"/>
            <w:vAlign w:val="center"/>
          </w:tcPr>
          <w:p w:rsidR="0077123D" w:rsidRPr="0090540C" w:rsidRDefault="0077123D" w:rsidP="0077123D">
            <w:pPr>
              <w:widowControl w:val="0"/>
              <w:spacing w:line="192" w:lineRule="auto"/>
              <w:jc w:val="center"/>
              <w:rPr>
                <w:rFonts w:ascii="Arial" w:hAnsi="Arial" w:cs="Arial"/>
                <w:b/>
                <w:sz w:val="16"/>
                <w:szCs w:val="16"/>
              </w:rPr>
            </w:pPr>
          </w:p>
        </w:tc>
        <w:tc>
          <w:tcPr>
            <w:tcW w:w="649" w:type="dxa"/>
            <w:shd w:val="clear" w:color="auto" w:fill="auto"/>
            <w:vAlign w:val="center"/>
          </w:tcPr>
          <w:p w:rsidR="0077123D" w:rsidRPr="0090540C" w:rsidRDefault="0077123D" w:rsidP="0077123D">
            <w:pPr>
              <w:widowControl w:val="0"/>
              <w:spacing w:line="192" w:lineRule="auto"/>
              <w:jc w:val="center"/>
              <w:rPr>
                <w:rFonts w:ascii="Arial" w:hAnsi="Arial" w:cs="Arial"/>
                <w:b/>
                <w:sz w:val="16"/>
                <w:szCs w:val="16"/>
              </w:rPr>
            </w:pPr>
          </w:p>
        </w:tc>
      </w:tr>
      <w:tr w:rsidR="00BB1D09" w:rsidRPr="005F03BB" w:rsidTr="00AB06E2">
        <w:trPr>
          <w:trHeight w:hRule="exact" w:val="170"/>
          <w:jc w:val="center"/>
        </w:trPr>
        <w:tc>
          <w:tcPr>
            <w:tcW w:w="951" w:type="dxa"/>
            <w:vAlign w:val="center"/>
          </w:tcPr>
          <w:p w:rsidR="00BB1D09" w:rsidRPr="00A54E86" w:rsidRDefault="00BB1D09" w:rsidP="00BB1D0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BB1D09" w:rsidRDefault="00BB1D09" w:rsidP="00BB1D09">
            <w:pPr>
              <w:jc w:val="center"/>
            </w:pPr>
            <w:r w:rsidRPr="00610417">
              <w:rPr>
                <w:rFonts w:ascii="Arial" w:hAnsi="Arial" w:cs="Arial"/>
                <w:bCs/>
                <w:sz w:val="16"/>
                <w:szCs w:val="16"/>
              </w:rPr>
              <w:t>X</w:t>
            </w:r>
          </w:p>
        </w:tc>
        <w:tc>
          <w:tcPr>
            <w:tcW w:w="57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78"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3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3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B1D09" w:rsidRPr="005F03BB" w:rsidRDefault="00BB1D09" w:rsidP="00BB1D09">
            <w:pPr>
              <w:widowControl w:val="0"/>
              <w:spacing w:line="192" w:lineRule="auto"/>
              <w:jc w:val="center"/>
              <w:rPr>
                <w:rFonts w:cs="Arial"/>
                <w:b/>
                <w:sz w:val="16"/>
                <w:szCs w:val="16"/>
              </w:rPr>
            </w:pPr>
          </w:p>
        </w:tc>
        <w:tc>
          <w:tcPr>
            <w:tcW w:w="915" w:type="dxa"/>
            <w:shd w:val="clear" w:color="auto" w:fill="auto"/>
            <w:vAlign w:val="center"/>
          </w:tcPr>
          <w:p w:rsidR="00BB1D09" w:rsidRPr="00A54E86" w:rsidRDefault="00BB1D09" w:rsidP="00BB1D0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30"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562"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48"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49"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r>
      <w:tr w:rsidR="00BB1D09" w:rsidRPr="005F03BB" w:rsidTr="00DC070A">
        <w:trPr>
          <w:trHeight w:hRule="exact" w:val="170"/>
          <w:jc w:val="center"/>
        </w:trPr>
        <w:tc>
          <w:tcPr>
            <w:tcW w:w="951" w:type="dxa"/>
            <w:vAlign w:val="center"/>
          </w:tcPr>
          <w:p w:rsidR="00BB1D09" w:rsidRPr="00A54E86" w:rsidRDefault="00BB1D09" w:rsidP="00BB1D0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BB1D09" w:rsidRDefault="00BB1D09" w:rsidP="00BB1D09">
            <w:pPr>
              <w:jc w:val="center"/>
            </w:pPr>
            <w:r w:rsidRPr="00610417">
              <w:rPr>
                <w:rFonts w:ascii="Arial" w:hAnsi="Arial" w:cs="Arial"/>
                <w:bCs/>
                <w:sz w:val="16"/>
                <w:szCs w:val="16"/>
              </w:rPr>
              <w:t>X</w:t>
            </w:r>
          </w:p>
        </w:tc>
        <w:tc>
          <w:tcPr>
            <w:tcW w:w="57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78"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3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636" w:type="dxa"/>
            <w:vAlign w:val="center"/>
          </w:tcPr>
          <w:p w:rsidR="00BB1D09" w:rsidRPr="0090540C" w:rsidRDefault="00BB1D09" w:rsidP="00BB1D0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B1D09" w:rsidRPr="005F03BB" w:rsidRDefault="00BB1D09" w:rsidP="00BB1D09">
            <w:pPr>
              <w:widowControl w:val="0"/>
              <w:spacing w:line="192" w:lineRule="auto"/>
              <w:jc w:val="center"/>
              <w:rPr>
                <w:rFonts w:cs="Arial"/>
                <w:b/>
                <w:sz w:val="16"/>
                <w:szCs w:val="16"/>
              </w:rPr>
            </w:pPr>
          </w:p>
        </w:tc>
        <w:tc>
          <w:tcPr>
            <w:tcW w:w="915" w:type="dxa"/>
            <w:shd w:val="clear" w:color="auto" w:fill="auto"/>
            <w:vAlign w:val="center"/>
          </w:tcPr>
          <w:p w:rsidR="00BB1D09" w:rsidRPr="00A54E86" w:rsidRDefault="00BB1D09" w:rsidP="00BB1D0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30"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562"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48"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c>
          <w:tcPr>
            <w:tcW w:w="649" w:type="dxa"/>
            <w:shd w:val="clear" w:color="auto" w:fill="auto"/>
            <w:vAlign w:val="center"/>
          </w:tcPr>
          <w:p w:rsidR="00BB1D09" w:rsidRPr="0090540C" w:rsidRDefault="00BB1D09" w:rsidP="00BB1D0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bookmarkStart w:id="0" w:name="_GoBack"/>
            <w:bookmarkEnd w:id="0"/>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4594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8956330" w:history="1">
        <w:r w:rsidR="0084594B" w:rsidRPr="00E336A3">
          <w:rPr>
            <w:rStyle w:val="Hyperlink"/>
          </w:rPr>
          <w:t>1.0</w:t>
        </w:r>
        <w:r w:rsidR="0084594B">
          <w:rPr>
            <w:rFonts w:asciiTheme="minorHAnsi" w:eastAsiaTheme="minorEastAsia" w:hAnsiTheme="minorHAnsi" w:cstheme="minorBidi"/>
            <w:b w:val="0"/>
            <w:bCs w:val="0"/>
            <w:caps w:val="0"/>
            <w:kern w:val="0"/>
            <w:sz w:val="22"/>
            <w:szCs w:val="22"/>
          </w:rPr>
          <w:tab/>
        </w:r>
        <w:r w:rsidR="0084594B" w:rsidRPr="00E336A3">
          <w:rPr>
            <w:rStyle w:val="Hyperlink"/>
          </w:rPr>
          <w:t>INTRODUCTION</w:t>
        </w:r>
        <w:r w:rsidR="0084594B">
          <w:rPr>
            <w:webHidden/>
          </w:rPr>
          <w:tab/>
        </w:r>
        <w:r w:rsidR="0084594B">
          <w:rPr>
            <w:webHidden/>
          </w:rPr>
          <w:fldChar w:fldCharType="begin"/>
        </w:r>
        <w:r w:rsidR="0084594B">
          <w:rPr>
            <w:webHidden/>
          </w:rPr>
          <w:instrText xml:space="preserve"> PAGEREF _Toc108956330 \h </w:instrText>
        </w:r>
        <w:r w:rsidR="0084594B">
          <w:rPr>
            <w:webHidden/>
          </w:rPr>
        </w:r>
        <w:r w:rsidR="0084594B">
          <w:rPr>
            <w:webHidden/>
          </w:rPr>
          <w:fldChar w:fldCharType="separate"/>
        </w:r>
        <w:r w:rsidR="00316D51">
          <w:rPr>
            <w:webHidden/>
          </w:rPr>
          <w:t>4</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31" w:history="1">
        <w:r w:rsidR="0084594B" w:rsidRPr="00E336A3">
          <w:rPr>
            <w:rStyle w:val="Hyperlink"/>
          </w:rPr>
          <w:t>2.0</w:t>
        </w:r>
        <w:r w:rsidR="0084594B">
          <w:rPr>
            <w:rFonts w:asciiTheme="minorHAnsi" w:eastAsiaTheme="minorEastAsia" w:hAnsiTheme="minorHAnsi" w:cstheme="minorBidi"/>
            <w:b w:val="0"/>
            <w:bCs w:val="0"/>
            <w:caps w:val="0"/>
            <w:kern w:val="0"/>
            <w:sz w:val="22"/>
            <w:szCs w:val="22"/>
          </w:rPr>
          <w:tab/>
        </w:r>
        <w:r w:rsidR="0084594B" w:rsidRPr="00E336A3">
          <w:rPr>
            <w:rStyle w:val="Hyperlink"/>
          </w:rPr>
          <w:t>GENERAL</w:t>
        </w:r>
        <w:r w:rsidR="0084594B">
          <w:rPr>
            <w:webHidden/>
          </w:rPr>
          <w:tab/>
        </w:r>
        <w:r w:rsidR="0084594B">
          <w:rPr>
            <w:webHidden/>
          </w:rPr>
          <w:fldChar w:fldCharType="begin"/>
        </w:r>
        <w:r w:rsidR="0084594B">
          <w:rPr>
            <w:webHidden/>
          </w:rPr>
          <w:instrText xml:space="preserve"> PAGEREF _Toc108956331 \h </w:instrText>
        </w:r>
        <w:r w:rsidR="0084594B">
          <w:rPr>
            <w:webHidden/>
          </w:rPr>
        </w:r>
        <w:r w:rsidR="0084594B">
          <w:rPr>
            <w:webHidden/>
          </w:rPr>
          <w:fldChar w:fldCharType="separate"/>
        </w:r>
        <w:r w:rsidR="00316D51">
          <w:rPr>
            <w:webHidden/>
          </w:rPr>
          <w:t>5</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32" w:history="1">
        <w:r w:rsidR="0084594B" w:rsidRPr="00E336A3">
          <w:rPr>
            <w:rStyle w:val="Hyperlink"/>
          </w:rPr>
          <w:t>3.0</w:t>
        </w:r>
        <w:r w:rsidR="0084594B">
          <w:rPr>
            <w:rFonts w:asciiTheme="minorHAnsi" w:eastAsiaTheme="minorEastAsia" w:hAnsiTheme="minorHAnsi" w:cstheme="minorBidi"/>
            <w:b w:val="0"/>
            <w:bCs w:val="0"/>
            <w:caps w:val="0"/>
            <w:kern w:val="0"/>
            <w:sz w:val="22"/>
            <w:szCs w:val="22"/>
          </w:rPr>
          <w:tab/>
        </w:r>
        <w:r w:rsidR="0084594B" w:rsidRPr="00E336A3">
          <w:rPr>
            <w:rStyle w:val="Hyperlink"/>
          </w:rPr>
          <w:t>reference / ATTACHED DOCUMENTS</w:t>
        </w:r>
        <w:r w:rsidR="0084594B">
          <w:rPr>
            <w:webHidden/>
          </w:rPr>
          <w:tab/>
        </w:r>
        <w:r w:rsidR="0084594B">
          <w:rPr>
            <w:webHidden/>
          </w:rPr>
          <w:fldChar w:fldCharType="begin"/>
        </w:r>
        <w:r w:rsidR="0084594B">
          <w:rPr>
            <w:webHidden/>
          </w:rPr>
          <w:instrText xml:space="preserve"> PAGEREF _Toc108956332 \h </w:instrText>
        </w:r>
        <w:r w:rsidR="0084594B">
          <w:rPr>
            <w:webHidden/>
          </w:rPr>
        </w:r>
        <w:r w:rsidR="0084594B">
          <w:rPr>
            <w:webHidden/>
          </w:rPr>
          <w:fldChar w:fldCharType="separate"/>
        </w:r>
        <w:r w:rsidR="00316D51">
          <w:rPr>
            <w:webHidden/>
          </w:rPr>
          <w:t>5</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33" w:history="1">
        <w:r w:rsidR="0084594B" w:rsidRPr="00E336A3">
          <w:rPr>
            <w:rStyle w:val="Hyperlink"/>
          </w:rPr>
          <w:t>4.0</w:t>
        </w:r>
        <w:r w:rsidR="0084594B">
          <w:rPr>
            <w:rFonts w:asciiTheme="minorHAnsi" w:eastAsiaTheme="minorEastAsia" w:hAnsiTheme="minorHAnsi" w:cstheme="minorBidi"/>
            <w:b w:val="0"/>
            <w:bCs w:val="0"/>
            <w:caps w:val="0"/>
            <w:kern w:val="0"/>
            <w:sz w:val="22"/>
            <w:szCs w:val="22"/>
          </w:rPr>
          <w:tab/>
        </w:r>
        <w:r w:rsidR="0084594B" w:rsidRPr="00E336A3">
          <w:rPr>
            <w:rStyle w:val="Hyperlink"/>
          </w:rPr>
          <w:t>SUBJECT OF THE SUPPLY</w:t>
        </w:r>
        <w:r w:rsidR="0084594B">
          <w:rPr>
            <w:webHidden/>
          </w:rPr>
          <w:tab/>
        </w:r>
        <w:r w:rsidR="0084594B">
          <w:rPr>
            <w:webHidden/>
          </w:rPr>
          <w:fldChar w:fldCharType="begin"/>
        </w:r>
        <w:r w:rsidR="0084594B">
          <w:rPr>
            <w:webHidden/>
          </w:rPr>
          <w:instrText xml:space="preserve"> PAGEREF _Toc108956333 \h </w:instrText>
        </w:r>
        <w:r w:rsidR="0084594B">
          <w:rPr>
            <w:webHidden/>
          </w:rPr>
        </w:r>
        <w:r w:rsidR="0084594B">
          <w:rPr>
            <w:webHidden/>
          </w:rPr>
          <w:fldChar w:fldCharType="separate"/>
        </w:r>
        <w:r w:rsidR="00316D51">
          <w:rPr>
            <w:webHidden/>
          </w:rPr>
          <w:t>6</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34" w:history="1">
        <w:r w:rsidR="0084594B" w:rsidRPr="00E336A3">
          <w:rPr>
            <w:rStyle w:val="Hyperlink"/>
          </w:rPr>
          <w:t>5.0</w:t>
        </w:r>
        <w:r w:rsidR="0084594B">
          <w:rPr>
            <w:rFonts w:asciiTheme="minorHAnsi" w:eastAsiaTheme="minorEastAsia" w:hAnsiTheme="minorHAnsi" w:cstheme="minorBidi"/>
            <w:b w:val="0"/>
            <w:bCs w:val="0"/>
            <w:caps w:val="0"/>
            <w:kern w:val="0"/>
            <w:sz w:val="22"/>
            <w:szCs w:val="22"/>
          </w:rPr>
          <w:tab/>
        </w:r>
        <w:r w:rsidR="0084594B" w:rsidRPr="00E336A3">
          <w:rPr>
            <w:rStyle w:val="Hyperlink"/>
          </w:rPr>
          <w:t>LIMITS OF SUPPLY</w:t>
        </w:r>
        <w:r w:rsidR="0084594B">
          <w:rPr>
            <w:webHidden/>
          </w:rPr>
          <w:tab/>
        </w:r>
        <w:r w:rsidR="0084594B">
          <w:rPr>
            <w:webHidden/>
          </w:rPr>
          <w:fldChar w:fldCharType="begin"/>
        </w:r>
        <w:r w:rsidR="0084594B">
          <w:rPr>
            <w:webHidden/>
          </w:rPr>
          <w:instrText xml:space="preserve"> PAGEREF _Toc108956334 \h </w:instrText>
        </w:r>
        <w:r w:rsidR="0084594B">
          <w:rPr>
            <w:webHidden/>
          </w:rPr>
        </w:r>
        <w:r w:rsidR="0084594B">
          <w:rPr>
            <w:webHidden/>
          </w:rPr>
          <w:fldChar w:fldCharType="separate"/>
        </w:r>
        <w:r w:rsidR="00316D51">
          <w:rPr>
            <w:webHidden/>
          </w:rPr>
          <w:t>6</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35" w:history="1">
        <w:r w:rsidR="0084594B" w:rsidRPr="00E336A3">
          <w:rPr>
            <w:rStyle w:val="Hyperlink"/>
          </w:rPr>
          <w:t>5.1</w:t>
        </w:r>
        <w:r w:rsidR="0084594B">
          <w:rPr>
            <w:rFonts w:asciiTheme="minorHAnsi" w:eastAsiaTheme="minorEastAsia" w:hAnsiTheme="minorHAnsi" w:cstheme="minorBidi"/>
            <w:b w:val="0"/>
            <w:bCs w:val="0"/>
            <w:caps w:val="0"/>
            <w:kern w:val="0"/>
            <w:sz w:val="22"/>
            <w:szCs w:val="22"/>
          </w:rPr>
          <w:tab/>
        </w:r>
        <w:r w:rsidR="0084594B" w:rsidRPr="00E336A3">
          <w:rPr>
            <w:rStyle w:val="Hyperlink"/>
          </w:rPr>
          <w:t>scope of supply</w:t>
        </w:r>
        <w:r w:rsidR="0084594B">
          <w:rPr>
            <w:webHidden/>
          </w:rPr>
          <w:tab/>
        </w:r>
        <w:r w:rsidR="0084594B">
          <w:rPr>
            <w:webHidden/>
          </w:rPr>
          <w:fldChar w:fldCharType="begin"/>
        </w:r>
        <w:r w:rsidR="0084594B">
          <w:rPr>
            <w:webHidden/>
          </w:rPr>
          <w:instrText xml:space="preserve"> PAGEREF _Toc108956335 \h </w:instrText>
        </w:r>
        <w:r w:rsidR="0084594B">
          <w:rPr>
            <w:webHidden/>
          </w:rPr>
        </w:r>
        <w:r w:rsidR="0084594B">
          <w:rPr>
            <w:webHidden/>
          </w:rPr>
          <w:fldChar w:fldCharType="separate"/>
        </w:r>
        <w:r w:rsidR="00316D51">
          <w:rPr>
            <w:webHidden/>
          </w:rPr>
          <w:t>6</w:t>
        </w:r>
        <w:r w:rsidR="0084594B">
          <w:rPr>
            <w:webHidden/>
          </w:rPr>
          <w:fldChar w:fldCharType="end"/>
        </w:r>
      </w:hyperlink>
    </w:p>
    <w:p w:rsidR="0084594B" w:rsidRDefault="0092565B">
      <w:pPr>
        <w:pStyle w:val="TOC3"/>
        <w:tabs>
          <w:tab w:val="left" w:pos="880"/>
          <w:tab w:val="right" w:leader="dot" w:pos="10195"/>
        </w:tabs>
        <w:rPr>
          <w:rFonts w:eastAsiaTheme="minorEastAsia" w:cstheme="minorBidi"/>
          <w:smallCaps w:val="0"/>
          <w:noProof/>
          <w:sz w:val="22"/>
          <w:szCs w:val="22"/>
          <w:lang w:bidi="ar-SA"/>
        </w:rPr>
      </w:pPr>
      <w:hyperlink w:anchor="_Toc108956336" w:history="1">
        <w:r w:rsidR="0084594B" w:rsidRPr="00E336A3">
          <w:rPr>
            <w:rStyle w:val="Hyperlink"/>
            <w:noProof/>
          </w:rPr>
          <w:t>5.1.1</w:t>
        </w:r>
        <w:r w:rsidR="0084594B">
          <w:rPr>
            <w:rFonts w:eastAsiaTheme="minorEastAsia" w:cstheme="minorBidi"/>
            <w:smallCaps w:val="0"/>
            <w:noProof/>
            <w:sz w:val="22"/>
            <w:szCs w:val="22"/>
            <w:lang w:bidi="ar-SA"/>
          </w:rPr>
          <w:tab/>
        </w:r>
        <w:r w:rsidR="0084594B" w:rsidRPr="00E336A3">
          <w:rPr>
            <w:rStyle w:val="Hyperlink"/>
            <w:noProof/>
          </w:rPr>
          <w:t>main description</w:t>
        </w:r>
        <w:r w:rsidR="0084594B">
          <w:rPr>
            <w:noProof/>
            <w:webHidden/>
          </w:rPr>
          <w:tab/>
        </w:r>
        <w:r w:rsidR="0084594B">
          <w:rPr>
            <w:noProof/>
            <w:webHidden/>
          </w:rPr>
          <w:fldChar w:fldCharType="begin"/>
        </w:r>
        <w:r w:rsidR="0084594B">
          <w:rPr>
            <w:noProof/>
            <w:webHidden/>
          </w:rPr>
          <w:instrText xml:space="preserve"> PAGEREF _Toc108956336 \h </w:instrText>
        </w:r>
        <w:r w:rsidR="0084594B">
          <w:rPr>
            <w:noProof/>
            <w:webHidden/>
          </w:rPr>
        </w:r>
        <w:r w:rsidR="0084594B">
          <w:rPr>
            <w:noProof/>
            <w:webHidden/>
          </w:rPr>
          <w:fldChar w:fldCharType="separate"/>
        </w:r>
        <w:r w:rsidR="00316D51">
          <w:rPr>
            <w:noProof/>
            <w:webHidden/>
          </w:rPr>
          <w:t>6</w:t>
        </w:r>
        <w:r w:rsidR="0084594B">
          <w:rPr>
            <w:noProof/>
            <w:webHidden/>
          </w:rPr>
          <w:fldChar w:fldCharType="end"/>
        </w:r>
      </w:hyperlink>
    </w:p>
    <w:p w:rsidR="0084594B" w:rsidRDefault="0092565B">
      <w:pPr>
        <w:pStyle w:val="TOC3"/>
        <w:tabs>
          <w:tab w:val="left" w:pos="880"/>
          <w:tab w:val="right" w:leader="dot" w:pos="10195"/>
        </w:tabs>
        <w:rPr>
          <w:rFonts w:eastAsiaTheme="minorEastAsia" w:cstheme="minorBidi"/>
          <w:smallCaps w:val="0"/>
          <w:noProof/>
          <w:sz w:val="22"/>
          <w:szCs w:val="22"/>
          <w:lang w:bidi="ar-SA"/>
        </w:rPr>
      </w:pPr>
      <w:hyperlink w:anchor="_Toc108956337" w:history="1">
        <w:r w:rsidR="0084594B" w:rsidRPr="00E336A3">
          <w:rPr>
            <w:rStyle w:val="Hyperlink"/>
            <w:noProof/>
          </w:rPr>
          <w:t>5.1.2</w:t>
        </w:r>
        <w:r w:rsidR="0084594B">
          <w:rPr>
            <w:rFonts w:eastAsiaTheme="minorEastAsia" w:cstheme="minorBidi"/>
            <w:smallCaps w:val="0"/>
            <w:noProof/>
            <w:sz w:val="22"/>
            <w:szCs w:val="22"/>
            <w:lang w:bidi="ar-SA"/>
          </w:rPr>
          <w:tab/>
        </w:r>
        <w:r w:rsidR="0084594B" w:rsidRPr="00E336A3">
          <w:rPr>
            <w:rStyle w:val="Hyperlink"/>
            <w:noProof/>
          </w:rPr>
          <w:t>Spare parts</w:t>
        </w:r>
        <w:r w:rsidR="0084594B">
          <w:rPr>
            <w:noProof/>
            <w:webHidden/>
          </w:rPr>
          <w:tab/>
        </w:r>
        <w:r w:rsidR="0084594B">
          <w:rPr>
            <w:noProof/>
            <w:webHidden/>
          </w:rPr>
          <w:fldChar w:fldCharType="begin"/>
        </w:r>
        <w:r w:rsidR="0084594B">
          <w:rPr>
            <w:noProof/>
            <w:webHidden/>
          </w:rPr>
          <w:instrText xml:space="preserve"> PAGEREF _Toc108956337 \h </w:instrText>
        </w:r>
        <w:r w:rsidR="0084594B">
          <w:rPr>
            <w:noProof/>
            <w:webHidden/>
          </w:rPr>
        </w:r>
        <w:r w:rsidR="0084594B">
          <w:rPr>
            <w:noProof/>
            <w:webHidden/>
          </w:rPr>
          <w:fldChar w:fldCharType="separate"/>
        </w:r>
        <w:r w:rsidR="00316D51">
          <w:rPr>
            <w:noProof/>
            <w:webHidden/>
          </w:rPr>
          <w:t>12</w:t>
        </w:r>
        <w:r w:rsidR="0084594B">
          <w:rPr>
            <w:noProof/>
            <w:webHidden/>
          </w:rPr>
          <w:fldChar w:fldCharType="end"/>
        </w:r>
      </w:hyperlink>
    </w:p>
    <w:p w:rsidR="0084594B" w:rsidRDefault="0092565B">
      <w:pPr>
        <w:pStyle w:val="TOC3"/>
        <w:tabs>
          <w:tab w:val="left" w:pos="880"/>
          <w:tab w:val="right" w:leader="dot" w:pos="10195"/>
        </w:tabs>
        <w:rPr>
          <w:rFonts w:eastAsiaTheme="minorEastAsia" w:cstheme="minorBidi"/>
          <w:smallCaps w:val="0"/>
          <w:noProof/>
          <w:sz w:val="22"/>
          <w:szCs w:val="22"/>
          <w:lang w:bidi="ar-SA"/>
        </w:rPr>
      </w:pPr>
      <w:hyperlink w:anchor="_Toc108956338" w:history="1">
        <w:r w:rsidR="0084594B" w:rsidRPr="00E336A3">
          <w:rPr>
            <w:rStyle w:val="Hyperlink"/>
            <w:noProof/>
          </w:rPr>
          <w:t>5.1.3</w:t>
        </w:r>
        <w:r w:rsidR="0084594B">
          <w:rPr>
            <w:rFonts w:eastAsiaTheme="minorEastAsia" w:cstheme="minorBidi"/>
            <w:smallCaps w:val="0"/>
            <w:noProof/>
            <w:sz w:val="22"/>
            <w:szCs w:val="22"/>
            <w:lang w:bidi="ar-SA"/>
          </w:rPr>
          <w:tab/>
        </w:r>
        <w:r w:rsidR="0084594B" w:rsidRPr="00E336A3">
          <w:rPr>
            <w:rStyle w:val="Hyperlink"/>
            <w:noProof/>
          </w:rPr>
          <w:t>Other items</w:t>
        </w:r>
        <w:r w:rsidR="0084594B">
          <w:rPr>
            <w:noProof/>
            <w:webHidden/>
          </w:rPr>
          <w:tab/>
        </w:r>
        <w:r w:rsidR="0084594B">
          <w:rPr>
            <w:noProof/>
            <w:webHidden/>
          </w:rPr>
          <w:fldChar w:fldCharType="begin"/>
        </w:r>
        <w:r w:rsidR="0084594B">
          <w:rPr>
            <w:noProof/>
            <w:webHidden/>
          </w:rPr>
          <w:instrText xml:space="preserve"> PAGEREF _Toc108956338 \h </w:instrText>
        </w:r>
        <w:r w:rsidR="0084594B">
          <w:rPr>
            <w:noProof/>
            <w:webHidden/>
          </w:rPr>
        </w:r>
        <w:r w:rsidR="0084594B">
          <w:rPr>
            <w:noProof/>
            <w:webHidden/>
          </w:rPr>
          <w:fldChar w:fldCharType="separate"/>
        </w:r>
        <w:r w:rsidR="00316D51">
          <w:rPr>
            <w:noProof/>
            <w:webHidden/>
          </w:rPr>
          <w:t>12</w:t>
        </w:r>
        <w:r w:rsidR="0084594B">
          <w:rPr>
            <w:noProof/>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39" w:history="1">
        <w:r w:rsidR="0084594B" w:rsidRPr="00E336A3">
          <w:rPr>
            <w:rStyle w:val="Hyperlink"/>
          </w:rPr>
          <w:t>5.2</w:t>
        </w:r>
        <w:r w:rsidR="0084594B">
          <w:rPr>
            <w:rFonts w:asciiTheme="minorHAnsi" w:eastAsiaTheme="minorEastAsia" w:hAnsiTheme="minorHAnsi" w:cstheme="minorBidi"/>
            <w:b w:val="0"/>
            <w:bCs w:val="0"/>
            <w:caps w:val="0"/>
            <w:kern w:val="0"/>
            <w:sz w:val="22"/>
            <w:szCs w:val="22"/>
          </w:rPr>
          <w:tab/>
        </w:r>
        <w:r w:rsidR="0084594B" w:rsidRPr="00E336A3">
          <w:rPr>
            <w:rStyle w:val="Hyperlink"/>
          </w:rPr>
          <w:t>Scope of Work</w:t>
        </w:r>
        <w:r w:rsidR="0084594B">
          <w:rPr>
            <w:webHidden/>
          </w:rPr>
          <w:tab/>
        </w:r>
        <w:r w:rsidR="0084594B">
          <w:rPr>
            <w:webHidden/>
          </w:rPr>
          <w:fldChar w:fldCharType="begin"/>
        </w:r>
        <w:r w:rsidR="0084594B">
          <w:rPr>
            <w:webHidden/>
          </w:rPr>
          <w:instrText xml:space="preserve"> PAGEREF _Toc108956339 \h </w:instrText>
        </w:r>
        <w:r w:rsidR="0084594B">
          <w:rPr>
            <w:webHidden/>
          </w:rPr>
        </w:r>
        <w:r w:rsidR="0084594B">
          <w:rPr>
            <w:webHidden/>
          </w:rPr>
          <w:fldChar w:fldCharType="separate"/>
        </w:r>
        <w:r w:rsidR="00316D51">
          <w:rPr>
            <w:webHidden/>
          </w:rPr>
          <w:t>13</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40" w:history="1">
        <w:r w:rsidR="0084594B" w:rsidRPr="00E336A3">
          <w:rPr>
            <w:rStyle w:val="Hyperlink"/>
          </w:rPr>
          <w:t>5.3</w:t>
        </w:r>
        <w:r w:rsidR="0084594B">
          <w:rPr>
            <w:rFonts w:asciiTheme="minorHAnsi" w:eastAsiaTheme="minorEastAsia" w:hAnsiTheme="minorHAnsi" w:cstheme="minorBidi"/>
            <w:b w:val="0"/>
            <w:bCs w:val="0"/>
            <w:caps w:val="0"/>
            <w:kern w:val="0"/>
            <w:sz w:val="22"/>
            <w:szCs w:val="22"/>
          </w:rPr>
          <w:tab/>
        </w:r>
        <w:r w:rsidR="0084594B" w:rsidRPr="00E336A3">
          <w:rPr>
            <w:rStyle w:val="Hyperlink"/>
          </w:rPr>
          <w:t>Exclusions</w:t>
        </w:r>
        <w:r w:rsidR="0084594B">
          <w:rPr>
            <w:webHidden/>
          </w:rPr>
          <w:tab/>
        </w:r>
        <w:r w:rsidR="0084594B">
          <w:rPr>
            <w:webHidden/>
          </w:rPr>
          <w:fldChar w:fldCharType="begin"/>
        </w:r>
        <w:r w:rsidR="0084594B">
          <w:rPr>
            <w:webHidden/>
          </w:rPr>
          <w:instrText xml:space="preserve"> PAGEREF _Toc108956340 \h </w:instrText>
        </w:r>
        <w:r w:rsidR="0084594B">
          <w:rPr>
            <w:webHidden/>
          </w:rPr>
        </w:r>
        <w:r w:rsidR="0084594B">
          <w:rPr>
            <w:webHidden/>
          </w:rPr>
          <w:fldChar w:fldCharType="separate"/>
        </w:r>
        <w:r w:rsidR="00316D51">
          <w:rPr>
            <w:webHidden/>
          </w:rPr>
          <w:t>14</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42" w:history="1">
        <w:r w:rsidR="0084594B" w:rsidRPr="00E336A3">
          <w:rPr>
            <w:rStyle w:val="Hyperlink"/>
          </w:rPr>
          <w:t>5.4</w:t>
        </w:r>
        <w:r w:rsidR="0084594B">
          <w:rPr>
            <w:rFonts w:asciiTheme="minorHAnsi" w:eastAsiaTheme="minorEastAsia" w:hAnsiTheme="minorHAnsi" w:cstheme="minorBidi"/>
            <w:b w:val="0"/>
            <w:bCs w:val="0"/>
            <w:caps w:val="0"/>
            <w:kern w:val="0"/>
            <w:sz w:val="22"/>
            <w:szCs w:val="22"/>
          </w:rPr>
          <w:tab/>
        </w:r>
        <w:r w:rsidR="0084594B" w:rsidRPr="00E336A3">
          <w:rPr>
            <w:rStyle w:val="Hyperlink"/>
          </w:rPr>
          <w:t>Battery Limits</w:t>
        </w:r>
        <w:r w:rsidR="0084594B">
          <w:rPr>
            <w:webHidden/>
          </w:rPr>
          <w:tab/>
        </w:r>
        <w:r w:rsidR="0084594B">
          <w:rPr>
            <w:webHidden/>
          </w:rPr>
          <w:fldChar w:fldCharType="begin"/>
        </w:r>
        <w:r w:rsidR="0084594B">
          <w:rPr>
            <w:webHidden/>
          </w:rPr>
          <w:instrText xml:space="preserve"> PAGEREF _Toc108956342 \h </w:instrText>
        </w:r>
        <w:r w:rsidR="0084594B">
          <w:rPr>
            <w:webHidden/>
          </w:rPr>
        </w:r>
        <w:r w:rsidR="0084594B">
          <w:rPr>
            <w:webHidden/>
          </w:rPr>
          <w:fldChar w:fldCharType="separate"/>
        </w:r>
        <w:r w:rsidR="00316D51">
          <w:rPr>
            <w:webHidden/>
          </w:rPr>
          <w:t>14</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43" w:history="1">
        <w:r w:rsidR="0084594B" w:rsidRPr="00E336A3">
          <w:rPr>
            <w:rStyle w:val="Hyperlink"/>
          </w:rPr>
          <w:t>6.0</w:t>
        </w:r>
        <w:r w:rsidR="0084594B">
          <w:rPr>
            <w:rFonts w:asciiTheme="minorHAnsi" w:eastAsiaTheme="minorEastAsia" w:hAnsiTheme="minorHAnsi" w:cstheme="minorBidi"/>
            <w:b w:val="0"/>
            <w:bCs w:val="0"/>
            <w:caps w:val="0"/>
            <w:kern w:val="0"/>
            <w:sz w:val="22"/>
            <w:szCs w:val="22"/>
          </w:rPr>
          <w:tab/>
        </w:r>
        <w:r w:rsidR="0084594B" w:rsidRPr="00E336A3">
          <w:rPr>
            <w:rStyle w:val="Hyperlink"/>
          </w:rPr>
          <w:t>INSPECTION AND TESTS</w:t>
        </w:r>
        <w:r w:rsidR="0084594B">
          <w:rPr>
            <w:webHidden/>
          </w:rPr>
          <w:tab/>
        </w:r>
        <w:r w:rsidR="0084594B">
          <w:rPr>
            <w:webHidden/>
          </w:rPr>
          <w:fldChar w:fldCharType="begin"/>
        </w:r>
        <w:r w:rsidR="0084594B">
          <w:rPr>
            <w:webHidden/>
          </w:rPr>
          <w:instrText xml:space="preserve"> PAGEREF _Toc108956343 \h </w:instrText>
        </w:r>
        <w:r w:rsidR="0084594B">
          <w:rPr>
            <w:webHidden/>
          </w:rPr>
        </w:r>
        <w:r w:rsidR="0084594B">
          <w:rPr>
            <w:webHidden/>
          </w:rPr>
          <w:fldChar w:fldCharType="separate"/>
        </w:r>
        <w:r w:rsidR="00316D51">
          <w:rPr>
            <w:webHidden/>
          </w:rPr>
          <w:t>15</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44" w:history="1">
        <w:r w:rsidR="0084594B" w:rsidRPr="00E336A3">
          <w:rPr>
            <w:rStyle w:val="Hyperlink"/>
          </w:rPr>
          <w:t>7.0</w:t>
        </w:r>
        <w:r w:rsidR="0084594B">
          <w:rPr>
            <w:rFonts w:asciiTheme="minorHAnsi" w:eastAsiaTheme="minorEastAsia" w:hAnsiTheme="minorHAnsi" w:cstheme="minorBidi"/>
            <w:b w:val="0"/>
            <w:bCs w:val="0"/>
            <w:caps w:val="0"/>
            <w:kern w:val="0"/>
            <w:sz w:val="22"/>
            <w:szCs w:val="22"/>
          </w:rPr>
          <w:tab/>
        </w:r>
        <w:r w:rsidR="0084594B" w:rsidRPr="00E336A3">
          <w:rPr>
            <w:rStyle w:val="Hyperlink"/>
          </w:rPr>
          <w:t>VENDOR DOCUMENTATION REQUIREMENTS &amp; SCHEDULE</w:t>
        </w:r>
        <w:r w:rsidR="0084594B">
          <w:rPr>
            <w:webHidden/>
          </w:rPr>
          <w:tab/>
        </w:r>
        <w:r w:rsidR="0084594B">
          <w:rPr>
            <w:webHidden/>
          </w:rPr>
          <w:fldChar w:fldCharType="begin"/>
        </w:r>
        <w:r w:rsidR="0084594B">
          <w:rPr>
            <w:webHidden/>
          </w:rPr>
          <w:instrText xml:space="preserve"> PAGEREF _Toc108956344 \h </w:instrText>
        </w:r>
        <w:r w:rsidR="0084594B">
          <w:rPr>
            <w:webHidden/>
          </w:rPr>
        </w:r>
        <w:r w:rsidR="0084594B">
          <w:rPr>
            <w:webHidden/>
          </w:rPr>
          <w:fldChar w:fldCharType="separate"/>
        </w:r>
        <w:r w:rsidR="00316D51">
          <w:rPr>
            <w:webHidden/>
          </w:rPr>
          <w:t>15</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45" w:history="1">
        <w:r w:rsidR="0084594B" w:rsidRPr="00E336A3">
          <w:rPr>
            <w:rStyle w:val="Hyperlink"/>
          </w:rPr>
          <w:t>8.0</w:t>
        </w:r>
        <w:r w:rsidR="0084594B">
          <w:rPr>
            <w:rFonts w:asciiTheme="minorHAnsi" w:eastAsiaTheme="minorEastAsia" w:hAnsiTheme="minorHAnsi" w:cstheme="minorBidi"/>
            <w:b w:val="0"/>
            <w:bCs w:val="0"/>
            <w:caps w:val="0"/>
            <w:kern w:val="0"/>
            <w:sz w:val="22"/>
            <w:szCs w:val="22"/>
          </w:rPr>
          <w:tab/>
        </w:r>
        <w:r w:rsidR="0084594B" w:rsidRPr="00E336A3">
          <w:rPr>
            <w:rStyle w:val="Hyperlink"/>
          </w:rPr>
          <w:t>UNIT RESPONSIBILITY</w:t>
        </w:r>
        <w:r w:rsidR="0084594B">
          <w:rPr>
            <w:webHidden/>
          </w:rPr>
          <w:tab/>
        </w:r>
        <w:r w:rsidR="0084594B">
          <w:rPr>
            <w:webHidden/>
          </w:rPr>
          <w:fldChar w:fldCharType="begin"/>
        </w:r>
        <w:r w:rsidR="0084594B">
          <w:rPr>
            <w:webHidden/>
          </w:rPr>
          <w:instrText xml:space="preserve"> PAGEREF _Toc108956345 \h </w:instrText>
        </w:r>
        <w:r w:rsidR="0084594B">
          <w:rPr>
            <w:webHidden/>
          </w:rPr>
        </w:r>
        <w:r w:rsidR="0084594B">
          <w:rPr>
            <w:webHidden/>
          </w:rPr>
          <w:fldChar w:fldCharType="separate"/>
        </w:r>
        <w:r w:rsidR="00316D51">
          <w:rPr>
            <w:webHidden/>
          </w:rPr>
          <w:t>15</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46" w:history="1">
        <w:r w:rsidR="0084594B" w:rsidRPr="00E336A3">
          <w:rPr>
            <w:rStyle w:val="Hyperlink"/>
          </w:rPr>
          <w:t>9.0</w:t>
        </w:r>
        <w:r w:rsidR="0084594B">
          <w:rPr>
            <w:rFonts w:asciiTheme="minorHAnsi" w:eastAsiaTheme="minorEastAsia" w:hAnsiTheme="minorHAnsi" w:cstheme="minorBidi"/>
            <w:b w:val="0"/>
            <w:bCs w:val="0"/>
            <w:caps w:val="0"/>
            <w:kern w:val="0"/>
            <w:sz w:val="22"/>
            <w:szCs w:val="22"/>
          </w:rPr>
          <w:tab/>
        </w:r>
        <w:r w:rsidR="0084594B" w:rsidRPr="00E336A3">
          <w:rPr>
            <w:rStyle w:val="Hyperlink"/>
          </w:rPr>
          <w:t>GUARANTEE AND WARRANTY</w:t>
        </w:r>
        <w:r w:rsidR="0084594B">
          <w:rPr>
            <w:webHidden/>
          </w:rPr>
          <w:tab/>
        </w:r>
        <w:r w:rsidR="0084594B">
          <w:rPr>
            <w:webHidden/>
          </w:rPr>
          <w:fldChar w:fldCharType="begin"/>
        </w:r>
        <w:r w:rsidR="0084594B">
          <w:rPr>
            <w:webHidden/>
          </w:rPr>
          <w:instrText xml:space="preserve"> PAGEREF _Toc108956346 \h </w:instrText>
        </w:r>
        <w:r w:rsidR="0084594B">
          <w:rPr>
            <w:webHidden/>
          </w:rPr>
        </w:r>
        <w:r w:rsidR="0084594B">
          <w:rPr>
            <w:webHidden/>
          </w:rPr>
          <w:fldChar w:fldCharType="separate"/>
        </w:r>
        <w:r w:rsidR="00316D51">
          <w:rPr>
            <w:webHidden/>
          </w:rPr>
          <w:t>16</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47" w:history="1">
        <w:r w:rsidR="0084594B" w:rsidRPr="00E336A3">
          <w:rPr>
            <w:rStyle w:val="Hyperlink"/>
          </w:rPr>
          <w:t>10.0</w:t>
        </w:r>
        <w:r w:rsidR="0084594B">
          <w:rPr>
            <w:rFonts w:asciiTheme="minorHAnsi" w:eastAsiaTheme="minorEastAsia" w:hAnsiTheme="minorHAnsi" w:cstheme="minorBidi"/>
            <w:b w:val="0"/>
            <w:bCs w:val="0"/>
            <w:caps w:val="0"/>
            <w:kern w:val="0"/>
            <w:sz w:val="22"/>
            <w:szCs w:val="22"/>
          </w:rPr>
          <w:tab/>
        </w:r>
        <w:r w:rsidR="0084594B" w:rsidRPr="00E336A3">
          <w:rPr>
            <w:rStyle w:val="Hyperlink"/>
          </w:rPr>
          <w:t>DEVIATION</w:t>
        </w:r>
        <w:r w:rsidR="0084594B">
          <w:rPr>
            <w:webHidden/>
          </w:rPr>
          <w:tab/>
        </w:r>
        <w:r w:rsidR="0084594B">
          <w:rPr>
            <w:webHidden/>
          </w:rPr>
          <w:fldChar w:fldCharType="begin"/>
        </w:r>
        <w:r w:rsidR="0084594B">
          <w:rPr>
            <w:webHidden/>
          </w:rPr>
          <w:instrText xml:space="preserve"> PAGEREF _Toc108956347 \h </w:instrText>
        </w:r>
        <w:r w:rsidR="0084594B">
          <w:rPr>
            <w:webHidden/>
          </w:rPr>
        </w:r>
        <w:r w:rsidR="0084594B">
          <w:rPr>
            <w:webHidden/>
          </w:rPr>
          <w:fldChar w:fldCharType="separate"/>
        </w:r>
        <w:r w:rsidR="00316D51">
          <w:rPr>
            <w:webHidden/>
          </w:rPr>
          <w:t>17</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48" w:history="1">
        <w:r w:rsidR="0084594B" w:rsidRPr="00E336A3">
          <w:rPr>
            <w:rStyle w:val="Hyperlink"/>
          </w:rPr>
          <w:t>11.0</w:t>
        </w:r>
        <w:r w:rsidR="0084594B">
          <w:rPr>
            <w:rFonts w:asciiTheme="minorHAnsi" w:eastAsiaTheme="minorEastAsia" w:hAnsiTheme="minorHAnsi" w:cstheme="minorBidi"/>
            <w:b w:val="0"/>
            <w:bCs w:val="0"/>
            <w:caps w:val="0"/>
            <w:kern w:val="0"/>
            <w:sz w:val="22"/>
            <w:szCs w:val="22"/>
          </w:rPr>
          <w:tab/>
        </w:r>
        <w:r w:rsidR="0084594B" w:rsidRPr="00E336A3">
          <w:rPr>
            <w:rStyle w:val="Hyperlink"/>
          </w:rPr>
          <w:t>PRICE BREAKDOWN</w:t>
        </w:r>
        <w:r w:rsidR="0084594B">
          <w:rPr>
            <w:webHidden/>
          </w:rPr>
          <w:tab/>
        </w:r>
        <w:r w:rsidR="0084594B">
          <w:rPr>
            <w:webHidden/>
          </w:rPr>
          <w:fldChar w:fldCharType="begin"/>
        </w:r>
        <w:r w:rsidR="0084594B">
          <w:rPr>
            <w:webHidden/>
          </w:rPr>
          <w:instrText xml:space="preserve"> PAGEREF _Toc108956348 \h </w:instrText>
        </w:r>
        <w:r w:rsidR="0084594B">
          <w:rPr>
            <w:webHidden/>
          </w:rPr>
        </w:r>
        <w:r w:rsidR="0084594B">
          <w:rPr>
            <w:webHidden/>
          </w:rPr>
          <w:fldChar w:fldCharType="separate"/>
        </w:r>
        <w:r w:rsidR="00316D51">
          <w:rPr>
            <w:webHidden/>
          </w:rPr>
          <w:t>17</w:t>
        </w:r>
        <w:r w:rsidR="0084594B">
          <w:rPr>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49" w:history="1">
        <w:r w:rsidR="0084594B" w:rsidRPr="00E336A3">
          <w:rPr>
            <w:rStyle w:val="Hyperlink"/>
            <w:rFonts w:eastAsiaTheme="majorEastAsia"/>
          </w:rPr>
          <w:t>ATTACHMENT 1</w:t>
        </w:r>
        <w:r w:rsidR="0084594B">
          <w:rPr>
            <w:webHidden/>
          </w:rPr>
          <w:tab/>
        </w:r>
        <w:r w:rsidR="0084594B">
          <w:rPr>
            <w:webHidden/>
          </w:rPr>
          <w:fldChar w:fldCharType="begin"/>
        </w:r>
        <w:r w:rsidR="0084594B">
          <w:rPr>
            <w:webHidden/>
          </w:rPr>
          <w:instrText xml:space="preserve"> PAGEREF _Toc108956349 \h </w:instrText>
        </w:r>
        <w:r w:rsidR="0084594B">
          <w:rPr>
            <w:webHidden/>
          </w:rPr>
        </w:r>
        <w:r w:rsidR="0084594B">
          <w:rPr>
            <w:webHidden/>
          </w:rPr>
          <w:fldChar w:fldCharType="separate"/>
        </w:r>
        <w:r w:rsidR="00316D51">
          <w:rPr>
            <w:webHidden/>
          </w:rPr>
          <w:t>18</w:t>
        </w:r>
        <w:r w:rsidR="0084594B">
          <w:rPr>
            <w:webHidden/>
          </w:rPr>
          <w:fldChar w:fldCharType="end"/>
        </w:r>
      </w:hyperlink>
    </w:p>
    <w:p w:rsidR="0084594B" w:rsidRDefault="0092565B">
      <w:pPr>
        <w:pStyle w:val="TOC2"/>
        <w:rPr>
          <w:rFonts w:asciiTheme="minorHAnsi" w:eastAsiaTheme="minorEastAsia" w:hAnsiTheme="minorHAnsi" w:cstheme="minorBidi"/>
          <w:smallCaps w:val="0"/>
          <w:noProof/>
          <w:sz w:val="22"/>
          <w:szCs w:val="22"/>
        </w:rPr>
      </w:pPr>
      <w:hyperlink w:anchor="_Toc108956350" w:history="1">
        <w:r w:rsidR="0084594B" w:rsidRPr="00E336A3">
          <w:rPr>
            <w:rStyle w:val="Hyperlink"/>
            <w:rFonts w:eastAsiaTheme="minorHAnsi"/>
            <w:noProof/>
          </w:rPr>
          <w:t>11.1</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LIST OF REFERENCE / APPLICABLE DOCUMENTS</w:t>
        </w:r>
        <w:r w:rsidR="0084594B">
          <w:rPr>
            <w:noProof/>
            <w:webHidden/>
          </w:rPr>
          <w:tab/>
        </w:r>
        <w:r w:rsidR="0084594B">
          <w:rPr>
            <w:noProof/>
            <w:webHidden/>
          </w:rPr>
          <w:fldChar w:fldCharType="begin"/>
        </w:r>
        <w:r w:rsidR="0084594B">
          <w:rPr>
            <w:noProof/>
            <w:webHidden/>
          </w:rPr>
          <w:instrText xml:space="preserve"> PAGEREF _Toc108956350 \h </w:instrText>
        </w:r>
        <w:r w:rsidR="0084594B">
          <w:rPr>
            <w:noProof/>
            <w:webHidden/>
          </w:rPr>
        </w:r>
        <w:r w:rsidR="0084594B">
          <w:rPr>
            <w:noProof/>
            <w:webHidden/>
          </w:rPr>
          <w:fldChar w:fldCharType="separate"/>
        </w:r>
        <w:r w:rsidR="00316D51">
          <w:rPr>
            <w:noProof/>
            <w:webHidden/>
          </w:rPr>
          <w:t>18</w:t>
        </w:r>
        <w:r w:rsidR="0084594B">
          <w:rPr>
            <w:noProof/>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51" w:history="1">
        <w:r w:rsidR="0084594B" w:rsidRPr="00E336A3">
          <w:rPr>
            <w:rStyle w:val="Hyperlink"/>
            <w:rFonts w:eastAsiaTheme="majorEastAsia"/>
          </w:rPr>
          <w:t>ATTACHMENT 2</w:t>
        </w:r>
        <w:r w:rsidR="0084594B">
          <w:rPr>
            <w:webHidden/>
          </w:rPr>
          <w:tab/>
        </w:r>
        <w:r w:rsidR="0084594B">
          <w:rPr>
            <w:webHidden/>
          </w:rPr>
          <w:fldChar w:fldCharType="begin"/>
        </w:r>
        <w:r w:rsidR="0084594B">
          <w:rPr>
            <w:webHidden/>
          </w:rPr>
          <w:instrText xml:space="preserve"> PAGEREF _Toc108956351 \h </w:instrText>
        </w:r>
        <w:r w:rsidR="0084594B">
          <w:rPr>
            <w:webHidden/>
          </w:rPr>
        </w:r>
        <w:r w:rsidR="0084594B">
          <w:rPr>
            <w:webHidden/>
          </w:rPr>
          <w:fldChar w:fldCharType="separate"/>
        </w:r>
        <w:r w:rsidR="00316D51">
          <w:rPr>
            <w:webHidden/>
          </w:rPr>
          <w:t>21</w:t>
        </w:r>
        <w:r w:rsidR="0084594B">
          <w:rPr>
            <w:webHidden/>
          </w:rPr>
          <w:fldChar w:fldCharType="end"/>
        </w:r>
      </w:hyperlink>
    </w:p>
    <w:p w:rsidR="0084594B" w:rsidRDefault="0092565B">
      <w:pPr>
        <w:pStyle w:val="TOC2"/>
        <w:rPr>
          <w:rFonts w:asciiTheme="minorHAnsi" w:eastAsiaTheme="minorEastAsia" w:hAnsiTheme="minorHAnsi" w:cstheme="minorBidi"/>
          <w:smallCaps w:val="0"/>
          <w:noProof/>
          <w:sz w:val="22"/>
          <w:szCs w:val="22"/>
        </w:rPr>
      </w:pPr>
      <w:hyperlink w:anchor="_Toc108956352" w:history="1">
        <w:r w:rsidR="0084594B" w:rsidRPr="00E336A3">
          <w:rPr>
            <w:rStyle w:val="Hyperlink"/>
            <w:rFonts w:eastAsiaTheme="minorHAnsi"/>
            <w:noProof/>
          </w:rPr>
          <w:t>11.2</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VENDOR DOCUMENTS MIN. REQUIREMENT</w:t>
        </w:r>
        <w:r w:rsidR="0084594B">
          <w:rPr>
            <w:noProof/>
            <w:webHidden/>
          </w:rPr>
          <w:tab/>
        </w:r>
        <w:r w:rsidR="0084594B">
          <w:rPr>
            <w:noProof/>
            <w:webHidden/>
          </w:rPr>
          <w:fldChar w:fldCharType="begin"/>
        </w:r>
        <w:r w:rsidR="0084594B">
          <w:rPr>
            <w:noProof/>
            <w:webHidden/>
          </w:rPr>
          <w:instrText xml:space="preserve"> PAGEREF _Toc108956352 \h </w:instrText>
        </w:r>
        <w:r w:rsidR="0084594B">
          <w:rPr>
            <w:noProof/>
            <w:webHidden/>
          </w:rPr>
        </w:r>
        <w:r w:rsidR="0084594B">
          <w:rPr>
            <w:noProof/>
            <w:webHidden/>
          </w:rPr>
          <w:fldChar w:fldCharType="separate"/>
        </w:r>
        <w:r w:rsidR="00316D51">
          <w:rPr>
            <w:noProof/>
            <w:webHidden/>
          </w:rPr>
          <w:t>21</w:t>
        </w:r>
        <w:r w:rsidR="0084594B">
          <w:rPr>
            <w:noProof/>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53" w:history="1">
        <w:r w:rsidR="0084594B" w:rsidRPr="00E336A3">
          <w:rPr>
            <w:rStyle w:val="Hyperlink"/>
            <w:rFonts w:eastAsiaTheme="majorEastAsia"/>
          </w:rPr>
          <w:t>ATTACHMENT 3</w:t>
        </w:r>
        <w:r w:rsidR="0084594B">
          <w:rPr>
            <w:webHidden/>
          </w:rPr>
          <w:tab/>
        </w:r>
        <w:r w:rsidR="0084594B">
          <w:rPr>
            <w:webHidden/>
          </w:rPr>
          <w:fldChar w:fldCharType="begin"/>
        </w:r>
        <w:r w:rsidR="0084594B">
          <w:rPr>
            <w:webHidden/>
          </w:rPr>
          <w:instrText xml:space="preserve"> PAGEREF _Toc108956353 \h </w:instrText>
        </w:r>
        <w:r w:rsidR="0084594B">
          <w:rPr>
            <w:webHidden/>
          </w:rPr>
        </w:r>
        <w:r w:rsidR="0084594B">
          <w:rPr>
            <w:webHidden/>
          </w:rPr>
          <w:fldChar w:fldCharType="separate"/>
        </w:r>
        <w:r w:rsidR="00316D51">
          <w:rPr>
            <w:webHidden/>
          </w:rPr>
          <w:t>29</w:t>
        </w:r>
        <w:r w:rsidR="0084594B">
          <w:rPr>
            <w:webHidden/>
          </w:rPr>
          <w:fldChar w:fldCharType="end"/>
        </w:r>
      </w:hyperlink>
    </w:p>
    <w:p w:rsidR="0084594B" w:rsidRDefault="0092565B">
      <w:pPr>
        <w:pStyle w:val="TOC2"/>
        <w:rPr>
          <w:rFonts w:asciiTheme="minorHAnsi" w:eastAsiaTheme="minorEastAsia" w:hAnsiTheme="minorHAnsi" w:cstheme="minorBidi"/>
          <w:smallCaps w:val="0"/>
          <w:noProof/>
          <w:sz w:val="22"/>
          <w:szCs w:val="22"/>
        </w:rPr>
      </w:pPr>
      <w:hyperlink w:anchor="_Toc108956354" w:history="1">
        <w:r w:rsidR="0084594B" w:rsidRPr="00E336A3">
          <w:rPr>
            <w:rStyle w:val="Hyperlink"/>
            <w:rFonts w:eastAsiaTheme="minorHAnsi"/>
            <w:noProof/>
          </w:rPr>
          <w:t>11.3</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DEVIATIONS / EXCEPTIONS TO JOB SPECIFICATION</w:t>
        </w:r>
        <w:r w:rsidR="0084594B">
          <w:rPr>
            <w:noProof/>
            <w:webHidden/>
          </w:rPr>
          <w:tab/>
        </w:r>
        <w:r w:rsidR="0084594B">
          <w:rPr>
            <w:noProof/>
            <w:webHidden/>
          </w:rPr>
          <w:fldChar w:fldCharType="begin"/>
        </w:r>
        <w:r w:rsidR="0084594B">
          <w:rPr>
            <w:noProof/>
            <w:webHidden/>
          </w:rPr>
          <w:instrText xml:space="preserve"> PAGEREF _Toc108956354 \h </w:instrText>
        </w:r>
        <w:r w:rsidR="0084594B">
          <w:rPr>
            <w:noProof/>
            <w:webHidden/>
          </w:rPr>
        </w:r>
        <w:r w:rsidR="0084594B">
          <w:rPr>
            <w:noProof/>
            <w:webHidden/>
          </w:rPr>
          <w:fldChar w:fldCharType="separate"/>
        </w:r>
        <w:r w:rsidR="00316D51">
          <w:rPr>
            <w:noProof/>
            <w:webHidden/>
          </w:rPr>
          <w:t>29</w:t>
        </w:r>
        <w:r w:rsidR="0084594B">
          <w:rPr>
            <w:noProof/>
            <w:webHidden/>
          </w:rPr>
          <w:fldChar w:fldCharType="end"/>
        </w:r>
      </w:hyperlink>
    </w:p>
    <w:p w:rsidR="0084594B" w:rsidRDefault="0092565B">
      <w:pPr>
        <w:pStyle w:val="TOC1"/>
        <w:rPr>
          <w:rFonts w:asciiTheme="minorHAnsi" w:eastAsiaTheme="minorEastAsia" w:hAnsiTheme="minorHAnsi" w:cstheme="minorBidi"/>
          <w:b w:val="0"/>
          <w:bCs w:val="0"/>
          <w:caps w:val="0"/>
          <w:kern w:val="0"/>
          <w:sz w:val="22"/>
          <w:szCs w:val="22"/>
        </w:rPr>
      </w:pPr>
      <w:hyperlink w:anchor="_Toc108956355" w:history="1">
        <w:r w:rsidR="0084594B" w:rsidRPr="00E336A3">
          <w:rPr>
            <w:rStyle w:val="Hyperlink"/>
            <w:rFonts w:eastAsiaTheme="majorEastAsia"/>
          </w:rPr>
          <w:t>ATTACHMENT 4</w:t>
        </w:r>
        <w:r w:rsidR="0084594B">
          <w:rPr>
            <w:webHidden/>
          </w:rPr>
          <w:tab/>
        </w:r>
        <w:r w:rsidR="0084594B">
          <w:rPr>
            <w:webHidden/>
          </w:rPr>
          <w:fldChar w:fldCharType="begin"/>
        </w:r>
        <w:r w:rsidR="0084594B">
          <w:rPr>
            <w:webHidden/>
          </w:rPr>
          <w:instrText xml:space="preserve"> PAGEREF _Toc108956355 \h </w:instrText>
        </w:r>
        <w:r w:rsidR="0084594B">
          <w:rPr>
            <w:webHidden/>
          </w:rPr>
        </w:r>
        <w:r w:rsidR="0084594B">
          <w:rPr>
            <w:webHidden/>
          </w:rPr>
          <w:fldChar w:fldCharType="separate"/>
        </w:r>
        <w:r w:rsidR="00316D51">
          <w:rPr>
            <w:webHidden/>
          </w:rPr>
          <w:t>30</w:t>
        </w:r>
        <w:r w:rsidR="0084594B">
          <w:rPr>
            <w:webHidden/>
          </w:rPr>
          <w:fldChar w:fldCharType="end"/>
        </w:r>
      </w:hyperlink>
    </w:p>
    <w:p w:rsidR="0084594B" w:rsidRDefault="0092565B">
      <w:pPr>
        <w:pStyle w:val="TOC2"/>
        <w:rPr>
          <w:rFonts w:asciiTheme="minorHAnsi" w:eastAsiaTheme="minorEastAsia" w:hAnsiTheme="minorHAnsi" w:cstheme="minorBidi"/>
          <w:smallCaps w:val="0"/>
          <w:noProof/>
          <w:sz w:val="22"/>
          <w:szCs w:val="22"/>
        </w:rPr>
      </w:pPr>
      <w:hyperlink w:anchor="_Toc108956356" w:history="1">
        <w:r w:rsidR="0084594B" w:rsidRPr="00E336A3">
          <w:rPr>
            <w:rStyle w:val="Hyperlink"/>
            <w:rFonts w:eastAsiaTheme="minorHAnsi"/>
            <w:noProof/>
          </w:rPr>
          <w:t>11.4</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ALTERNATIVES TO JOB SPECIFICATION</w:t>
        </w:r>
        <w:r w:rsidR="0084594B">
          <w:rPr>
            <w:noProof/>
            <w:webHidden/>
          </w:rPr>
          <w:tab/>
        </w:r>
        <w:r w:rsidR="0084594B">
          <w:rPr>
            <w:noProof/>
            <w:webHidden/>
          </w:rPr>
          <w:fldChar w:fldCharType="begin"/>
        </w:r>
        <w:r w:rsidR="0084594B">
          <w:rPr>
            <w:noProof/>
            <w:webHidden/>
          </w:rPr>
          <w:instrText xml:space="preserve"> PAGEREF _Toc108956356 \h </w:instrText>
        </w:r>
        <w:r w:rsidR="0084594B">
          <w:rPr>
            <w:noProof/>
            <w:webHidden/>
          </w:rPr>
        </w:r>
        <w:r w:rsidR="0084594B">
          <w:rPr>
            <w:noProof/>
            <w:webHidden/>
          </w:rPr>
          <w:fldChar w:fldCharType="separate"/>
        </w:r>
        <w:r w:rsidR="00316D51">
          <w:rPr>
            <w:noProof/>
            <w:webHidden/>
          </w:rPr>
          <w:t>30</w:t>
        </w:r>
        <w:r w:rsidR="0084594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8956330"/>
      <w:r w:rsidRPr="004E686A">
        <w:rPr>
          <w:rFonts w:ascii="Arial" w:hAnsi="Arial" w:cs="Arial"/>
          <w:b/>
          <w:bCs/>
          <w:caps/>
          <w:kern w:val="28"/>
          <w:sz w:val="24"/>
        </w:rPr>
        <w:lastRenderedPageBreak/>
        <w:t>INTRODUCTION</w:t>
      </w:r>
      <w:bookmarkEnd w:id="1"/>
      <w:bookmarkEnd w:id="2"/>
      <w:bookmarkEnd w:id="3"/>
      <w:bookmarkEnd w:id="4"/>
    </w:p>
    <w:p w:rsidR="00DE1759" w:rsidRDefault="00EB2D3E" w:rsidP="009D2F40">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9D2F40">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9D2F40">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08956331"/>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687653">
        <w:rPr>
          <w:rFonts w:asciiTheme="minorBidi" w:eastAsiaTheme="minorHAnsi" w:hAnsiTheme="minorBidi" w:cstheme="minorBidi"/>
          <w:sz w:val="22"/>
          <w:szCs w:val="28"/>
        </w:rPr>
        <w:t>air compressor &amp; dryer packages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687653" w:rsidRDefault="00687E14" w:rsidP="00124FB9">
            <w:pPr>
              <w:bidi w:val="0"/>
              <w:spacing w:line="360" w:lineRule="auto"/>
              <w:jc w:val="center"/>
              <w:rPr>
                <w:rFonts w:asciiTheme="minorBidi" w:hAnsiTheme="minorBidi" w:cstheme="minorBidi"/>
              </w:rPr>
            </w:pPr>
            <w:r w:rsidRPr="00687653">
              <w:rPr>
                <w:rFonts w:asciiTheme="minorBidi" w:hAnsiTheme="minorBidi" w:cstheme="minorBidi"/>
              </w:rPr>
              <w:t>1</w:t>
            </w:r>
          </w:p>
        </w:tc>
        <w:tc>
          <w:tcPr>
            <w:tcW w:w="1983" w:type="dxa"/>
            <w:vAlign w:val="center"/>
          </w:tcPr>
          <w:p w:rsidR="00687E14" w:rsidRPr="00687653" w:rsidRDefault="00431F8C" w:rsidP="00124FB9">
            <w:pPr>
              <w:bidi w:val="0"/>
              <w:spacing w:line="360" w:lineRule="auto"/>
              <w:jc w:val="center"/>
              <w:rPr>
                <w:rFonts w:asciiTheme="minorBidi" w:hAnsiTheme="minorBidi" w:cstheme="minorBidi"/>
              </w:rPr>
            </w:pPr>
            <w:r>
              <w:rPr>
                <w:rFonts w:asciiTheme="minorBidi" w:hAnsiTheme="minorBidi" w:cstheme="minorBidi"/>
              </w:rPr>
              <w:t>PK-C-2203 A/B</w:t>
            </w:r>
          </w:p>
        </w:tc>
        <w:tc>
          <w:tcPr>
            <w:tcW w:w="4753" w:type="dxa"/>
            <w:vAlign w:val="center"/>
          </w:tcPr>
          <w:p w:rsidR="00687E14" w:rsidRPr="00687653" w:rsidRDefault="00687653" w:rsidP="00124FB9">
            <w:pPr>
              <w:bidi w:val="0"/>
              <w:spacing w:line="360" w:lineRule="auto"/>
              <w:jc w:val="center"/>
              <w:rPr>
                <w:rFonts w:asciiTheme="minorBidi" w:hAnsiTheme="minorBidi" w:cstheme="minorBidi"/>
              </w:rPr>
            </w:pPr>
            <w:r>
              <w:rPr>
                <w:rFonts w:asciiTheme="minorBidi" w:hAnsiTheme="minorBidi" w:cstheme="minorBidi"/>
              </w:rPr>
              <w:t>Air Compressor Packages</w:t>
            </w:r>
          </w:p>
        </w:tc>
        <w:tc>
          <w:tcPr>
            <w:tcW w:w="1367" w:type="dxa"/>
            <w:vAlign w:val="center"/>
          </w:tcPr>
          <w:p w:rsidR="00687E14" w:rsidRPr="00687653" w:rsidRDefault="00687653" w:rsidP="00124FB9">
            <w:pPr>
              <w:bidi w:val="0"/>
              <w:spacing w:line="360" w:lineRule="auto"/>
              <w:jc w:val="center"/>
              <w:rPr>
                <w:rFonts w:asciiTheme="minorBidi" w:hAnsiTheme="minorBidi" w:cstheme="minorBidi"/>
              </w:rPr>
            </w:pPr>
            <w:r>
              <w:rPr>
                <w:rFonts w:asciiTheme="minorBidi" w:hAnsiTheme="minorBidi" w:cstheme="minorBidi"/>
              </w:rPr>
              <w:t>2(1+1)</w:t>
            </w:r>
          </w:p>
        </w:tc>
      </w:tr>
      <w:tr w:rsidR="00687E14" w:rsidRPr="002B5E11" w:rsidTr="00124FB9">
        <w:trPr>
          <w:trHeight w:val="449"/>
          <w:jc w:val="center"/>
        </w:trPr>
        <w:tc>
          <w:tcPr>
            <w:tcW w:w="970" w:type="dxa"/>
            <w:vAlign w:val="center"/>
          </w:tcPr>
          <w:p w:rsidR="00687E14" w:rsidRPr="00687653" w:rsidRDefault="00687E14" w:rsidP="00124FB9">
            <w:pPr>
              <w:bidi w:val="0"/>
              <w:spacing w:line="360" w:lineRule="auto"/>
              <w:jc w:val="center"/>
              <w:rPr>
                <w:rFonts w:asciiTheme="minorBidi" w:hAnsiTheme="minorBidi" w:cstheme="minorBidi"/>
              </w:rPr>
            </w:pPr>
            <w:r w:rsidRPr="00687653">
              <w:rPr>
                <w:rFonts w:asciiTheme="minorBidi" w:hAnsiTheme="minorBidi" w:cstheme="minorBidi"/>
              </w:rPr>
              <w:t>2</w:t>
            </w:r>
          </w:p>
        </w:tc>
        <w:tc>
          <w:tcPr>
            <w:tcW w:w="1983" w:type="dxa"/>
            <w:vAlign w:val="center"/>
          </w:tcPr>
          <w:p w:rsidR="00687E14" w:rsidRPr="00605050" w:rsidRDefault="00431F8C" w:rsidP="00124FB9">
            <w:pPr>
              <w:bidi w:val="0"/>
              <w:spacing w:line="360" w:lineRule="auto"/>
              <w:jc w:val="center"/>
              <w:rPr>
                <w:rFonts w:asciiTheme="minorBidi" w:hAnsiTheme="minorBidi" w:cstheme="minorBidi"/>
              </w:rPr>
            </w:pPr>
            <w:r w:rsidRPr="00605050">
              <w:rPr>
                <w:rFonts w:asciiTheme="minorBidi" w:hAnsiTheme="minorBidi" w:cstheme="minorBidi"/>
              </w:rPr>
              <w:t>PK-DR-2203 A/B</w:t>
            </w:r>
          </w:p>
        </w:tc>
        <w:tc>
          <w:tcPr>
            <w:tcW w:w="4753" w:type="dxa"/>
            <w:vAlign w:val="center"/>
          </w:tcPr>
          <w:p w:rsidR="00687E14" w:rsidRPr="00605050" w:rsidRDefault="00687653" w:rsidP="00124FB9">
            <w:pPr>
              <w:bidi w:val="0"/>
              <w:spacing w:line="360" w:lineRule="auto"/>
              <w:jc w:val="center"/>
              <w:rPr>
                <w:rFonts w:asciiTheme="minorBidi" w:hAnsiTheme="minorBidi" w:cstheme="minorBidi"/>
              </w:rPr>
            </w:pPr>
            <w:r w:rsidRPr="00605050">
              <w:rPr>
                <w:rFonts w:asciiTheme="minorBidi" w:hAnsiTheme="minorBidi" w:cstheme="minorBidi"/>
              </w:rPr>
              <w:t xml:space="preserve">Air Dryer Packages </w:t>
            </w:r>
          </w:p>
        </w:tc>
        <w:tc>
          <w:tcPr>
            <w:tcW w:w="1367" w:type="dxa"/>
            <w:vAlign w:val="center"/>
          </w:tcPr>
          <w:p w:rsidR="00687E14" w:rsidRPr="00605050" w:rsidRDefault="00431F8C" w:rsidP="00124FB9">
            <w:pPr>
              <w:bidi w:val="0"/>
              <w:spacing w:line="360" w:lineRule="auto"/>
              <w:jc w:val="center"/>
              <w:rPr>
                <w:rFonts w:asciiTheme="minorBidi" w:hAnsiTheme="minorBidi" w:cstheme="minorBidi"/>
              </w:rPr>
            </w:pPr>
            <w:r w:rsidRPr="00605050">
              <w:rPr>
                <w:rFonts w:asciiTheme="minorBidi" w:hAnsiTheme="minorBidi" w:cstheme="minorBidi"/>
              </w:rPr>
              <w:t>2(1+1)</w:t>
            </w:r>
          </w:p>
        </w:tc>
      </w:tr>
      <w:tr w:rsidR="00C43821" w:rsidRPr="002B5E11" w:rsidTr="00124FB9">
        <w:trPr>
          <w:trHeight w:val="449"/>
          <w:jc w:val="center"/>
        </w:trPr>
        <w:tc>
          <w:tcPr>
            <w:tcW w:w="970" w:type="dxa"/>
            <w:vAlign w:val="center"/>
          </w:tcPr>
          <w:p w:rsidR="00C43821" w:rsidRPr="00687653" w:rsidRDefault="00C43821" w:rsidP="00124FB9">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PK-G-2204</w:t>
            </w:r>
          </w:p>
        </w:tc>
        <w:tc>
          <w:tcPr>
            <w:tcW w:w="4753"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Nitrogen Package</w:t>
            </w:r>
          </w:p>
        </w:tc>
        <w:tc>
          <w:tcPr>
            <w:tcW w:w="1367"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1</w:t>
            </w:r>
          </w:p>
        </w:tc>
      </w:tr>
      <w:tr w:rsidR="008A247D" w:rsidRPr="002B5E11" w:rsidTr="00124FB9">
        <w:trPr>
          <w:trHeight w:val="449"/>
          <w:jc w:val="center"/>
        </w:trPr>
        <w:tc>
          <w:tcPr>
            <w:tcW w:w="970"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PK-C-2204</w:t>
            </w:r>
          </w:p>
        </w:tc>
        <w:tc>
          <w:tcPr>
            <w:tcW w:w="4753"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 xml:space="preserve">Air Compressor </w:t>
            </w:r>
            <w:r w:rsidR="00AB06E2">
              <w:rPr>
                <w:rFonts w:asciiTheme="minorBidi" w:hAnsiTheme="minorBidi" w:cstheme="minorBidi"/>
              </w:rPr>
              <w:t xml:space="preserve">for N2 </w:t>
            </w:r>
            <w:r>
              <w:rPr>
                <w:rFonts w:asciiTheme="minorBidi" w:hAnsiTheme="minorBidi" w:cstheme="minorBidi"/>
              </w:rPr>
              <w:t>Package</w:t>
            </w:r>
          </w:p>
        </w:tc>
        <w:tc>
          <w:tcPr>
            <w:tcW w:w="1367"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08956332"/>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9D2F40">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9D2F4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Detailed description of the proposed alternative.</w:t>
      </w:r>
    </w:p>
    <w:p w:rsidR="00687E14" w:rsidRPr="002B5E11"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9D2F40">
      <w:pPr>
        <w:bidi w:val="0"/>
        <w:spacing w:after="240" w:line="360"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08956333"/>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9D2F40">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31F8C" w:rsidRPr="00BF7583">
        <w:rPr>
          <w:rFonts w:asciiTheme="minorBidi" w:eastAsiaTheme="minorHAnsi" w:hAnsiTheme="minorBidi" w:cstheme="minorBidi"/>
          <w:sz w:val="22"/>
          <w:szCs w:val="28"/>
        </w:rPr>
        <w:t>air compressor &amp; dryer packages</w:t>
      </w:r>
      <w:r w:rsidR="00431F8C" w:rsidRPr="00BF7583">
        <w:rPr>
          <w:rFonts w:asciiTheme="minorBidi" w:eastAsiaTheme="minorHAnsi" w:hAnsiTheme="minorBidi" w:cstheme="minorBidi"/>
          <w:sz w:val="22"/>
          <w:szCs w:val="22"/>
        </w:rPr>
        <w:t xml:space="preserve"> that completely assembled and tested.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08956334"/>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08956335"/>
      <w:r w:rsidRPr="005D38AC">
        <w:rPr>
          <w:rFonts w:ascii="Arial" w:hAnsi="Arial" w:cs="Arial"/>
          <w:b/>
          <w:bCs/>
          <w:caps/>
          <w:kern w:val="28"/>
          <w:sz w:val="22"/>
          <w:szCs w:val="22"/>
        </w:rPr>
        <w:t>scope of supply</w:t>
      </w:r>
      <w:bookmarkEnd w:id="23"/>
      <w:bookmarkEnd w:id="24"/>
      <w:bookmarkEnd w:id="25"/>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26" w:name="_Toc108956336"/>
      <w:r>
        <w:t>main description</w:t>
      </w:r>
      <w:bookmarkEnd w:id="26"/>
    </w:p>
    <w:p w:rsidR="00431F8C" w:rsidRDefault="00A60671" w:rsidP="00431F8C">
      <w:pPr>
        <w:pStyle w:val="ListParagraph"/>
        <w:numPr>
          <w:ilvl w:val="0"/>
          <w:numId w:val="25"/>
        </w:numPr>
        <w:bidi w:val="0"/>
        <w:spacing w:before="240" w:after="240" w:line="276"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For the Air C</w:t>
      </w:r>
      <w:r w:rsidR="00431F8C" w:rsidRPr="00431F8C">
        <w:rPr>
          <w:rFonts w:asciiTheme="minorBidi" w:eastAsiaTheme="minorHAnsi" w:hAnsiTheme="minorBidi" w:cstheme="minorBidi"/>
          <w:sz w:val="22"/>
          <w:szCs w:val="22"/>
        </w:rPr>
        <w:t>ompressors:</w:t>
      </w:r>
    </w:p>
    <w:p w:rsidR="003032AD" w:rsidRDefault="003032AD" w:rsidP="002B31B6">
      <w:pPr>
        <w:numPr>
          <w:ilvl w:val="1"/>
          <w:numId w:val="25"/>
        </w:numPr>
        <w:autoSpaceDE w:val="0"/>
        <w:autoSpaceDN w:val="0"/>
        <w:bidi w:val="0"/>
        <w:spacing w:after="40" w:line="360" w:lineRule="auto"/>
        <w:ind w:right="461"/>
        <w:jc w:val="both"/>
        <w:rPr>
          <w:rFonts w:ascii="Arial" w:hAnsi="Arial" w:cs="Arial"/>
          <w:sz w:val="22"/>
          <w:szCs w:val="22"/>
        </w:rPr>
      </w:pPr>
      <w:r w:rsidRPr="00ED578F">
        <w:rPr>
          <w:rFonts w:ascii="Arial" w:hAnsi="Arial" w:cs="Arial"/>
          <w:sz w:val="22"/>
          <w:szCs w:val="22"/>
        </w:rPr>
        <w:t xml:space="preserve">Complete set of </w:t>
      </w:r>
      <w:r>
        <w:rPr>
          <w:rFonts w:ascii="Arial" w:hAnsi="Arial" w:cs="Arial"/>
          <w:sz w:val="22"/>
          <w:szCs w:val="22"/>
        </w:rPr>
        <w:t xml:space="preserve">oil free </w:t>
      </w:r>
      <w:r w:rsidRPr="00ED578F">
        <w:rPr>
          <w:rFonts w:ascii="Arial" w:hAnsi="Arial" w:cs="Arial"/>
          <w:sz w:val="22"/>
          <w:szCs w:val="22"/>
        </w:rPr>
        <w:t>screw compressor including control system, MCC, compressor element, air cooling system, lube oil system, cooling fan, electrical motor, separator system, control valves</w:t>
      </w:r>
    </w:p>
    <w:p w:rsidR="00E91438" w:rsidRPr="00E91438" w:rsidRDefault="00E91438" w:rsidP="002B31B6">
      <w:pPr>
        <w:pStyle w:val="ListParagraph"/>
        <w:numPr>
          <w:ilvl w:val="1"/>
          <w:numId w:val="25"/>
        </w:numPr>
        <w:tabs>
          <w:tab w:val="num" w:pos="1350"/>
        </w:tabs>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Electrical moto</w:t>
      </w:r>
      <w:r w:rsidRPr="00E91438">
        <w:rPr>
          <w:rFonts w:ascii="Arial" w:hAnsi="Arial" w:cs="Arial"/>
          <w:sz w:val="22"/>
          <w:szCs w:val="22"/>
          <w:lang w:bidi="fa-IR"/>
        </w:rPr>
        <w:t>r</w:t>
      </w:r>
      <w:r w:rsidRPr="00E91438">
        <w:rPr>
          <w:rFonts w:ascii="Arial" w:hAnsi="Arial" w:cs="Arial"/>
          <w:sz w:val="22"/>
          <w:szCs w:val="22"/>
        </w:rPr>
        <w:t>:</w:t>
      </w:r>
      <w:r w:rsidRPr="00E91438">
        <w:rPr>
          <w:rFonts w:ascii="Arial" w:hAnsi="Arial" w:cs="Arial"/>
          <w:sz w:val="22"/>
          <w:szCs w:val="22"/>
          <w:rtl/>
        </w:rPr>
        <w:t xml:space="preserve"> </w:t>
      </w:r>
    </w:p>
    <w:p w:rsidR="00E91438" w:rsidRPr="00752B86"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On-skid cabling, tray and fittings</w:t>
      </w:r>
    </w:p>
    <w:p w:rsidR="00E91438" w:rsidRPr="00752B86"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Anti-condensation heaters for motor</w:t>
      </w:r>
    </w:p>
    <w:p w:rsidR="00E91438"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Outdoor MCC for Auxiliaries Electrical Load (if any)</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Coupling (dry flexible Spacer with Non sparking guard)</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lastRenderedPageBreak/>
        <w:t>Common baseplate for driver and compressor</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Foundation bolts (anchor bolt), skid leveling screws, shims, sub-plates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filter (auto cleaning type)</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silencer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IGV</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Inter-stage air cooler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Inter-stage water separator and water trap</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After cooler</w:t>
      </w:r>
      <w:r w:rsidR="003B6D5F">
        <w:rPr>
          <w:rFonts w:ascii="Arial" w:hAnsi="Arial" w:cs="Arial"/>
          <w:sz w:val="22"/>
          <w:szCs w:val="22"/>
          <w:lang w:bidi="fa-IR"/>
        </w:rPr>
        <w:t xml:space="preserve"> </w:t>
      </w:r>
      <w:r w:rsidRPr="0040723D">
        <w:rPr>
          <w:rFonts w:ascii="Arial" w:hAnsi="Arial" w:cs="Arial"/>
          <w:sz w:val="22"/>
          <w:szCs w:val="22"/>
          <w:lang w:bidi="fa-IR"/>
        </w:rPr>
        <w:t>(Air cooler)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Outlet water separator</w:t>
      </w:r>
      <w:r w:rsidR="003B6D5F">
        <w:rPr>
          <w:rFonts w:ascii="Arial" w:hAnsi="Arial" w:cs="Arial"/>
          <w:sz w:val="22"/>
          <w:szCs w:val="22"/>
          <w:lang w:bidi="fa-IR"/>
        </w:rPr>
        <w:t xml:space="preserve"> </w:t>
      </w:r>
      <w:r w:rsidRPr="0040723D">
        <w:rPr>
          <w:rFonts w:ascii="Arial" w:hAnsi="Arial" w:cs="Arial"/>
          <w:sz w:val="22"/>
          <w:szCs w:val="22"/>
          <w:lang w:bidi="fa-IR"/>
        </w:rPr>
        <w:t>(at downstream of after cooler) with water trap</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Compressor auxiliary equipment</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Blow off silencer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Outlet FT for surge control</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PSV at discharge of each compressor</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8A247D" w:rsidRPr="00ED1BBA" w:rsidRDefault="008A247D" w:rsidP="002B31B6">
      <w:pPr>
        <w:numPr>
          <w:ilvl w:val="1"/>
          <w:numId w:val="29"/>
        </w:numPr>
        <w:autoSpaceDE w:val="0"/>
        <w:autoSpaceDN w:val="0"/>
        <w:bidi w:val="0"/>
        <w:spacing w:after="40" w:line="360" w:lineRule="auto"/>
        <w:ind w:right="461"/>
        <w:jc w:val="both"/>
        <w:rPr>
          <w:rFonts w:ascii="Arial" w:hAnsi="Arial" w:cs="Arial"/>
          <w:sz w:val="22"/>
          <w:szCs w:val="22"/>
        </w:rPr>
      </w:pPr>
      <w:r w:rsidRPr="00ED1BBA">
        <w:rPr>
          <w:rFonts w:ascii="Arial" w:hAnsi="Arial" w:cs="Arial"/>
          <w:sz w:val="22"/>
          <w:szCs w:val="22"/>
        </w:rPr>
        <w:t>Instrumentation, wiring &amp; control within baseplates including junction box</w:t>
      </w:r>
    </w:p>
    <w:p w:rsidR="008A247D" w:rsidRPr="00DC070A" w:rsidRDefault="00DC070A" w:rsidP="002B31B6">
      <w:pPr>
        <w:numPr>
          <w:ilvl w:val="1"/>
          <w:numId w:val="29"/>
        </w:numPr>
        <w:autoSpaceDE w:val="0"/>
        <w:autoSpaceDN w:val="0"/>
        <w:bidi w:val="0"/>
        <w:spacing w:after="40" w:line="360" w:lineRule="auto"/>
        <w:ind w:right="461"/>
        <w:jc w:val="both"/>
        <w:rPr>
          <w:rFonts w:asciiTheme="minorBidi" w:hAnsiTheme="minorBidi" w:cstheme="minorBidi"/>
          <w:szCs w:val="20"/>
        </w:rPr>
      </w:pPr>
      <w:r w:rsidRPr="00DC070A">
        <w:rPr>
          <w:rFonts w:asciiTheme="minorBidi" w:eastAsia="Calibri" w:hAnsiTheme="minorBidi" w:cstheme="minorBidi"/>
          <w:sz w:val="22"/>
          <w:szCs w:val="22"/>
        </w:rPr>
        <w:t>PlC based UCP, commo</w:t>
      </w:r>
      <w:r>
        <w:rPr>
          <w:rFonts w:asciiTheme="minorBidi" w:eastAsia="Calibri" w:hAnsiTheme="minorBidi" w:cstheme="minorBidi"/>
          <w:sz w:val="22"/>
          <w:szCs w:val="22"/>
        </w:rPr>
        <w:t xml:space="preserve">n for air compressor and dryer, </w:t>
      </w:r>
      <w:r w:rsidRPr="00DC070A">
        <w:rPr>
          <w:rFonts w:asciiTheme="minorBidi" w:eastAsia="Calibri" w:hAnsiTheme="minorBidi" w:cstheme="minorBidi"/>
          <w:sz w:val="22"/>
          <w:szCs w:val="22"/>
        </w:rPr>
        <w:t>located either on the skid package itself or remotely in the control building. UCP shall be connected to the PCS, ESD, for required monitoring, control functions and shutdowns as per P&amp;ID. UCP panel door shall</w:t>
      </w:r>
      <w:r>
        <w:rPr>
          <w:rFonts w:asciiTheme="minorBidi" w:eastAsia="Calibri" w:hAnsiTheme="minorBidi" w:cstheme="minorBidi"/>
          <w:sz w:val="22"/>
          <w:szCs w:val="22"/>
        </w:rPr>
        <w:t xml:space="preserve"> </w:t>
      </w:r>
      <w:r w:rsidR="008A247D" w:rsidRPr="00DC070A">
        <w:rPr>
          <w:rFonts w:asciiTheme="minorBidi" w:hAnsiTheme="minorBidi" w:cstheme="minorBidi"/>
          <w:sz w:val="22"/>
          <w:szCs w:val="22"/>
        </w:rPr>
        <w:t>including alarm, trip and interlock logic; annunciator lamp and buzzer; push button switches; Terminal box</w:t>
      </w:r>
      <w:r w:rsidRPr="00DC070A">
        <w:rPr>
          <w:rFonts w:ascii="Helvetica" w:eastAsia="Calibri" w:hAnsi="Helvetica" w:cs="Helvetica"/>
          <w:sz w:val="24"/>
        </w:rPr>
        <w:t xml:space="preserve">, </w:t>
      </w:r>
      <w:r w:rsidRPr="00DC070A">
        <w:rPr>
          <w:rFonts w:asciiTheme="minorBidi" w:eastAsia="Calibri" w:hAnsiTheme="minorBidi" w:cstheme="minorBidi"/>
          <w:sz w:val="22"/>
          <w:szCs w:val="22"/>
        </w:rPr>
        <w:t>if UCP is control room mounted , required LCP for local command is required.</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All piping interconnections</w:t>
      </w:r>
    </w:p>
    <w:p w:rsidR="00113CE2" w:rsidRP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Pr>
          <w:rFonts w:ascii="Arial" w:hAnsi="Arial" w:cs="Arial"/>
          <w:sz w:val="22"/>
          <w:szCs w:val="22"/>
        </w:rPr>
        <w:t>Manifolded single connections at the edge of skid for utility connections &amp; drain and vent connections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Relevant equipment for compressor control and safety.</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PT,TT &amp; FT on common discharge header of compressors for load sharing and load management</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PDT for inlet Air Filters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LT for water separators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PT&amp; TT for inlet and out let of each stage of compressor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First filling of consumables such as lube oil and … is in vendor scope of supply</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All transmitters shall transferred to DCS for operator monitoring purpose</w:t>
      </w:r>
    </w:p>
    <w:p w:rsidR="00E91438" w:rsidRPr="001A4BC0" w:rsidRDefault="00E91438" w:rsidP="002B31B6">
      <w:pPr>
        <w:pStyle w:val="ListParagraph"/>
        <w:widowControl w:val="0"/>
        <w:numPr>
          <w:ilvl w:val="0"/>
          <w:numId w:val="29"/>
        </w:numPr>
        <w:autoSpaceDE w:val="0"/>
        <w:autoSpaceDN w:val="0"/>
        <w:bidi w:val="0"/>
        <w:adjustRightInd w:val="0"/>
        <w:spacing w:after="240" w:line="360" w:lineRule="auto"/>
        <w:jc w:val="both"/>
        <w:rPr>
          <w:rFonts w:asciiTheme="minorBidi" w:hAnsiTheme="minorBidi" w:cstheme="minorBidi"/>
          <w:sz w:val="22"/>
          <w:szCs w:val="22"/>
          <w:lang w:bidi="fa-IR"/>
        </w:rPr>
      </w:pPr>
      <w:r w:rsidRPr="001A4BC0">
        <w:rPr>
          <w:rFonts w:asciiTheme="minorBidi" w:hAnsiTheme="minorBidi" w:cstheme="minorBidi"/>
          <w:sz w:val="22"/>
          <w:szCs w:val="22"/>
          <w:lang w:bidi="fa-IR"/>
        </w:rPr>
        <w:lastRenderedPageBreak/>
        <w:t>Package running status /common alarms/faults to be transferred to DCS</w:t>
      </w:r>
      <w:r w:rsidR="001A4BC0" w:rsidRPr="001A4BC0">
        <w:rPr>
          <w:rFonts w:asciiTheme="minorBidi" w:hAnsiTheme="minorBidi" w:cstheme="minorBidi"/>
          <w:sz w:val="22"/>
          <w:szCs w:val="22"/>
          <w:lang w:bidi="fa-IR"/>
        </w:rPr>
        <w:t xml:space="preserve"> </w:t>
      </w:r>
      <w:r w:rsidR="001A4BC0" w:rsidRPr="001A4BC0">
        <w:rPr>
          <w:rFonts w:asciiTheme="minorBidi" w:eastAsia="Calibri" w:hAnsiTheme="minorBidi" w:cstheme="minorBidi"/>
          <w:sz w:val="22"/>
          <w:szCs w:val="22"/>
        </w:rPr>
        <w:t>from UCP by MODBUS RTU</w:t>
      </w:r>
    </w:p>
    <w:p w:rsidR="00E91438" w:rsidRPr="00887AF5"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887AF5">
        <w:rPr>
          <w:rFonts w:ascii="Arial" w:hAnsi="Arial" w:cs="Arial"/>
          <w:sz w:val="22"/>
          <w:szCs w:val="22"/>
          <w:lang w:bidi="fa-IR"/>
        </w:rPr>
        <w:t>Anti-surge controller for each compressor shall be considered.</w:t>
      </w:r>
    </w:p>
    <w:p w:rsidR="00A757F4" w:rsidRPr="00212685" w:rsidRDefault="008429CA" w:rsidP="00A757F4">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212685">
        <w:rPr>
          <w:rFonts w:ascii="Arial" w:hAnsi="Arial" w:cs="Arial"/>
          <w:sz w:val="22"/>
          <w:szCs w:val="22"/>
          <w:lang w:bidi="fa-IR"/>
        </w:rPr>
        <w:t>S</w:t>
      </w:r>
      <w:r w:rsidR="00A757F4" w:rsidRPr="00212685">
        <w:rPr>
          <w:rFonts w:ascii="Arial" w:hAnsi="Arial" w:cs="Arial"/>
          <w:sz w:val="22"/>
          <w:szCs w:val="22"/>
          <w:lang w:bidi="fa-IR"/>
        </w:rPr>
        <w:t xml:space="preserve">urge drum </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Spare compressor shall be provided.</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Pr>
          <w:rFonts w:ascii="Arial" w:hAnsi="Arial" w:cs="Arial"/>
          <w:sz w:val="22"/>
          <w:szCs w:val="22"/>
        </w:rPr>
        <w:t>Acoustic Enclosure (If required)</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Two earthing bars</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Lifting lugs for four points for each baseplate</w:t>
      </w:r>
    </w:p>
    <w:p w:rsidR="00113CE2" w:rsidRPr="00804BC9"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804BC9">
        <w:rPr>
          <w:rFonts w:ascii="Arial" w:hAnsi="Arial" w:cs="Arial"/>
          <w:sz w:val="22"/>
          <w:szCs w:val="22"/>
        </w:rPr>
        <w:t>Sand blast &amp; painting</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Special tools for erection and maintenance</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Thermal insulation (if needed)</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Name plates</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Spare Parts for erection, pre-commissioning, commissioning and start up and two years operation.</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Capital spare parts (as option)</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Any other items not listed above which are necessary for satisfactory design and operation of the pump shall be furnished by vendor</w:t>
      </w:r>
    </w:p>
    <w:p w:rsidR="00A23C05" w:rsidRPr="0002189A" w:rsidRDefault="00A23C05" w:rsidP="00A23C05">
      <w:pPr>
        <w:autoSpaceDE w:val="0"/>
        <w:autoSpaceDN w:val="0"/>
        <w:bidi w:val="0"/>
        <w:spacing w:after="40" w:line="360" w:lineRule="auto"/>
        <w:ind w:left="2070" w:right="461"/>
        <w:jc w:val="both"/>
        <w:rPr>
          <w:rFonts w:ascii="Arial" w:hAnsi="Arial" w:cs="Arial"/>
          <w:sz w:val="22"/>
          <w:szCs w:val="22"/>
        </w:rPr>
      </w:pPr>
    </w:p>
    <w:p w:rsidR="00A47F79" w:rsidRDefault="00A60671" w:rsidP="002B31B6">
      <w:pPr>
        <w:pStyle w:val="ListParagraph"/>
        <w:numPr>
          <w:ilvl w:val="0"/>
          <w:numId w:val="25"/>
        </w:numPr>
        <w:bidi w:val="0"/>
        <w:spacing w:before="240" w:after="240" w:line="36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For the Air Dryer P</w:t>
      </w:r>
      <w:r w:rsidR="00A47F79" w:rsidRPr="00A47F79">
        <w:rPr>
          <w:rFonts w:asciiTheme="minorBidi" w:eastAsiaTheme="minorHAnsi" w:hAnsiTheme="minorBidi" w:cstheme="minorBidi"/>
          <w:sz w:val="22"/>
          <w:szCs w:val="22"/>
        </w:rPr>
        <w:t>ackage:</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C22CFF">
        <w:rPr>
          <w:rFonts w:ascii="Arial" w:hAnsi="Arial" w:cs="Arial"/>
          <w:sz w:val="22"/>
          <w:szCs w:val="22"/>
          <w:lang w:bidi="fa-IR"/>
        </w:rPr>
        <w:t>Air dryers beds (mole sieve adsorption type) (for each package one bed in adsorption and one bed in regeneration mode)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Dual-pre-filters &amp; dual-after-filters</w:t>
      </w:r>
      <w:r>
        <w:rPr>
          <w:rFonts w:ascii="Arial" w:hAnsi="Arial" w:cs="Arial"/>
          <w:sz w:val="22"/>
          <w:szCs w:val="22"/>
          <w:lang w:bidi="fa-IR"/>
        </w:rPr>
        <w:t xml:space="preserve"> </w:t>
      </w:r>
      <w:r w:rsidRPr="0040723D">
        <w:rPr>
          <w:rFonts w:ascii="Arial" w:hAnsi="Arial" w:cs="Arial"/>
          <w:sz w:val="22"/>
          <w:szCs w:val="22"/>
          <w:lang w:bidi="fa-IR"/>
        </w:rPr>
        <w:t>(Cartridge Element) with spares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Silencer for air regeneration discharge line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piping interconnections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Manual globe valve and FT for regeneration line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Dew point meter at discharge of each air dryers(at downstream of after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PSV for each beds</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required sequencing valves for adsorption and regeneration of beds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C22360">
        <w:rPr>
          <w:rFonts w:ascii="Arial" w:hAnsi="Arial" w:cs="Arial"/>
          <w:sz w:val="22"/>
          <w:szCs w:val="22"/>
          <w:lang w:bidi="fa-IR"/>
        </w:rPr>
        <w:t>All transmitters shall transferred to DCS for operator monitoring purpose(</w:t>
      </w:r>
      <w:r>
        <w:rPr>
          <w:rFonts w:ascii="Arial" w:hAnsi="Arial" w:cs="Arial"/>
          <w:sz w:val="22"/>
          <w:szCs w:val="22"/>
          <w:lang w:bidi="fa-IR"/>
        </w:rPr>
        <w:t xml:space="preserve"> if any)</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The life time of Air dryer’s adsorbent shall be minimum 3 years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lastRenderedPageBreak/>
        <w:t>Water trap for dual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PDT for inlet and outlet filters and Air Dryer beds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First filling of mole sieves are in vendor scope of supply All transmitters shall transferred to DCS for operator monitoring purpose</w:t>
      </w:r>
    </w:p>
    <w:p w:rsidR="00C22CFF" w:rsidRPr="001A4BC0"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Theme="minorBidi" w:hAnsiTheme="minorBidi" w:cstheme="minorBidi"/>
          <w:sz w:val="22"/>
          <w:szCs w:val="22"/>
          <w:lang w:bidi="fa-IR"/>
        </w:rPr>
      </w:pPr>
      <w:r w:rsidRPr="001A4BC0">
        <w:rPr>
          <w:rFonts w:asciiTheme="minorBidi" w:hAnsiTheme="minorBidi" w:cstheme="minorBidi"/>
          <w:sz w:val="22"/>
          <w:szCs w:val="22"/>
          <w:lang w:bidi="fa-IR"/>
        </w:rPr>
        <w:t>Package running status /common alarms/faults to be transferred to DCS</w:t>
      </w:r>
      <w:r w:rsidR="001A4BC0" w:rsidRPr="001A4BC0">
        <w:rPr>
          <w:rFonts w:asciiTheme="minorBidi" w:hAnsiTheme="minorBidi" w:cstheme="minorBidi"/>
          <w:sz w:val="22"/>
          <w:szCs w:val="22"/>
          <w:lang w:bidi="fa-IR"/>
        </w:rPr>
        <w:t xml:space="preserve"> </w:t>
      </w:r>
      <w:r w:rsidR="001A4BC0" w:rsidRPr="001A4BC0">
        <w:rPr>
          <w:rFonts w:asciiTheme="minorBidi" w:eastAsia="Calibri" w:hAnsiTheme="minorBidi" w:cstheme="minorBidi"/>
          <w:sz w:val="22"/>
          <w:szCs w:val="22"/>
        </w:rPr>
        <w:t>via Air compressor UCP</w:t>
      </w:r>
    </w:p>
    <w:p w:rsidR="00C22CFF" w:rsidRPr="002E278B" w:rsidRDefault="00C22CFF" w:rsidP="002B31B6">
      <w:pPr>
        <w:pStyle w:val="ListParagraph"/>
        <w:widowControl w:val="0"/>
        <w:numPr>
          <w:ilvl w:val="0"/>
          <w:numId w:val="31"/>
        </w:numPr>
        <w:autoSpaceDE w:val="0"/>
        <w:autoSpaceDN w:val="0"/>
        <w:bidi w:val="0"/>
        <w:adjustRightInd w:val="0"/>
        <w:spacing w:before="240" w:line="360" w:lineRule="auto"/>
        <w:jc w:val="both"/>
        <w:rPr>
          <w:rFonts w:ascii="Arial" w:hAnsi="Arial" w:cs="Arial"/>
          <w:sz w:val="22"/>
          <w:szCs w:val="22"/>
          <w:lang w:bidi="fa-IR"/>
        </w:rPr>
      </w:pPr>
      <w:r w:rsidRPr="002E278B">
        <w:rPr>
          <w:rFonts w:ascii="Arial" w:hAnsi="Arial" w:cs="Arial"/>
          <w:sz w:val="22"/>
          <w:szCs w:val="22"/>
          <w:lang w:bidi="fa-IR"/>
        </w:rPr>
        <w:t>Automatic starting of standby Dryer in case of shutdown of running air dryer to be considered.</w:t>
      </w:r>
    </w:p>
    <w:p w:rsidR="00C22CFF" w:rsidRPr="0098341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98341A">
        <w:rPr>
          <w:rFonts w:ascii="Arial" w:hAnsi="Arial" w:cs="Arial"/>
          <w:sz w:val="22"/>
          <w:szCs w:val="22"/>
        </w:rPr>
        <w:t xml:space="preserve">Manual &amp; automatic drains </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 xml:space="preserve">Common </w:t>
      </w:r>
      <w:r>
        <w:rPr>
          <w:rFonts w:ascii="Arial" w:hAnsi="Arial" w:cs="Arial"/>
          <w:sz w:val="22"/>
          <w:szCs w:val="22"/>
        </w:rPr>
        <w:t>skid</w:t>
      </w:r>
      <w:r w:rsidRPr="0002189A">
        <w:rPr>
          <w:rFonts w:ascii="Arial" w:hAnsi="Arial" w:cs="Arial"/>
          <w:sz w:val="22"/>
          <w:szCs w:val="22"/>
        </w:rPr>
        <w:t xml:space="preserve"> for </w:t>
      </w:r>
      <w:r>
        <w:rPr>
          <w:rFonts w:ascii="Arial" w:hAnsi="Arial" w:cs="Arial"/>
          <w:sz w:val="22"/>
          <w:szCs w:val="22"/>
        </w:rPr>
        <w:t>all equipment in package</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Foundation bolts (anchor bolt), skid leveling screws, shims, sub-plates</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Instrument</w:t>
      </w:r>
      <w:r>
        <w:rPr>
          <w:rFonts w:ascii="Arial" w:hAnsi="Arial" w:cs="Arial"/>
          <w:sz w:val="22"/>
          <w:szCs w:val="22"/>
        </w:rPr>
        <w:t>ation,</w:t>
      </w:r>
      <w:r w:rsidRPr="0002189A">
        <w:rPr>
          <w:rFonts w:ascii="Arial" w:hAnsi="Arial" w:cs="Arial"/>
          <w:sz w:val="22"/>
          <w:szCs w:val="22"/>
        </w:rPr>
        <w:t xml:space="preserve"> wiring </w:t>
      </w:r>
      <w:r>
        <w:rPr>
          <w:rFonts w:ascii="Arial" w:hAnsi="Arial" w:cs="Arial"/>
          <w:sz w:val="22"/>
          <w:szCs w:val="22"/>
        </w:rPr>
        <w:t xml:space="preserve">&amp; control </w:t>
      </w:r>
      <w:r w:rsidRPr="0002189A">
        <w:rPr>
          <w:rFonts w:ascii="Arial" w:hAnsi="Arial" w:cs="Arial"/>
          <w:sz w:val="22"/>
          <w:szCs w:val="22"/>
        </w:rPr>
        <w:t>within baseplates including junction box</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B81103">
        <w:rPr>
          <w:rFonts w:ascii="Arial" w:hAnsi="Arial" w:cs="Arial"/>
          <w:sz w:val="22"/>
          <w:szCs w:val="22"/>
        </w:rPr>
        <w:t>Controls system including alarm, trip and interlock logic; annunciator lamp and buzzer; push button switches; Terminal box</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On-skid cabling, tray and fittings</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Anti-condensation heaters for motor</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Outdoor MCC for Auxiliaries Electrical Load (if any)</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Pr>
          <w:rFonts w:ascii="Arial" w:hAnsi="Arial" w:cs="Arial"/>
          <w:sz w:val="22"/>
          <w:szCs w:val="22"/>
        </w:rPr>
        <w:t>Manifolded single connections at the edge of skid for utility connections &amp; drain and vent connections</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Two earthing bars</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Lifting lugs for four points for each baseplate</w:t>
      </w:r>
    </w:p>
    <w:p w:rsidR="00C22CFF" w:rsidRPr="00804BC9"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804BC9">
        <w:rPr>
          <w:rFonts w:ascii="Arial" w:hAnsi="Arial" w:cs="Arial"/>
          <w:sz w:val="22"/>
          <w:szCs w:val="22"/>
        </w:rPr>
        <w:t>Sand blast &amp; painting</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Special tools for erection and maintenance</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Name plates</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Spare Parts for erection, pre-commissioning, commissioning and start up and two years operation.</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Capital spare parts (as option)</w:t>
      </w:r>
    </w:p>
    <w:p w:rsidR="002B31B6" w:rsidRDefault="002B31B6"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Any other items not listed above which are necessary for satisfactory design and operation of the pump shall be furnished by vendor</w:t>
      </w:r>
    </w:p>
    <w:p w:rsidR="00AC78E6" w:rsidRDefault="00AC78E6" w:rsidP="004600A8">
      <w:pPr>
        <w:autoSpaceDE w:val="0"/>
        <w:autoSpaceDN w:val="0"/>
        <w:bidi w:val="0"/>
        <w:spacing w:before="40" w:after="40" w:line="360" w:lineRule="auto"/>
        <w:ind w:left="2070" w:right="461"/>
        <w:jc w:val="both"/>
        <w:rPr>
          <w:rFonts w:ascii="Arial" w:hAnsi="Arial" w:cs="Arial"/>
          <w:sz w:val="22"/>
          <w:szCs w:val="22"/>
        </w:rPr>
      </w:pPr>
    </w:p>
    <w:p w:rsidR="00AC78E6" w:rsidRPr="00AC78E6" w:rsidRDefault="00A60671" w:rsidP="004600A8">
      <w:pPr>
        <w:pStyle w:val="ListParagraph"/>
        <w:numPr>
          <w:ilvl w:val="0"/>
          <w:numId w:val="25"/>
        </w:numPr>
        <w:autoSpaceDE w:val="0"/>
        <w:autoSpaceDN w:val="0"/>
        <w:bidi w:val="0"/>
        <w:spacing w:before="40" w:after="40" w:line="360" w:lineRule="auto"/>
        <w:ind w:right="461"/>
        <w:jc w:val="both"/>
        <w:rPr>
          <w:rFonts w:ascii="Arial" w:hAnsi="Arial" w:cs="Arial"/>
          <w:sz w:val="22"/>
          <w:szCs w:val="22"/>
        </w:rPr>
      </w:pPr>
      <w:r>
        <w:rPr>
          <w:rFonts w:asciiTheme="minorBidi" w:eastAsiaTheme="minorHAnsi" w:hAnsiTheme="minorBidi" w:cstheme="minorBidi"/>
          <w:sz w:val="22"/>
          <w:szCs w:val="22"/>
        </w:rPr>
        <w:lastRenderedPageBreak/>
        <w:t>For the Nitrogen P</w:t>
      </w:r>
      <w:r w:rsidR="00AC78E6" w:rsidRPr="00AC78E6">
        <w:rPr>
          <w:rFonts w:asciiTheme="minorBidi" w:eastAsiaTheme="minorHAnsi" w:hAnsiTheme="minorBidi" w:cstheme="minorBidi"/>
          <w:sz w:val="22"/>
          <w:szCs w:val="22"/>
        </w:rPr>
        <w:t xml:space="preserve">ackage: </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Air K.O. drum</w:t>
      </w:r>
    </w:p>
    <w:p w:rsidR="00D41627" w:rsidRPr="00605E32" w:rsidRDefault="00D41627" w:rsidP="00D41627">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605E32">
        <w:rPr>
          <w:rFonts w:asciiTheme="minorBidi" w:eastAsia="Calibri" w:hAnsiTheme="minorBidi" w:cstheme="minorBidi"/>
          <w:sz w:val="22"/>
          <w:szCs w:val="22"/>
        </w:rPr>
        <w:t>Surge drum</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Pr>
          <w:rFonts w:asciiTheme="minorBidi" w:eastAsia="Calibri" w:hAnsiTheme="minorBidi" w:cstheme="minorBidi"/>
          <w:sz w:val="22"/>
          <w:szCs w:val="22"/>
        </w:rPr>
        <w:t>Air compressor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Air cooler</w:t>
      </w:r>
    </w:p>
    <w:p w:rsidR="00563A44" w:rsidRPr="00563A44" w:rsidRDefault="00161526"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Pr>
          <w:rFonts w:asciiTheme="minorBidi" w:eastAsia="Calibri" w:hAnsiTheme="minorBidi" w:cstheme="minorBidi"/>
          <w:noProof/>
          <w:sz w:val="22"/>
          <w:szCs w:val="22"/>
        </w:rPr>
        <mc:AlternateContent>
          <mc:Choice Requires="wps">
            <w:drawing>
              <wp:anchor distT="0" distB="0" distL="114300" distR="114300" simplePos="0" relativeHeight="251659264" behindDoc="0" locked="0" layoutInCell="1" allowOverlap="1">
                <wp:simplePos x="0" y="0"/>
                <wp:positionH relativeFrom="column">
                  <wp:posOffset>3883496</wp:posOffset>
                </wp:positionH>
                <wp:positionV relativeFrom="paragraph">
                  <wp:posOffset>82550</wp:posOffset>
                </wp:positionV>
                <wp:extent cx="609600" cy="422787"/>
                <wp:effectExtent l="0" t="0" r="19050" b="15875"/>
                <wp:wrapNone/>
                <wp:docPr id="2" name="Isosceles Triangle 2"/>
                <wp:cNvGraphicFramePr/>
                <a:graphic xmlns:a="http://schemas.openxmlformats.org/drawingml/2006/main">
                  <a:graphicData uri="http://schemas.microsoft.com/office/word/2010/wordprocessingShape">
                    <wps:wsp>
                      <wps:cNvSpPr/>
                      <wps:spPr>
                        <a:xfrm>
                          <a:off x="0" y="0"/>
                          <a:ext cx="609600" cy="42278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7825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05.8pt;margin-top:6.5pt;width:48pt;height:3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" fillcolor="white [3212]" strokecolor="black [3213]" strokeweight="1pt"/>
            </w:pict>
          </mc:Fallback>
        </mc:AlternateContent>
      </w:r>
      <w:r w:rsidR="00563A44" w:rsidRPr="00563A44">
        <w:rPr>
          <w:rFonts w:asciiTheme="minorBidi" w:eastAsia="Calibri" w:hAnsiTheme="minorBidi" w:cstheme="minorBidi"/>
          <w:sz w:val="22"/>
          <w:szCs w:val="22"/>
        </w:rPr>
        <w:t>Inlet silencer</w:t>
      </w:r>
    </w:p>
    <w:p w:rsidR="00563A44" w:rsidRDefault="00161526"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Pr>
          <w:rFonts w:ascii="Arial" w:hAnsi="Arial" w:cs="Arial"/>
          <w:noProof/>
          <w:sz w:val="22"/>
          <w:szCs w:val="22"/>
        </w:rPr>
        <mc:AlternateContent>
          <mc:Choice Requires="wps">
            <w:drawing>
              <wp:anchor distT="0" distB="0" distL="114300" distR="114300" simplePos="0" relativeHeight="251660800" behindDoc="0" locked="0" layoutInCell="1" allowOverlap="1" wp14:anchorId="554AC2CF" wp14:editId="302073F0">
                <wp:simplePos x="0" y="0"/>
                <wp:positionH relativeFrom="column">
                  <wp:posOffset>3873336</wp:posOffset>
                </wp:positionH>
                <wp:positionV relativeFrom="paragraph">
                  <wp:posOffset>8255</wp:posOffset>
                </wp:positionV>
                <wp:extent cx="658761" cy="255639"/>
                <wp:effectExtent l="0" t="0" r="0" b="0"/>
                <wp:wrapNone/>
                <wp:docPr id="3" name="Text Box 3"/>
                <wp:cNvGraphicFramePr/>
                <a:graphic xmlns:a="http://schemas.openxmlformats.org/drawingml/2006/main">
                  <a:graphicData uri="http://schemas.microsoft.com/office/word/2010/wordprocessingShape">
                    <wps:wsp>
                      <wps:cNvSpPr txBox="1"/>
                      <wps:spPr>
                        <a:xfrm>
                          <a:off x="0" y="0"/>
                          <a:ext cx="658761" cy="255639"/>
                        </a:xfrm>
                        <a:prstGeom prst="rect">
                          <a:avLst/>
                        </a:prstGeom>
                        <a:noFill/>
                        <a:ln w="6350">
                          <a:noFill/>
                        </a:ln>
                      </wps:spPr>
                      <wps:txbx>
                        <w:txbxContent>
                          <w:p w:rsidR="005A2649" w:rsidRDefault="005A2649" w:rsidP="00161526">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4AC2CF" id="_x0000_t202" coordsize="21600,21600" o:spt="202" path="m,l,21600r21600,l21600,xe">
                <v:stroke joinstyle="miter"/>
                <v:path gradientshapeok="t" o:connecttype="rect"/>
              </v:shapetype>
              <v:shape id="Text Box 3" o:spid="_x0000_s1026" type="#_x0000_t202" style="position:absolute;left:0;text-align:left;margin-left:305pt;margin-top:.65pt;width:51.85pt;height:20.1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" filled="f" stroked="f" strokeweight=".5pt">
                <v:textbox>
                  <w:txbxContent>
                    <w:p w:rsidR="005A2649" w:rsidRDefault="005A2649" w:rsidP="00161526">
                      <w:pPr>
                        <w:jc w:val="center"/>
                      </w:pPr>
                      <w:r>
                        <w:t>D01</w:t>
                      </w:r>
                    </w:p>
                  </w:txbxContent>
                </v:textbox>
              </v:shape>
            </w:pict>
          </mc:Fallback>
        </mc:AlternateContent>
      </w:r>
      <w:r w:rsidR="00563A44" w:rsidRPr="00563A44">
        <w:rPr>
          <w:rFonts w:asciiTheme="minorBidi" w:eastAsia="Calibri" w:hAnsiTheme="minorBidi" w:cstheme="minorBidi"/>
          <w:sz w:val="22"/>
          <w:szCs w:val="22"/>
        </w:rPr>
        <w:t>Outlet water separator</w:t>
      </w:r>
    </w:p>
    <w:p w:rsidR="00161526" w:rsidRPr="00161526" w:rsidRDefault="00161526" w:rsidP="00161526">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highlight w:val="lightGray"/>
        </w:rPr>
      </w:pPr>
      <w:r w:rsidRPr="00161526">
        <w:rPr>
          <w:rFonts w:ascii="Arial" w:hAnsi="Arial" w:cs="Arial"/>
          <w:sz w:val="22"/>
          <w:szCs w:val="22"/>
          <w:highlight w:val="lightGray"/>
          <w:lang w:bidi="fa-IR"/>
        </w:rPr>
        <w:t>pressure swing adsorption system</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Chiller for cooling of inlet wet air(if required)</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Silencer for air regeneration discharge line</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Dual-pre-filters &amp; dual-after-filters(Cartridge Element)</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Dual Particulate Filters(Cartridge Element) (if required)</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O</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analyzer at discharge of air 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Generator(at downstream of particulate filters)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H</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O analyzer at discharge of air 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Generator(at downstream of particulate filters)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PDI for Filters and beds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UV(on-off valve) for temperature control, TT, check valve for Nitrogen Gaseous discharge line.</w:t>
      </w:r>
    </w:p>
    <w:p w:rsidR="00563A44" w:rsidRDefault="00DB132D"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14:anchorId="0980E2B3" wp14:editId="30859CD5">
                <wp:simplePos x="0" y="0"/>
                <wp:positionH relativeFrom="column">
                  <wp:posOffset>2104104</wp:posOffset>
                </wp:positionH>
                <wp:positionV relativeFrom="paragraph">
                  <wp:posOffset>407813</wp:posOffset>
                </wp:positionV>
                <wp:extent cx="658761" cy="255639"/>
                <wp:effectExtent l="0" t="0" r="0" b="0"/>
                <wp:wrapNone/>
                <wp:docPr id="5" name="Text Box 5"/>
                <wp:cNvGraphicFramePr/>
                <a:graphic xmlns:a="http://schemas.openxmlformats.org/drawingml/2006/main">
                  <a:graphicData uri="http://schemas.microsoft.com/office/word/2010/wordprocessingShape">
                    <wps:wsp>
                      <wps:cNvSpPr txBox="1"/>
                      <wps:spPr>
                        <a:xfrm>
                          <a:off x="0" y="0"/>
                          <a:ext cx="658761" cy="255639"/>
                        </a:xfrm>
                        <a:prstGeom prst="rect">
                          <a:avLst/>
                        </a:prstGeom>
                        <a:noFill/>
                        <a:ln w="6350">
                          <a:noFill/>
                        </a:ln>
                      </wps:spPr>
                      <wps:txbx>
                        <w:txbxContent>
                          <w:p w:rsidR="00DB132D" w:rsidRDefault="00DB132D" w:rsidP="00DB132D">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0E2B3" id="Text Box 5" o:spid="_x0000_s1027" type="#_x0000_t202" style="position:absolute;left:0;text-align:left;margin-left:165.7pt;margin-top:32.1pt;width:51.85pt;height:20.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" filled="f" stroked="f" strokeweight=".5pt">
                <v:textbox>
                  <w:txbxContent>
                    <w:p w:rsidR="00DB132D" w:rsidRDefault="00DB132D" w:rsidP="00DB132D">
                      <w:pPr>
                        <w:jc w:val="center"/>
                      </w:pPr>
                      <w:r>
                        <w:t>D01</w:t>
                      </w:r>
                    </w:p>
                  </w:txbxContent>
                </v:textbox>
              </v:shape>
            </w:pict>
          </mc:Fallback>
        </mc:AlternateContent>
      </w:r>
      <w:r>
        <w:rPr>
          <w:rFonts w:asciiTheme="minorBidi" w:eastAsia="Calibri" w:hAnsiTheme="minorBidi" w:cstheme="minorBidi"/>
          <w:noProof/>
          <w:sz w:val="22"/>
          <w:szCs w:val="22"/>
        </w:rPr>
        <mc:AlternateContent>
          <mc:Choice Requires="wps">
            <w:drawing>
              <wp:anchor distT="0" distB="0" distL="114300" distR="114300" simplePos="0" relativeHeight="251656704" behindDoc="0" locked="0" layoutInCell="1" allowOverlap="1" wp14:anchorId="69A2EE6E" wp14:editId="2AA1EB7F">
                <wp:simplePos x="0" y="0"/>
                <wp:positionH relativeFrom="column">
                  <wp:posOffset>2133600</wp:posOffset>
                </wp:positionH>
                <wp:positionV relativeFrom="paragraph">
                  <wp:posOffset>255823</wp:posOffset>
                </wp:positionV>
                <wp:extent cx="609600" cy="422787"/>
                <wp:effectExtent l="0" t="0" r="19050" b="15875"/>
                <wp:wrapNone/>
                <wp:docPr id="4" name="Isosceles Triangle 4"/>
                <wp:cNvGraphicFramePr/>
                <a:graphic xmlns:a="http://schemas.openxmlformats.org/drawingml/2006/main">
                  <a:graphicData uri="http://schemas.microsoft.com/office/word/2010/wordprocessingShape">
                    <wps:wsp>
                      <wps:cNvSpPr/>
                      <wps:spPr>
                        <a:xfrm>
                          <a:off x="0" y="0"/>
                          <a:ext cx="609600" cy="422787"/>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95AA6" id="Isosceles Triangle 4" o:spid="_x0000_s1026" type="#_x0000_t5" style="position:absolute;margin-left:168pt;margin-top:20.15pt;width:48pt;height:33.3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" fillcolor="window" strokecolor="windowText" strokeweight="1pt"/>
            </w:pict>
          </mc:Fallback>
        </mc:AlternateContent>
      </w:r>
      <w:r w:rsidR="00563A44" w:rsidRPr="00563A44">
        <w:rPr>
          <w:rFonts w:asciiTheme="minorBidi" w:eastAsia="Calibri" w:hAnsiTheme="minorBidi" w:cstheme="minorBidi"/>
          <w:sz w:val="22"/>
          <w:szCs w:val="22"/>
        </w:rPr>
        <w:t>All required TSV,PSV and on/off valves for gaseous nitrogen lines for safe operation</w:t>
      </w:r>
    </w:p>
    <w:p w:rsidR="00563A44" w:rsidRPr="00DB132D" w:rsidRDefault="00DB132D"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highlight w:val="lightGray"/>
        </w:rPr>
      </w:pPr>
      <w:r w:rsidRPr="00DB132D">
        <w:rPr>
          <w:rFonts w:ascii="Arial" w:hAnsi="Arial" w:cs="Arial"/>
          <w:sz w:val="22"/>
          <w:szCs w:val="22"/>
          <w:highlight w:val="lightGray"/>
        </w:rPr>
        <w:t>Deleted</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Common skid for all equipment in package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Foundation bolts (anchor bolt), skid leveling screws, shims, sub-plates</w:t>
      </w:r>
    </w:p>
    <w:p w:rsid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Overall piping/tubing, valves and fittings within the package for complete operation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Instrumentation, wiring &amp; control within baseplates including junction box</w:t>
      </w:r>
    </w:p>
    <w:p w:rsidR="00A57051" w:rsidRPr="00DC070A" w:rsidRDefault="00A57051" w:rsidP="00A57051">
      <w:pPr>
        <w:numPr>
          <w:ilvl w:val="1"/>
          <w:numId w:val="33"/>
        </w:numPr>
        <w:autoSpaceDE w:val="0"/>
        <w:autoSpaceDN w:val="0"/>
        <w:bidi w:val="0"/>
        <w:spacing w:after="40" w:line="360" w:lineRule="auto"/>
        <w:ind w:right="461"/>
        <w:jc w:val="both"/>
        <w:rPr>
          <w:rFonts w:asciiTheme="minorBidi" w:hAnsiTheme="minorBidi" w:cstheme="minorBidi"/>
          <w:szCs w:val="20"/>
        </w:rPr>
      </w:pPr>
      <w:r w:rsidRPr="00DC070A">
        <w:rPr>
          <w:rFonts w:asciiTheme="minorBidi" w:eastAsia="Calibri" w:hAnsiTheme="minorBidi" w:cstheme="minorBidi"/>
          <w:sz w:val="22"/>
          <w:szCs w:val="22"/>
        </w:rPr>
        <w:t>PlC based UCP, commo</w:t>
      </w:r>
      <w:r>
        <w:rPr>
          <w:rFonts w:asciiTheme="minorBidi" w:eastAsia="Calibri" w:hAnsiTheme="minorBidi" w:cstheme="minorBidi"/>
          <w:sz w:val="22"/>
          <w:szCs w:val="22"/>
        </w:rPr>
        <w:t xml:space="preserve">n for air compressor and dryer, </w:t>
      </w:r>
      <w:r w:rsidRPr="00DC070A">
        <w:rPr>
          <w:rFonts w:asciiTheme="minorBidi" w:eastAsia="Calibri" w:hAnsiTheme="minorBidi" w:cstheme="minorBidi"/>
          <w:sz w:val="22"/>
          <w:szCs w:val="22"/>
        </w:rPr>
        <w:t>located either on the skid package itself or remotely in the control building. UCP shall be connected to the PCS, ESD, for required monitoring, control functions and shutdowns as per P&amp;ID. UCP panel door shall</w:t>
      </w:r>
      <w:r>
        <w:rPr>
          <w:rFonts w:asciiTheme="minorBidi" w:eastAsia="Calibri" w:hAnsiTheme="minorBidi" w:cstheme="minorBidi"/>
          <w:sz w:val="22"/>
          <w:szCs w:val="22"/>
        </w:rPr>
        <w:t xml:space="preserve"> </w:t>
      </w:r>
      <w:r w:rsidRPr="00DC070A">
        <w:rPr>
          <w:rFonts w:asciiTheme="minorBidi" w:hAnsiTheme="minorBidi" w:cstheme="minorBidi"/>
          <w:sz w:val="22"/>
          <w:szCs w:val="22"/>
        </w:rPr>
        <w:t>including alarm, trip and interlock logic; annunciator lamp and buzzer; push button switches; Terminal box</w:t>
      </w:r>
      <w:r w:rsidRPr="00DC070A">
        <w:rPr>
          <w:rFonts w:ascii="Helvetica" w:eastAsia="Calibri" w:hAnsi="Helvetica" w:cs="Helvetica"/>
          <w:sz w:val="24"/>
        </w:rPr>
        <w:t xml:space="preserve">, </w:t>
      </w:r>
      <w:r w:rsidRPr="00DC070A">
        <w:rPr>
          <w:rFonts w:asciiTheme="minorBidi" w:eastAsia="Calibri" w:hAnsiTheme="minorBidi" w:cstheme="minorBidi"/>
          <w:sz w:val="22"/>
          <w:szCs w:val="22"/>
        </w:rPr>
        <w:t>if UCP is control room mounted , required LCP for local command is required.</w:t>
      </w:r>
    </w:p>
    <w:p w:rsidR="003D26B5" w:rsidRPr="008E195A" w:rsidRDefault="003D26B5" w:rsidP="003D26B5">
      <w:pPr>
        <w:numPr>
          <w:ilvl w:val="0"/>
          <w:numId w:val="33"/>
        </w:numPr>
        <w:autoSpaceDE w:val="0"/>
        <w:autoSpaceDN w:val="0"/>
        <w:bidi w:val="0"/>
        <w:spacing w:after="40" w:line="360" w:lineRule="auto"/>
        <w:ind w:right="461"/>
        <w:jc w:val="both"/>
        <w:rPr>
          <w:rFonts w:ascii="Arial" w:hAnsi="Arial" w:cs="Arial"/>
          <w:sz w:val="22"/>
          <w:szCs w:val="22"/>
        </w:rPr>
      </w:pPr>
      <w:r w:rsidRPr="008E195A">
        <w:rPr>
          <w:rFonts w:ascii="Arial" w:hAnsi="Arial" w:cs="Arial"/>
          <w:sz w:val="22"/>
          <w:szCs w:val="22"/>
        </w:rPr>
        <w:lastRenderedPageBreak/>
        <w:t>On-skid cabling, tray and fittings</w:t>
      </w:r>
    </w:p>
    <w:p w:rsidR="003D26B5" w:rsidRPr="008E195A" w:rsidRDefault="003D26B5" w:rsidP="003D26B5">
      <w:pPr>
        <w:numPr>
          <w:ilvl w:val="0"/>
          <w:numId w:val="33"/>
        </w:numPr>
        <w:autoSpaceDE w:val="0"/>
        <w:autoSpaceDN w:val="0"/>
        <w:bidi w:val="0"/>
        <w:spacing w:after="40" w:line="360" w:lineRule="auto"/>
        <w:ind w:right="461"/>
        <w:jc w:val="both"/>
        <w:rPr>
          <w:rFonts w:ascii="Arial" w:hAnsi="Arial" w:cs="Arial"/>
          <w:sz w:val="22"/>
          <w:szCs w:val="22"/>
        </w:rPr>
      </w:pPr>
      <w:r w:rsidRPr="008E195A">
        <w:rPr>
          <w:rFonts w:ascii="Arial" w:hAnsi="Arial" w:cs="Arial"/>
          <w:sz w:val="22"/>
          <w:szCs w:val="22"/>
        </w:rPr>
        <w:t>Anti-condensation heaters for motor</w:t>
      </w:r>
    </w:p>
    <w:p w:rsidR="003D26B5" w:rsidRPr="008E195A" w:rsidRDefault="003D26B5" w:rsidP="003D26B5">
      <w:pPr>
        <w:numPr>
          <w:ilvl w:val="0"/>
          <w:numId w:val="33"/>
        </w:numPr>
        <w:autoSpaceDE w:val="0"/>
        <w:autoSpaceDN w:val="0"/>
        <w:bidi w:val="0"/>
        <w:spacing w:after="40" w:line="360" w:lineRule="auto"/>
        <w:ind w:right="461"/>
        <w:jc w:val="both"/>
        <w:rPr>
          <w:rFonts w:ascii="Arial" w:hAnsi="Arial" w:cs="Arial"/>
          <w:sz w:val="22"/>
          <w:szCs w:val="22"/>
        </w:rPr>
      </w:pPr>
      <w:r w:rsidRPr="008E195A">
        <w:rPr>
          <w:rFonts w:ascii="Arial" w:hAnsi="Arial" w:cs="Arial"/>
          <w:sz w:val="22"/>
          <w:szCs w:val="22"/>
        </w:rPr>
        <w:t>Outdoor MCC for Auxiliaries Electrical Load (if any)</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Manifolded single connections at the edge of skid for utility connections &amp; drain and vent connections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Two earthing bars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Lifting lugs for four points for each baseplate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Sand blast &amp; painting</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Special tools for erection and maintenance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Name plates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Spare Parts for erection, pre-commissioning, commissioning and start up and two years operation.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Capital spare parts (as option)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 xml:space="preserve">All requirements for safe and easy start up of package </w:t>
      </w:r>
    </w:p>
    <w:p w:rsid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Any other items not listed above which are necessary for satisfactory design and operation of the pump shall be furnished by vendor</w:t>
      </w:r>
    </w:p>
    <w:p w:rsidR="00A47E16" w:rsidRPr="004600A8" w:rsidRDefault="00A47E16" w:rsidP="00A47E16">
      <w:pPr>
        <w:pStyle w:val="ListParagraph"/>
        <w:autoSpaceDE w:val="0"/>
        <w:autoSpaceDN w:val="0"/>
        <w:bidi w:val="0"/>
        <w:spacing w:before="40" w:after="40" w:line="360" w:lineRule="auto"/>
        <w:ind w:left="2070" w:right="461"/>
        <w:jc w:val="both"/>
        <w:rPr>
          <w:rFonts w:ascii="Arial" w:hAnsi="Arial" w:cs="Arial"/>
          <w:sz w:val="22"/>
          <w:szCs w:val="22"/>
        </w:rPr>
      </w:pPr>
    </w:p>
    <w:p w:rsidR="00687E14" w:rsidRPr="00F16C4E" w:rsidRDefault="00687E14" w:rsidP="009D2F40">
      <w:pPr>
        <w:bidi w:val="0"/>
        <w:spacing w:after="240"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9D2F4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9D2F4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5C3B74" w:rsidRPr="00F16C4E" w:rsidRDefault="005C3B74" w:rsidP="009D2F4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08956337"/>
      <w:r w:rsidRPr="00D702B9">
        <w:t>Spare parts</w:t>
      </w:r>
      <w:bookmarkEnd w:id="27"/>
      <w:bookmarkEnd w:id="28"/>
      <w:bookmarkEnd w:id="29"/>
      <w:bookmarkEnd w:id="30"/>
      <w:bookmarkEnd w:id="31"/>
    </w:p>
    <w:p w:rsidR="00687E14" w:rsidRDefault="00687E14" w:rsidP="009D2F40">
      <w:pPr>
        <w:bidi w:val="0"/>
        <w:spacing w:before="120" w:after="120"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5C3B74" w:rsidRPr="00F16C4E" w:rsidRDefault="005C3B74" w:rsidP="005C3B7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08956338"/>
      <w:r w:rsidRPr="00D702B9">
        <w:t>Other items</w:t>
      </w:r>
      <w:bookmarkEnd w:id="32"/>
      <w:bookmarkEnd w:id="33"/>
      <w:bookmarkEnd w:id="34"/>
      <w:bookmarkEnd w:id="35"/>
      <w:bookmarkEnd w:id="36"/>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Special tools required for installation and maintenance including compressor internals dismantling cradle (a qualified and complete list has to be included in the bid documentation)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Name plate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Earthing plate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Painting of all items in accordance with "Painting Specification".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Preparation for shipment</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Packing for sea freight transportation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Stairs, ladders and walkways if required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Shop inspections and testing as per specifications &amp; data sheets</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Free access to manufacturing plants for the PURCHASER's inspectors</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lastRenderedPageBreak/>
        <w:t>Certificates or declarations of conformance (as required) of all Ex-equipment.</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Daily rate for erection supervision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Daily rate for commissioning and start-up supervision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Training for customer's personnel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KOM</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Technical/Clarification meeting</w:t>
      </w:r>
    </w:p>
    <w:p w:rsid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Pre-Inspection Meeting</w:t>
      </w:r>
    </w:p>
    <w:p w:rsidR="008A7869" w:rsidRDefault="008A7869" w:rsidP="008A7869">
      <w:pPr>
        <w:autoSpaceDE w:val="0"/>
        <w:autoSpaceDN w:val="0"/>
        <w:bidi w:val="0"/>
        <w:adjustRightInd w:val="0"/>
        <w:spacing w:line="276" w:lineRule="auto"/>
        <w:ind w:left="720"/>
        <w:jc w:val="both"/>
        <w:rPr>
          <w:rFonts w:asciiTheme="minorBidi" w:eastAsiaTheme="minorHAnsi" w:hAnsiTheme="minorBidi" w:cstheme="minorBidi"/>
          <w:sz w:val="22"/>
          <w:szCs w:val="22"/>
        </w:rPr>
      </w:pPr>
    </w:p>
    <w:p w:rsidR="008A7869" w:rsidRDefault="008A7869" w:rsidP="008A7869">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08956339"/>
      <w:r w:rsidRPr="008A7869">
        <w:rPr>
          <w:rFonts w:ascii="Arial" w:hAnsi="Arial" w:cs="Arial"/>
          <w:b/>
          <w:bCs/>
          <w:caps/>
          <w:kern w:val="28"/>
          <w:sz w:val="22"/>
          <w:szCs w:val="22"/>
        </w:rPr>
        <w:t>Scope of Work</w:t>
      </w:r>
      <w:bookmarkEnd w:id="37"/>
      <w:r w:rsidRPr="008A7869">
        <w:rPr>
          <w:rFonts w:ascii="Arial" w:hAnsi="Arial" w:cs="Arial"/>
          <w:b/>
          <w:bCs/>
          <w:caps/>
          <w:kern w:val="28"/>
          <w:sz w:val="22"/>
          <w:szCs w:val="22"/>
        </w:rPr>
        <w:t xml:space="preserve"> </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Engineering and Documentation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Manufacturing and assembling</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Mechanical Guarantee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Performance Guarantee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Sub-Vendor Coordination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Mounting of main driver and auxiliary driver on baseplate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Inspection and testing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Piping within the Package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Painting</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Prime Coats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Finish Coats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Packing Preservation suitable for more than 18 months at outdoor conditions of the site environment</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Packing including suitable protection for both sea transport and road transport on rough tracks</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Rust prevention for long term (over 6 month)</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Shipping and transportation to point of delivery (according to delivery condition)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Supervision for installation (Per diem rate and/or lump sum - as an option)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Supervision for erection, commissioning and start up (Per Diem rate and/or lump sum -as an option)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Preparing of Final Book (Data Book)</w:t>
      </w:r>
    </w:p>
    <w:p w:rsidR="00687E14"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08956340"/>
      <w:r w:rsidRPr="005D38AC">
        <w:rPr>
          <w:rFonts w:ascii="Arial" w:hAnsi="Arial" w:cs="Arial"/>
          <w:b/>
          <w:bCs/>
          <w:caps/>
          <w:kern w:val="28"/>
          <w:sz w:val="22"/>
          <w:szCs w:val="22"/>
        </w:rPr>
        <w:lastRenderedPageBreak/>
        <w:t>Exclusions</w:t>
      </w:r>
      <w:bookmarkEnd w:id="38"/>
      <w:bookmarkEnd w:id="39"/>
      <w:bookmarkEnd w:id="40"/>
    </w:p>
    <w:p w:rsidR="00687E14" w:rsidRPr="008F07B5" w:rsidRDefault="00687E14" w:rsidP="009D2F40">
      <w:pPr>
        <w:keepNext/>
        <w:widowControl w:val="0"/>
        <w:bidi w:val="0"/>
        <w:spacing w:before="240" w:after="240" w:line="360" w:lineRule="auto"/>
        <w:ind w:left="1440"/>
        <w:jc w:val="both"/>
        <w:outlineLvl w:val="0"/>
        <w:rPr>
          <w:rFonts w:asciiTheme="minorBidi" w:eastAsiaTheme="minorHAnsi" w:hAnsiTheme="minorBidi" w:cstheme="minorBidi"/>
          <w:sz w:val="22"/>
          <w:szCs w:val="28"/>
        </w:rPr>
      </w:pPr>
      <w:bookmarkStart w:id="41" w:name="_Toc108956341"/>
      <w:r w:rsidRPr="008F07B5">
        <w:rPr>
          <w:rFonts w:asciiTheme="minorBidi" w:eastAsiaTheme="minorHAnsi" w:hAnsiTheme="minorBidi" w:cstheme="minorBidi"/>
          <w:sz w:val="22"/>
          <w:szCs w:val="28"/>
        </w:rPr>
        <w:t>The following items are excluded by the supplier scope of supply and will be provided by purchaser:</w:t>
      </w:r>
      <w:bookmarkEnd w:id="41"/>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Concrete foundation (which shall be anyway designed based on supplier's technical data)</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Instrument air supply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Nitrogen supply (if any)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Electrical supply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Interconnecting power cables among each skid mounted terminal boxes and remote switch gear</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Connection to plant earthing system</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Transport from receiving port to site</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Shelter for Package</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Site erection</w:t>
      </w:r>
    </w:p>
    <w:p w:rsidR="008F07B5"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Lubricants (except first filling)</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2" w:name="_Toc12468095"/>
      <w:bookmarkStart w:id="43" w:name="_Toc13909566"/>
      <w:bookmarkStart w:id="44" w:name="_Toc108956342"/>
      <w:r w:rsidRPr="005D38AC">
        <w:rPr>
          <w:rFonts w:ascii="Arial" w:hAnsi="Arial" w:cs="Arial"/>
          <w:b/>
          <w:bCs/>
          <w:caps/>
          <w:kern w:val="28"/>
          <w:sz w:val="22"/>
          <w:szCs w:val="22"/>
        </w:rPr>
        <w:t>Battery Limits</w:t>
      </w:r>
      <w:bookmarkEnd w:id="42"/>
      <w:bookmarkEnd w:id="43"/>
      <w:bookmarkEnd w:id="44"/>
    </w:p>
    <w:p w:rsidR="00687E14" w:rsidRDefault="00687E14" w:rsidP="009D2F4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5" w:name="_Toc273182413"/>
      <w:bookmarkStart w:id="46" w:name="_Toc12468096"/>
      <w:bookmarkStart w:id="47" w:name="_Toc13909567"/>
      <w:r w:rsidRPr="00CC4EA2">
        <w:rPr>
          <w:rFonts w:asciiTheme="minorBidi" w:eastAsiaTheme="minorHAnsi" w:hAnsiTheme="minorBidi" w:cstheme="minorBidi"/>
          <w:sz w:val="22"/>
          <w:szCs w:val="28"/>
        </w:rPr>
        <w:t>The battery limits are summarized as follows:</w:t>
      </w:r>
    </w:p>
    <w:p w:rsidR="00687E14" w:rsidRDefault="00687E14" w:rsidP="009D2F4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Process </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Inlet and outlet flanges on skid</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Instrumentation and control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junction boxes at skid edges</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unit control panel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UCP for integrated safety system (ESD and F&amp;G) connections</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terminal strips inside UCP for IRP connections </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MODBUS TCP\IP connections on modules</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Electrical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Incoming Power Supply of Local MCC</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lastRenderedPageBreak/>
        <w:t>Incoming Power Supply of AC or DC UPS (if Any)</w:t>
      </w:r>
    </w:p>
    <w:p w:rsidR="00D36EB7" w:rsidRPr="00C834AB" w:rsidRDefault="0086278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Earth Bosses on Skids</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Vents and Drains</w:t>
      </w:r>
    </w:p>
    <w:p w:rsidR="00D36EB7" w:rsidRPr="00C834AB" w:rsidRDefault="00D36EB7" w:rsidP="009D2F40">
      <w:pPr>
        <w:numPr>
          <w:ilvl w:val="1"/>
          <w:numId w:val="14"/>
        </w:numPr>
        <w:autoSpaceDE w:val="0"/>
        <w:autoSpaceDN w:val="0"/>
        <w:bidi w:val="0"/>
        <w:adjustRightInd w:val="0"/>
        <w:spacing w:line="360" w:lineRule="auto"/>
        <w:ind w:left="216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Drain flanges manifold</w:t>
      </w:r>
    </w:p>
    <w:p w:rsidR="00D36EB7" w:rsidRPr="00C834AB" w:rsidRDefault="00D36EB7" w:rsidP="009D2F40">
      <w:pPr>
        <w:numPr>
          <w:ilvl w:val="1"/>
          <w:numId w:val="14"/>
        </w:numPr>
        <w:autoSpaceDE w:val="0"/>
        <w:autoSpaceDN w:val="0"/>
        <w:bidi w:val="0"/>
        <w:adjustRightInd w:val="0"/>
        <w:spacing w:line="360" w:lineRule="auto"/>
        <w:ind w:left="216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Outlet vent piping flanges </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08956343"/>
      <w:r w:rsidRPr="00CC4EA2">
        <w:rPr>
          <w:rFonts w:ascii="Arial" w:hAnsi="Arial" w:cs="Arial"/>
          <w:b/>
          <w:bCs/>
          <w:caps/>
          <w:kern w:val="28"/>
          <w:sz w:val="24"/>
        </w:rPr>
        <w:t>INSPECTION AND TESTS</w:t>
      </w:r>
      <w:bookmarkEnd w:id="45"/>
      <w:bookmarkEnd w:id="46"/>
      <w:bookmarkEnd w:id="47"/>
      <w:bookmarkEnd w:id="48"/>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108956344"/>
      <w:r w:rsidRPr="00E73FC0">
        <w:rPr>
          <w:rFonts w:ascii="Arial" w:hAnsi="Arial" w:cs="Arial"/>
          <w:b/>
          <w:bCs/>
          <w:caps/>
          <w:kern w:val="28"/>
          <w:sz w:val="24"/>
        </w:rPr>
        <w:t>VENDOR DOCUMENTATION REQUIREMENTS &amp; SCHEDULE</w:t>
      </w:r>
      <w:bookmarkEnd w:id="49"/>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6"/>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108956345"/>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9D2F40">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108956346"/>
      <w:r w:rsidRPr="00C62699">
        <w:rPr>
          <w:rFonts w:ascii="Arial" w:hAnsi="Arial" w:cs="Arial"/>
          <w:b/>
          <w:bCs/>
          <w:caps/>
          <w:kern w:val="28"/>
          <w:sz w:val="24"/>
        </w:rPr>
        <w:t>GUARANTEE AND WARRANTY</w:t>
      </w:r>
      <w:bookmarkEnd w:id="61"/>
      <w:bookmarkEnd w:id="62"/>
      <w:bookmarkEnd w:id="63"/>
      <w:bookmarkEnd w:id="64"/>
    </w:p>
    <w:p w:rsidR="00687E14" w:rsidRDefault="00687E14" w:rsidP="009D2F40">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D2F40">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9D2F40">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9D2F40">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w:t>
      </w:r>
      <w:r w:rsidRPr="00B10160">
        <w:rPr>
          <w:rFonts w:asciiTheme="minorBidi" w:eastAsiaTheme="minorHAnsi" w:hAnsiTheme="minorBidi" w:cstheme="minorBidi"/>
          <w:sz w:val="22"/>
          <w:szCs w:val="22"/>
        </w:rPr>
        <w:lastRenderedPageBreak/>
        <w:t>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108956347"/>
      <w:r w:rsidRPr="009D5E33">
        <w:rPr>
          <w:rFonts w:ascii="Arial" w:hAnsi="Arial" w:cs="Arial"/>
          <w:b/>
          <w:bCs/>
          <w:caps/>
          <w:kern w:val="28"/>
          <w:sz w:val="24"/>
        </w:rPr>
        <w:t>DEVIATION</w:t>
      </w:r>
      <w:bookmarkEnd w:id="65"/>
      <w:bookmarkEnd w:id="66"/>
      <w:bookmarkEnd w:id="67"/>
      <w:bookmarkEnd w:id="68"/>
    </w:p>
    <w:p w:rsidR="00687E14" w:rsidRPr="009D5E33" w:rsidRDefault="00687E14" w:rsidP="001E06AE">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1E06AE">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9" w:name="_Toc273182418"/>
      <w:bookmarkStart w:id="70" w:name="_Toc12468107"/>
      <w:bookmarkStart w:id="71" w:name="_Toc13909572"/>
      <w:bookmarkStart w:id="72" w:name="_Toc108956348"/>
      <w:r w:rsidRPr="004F177C">
        <w:rPr>
          <w:rFonts w:ascii="Arial" w:hAnsi="Arial" w:cs="Arial"/>
          <w:b/>
          <w:bCs/>
          <w:caps/>
          <w:kern w:val="28"/>
          <w:sz w:val="24"/>
        </w:rPr>
        <w:t>PRICE BREAKDOWN</w:t>
      </w:r>
      <w:bookmarkEnd w:id="69"/>
      <w:bookmarkEnd w:id="70"/>
      <w:bookmarkEnd w:id="71"/>
      <w:bookmarkEnd w:id="72"/>
    </w:p>
    <w:p w:rsidR="00687E14" w:rsidRPr="007337F4" w:rsidRDefault="00687E14" w:rsidP="001E06AE">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1E06AE">
      <w:pPr>
        <w:pStyle w:val="Heading1"/>
        <w:spacing w:before="0" w:line="360" w:lineRule="auto"/>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108956349"/>
      <w:bookmarkStart w:id="78" w:name="_Toc272928623"/>
      <w:r w:rsidR="007D58AA">
        <w:rPr>
          <w:rFonts w:eastAsiaTheme="majorEastAsia"/>
          <w:noProof/>
          <w:u w:val="single"/>
        </w:rPr>
        <w:lastRenderedPageBreak/>
        <mc:AlternateContent>
          <mc:Choice Requires="wps">
            <w:drawing>
              <wp:anchor distT="0" distB="0" distL="114300" distR="114300" simplePos="0" relativeHeight="251662848" behindDoc="0" locked="0" layoutInCell="1" allowOverlap="1">
                <wp:simplePos x="0" y="0"/>
                <wp:positionH relativeFrom="column">
                  <wp:posOffset>1897196</wp:posOffset>
                </wp:positionH>
                <wp:positionV relativeFrom="paragraph">
                  <wp:posOffset>97421</wp:posOffset>
                </wp:positionV>
                <wp:extent cx="658762" cy="265471"/>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658762" cy="265471"/>
                        </a:xfrm>
                        <a:prstGeom prst="rect">
                          <a:avLst/>
                        </a:prstGeom>
                        <a:noFill/>
                        <a:ln w="6350">
                          <a:noFill/>
                        </a:ln>
                      </wps:spPr>
                      <wps:txbx>
                        <w:txbxContent>
                          <w:p w:rsidR="007D58AA" w:rsidRDefault="007D58AA" w:rsidP="007D58AA">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8" type="#_x0000_t202" style="position:absolute;margin-left:149.4pt;margin-top:7.65pt;width:51.85pt;height:20.9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" filled="f" stroked="f" strokeweight=".5pt">
                <v:textbox>
                  <w:txbxContent>
                    <w:p w:rsidR="007D58AA" w:rsidRDefault="007D58AA" w:rsidP="007D58AA">
                      <w:pPr>
                        <w:jc w:val="center"/>
                      </w:pPr>
                      <w:r>
                        <w:t>D01</w:t>
                      </w:r>
                    </w:p>
                  </w:txbxContent>
                </v:textbox>
              </v:shape>
            </w:pict>
          </mc:Fallback>
        </mc:AlternateContent>
      </w:r>
      <w:r w:rsidR="007D58AA">
        <w:rPr>
          <w:rFonts w:eastAsiaTheme="majorEastAsia"/>
          <w:noProof/>
          <w:u w:val="single"/>
        </w:rPr>
        <mc:AlternateContent>
          <mc:Choice Requires="wps">
            <w:drawing>
              <wp:anchor distT="0" distB="0" distL="114300" distR="114300" simplePos="0" relativeHeight="251661824" behindDoc="0" locked="0" layoutInCell="1" allowOverlap="1">
                <wp:simplePos x="0" y="0"/>
                <wp:positionH relativeFrom="column">
                  <wp:posOffset>1907847</wp:posOffset>
                </wp:positionH>
                <wp:positionV relativeFrom="paragraph">
                  <wp:posOffset>-20136</wp:posOffset>
                </wp:positionV>
                <wp:extent cx="599768" cy="373626"/>
                <wp:effectExtent l="0" t="0" r="10160" b="26670"/>
                <wp:wrapNone/>
                <wp:docPr id="6" name="Isosceles Triangle 6"/>
                <wp:cNvGraphicFramePr/>
                <a:graphic xmlns:a="http://schemas.openxmlformats.org/drawingml/2006/main">
                  <a:graphicData uri="http://schemas.microsoft.com/office/word/2010/wordprocessingShape">
                    <wps:wsp>
                      <wps:cNvSpPr/>
                      <wps:spPr>
                        <a:xfrm>
                          <a:off x="0" y="0"/>
                          <a:ext cx="599768" cy="373626"/>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16ACAE" id="Isosceles Triangle 6" o:spid="_x0000_s1026" type="#_x0000_t5" style="position:absolute;margin-left:150.2pt;margin-top:-1.6pt;width:47.25pt;height:29.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" fillcolor="white [3212]" strokecolor="black [3213]" strokeweight="1pt"/>
            </w:pict>
          </mc:Fallback>
        </mc:AlternateContent>
      </w:r>
      <w:r w:rsidRPr="00B274C0">
        <w:rPr>
          <w:rFonts w:eastAsiaTheme="majorEastAsia"/>
          <w:u w:val="single"/>
        </w:rPr>
        <w:t>ATTACHMENT 1</w:t>
      </w:r>
      <w:bookmarkEnd w:id="73"/>
      <w:bookmarkEnd w:id="74"/>
      <w:bookmarkEnd w:id="75"/>
      <w:bookmarkEnd w:id="76"/>
      <w:bookmarkEnd w:id="77"/>
    </w:p>
    <w:p w:rsidR="00687E14" w:rsidRPr="00B274C0" w:rsidRDefault="00687E14" w:rsidP="00687E14">
      <w:pPr>
        <w:pStyle w:val="Heading2"/>
        <w:spacing w:before="0"/>
        <w:rPr>
          <w:rFonts w:eastAsiaTheme="minorHAnsi"/>
          <w:u w:val="single"/>
        </w:rPr>
      </w:pPr>
      <w:bookmarkStart w:id="79" w:name="_Toc13909574"/>
      <w:bookmarkStart w:id="80" w:name="_Toc108956350"/>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84"/>
        <w:gridCol w:w="3961"/>
        <w:gridCol w:w="810"/>
      </w:tblGrid>
      <w:tr w:rsidR="00687E14" w:rsidRPr="004F177C" w:rsidTr="00FF0A8E">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961"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87E14" w:rsidRPr="004F177C" w:rsidTr="00FF0A8E">
        <w:trPr>
          <w:trHeight w:val="288"/>
          <w:jc w:val="center"/>
        </w:trPr>
        <w:tc>
          <w:tcPr>
            <w:tcW w:w="523" w:type="dxa"/>
            <w:vAlign w:val="center"/>
          </w:tcPr>
          <w:p w:rsidR="00687E14" w:rsidRPr="00F06F15"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1</w:t>
            </w:r>
          </w:p>
        </w:tc>
        <w:tc>
          <w:tcPr>
            <w:tcW w:w="3584" w:type="dxa"/>
            <w:vAlign w:val="center"/>
          </w:tcPr>
          <w:p w:rsidR="00687E14"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Process Basis Of Design</w:t>
            </w:r>
          </w:p>
        </w:tc>
        <w:tc>
          <w:tcPr>
            <w:tcW w:w="3961" w:type="dxa"/>
            <w:vAlign w:val="center"/>
          </w:tcPr>
          <w:p w:rsidR="00687E14"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BK-GNRAL-PEDCO-000-PR-DB-0001</w:t>
            </w:r>
          </w:p>
        </w:tc>
        <w:tc>
          <w:tcPr>
            <w:tcW w:w="810" w:type="dxa"/>
            <w:vAlign w:val="center"/>
          </w:tcPr>
          <w:p w:rsidR="00687E14" w:rsidRPr="00A11395" w:rsidRDefault="00687E14"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20BA4">
              <w:rPr>
                <w:rFonts w:asciiTheme="minorBidi" w:hAnsiTheme="minorBidi" w:cstheme="minorBidi"/>
                <w:color w:val="000000"/>
                <w:sz w:val="19"/>
                <w:szCs w:val="19"/>
                <w:highlight w:val="darkGray"/>
              </w:rPr>
              <w:t>D</w:t>
            </w:r>
            <w:r w:rsidR="005A2649" w:rsidRPr="00820BA4">
              <w:rPr>
                <w:rFonts w:asciiTheme="minorBidi" w:hAnsiTheme="minorBidi" w:cstheme="minorBidi"/>
                <w:color w:val="000000"/>
                <w:sz w:val="19"/>
                <w:szCs w:val="19"/>
                <w:highlight w:val="darkGray"/>
              </w:rPr>
              <w:t>08</w:t>
            </w:r>
          </w:p>
        </w:tc>
      </w:tr>
      <w:tr w:rsidR="00FF0A8E" w:rsidRPr="004F177C" w:rsidTr="00FF0A8E">
        <w:trPr>
          <w:trHeight w:val="288"/>
          <w:jc w:val="center"/>
        </w:trPr>
        <w:tc>
          <w:tcPr>
            <w:tcW w:w="523" w:type="dxa"/>
            <w:vAlign w:val="center"/>
          </w:tcPr>
          <w:p w:rsidR="00FF0A8E" w:rsidRPr="00F06F15" w:rsidRDefault="00FF0A8E"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2</w:t>
            </w:r>
          </w:p>
        </w:tc>
        <w:tc>
          <w:tcPr>
            <w:tcW w:w="3584" w:type="dxa"/>
            <w:vAlign w:val="center"/>
          </w:tcPr>
          <w:p w:rsidR="00FF0A8E" w:rsidRPr="0078598A"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Process Design Criteria</w:t>
            </w:r>
          </w:p>
        </w:tc>
        <w:tc>
          <w:tcPr>
            <w:tcW w:w="3961" w:type="dxa"/>
            <w:vAlign w:val="center"/>
          </w:tcPr>
          <w:p w:rsidR="00FF0A8E"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BK-GNRAL-PEDCO-000-PR-DC-0001</w:t>
            </w:r>
          </w:p>
        </w:tc>
        <w:tc>
          <w:tcPr>
            <w:tcW w:w="810" w:type="dxa"/>
            <w:vAlign w:val="center"/>
          </w:tcPr>
          <w:p w:rsidR="00FF0A8E" w:rsidRPr="00A11395" w:rsidRDefault="00FF0A8E"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A11395">
              <w:rPr>
                <w:rFonts w:asciiTheme="minorBidi" w:hAnsiTheme="minorBidi" w:cstheme="minorBidi"/>
                <w:color w:val="000000"/>
                <w:sz w:val="19"/>
                <w:szCs w:val="19"/>
              </w:rPr>
              <w:t>D</w:t>
            </w:r>
            <w:r>
              <w:rPr>
                <w:rFonts w:asciiTheme="minorBidi" w:hAnsiTheme="minorBidi" w:cstheme="minorBidi"/>
                <w:color w:val="000000"/>
                <w:sz w:val="19"/>
                <w:szCs w:val="19"/>
              </w:rPr>
              <w:t>02</w:t>
            </w:r>
          </w:p>
        </w:tc>
      </w:tr>
      <w:tr w:rsidR="00687E14" w:rsidRPr="004F177C" w:rsidTr="00FF0A8E">
        <w:trPr>
          <w:trHeight w:val="288"/>
          <w:jc w:val="center"/>
        </w:trPr>
        <w:tc>
          <w:tcPr>
            <w:tcW w:w="523" w:type="dxa"/>
            <w:vAlign w:val="center"/>
          </w:tcPr>
          <w:p w:rsidR="00687E14" w:rsidRPr="00F06F15"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3</w:t>
            </w:r>
          </w:p>
        </w:tc>
        <w:tc>
          <w:tcPr>
            <w:tcW w:w="3584" w:type="dxa"/>
            <w:vAlign w:val="center"/>
          </w:tcPr>
          <w:p w:rsidR="00687E14"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Symbol &amp; Legend For PFD and P&amp;ID</w:t>
            </w:r>
          </w:p>
        </w:tc>
        <w:tc>
          <w:tcPr>
            <w:tcW w:w="3961" w:type="dxa"/>
            <w:vAlign w:val="center"/>
          </w:tcPr>
          <w:p w:rsidR="00687E14"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BK-GCS-PEDCO-120-PR-PI-0001</w:t>
            </w:r>
          </w:p>
        </w:tc>
        <w:tc>
          <w:tcPr>
            <w:tcW w:w="810" w:type="dxa"/>
            <w:vAlign w:val="center"/>
          </w:tcPr>
          <w:p w:rsidR="00687E14" w:rsidRPr="00A11395" w:rsidRDefault="00687E14"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A11395">
              <w:rPr>
                <w:rFonts w:asciiTheme="minorBidi" w:hAnsiTheme="minorBidi" w:cstheme="minorBidi"/>
                <w:color w:val="000000"/>
                <w:sz w:val="19"/>
                <w:szCs w:val="19"/>
              </w:rPr>
              <w:t>D</w:t>
            </w:r>
            <w:r w:rsidR="00FF0A8E">
              <w:rPr>
                <w:rFonts w:asciiTheme="minorBidi" w:hAnsiTheme="minorBidi" w:cstheme="minorBidi"/>
                <w:color w:val="000000"/>
                <w:sz w:val="19"/>
                <w:szCs w:val="19"/>
              </w:rPr>
              <w:t>02</w:t>
            </w:r>
          </w:p>
        </w:tc>
      </w:tr>
      <w:tr w:rsidR="00FF0A8E" w:rsidRPr="004F177C" w:rsidTr="00FF0A8E">
        <w:trPr>
          <w:trHeight w:val="288"/>
          <w:jc w:val="center"/>
        </w:trPr>
        <w:tc>
          <w:tcPr>
            <w:tcW w:w="523"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3584"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P&amp;ID - Instrument &amp; Plant Air System</w:t>
            </w:r>
          </w:p>
        </w:tc>
        <w:tc>
          <w:tcPr>
            <w:tcW w:w="3961"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BK-GCS-PEDCO-120-PR-PI-0015</w:t>
            </w:r>
          </w:p>
        </w:tc>
        <w:tc>
          <w:tcPr>
            <w:tcW w:w="810" w:type="dxa"/>
            <w:vAlign w:val="center"/>
          </w:tcPr>
          <w:p w:rsidR="00FF0A8E" w:rsidRPr="00820BA4" w:rsidRDefault="00D61EBD" w:rsidP="001E06AE">
            <w:pPr>
              <w:widowControl w:val="0"/>
              <w:autoSpaceDE w:val="0"/>
              <w:autoSpaceDN w:val="0"/>
              <w:bidi w:val="0"/>
              <w:adjustRightInd w:val="0"/>
              <w:spacing w:line="276" w:lineRule="auto"/>
              <w:jc w:val="center"/>
              <w:rPr>
                <w:rFonts w:asciiTheme="minorBidi" w:hAnsiTheme="minorBidi" w:cstheme="minorBidi"/>
                <w:color w:val="000000"/>
                <w:sz w:val="19"/>
                <w:szCs w:val="19"/>
                <w:highlight w:val="darkGray"/>
              </w:rPr>
            </w:pPr>
            <w:r w:rsidRPr="00820BA4">
              <w:rPr>
                <w:rFonts w:asciiTheme="minorBidi" w:hAnsiTheme="minorBidi" w:cstheme="minorBidi"/>
                <w:color w:val="000000"/>
                <w:sz w:val="19"/>
                <w:szCs w:val="19"/>
                <w:highlight w:val="darkGray"/>
              </w:rPr>
              <w:t>D04</w:t>
            </w:r>
          </w:p>
        </w:tc>
      </w:tr>
      <w:tr w:rsidR="00FF0A8E" w:rsidRPr="004F177C" w:rsidTr="00FF0A8E">
        <w:trPr>
          <w:trHeight w:val="288"/>
          <w:jc w:val="center"/>
        </w:trPr>
        <w:tc>
          <w:tcPr>
            <w:tcW w:w="523"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3584"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P&amp;ID - Nitrogen Generation System</w:t>
            </w:r>
          </w:p>
        </w:tc>
        <w:tc>
          <w:tcPr>
            <w:tcW w:w="3961"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BK-GCS-PEDCO-120-PR-PI-0016</w:t>
            </w:r>
          </w:p>
        </w:tc>
        <w:tc>
          <w:tcPr>
            <w:tcW w:w="810" w:type="dxa"/>
            <w:vAlign w:val="center"/>
          </w:tcPr>
          <w:p w:rsidR="00FF0A8E" w:rsidRPr="00820BA4" w:rsidRDefault="009764BF" w:rsidP="001E06AE">
            <w:pPr>
              <w:widowControl w:val="0"/>
              <w:autoSpaceDE w:val="0"/>
              <w:autoSpaceDN w:val="0"/>
              <w:bidi w:val="0"/>
              <w:adjustRightInd w:val="0"/>
              <w:spacing w:line="276" w:lineRule="auto"/>
              <w:jc w:val="center"/>
              <w:rPr>
                <w:rFonts w:asciiTheme="minorBidi" w:hAnsiTheme="minorBidi" w:cstheme="minorBidi"/>
                <w:color w:val="000000"/>
                <w:sz w:val="19"/>
                <w:szCs w:val="19"/>
                <w:highlight w:val="darkGray"/>
              </w:rPr>
            </w:pPr>
            <w:r w:rsidRPr="00820BA4">
              <w:rPr>
                <w:rFonts w:asciiTheme="minorBidi" w:hAnsiTheme="minorBidi" w:cstheme="minorBidi"/>
                <w:color w:val="000000"/>
                <w:sz w:val="19"/>
                <w:szCs w:val="19"/>
                <w:highlight w:val="darkGray"/>
              </w:rPr>
              <w:t>D04</w:t>
            </w:r>
          </w:p>
        </w:tc>
      </w:tr>
      <w:tr w:rsidR="00FF0A8E" w:rsidRPr="004F177C" w:rsidTr="00FF0A8E">
        <w:trPr>
          <w:trHeight w:val="288"/>
          <w:jc w:val="center"/>
        </w:trPr>
        <w:tc>
          <w:tcPr>
            <w:tcW w:w="523"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3584"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Duty Specification for Instrument/Plant Air &amp; Nitrogen Packages</w:t>
            </w:r>
          </w:p>
        </w:tc>
        <w:tc>
          <w:tcPr>
            <w:tcW w:w="3961"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BK-GCS-PEDCO-120-PR-SP-0002</w:t>
            </w:r>
          </w:p>
        </w:tc>
        <w:tc>
          <w:tcPr>
            <w:tcW w:w="810" w:type="dxa"/>
            <w:vAlign w:val="center"/>
          </w:tcPr>
          <w:p w:rsidR="00FF0A8E" w:rsidRPr="009764BF" w:rsidRDefault="009764BF" w:rsidP="001E06AE">
            <w:pPr>
              <w:widowControl w:val="0"/>
              <w:autoSpaceDE w:val="0"/>
              <w:autoSpaceDN w:val="0"/>
              <w:bidi w:val="0"/>
              <w:adjustRightInd w:val="0"/>
              <w:spacing w:line="276" w:lineRule="auto"/>
              <w:jc w:val="center"/>
              <w:rPr>
                <w:rFonts w:asciiTheme="minorBidi" w:hAnsiTheme="minorBidi" w:cstheme="minorBidi"/>
                <w:color w:val="000000"/>
                <w:sz w:val="19"/>
                <w:szCs w:val="19"/>
                <w:highlight w:val="lightGray"/>
              </w:rPr>
            </w:pPr>
            <w:r w:rsidRPr="009764BF">
              <w:rPr>
                <w:rFonts w:asciiTheme="minorBidi" w:hAnsiTheme="minorBidi" w:cstheme="minorBidi"/>
                <w:color w:val="000000"/>
                <w:sz w:val="19"/>
                <w:szCs w:val="19"/>
                <w:highlight w:val="lightGray"/>
              </w:rPr>
              <w:t>D02</w:t>
            </w:r>
          </w:p>
        </w:tc>
      </w:tr>
      <w:tr w:rsidR="00687E14" w:rsidRPr="004F177C" w:rsidTr="00124FB9">
        <w:trPr>
          <w:trHeight w:val="297"/>
          <w:jc w:val="center"/>
        </w:trPr>
        <w:tc>
          <w:tcPr>
            <w:tcW w:w="8878" w:type="dxa"/>
            <w:gridSpan w:val="4"/>
            <w:shd w:val="clear" w:color="auto" w:fill="B6DDE8" w:themeFill="accent5" w:themeFillTint="66"/>
            <w:vAlign w:val="center"/>
          </w:tcPr>
          <w:p w:rsidR="00687E14" w:rsidRPr="00A11395" w:rsidRDefault="00687E14"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A11395">
              <w:rPr>
                <w:rFonts w:asciiTheme="minorBidi" w:hAnsiTheme="minorBidi" w:cstheme="minorBidi"/>
                <w:b/>
                <w:bCs/>
                <w:color w:val="000000"/>
                <w:sz w:val="19"/>
                <w:szCs w:val="19"/>
              </w:rPr>
              <w:t>Mechanical</w:t>
            </w:r>
          </w:p>
        </w:tc>
      </w:tr>
      <w:tr w:rsidR="00687E14" w:rsidRPr="004F177C" w:rsidTr="00FF0A8E">
        <w:trPr>
          <w:trHeight w:val="288"/>
          <w:jc w:val="center"/>
        </w:trPr>
        <w:tc>
          <w:tcPr>
            <w:tcW w:w="523"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3584"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Mechanical Design Criteria</w:t>
            </w:r>
          </w:p>
        </w:tc>
        <w:tc>
          <w:tcPr>
            <w:tcW w:w="3961"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BK-GNRAL-PEDCO-000-ME-DC-0001</w:t>
            </w:r>
          </w:p>
        </w:tc>
        <w:tc>
          <w:tcPr>
            <w:tcW w:w="810" w:type="dxa"/>
            <w:vAlign w:val="center"/>
          </w:tcPr>
          <w:p w:rsidR="00687E14" w:rsidRPr="00820BA4" w:rsidRDefault="009764BF" w:rsidP="001E06AE">
            <w:pPr>
              <w:widowControl w:val="0"/>
              <w:autoSpaceDE w:val="0"/>
              <w:autoSpaceDN w:val="0"/>
              <w:bidi w:val="0"/>
              <w:adjustRightInd w:val="0"/>
              <w:spacing w:line="276" w:lineRule="auto"/>
              <w:jc w:val="center"/>
              <w:rPr>
                <w:rFonts w:asciiTheme="minorBidi" w:hAnsiTheme="minorBidi" w:cstheme="minorBidi"/>
                <w:color w:val="000000"/>
                <w:sz w:val="19"/>
                <w:szCs w:val="19"/>
                <w:highlight w:val="darkGray"/>
              </w:rPr>
            </w:pPr>
            <w:r w:rsidRPr="00820BA4">
              <w:rPr>
                <w:rFonts w:asciiTheme="minorBidi" w:hAnsiTheme="minorBidi" w:cstheme="minorBidi"/>
                <w:color w:val="000000"/>
                <w:sz w:val="19"/>
                <w:szCs w:val="19"/>
                <w:highlight w:val="darkGray"/>
              </w:rPr>
              <w:t>D02</w:t>
            </w:r>
          </w:p>
        </w:tc>
      </w:tr>
      <w:tr w:rsidR="00687E14" w:rsidRPr="004F177C" w:rsidTr="00FF0A8E">
        <w:trPr>
          <w:trHeight w:val="288"/>
          <w:jc w:val="center"/>
        </w:trPr>
        <w:tc>
          <w:tcPr>
            <w:tcW w:w="523"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3584"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Pressure Vessels</w:t>
            </w:r>
          </w:p>
        </w:tc>
        <w:tc>
          <w:tcPr>
            <w:tcW w:w="3961"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BK-GNRAL-PEDCO-000-ME-SP-0001</w:t>
            </w:r>
          </w:p>
        </w:tc>
        <w:tc>
          <w:tcPr>
            <w:tcW w:w="810" w:type="dxa"/>
            <w:vAlign w:val="center"/>
          </w:tcPr>
          <w:p w:rsidR="00687E14" w:rsidRPr="00820BA4" w:rsidRDefault="009764BF" w:rsidP="001E06AE">
            <w:pPr>
              <w:widowControl w:val="0"/>
              <w:autoSpaceDE w:val="0"/>
              <w:autoSpaceDN w:val="0"/>
              <w:bidi w:val="0"/>
              <w:adjustRightInd w:val="0"/>
              <w:spacing w:line="276" w:lineRule="auto"/>
              <w:jc w:val="center"/>
              <w:rPr>
                <w:rFonts w:asciiTheme="minorBidi" w:hAnsiTheme="minorBidi" w:cstheme="minorBidi"/>
                <w:color w:val="000000"/>
                <w:sz w:val="19"/>
                <w:szCs w:val="19"/>
                <w:highlight w:val="darkGray"/>
              </w:rPr>
            </w:pPr>
            <w:r w:rsidRPr="00820BA4">
              <w:rPr>
                <w:rFonts w:asciiTheme="minorBidi" w:hAnsiTheme="minorBidi" w:cstheme="minorBidi"/>
                <w:color w:val="000000"/>
                <w:sz w:val="19"/>
                <w:szCs w:val="19"/>
                <w:highlight w:val="darkGray"/>
              </w:rPr>
              <w:t>D03</w:t>
            </w:r>
          </w:p>
        </w:tc>
      </w:tr>
      <w:tr w:rsidR="00687E14" w:rsidRPr="004F177C" w:rsidTr="00FF0A8E">
        <w:trPr>
          <w:trHeight w:val="288"/>
          <w:jc w:val="center"/>
        </w:trPr>
        <w:tc>
          <w:tcPr>
            <w:tcW w:w="523"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3584"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w:t>
            </w:r>
            <w:r>
              <w:rPr>
                <w:rFonts w:asciiTheme="minorBidi" w:hAnsiTheme="minorBidi" w:cstheme="minorBidi"/>
                <w:color w:val="000000"/>
                <w:sz w:val="19"/>
                <w:szCs w:val="19"/>
              </w:rPr>
              <w:t>tion For Air Compressor Package</w:t>
            </w:r>
          </w:p>
        </w:tc>
        <w:tc>
          <w:tcPr>
            <w:tcW w:w="3961"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BK-GCS-PEDCO-120-ME-SP-0006</w:t>
            </w:r>
          </w:p>
        </w:tc>
        <w:tc>
          <w:tcPr>
            <w:tcW w:w="810" w:type="dxa"/>
            <w:vAlign w:val="center"/>
          </w:tcPr>
          <w:p w:rsidR="00687E14" w:rsidRPr="00A11395"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382ACC" w:rsidRPr="004F177C" w:rsidTr="00FF0A8E">
        <w:trPr>
          <w:trHeight w:val="288"/>
          <w:jc w:val="center"/>
        </w:trPr>
        <w:tc>
          <w:tcPr>
            <w:tcW w:w="523" w:type="dxa"/>
            <w:vAlign w:val="center"/>
          </w:tcPr>
          <w:p w:rsidR="00382ACC"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Air Dryer Package</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BK-GCS-PEDCO-120-ME-SP-0007</w:t>
            </w:r>
          </w:p>
        </w:tc>
        <w:tc>
          <w:tcPr>
            <w:tcW w:w="810" w:type="dxa"/>
            <w:vAlign w:val="center"/>
          </w:tcPr>
          <w:p w:rsidR="00382ACC" w:rsidRDefault="009764BF"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20BA4">
              <w:rPr>
                <w:rFonts w:asciiTheme="minorBidi" w:hAnsiTheme="minorBidi" w:cstheme="minorBidi"/>
                <w:color w:val="000000"/>
                <w:sz w:val="19"/>
                <w:szCs w:val="19"/>
                <w:highlight w:val="darkGray"/>
              </w:rPr>
              <w:t>D01</w:t>
            </w:r>
          </w:p>
        </w:tc>
      </w:tr>
      <w:tr w:rsidR="00382ACC" w:rsidRPr="004F177C" w:rsidTr="00FF0A8E">
        <w:trPr>
          <w:trHeight w:val="288"/>
          <w:jc w:val="center"/>
        </w:trPr>
        <w:tc>
          <w:tcPr>
            <w:tcW w:w="523" w:type="dxa"/>
            <w:vAlign w:val="center"/>
          </w:tcPr>
          <w:p w:rsidR="00382ACC"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Specification For Nitrogen Package</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BK-GCS-PEDCO-120-ME-SP-0014</w:t>
            </w:r>
          </w:p>
        </w:tc>
        <w:tc>
          <w:tcPr>
            <w:tcW w:w="810" w:type="dxa"/>
            <w:vAlign w:val="center"/>
          </w:tcPr>
          <w:p w:rsidR="00382ACC"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687E14" w:rsidRPr="004F177C" w:rsidTr="00124FB9">
        <w:trPr>
          <w:trHeight w:val="337"/>
          <w:jc w:val="center"/>
        </w:trPr>
        <w:tc>
          <w:tcPr>
            <w:tcW w:w="8878" w:type="dxa"/>
            <w:gridSpan w:val="4"/>
            <w:shd w:val="clear" w:color="auto" w:fill="B6DDE8" w:themeFill="accent5" w:themeFillTint="66"/>
            <w:vAlign w:val="center"/>
          </w:tcPr>
          <w:p w:rsidR="00687E14" w:rsidRPr="00A11395" w:rsidRDefault="00382ACC"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Pr>
                <w:rFonts w:asciiTheme="minorBidi" w:hAnsiTheme="minorBidi" w:cstheme="minorBidi"/>
                <w:b/>
                <w:bCs/>
                <w:color w:val="000000"/>
                <w:sz w:val="19"/>
                <w:szCs w:val="19"/>
              </w:rPr>
              <w:t>Piping &amp; Material</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Piping Design Criteria</w:t>
            </w:r>
          </w:p>
        </w:tc>
        <w:tc>
          <w:tcPr>
            <w:tcW w:w="3961" w:type="dxa"/>
            <w:vAlign w:val="center"/>
          </w:tcPr>
          <w:p w:rsidR="00382ACC"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BK-GNRAL-PEDCO-000-PI-DC-0001</w:t>
            </w:r>
          </w:p>
        </w:tc>
        <w:tc>
          <w:tcPr>
            <w:tcW w:w="810" w:type="dxa"/>
            <w:vAlign w:val="center"/>
          </w:tcPr>
          <w:p w:rsidR="00382ACC" w:rsidRPr="00A11395"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687E14" w:rsidRPr="004F177C" w:rsidTr="00FF0A8E">
        <w:trPr>
          <w:trHeight w:val="288"/>
          <w:jc w:val="center"/>
        </w:trPr>
        <w:tc>
          <w:tcPr>
            <w:tcW w:w="523" w:type="dxa"/>
            <w:vAlign w:val="center"/>
          </w:tcPr>
          <w:p w:rsidR="00687E14"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3584"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Piping Material Specification</w:t>
            </w:r>
          </w:p>
        </w:tc>
        <w:tc>
          <w:tcPr>
            <w:tcW w:w="3961"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BK-GCS-PEDCO-120-PI-SP-0001</w:t>
            </w:r>
          </w:p>
        </w:tc>
        <w:tc>
          <w:tcPr>
            <w:tcW w:w="810" w:type="dxa"/>
            <w:vAlign w:val="center"/>
          </w:tcPr>
          <w:p w:rsidR="00687E14" w:rsidRPr="00A11395" w:rsidRDefault="004464A2"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20BA4">
              <w:rPr>
                <w:rFonts w:asciiTheme="minorBidi" w:hAnsiTheme="minorBidi" w:cstheme="minorBidi"/>
                <w:color w:val="000000"/>
                <w:sz w:val="19"/>
                <w:szCs w:val="19"/>
                <w:highlight w:val="darkGray"/>
              </w:rPr>
              <w:t>D02</w:t>
            </w:r>
          </w:p>
        </w:tc>
      </w:tr>
      <w:tr w:rsidR="00687E14" w:rsidRPr="004F177C" w:rsidTr="00FF0A8E">
        <w:trPr>
          <w:trHeight w:val="288"/>
          <w:jc w:val="center"/>
        </w:trPr>
        <w:tc>
          <w:tcPr>
            <w:tcW w:w="523" w:type="dxa"/>
            <w:vAlign w:val="center"/>
          </w:tcPr>
          <w:p w:rsidR="00687E14"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3584"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Painting</w:t>
            </w:r>
          </w:p>
        </w:tc>
        <w:tc>
          <w:tcPr>
            <w:tcW w:w="3961"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BK-GNRAL-PEDCO-000-PI-SP-0006</w:t>
            </w:r>
          </w:p>
        </w:tc>
        <w:tc>
          <w:tcPr>
            <w:tcW w:w="810" w:type="dxa"/>
            <w:vAlign w:val="center"/>
          </w:tcPr>
          <w:p w:rsidR="00687E14" w:rsidRPr="00A11395"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Piping Corrosion Study &amp; Material Selection Report</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BK-GCS-PEDCO-120-PI-RT-0001</w:t>
            </w:r>
          </w:p>
        </w:tc>
        <w:tc>
          <w:tcPr>
            <w:tcW w:w="810" w:type="dxa"/>
            <w:vAlign w:val="center"/>
          </w:tcPr>
          <w:p w:rsidR="00382ACC" w:rsidRDefault="004464A2"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20BA4">
              <w:rPr>
                <w:rFonts w:asciiTheme="minorBidi" w:hAnsiTheme="minorBidi" w:cstheme="minorBidi"/>
                <w:color w:val="000000"/>
                <w:sz w:val="19"/>
                <w:szCs w:val="19"/>
                <w:highlight w:val="darkGray"/>
              </w:rPr>
              <w:t>D02</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3584"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Metallic Pipes</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BK-GNRAL-PEDCO-000-PI-SP-0004</w:t>
            </w:r>
          </w:p>
        </w:tc>
        <w:tc>
          <w:tcPr>
            <w:tcW w:w="810" w:type="dxa"/>
            <w:vAlign w:val="center"/>
          </w:tcPr>
          <w:p w:rsidR="00382ACC"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Fittings, Flanges, Gaskets and Bolts</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BK-GNRAL-PEDCO-000-PI-SP-0005</w:t>
            </w:r>
          </w:p>
        </w:tc>
        <w:tc>
          <w:tcPr>
            <w:tcW w:w="810" w:type="dxa"/>
            <w:vAlign w:val="center"/>
          </w:tcPr>
          <w:p w:rsidR="00382ACC" w:rsidRDefault="00E0547B"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20BA4">
              <w:rPr>
                <w:rFonts w:asciiTheme="minorBidi" w:hAnsiTheme="minorBidi" w:cstheme="minorBidi"/>
                <w:color w:val="000000"/>
                <w:sz w:val="19"/>
                <w:szCs w:val="19"/>
                <w:highlight w:val="darkGray"/>
              </w:rPr>
              <w:t>D03</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Welding of Plant Piping System</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BK-GNRAL-PEDCO-000-PI-SP-0011</w:t>
            </w:r>
          </w:p>
        </w:tc>
        <w:tc>
          <w:tcPr>
            <w:tcW w:w="810" w:type="dxa"/>
            <w:vAlign w:val="center"/>
          </w:tcPr>
          <w:p w:rsidR="00382ACC"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382ACC" w:rsidRPr="004F177C" w:rsidTr="00FF0A8E">
        <w:trPr>
          <w:trHeight w:val="288"/>
          <w:jc w:val="center"/>
        </w:trPr>
        <w:tc>
          <w:tcPr>
            <w:tcW w:w="523" w:type="dxa"/>
            <w:vAlign w:val="center"/>
          </w:tcPr>
          <w:p w:rsidR="00382ACC"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3584"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Manual Valves</w:t>
            </w:r>
          </w:p>
        </w:tc>
        <w:tc>
          <w:tcPr>
            <w:tcW w:w="3961"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BK-GNRAL-PEDCO-000-PI-SP-0009</w:t>
            </w:r>
          </w:p>
        </w:tc>
        <w:tc>
          <w:tcPr>
            <w:tcW w:w="810" w:type="dxa"/>
            <w:vAlign w:val="center"/>
          </w:tcPr>
          <w:p w:rsidR="00382ACC"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A162A4" w:rsidRPr="004F177C" w:rsidTr="00FF0A8E">
        <w:trPr>
          <w:trHeight w:val="288"/>
          <w:jc w:val="center"/>
        </w:trPr>
        <w:tc>
          <w:tcPr>
            <w:tcW w:w="523" w:type="dxa"/>
            <w:vAlign w:val="center"/>
          </w:tcPr>
          <w:p w:rsidR="00A162A4" w:rsidRPr="00F06F15" w:rsidRDefault="00A162A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3584" w:type="dxa"/>
            <w:vAlign w:val="center"/>
          </w:tcPr>
          <w:p w:rsidR="00A162A4" w:rsidRPr="0078598A" w:rsidRDefault="00A162A4"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Unit Plot Plan Drawing</w:t>
            </w:r>
          </w:p>
        </w:tc>
        <w:tc>
          <w:tcPr>
            <w:tcW w:w="3961" w:type="dxa"/>
            <w:vAlign w:val="center"/>
          </w:tcPr>
          <w:p w:rsidR="00A162A4" w:rsidRPr="00382ACC" w:rsidRDefault="00A162A4"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BK-GCS-PEDCO-120-PI-PY-0001</w:t>
            </w:r>
          </w:p>
        </w:tc>
        <w:tc>
          <w:tcPr>
            <w:tcW w:w="810" w:type="dxa"/>
            <w:vAlign w:val="center"/>
          </w:tcPr>
          <w:p w:rsidR="00A162A4" w:rsidRDefault="00E0547B"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20BA4">
              <w:rPr>
                <w:rFonts w:asciiTheme="minorBidi" w:hAnsiTheme="minorBidi" w:cstheme="minorBidi"/>
                <w:color w:val="000000"/>
                <w:sz w:val="19"/>
                <w:szCs w:val="19"/>
                <w:highlight w:val="darkGray"/>
              </w:rPr>
              <w:t>D03</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3584" w:type="dxa"/>
            <w:vAlign w:val="center"/>
          </w:tcPr>
          <w:p w:rsidR="000A627D" w:rsidRPr="00B77E67" w:rsidRDefault="000A627D" w:rsidP="000A627D">
            <w:pPr>
              <w:pStyle w:val="wordsection1"/>
              <w:spacing w:before="120" w:after="0"/>
              <w:rPr>
                <w:rFonts w:asciiTheme="minorBidi" w:eastAsia="Times New Roman" w:hAnsiTheme="minorBidi" w:cstheme="minorBidi"/>
                <w:color w:val="000000"/>
                <w:sz w:val="19"/>
                <w:szCs w:val="19"/>
              </w:rPr>
            </w:pPr>
            <w:r w:rsidRPr="00B77E67">
              <w:rPr>
                <w:rFonts w:asciiTheme="minorBidi" w:eastAsia="Times New Roman" w:hAnsiTheme="minorBidi" w:cstheme="minorBidi"/>
                <w:color w:val="000000"/>
                <w:sz w:val="19"/>
                <w:szCs w:val="19"/>
              </w:rPr>
              <w:t>Specification For the Design of Piping in Mechanical Packages</w:t>
            </w:r>
          </w:p>
          <w:p w:rsidR="000A627D" w:rsidRPr="00560289" w:rsidRDefault="000A627D" w:rsidP="000A627D">
            <w:pPr>
              <w:widowControl w:val="0"/>
              <w:autoSpaceDE w:val="0"/>
              <w:autoSpaceDN w:val="0"/>
              <w:bidi w:val="0"/>
              <w:adjustRightInd w:val="0"/>
              <w:rPr>
                <w:rFonts w:asciiTheme="minorBidi" w:hAnsiTheme="minorBidi" w:cstheme="minorBidi"/>
                <w:color w:val="000000"/>
                <w:sz w:val="19"/>
                <w:szCs w:val="19"/>
              </w:rPr>
            </w:pPr>
          </w:p>
        </w:tc>
        <w:tc>
          <w:tcPr>
            <w:tcW w:w="3961" w:type="dxa"/>
            <w:vAlign w:val="center"/>
          </w:tcPr>
          <w:p w:rsidR="000A627D" w:rsidRPr="00560289"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BK-GNRAL-PEDCO-000-PI-SP-0003</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3584" w:type="dxa"/>
            <w:vAlign w:val="center"/>
          </w:tcPr>
          <w:p w:rsidR="000A627D" w:rsidRPr="00B77E67" w:rsidRDefault="000A627D" w:rsidP="000A627D">
            <w:pPr>
              <w:pStyle w:val="wordsection1"/>
              <w:spacing w:before="0" w:after="0"/>
              <w:rPr>
                <w:rFonts w:asciiTheme="minorBidi" w:eastAsia="Times New Roman" w:hAnsiTheme="minorBidi" w:cstheme="minorBidi"/>
                <w:color w:val="000000"/>
                <w:sz w:val="19"/>
                <w:szCs w:val="19"/>
              </w:rPr>
            </w:pPr>
            <w:r w:rsidRPr="00B77E67">
              <w:rPr>
                <w:rFonts w:asciiTheme="minorBidi" w:eastAsia="Times New Roman" w:hAnsiTheme="minorBidi" w:cstheme="minorBidi"/>
                <w:color w:val="000000"/>
                <w:sz w:val="19"/>
                <w:szCs w:val="19"/>
              </w:rPr>
              <w:t>Specification For Lining (Internal Protection of Equipment by Painting)</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BK-GNRAL-PEDCO-000-PI-SP-0007</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3584" w:type="dxa"/>
            <w:vAlign w:val="center"/>
          </w:tcPr>
          <w:p w:rsidR="000A627D" w:rsidRPr="00B77E67"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Piping Cleaning and Flushing</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BK-GNRAL-PEDCO-000-PI-SP-0017</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3584"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NDT Plan For steel Structures</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BK-GNRAL-PEDCO-000-QC-PR-0041</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3584"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 xml:space="preserve">Specification For Material </w:t>
            </w:r>
            <w:r w:rsidRPr="00AD0463">
              <w:rPr>
                <w:rFonts w:asciiTheme="minorBidi" w:eastAsia="Times New Roman" w:hAnsiTheme="minorBidi" w:cstheme="minorBidi"/>
                <w:color w:val="000000"/>
                <w:sz w:val="19"/>
                <w:szCs w:val="19"/>
              </w:rPr>
              <w:lastRenderedPageBreak/>
              <w:t>Requirements in Sour service</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lastRenderedPageBreak/>
              <w:t>BK-GNRAL-PEDCO-000-PI-SP-0008</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26</w:t>
            </w:r>
          </w:p>
        </w:tc>
        <w:tc>
          <w:tcPr>
            <w:tcW w:w="3584"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Color Coding and Marking</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BK-GNRAL-PEDCO-000-PI-SP-0001</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3584"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FE1172">
              <w:rPr>
                <w:rFonts w:asciiTheme="minorBidi" w:eastAsia="Times New Roman" w:hAnsiTheme="minorBidi" w:cstheme="minorBidi"/>
                <w:color w:val="000000"/>
                <w:sz w:val="19"/>
                <w:szCs w:val="19"/>
              </w:rPr>
              <w:t>Specification For Plant Piping Systems Pressure Testing</w:t>
            </w:r>
          </w:p>
        </w:tc>
        <w:tc>
          <w:tcPr>
            <w:tcW w:w="3961"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BK-GNRAL-PEDCO-000-PI-SP-0010</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124FB9">
        <w:trPr>
          <w:trHeight w:val="381"/>
          <w:jc w:val="center"/>
        </w:trPr>
        <w:tc>
          <w:tcPr>
            <w:tcW w:w="8878" w:type="dxa"/>
            <w:gridSpan w:val="4"/>
            <w:shd w:val="clear" w:color="auto" w:fill="B6DDE8" w:themeFill="accent5" w:themeFillTint="66"/>
            <w:vAlign w:val="center"/>
          </w:tcPr>
          <w:p w:rsidR="000A627D" w:rsidRPr="00A11395"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C834AB">
              <w:rPr>
                <w:rFonts w:ascii="Arial" w:hAnsi="Arial" w:cs="Arial"/>
                <w:b/>
                <w:bCs/>
                <w:sz w:val="21"/>
                <w:szCs w:val="21"/>
                <w:lang w:bidi="fa-IR"/>
              </w:rPr>
              <w:t>Structure</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Design Criteria For Concrete Works</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BK-GNRAL-PEDCO-000-ST-DC-0001</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Specification For Concrete Work</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BK-GNRAL-PEDCO-000-ST-SP-0001</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FF0A8E">
        <w:trPr>
          <w:trHeight w:val="288"/>
          <w:jc w:val="center"/>
        </w:trPr>
        <w:tc>
          <w:tcPr>
            <w:tcW w:w="523"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3584"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Standard Drawing For Anchor Bolts</w:t>
            </w:r>
          </w:p>
        </w:tc>
        <w:tc>
          <w:tcPr>
            <w:tcW w:w="3961"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BK-GNRAL-PEDCO-000-ST-DW-0002</w:t>
            </w:r>
          </w:p>
        </w:tc>
        <w:tc>
          <w:tcPr>
            <w:tcW w:w="810" w:type="dxa"/>
            <w:tcBorders>
              <w:bottom w:val="single" w:sz="4" w:space="0" w:color="auto"/>
            </w:tcBorders>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124FB9">
        <w:trPr>
          <w:trHeight w:val="317"/>
          <w:jc w:val="center"/>
        </w:trPr>
        <w:tc>
          <w:tcPr>
            <w:tcW w:w="8878" w:type="dxa"/>
            <w:gridSpan w:val="4"/>
            <w:shd w:val="clear" w:color="auto" w:fill="B6DDE8" w:themeFill="accent5" w:themeFillTint="66"/>
            <w:vAlign w:val="center"/>
          </w:tcPr>
          <w:p w:rsidR="000A627D" w:rsidRPr="00A11395"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C834AB">
              <w:rPr>
                <w:rFonts w:asciiTheme="minorBidi" w:hAnsiTheme="minorBidi" w:cstheme="minorBidi"/>
                <w:b/>
                <w:bCs/>
                <w:color w:val="000000"/>
                <w:sz w:val="19"/>
                <w:szCs w:val="19"/>
              </w:rPr>
              <w:t>Control &amp; Instrumentation</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Instrumentation</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BK-GNRAL-PEDCO-000-IN-SP-0001</w:t>
            </w:r>
          </w:p>
        </w:tc>
        <w:tc>
          <w:tcPr>
            <w:tcW w:w="810" w:type="dxa"/>
            <w:vAlign w:val="center"/>
          </w:tcPr>
          <w:p w:rsidR="000A627D" w:rsidRPr="00A11395" w:rsidRDefault="00733D45"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20BA4">
              <w:rPr>
                <w:rFonts w:asciiTheme="minorBidi" w:hAnsiTheme="minorBidi" w:cstheme="minorBidi"/>
                <w:color w:val="000000"/>
                <w:sz w:val="19"/>
                <w:szCs w:val="19"/>
                <w:highlight w:val="darkGray"/>
              </w:rPr>
              <w:t>D04</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Instrument and Control of package Unit System (PU)</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BK-GNRAL-PEDCO-000-IN-SP-0004</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Specification For On-off /Shut Down Valves(ESDV/MOV)</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BK-GNRAL-PEDCO-000-IN-SP-0006</w:t>
            </w:r>
          </w:p>
        </w:tc>
        <w:tc>
          <w:tcPr>
            <w:tcW w:w="810" w:type="dxa"/>
            <w:vAlign w:val="center"/>
          </w:tcPr>
          <w:p w:rsidR="000A627D" w:rsidRPr="00A11395" w:rsidRDefault="00733D45"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20BA4">
              <w:rPr>
                <w:rFonts w:asciiTheme="minorBidi" w:hAnsiTheme="minorBidi" w:cstheme="minorBidi"/>
                <w:color w:val="000000"/>
                <w:sz w:val="19"/>
                <w:szCs w:val="19"/>
                <w:highlight w:val="darkGray"/>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3584" w:type="dxa"/>
            <w:vAlign w:val="center"/>
          </w:tcPr>
          <w:p w:rsidR="000A627D" w:rsidRPr="00A162A4"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63440">
              <w:rPr>
                <w:rFonts w:asciiTheme="minorBidi" w:hAnsiTheme="minorBidi" w:cstheme="minorBidi"/>
                <w:color w:val="000000"/>
                <w:sz w:val="19"/>
                <w:szCs w:val="19"/>
              </w:rPr>
              <w:t>Specification For Pressure Safety Valves(PSV)</w:t>
            </w:r>
          </w:p>
        </w:tc>
        <w:tc>
          <w:tcPr>
            <w:tcW w:w="3961" w:type="dxa"/>
            <w:vAlign w:val="center"/>
          </w:tcPr>
          <w:p w:rsidR="000A627D" w:rsidRPr="00A162A4"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63440">
              <w:rPr>
                <w:rFonts w:asciiTheme="minorBidi" w:hAnsiTheme="minorBidi" w:cstheme="minorBidi"/>
                <w:color w:val="000000"/>
                <w:sz w:val="19"/>
                <w:szCs w:val="19"/>
              </w:rPr>
              <w:t>BK-GNRAL-PEDCO-000-IN-SP-0007</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3584" w:type="dxa"/>
            <w:vAlign w:val="center"/>
          </w:tcPr>
          <w:p w:rsidR="000A627D" w:rsidRPr="00A63440"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Instrument/F&amp;G Cables</w:t>
            </w:r>
          </w:p>
        </w:tc>
        <w:tc>
          <w:tcPr>
            <w:tcW w:w="3961" w:type="dxa"/>
            <w:vAlign w:val="center"/>
          </w:tcPr>
          <w:p w:rsidR="000A627D" w:rsidRPr="00A63440"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63440">
              <w:rPr>
                <w:rFonts w:asciiTheme="minorBidi" w:hAnsiTheme="minorBidi" w:cstheme="minorBidi"/>
                <w:color w:val="000000"/>
                <w:sz w:val="19"/>
                <w:szCs w:val="19"/>
              </w:rPr>
              <w:t>BK-GNRAL-PEDCO-000-IN-SP-0010</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3584" w:type="dxa"/>
            <w:vAlign w:val="center"/>
          </w:tcPr>
          <w:p w:rsidR="000A627D" w:rsidRPr="0078598A" w:rsidRDefault="00A57051"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57051">
              <w:rPr>
                <w:rFonts w:asciiTheme="minorBidi" w:hAnsiTheme="minorBidi" w:cstheme="minorBidi"/>
                <w:color w:val="000000"/>
                <w:sz w:val="19"/>
                <w:szCs w:val="19"/>
              </w:rPr>
              <w:t>Specification For Control Valves</w:t>
            </w:r>
          </w:p>
        </w:tc>
        <w:tc>
          <w:tcPr>
            <w:tcW w:w="3961" w:type="dxa"/>
            <w:vAlign w:val="center"/>
          </w:tcPr>
          <w:p w:rsidR="000A627D" w:rsidRPr="00A63440" w:rsidRDefault="00A57051"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57051">
              <w:rPr>
                <w:rFonts w:asciiTheme="minorBidi" w:hAnsiTheme="minorBidi" w:cstheme="minorBidi"/>
                <w:color w:val="000000"/>
                <w:sz w:val="19"/>
                <w:szCs w:val="19"/>
              </w:rPr>
              <w:t>BK-GNRAL-PEDCO-000-IN-SP-0005</w:t>
            </w:r>
          </w:p>
        </w:tc>
        <w:tc>
          <w:tcPr>
            <w:tcW w:w="810" w:type="dxa"/>
            <w:vAlign w:val="center"/>
          </w:tcPr>
          <w:p w:rsidR="000A627D" w:rsidRDefault="00FF7631"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820BA4">
              <w:rPr>
                <w:rFonts w:asciiTheme="minorBidi" w:hAnsiTheme="minorBidi" w:cstheme="minorBidi"/>
                <w:color w:val="000000"/>
                <w:sz w:val="19"/>
                <w:szCs w:val="19"/>
                <w:highlight w:val="darkGray"/>
              </w:rPr>
              <w:t>D03</w:t>
            </w:r>
          </w:p>
        </w:tc>
      </w:tr>
      <w:tr w:rsidR="000A627D" w:rsidRPr="004F177C" w:rsidTr="00124FB9">
        <w:trPr>
          <w:trHeight w:val="317"/>
          <w:jc w:val="center"/>
        </w:trPr>
        <w:tc>
          <w:tcPr>
            <w:tcW w:w="8878" w:type="dxa"/>
            <w:gridSpan w:val="4"/>
            <w:shd w:val="clear" w:color="auto" w:fill="B6DDE8" w:themeFill="accent5" w:themeFillTint="66"/>
            <w:vAlign w:val="center"/>
          </w:tcPr>
          <w:p w:rsidR="000A627D" w:rsidRPr="00A11395"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37</w:t>
            </w:r>
          </w:p>
        </w:tc>
        <w:tc>
          <w:tcPr>
            <w:tcW w:w="3584" w:type="dxa"/>
            <w:vAlign w:val="center"/>
          </w:tcPr>
          <w:p w:rsidR="000A627D" w:rsidRPr="0078598A"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Electrical System Design Criteria</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BK-GNRAL-PEDCO-000-EL-DC-0001</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38</w:t>
            </w:r>
          </w:p>
        </w:tc>
        <w:tc>
          <w:tcPr>
            <w:tcW w:w="3584"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78598A">
              <w:rPr>
                <w:rFonts w:asciiTheme="minorBidi" w:hAnsiTheme="minorBidi" w:cstheme="minorBidi"/>
                <w:color w:val="000000"/>
                <w:sz w:val="19"/>
                <w:szCs w:val="19"/>
              </w:rPr>
              <w:t>Specification For LV Switchgear &amp; Motor Control Centers</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BK-GNRAL-PEDCO-000-EL-SP-0001</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39</w:t>
            </w:r>
          </w:p>
        </w:tc>
        <w:tc>
          <w:tcPr>
            <w:tcW w:w="3584"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Specification For LV Induction Motors</w:t>
            </w:r>
          </w:p>
        </w:tc>
        <w:tc>
          <w:tcPr>
            <w:tcW w:w="3961"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BK-GNRAL-PEDCO-000-EL-SP-0010</w:t>
            </w:r>
          </w:p>
        </w:tc>
        <w:tc>
          <w:tcPr>
            <w:tcW w:w="810"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40</w:t>
            </w:r>
          </w:p>
        </w:tc>
        <w:tc>
          <w:tcPr>
            <w:tcW w:w="3584"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Specification For Electrical Requirements of Packaged Units</w:t>
            </w:r>
          </w:p>
        </w:tc>
        <w:tc>
          <w:tcPr>
            <w:tcW w:w="3961"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BK-GNRAL-PEDCO-000-EL-SP-0011</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3584"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Distribution &amp; Lighting Panels</w:t>
            </w:r>
          </w:p>
        </w:tc>
        <w:tc>
          <w:tcPr>
            <w:tcW w:w="3961"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BK-GNRAL-PEDCO-000-EL-SP-0013</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3584" w:type="dxa"/>
            <w:vAlign w:val="center"/>
          </w:tcPr>
          <w:p w:rsidR="000A627D" w:rsidRPr="0078598A"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Power &amp; Control Cables</w:t>
            </w:r>
          </w:p>
        </w:tc>
        <w:tc>
          <w:tcPr>
            <w:tcW w:w="3961"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BK-GNRAL-PEDCO-000-EL-SP-0014</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3584" w:type="dxa"/>
            <w:vAlign w:val="center"/>
          </w:tcPr>
          <w:p w:rsidR="000A627D" w:rsidRPr="0078598A"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Data Sheets For LV Induction Motors</w:t>
            </w:r>
          </w:p>
        </w:tc>
        <w:tc>
          <w:tcPr>
            <w:tcW w:w="3961" w:type="dxa"/>
            <w:vAlign w:val="center"/>
          </w:tcPr>
          <w:p w:rsidR="000A627D" w:rsidRPr="00D3266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BK-GCS-PEDCO-120-EL-DT-0008</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124FB9">
        <w:trPr>
          <w:trHeight w:val="336"/>
          <w:jc w:val="center"/>
        </w:trPr>
        <w:tc>
          <w:tcPr>
            <w:tcW w:w="8878" w:type="dxa"/>
            <w:gridSpan w:val="4"/>
            <w:tcBorders>
              <w:bottom w:val="single" w:sz="4" w:space="0" w:color="auto"/>
            </w:tcBorders>
            <w:shd w:val="clear" w:color="auto" w:fill="B6DDE8" w:themeFill="accent5" w:themeFillTint="66"/>
            <w:vAlign w:val="center"/>
          </w:tcPr>
          <w:p w:rsidR="000A627D" w:rsidRPr="00A11395"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78598A">
              <w:rPr>
                <w:rFonts w:asciiTheme="minorBidi" w:hAnsiTheme="minorBidi" w:cstheme="minorBidi"/>
                <w:b/>
                <w:bCs/>
                <w:color w:val="000000"/>
                <w:sz w:val="19"/>
                <w:szCs w:val="19"/>
              </w:rPr>
              <w:t>Safety &amp; Fire Fighting</w:t>
            </w:r>
          </w:p>
        </w:tc>
      </w:tr>
      <w:tr w:rsidR="000A627D" w:rsidRPr="004F177C" w:rsidTr="00FF0A8E">
        <w:trPr>
          <w:trHeight w:val="288"/>
          <w:jc w:val="center"/>
        </w:trPr>
        <w:tc>
          <w:tcPr>
            <w:tcW w:w="523"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3584" w:type="dxa"/>
            <w:tcBorders>
              <w:bottom w:val="single" w:sz="4" w:space="0" w:color="auto"/>
            </w:tcBorders>
            <w:vAlign w:val="center"/>
          </w:tcPr>
          <w:p w:rsidR="000A627D" w:rsidRPr="0078598A"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Hazardous Area Classification</w:t>
            </w:r>
          </w:p>
        </w:tc>
        <w:tc>
          <w:tcPr>
            <w:tcW w:w="3961"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BK-GNRAL-PEDCO-000-SA-SP-0002</w:t>
            </w:r>
          </w:p>
        </w:tc>
        <w:tc>
          <w:tcPr>
            <w:tcW w:w="810" w:type="dxa"/>
            <w:tcBorders>
              <w:bottom w:val="single" w:sz="4" w:space="0" w:color="auto"/>
            </w:tcBorders>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627D" w:rsidRPr="004F177C" w:rsidTr="00FF0A8E">
        <w:trPr>
          <w:trHeight w:val="288"/>
          <w:jc w:val="center"/>
        </w:trPr>
        <w:tc>
          <w:tcPr>
            <w:tcW w:w="523"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3584" w:type="dxa"/>
            <w:tcBorders>
              <w:bottom w:val="single" w:sz="4" w:space="0" w:color="auto"/>
            </w:tcBorders>
            <w:vAlign w:val="center"/>
          </w:tcPr>
          <w:p w:rsidR="000A627D" w:rsidRPr="0078598A"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passive Fire protection</w:t>
            </w:r>
          </w:p>
        </w:tc>
        <w:tc>
          <w:tcPr>
            <w:tcW w:w="3961"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BK-GNRAL-PEDCO-000-SA-SP-0007</w:t>
            </w:r>
          </w:p>
        </w:tc>
        <w:tc>
          <w:tcPr>
            <w:tcW w:w="810" w:type="dxa"/>
            <w:tcBorders>
              <w:bottom w:val="single" w:sz="4" w:space="0" w:color="auto"/>
            </w:tcBorders>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FF0A8E">
        <w:trPr>
          <w:trHeight w:val="288"/>
          <w:jc w:val="center"/>
        </w:trPr>
        <w:tc>
          <w:tcPr>
            <w:tcW w:w="523"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3584"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Hazardous Area Classification Layout</w:t>
            </w:r>
          </w:p>
        </w:tc>
        <w:tc>
          <w:tcPr>
            <w:tcW w:w="3961"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BK-GCS-PEDCO-120-SA-PY-0002</w:t>
            </w:r>
          </w:p>
        </w:tc>
        <w:tc>
          <w:tcPr>
            <w:tcW w:w="810" w:type="dxa"/>
            <w:tcBorders>
              <w:bottom w:val="single" w:sz="4" w:space="0" w:color="auto"/>
            </w:tcBorders>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124FB9">
        <w:trPr>
          <w:trHeight w:val="318"/>
          <w:jc w:val="center"/>
        </w:trPr>
        <w:tc>
          <w:tcPr>
            <w:tcW w:w="8878" w:type="dxa"/>
            <w:gridSpan w:val="4"/>
            <w:shd w:val="clear" w:color="auto" w:fill="B6DDE8" w:themeFill="accent5" w:themeFillTint="66"/>
            <w:vAlign w:val="center"/>
          </w:tcPr>
          <w:p w:rsidR="000A627D" w:rsidRPr="004F177C"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0A627D" w:rsidRPr="00957DAD"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3584" w:type="dxa"/>
            <w:vAlign w:val="center"/>
          </w:tcPr>
          <w:p w:rsidR="000A627D" w:rsidRPr="00957DAD" w:rsidRDefault="000A627D" w:rsidP="000A627D">
            <w:pPr>
              <w:widowControl w:val="0"/>
              <w:autoSpaceDE w:val="0"/>
              <w:autoSpaceDN w:val="0"/>
              <w:bidi w:val="0"/>
              <w:adjustRightInd w:val="0"/>
              <w:spacing w:line="276" w:lineRule="auto"/>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961" w:type="dxa"/>
            <w:vAlign w:val="center"/>
          </w:tcPr>
          <w:p w:rsidR="000A627D" w:rsidRPr="00A126E5" w:rsidRDefault="000A627D" w:rsidP="000A627D">
            <w:pPr>
              <w:widowControl w:val="0"/>
              <w:autoSpaceDE w:val="0"/>
              <w:autoSpaceDN w:val="0"/>
              <w:bidi w:val="0"/>
              <w:adjustRightInd w:val="0"/>
              <w:spacing w:line="276" w:lineRule="auto"/>
              <w:jc w:val="right"/>
              <w:rPr>
                <w:rFonts w:asciiTheme="minorBidi" w:hAnsiTheme="minorBidi" w:cs="B Nazanin"/>
                <w:color w:val="000000"/>
                <w:sz w:val="24"/>
                <w:rtl/>
              </w:rPr>
            </w:pPr>
            <w:r w:rsidRPr="00A126E5">
              <w:rPr>
                <w:rFonts w:asciiTheme="minorBidi" w:hAnsiTheme="minorBidi" w:cs="B Nazanin" w:hint="cs"/>
                <w:color w:val="000000"/>
                <w:sz w:val="24"/>
                <w:rtl/>
              </w:rPr>
              <w:t>دستورالعمل بازرسی، خرید و ساخت کالا</w:t>
            </w:r>
          </w:p>
        </w:tc>
        <w:tc>
          <w:tcPr>
            <w:tcW w:w="810" w:type="dxa"/>
            <w:vAlign w:val="center"/>
          </w:tcPr>
          <w:p w:rsidR="000A627D" w:rsidRPr="00957DA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0A627D" w:rsidRPr="004F177C" w:rsidTr="00E93712">
        <w:trPr>
          <w:trHeight w:val="70"/>
          <w:jc w:val="center"/>
        </w:trPr>
        <w:tc>
          <w:tcPr>
            <w:tcW w:w="523" w:type="dxa"/>
            <w:vAlign w:val="center"/>
          </w:tcPr>
          <w:p w:rsidR="000A627D" w:rsidRPr="00957DA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3584" w:type="dxa"/>
            <w:vAlign w:val="center"/>
          </w:tcPr>
          <w:p w:rsidR="000A627D" w:rsidRPr="00957DAD"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3961" w:type="dxa"/>
            <w:vAlign w:val="center"/>
          </w:tcPr>
          <w:p w:rsidR="000A627D" w:rsidRPr="00A126E5" w:rsidRDefault="000A627D" w:rsidP="000A627D">
            <w:pPr>
              <w:widowControl w:val="0"/>
              <w:autoSpaceDE w:val="0"/>
              <w:autoSpaceDN w:val="0"/>
              <w:bidi w:val="0"/>
              <w:adjustRightInd w:val="0"/>
              <w:jc w:val="right"/>
              <w:rPr>
                <w:rFonts w:asciiTheme="minorBidi" w:hAnsiTheme="minorBidi" w:cs="B Nazanin"/>
                <w:color w:val="000000"/>
                <w:sz w:val="24"/>
                <w:rtl/>
                <w:lang w:bidi="fa-IR"/>
              </w:rPr>
            </w:pPr>
            <w:r w:rsidRPr="00A126E5">
              <w:rPr>
                <w:rFonts w:asciiTheme="minorBidi" w:hAnsiTheme="minorBidi" w:cs="B Nazanin" w:hint="cs"/>
                <w:color w:val="000000"/>
                <w:sz w:val="24"/>
                <w:rtl/>
              </w:rPr>
              <w:t>دستورالعمل تامین قطعات</w:t>
            </w:r>
            <w:r w:rsidRPr="00A126E5">
              <w:rPr>
                <w:rFonts w:asciiTheme="minorBidi" w:hAnsiTheme="minorBidi" w:cs="B Nazanin"/>
                <w:color w:val="000000"/>
                <w:sz w:val="24"/>
                <w:rtl/>
              </w:rPr>
              <w:t xml:space="preserve"> یدکی</w:t>
            </w:r>
            <w:r w:rsidRPr="00A126E5">
              <w:rPr>
                <w:rFonts w:asciiTheme="minorBidi" w:hAnsiTheme="minorBidi" w:cs="B Nazanin" w:hint="cs"/>
                <w:color w:val="000000"/>
                <w:sz w:val="24"/>
                <w:rtl/>
              </w:rPr>
              <w:t xml:space="preserve"> راه اندازی </w:t>
            </w:r>
            <w:r w:rsidRPr="00A126E5">
              <w:rPr>
                <w:rFonts w:asciiTheme="minorBidi" w:hAnsiTheme="minorBidi" w:cs="B Nazanin" w:hint="cs"/>
                <w:color w:val="000000"/>
                <w:sz w:val="24"/>
                <w:rtl/>
              </w:rPr>
              <w:lastRenderedPageBreak/>
              <w:t>وراهبری</w:t>
            </w:r>
            <w:r>
              <w:rPr>
                <w:rFonts w:asciiTheme="minorBidi" w:hAnsiTheme="minorBidi" w:cs="B Nazanin"/>
                <w:color w:val="000000"/>
                <w:sz w:val="24"/>
                <w:rtl/>
              </w:rPr>
              <w:t xml:space="preserve"> دو سا</w:t>
            </w:r>
            <w:r>
              <w:rPr>
                <w:rFonts w:asciiTheme="minorBidi" w:hAnsiTheme="minorBidi" w:cs="B Nazanin" w:hint="cs"/>
                <w:color w:val="000000"/>
                <w:sz w:val="24"/>
                <w:rtl/>
                <w:lang w:bidi="fa-IR"/>
              </w:rPr>
              <w:t>لانه</w:t>
            </w:r>
          </w:p>
        </w:tc>
        <w:tc>
          <w:tcPr>
            <w:tcW w:w="810" w:type="dxa"/>
            <w:vAlign w:val="center"/>
          </w:tcPr>
          <w:p w:rsidR="000A627D" w:rsidRPr="00957DA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tl/>
              </w:rPr>
            </w:pPr>
            <w:r>
              <w:rPr>
                <w:rFonts w:asciiTheme="minorBidi" w:hAnsiTheme="minorBidi" w:cstheme="minorBidi"/>
                <w:color w:val="000000"/>
                <w:sz w:val="19"/>
                <w:szCs w:val="19"/>
              </w:rPr>
              <w:lastRenderedPageBreak/>
              <w:t>-</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49</w:t>
            </w:r>
          </w:p>
        </w:tc>
        <w:tc>
          <w:tcPr>
            <w:tcW w:w="3584" w:type="dxa"/>
            <w:vAlign w:val="center"/>
          </w:tcPr>
          <w:p w:rsidR="000A627D" w:rsidRPr="00E71D51"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E71D51">
              <w:rPr>
                <w:rFonts w:asciiTheme="minorBidi" w:hAnsiTheme="minorBidi" w:cstheme="minorBidi"/>
                <w:color w:val="000000"/>
                <w:sz w:val="19"/>
                <w:szCs w:val="19"/>
              </w:rPr>
              <w:t>ICE-EID-MI-SP02-REV-01</w:t>
            </w:r>
          </w:p>
        </w:tc>
        <w:tc>
          <w:tcPr>
            <w:tcW w:w="3961" w:type="dxa"/>
            <w:vAlign w:val="center"/>
          </w:tcPr>
          <w:p w:rsidR="000A627D" w:rsidRPr="00E71D51" w:rsidRDefault="000A627D" w:rsidP="000A627D">
            <w:pPr>
              <w:widowControl w:val="0"/>
              <w:autoSpaceDE w:val="0"/>
              <w:autoSpaceDN w:val="0"/>
              <w:bidi w:val="0"/>
              <w:adjustRightInd w:val="0"/>
              <w:spacing w:line="276" w:lineRule="auto"/>
              <w:jc w:val="right"/>
              <w:rPr>
                <w:rFonts w:asciiTheme="minorBidi" w:hAnsiTheme="minorBidi" w:cs="B Nazanin"/>
                <w:color w:val="000000"/>
                <w:sz w:val="24"/>
                <w:rtl/>
              </w:rPr>
            </w:pPr>
            <w:r w:rsidRPr="00E71D51">
              <w:rPr>
                <w:rFonts w:asciiTheme="minorBidi" w:hAnsiTheme="minorBidi" w:cs="B Nazanin"/>
                <w:color w:val="000000"/>
                <w:sz w:val="24"/>
                <w:rtl/>
              </w:rPr>
              <w:t>دستورالعمل انتخاب سطح بازرسي كالا و تجهيزات</w:t>
            </w:r>
          </w:p>
        </w:tc>
        <w:tc>
          <w:tcPr>
            <w:tcW w:w="810"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0A627D" w:rsidRPr="004F177C" w:rsidTr="00FF0A8E">
        <w:trPr>
          <w:trHeight w:val="288"/>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50</w:t>
            </w:r>
          </w:p>
        </w:tc>
        <w:tc>
          <w:tcPr>
            <w:tcW w:w="3584"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3961" w:type="dxa"/>
            <w:vAlign w:val="center"/>
          </w:tcPr>
          <w:p w:rsidR="000A627D" w:rsidRDefault="000A627D" w:rsidP="000A627D">
            <w:pPr>
              <w:widowControl w:val="0"/>
              <w:autoSpaceDE w:val="0"/>
              <w:autoSpaceDN w:val="0"/>
              <w:bidi w:val="0"/>
              <w:adjustRightInd w:val="0"/>
              <w:rPr>
                <w:rFonts w:asciiTheme="minorBidi" w:hAnsiTheme="minorBidi" w:cs="B Mitra"/>
                <w:color w:val="000000"/>
                <w:sz w:val="24"/>
                <w:lang w:bidi="fa-IR"/>
              </w:rPr>
            </w:pPr>
            <w:r>
              <w:rPr>
                <w:rFonts w:asciiTheme="minorBidi" w:hAnsiTheme="minorBidi" w:cs="B Mitra"/>
                <w:color w:val="000000"/>
                <w:sz w:val="22"/>
                <w:szCs w:val="22"/>
                <w:lang w:bidi="fa-IR"/>
              </w:rPr>
              <w:t>Specification For Final Data Book (FDB) Requirements</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E71D51">
        <w:trPr>
          <w:trHeight w:val="471"/>
          <w:jc w:val="center"/>
        </w:trPr>
        <w:tc>
          <w:tcPr>
            <w:tcW w:w="523" w:type="dxa"/>
            <w:vAlign w:val="center"/>
          </w:tcPr>
          <w:p w:rsidR="000A627D" w:rsidRDefault="000A627D"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51</w:t>
            </w:r>
          </w:p>
        </w:tc>
        <w:tc>
          <w:tcPr>
            <w:tcW w:w="3584" w:type="dxa"/>
            <w:shd w:val="clear" w:color="auto" w:fill="auto"/>
            <w:vAlign w:val="center"/>
          </w:tcPr>
          <w:p w:rsidR="000A627D" w:rsidRPr="00E71D51" w:rsidRDefault="000A627D" w:rsidP="000A627D">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BK-GNRAL-PEDCO-000-QC-PR-0045</w:t>
            </w:r>
          </w:p>
        </w:tc>
        <w:tc>
          <w:tcPr>
            <w:tcW w:w="3961" w:type="dxa"/>
            <w:shd w:val="clear" w:color="auto" w:fill="auto"/>
            <w:vAlign w:val="center"/>
          </w:tcPr>
          <w:p w:rsidR="000A627D" w:rsidRPr="00E71D51" w:rsidRDefault="000A627D" w:rsidP="000A627D">
            <w:pPr>
              <w:widowControl w:val="0"/>
              <w:autoSpaceDE w:val="0"/>
              <w:autoSpaceDN w:val="0"/>
              <w:bidi w:val="0"/>
              <w:adjustRightInd w:val="0"/>
              <w:rPr>
                <w:rFonts w:asciiTheme="minorBidi" w:hAnsiTheme="minorBidi" w:cs="B Mitra"/>
                <w:color w:val="000000"/>
                <w:sz w:val="22"/>
                <w:szCs w:val="22"/>
                <w:lang w:bidi="fa-IR"/>
              </w:rPr>
            </w:pPr>
            <w:r w:rsidRPr="00E71D51">
              <w:rPr>
                <w:rFonts w:asciiTheme="minorBidi" w:hAnsiTheme="minorBidi" w:cs="B Mitra"/>
                <w:color w:val="000000"/>
                <w:sz w:val="19"/>
                <w:szCs w:val="19"/>
              </w:rPr>
              <w:t>Packing, Marking, Transportation Procedure</w:t>
            </w:r>
          </w:p>
        </w:tc>
        <w:tc>
          <w:tcPr>
            <w:tcW w:w="810" w:type="dxa"/>
            <w:vAlign w:val="center"/>
          </w:tcPr>
          <w:p w:rsidR="000A627D" w:rsidRDefault="000A627D" w:rsidP="000A627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bl>
    <w:p w:rsidR="00E71D51" w:rsidRDefault="00E71D51" w:rsidP="00687E14">
      <w:pPr>
        <w:pStyle w:val="Heading1"/>
        <w:spacing w:before="0"/>
        <w:rPr>
          <w:rFonts w:eastAsiaTheme="majorEastAsia"/>
          <w:u w:val="single"/>
        </w:rPr>
      </w:pPr>
      <w:bookmarkStart w:id="81" w:name="_Toc272928622"/>
      <w:bookmarkStart w:id="82" w:name="_Toc273182420"/>
      <w:bookmarkStart w:id="83" w:name="_Toc12468109"/>
      <w:bookmarkStart w:id="84" w:name="_Toc13909575"/>
      <w:bookmarkStart w:id="85" w:name="_Toc108956351"/>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Pr="000A627D" w:rsidRDefault="000A627D" w:rsidP="000A627D">
      <w:pPr>
        <w:rPr>
          <w:rFonts w:eastAsiaTheme="majorEastAsia"/>
        </w:rPr>
      </w:pPr>
    </w:p>
    <w:p w:rsidR="00687E14" w:rsidRPr="00B274C0" w:rsidRDefault="00687E14" w:rsidP="00687E14">
      <w:pPr>
        <w:pStyle w:val="Heading1"/>
        <w:spacing w:before="0"/>
        <w:rPr>
          <w:rFonts w:eastAsiaTheme="majorEastAsia"/>
          <w:u w:val="single"/>
        </w:rPr>
      </w:pPr>
      <w:r w:rsidRPr="00B274C0">
        <w:rPr>
          <w:rFonts w:eastAsiaTheme="majorEastAsia"/>
          <w:u w:val="single"/>
        </w:rPr>
        <w:lastRenderedPageBreak/>
        <w:t>ATTACHMENT 2</w:t>
      </w:r>
      <w:bookmarkEnd w:id="81"/>
      <w:bookmarkEnd w:id="82"/>
      <w:bookmarkEnd w:id="83"/>
      <w:bookmarkEnd w:id="84"/>
      <w:bookmarkEnd w:id="8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6" w:name="_Toc13909576"/>
      <w:bookmarkStart w:id="87" w:name="_Toc108956352"/>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6"/>
      <w:bookmarkEnd w:id="8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Noise &amp; Vibrations Calculations / Reports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ESD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014</w:t>
            </w:r>
          </w:p>
        </w:tc>
        <w:tc>
          <w:tcPr>
            <w:tcW w:w="3793" w:type="dxa"/>
            <w:vAlign w:val="center"/>
          </w:tcPr>
          <w:p w:rsidR="00687E14" w:rsidRPr="00122A76" w:rsidRDefault="00687E14" w:rsidP="00124FB9">
            <w:pPr>
              <w:widowControl w:val="0"/>
              <w:tabs>
                <w:tab w:val="center" w:pos="4153"/>
                <w:tab w:val="right" w:pos="8306"/>
              </w:tabs>
              <w:bidi w:val="0"/>
              <w:spacing w:before="60" w:after="60"/>
              <w:rPr>
                <w:rFonts w:ascii="Arial" w:eastAsia="¹ÙÅÁÃ¼" w:hAnsi="Arial" w:cs="Arial"/>
                <w:szCs w:val="20"/>
              </w:rPr>
            </w:pPr>
            <w:r w:rsidRPr="00122A76">
              <w:rPr>
                <w:rFonts w:ascii="Arial" w:eastAsia="¹ÙÅÁÃ¼" w:hAnsi="Arial" w:cs="Arial"/>
                <w:szCs w:val="20"/>
              </w:rPr>
              <w:t>Electrical &amp; Instrumentation Cable Schedule (for all systems)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 xml:space="preserve">Electrical &amp; Instrumentation Wiring </w:t>
            </w:r>
            <w:r w:rsidRPr="00122A76">
              <w:rPr>
                <w:rFonts w:ascii="Arial" w:eastAsia="¹ÙÅÁÃ¼" w:hAnsi="Arial" w:cs="Arial"/>
                <w:szCs w:val="20"/>
              </w:rPr>
              <w:lastRenderedPageBreak/>
              <w:t>Drawings (for all systems)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016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Package Data Sheets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021</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Curves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PFD's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Functional Description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General Arrangements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Mechanical Equipment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Control, Instrument &amp; Cable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Interface Block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57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Junction Box, Local Panels &amp; Cabinets: wiring diagrams &amp; termination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Functional Logic Diagram</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 &amp; ID's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Utility Consumption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Power Supply Requirements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1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Single Line Diagram</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0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Earthing Details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Weight / Centre of Gravity Drawings &amp; Data's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Wind and Seismic Loads including shear and moment forces on supports and foundation.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040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Functional Design Specification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Overall Description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Mechanical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Design / Fabrication Drawings for Equipment &amp; Auxiliary Parts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Cross Sectional Drawings with Part Lists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Assembly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Design Calculation Notes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Parts Calculations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Piping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Piping Routing</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Cables Routing (incl. cable trays &amp; junction boxes)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Protection Device Operating Curves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Control Schematics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&amp; Control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cables routing (incl. cable trays &amp; junction boxes)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060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Equipment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Hook-Up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Wiring Loops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Control Schematics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Mounting &amp; Housing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Power Distribution &amp; Consumption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066</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Cause &amp; Effect Charts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067</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Original Software for Control &amp; Monitoring System</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3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068</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Software System Specifications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069</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Shipping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Final Data Book</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Loss Calculations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073</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074</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14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075</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Shaft Sealing System Detailed Specifications/Drawings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077</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078</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079</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082</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Gear System Detailed Specifications / 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083</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Coupling System Detailed Specifications / 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Sub-Suppliers ( table giving: part of equipment, tag no., sub-supplier reference)(5.1.3)</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Unpriced copy of sub-orders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 and NDT Map</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Surface Preparation and Painting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Heat Treatment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Procedure Specification (including repair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Welder Qualification Procedure</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Hydrostatic / Pneumatic Testing Procedure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&amp; Functional Test Procedure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Non-Destructive Testing/Examination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Factory Acceptance Test (FAT) Procedure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Material Conformity Certificate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Testing Authority Approval Certificate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Hazardous Area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Ingress Protection Certificate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101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Conformity Certificates (sub-supplier/equipment)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Procedure Qualification Record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Welder Qualification Records.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NDT Operator Qualifications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NDT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 NDT Identification Diagram. (Cross-reference weld locations, WPS, welders, NDT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Dimensional Control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Hardness Test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PWHT Charts &amp; Reports, including calibration records of recorders (for each heat treatment)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Test Reports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FAT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Noise &amp; Vibration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 Motor Type Test Report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 Motor Routine Test Report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Cable Continuity and Resistance Test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Calibration Curves of Control Equipment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Calibration Test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Surface Preparation &amp; Coating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123</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124</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Rust Prevention Report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125</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Non-Conformities Report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Sub-Assembly Documentation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Sub-Assembly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Erection/Installation Manual (if required)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Name Plate Documents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Handling, Transportation &amp; Storage Instructions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131</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Unpacking &amp; Inspection Instructions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Preliminary Packing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Packing List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Operating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Maintenance Instructions (if required)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Commissioning &amp; Start-up Manual</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Spare Parts Commissioning &amp; Start-up</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Spare Parts 2 Years Operation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Special Tools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138</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Lube Oil Schedule</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139</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Software Manual (incl. Troubleshooting)</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Consumables List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5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 Test Procedure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b/>
                <w:szCs w:val="20"/>
              </w:rPr>
            </w:pPr>
            <w:r w:rsidRPr="00122A76">
              <w:rPr>
                <w:rFonts w:ascii="Arial" w:eastAsia="¹ÙÅÁÃ¼" w:hAnsi="Arial" w:cs="Arial"/>
                <w:b/>
                <w:szCs w:val="20"/>
              </w:rPr>
              <w:t>OTHERS</w:t>
            </w: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All others documents (if required) will be listed in the order</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122A76" w:rsidRDefault="00687E14" w:rsidP="00124FB9">
            <w:pPr>
              <w:autoSpaceDE w:val="0"/>
              <w:autoSpaceDN w:val="0"/>
              <w:bidi w:val="0"/>
              <w:adjustRightInd w:val="0"/>
              <w:spacing w:line="360" w:lineRule="auto"/>
              <w:jc w:val="both"/>
              <w:rPr>
                <w:rFonts w:asciiTheme="minorBidi" w:hAnsiTheme="minorBidi" w:cstheme="minorBidi"/>
              </w:rPr>
            </w:pPr>
            <w:r w:rsidRPr="00122A76">
              <w:rPr>
                <w:rFonts w:asciiTheme="minorBidi" w:hAnsiTheme="minorBidi" w:cstheme="minorBidi"/>
              </w:rPr>
              <w:lastRenderedPageBreak/>
              <w:t>NOTES:</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 xml:space="preserve">(1) N= Number of document, C=Copy, E=Electronic Copy  </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(2) Starting from date of order placement</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(3) Starting from reception of documentation without comments</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(4) First issue of the document is subjected to the release of payment milestone as per purchase order</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(5) Calendar days after reception of drive data</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(6) Prior to testing</w:t>
            </w:r>
          </w:p>
          <w:p w:rsidR="00687E14" w:rsidRPr="00122A76" w:rsidRDefault="00687E14" w:rsidP="00124FB9">
            <w:pPr>
              <w:widowControl w:val="0"/>
              <w:bidi w:val="0"/>
              <w:spacing w:before="60" w:after="60"/>
              <w:rPr>
                <w:rFonts w:asciiTheme="minorBidi" w:hAnsiTheme="minorBidi" w:cstheme="minorBidi"/>
              </w:rPr>
            </w:pPr>
            <w:r w:rsidRPr="00122A76">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8" w:name="_Toc273182421"/>
      <w:bookmarkStart w:id="89" w:name="_Toc12468110"/>
      <w:bookmarkStart w:id="90" w:name="_Toc13909577"/>
      <w:bookmarkStart w:id="91" w:name="_Toc108956353"/>
      <w:r w:rsidRPr="002E29A3">
        <w:rPr>
          <w:rFonts w:eastAsiaTheme="majorEastAsia"/>
          <w:u w:val="single"/>
        </w:rPr>
        <w:lastRenderedPageBreak/>
        <w:t>ATTACHMENT 3</w:t>
      </w:r>
      <w:bookmarkEnd w:id="78"/>
      <w:bookmarkEnd w:id="88"/>
      <w:bookmarkEnd w:id="89"/>
      <w:bookmarkEnd w:id="90"/>
      <w:bookmarkEnd w:id="91"/>
    </w:p>
    <w:p w:rsidR="00687E14" w:rsidRDefault="00687E14" w:rsidP="00687E14">
      <w:pPr>
        <w:pStyle w:val="Heading2"/>
        <w:spacing w:before="0"/>
        <w:rPr>
          <w:rFonts w:eastAsiaTheme="minorHAnsi"/>
          <w:u w:val="single"/>
        </w:rPr>
      </w:pPr>
      <w:bookmarkStart w:id="92" w:name="_Toc13909578"/>
      <w:bookmarkStart w:id="93" w:name="_Toc108956354"/>
      <w:r w:rsidRPr="002E29A3">
        <w:rPr>
          <w:rFonts w:eastAsiaTheme="minorHAnsi"/>
          <w:u w:val="single"/>
        </w:rPr>
        <w:t>DEVIATIONS / EXCEPTIONS TO JOB SPECIFICATION</w:t>
      </w:r>
      <w:bookmarkEnd w:id="92"/>
      <w:bookmarkEnd w:id="9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108956355"/>
      <w:r w:rsidRPr="002E29A3">
        <w:rPr>
          <w:rFonts w:eastAsiaTheme="majorEastAsia"/>
          <w:u w:val="single"/>
        </w:rPr>
        <w:lastRenderedPageBreak/>
        <w:t>ATTACHMENT 4</w:t>
      </w:r>
      <w:bookmarkEnd w:id="94"/>
      <w:bookmarkEnd w:id="95"/>
      <w:bookmarkEnd w:id="96"/>
      <w:bookmarkEnd w:id="97"/>
      <w:bookmarkEnd w:id="98"/>
    </w:p>
    <w:p w:rsidR="00687E14" w:rsidRDefault="00687E14" w:rsidP="00687E14">
      <w:pPr>
        <w:pStyle w:val="Heading2"/>
        <w:spacing w:before="0"/>
        <w:rPr>
          <w:rFonts w:eastAsiaTheme="minorHAnsi"/>
          <w:u w:val="single"/>
        </w:rPr>
      </w:pPr>
      <w:bookmarkStart w:id="99" w:name="_Toc13909580"/>
      <w:bookmarkStart w:id="100" w:name="_Toc108956356"/>
      <w:r w:rsidRPr="002E29A3">
        <w:rPr>
          <w:rFonts w:eastAsiaTheme="minorHAnsi"/>
          <w:u w:val="single"/>
        </w:rPr>
        <w:t>ALTERNATIVES TO JOB SPECIFICATION</w:t>
      </w:r>
      <w:bookmarkEnd w:id="99"/>
      <w:bookmarkEnd w:id="10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49" w:rsidRDefault="005A2649" w:rsidP="00053F8D">
      <w:r>
        <w:separator/>
      </w:r>
    </w:p>
  </w:endnote>
  <w:endnote w:type="continuationSeparator" w:id="0">
    <w:p w:rsidR="005A2649" w:rsidRDefault="005A264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00000003" w:usb1="00000000" w:usb2="00000000" w:usb3="00000000" w:csb0="00000001" w:csb1="00000000"/>
  </w:font>
  <w:font w:name="B Mitra">
    <w:altName w:val="Courier New"/>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49" w:rsidRDefault="005A2649" w:rsidP="00053F8D">
      <w:r>
        <w:separator/>
      </w:r>
    </w:p>
  </w:footnote>
  <w:footnote w:type="continuationSeparator" w:id="0">
    <w:p w:rsidR="005A2649" w:rsidRDefault="005A2649" w:rsidP="0005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A2649" w:rsidRPr="008C593B" w:rsidTr="00124FB9">
      <w:trPr>
        <w:cantSplit/>
        <w:trHeight w:val="1843"/>
        <w:jc w:val="center"/>
      </w:trPr>
      <w:tc>
        <w:tcPr>
          <w:tcW w:w="2524" w:type="dxa"/>
          <w:tcBorders>
            <w:top w:val="single" w:sz="12" w:space="0" w:color="auto"/>
            <w:left w:val="single" w:sz="12" w:space="0" w:color="auto"/>
          </w:tcBorders>
        </w:tcPr>
        <w:p w:rsidR="005A2649" w:rsidRDefault="005A264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A2649" w:rsidRPr="00ED37F3" w:rsidRDefault="005A264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A2649" w:rsidRPr="00FA21C4" w:rsidRDefault="005A264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A2649" w:rsidRDefault="005A264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A2649" w:rsidRPr="0037207F" w:rsidRDefault="005A2649" w:rsidP="00EB2D3E">
          <w:pPr>
            <w:tabs>
              <w:tab w:val="right" w:pos="29"/>
            </w:tabs>
            <w:jc w:val="center"/>
            <w:rPr>
              <w:rFonts w:ascii="Arial" w:hAnsi="Arial" w:cs="B Zar"/>
              <w:b/>
              <w:bCs/>
              <w:sz w:val="12"/>
              <w:szCs w:val="12"/>
              <w:rtl/>
              <w:lang w:bidi="fa-IR"/>
            </w:rPr>
          </w:pPr>
        </w:p>
        <w:p w:rsidR="005A2649" w:rsidRPr="00822FF3" w:rsidRDefault="005A264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A2649" w:rsidRPr="0034040D" w:rsidRDefault="005A2649"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A2649" w:rsidRPr="0034040D" w:rsidRDefault="005A264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A2649" w:rsidRPr="008C593B" w:rsidTr="00124FB9">
      <w:trPr>
        <w:cantSplit/>
        <w:trHeight w:val="150"/>
        <w:jc w:val="center"/>
      </w:trPr>
      <w:tc>
        <w:tcPr>
          <w:tcW w:w="2524" w:type="dxa"/>
          <w:vMerge w:val="restart"/>
          <w:tcBorders>
            <w:left w:val="single" w:sz="12" w:space="0" w:color="auto"/>
          </w:tcBorders>
          <w:vAlign w:val="center"/>
        </w:tcPr>
        <w:p w:rsidR="005A2649" w:rsidRPr="00F67855" w:rsidRDefault="005A264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2565B">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2565B">
            <w:rPr>
              <w:rFonts w:ascii="Arial" w:hAnsi="Arial" w:cs="B Zar"/>
              <w:b/>
              <w:bCs/>
              <w:noProof/>
              <w:color w:val="000000"/>
              <w:sz w:val="18"/>
              <w:szCs w:val="18"/>
              <w:rtl/>
            </w:rPr>
            <w:t>30</w:t>
          </w:r>
          <w:r w:rsidRPr="00F1221B">
            <w:rPr>
              <w:rFonts w:ascii="Arial" w:hAnsi="Arial" w:cs="B Zar"/>
              <w:b/>
              <w:bCs/>
              <w:color w:val="000000"/>
              <w:sz w:val="18"/>
              <w:szCs w:val="18"/>
            </w:rPr>
            <w:fldChar w:fldCharType="end"/>
          </w:r>
        </w:p>
      </w:tc>
      <w:tc>
        <w:tcPr>
          <w:tcW w:w="5868" w:type="dxa"/>
          <w:gridSpan w:val="8"/>
          <w:vAlign w:val="center"/>
        </w:tcPr>
        <w:p w:rsidR="005A2649" w:rsidRPr="00E07E6E" w:rsidRDefault="005A2649" w:rsidP="00C43821">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INSTRUMENT/PLANT AIR &amp; NITROGEN PACKAGES</w:t>
          </w:r>
        </w:p>
      </w:tc>
      <w:tc>
        <w:tcPr>
          <w:tcW w:w="2327" w:type="dxa"/>
          <w:tcBorders>
            <w:bottom w:val="nil"/>
            <w:right w:val="single" w:sz="12" w:space="0" w:color="auto"/>
          </w:tcBorders>
          <w:vAlign w:val="center"/>
        </w:tcPr>
        <w:p w:rsidR="005A2649" w:rsidRPr="007B6EBF" w:rsidRDefault="005A264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A2649" w:rsidRPr="008C593B" w:rsidTr="00124FB9">
      <w:trPr>
        <w:cantSplit/>
        <w:trHeight w:val="207"/>
        <w:jc w:val="center"/>
      </w:trPr>
      <w:tc>
        <w:tcPr>
          <w:tcW w:w="2524" w:type="dxa"/>
          <w:vMerge/>
          <w:tcBorders>
            <w:left w:val="single" w:sz="12" w:space="0" w:color="auto"/>
          </w:tcBorders>
          <w:vAlign w:val="center"/>
        </w:tcPr>
        <w:p w:rsidR="005A2649" w:rsidRPr="00F1221B" w:rsidRDefault="005A264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A2649" w:rsidRPr="00571B19" w:rsidRDefault="005A264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A2649" w:rsidRPr="00571B19" w:rsidRDefault="005A264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A2649" w:rsidRPr="00571B19" w:rsidRDefault="005A264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A2649" w:rsidRPr="00571B19" w:rsidRDefault="005A264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A2649" w:rsidRPr="00571B19" w:rsidRDefault="005A264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A2649" w:rsidRPr="00571B19" w:rsidRDefault="005A264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A2649" w:rsidRPr="00571B19" w:rsidRDefault="005A264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A2649" w:rsidRPr="00571B19" w:rsidRDefault="005A264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A2649" w:rsidRPr="00470459" w:rsidRDefault="005A264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A2649" w:rsidRPr="008C593B" w:rsidTr="00124FB9">
      <w:trPr>
        <w:cantSplit/>
        <w:trHeight w:val="206"/>
        <w:jc w:val="center"/>
      </w:trPr>
      <w:tc>
        <w:tcPr>
          <w:tcW w:w="2524" w:type="dxa"/>
          <w:vMerge/>
          <w:tcBorders>
            <w:left w:val="single" w:sz="12" w:space="0" w:color="auto"/>
            <w:bottom w:val="single" w:sz="12" w:space="0" w:color="auto"/>
          </w:tcBorders>
          <w:vAlign w:val="center"/>
        </w:tcPr>
        <w:p w:rsidR="005A2649" w:rsidRPr="008C593B" w:rsidRDefault="005A264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A2649" w:rsidRPr="007B6EBF" w:rsidRDefault="005A2649"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5A2649" w:rsidRPr="007B6EBF" w:rsidRDefault="005A2649"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5A2649" w:rsidRPr="007B6EBF" w:rsidRDefault="005A264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A2649" w:rsidRPr="007B6EBF" w:rsidRDefault="005A2649"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5A2649" w:rsidRPr="007B6EBF" w:rsidRDefault="005A26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A2649" w:rsidRPr="007B6EBF" w:rsidRDefault="005A26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A2649" w:rsidRPr="007B6EBF" w:rsidRDefault="005A26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A2649" w:rsidRPr="007B6EBF" w:rsidRDefault="005A26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A2649" w:rsidRPr="008C593B" w:rsidRDefault="005A2649" w:rsidP="00EB2D3E">
          <w:pPr>
            <w:bidi w:val="0"/>
            <w:jc w:val="center"/>
            <w:rPr>
              <w:rFonts w:ascii="Arial" w:hAnsi="Arial" w:cs="Arial"/>
              <w:b/>
              <w:bCs/>
              <w:rtl/>
              <w:lang w:bidi="fa-IR"/>
            </w:rPr>
          </w:pPr>
        </w:p>
      </w:tc>
    </w:tr>
  </w:tbl>
  <w:p w:rsidR="005A2649" w:rsidRPr="00CE0376" w:rsidRDefault="005A264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BE5184"/>
    <w:multiLevelType w:val="hybridMultilevel"/>
    <w:tmpl w:val="1CCAD2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43E3E6B"/>
    <w:multiLevelType w:val="hybridMultilevel"/>
    <w:tmpl w:val="8C087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5A75D6"/>
    <w:multiLevelType w:val="hybridMultilevel"/>
    <w:tmpl w:val="E36E8BCC"/>
    <w:lvl w:ilvl="0" w:tplc="7B20DEDC">
      <w:start w:val="1"/>
      <w:numFmt w:val="bullet"/>
      <w:lvlText w:val=""/>
      <w:lvlJc w:val="left"/>
      <w:pPr>
        <w:tabs>
          <w:tab w:val="num" w:pos="1080"/>
        </w:tabs>
        <w:ind w:left="720" w:firstLine="0"/>
      </w:pPr>
      <w:rPr>
        <w:rFonts w:ascii="Symbol" w:hAnsi="Symbol" w:hint="default"/>
      </w:rPr>
    </w:lvl>
    <w:lvl w:ilvl="1" w:tplc="04090001">
      <w:start w:val="1"/>
      <w:numFmt w:val="bullet"/>
      <w:lvlText w:val=""/>
      <w:lvlJc w:val="left"/>
      <w:pPr>
        <w:tabs>
          <w:tab w:val="num" w:pos="2246"/>
        </w:tabs>
        <w:ind w:left="2246" w:hanging="360"/>
      </w:pPr>
      <w:rPr>
        <w:rFonts w:ascii="Symbol" w:hAnsi="Symbol" w:hint="default"/>
      </w:rPr>
    </w:lvl>
    <w:lvl w:ilvl="2" w:tplc="04090005">
      <w:start w:val="1"/>
      <w:numFmt w:val="bullet"/>
      <w:lvlText w:val=""/>
      <w:lvlJc w:val="left"/>
      <w:pPr>
        <w:tabs>
          <w:tab w:val="num" w:pos="2966"/>
        </w:tabs>
        <w:ind w:left="2966" w:hanging="360"/>
      </w:pPr>
      <w:rPr>
        <w:rFonts w:ascii="Wingdings" w:hAnsi="Wingdings" w:hint="default"/>
      </w:rPr>
    </w:lvl>
    <w:lvl w:ilvl="3" w:tplc="04090001" w:tentative="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9" w15:restartNumberingAfterBreak="0">
    <w:nsid w:val="2CC24156"/>
    <w:multiLevelType w:val="hybridMultilevel"/>
    <w:tmpl w:val="6AEA1EF8"/>
    <w:lvl w:ilvl="0" w:tplc="7B20DEDC">
      <w:start w:val="1"/>
      <w:numFmt w:val="bullet"/>
      <w:lvlText w:val=""/>
      <w:lvlJc w:val="left"/>
      <w:pPr>
        <w:tabs>
          <w:tab w:val="num" w:pos="1890"/>
        </w:tabs>
        <w:ind w:left="1530" w:firstLine="0"/>
      </w:pPr>
      <w:rPr>
        <w:rFonts w:ascii="Symbol" w:hAnsi="Symbol" w:hint="default"/>
      </w:rPr>
    </w:lvl>
    <w:lvl w:ilvl="1" w:tplc="04090003">
      <w:start w:val="1"/>
      <w:numFmt w:val="bullet"/>
      <w:lvlText w:val="o"/>
      <w:lvlJc w:val="left"/>
      <w:pPr>
        <w:tabs>
          <w:tab w:val="num" w:pos="3056"/>
        </w:tabs>
        <w:ind w:left="3056" w:hanging="360"/>
      </w:pPr>
      <w:rPr>
        <w:rFonts w:ascii="Courier New" w:hAnsi="Courier New" w:hint="default"/>
      </w:rPr>
    </w:lvl>
    <w:lvl w:ilvl="2" w:tplc="04090005">
      <w:start w:val="1"/>
      <w:numFmt w:val="bullet"/>
      <w:lvlText w:val=""/>
      <w:lvlJc w:val="left"/>
      <w:pPr>
        <w:tabs>
          <w:tab w:val="num" w:pos="3776"/>
        </w:tabs>
        <w:ind w:left="3776" w:hanging="360"/>
      </w:pPr>
      <w:rPr>
        <w:rFonts w:ascii="Wingdings" w:hAnsi="Wingdings" w:hint="default"/>
      </w:rPr>
    </w:lvl>
    <w:lvl w:ilvl="3" w:tplc="04090001" w:tentative="1">
      <w:start w:val="1"/>
      <w:numFmt w:val="bullet"/>
      <w:lvlText w:val=""/>
      <w:lvlJc w:val="left"/>
      <w:pPr>
        <w:tabs>
          <w:tab w:val="num" w:pos="4496"/>
        </w:tabs>
        <w:ind w:left="4496" w:hanging="360"/>
      </w:pPr>
      <w:rPr>
        <w:rFonts w:ascii="Symbol" w:hAnsi="Symbol" w:hint="default"/>
      </w:rPr>
    </w:lvl>
    <w:lvl w:ilvl="4" w:tplc="04090003" w:tentative="1">
      <w:start w:val="1"/>
      <w:numFmt w:val="bullet"/>
      <w:lvlText w:val="o"/>
      <w:lvlJc w:val="left"/>
      <w:pPr>
        <w:tabs>
          <w:tab w:val="num" w:pos="5216"/>
        </w:tabs>
        <w:ind w:left="5216" w:hanging="360"/>
      </w:pPr>
      <w:rPr>
        <w:rFonts w:ascii="Courier New" w:hAnsi="Courier New" w:hint="default"/>
      </w:rPr>
    </w:lvl>
    <w:lvl w:ilvl="5" w:tplc="04090005" w:tentative="1">
      <w:start w:val="1"/>
      <w:numFmt w:val="bullet"/>
      <w:lvlText w:val=""/>
      <w:lvlJc w:val="left"/>
      <w:pPr>
        <w:tabs>
          <w:tab w:val="num" w:pos="5936"/>
        </w:tabs>
        <w:ind w:left="5936" w:hanging="360"/>
      </w:pPr>
      <w:rPr>
        <w:rFonts w:ascii="Wingdings" w:hAnsi="Wingdings" w:hint="default"/>
      </w:rPr>
    </w:lvl>
    <w:lvl w:ilvl="6" w:tplc="04090001" w:tentative="1">
      <w:start w:val="1"/>
      <w:numFmt w:val="bullet"/>
      <w:lvlText w:val=""/>
      <w:lvlJc w:val="left"/>
      <w:pPr>
        <w:tabs>
          <w:tab w:val="num" w:pos="6656"/>
        </w:tabs>
        <w:ind w:left="6656" w:hanging="360"/>
      </w:pPr>
      <w:rPr>
        <w:rFonts w:ascii="Symbol" w:hAnsi="Symbol" w:hint="default"/>
      </w:rPr>
    </w:lvl>
    <w:lvl w:ilvl="7" w:tplc="04090003" w:tentative="1">
      <w:start w:val="1"/>
      <w:numFmt w:val="bullet"/>
      <w:lvlText w:val="o"/>
      <w:lvlJc w:val="left"/>
      <w:pPr>
        <w:tabs>
          <w:tab w:val="num" w:pos="7376"/>
        </w:tabs>
        <w:ind w:left="7376" w:hanging="360"/>
      </w:pPr>
      <w:rPr>
        <w:rFonts w:ascii="Courier New" w:hAnsi="Courier New" w:hint="default"/>
      </w:rPr>
    </w:lvl>
    <w:lvl w:ilvl="8" w:tplc="04090005" w:tentative="1">
      <w:start w:val="1"/>
      <w:numFmt w:val="bullet"/>
      <w:lvlText w:val=""/>
      <w:lvlJc w:val="left"/>
      <w:pPr>
        <w:tabs>
          <w:tab w:val="num" w:pos="8096"/>
        </w:tabs>
        <w:ind w:left="8096" w:hanging="360"/>
      </w:pPr>
      <w:rPr>
        <w:rFonts w:ascii="Wingdings" w:hAnsi="Wingdings" w:hint="default"/>
      </w:r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523FA"/>
    <w:multiLevelType w:val="hybridMultilevel"/>
    <w:tmpl w:val="44746D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B6022FE"/>
    <w:multiLevelType w:val="hybridMultilevel"/>
    <w:tmpl w:val="2A7ADE4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AD44639"/>
    <w:multiLevelType w:val="hybridMultilevel"/>
    <w:tmpl w:val="550651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DAC5121"/>
    <w:multiLevelType w:val="hybridMultilevel"/>
    <w:tmpl w:val="3E6E8CF2"/>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63C07913"/>
    <w:multiLevelType w:val="hybridMultilevel"/>
    <w:tmpl w:val="3ED49AF2"/>
    <w:lvl w:ilvl="0" w:tplc="BAD2AA78">
      <w:start w:val="1"/>
      <w:numFmt w:val="bullet"/>
      <w:lvlText w:val="•"/>
      <w:lvlJc w:val="left"/>
      <w:pPr>
        <w:ind w:left="1800" w:hanging="360"/>
      </w:pPr>
      <w:rPr>
        <w:rFonts w:ascii="Arial" w:eastAsiaTheme="minorHAnsi" w:hAnsi="Arial" w:cs="Arial" w:hint="default"/>
      </w:rPr>
    </w:lvl>
    <w:lvl w:ilvl="1" w:tplc="5F62BF5C">
      <w:start w:val="4"/>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840B4D"/>
    <w:multiLevelType w:val="hybridMultilevel"/>
    <w:tmpl w:val="6BDA2BA4"/>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F56338"/>
    <w:multiLevelType w:val="hybridMultilevel"/>
    <w:tmpl w:val="B4C436A0"/>
    <w:lvl w:ilvl="0" w:tplc="04090009">
      <w:start w:val="1"/>
      <w:numFmt w:val="bullet"/>
      <w:lvlText w:val=""/>
      <w:lvlJc w:val="left"/>
      <w:pPr>
        <w:ind w:left="171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31"/>
  </w:num>
  <w:num w:numId="3">
    <w:abstractNumId w:val="26"/>
  </w:num>
  <w:num w:numId="4">
    <w:abstractNumId w:val="27"/>
  </w:num>
  <w:num w:numId="5">
    <w:abstractNumId w:val="19"/>
  </w:num>
  <w:num w:numId="6">
    <w:abstractNumId w:val="17"/>
  </w:num>
  <w:num w:numId="7">
    <w:abstractNumId w:val="6"/>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7"/>
  </w:num>
  <w:num w:numId="14">
    <w:abstractNumId w:val="24"/>
  </w:num>
  <w:num w:numId="15">
    <w:abstractNumId w:val="18"/>
  </w:num>
  <w:num w:numId="16">
    <w:abstractNumId w:val="12"/>
  </w:num>
  <w:num w:numId="17">
    <w:abstractNumId w:val="13"/>
  </w:num>
  <w:num w:numId="18">
    <w:abstractNumId w:val="5"/>
  </w:num>
  <w:num w:numId="19">
    <w:abstractNumId w:val="28"/>
  </w:num>
  <w:num w:numId="20">
    <w:abstractNumId w:val="15"/>
  </w:num>
  <w:num w:numId="21">
    <w:abstractNumId w:val="3"/>
  </w:num>
  <w:num w:numId="22">
    <w:abstractNumId w:val="0"/>
  </w:num>
  <w:num w:numId="23">
    <w:abstractNumId w:val="10"/>
  </w:num>
  <w:num w:numId="24">
    <w:abstractNumId w:val="25"/>
  </w:num>
  <w:num w:numId="25">
    <w:abstractNumId w:val="29"/>
  </w:num>
  <w:num w:numId="26">
    <w:abstractNumId w:val="4"/>
  </w:num>
  <w:num w:numId="27">
    <w:abstractNumId w:val="9"/>
  </w:num>
  <w:num w:numId="28">
    <w:abstractNumId w:val="8"/>
  </w:num>
  <w:num w:numId="29">
    <w:abstractNumId w:val="11"/>
  </w:num>
  <w:num w:numId="30">
    <w:abstractNumId w:val="22"/>
  </w:num>
  <w:num w:numId="31">
    <w:abstractNumId w:val="23"/>
  </w:num>
  <w:num w:numId="32">
    <w:abstractNumId w:val="2"/>
  </w:num>
  <w:num w:numId="33">
    <w:abstractNumId w:val="1"/>
  </w:num>
  <w:num w:numId="34">
    <w:abstractNumId w:val="14"/>
  </w:num>
  <w:num w:numId="3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F58"/>
    <w:rsid w:val="0001269C"/>
    <w:rsid w:val="00013924"/>
    <w:rsid w:val="00015633"/>
    <w:rsid w:val="000208CE"/>
    <w:rsid w:val="000222DB"/>
    <w:rsid w:val="00024794"/>
    <w:rsid w:val="00025480"/>
    <w:rsid w:val="00025DE7"/>
    <w:rsid w:val="000316BC"/>
    <w:rsid w:val="000333BE"/>
    <w:rsid w:val="0003381E"/>
    <w:rsid w:val="0003384E"/>
    <w:rsid w:val="000352E8"/>
    <w:rsid w:val="00042BC4"/>
    <w:rsid w:val="000450FE"/>
    <w:rsid w:val="00046A73"/>
    <w:rsid w:val="00050550"/>
    <w:rsid w:val="00052B07"/>
    <w:rsid w:val="00052F12"/>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27D"/>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13C0A"/>
    <w:rsid w:val="00113CE2"/>
    <w:rsid w:val="00122A76"/>
    <w:rsid w:val="00123330"/>
    <w:rsid w:val="00124FB9"/>
    <w:rsid w:val="00126C3E"/>
    <w:rsid w:val="00130F25"/>
    <w:rsid w:val="00136C72"/>
    <w:rsid w:val="00144153"/>
    <w:rsid w:val="0014610C"/>
    <w:rsid w:val="00150780"/>
    <w:rsid w:val="00150794"/>
    <w:rsid w:val="00150A83"/>
    <w:rsid w:val="001531B5"/>
    <w:rsid w:val="00154E36"/>
    <w:rsid w:val="001553C2"/>
    <w:rsid w:val="001574C8"/>
    <w:rsid w:val="00161526"/>
    <w:rsid w:val="00164186"/>
    <w:rsid w:val="0016777A"/>
    <w:rsid w:val="001706A2"/>
    <w:rsid w:val="00173EE4"/>
    <w:rsid w:val="00174739"/>
    <w:rsid w:val="00174C8D"/>
    <w:rsid w:val="001751D5"/>
    <w:rsid w:val="00177BB0"/>
    <w:rsid w:val="00180D86"/>
    <w:rsid w:val="0018275F"/>
    <w:rsid w:val="001870CE"/>
    <w:rsid w:val="0019579A"/>
    <w:rsid w:val="00196407"/>
    <w:rsid w:val="001A4127"/>
    <w:rsid w:val="001A4BC0"/>
    <w:rsid w:val="001A64FC"/>
    <w:rsid w:val="001B77A3"/>
    <w:rsid w:val="001C2BE4"/>
    <w:rsid w:val="001C55B5"/>
    <w:rsid w:val="001C7B0A"/>
    <w:rsid w:val="001D3D57"/>
    <w:rsid w:val="001D4C9F"/>
    <w:rsid w:val="001D5B7F"/>
    <w:rsid w:val="001D692B"/>
    <w:rsid w:val="001E06AE"/>
    <w:rsid w:val="001E3690"/>
    <w:rsid w:val="001E3946"/>
    <w:rsid w:val="001E4214"/>
    <w:rsid w:val="001E4809"/>
    <w:rsid w:val="001E4C59"/>
    <w:rsid w:val="001E5B5F"/>
    <w:rsid w:val="001F0228"/>
    <w:rsid w:val="001F20FC"/>
    <w:rsid w:val="001F310F"/>
    <w:rsid w:val="001F47C8"/>
    <w:rsid w:val="001F7F5E"/>
    <w:rsid w:val="00202F81"/>
    <w:rsid w:val="00206A35"/>
    <w:rsid w:val="0020733F"/>
    <w:rsid w:val="00212685"/>
    <w:rsid w:val="00215C28"/>
    <w:rsid w:val="0022151F"/>
    <w:rsid w:val="0022505B"/>
    <w:rsid w:val="00226297"/>
    <w:rsid w:val="00231A23"/>
    <w:rsid w:val="00236DB2"/>
    <w:rsid w:val="002539AC"/>
    <w:rsid w:val="002545B8"/>
    <w:rsid w:val="00257A8D"/>
    <w:rsid w:val="00260743"/>
    <w:rsid w:val="00265187"/>
    <w:rsid w:val="00267D2D"/>
    <w:rsid w:val="0027058A"/>
    <w:rsid w:val="00280952"/>
    <w:rsid w:val="00291A41"/>
    <w:rsid w:val="00292627"/>
    <w:rsid w:val="00293484"/>
    <w:rsid w:val="00294CBA"/>
    <w:rsid w:val="00295345"/>
    <w:rsid w:val="00295A85"/>
    <w:rsid w:val="002A3EFB"/>
    <w:rsid w:val="002A5DF1"/>
    <w:rsid w:val="002B15CA"/>
    <w:rsid w:val="002B2368"/>
    <w:rsid w:val="002B31B6"/>
    <w:rsid w:val="002B37E0"/>
    <w:rsid w:val="002C076E"/>
    <w:rsid w:val="002C5270"/>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2AD"/>
    <w:rsid w:val="003039C9"/>
    <w:rsid w:val="0030566B"/>
    <w:rsid w:val="00306040"/>
    <w:rsid w:val="003147B4"/>
    <w:rsid w:val="00314BD5"/>
    <w:rsid w:val="0031550C"/>
    <w:rsid w:val="00316D51"/>
    <w:rsid w:val="00320F07"/>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2ACC"/>
    <w:rsid w:val="00383301"/>
    <w:rsid w:val="0038577C"/>
    <w:rsid w:val="00387DEA"/>
    <w:rsid w:val="00394F1B"/>
    <w:rsid w:val="003A1389"/>
    <w:rsid w:val="003B02ED"/>
    <w:rsid w:val="003B1A41"/>
    <w:rsid w:val="003B1B97"/>
    <w:rsid w:val="003B6D5F"/>
    <w:rsid w:val="003C208B"/>
    <w:rsid w:val="003C369B"/>
    <w:rsid w:val="003C3CF3"/>
    <w:rsid w:val="003C54A9"/>
    <w:rsid w:val="003C740A"/>
    <w:rsid w:val="003D061E"/>
    <w:rsid w:val="003D14D0"/>
    <w:rsid w:val="003D26B5"/>
    <w:rsid w:val="003D3B68"/>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8C"/>
    <w:rsid w:val="00441D91"/>
    <w:rsid w:val="0044624C"/>
    <w:rsid w:val="004464A2"/>
    <w:rsid w:val="00446580"/>
    <w:rsid w:val="00447CC2"/>
    <w:rsid w:val="00447F6C"/>
    <w:rsid w:val="00450002"/>
    <w:rsid w:val="0045046C"/>
    <w:rsid w:val="0045374C"/>
    <w:rsid w:val="004600A8"/>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6B53"/>
    <w:rsid w:val="00532ECB"/>
    <w:rsid w:val="00532F7D"/>
    <w:rsid w:val="005429CA"/>
    <w:rsid w:val="00552E71"/>
    <w:rsid w:val="005533F0"/>
    <w:rsid w:val="0055514A"/>
    <w:rsid w:val="005563BA"/>
    <w:rsid w:val="00557362"/>
    <w:rsid w:val="005618E7"/>
    <w:rsid w:val="00561E6D"/>
    <w:rsid w:val="00563A44"/>
    <w:rsid w:val="0056544E"/>
    <w:rsid w:val="00565CDC"/>
    <w:rsid w:val="005670FD"/>
    <w:rsid w:val="00571B19"/>
    <w:rsid w:val="00572507"/>
    <w:rsid w:val="00573345"/>
    <w:rsid w:val="005742DF"/>
    <w:rsid w:val="00574B8F"/>
    <w:rsid w:val="0057759A"/>
    <w:rsid w:val="00577DC2"/>
    <w:rsid w:val="00584CF5"/>
    <w:rsid w:val="00586CB8"/>
    <w:rsid w:val="00593B76"/>
    <w:rsid w:val="005976FC"/>
    <w:rsid w:val="005A075B"/>
    <w:rsid w:val="005A2649"/>
    <w:rsid w:val="005A2C23"/>
    <w:rsid w:val="005A3DD9"/>
    <w:rsid w:val="005A57BF"/>
    <w:rsid w:val="005A683B"/>
    <w:rsid w:val="005B6A7C"/>
    <w:rsid w:val="005B6FAD"/>
    <w:rsid w:val="005C0591"/>
    <w:rsid w:val="005C0B0A"/>
    <w:rsid w:val="005C0C30"/>
    <w:rsid w:val="005C2A36"/>
    <w:rsid w:val="005C363F"/>
    <w:rsid w:val="005C3B74"/>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05050"/>
    <w:rsid w:val="00605E32"/>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653"/>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04A2"/>
    <w:rsid w:val="006E2505"/>
    <w:rsid w:val="006E2C22"/>
    <w:rsid w:val="006E48FE"/>
    <w:rsid w:val="006E7645"/>
    <w:rsid w:val="006F7F7B"/>
    <w:rsid w:val="007031D7"/>
    <w:rsid w:val="007040A4"/>
    <w:rsid w:val="0071361A"/>
    <w:rsid w:val="00721497"/>
    <w:rsid w:val="00723BE6"/>
    <w:rsid w:val="00724C3D"/>
    <w:rsid w:val="007266DA"/>
    <w:rsid w:val="00727098"/>
    <w:rsid w:val="00730A4D"/>
    <w:rsid w:val="007310CB"/>
    <w:rsid w:val="00732F2F"/>
    <w:rsid w:val="00733D45"/>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123D"/>
    <w:rsid w:val="00775E6A"/>
    <w:rsid w:val="00776586"/>
    <w:rsid w:val="0078450A"/>
    <w:rsid w:val="00791741"/>
    <w:rsid w:val="007919D8"/>
    <w:rsid w:val="00792323"/>
    <w:rsid w:val="0079477B"/>
    <w:rsid w:val="007A0299"/>
    <w:rsid w:val="007A1BA6"/>
    <w:rsid w:val="007A413F"/>
    <w:rsid w:val="007A7376"/>
    <w:rsid w:val="007B048F"/>
    <w:rsid w:val="007B13B6"/>
    <w:rsid w:val="007B1F32"/>
    <w:rsid w:val="007B200D"/>
    <w:rsid w:val="007B6EBF"/>
    <w:rsid w:val="007B792A"/>
    <w:rsid w:val="007C3EA8"/>
    <w:rsid w:val="007C46E3"/>
    <w:rsid w:val="007D2451"/>
    <w:rsid w:val="007D4304"/>
    <w:rsid w:val="007D58AA"/>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BA4"/>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9CA"/>
    <w:rsid w:val="0084324D"/>
    <w:rsid w:val="0084580C"/>
    <w:rsid w:val="0084594B"/>
    <w:rsid w:val="00847D72"/>
    <w:rsid w:val="00855832"/>
    <w:rsid w:val="00862784"/>
    <w:rsid w:val="0086453D"/>
    <w:rsid w:val="008649B1"/>
    <w:rsid w:val="00874EA5"/>
    <w:rsid w:val="00880943"/>
    <w:rsid w:val="00887AF5"/>
    <w:rsid w:val="00890A2D"/>
    <w:rsid w:val="008921D7"/>
    <w:rsid w:val="00897F48"/>
    <w:rsid w:val="008A247D"/>
    <w:rsid w:val="008A3242"/>
    <w:rsid w:val="008A3EC7"/>
    <w:rsid w:val="008A4B9D"/>
    <w:rsid w:val="008A575D"/>
    <w:rsid w:val="008A7869"/>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195A"/>
    <w:rsid w:val="008E3268"/>
    <w:rsid w:val="008F07B5"/>
    <w:rsid w:val="008F7539"/>
    <w:rsid w:val="00907842"/>
    <w:rsid w:val="00914E3E"/>
    <w:rsid w:val="00915C34"/>
    <w:rsid w:val="00916F83"/>
    <w:rsid w:val="009204DD"/>
    <w:rsid w:val="009230C2"/>
    <w:rsid w:val="00923245"/>
    <w:rsid w:val="009242FA"/>
    <w:rsid w:val="00924C28"/>
    <w:rsid w:val="0092565B"/>
    <w:rsid w:val="00933641"/>
    <w:rsid w:val="00934415"/>
    <w:rsid w:val="00936754"/>
    <w:rsid w:val="009375CB"/>
    <w:rsid w:val="00943759"/>
    <w:rsid w:val="00945D84"/>
    <w:rsid w:val="00947E1D"/>
    <w:rsid w:val="00950DD4"/>
    <w:rsid w:val="00953B13"/>
    <w:rsid w:val="00956369"/>
    <w:rsid w:val="0095738C"/>
    <w:rsid w:val="00960D1A"/>
    <w:rsid w:val="0096616D"/>
    <w:rsid w:val="009707CE"/>
    <w:rsid w:val="00970DAE"/>
    <w:rsid w:val="009764BF"/>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2F40"/>
    <w:rsid w:val="009F2D00"/>
    <w:rsid w:val="009F7162"/>
    <w:rsid w:val="009F7400"/>
    <w:rsid w:val="00A01AC8"/>
    <w:rsid w:val="00A031B5"/>
    <w:rsid w:val="00A052FF"/>
    <w:rsid w:val="00A07CE6"/>
    <w:rsid w:val="00A11395"/>
    <w:rsid w:val="00A11DA4"/>
    <w:rsid w:val="00A126E5"/>
    <w:rsid w:val="00A162A4"/>
    <w:rsid w:val="00A22776"/>
    <w:rsid w:val="00A23C05"/>
    <w:rsid w:val="00A31D47"/>
    <w:rsid w:val="00A33135"/>
    <w:rsid w:val="00A36189"/>
    <w:rsid w:val="00A37381"/>
    <w:rsid w:val="00A40B05"/>
    <w:rsid w:val="00A41585"/>
    <w:rsid w:val="00A47E16"/>
    <w:rsid w:val="00A47F79"/>
    <w:rsid w:val="00A51E75"/>
    <w:rsid w:val="00A528A6"/>
    <w:rsid w:val="00A57051"/>
    <w:rsid w:val="00A60671"/>
    <w:rsid w:val="00A61ED6"/>
    <w:rsid w:val="00A62638"/>
    <w:rsid w:val="00A63440"/>
    <w:rsid w:val="00A650C0"/>
    <w:rsid w:val="00A651D7"/>
    <w:rsid w:val="00A70B42"/>
    <w:rsid w:val="00A71792"/>
    <w:rsid w:val="00A72152"/>
    <w:rsid w:val="00A73566"/>
    <w:rsid w:val="00A745E1"/>
    <w:rsid w:val="00A74996"/>
    <w:rsid w:val="00A757F4"/>
    <w:rsid w:val="00A860D1"/>
    <w:rsid w:val="00A93C6A"/>
    <w:rsid w:val="00AA1BB9"/>
    <w:rsid w:val="00AA4462"/>
    <w:rsid w:val="00AA60FC"/>
    <w:rsid w:val="00AA6C8E"/>
    <w:rsid w:val="00AA725F"/>
    <w:rsid w:val="00AB06E2"/>
    <w:rsid w:val="00AB0C14"/>
    <w:rsid w:val="00AB1787"/>
    <w:rsid w:val="00AB5FF3"/>
    <w:rsid w:val="00AC0600"/>
    <w:rsid w:val="00AC0648"/>
    <w:rsid w:val="00AC13F9"/>
    <w:rsid w:val="00AC2306"/>
    <w:rsid w:val="00AC3817"/>
    <w:rsid w:val="00AC3CD1"/>
    <w:rsid w:val="00AC3CF2"/>
    <w:rsid w:val="00AC5741"/>
    <w:rsid w:val="00AC5831"/>
    <w:rsid w:val="00AC78E6"/>
    <w:rsid w:val="00AC79DC"/>
    <w:rsid w:val="00AD1748"/>
    <w:rsid w:val="00AD6457"/>
    <w:rsid w:val="00AE73B4"/>
    <w:rsid w:val="00AF0B9D"/>
    <w:rsid w:val="00AF0FA4"/>
    <w:rsid w:val="00AF14F9"/>
    <w:rsid w:val="00AF4D7D"/>
    <w:rsid w:val="00AF732C"/>
    <w:rsid w:val="00B00C7D"/>
    <w:rsid w:val="00B0523E"/>
    <w:rsid w:val="00B05255"/>
    <w:rsid w:val="00B0757E"/>
    <w:rsid w:val="00B07C89"/>
    <w:rsid w:val="00B11AC7"/>
    <w:rsid w:val="00B12A9D"/>
    <w:rsid w:val="00B1456B"/>
    <w:rsid w:val="00B22573"/>
    <w:rsid w:val="00B23D05"/>
    <w:rsid w:val="00B25C71"/>
    <w:rsid w:val="00B269B5"/>
    <w:rsid w:val="00B27C46"/>
    <w:rsid w:val="00B30C55"/>
    <w:rsid w:val="00B31A83"/>
    <w:rsid w:val="00B4053D"/>
    <w:rsid w:val="00B43748"/>
    <w:rsid w:val="00B43C03"/>
    <w:rsid w:val="00B43EBD"/>
    <w:rsid w:val="00B44536"/>
    <w:rsid w:val="00B459C5"/>
    <w:rsid w:val="00B524AA"/>
    <w:rsid w:val="00B52635"/>
    <w:rsid w:val="00B52776"/>
    <w:rsid w:val="00B55398"/>
    <w:rsid w:val="00B5542E"/>
    <w:rsid w:val="00B56598"/>
    <w:rsid w:val="00B6232E"/>
    <w:rsid w:val="00B626EA"/>
    <w:rsid w:val="00B62C03"/>
    <w:rsid w:val="00B700F7"/>
    <w:rsid w:val="00B720D2"/>
    <w:rsid w:val="00B7346A"/>
    <w:rsid w:val="00B76AD5"/>
    <w:rsid w:val="00B91F23"/>
    <w:rsid w:val="00B93FD7"/>
    <w:rsid w:val="00B97347"/>
    <w:rsid w:val="00B97B4B"/>
    <w:rsid w:val="00BA7996"/>
    <w:rsid w:val="00BB1D09"/>
    <w:rsid w:val="00BB64C1"/>
    <w:rsid w:val="00BC0E38"/>
    <w:rsid w:val="00BC1743"/>
    <w:rsid w:val="00BC7AC4"/>
    <w:rsid w:val="00BD2402"/>
    <w:rsid w:val="00BD3793"/>
    <w:rsid w:val="00BD3EA5"/>
    <w:rsid w:val="00BD4215"/>
    <w:rsid w:val="00BD451F"/>
    <w:rsid w:val="00BD4713"/>
    <w:rsid w:val="00BD7937"/>
    <w:rsid w:val="00BE0A4A"/>
    <w:rsid w:val="00BE1609"/>
    <w:rsid w:val="00BE259C"/>
    <w:rsid w:val="00BE401A"/>
    <w:rsid w:val="00BE5E31"/>
    <w:rsid w:val="00BE6B87"/>
    <w:rsid w:val="00BE7407"/>
    <w:rsid w:val="00BF7B75"/>
    <w:rsid w:val="00C0112E"/>
    <w:rsid w:val="00C01458"/>
    <w:rsid w:val="00C014E4"/>
    <w:rsid w:val="00C02308"/>
    <w:rsid w:val="00C10E61"/>
    <w:rsid w:val="00C12948"/>
    <w:rsid w:val="00C13831"/>
    <w:rsid w:val="00C165CD"/>
    <w:rsid w:val="00C1695E"/>
    <w:rsid w:val="00C210D8"/>
    <w:rsid w:val="00C2188B"/>
    <w:rsid w:val="00C22CFF"/>
    <w:rsid w:val="00C24789"/>
    <w:rsid w:val="00C31165"/>
    <w:rsid w:val="00C32458"/>
    <w:rsid w:val="00C33210"/>
    <w:rsid w:val="00C332EE"/>
    <w:rsid w:val="00C369B5"/>
    <w:rsid w:val="00C36DDE"/>
    <w:rsid w:val="00C36E94"/>
    <w:rsid w:val="00C37927"/>
    <w:rsid w:val="00C41454"/>
    <w:rsid w:val="00C43821"/>
    <w:rsid w:val="00C4732D"/>
    <w:rsid w:val="00C4767B"/>
    <w:rsid w:val="00C53C22"/>
    <w:rsid w:val="00C5721E"/>
    <w:rsid w:val="00C57D6F"/>
    <w:rsid w:val="00C605FB"/>
    <w:rsid w:val="00C633DD"/>
    <w:rsid w:val="00C67515"/>
    <w:rsid w:val="00C7134C"/>
    <w:rsid w:val="00C71535"/>
    <w:rsid w:val="00C71831"/>
    <w:rsid w:val="00C72F74"/>
    <w:rsid w:val="00C7494E"/>
    <w:rsid w:val="00C74CA3"/>
    <w:rsid w:val="00C74CE8"/>
    <w:rsid w:val="00C764B2"/>
    <w:rsid w:val="00C82D74"/>
    <w:rsid w:val="00C879FF"/>
    <w:rsid w:val="00C9109A"/>
    <w:rsid w:val="00C946AB"/>
    <w:rsid w:val="00CA0F62"/>
    <w:rsid w:val="00CB0C15"/>
    <w:rsid w:val="00CC1F10"/>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2661"/>
    <w:rsid w:val="00D36EB7"/>
    <w:rsid w:val="00D37E27"/>
    <w:rsid w:val="00D41627"/>
    <w:rsid w:val="00D54D90"/>
    <w:rsid w:val="00D56045"/>
    <w:rsid w:val="00D602F7"/>
    <w:rsid w:val="00D61099"/>
    <w:rsid w:val="00D61EBD"/>
    <w:rsid w:val="00D636EF"/>
    <w:rsid w:val="00D6606E"/>
    <w:rsid w:val="00D6623B"/>
    <w:rsid w:val="00D70889"/>
    <w:rsid w:val="00D74F6F"/>
    <w:rsid w:val="00D76F37"/>
    <w:rsid w:val="00D813B2"/>
    <w:rsid w:val="00D82106"/>
    <w:rsid w:val="00D83877"/>
    <w:rsid w:val="00D843D0"/>
    <w:rsid w:val="00D87A7B"/>
    <w:rsid w:val="00D900F8"/>
    <w:rsid w:val="00D93BA2"/>
    <w:rsid w:val="00D946AD"/>
    <w:rsid w:val="00D97051"/>
    <w:rsid w:val="00DA04D8"/>
    <w:rsid w:val="00DA4101"/>
    <w:rsid w:val="00DA4251"/>
    <w:rsid w:val="00DA4DC9"/>
    <w:rsid w:val="00DA5D93"/>
    <w:rsid w:val="00DB132D"/>
    <w:rsid w:val="00DB1A99"/>
    <w:rsid w:val="00DC070A"/>
    <w:rsid w:val="00DC0A10"/>
    <w:rsid w:val="00DC2472"/>
    <w:rsid w:val="00DC3E9D"/>
    <w:rsid w:val="00DD1729"/>
    <w:rsid w:val="00DD2E19"/>
    <w:rsid w:val="00DD7807"/>
    <w:rsid w:val="00DE1759"/>
    <w:rsid w:val="00DE185F"/>
    <w:rsid w:val="00DE2526"/>
    <w:rsid w:val="00DE79DB"/>
    <w:rsid w:val="00DF2074"/>
    <w:rsid w:val="00DF3C71"/>
    <w:rsid w:val="00DF5BA9"/>
    <w:rsid w:val="00E00CE8"/>
    <w:rsid w:val="00E04619"/>
    <w:rsid w:val="00E0547B"/>
    <w:rsid w:val="00E06F93"/>
    <w:rsid w:val="00E07E6E"/>
    <w:rsid w:val="00E10D1B"/>
    <w:rsid w:val="00E11CFB"/>
    <w:rsid w:val="00E12AAD"/>
    <w:rsid w:val="00E12DFD"/>
    <w:rsid w:val="00E14EB9"/>
    <w:rsid w:val="00E153D7"/>
    <w:rsid w:val="00E16E2B"/>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67A21"/>
    <w:rsid w:val="00E71255"/>
    <w:rsid w:val="00E71D51"/>
    <w:rsid w:val="00E72C45"/>
    <w:rsid w:val="00E82848"/>
    <w:rsid w:val="00E860F5"/>
    <w:rsid w:val="00E8781D"/>
    <w:rsid w:val="00E90109"/>
    <w:rsid w:val="00E91438"/>
    <w:rsid w:val="00E9342E"/>
    <w:rsid w:val="00E93712"/>
    <w:rsid w:val="00E96640"/>
    <w:rsid w:val="00EA009D"/>
    <w:rsid w:val="00EA3057"/>
    <w:rsid w:val="00EA58B4"/>
    <w:rsid w:val="00EA62C8"/>
    <w:rsid w:val="00EA6AD5"/>
    <w:rsid w:val="00EB2106"/>
    <w:rsid w:val="00EB2A77"/>
    <w:rsid w:val="00EB2D3E"/>
    <w:rsid w:val="00EB35A4"/>
    <w:rsid w:val="00EB7C80"/>
    <w:rsid w:val="00EC0630"/>
    <w:rsid w:val="00EC0BE1"/>
    <w:rsid w:val="00EC217E"/>
    <w:rsid w:val="00EC392A"/>
    <w:rsid w:val="00EC5CDC"/>
    <w:rsid w:val="00ED0DFE"/>
    <w:rsid w:val="00ED1066"/>
    <w:rsid w:val="00ED1BBA"/>
    <w:rsid w:val="00ED2F17"/>
    <w:rsid w:val="00ED37F3"/>
    <w:rsid w:val="00ED4061"/>
    <w:rsid w:val="00ED6036"/>
    <w:rsid w:val="00ED6252"/>
    <w:rsid w:val="00EE1BE5"/>
    <w:rsid w:val="00EE3DFE"/>
    <w:rsid w:val="00EE410D"/>
    <w:rsid w:val="00EF480F"/>
    <w:rsid w:val="00EF6B3F"/>
    <w:rsid w:val="00F002AE"/>
    <w:rsid w:val="00F00C50"/>
    <w:rsid w:val="00F06F15"/>
    <w:rsid w:val="00F11041"/>
    <w:rsid w:val="00F1221B"/>
    <w:rsid w:val="00F12586"/>
    <w:rsid w:val="00F14B36"/>
    <w:rsid w:val="00F173A3"/>
    <w:rsid w:val="00F2203F"/>
    <w:rsid w:val="00F221EF"/>
    <w:rsid w:val="00F2379E"/>
    <w:rsid w:val="00F239AE"/>
    <w:rsid w:val="00F257E2"/>
    <w:rsid w:val="00F26A88"/>
    <w:rsid w:val="00F27130"/>
    <w:rsid w:val="00F27C91"/>
    <w:rsid w:val="00F31045"/>
    <w:rsid w:val="00F33BFB"/>
    <w:rsid w:val="00F33E8E"/>
    <w:rsid w:val="00F40DF0"/>
    <w:rsid w:val="00F42723"/>
    <w:rsid w:val="00F45A37"/>
    <w:rsid w:val="00F50A35"/>
    <w:rsid w:val="00F52411"/>
    <w:rsid w:val="00F5312F"/>
    <w:rsid w:val="00F55F7E"/>
    <w:rsid w:val="00F5641A"/>
    <w:rsid w:val="00F61F33"/>
    <w:rsid w:val="00F62DD9"/>
    <w:rsid w:val="00F639EA"/>
    <w:rsid w:val="00F64E18"/>
    <w:rsid w:val="00F660C2"/>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521C"/>
    <w:rsid w:val="00FE25FB"/>
    <w:rsid w:val="00FE2723"/>
    <w:rsid w:val="00FE3DFA"/>
    <w:rsid w:val="00FF0A8E"/>
    <w:rsid w:val="00FF0DB1"/>
    <w:rsid w:val="00FF1C3C"/>
    <w:rsid w:val="00FF76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F8CE7F"/>
  <w15:docId w15:val="{26FE2704-E600-47AB-A3DD-D5AC3EC7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0A627D"/>
    <w:rPr>
      <w:rFonts w:ascii="Tahoma" w:hAnsi="Tahoma" w:cs="Tahoma"/>
    </w:rPr>
  </w:style>
  <w:style w:type="paragraph" w:customStyle="1" w:styleId="wordsection1">
    <w:name w:val="wordsection1"/>
    <w:basedOn w:val="Normal"/>
    <w:link w:val="e-mailformatvorlage44"/>
    <w:uiPriority w:val="99"/>
    <w:rsid w:val="000A627D"/>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F75A-3097-4059-B30D-9ACD1888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30</Pages>
  <Words>5722</Words>
  <Characters>32619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38265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Emad Sadeghi</cp:lastModifiedBy>
  <cp:revision>125</cp:revision>
  <cp:lastPrinted>2022-11-02T12:24:00Z</cp:lastPrinted>
  <dcterms:created xsi:type="dcterms:W3CDTF">2021-12-04T09:23:00Z</dcterms:created>
  <dcterms:modified xsi:type="dcterms:W3CDTF">2022-11-02T13:23:00Z</dcterms:modified>
</cp:coreProperties>
</file>