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386"/>
        <w:gridCol w:w="2162"/>
        <w:gridCol w:w="1533"/>
        <w:gridCol w:w="1350"/>
        <w:gridCol w:w="1458"/>
        <w:gridCol w:w="1838"/>
        <w:gridCol w:w="8"/>
      </w:tblGrid>
      <w:tr w:rsidR="008F7539" w:rsidRPr="00070ED8" w:rsidTr="001E7972">
        <w:trPr>
          <w:trHeight w:val="3710"/>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1E7972">
        <w:trPr>
          <w:trHeight w:val="3456"/>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DF3C71" w:rsidRDefault="00E362CF" w:rsidP="00956369">
            <w:pPr>
              <w:widowControl w:val="0"/>
              <w:jc w:val="center"/>
              <w:rPr>
                <w:rFonts w:ascii="Arial" w:hAnsi="Arial" w:cs="Arial"/>
                <w:b/>
                <w:bCs/>
                <w:sz w:val="32"/>
                <w:szCs w:val="32"/>
              </w:rPr>
            </w:pPr>
            <w:r w:rsidRPr="00247966">
              <w:rPr>
                <w:rFonts w:ascii="Arial" w:hAnsi="Arial" w:cs="Arial"/>
                <w:b/>
                <w:bCs/>
                <w:sz w:val="32"/>
                <w:szCs w:val="32"/>
              </w:rPr>
              <w:t xml:space="preserve">SPECIFICATION FOR </w:t>
            </w:r>
            <w:r>
              <w:rPr>
                <w:rFonts w:ascii="Arial" w:hAnsi="Arial" w:cs="Arial"/>
                <w:b/>
                <w:bCs/>
                <w:sz w:val="32"/>
                <w:szCs w:val="32"/>
              </w:rPr>
              <w:t>FIRE WATER SYSTEM</w:t>
            </w:r>
          </w:p>
          <w:p w:rsidR="00F93A1D" w:rsidRDefault="00F93A1D" w:rsidP="00956369">
            <w:pPr>
              <w:widowControl w:val="0"/>
              <w:jc w:val="center"/>
              <w:rPr>
                <w:rFonts w:ascii="Arial" w:hAnsi="Arial" w:cs="Arial"/>
                <w:b/>
                <w:bCs/>
                <w:sz w:val="32"/>
                <w:szCs w:val="32"/>
              </w:rPr>
            </w:pPr>
          </w:p>
          <w:p w:rsidR="00F93A1D" w:rsidRPr="00EA3057" w:rsidRDefault="00F93A1D"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ED75C4"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12" w:space="0" w:color="auto"/>
              <w:bottom w:val="single" w:sz="2" w:space="0" w:color="auto"/>
              <w:right w:val="single" w:sz="2" w:space="0" w:color="auto"/>
            </w:tcBorders>
            <w:vAlign w:val="center"/>
          </w:tcPr>
          <w:p w:rsidR="00ED75C4" w:rsidRPr="000E2E1E" w:rsidRDefault="00ED75C4" w:rsidP="00ED75C4">
            <w:pPr>
              <w:widowControl w:val="0"/>
              <w:bidi w:val="0"/>
              <w:spacing w:before="20" w:after="20"/>
              <w:jc w:val="center"/>
              <w:rPr>
                <w:rFonts w:ascii="Arial" w:hAnsi="Arial" w:cs="Arial"/>
                <w:szCs w:val="20"/>
              </w:rPr>
            </w:pPr>
            <w:r>
              <w:rPr>
                <w:rFonts w:ascii="Arial" w:hAnsi="Arial" w:cs="Arial"/>
                <w:szCs w:val="20"/>
              </w:rPr>
              <w:t>D04</w:t>
            </w:r>
          </w:p>
        </w:tc>
        <w:tc>
          <w:tcPr>
            <w:tcW w:w="1386" w:type="dxa"/>
            <w:tcBorders>
              <w:top w:val="single" w:sz="12" w:space="0" w:color="auto"/>
              <w:left w:val="single" w:sz="2" w:space="0" w:color="auto"/>
              <w:bottom w:val="single" w:sz="2" w:space="0" w:color="auto"/>
              <w:right w:val="single" w:sz="2" w:space="0" w:color="auto"/>
            </w:tcBorders>
            <w:vAlign w:val="center"/>
          </w:tcPr>
          <w:p w:rsidR="00ED75C4" w:rsidRPr="000E2E1E" w:rsidRDefault="00ED75C4" w:rsidP="00ED75C4">
            <w:pPr>
              <w:widowControl w:val="0"/>
              <w:bidi w:val="0"/>
              <w:spacing w:before="20" w:after="20"/>
              <w:ind w:left="-64" w:right="-115"/>
              <w:jc w:val="center"/>
              <w:rPr>
                <w:rFonts w:ascii="Arial" w:hAnsi="Arial" w:cs="Arial"/>
                <w:szCs w:val="20"/>
              </w:rPr>
            </w:pPr>
            <w:r>
              <w:rPr>
                <w:rFonts w:ascii="Arial" w:hAnsi="Arial" w:cs="Arial"/>
                <w:szCs w:val="20"/>
              </w:rPr>
              <w:t>NOV. 2022</w:t>
            </w:r>
          </w:p>
        </w:tc>
        <w:tc>
          <w:tcPr>
            <w:tcW w:w="2162" w:type="dxa"/>
            <w:tcBorders>
              <w:top w:val="single" w:sz="12" w:space="0" w:color="auto"/>
              <w:left w:val="single" w:sz="2" w:space="0" w:color="auto"/>
              <w:bottom w:val="single" w:sz="2" w:space="0" w:color="auto"/>
              <w:right w:val="single" w:sz="2" w:space="0" w:color="auto"/>
            </w:tcBorders>
            <w:vAlign w:val="center"/>
          </w:tcPr>
          <w:p w:rsidR="00ED75C4" w:rsidRPr="000E2E1E" w:rsidRDefault="00ED75C4" w:rsidP="00ED75C4">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12" w:space="0" w:color="auto"/>
              <w:left w:val="single" w:sz="2" w:space="0" w:color="auto"/>
              <w:bottom w:val="single" w:sz="2" w:space="0" w:color="auto"/>
              <w:right w:val="single" w:sz="2" w:space="0" w:color="auto"/>
            </w:tcBorders>
            <w:vAlign w:val="center"/>
          </w:tcPr>
          <w:p w:rsidR="00ED75C4" w:rsidRPr="00C66E37" w:rsidRDefault="00ED75C4" w:rsidP="00ED75C4">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12" w:space="0" w:color="auto"/>
              <w:left w:val="single" w:sz="2" w:space="0" w:color="auto"/>
              <w:bottom w:val="single" w:sz="2" w:space="0" w:color="auto"/>
              <w:right w:val="single" w:sz="2" w:space="0" w:color="auto"/>
            </w:tcBorders>
            <w:vAlign w:val="center"/>
          </w:tcPr>
          <w:p w:rsidR="00ED75C4" w:rsidRPr="000E2E1E" w:rsidRDefault="00ED75C4" w:rsidP="00ED75C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12" w:space="0" w:color="auto"/>
              <w:left w:val="single" w:sz="2" w:space="0" w:color="auto"/>
              <w:bottom w:val="single" w:sz="2" w:space="0" w:color="auto"/>
              <w:right w:val="single" w:sz="2" w:space="0" w:color="auto"/>
            </w:tcBorders>
            <w:vAlign w:val="center"/>
          </w:tcPr>
          <w:p w:rsidR="00ED75C4" w:rsidRPr="002918D6" w:rsidRDefault="00ED75C4" w:rsidP="00ED75C4">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left w:val="single" w:sz="2" w:space="0" w:color="auto"/>
              <w:bottom w:val="single" w:sz="2" w:space="0" w:color="auto"/>
            </w:tcBorders>
            <w:vAlign w:val="center"/>
          </w:tcPr>
          <w:p w:rsidR="00ED75C4" w:rsidRPr="00CD3973" w:rsidRDefault="00ED75C4" w:rsidP="00956369">
            <w:pPr>
              <w:widowControl w:val="0"/>
              <w:bidi w:val="0"/>
              <w:spacing w:before="20" w:after="20"/>
              <w:ind w:hanging="59"/>
              <w:jc w:val="center"/>
              <w:rPr>
                <w:rFonts w:ascii="Arial" w:hAnsi="Arial" w:cs="Arial"/>
                <w:b/>
                <w:bCs/>
                <w:color w:val="000000"/>
                <w:sz w:val="17"/>
                <w:szCs w:val="17"/>
              </w:rPr>
            </w:pPr>
          </w:p>
        </w:tc>
      </w:tr>
      <w:tr w:rsidR="001E7972"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2" w:type="dxa"/>
            <w:tcBorders>
              <w:top w:val="single" w:sz="2" w:space="0" w:color="auto"/>
              <w:bottom w:val="single" w:sz="2" w:space="0" w:color="auto"/>
              <w:right w:val="single" w:sz="2" w:space="0" w:color="auto"/>
            </w:tcBorders>
            <w:vAlign w:val="center"/>
          </w:tcPr>
          <w:p w:rsidR="001E7972" w:rsidRPr="000E2E1E" w:rsidRDefault="001E7972" w:rsidP="001E7972">
            <w:pPr>
              <w:widowControl w:val="0"/>
              <w:bidi w:val="0"/>
              <w:spacing w:before="20" w:after="20"/>
              <w:jc w:val="center"/>
              <w:rPr>
                <w:rFonts w:ascii="Arial" w:hAnsi="Arial" w:cs="Arial"/>
                <w:szCs w:val="20"/>
              </w:rPr>
            </w:pPr>
            <w:r>
              <w:rPr>
                <w:rFonts w:ascii="Arial" w:hAnsi="Arial" w:cs="Arial"/>
                <w:szCs w:val="20"/>
              </w:rPr>
              <w:t>D03</w:t>
            </w:r>
          </w:p>
        </w:tc>
        <w:tc>
          <w:tcPr>
            <w:tcW w:w="1386" w:type="dxa"/>
            <w:tcBorders>
              <w:top w:val="single" w:sz="2" w:space="0" w:color="auto"/>
              <w:left w:val="single" w:sz="2" w:space="0" w:color="auto"/>
              <w:bottom w:val="single" w:sz="2" w:space="0" w:color="auto"/>
              <w:right w:val="single" w:sz="2" w:space="0" w:color="auto"/>
            </w:tcBorders>
            <w:vAlign w:val="center"/>
          </w:tcPr>
          <w:p w:rsidR="001E7972" w:rsidRPr="000E2E1E" w:rsidRDefault="003B7CEE" w:rsidP="001E7972">
            <w:pPr>
              <w:widowControl w:val="0"/>
              <w:bidi w:val="0"/>
              <w:spacing w:before="20" w:after="20"/>
              <w:ind w:left="-64" w:right="-115"/>
              <w:jc w:val="center"/>
              <w:rPr>
                <w:rFonts w:ascii="Arial" w:hAnsi="Arial" w:cs="Arial"/>
                <w:szCs w:val="20"/>
              </w:rPr>
            </w:pPr>
            <w:r>
              <w:rPr>
                <w:rFonts w:ascii="Arial" w:hAnsi="Arial" w:cs="Arial"/>
                <w:szCs w:val="20"/>
              </w:rPr>
              <w:t>OCT</w:t>
            </w:r>
            <w:r w:rsidR="001E7972">
              <w:rPr>
                <w:rFonts w:ascii="Arial" w:hAnsi="Arial" w:cs="Arial"/>
                <w:szCs w:val="20"/>
              </w:rPr>
              <w:t>. 2022</w:t>
            </w:r>
          </w:p>
        </w:tc>
        <w:tc>
          <w:tcPr>
            <w:tcW w:w="2162" w:type="dxa"/>
            <w:tcBorders>
              <w:top w:val="single" w:sz="2" w:space="0" w:color="auto"/>
              <w:left w:val="single" w:sz="2" w:space="0" w:color="auto"/>
              <w:bottom w:val="single" w:sz="2" w:space="0" w:color="auto"/>
              <w:right w:val="single" w:sz="2" w:space="0" w:color="auto"/>
            </w:tcBorders>
            <w:vAlign w:val="center"/>
          </w:tcPr>
          <w:p w:rsidR="001E7972" w:rsidRPr="000E2E1E" w:rsidRDefault="001E7972" w:rsidP="00ED75C4">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1E7972" w:rsidRPr="00C66E37" w:rsidRDefault="001E7972" w:rsidP="00ED75C4">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1E7972" w:rsidRPr="000E2E1E" w:rsidRDefault="001E7972" w:rsidP="00ED75C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1E7972" w:rsidRPr="002918D6" w:rsidRDefault="001E7972" w:rsidP="00ED75C4">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top w:val="single" w:sz="2" w:space="0" w:color="auto"/>
              <w:left w:val="single" w:sz="2" w:space="0" w:color="auto"/>
              <w:bottom w:val="single" w:sz="2" w:space="0" w:color="auto"/>
            </w:tcBorders>
            <w:vAlign w:val="center"/>
          </w:tcPr>
          <w:p w:rsidR="001E7972" w:rsidRPr="000E2E1E" w:rsidRDefault="001E7972" w:rsidP="00EB2D3E">
            <w:pPr>
              <w:widowControl w:val="0"/>
              <w:bidi w:val="0"/>
              <w:spacing w:before="20" w:after="20"/>
              <w:ind w:left="180"/>
              <w:jc w:val="center"/>
              <w:rPr>
                <w:rFonts w:ascii="Arial" w:hAnsi="Arial" w:cs="Arial"/>
                <w:color w:val="000000"/>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2" w:type="dxa"/>
            <w:tcBorders>
              <w:top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D02</w:t>
            </w:r>
          </w:p>
        </w:tc>
        <w:tc>
          <w:tcPr>
            <w:tcW w:w="1386"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OCT. 2021</w:t>
            </w:r>
          </w:p>
        </w:tc>
        <w:tc>
          <w:tcPr>
            <w:tcW w:w="2162"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proofErr w:type="spellStart"/>
            <w:r>
              <w:rPr>
                <w:rFonts w:ascii="Arial" w:hAnsi="Arial" w:cs="Arial"/>
                <w:szCs w:val="20"/>
              </w:rPr>
              <w:t>E.Sadeghi</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083A1B" w:rsidRPr="002918D6" w:rsidRDefault="00022967" w:rsidP="00083A1B">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top w:val="single" w:sz="2" w:space="0" w:color="auto"/>
              <w:left w:val="single" w:sz="2" w:space="0" w:color="auto"/>
              <w:bottom w:val="single" w:sz="2" w:space="0" w:color="auto"/>
            </w:tcBorders>
            <w:vAlign w:val="center"/>
          </w:tcPr>
          <w:p w:rsidR="00083A1B" w:rsidRPr="000E2E1E" w:rsidRDefault="00083A1B" w:rsidP="00083A1B">
            <w:pPr>
              <w:widowControl w:val="0"/>
              <w:bidi w:val="0"/>
              <w:spacing w:before="20" w:after="20"/>
              <w:ind w:left="180"/>
              <w:jc w:val="center"/>
              <w:rPr>
                <w:rFonts w:ascii="Arial" w:hAnsi="Arial" w:cs="Arial"/>
                <w:color w:val="000000"/>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D01</w:t>
            </w:r>
          </w:p>
        </w:tc>
        <w:tc>
          <w:tcPr>
            <w:tcW w:w="1386"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SEP. 2021</w:t>
            </w:r>
          </w:p>
        </w:tc>
        <w:tc>
          <w:tcPr>
            <w:tcW w:w="2162"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proofErr w:type="spellStart"/>
            <w:r w:rsidRPr="00C66E37">
              <w:rPr>
                <w:rFonts w:ascii="Arial" w:hAnsi="Arial" w:cs="Arial"/>
                <w:szCs w:val="20"/>
              </w:rPr>
              <w:t>M.Asgharnejad</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2918D6" w:rsidRDefault="00083A1B" w:rsidP="00083A1B">
            <w:pPr>
              <w:widowControl w:val="0"/>
              <w:bidi w:val="0"/>
              <w:spacing w:before="20" w:after="20"/>
              <w:jc w:val="center"/>
              <w:rPr>
                <w:rFonts w:ascii="Arial" w:hAnsi="Arial" w:cs="Arial"/>
                <w:szCs w:val="20"/>
              </w:rPr>
            </w:pPr>
            <w:proofErr w:type="spellStart"/>
            <w:r w:rsidRPr="002918D6">
              <w:rPr>
                <w:rFonts w:ascii="Arial" w:hAnsi="Arial" w:cs="Arial"/>
                <w:szCs w:val="20"/>
              </w:rPr>
              <w:t>Sh.Ghalikar</w:t>
            </w:r>
            <w:proofErr w:type="spellEnd"/>
          </w:p>
        </w:tc>
        <w:tc>
          <w:tcPr>
            <w:tcW w:w="1838" w:type="dxa"/>
            <w:tcBorders>
              <w:top w:val="single" w:sz="2" w:space="0" w:color="auto"/>
              <w:left w:val="single" w:sz="2" w:space="0" w:color="auto"/>
              <w:bottom w:val="single" w:sz="4" w:space="0" w:color="auto"/>
            </w:tcBorders>
            <w:vAlign w:val="center"/>
          </w:tcPr>
          <w:p w:rsidR="00083A1B" w:rsidRPr="00C9109A" w:rsidRDefault="00083A1B" w:rsidP="00083A1B">
            <w:pPr>
              <w:widowControl w:val="0"/>
              <w:bidi w:val="0"/>
              <w:spacing w:before="20" w:after="20"/>
              <w:jc w:val="center"/>
              <w:rPr>
                <w:rFonts w:ascii="Arial" w:hAnsi="Arial" w:cs="Arial"/>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D00</w:t>
            </w:r>
          </w:p>
        </w:tc>
        <w:tc>
          <w:tcPr>
            <w:tcW w:w="1386"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JUL. 2021</w:t>
            </w:r>
          </w:p>
        </w:tc>
        <w:tc>
          <w:tcPr>
            <w:tcW w:w="2162"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proofErr w:type="spellStart"/>
            <w:r w:rsidRPr="00C66E37">
              <w:rPr>
                <w:rFonts w:ascii="Arial" w:hAnsi="Arial" w:cs="Arial"/>
                <w:szCs w:val="20"/>
              </w:rPr>
              <w:t>M.Asgharnejad</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2918D6" w:rsidRDefault="00083A1B" w:rsidP="00083A1B">
            <w:pPr>
              <w:widowControl w:val="0"/>
              <w:bidi w:val="0"/>
              <w:spacing w:before="20" w:after="20"/>
              <w:jc w:val="center"/>
              <w:rPr>
                <w:rFonts w:ascii="Arial" w:hAnsi="Arial" w:cs="Arial"/>
                <w:szCs w:val="20"/>
              </w:rPr>
            </w:pPr>
            <w:proofErr w:type="spellStart"/>
            <w:r w:rsidRPr="002918D6">
              <w:rPr>
                <w:rFonts w:ascii="Arial" w:hAnsi="Arial" w:cs="Arial"/>
                <w:szCs w:val="20"/>
              </w:rPr>
              <w:t>Sh.Ghalikar</w:t>
            </w:r>
            <w:proofErr w:type="spellEnd"/>
          </w:p>
        </w:tc>
        <w:tc>
          <w:tcPr>
            <w:tcW w:w="1838" w:type="dxa"/>
            <w:tcBorders>
              <w:top w:val="single" w:sz="2" w:space="0" w:color="auto"/>
              <w:left w:val="single" w:sz="2" w:space="0" w:color="auto"/>
              <w:bottom w:val="single" w:sz="4" w:space="0" w:color="auto"/>
            </w:tcBorders>
            <w:vAlign w:val="center"/>
          </w:tcPr>
          <w:p w:rsidR="00083A1B" w:rsidRPr="00C9109A" w:rsidRDefault="00083A1B" w:rsidP="00083A1B">
            <w:pPr>
              <w:widowControl w:val="0"/>
              <w:bidi w:val="0"/>
              <w:spacing w:before="20" w:after="20"/>
              <w:jc w:val="center"/>
              <w:rPr>
                <w:rFonts w:ascii="Arial" w:hAnsi="Arial" w:cs="Arial"/>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Rev.</w:t>
            </w:r>
          </w:p>
        </w:tc>
        <w:tc>
          <w:tcPr>
            <w:tcW w:w="1386"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64" w:firstLine="38"/>
              <w:jc w:val="center"/>
              <w:rPr>
                <w:rFonts w:ascii="Arial" w:hAnsi="Arial" w:cs="Arial"/>
                <w:b/>
                <w:bCs/>
                <w:sz w:val="18"/>
                <w:szCs w:val="18"/>
              </w:rPr>
            </w:pPr>
            <w:r w:rsidRPr="00FE7B48">
              <w:rPr>
                <w:rFonts w:ascii="Arial" w:hAnsi="Arial" w:cs="Arial"/>
                <w:b/>
                <w:bCs/>
                <w:sz w:val="18"/>
                <w:szCs w:val="18"/>
              </w:rPr>
              <w:t>Date</w:t>
            </w:r>
          </w:p>
        </w:tc>
        <w:tc>
          <w:tcPr>
            <w:tcW w:w="2162"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25" w:right="-113" w:hanging="2"/>
              <w:jc w:val="center"/>
              <w:rPr>
                <w:rFonts w:ascii="Arial" w:hAnsi="Arial" w:cs="Arial"/>
                <w:b/>
                <w:bCs/>
                <w:color w:val="000000"/>
                <w:sz w:val="18"/>
                <w:szCs w:val="18"/>
              </w:rPr>
            </w:pPr>
            <w:r w:rsidRPr="00FE7B48">
              <w:rPr>
                <w:rFonts w:ascii="Arial" w:hAnsi="Arial" w:cs="Arial"/>
                <w:b/>
                <w:bCs/>
                <w:color w:val="000000"/>
                <w:sz w:val="18"/>
                <w:szCs w:val="18"/>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hanging="15"/>
              <w:jc w:val="center"/>
              <w:rPr>
                <w:rFonts w:ascii="Arial" w:hAnsi="Arial" w:cs="Arial"/>
                <w:b/>
                <w:bCs/>
                <w:color w:val="000000"/>
                <w:sz w:val="18"/>
                <w:szCs w:val="18"/>
              </w:rPr>
            </w:pPr>
            <w:r w:rsidRPr="00FE7B48">
              <w:rPr>
                <w:rFonts w:ascii="Arial" w:hAnsi="Arial" w:cs="Arial"/>
                <w:b/>
                <w:bCs/>
                <w:color w:val="000000"/>
                <w:sz w:val="18"/>
                <w:szCs w:val="18"/>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Approved by:</w:t>
            </w:r>
          </w:p>
        </w:tc>
        <w:tc>
          <w:tcPr>
            <w:tcW w:w="1838" w:type="dxa"/>
            <w:tcBorders>
              <w:top w:val="single" w:sz="2" w:space="0" w:color="auto"/>
              <w:left w:val="single" w:sz="2" w:space="0" w:color="auto"/>
              <w:bottom w:val="single" w:sz="4" w:space="0" w:color="auto"/>
            </w:tcBorders>
            <w:vAlign w:val="center"/>
          </w:tcPr>
          <w:p w:rsidR="00083A1B" w:rsidRPr="00CD3973" w:rsidRDefault="00926FA2" w:rsidP="00083A1B">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083A1B" w:rsidRPr="00FB14E1"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78" w:type="dxa"/>
            <w:gridSpan w:val="2"/>
            <w:tcBorders>
              <w:top w:val="single" w:sz="4" w:space="0" w:color="auto"/>
              <w:left w:val="single" w:sz="12" w:space="0" w:color="auto"/>
              <w:bottom w:val="single" w:sz="4" w:space="0" w:color="auto"/>
              <w:right w:val="single" w:sz="4" w:space="0" w:color="auto"/>
            </w:tcBorders>
            <w:vAlign w:val="center"/>
          </w:tcPr>
          <w:p w:rsidR="00083A1B" w:rsidRPr="00FB14E1" w:rsidRDefault="00083A1B" w:rsidP="00083A1B">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41" w:type="dxa"/>
            <w:gridSpan w:val="5"/>
            <w:tcBorders>
              <w:top w:val="single" w:sz="4" w:space="0" w:color="auto"/>
              <w:left w:val="single" w:sz="4" w:space="0" w:color="auto"/>
              <w:bottom w:val="single" w:sz="4" w:space="0" w:color="auto"/>
              <w:right w:val="single" w:sz="12" w:space="0" w:color="auto"/>
            </w:tcBorders>
            <w:vAlign w:val="center"/>
          </w:tcPr>
          <w:p w:rsidR="00083A1B" w:rsidRPr="0045129D" w:rsidRDefault="00926FA2" w:rsidP="00083A1B">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926FA2">
              <w:rPr>
                <w:rFonts w:asciiTheme="minorBidi" w:hAnsiTheme="minorBidi" w:cstheme="minorBidi"/>
                <w:b/>
                <w:bCs/>
                <w:color w:val="000000"/>
                <w:sz w:val="17"/>
                <w:szCs w:val="17"/>
              </w:rPr>
              <w:t>F0Z-707195</w:t>
            </w:r>
          </w:p>
        </w:tc>
      </w:tr>
      <w:tr w:rsidR="00083A1B" w:rsidRPr="00FB14E1"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2" w:type="dxa"/>
            <w:tcBorders>
              <w:top w:val="single" w:sz="4" w:space="0" w:color="auto"/>
              <w:right w:val="nil"/>
            </w:tcBorders>
          </w:tcPr>
          <w:p w:rsidR="00083A1B" w:rsidRPr="00FB14E1" w:rsidRDefault="00083A1B" w:rsidP="00083A1B">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7" w:type="dxa"/>
            <w:gridSpan w:val="6"/>
            <w:tcBorders>
              <w:top w:val="single" w:sz="4" w:space="0" w:color="auto"/>
              <w:left w:val="nil"/>
              <w:bottom w:val="single" w:sz="12" w:space="0" w:color="auto"/>
            </w:tcBorders>
          </w:tcPr>
          <w:p w:rsidR="00083A1B" w:rsidRDefault="00083A1B" w:rsidP="00083A1B">
            <w:pPr>
              <w:widowControl w:val="0"/>
              <w:bidi w:val="0"/>
              <w:spacing w:before="60" w:after="60"/>
              <w:ind w:hanging="57"/>
              <w:rPr>
                <w:rFonts w:asciiTheme="minorBidi" w:hAnsiTheme="minorBidi" w:cstheme="minorBidi"/>
                <w:b/>
                <w:bCs/>
                <w:color w:val="000000"/>
                <w:sz w:val="14"/>
                <w:szCs w:val="14"/>
              </w:rPr>
            </w:pP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083A1B" w:rsidRPr="003B1A41" w:rsidRDefault="00926FA2" w:rsidP="00926FA2">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ED75C4" w:rsidRPr="005F03BB" w:rsidTr="00FF0DB1">
        <w:trPr>
          <w:trHeight w:hRule="exact" w:val="170"/>
          <w:jc w:val="center"/>
        </w:trPr>
        <w:tc>
          <w:tcPr>
            <w:tcW w:w="951" w:type="dxa"/>
            <w:vAlign w:val="center"/>
          </w:tcPr>
          <w:p w:rsidR="00ED75C4" w:rsidRPr="00A54E86" w:rsidRDefault="00ED75C4" w:rsidP="00165B5A">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ED75C4" w:rsidRPr="00290A48" w:rsidRDefault="00ED75C4"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D75C4" w:rsidRPr="00B909F2" w:rsidRDefault="00ED75C4"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ED75C4" w:rsidRPr="00B909F2" w:rsidRDefault="00ED75C4"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ED75C4" w:rsidRPr="00B909F2" w:rsidRDefault="00ED75C4" w:rsidP="00ED75C4">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ED75C4" w:rsidRPr="00B909F2" w:rsidRDefault="00ED75C4" w:rsidP="00ED75C4">
            <w:pPr>
              <w:widowControl w:val="0"/>
              <w:spacing w:line="192" w:lineRule="auto"/>
              <w:jc w:val="center"/>
              <w:rPr>
                <w:rFonts w:ascii="Arial" w:hAnsi="Arial" w:cs="Arial"/>
                <w:bCs/>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D75C4" w:rsidRPr="005F03BB" w:rsidRDefault="00ED75C4" w:rsidP="00165B5A">
            <w:pPr>
              <w:widowControl w:val="0"/>
              <w:spacing w:line="192" w:lineRule="auto"/>
              <w:jc w:val="center"/>
              <w:rPr>
                <w:rFonts w:cs="Arial"/>
                <w:b/>
                <w:sz w:val="16"/>
                <w:szCs w:val="16"/>
              </w:rPr>
            </w:pPr>
          </w:p>
        </w:tc>
        <w:tc>
          <w:tcPr>
            <w:tcW w:w="915" w:type="dxa"/>
            <w:shd w:val="clear" w:color="auto" w:fill="auto"/>
            <w:vAlign w:val="center"/>
          </w:tcPr>
          <w:p w:rsidR="00ED75C4" w:rsidRPr="00A54E86" w:rsidRDefault="00ED75C4" w:rsidP="00165B5A">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r>
      <w:tr w:rsidR="00ED75C4" w:rsidRPr="005F03BB" w:rsidTr="00FF0DB1">
        <w:trPr>
          <w:trHeight w:hRule="exact" w:val="170"/>
          <w:jc w:val="center"/>
        </w:trPr>
        <w:tc>
          <w:tcPr>
            <w:tcW w:w="951" w:type="dxa"/>
            <w:vAlign w:val="center"/>
          </w:tcPr>
          <w:p w:rsidR="00ED75C4" w:rsidRPr="00A54E86" w:rsidRDefault="00ED75C4" w:rsidP="00165B5A">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ED75C4" w:rsidRPr="00290A48" w:rsidRDefault="00ED75C4"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D75C4" w:rsidRPr="00290A48" w:rsidRDefault="00ED75C4"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ED75C4" w:rsidRPr="00290A48" w:rsidRDefault="00ED75C4"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ED75C4" w:rsidRPr="00290A48" w:rsidRDefault="00ED75C4" w:rsidP="00ED75C4">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ED75C4" w:rsidRPr="00290A48" w:rsidRDefault="00ED75C4" w:rsidP="00ED75C4">
            <w:pPr>
              <w:widowControl w:val="0"/>
              <w:spacing w:line="192" w:lineRule="auto"/>
              <w:jc w:val="center"/>
              <w:rPr>
                <w:rFonts w:ascii="Arial" w:hAnsi="Arial" w:cs="Arial"/>
                <w:bCs/>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D75C4" w:rsidRPr="005F03BB" w:rsidRDefault="00ED75C4" w:rsidP="00165B5A">
            <w:pPr>
              <w:widowControl w:val="0"/>
              <w:spacing w:line="192" w:lineRule="auto"/>
              <w:jc w:val="center"/>
              <w:rPr>
                <w:rFonts w:cs="Arial"/>
                <w:b/>
                <w:sz w:val="16"/>
                <w:szCs w:val="16"/>
              </w:rPr>
            </w:pPr>
          </w:p>
        </w:tc>
        <w:tc>
          <w:tcPr>
            <w:tcW w:w="915" w:type="dxa"/>
            <w:shd w:val="clear" w:color="auto" w:fill="auto"/>
            <w:vAlign w:val="center"/>
          </w:tcPr>
          <w:p w:rsidR="00ED75C4" w:rsidRPr="00A54E86" w:rsidRDefault="00ED75C4" w:rsidP="00165B5A">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ED75C4" w:rsidRPr="0090540C" w:rsidRDefault="00ED75C4" w:rsidP="00165B5A">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lang w:bidi="fa-IR"/>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B909F2" w:rsidRDefault="003E58D4" w:rsidP="00F63A25">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B909F2" w:rsidRDefault="00F63A25" w:rsidP="00F63A25">
            <w:pPr>
              <w:widowControl w:val="0"/>
              <w:spacing w:line="192" w:lineRule="auto"/>
              <w:jc w:val="center"/>
              <w:rPr>
                <w:rFonts w:ascii="Arial" w:hAnsi="Arial" w:cs="Arial"/>
                <w:bCs/>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165B5A" w:rsidP="00F63A25">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165B5A" w:rsidRPr="005F03BB" w:rsidTr="00ED75C4">
        <w:trPr>
          <w:trHeight w:hRule="exact" w:val="170"/>
          <w:jc w:val="center"/>
        </w:trPr>
        <w:tc>
          <w:tcPr>
            <w:tcW w:w="951" w:type="dxa"/>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165B5A" w:rsidRDefault="00165B5A" w:rsidP="00165B5A">
            <w:pPr>
              <w:jc w:val="center"/>
            </w:pPr>
            <w:r w:rsidRPr="00F93ADB">
              <w:rPr>
                <w:rFonts w:ascii="Arial" w:hAnsi="Arial" w:cs="Arial"/>
                <w:bCs/>
                <w:sz w:val="16"/>
                <w:szCs w:val="16"/>
              </w:rPr>
              <w:t>X</w:t>
            </w:r>
          </w:p>
        </w:tc>
        <w:tc>
          <w:tcPr>
            <w:tcW w:w="576" w:type="dxa"/>
            <w:vAlign w:val="center"/>
          </w:tcPr>
          <w:p w:rsidR="00165B5A" w:rsidRPr="0090540C" w:rsidRDefault="00165B5A" w:rsidP="00165B5A">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Pr>
          <w:p w:rsidR="00165B5A" w:rsidRDefault="00165B5A" w:rsidP="00165B5A">
            <w:pPr>
              <w:jc w:val="center"/>
            </w:pPr>
            <w:r w:rsidRPr="00D4343D">
              <w:rPr>
                <w:rFonts w:ascii="Arial" w:hAnsi="Arial" w:cs="Arial"/>
                <w:bCs/>
                <w:sz w:val="16"/>
                <w:szCs w:val="16"/>
              </w:rPr>
              <w:t>X</w:t>
            </w: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36" w:type="dxa"/>
            <w:vAlign w:val="center"/>
          </w:tcPr>
          <w:p w:rsidR="00165B5A" w:rsidRPr="0090540C" w:rsidRDefault="000B4759" w:rsidP="00165B5A">
            <w:pPr>
              <w:widowControl w:val="0"/>
              <w:spacing w:line="192" w:lineRule="auto"/>
              <w:jc w:val="center"/>
              <w:rPr>
                <w:rFonts w:ascii="Arial" w:hAnsi="Arial" w:cs="Arial"/>
                <w:b/>
                <w:sz w:val="16"/>
                <w:szCs w:val="16"/>
              </w:rPr>
            </w:pPr>
            <w:r w:rsidRPr="00D4343D">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165B5A" w:rsidRPr="005F03BB" w:rsidRDefault="00165B5A" w:rsidP="00165B5A">
            <w:pPr>
              <w:widowControl w:val="0"/>
              <w:spacing w:line="192" w:lineRule="auto"/>
              <w:jc w:val="center"/>
              <w:rPr>
                <w:rFonts w:cs="Arial"/>
                <w:b/>
                <w:sz w:val="16"/>
                <w:szCs w:val="16"/>
              </w:rPr>
            </w:pPr>
          </w:p>
        </w:tc>
        <w:tc>
          <w:tcPr>
            <w:tcW w:w="915" w:type="dxa"/>
            <w:shd w:val="clear" w:color="auto" w:fill="auto"/>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r>
      <w:tr w:rsidR="00165B5A" w:rsidRPr="005F03BB" w:rsidTr="00ED75C4">
        <w:trPr>
          <w:trHeight w:hRule="exact" w:val="170"/>
          <w:jc w:val="center"/>
        </w:trPr>
        <w:tc>
          <w:tcPr>
            <w:tcW w:w="951" w:type="dxa"/>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165B5A" w:rsidRDefault="00165B5A" w:rsidP="00165B5A">
            <w:pPr>
              <w:jc w:val="center"/>
            </w:pPr>
            <w:r w:rsidRPr="00F93ADB">
              <w:rPr>
                <w:rFonts w:ascii="Arial" w:hAnsi="Arial" w:cs="Arial"/>
                <w:bCs/>
                <w:sz w:val="16"/>
                <w:szCs w:val="16"/>
              </w:rPr>
              <w:t>X</w:t>
            </w:r>
          </w:p>
        </w:tc>
        <w:tc>
          <w:tcPr>
            <w:tcW w:w="57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78" w:type="dxa"/>
          </w:tcPr>
          <w:p w:rsidR="00165B5A" w:rsidRDefault="00165B5A" w:rsidP="00165B5A">
            <w:pPr>
              <w:jc w:val="center"/>
            </w:pPr>
            <w:r w:rsidRPr="00D4343D">
              <w:rPr>
                <w:rFonts w:ascii="Arial" w:hAnsi="Arial" w:cs="Arial"/>
                <w:bCs/>
                <w:sz w:val="16"/>
                <w:szCs w:val="16"/>
              </w:rPr>
              <w:t>X</w:t>
            </w: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5B5A" w:rsidRPr="005F03BB" w:rsidRDefault="00165B5A" w:rsidP="00165B5A">
            <w:pPr>
              <w:widowControl w:val="0"/>
              <w:spacing w:line="192" w:lineRule="auto"/>
              <w:jc w:val="center"/>
              <w:rPr>
                <w:rFonts w:cs="Arial"/>
                <w:b/>
                <w:sz w:val="16"/>
                <w:szCs w:val="16"/>
              </w:rPr>
            </w:pPr>
          </w:p>
        </w:tc>
        <w:tc>
          <w:tcPr>
            <w:tcW w:w="915" w:type="dxa"/>
            <w:shd w:val="clear" w:color="auto" w:fill="auto"/>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r>
      <w:tr w:rsidR="00D441FD" w:rsidRPr="005F03BB" w:rsidTr="00DA3F64">
        <w:trPr>
          <w:trHeight w:hRule="exact" w:val="170"/>
          <w:jc w:val="center"/>
        </w:trPr>
        <w:tc>
          <w:tcPr>
            <w:tcW w:w="951" w:type="dxa"/>
            <w:vAlign w:val="center"/>
          </w:tcPr>
          <w:p w:rsidR="00D441FD" w:rsidRPr="00A54E86" w:rsidRDefault="00D441FD" w:rsidP="00165B5A">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D441FD" w:rsidRDefault="00D441FD" w:rsidP="00165B5A">
            <w:pPr>
              <w:jc w:val="center"/>
            </w:pPr>
            <w:r w:rsidRPr="00F93ADB">
              <w:rPr>
                <w:rFonts w:ascii="Arial" w:hAnsi="Arial" w:cs="Arial"/>
                <w:bCs/>
                <w:sz w:val="16"/>
                <w:szCs w:val="16"/>
              </w:rPr>
              <w:t>X</w:t>
            </w:r>
          </w:p>
        </w:tc>
        <w:tc>
          <w:tcPr>
            <w:tcW w:w="576" w:type="dxa"/>
            <w:vAlign w:val="center"/>
          </w:tcPr>
          <w:p w:rsidR="00D441FD" w:rsidRPr="0090540C" w:rsidRDefault="00D441FD" w:rsidP="00165B5A">
            <w:pPr>
              <w:widowControl w:val="0"/>
              <w:spacing w:line="192" w:lineRule="auto"/>
              <w:jc w:val="center"/>
              <w:rPr>
                <w:rFonts w:ascii="Arial" w:hAnsi="Arial" w:cs="Arial"/>
                <w:b/>
                <w:sz w:val="16"/>
                <w:szCs w:val="16"/>
              </w:rPr>
            </w:pPr>
          </w:p>
        </w:tc>
        <w:tc>
          <w:tcPr>
            <w:tcW w:w="678" w:type="dxa"/>
          </w:tcPr>
          <w:p w:rsidR="00D441FD" w:rsidRDefault="00D441FD" w:rsidP="00165B5A">
            <w:pPr>
              <w:jc w:val="center"/>
            </w:pPr>
            <w:r w:rsidRPr="00D4343D">
              <w:rPr>
                <w:rFonts w:ascii="Arial" w:hAnsi="Arial" w:cs="Arial"/>
                <w:bCs/>
                <w:sz w:val="16"/>
                <w:szCs w:val="16"/>
              </w:rPr>
              <w:t>X</w:t>
            </w:r>
          </w:p>
        </w:tc>
        <w:tc>
          <w:tcPr>
            <w:tcW w:w="636" w:type="dxa"/>
            <w:vAlign w:val="center"/>
          </w:tcPr>
          <w:p w:rsidR="00D441FD" w:rsidRPr="0090540C" w:rsidRDefault="00D441FD" w:rsidP="00165B5A">
            <w:pPr>
              <w:widowControl w:val="0"/>
              <w:spacing w:line="192" w:lineRule="auto"/>
              <w:jc w:val="center"/>
              <w:rPr>
                <w:rFonts w:ascii="Arial" w:hAnsi="Arial" w:cs="Arial"/>
                <w:b/>
                <w:sz w:val="16"/>
                <w:szCs w:val="16"/>
              </w:rPr>
            </w:pPr>
          </w:p>
        </w:tc>
        <w:tc>
          <w:tcPr>
            <w:tcW w:w="636" w:type="dxa"/>
          </w:tcPr>
          <w:p w:rsidR="00D441FD" w:rsidRDefault="00D441FD" w:rsidP="00CE0BD3">
            <w:pPr>
              <w:jc w:val="center"/>
            </w:pPr>
            <w:r w:rsidRPr="00D4343D">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D441FD" w:rsidRPr="005F03BB" w:rsidRDefault="00D441FD" w:rsidP="00165B5A">
            <w:pPr>
              <w:widowControl w:val="0"/>
              <w:spacing w:line="192" w:lineRule="auto"/>
              <w:jc w:val="center"/>
              <w:rPr>
                <w:rFonts w:cs="Arial"/>
                <w:b/>
                <w:sz w:val="16"/>
                <w:szCs w:val="16"/>
              </w:rPr>
            </w:pPr>
          </w:p>
        </w:tc>
        <w:tc>
          <w:tcPr>
            <w:tcW w:w="915" w:type="dxa"/>
            <w:shd w:val="clear" w:color="auto" w:fill="auto"/>
            <w:vAlign w:val="center"/>
          </w:tcPr>
          <w:p w:rsidR="00D441FD" w:rsidRPr="00A54E86" w:rsidRDefault="00D441FD" w:rsidP="00165B5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D441FD" w:rsidRPr="0090540C" w:rsidRDefault="00D441FD"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D441FD" w:rsidRPr="0090540C" w:rsidRDefault="00D441FD"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D441FD" w:rsidRPr="0090540C" w:rsidRDefault="00D441FD"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D441FD" w:rsidRPr="0090540C" w:rsidRDefault="00D441FD"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D441FD" w:rsidRPr="0090540C" w:rsidRDefault="00D441FD" w:rsidP="00165B5A">
            <w:pPr>
              <w:widowControl w:val="0"/>
              <w:spacing w:line="192" w:lineRule="auto"/>
              <w:jc w:val="center"/>
              <w:rPr>
                <w:rFonts w:ascii="Arial" w:hAnsi="Arial" w:cs="Arial"/>
                <w:b/>
                <w:sz w:val="16"/>
                <w:szCs w:val="16"/>
              </w:rPr>
            </w:pPr>
          </w:p>
        </w:tc>
      </w:tr>
      <w:tr w:rsidR="00D441FD" w:rsidRPr="005F03BB" w:rsidTr="00DA3F64">
        <w:trPr>
          <w:trHeight w:hRule="exact" w:val="170"/>
          <w:jc w:val="center"/>
        </w:trPr>
        <w:tc>
          <w:tcPr>
            <w:tcW w:w="951" w:type="dxa"/>
            <w:vAlign w:val="center"/>
          </w:tcPr>
          <w:p w:rsidR="00D441FD" w:rsidRPr="00A54E86" w:rsidRDefault="00D441FD" w:rsidP="00F63A25">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D441FD" w:rsidRDefault="00D441FD" w:rsidP="00F63A25">
            <w:pPr>
              <w:jc w:val="center"/>
            </w:pPr>
            <w:r w:rsidRPr="00F93ADB">
              <w:rPr>
                <w:rFonts w:ascii="Arial" w:hAnsi="Arial" w:cs="Arial"/>
                <w:bCs/>
                <w:sz w:val="16"/>
                <w:szCs w:val="16"/>
              </w:rPr>
              <w:t>X</w:t>
            </w:r>
          </w:p>
        </w:tc>
        <w:tc>
          <w:tcPr>
            <w:tcW w:w="576" w:type="dxa"/>
            <w:vAlign w:val="center"/>
          </w:tcPr>
          <w:p w:rsidR="00D441FD" w:rsidRPr="0090540C" w:rsidRDefault="00D441FD" w:rsidP="00F63A25">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D441FD" w:rsidRPr="0090540C" w:rsidRDefault="00D441FD" w:rsidP="00F63A25">
            <w:pPr>
              <w:widowControl w:val="0"/>
              <w:spacing w:line="192" w:lineRule="auto"/>
              <w:jc w:val="center"/>
              <w:rPr>
                <w:rFonts w:ascii="Arial" w:hAnsi="Arial" w:cs="Arial"/>
                <w:b/>
                <w:sz w:val="16"/>
                <w:szCs w:val="16"/>
              </w:rPr>
            </w:pPr>
          </w:p>
        </w:tc>
        <w:tc>
          <w:tcPr>
            <w:tcW w:w="636" w:type="dxa"/>
            <w:vAlign w:val="center"/>
          </w:tcPr>
          <w:p w:rsidR="00D441FD" w:rsidRPr="0090540C" w:rsidRDefault="00D441FD" w:rsidP="00F63A25">
            <w:pPr>
              <w:widowControl w:val="0"/>
              <w:spacing w:line="192" w:lineRule="auto"/>
              <w:jc w:val="center"/>
              <w:rPr>
                <w:rFonts w:ascii="Arial" w:hAnsi="Arial" w:cs="Arial"/>
                <w:b/>
                <w:sz w:val="16"/>
                <w:szCs w:val="16"/>
              </w:rPr>
            </w:pPr>
          </w:p>
        </w:tc>
        <w:tc>
          <w:tcPr>
            <w:tcW w:w="636" w:type="dxa"/>
          </w:tcPr>
          <w:p w:rsidR="00D441FD" w:rsidRDefault="00D441FD" w:rsidP="00CE0BD3">
            <w:pPr>
              <w:jc w:val="center"/>
            </w:pPr>
            <w:r w:rsidRPr="00D4343D">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D441FD" w:rsidRPr="005F03BB" w:rsidRDefault="00D441FD" w:rsidP="00F63A25">
            <w:pPr>
              <w:widowControl w:val="0"/>
              <w:spacing w:line="192" w:lineRule="auto"/>
              <w:jc w:val="center"/>
              <w:rPr>
                <w:rFonts w:cs="Arial"/>
                <w:b/>
                <w:sz w:val="16"/>
                <w:szCs w:val="16"/>
              </w:rPr>
            </w:pPr>
          </w:p>
        </w:tc>
        <w:tc>
          <w:tcPr>
            <w:tcW w:w="915" w:type="dxa"/>
            <w:shd w:val="clear" w:color="auto" w:fill="auto"/>
            <w:vAlign w:val="center"/>
          </w:tcPr>
          <w:p w:rsidR="00D441FD" w:rsidRPr="00A54E86" w:rsidRDefault="00D441FD" w:rsidP="00F63A25">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D441FD" w:rsidRPr="0090540C" w:rsidRDefault="00D441FD"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D441FD" w:rsidRPr="0090540C" w:rsidRDefault="00D441FD"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D441FD" w:rsidRPr="0090540C" w:rsidRDefault="00D441FD"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D441FD" w:rsidRPr="0090540C" w:rsidRDefault="00D441FD"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D441FD" w:rsidRPr="0090540C" w:rsidRDefault="00D441FD"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F63A25" w:rsidRDefault="00F63A25" w:rsidP="00F63A25">
            <w:pPr>
              <w:jc w:val="center"/>
            </w:pP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34</w:t>
            </w:r>
          </w:p>
          <w:p w:rsidR="008F7539" w:rsidRPr="00A54E86" w:rsidRDefault="008F7539" w:rsidP="00956369">
            <w:pPr>
              <w:widowControl w:val="0"/>
              <w:jc w:val="center"/>
              <w:rPr>
                <w:rFonts w:ascii="Arial" w:hAnsi="Arial" w:cs="Arial"/>
                <w:b/>
                <w:sz w:val="16"/>
                <w:szCs w:val="16"/>
              </w:rPr>
            </w:pP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6F570C"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8718429" w:history="1">
        <w:r w:rsidR="006F570C" w:rsidRPr="00315DB0">
          <w:rPr>
            <w:rStyle w:val="Hyperlink"/>
          </w:rPr>
          <w:t>1.0</w:t>
        </w:r>
        <w:r w:rsidR="006F570C">
          <w:rPr>
            <w:rFonts w:asciiTheme="minorHAnsi" w:eastAsiaTheme="minorEastAsia" w:hAnsiTheme="minorHAnsi" w:cstheme="minorBidi"/>
            <w:b w:val="0"/>
            <w:bCs w:val="0"/>
            <w:caps w:val="0"/>
            <w:kern w:val="0"/>
            <w:sz w:val="22"/>
            <w:szCs w:val="22"/>
          </w:rPr>
          <w:tab/>
        </w:r>
        <w:r w:rsidR="006F570C" w:rsidRPr="00315DB0">
          <w:rPr>
            <w:rStyle w:val="Hyperlink"/>
          </w:rPr>
          <w:t>INTRODUCTION</w:t>
        </w:r>
        <w:r w:rsidR="006F570C">
          <w:rPr>
            <w:webHidden/>
          </w:rPr>
          <w:tab/>
        </w:r>
        <w:r w:rsidR="006F570C">
          <w:rPr>
            <w:webHidden/>
          </w:rPr>
          <w:fldChar w:fldCharType="begin"/>
        </w:r>
        <w:r w:rsidR="006F570C">
          <w:rPr>
            <w:webHidden/>
          </w:rPr>
          <w:instrText xml:space="preserve"> PAGEREF _Toc118718429 \h </w:instrText>
        </w:r>
        <w:r w:rsidR="006F570C">
          <w:rPr>
            <w:webHidden/>
          </w:rPr>
        </w:r>
        <w:r w:rsidR="006F570C">
          <w:rPr>
            <w:webHidden/>
          </w:rPr>
          <w:fldChar w:fldCharType="separate"/>
        </w:r>
        <w:r w:rsidR="00D22385">
          <w:rPr>
            <w:webHidden/>
          </w:rPr>
          <w:t>4</w:t>
        </w:r>
        <w:r w:rsidR="006F570C">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30" w:history="1">
        <w:r w:rsidRPr="00315DB0">
          <w:rPr>
            <w:rStyle w:val="Hyperlink"/>
          </w:rPr>
          <w:t>2.0</w:t>
        </w:r>
        <w:r>
          <w:rPr>
            <w:rFonts w:asciiTheme="minorHAnsi" w:eastAsiaTheme="minorEastAsia" w:hAnsiTheme="minorHAnsi" w:cstheme="minorBidi"/>
            <w:b w:val="0"/>
            <w:bCs w:val="0"/>
            <w:caps w:val="0"/>
            <w:kern w:val="0"/>
            <w:sz w:val="22"/>
            <w:szCs w:val="22"/>
          </w:rPr>
          <w:tab/>
        </w:r>
        <w:r w:rsidRPr="00315DB0">
          <w:rPr>
            <w:rStyle w:val="Hyperlink"/>
          </w:rPr>
          <w:t>Scope</w:t>
        </w:r>
        <w:r>
          <w:rPr>
            <w:webHidden/>
          </w:rPr>
          <w:tab/>
        </w:r>
        <w:r>
          <w:rPr>
            <w:webHidden/>
          </w:rPr>
          <w:fldChar w:fldCharType="begin"/>
        </w:r>
        <w:r>
          <w:rPr>
            <w:webHidden/>
          </w:rPr>
          <w:instrText xml:space="preserve"> PAGEREF _Toc118718430 \h </w:instrText>
        </w:r>
        <w:r>
          <w:rPr>
            <w:webHidden/>
          </w:rPr>
        </w:r>
        <w:r>
          <w:rPr>
            <w:webHidden/>
          </w:rPr>
          <w:fldChar w:fldCharType="separate"/>
        </w:r>
        <w:r w:rsidR="00D22385">
          <w:rPr>
            <w:webHidden/>
          </w:rPr>
          <w:t>4</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31" w:history="1">
        <w:r w:rsidRPr="00315DB0">
          <w:rPr>
            <w:rStyle w:val="Hyperlink"/>
          </w:rPr>
          <w:t>3.0</w:t>
        </w:r>
        <w:r>
          <w:rPr>
            <w:rFonts w:asciiTheme="minorHAnsi" w:eastAsiaTheme="minorEastAsia" w:hAnsiTheme="minorHAnsi" w:cstheme="minorBidi"/>
            <w:b w:val="0"/>
            <w:bCs w:val="0"/>
            <w:caps w:val="0"/>
            <w:kern w:val="0"/>
            <w:sz w:val="22"/>
            <w:szCs w:val="22"/>
          </w:rPr>
          <w:tab/>
        </w:r>
        <w:r w:rsidRPr="00315DB0">
          <w:rPr>
            <w:rStyle w:val="Hyperlink"/>
          </w:rPr>
          <w:t>NORMATIVE REFERENCES</w:t>
        </w:r>
        <w:r>
          <w:rPr>
            <w:webHidden/>
          </w:rPr>
          <w:tab/>
        </w:r>
        <w:r>
          <w:rPr>
            <w:webHidden/>
          </w:rPr>
          <w:fldChar w:fldCharType="begin"/>
        </w:r>
        <w:r>
          <w:rPr>
            <w:webHidden/>
          </w:rPr>
          <w:instrText xml:space="preserve"> PAGEREF _Toc118718431 \h </w:instrText>
        </w:r>
        <w:r>
          <w:rPr>
            <w:webHidden/>
          </w:rPr>
        </w:r>
        <w:r>
          <w:rPr>
            <w:webHidden/>
          </w:rPr>
          <w:fldChar w:fldCharType="separate"/>
        </w:r>
        <w:r w:rsidR="00D22385">
          <w:rPr>
            <w:webHidden/>
          </w:rPr>
          <w:t>5</w:t>
        </w:r>
        <w:r>
          <w:rPr>
            <w:webHidden/>
          </w:rPr>
          <w:fldChar w:fldCharType="end"/>
        </w:r>
      </w:hyperlink>
    </w:p>
    <w:p w:rsidR="006F570C" w:rsidRDefault="006F570C">
      <w:pPr>
        <w:pStyle w:val="TOC2"/>
        <w:rPr>
          <w:rFonts w:asciiTheme="minorHAnsi" w:eastAsiaTheme="minorEastAsia" w:hAnsiTheme="minorHAnsi" w:cstheme="minorBidi"/>
          <w:smallCaps w:val="0"/>
          <w:noProof/>
          <w:sz w:val="22"/>
          <w:szCs w:val="22"/>
        </w:rPr>
      </w:pPr>
      <w:hyperlink w:anchor="_Toc118718432" w:history="1">
        <w:r w:rsidRPr="00315DB0">
          <w:rPr>
            <w:rStyle w:val="Hyperlink"/>
            <w:noProof/>
          </w:rPr>
          <w:t>3.1</w:t>
        </w:r>
        <w:r>
          <w:rPr>
            <w:rFonts w:asciiTheme="minorHAnsi" w:eastAsiaTheme="minorEastAsia" w:hAnsiTheme="minorHAnsi" w:cstheme="minorBidi"/>
            <w:smallCaps w:val="0"/>
            <w:noProof/>
            <w:sz w:val="22"/>
            <w:szCs w:val="22"/>
          </w:rPr>
          <w:tab/>
        </w:r>
        <w:r w:rsidRPr="00315DB0">
          <w:rPr>
            <w:rStyle w:val="Hyperlink"/>
            <w:noProof/>
          </w:rPr>
          <w:t>Local Codes and Standards</w:t>
        </w:r>
        <w:bookmarkStart w:id="0" w:name="_GoBack"/>
        <w:bookmarkEnd w:id="0"/>
        <w:r>
          <w:rPr>
            <w:noProof/>
            <w:webHidden/>
          </w:rPr>
          <w:tab/>
        </w:r>
        <w:r>
          <w:rPr>
            <w:noProof/>
            <w:webHidden/>
          </w:rPr>
          <w:fldChar w:fldCharType="begin"/>
        </w:r>
        <w:r>
          <w:rPr>
            <w:noProof/>
            <w:webHidden/>
          </w:rPr>
          <w:instrText xml:space="preserve"> PAGEREF _Toc118718432 \h </w:instrText>
        </w:r>
        <w:r>
          <w:rPr>
            <w:noProof/>
            <w:webHidden/>
          </w:rPr>
        </w:r>
        <w:r>
          <w:rPr>
            <w:noProof/>
            <w:webHidden/>
          </w:rPr>
          <w:fldChar w:fldCharType="separate"/>
        </w:r>
        <w:r w:rsidR="00D22385">
          <w:rPr>
            <w:noProof/>
            <w:webHidden/>
          </w:rPr>
          <w:t>5</w:t>
        </w:r>
        <w:r>
          <w:rPr>
            <w:noProof/>
            <w:webHidden/>
          </w:rPr>
          <w:fldChar w:fldCharType="end"/>
        </w:r>
      </w:hyperlink>
    </w:p>
    <w:p w:rsidR="006F570C" w:rsidRDefault="006F570C">
      <w:pPr>
        <w:pStyle w:val="TOC2"/>
        <w:rPr>
          <w:rFonts w:asciiTheme="minorHAnsi" w:eastAsiaTheme="minorEastAsia" w:hAnsiTheme="minorHAnsi" w:cstheme="minorBidi"/>
          <w:smallCaps w:val="0"/>
          <w:noProof/>
          <w:sz w:val="22"/>
          <w:szCs w:val="22"/>
        </w:rPr>
      </w:pPr>
      <w:hyperlink w:anchor="_Toc118718433" w:history="1">
        <w:r w:rsidRPr="00315DB0">
          <w:rPr>
            <w:rStyle w:val="Hyperlink"/>
            <w:noProof/>
          </w:rPr>
          <w:t>3.2</w:t>
        </w:r>
        <w:r>
          <w:rPr>
            <w:rFonts w:asciiTheme="minorHAnsi" w:eastAsiaTheme="minorEastAsia" w:hAnsiTheme="minorHAnsi" w:cstheme="minorBidi"/>
            <w:smallCaps w:val="0"/>
            <w:noProof/>
            <w:sz w:val="22"/>
            <w:szCs w:val="22"/>
          </w:rPr>
          <w:tab/>
        </w:r>
        <w:r w:rsidRPr="00315DB0">
          <w:rPr>
            <w:rStyle w:val="Hyperlink"/>
            <w:noProof/>
          </w:rPr>
          <w:t>International Codes and Standards</w:t>
        </w:r>
        <w:r>
          <w:rPr>
            <w:noProof/>
            <w:webHidden/>
          </w:rPr>
          <w:tab/>
        </w:r>
        <w:r>
          <w:rPr>
            <w:noProof/>
            <w:webHidden/>
          </w:rPr>
          <w:fldChar w:fldCharType="begin"/>
        </w:r>
        <w:r>
          <w:rPr>
            <w:noProof/>
            <w:webHidden/>
          </w:rPr>
          <w:instrText xml:space="preserve"> PAGEREF _Toc118718433 \h </w:instrText>
        </w:r>
        <w:r>
          <w:rPr>
            <w:noProof/>
            <w:webHidden/>
          </w:rPr>
        </w:r>
        <w:r>
          <w:rPr>
            <w:noProof/>
            <w:webHidden/>
          </w:rPr>
          <w:fldChar w:fldCharType="separate"/>
        </w:r>
        <w:r w:rsidR="00D22385">
          <w:rPr>
            <w:noProof/>
            <w:webHidden/>
          </w:rPr>
          <w:t>5</w:t>
        </w:r>
        <w:r>
          <w:rPr>
            <w:noProof/>
            <w:webHidden/>
          </w:rPr>
          <w:fldChar w:fldCharType="end"/>
        </w:r>
      </w:hyperlink>
    </w:p>
    <w:p w:rsidR="006F570C" w:rsidRDefault="006F570C">
      <w:pPr>
        <w:pStyle w:val="TOC2"/>
        <w:rPr>
          <w:rFonts w:asciiTheme="minorHAnsi" w:eastAsiaTheme="minorEastAsia" w:hAnsiTheme="minorHAnsi" w:cstheme="minorBidi"/>
          <w:smallCaps w:val="0"/>
          <w:noProof/>
          <w:sz w:val="22"/>
          <w:szCs w:val="22"/>
        </w:rPr>
      </w:pPr>
      <w:hyperlink w:anchor="_Toc118718434" w:history="1">
        <w:r w:rsidRPr="00315DB0">
          <w:rPr>
            <w:rStyle w:val="Hyperlink"/>
            <w:noProof/>
          </w:rPr>
          <w:t>3.3</w:t>
        </w:r>
        <w:r>
          <w:rPr>
            <w:rFonts w:asciiTheme="minorHAnsi" w:eastAsiaTheme="minorEastAsia" w:hAnsiTheme="minorHAnsi" w:cstheme="minorBidi"/>
            <w:smallCaps w:val="0"/>
            <w:noProof/>
            <w:sz w:val="22"/>
            <w:szCs w:val="22"/>
          </w:rPr>
          <w:tab/>
        </w:r>
        <w:r w:rsidRPr="00315DB0">
          <w:rPr>
            <w:rStyle w:val="Hyperlink"/>
            <w:noProof/>
          </w:rPr>
          <w:t>The Project Documents</w:t>
        </w:r>
        <w:r>
          <w:rPr>
            <w:noProof/>
            <w:webHidden/>
          </w:rPr>
          <w:tab/>
        </w:r>
        <w:r>
          <w:rPr>
            <w:noProof/>
            <w:webHidden/>
          </w:rPr>
          <w:fldChar w:fldCharType="begin"/>
        </w:r>
        <w:r>
          <w:rPr>
            <w:noProof/>
            <w:webHidden/>
          </w:rPr>
          <w:instrText xml:space="preserve"> PAGEREF _Toc118718434 \h </w:instrText>
        </w:r>
        <w:r>
          <w:rPr>
            <w:noProof/>
            <w:webHidden/>
          </w:rPr>
        </w:r>
        <w:r>
          <w:rPr>
            <w:noProof/>
            <w:webHidden/>
          </w:rPr>
          <w:fldChar w:fldCharType="separate"/>
        </w:r>
        <w:r w:rsidR="00D22385">
          <w:rPr>
            <w:noProof/>
            <w:webHidden/>
          </w:rPr>
          <w:t>5</w:t>
        </w:r>
        <w:r>
          <w:rPr>
            <w:noProof/>
            <w:webHidden/>
          </w:rPr>
          <w:fldChar w:fldCharType="end"/>
        </w:r>
      </w:hyperlink>
    </w:p>
    <w:p w:rsidR="006F570C" w:rsidRDefault="006F570C">
      <w:pPr>
        <w:pStyle w:val="TOC2"/>
        <w:rPr>
          <w:rFonts w:asciiTheme="minorHAnsi" w:eastAsiaTheme="minorEastAsia" w:hAnsiTheme="minorHAnsi" w:cstheme="minorBidi"/>
          <w:smallCaps w:val="0"/>
          <w:noProof/>
          <w:sz w:val="22"/>
          <w:szCs w:val="22"/>
        </w:rPr>
      </w:pPr>
      <w:hyperlink w:anchor="_Toc118718435" w:history="1">
        <w:r w:rsidRPr="00315DB0">
          <w:rPr>
            <w:rStyle w:val="Hyperlink"/>
            <w:noProof/>
          </w:rPr>
          <w:t>3.4</w:t>
        </w:r>
        <w:r>
          <w:rPr>
            <w:rFonts w:asciiTheme="minorHAnsi" w:eastAsiaTheme="minorEastAsia" w:hAnsiTheme="minorHAnsi" w:cstheme="minorBidi"/>
            <w:smallCaps w:val="0"/>
            <w:noProof/>
            <w:sz w:val="22"/>
            <w:szCs w:val="22"/>
          </w:rPr>
          <w:tab/>
        </w:r>
        <w:r w:rsidRPr="00315DB0">
          <w:rPr>
            <w:rStyle w:val="Hyperlink"/>
            <w:noProof/>
          </w:rPr>
          <w:t>ENVIRONMENTAL DATA</w:t>
        </w:r>
        <w:r>
          <w:rPr>
            <w:noProof/>
            <w:webHidden/>
          </w:rPr>
          <w:tab/>
        </w:r>
        <w:r>
          <w:rPr>
            <w:noProof/>
            <w:webHidden/>
          </w:rPr>
          <w:fldChar w:fldCharType="begin"/>
        </w:r>
        <w:r>
          <w:rPr>
            <w:noProof/>
            <w:webHidden/>
          </w:rPr>
          <w:instrText xml:space="preserve"> PAGEREF _Toc118718435 \h </w:instrText>
        </w:r>
        <w:r>
          <w:rPr>
            <w:noProof/>
            <w:webHidden/>
          </w:rPr>
        </w:r>
        <w:r>
          <w:rPr>
            <w:noProof/>
            <w:webHidden/>
          </w:rPr>
          <w:fldChar w:fldCharType="separate"/>
        </w:r>
        <w:r w:rsidR="00D22385">
          <w:rPr>
            <w:noProof/>
            <w:webHidden/>
          </w:rPr>
          <w:t>5</w:t>
        </w:r>
        <w:r>
          <w:rPr>
            <w:noProof/>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36" w:history="1">
        <w:r w:rsidRPr="00315DB0">
          <w:rPr>
            <w:rStyle w:val="Hyperlink"/>
          </w:rPr>
          <w:t>4.0</w:t>
        </w:r>
        <w:r>
          <w:rPr>
            <w:rFonts w:asciiTheme="minorHAnsi" w:eastAsiaTheme="minorEastAsia" w:hAnsiTheme="minorHAnsi" w:cstheme="minorBidi"/>
            <w:b w:val="0"/>
            <w:bCs w:val="0"/>
            <w:caps w:val="0"/>
            <w:kern w:val="0"/>
            <w:sz w:val="22"/>
            <w:szCs w:val="22"/>
          </w:rPr>
          <w:tab/>
        </w:r>
        <w:r w:rsidRPr="00315DB0">
          <w:rPr>
            <w:rStyle w:val="Hyperlink"/>
          </w:rPr>
          <w:t>GENERAL</w:t>
        </w:r>
        <w:r>
          <w:rPr>
            <w:webHidden/>
          </w:rPr>
          <w:tab/>
        </w:r>
        <w:r>
          <w:rPr>
            <w:webHidden/>
          </w:rPr>
          <w:fldChar w:fldCharType="begin"/>
        </w:r>
        <w:r>
          <w:rPr>
            <w:webHidden/>
          </w:rPr>
          <w:instrText xml:space="preserve"> PAGEREF _Toc118718436 \h </w:instrText>
        </w:r>
        <w:r>
          <w:rPr>
            <w:webHidden/>
          </w:rPr>
        </w:r>
        <w:r>
          <w:rPr>
            <w:webHidden/>
          </w:rPr>
          <w:fldChar w:fldCharType="separate"/>
        </w:r>
        <w:r w:rsidR="00D22385">
          <w:rPr>
            <w:webHidden/>
          </w:rPr>
          <w:t>5</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37" w:history="1">
        <w:r w:rsidRPr="00315DB0">
          <w:rPr>
            <w:rStyle w:val="Hyperlink"/>
          </w:rPr>
          <w:t>5.0</w:t>
        </w:r>
        <w:r>
          <w:rPr>
            <w:rFonts w:asciiTheme="minorHAnsi" w:eastAsiaTheme="minorEastAsia" w:hAnsiTheme="minorHAnsi" w:cstheme="minorBidi"/>
            <w:b w:val="0"/>
            <w:bCs w:val="0"/>
            <w:caps w:val="0"/>
            <w:kern w:val="0"/>
            <w:sz w:val="22"/>
            <w:szCs w:val="22"/>
          </w:rPr>
          <w:tab/>
        </w:r>
        <w:r w:rsidRPr="00315DB0">
          <w:rPr>
            <w:rStyle w:val="Hyperlink"/>
          </w:rPr>
          <w:t>WATER SUPPLIES</w:t>
        </w:r>
        <w:r>
          <w:rPr>
            <w:webHidden/>
          </w:rPr>
          <w:tab/>
        </w:r>
        <w:r>
          <w:rPr>
            <w:webHidden/>
          </w:rPr>
          <w:fldChar w:fldCharType="begin"/>
        </w:r>
        <w:r>
          <w:rPr>
            <w:webHidden/>
          </w:rPr>
          <w:instrText xml:space="preserve"> PAGEREF _Toc118718437 \h </w:instrText>
        </w:r>
        <w:r>
          <w:rPr>
            <w:webHidden/>
          </w:rPr>
        </w:r>
        <w:r>
          <w:rPr>
            <w:webHidden/>
          </w:rPr>
          <w:fldChar w:fldCharType="separate"/>
        </w:r>
        <w:r w:rsidR="00D22385">
          <w:rPr>
            <w:webHidden/>
          </w:rPr>
          <w:t>6</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38" w:history="1">
        <w:r w:rsidRPr="00315DB0">
          <w:rPr>
            <w:rStyle w:val="Hyperlink"/>
          </w:rPr>
          <w:t>6.0</w:t>
        </w:r>
        <w:r>
          <w:rPr>
            <w:rFonts w:asciiTheme="minorHAnsi" w:eastAsiaTheme="minorEastAsia" w:hAnsiTheme="minorHAnsi" w:cstheme="minorBidi"/>
            <w:b w:val="0"/>
            <w:bCs w:val="0"/>
            <w:caps w:val="0"/>
            <w:kern w:val="0"/>
            <w:sz w:val="22"/>
            <w:szCs w:val="22"/>
          </w:rPr>
          <w:tab/>
        </w:r>
        <w:r w:rsidRPr="00315DB0">
          <w:rPr>
            <w:rStyle w:val="Hyperlink"/>
          </w:rPr>
          <w:t>Fire Water Tank</w:t>
        </w:r>
        <w:r>
          <w:rPr>
            <w:webHidden/>
          </w:rPr>
          <w:tab/>
        </w:r>
        <w:r>
          <w:rPr>
            <w:webHidden/>
          </w:rPr>
          <w:fldChar w:fldCharType="begin"/>
        </w:r>
        <w:r>
          <w:rPr>
            <w:webHidden/>
          </w:rPr>
          <w:instrText xml:space="preserve"> PAGEREF _Toc118718438 \h </w:instrText>
        </w:r>
        <w:r>
          <w:rPr>
            <w:webHidden/>
          </w:rPr>
        </w:r>
        <w:r>
          <w:rPr>
            <w:webHidden/>
          </w:rPr>
          <w:fldChar w:fldCharType="separate"/>
        </w:r>
        <w:r w:rsidR="00D22385">
          <w:rPr>
            <w:webHidden/>
          </w:rPr>
          <w:t>6</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39" w:history="1">
        <w:r w:rsidRPr="00315DB0">
          <w:rPr>
            <w:rStyle w:val="Hyperlink"/>
          </w:rPr>
          <w:t>7.0</w:t>
        </w:r>
        <w:r>
          <w:rPr>
            <w:rFonts w:asciiTheme="minorHAnsi" w:eastAsiaTheme="minorEastAsia" w:hAnsiTheme="minorHAnsi" w:cstheme="minorBidi"/>
            <w:b w:val="0"/>
            <w:bCs w:val="0"/>
            <w:caps w:val="0"/>
            <w:kern w:val="0"/>
            <w:sz w:val="22"/>
            <w:szCs w:val="22"/>
          </w:rPr>
          <w:tab/>
        </w:r>
        <w:r w:rsidRPr="00315DB0">
          <w:rPr>
            <w:rStyle w:val="Hyperlink"/>
          </w:rPr>
          <w:t>Fire water network</w:t>
        </w:r>
        <w:r>
          <w:rPr>
            <w:webHidden/>
          </w:rPr>
          <w:tab/>
        </w:r>
        <w:r>
          <w:rPr>
            <w:webHidden/>
          </w:rPr>
          <w:fldChar w:fldCharType="begin"/>
        </w:r>
        <w:r>
          <w:rPr>
            <w:webHidden/>
          </w:rPr>
          <w:instrText xml:space="preserve"> PAGEREF _Toc118718439 \h </w:instrText>
        </w:r>
        <w:r>
          <w:rPr>
            <w:webHidden/>
          </w:rPr>
        </w:r>
        <w:r>
          <w:rPr>
            <w:webHidden/>
          </w:rPr>
          <w:fldChar w:fldCharType="separate"/>
        </w:r>
        <w:r w:rsidR="00D22385">
          <w:rPr>
            <w:webHidden/>
          </w:rPr>
          <w:t>7</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0" w:history="1">
        <w:r w:rsidRPr="00315DB0">
          <w:rPr>
            <w:rStyle w:val="Hyperlink"/>
          </w:rPr>
          <w:t>8.0</w:t>
        </w:r>
        <w:r>
          <w:rPr>
            <w:rFonts w:asciiTheme="minorHAnsi" w:eastAsiaTheme="minorEastAsia" w:hAnsiTheme="minorHAnsi" w:cstheme="minorBidi"/>
            <w:b w:val="0"/>
            <w:bCs w:val="0"/>
            <w:caps w:val="0"/>
            <w:kern w:val="0"/>
            <w:sz w:val="22"/>
            <w:szCs w:val="22"/>
          </w:rPr>
          <w:tab/>
        </w:r>
        <w:r w:rsidRPr="00315DB0">
          <w:rPr>
            <w:rStyle w:val="Hyperlink"/>
          </w:rPr>
          <w:t>Fire Water Pumps</w:t>
        </w:r>
        <w:r>
          <w:rPr>
            <w:webHidden/>
          </w:rPr>
          <w:tab/>
        </w:r>
        <w:r>
          <w:rPr>
            <w:webHidden/>
          </w:rPr>
          <w:fldChar w:fldCharType="begin"/>
        </w:r>
        <w:r>
          <w:rPr>
            <w:webHidden/>
          </w:rPr>
          <w:instrText xml:space="preserve"> PAGEREF _Toc118718440 \h </w:instrText>
        </w:r>
        <w:r>
          <w:rPr>
            <w:webHidden/>
          </w:rPr>
        </w:r>
        <w:r>
          <w:rPr>
            <w:webHidden/>
          </w:rPr>
          <w:fldChar w:fldCharType="separate"/>
        </w:r>
        <w:r w:rsidR="00D22385">
          <w:rPr>
            <w:webHidden/>
          </w:rPr>
          <w:t>8</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1" w:history="1">
        <w:r w:rsidRPr="00315DB0">
          <w:rPr>
            <w:rStyle w:val="Hyperlink"/>
          </w:rPr>
          <w:t>9.0</w:t>
        </w:r>
        <w:r>
          <w:rPr>
            <w:rFonts w:asciiTheme="minorHAnsi" w:eastAsiaTheme="minorEastAsia" w:hAnsiTheme="minorHAnsi" w:cstheme="minorBidi"/>
            <w:b w:val="0"/>
            <w:bCs w:val="0"/>
            <w:caps w:val="0"/>
            <w:kern w:val="0"/>
            <w:sz w:val="22"/>
            <w:szCs w:val="22"/>
          </w:rPr>
          <w:tab/>
        </w:r>
        <w:r w:rsidRPr="00315DB0">
          <w:rPr>
            <w:rStyle w:val="Hyperlink"/>
          </w:rPr>
          <w:t>Hydrants</w:t>
        </w:r>
        <w:r>
          <w:rPr>
            <w:webHidden/>
          </w:rPr>
          <w:tab/>
        </w:r>
        <w:r>
          <w:rPr>
            <w:webHidden/>
          </w:rPr>
          <w:fldChar w:fldCharType="begin"/>
        </w:r>
        <w:r>
          <w:rPr>
            <w:webHidden/>
          </w:rPr>
          <w:instrText xml:space="preserve"> PAGEREF _Toc118718441 \h </w:instrText>
        </w:r>
        <w:r>
          <w:rPr>
            <w:webHidden/>
          </w:rPr>
        </w:r>
        <w:r>
          <w:rPr>
            <w:webHidden/>
          </w:rPr>
          <w:fldChar w:fldCharType="separate"/>
        </w:r>
        <w:r w:rsidR="00D22385">
          <w:rPr>
            <w:webHidden/>
          </w:rPr>
          <w:t>12</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2" w:history="1">
        <w:r w:rsidRPr="00315DB0">
          <w:rPr>
            <w:rStyle w:val="Hyperlink"/>
          </w:rPr>
          <w:t>10.0</w:t>
        </w:r>
        <w:r>
          <w:rPr>
            <w:rFonts w:asciiTheme="minorHAnsi" w:eastAsiaTheme="minorEastAsia" w:hAnsiTheme="minorHAnsi" w:cstheme="minorBidi"/>
            <w:b w:val="0"/>
            <w:bCs w:val="0"/>
            <w:caps w:val="0"/>
            <w:kern w:val="0"/>
            <w:sz w:val="22"/>
            <w:szCs w:val="22"/>
          </w:rPr>
          <w:tab/>
        </w:r>
        <w:r w:rsidRPr="00315DB0">
          <w:rPr>
            <w:rStyle w:val="Hyperlink"/>
          </w:rPr>
          <w:t>Monitors</w:t>
        </w:r>
        <w:r>
          <w:rPr>
            <w:webHidden/>
          </w:rPr>
          <w:tab/>
        </w:r>
        <w:r>
          <w:rPr>
            <w:webHidden/>
          </w:rPr>
          <w:fldChar w:fldCharType="begin"/>
        </w:r>
        <w:r>
          <w:rPr>
            <w:webHidden/>
          </w:rPr>
          <w:instrText xml:space="preserve"> PAGEREF _Toc118718442 \h </w:instrText>
        </w:r>
        <w:r>
          <w:rPr>
            <w:webHidden/>
          </w:rPr>
        </w:r>
        <w:r>
          <w:rPr>
            <w:webHidden/>
          </w:rPr>
          <w:fldChar w:fldCharType="separate"/>
        </w:r>
        <w:r w:rsidR="00D22385">
          <w:rPr>
            <w:webHidden/>
          </w:rPr>
          <w:t>12</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3" w:history="1">
        <w:r w:rsidRPr="00315DB0">
          <w:rPr>
            <w:rStyle w:val="Hyperlink"/>
          </w:rPr>
          <w:t>11.0</w:t>
        </w:r>
        <w:r>
          <w:rPr>
            <w:rFonts w:asciiTheme="minorHAnsi" w:eastAsiaTheme="minorEastAsia" w:hAnsiTheme="minorHAnsi" w:cstheme="minorBidi"/>
            <w:b w:val="0"/>
            <w:bCs w:val="0"/>
            <w:caps w:val="0"/>
            <w:kern w:val="0"/>
            <w:sz w:val="22"/>
            <w:szCs w:val="22"/>
          </w:rPr>
          <w:tab/>
        </w:r>
        <w:r w:rsidRPr="00315DB0">
          <w:rPr>
            <w:rStyle w:val="Hyperlink"/>
          </w:rPr>
          <w:t>Fire Shed</w:t>
        </w:r>
        <w:r>
          <w:rPr>
            <w:webHidden/>
          </w:rPr>
          <w:tab/>
        </w:r>
        <w:r>
          <w:rPr>
            <w:webHidden/>
          </w:rPr>
          <w:fldChar w:fldCharType="begin"/>
        </w:r>
        <w:r>
          <w:rPr>
            <w:webHidden/>
          </w:rPr>
          <w:instrText xml:space="preserve"> PAGEREF _Toc118718443 \h </w:instrText>
        </w:r>
        <w:r>
          <w:rPr>
            <w:webHidden/>
          </w:rPr>
        </w:r>
        <w:r>
          <w:rPr>
            <w:webHidden/>
          </w:rPr>
          <w:fldChar w:fldCharType="separate"/>
        </w:r>
        <w:r w:rsidR="00D22385">
          <w:rPr>
            <w:webHidden/>
          </w:rPr>
          <w:t>13</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4" w:history="1">
        <w:r w:rsidRPr="00315DB0">
          <w:rPr>
            <w:rStyle w:val="Hyperlink"/>
          </w:rPr>
          <w:t>12.0</w:t>
        </w:r>
        <w:r>
          <w:rPr>
            <w:rFonts w:asciiTheme="minorHAnsi" w:eastAsiaTheme="minorEastAsia" w:hAnsiTheme="minorHAnsi" w:cstheme="minorBidi"/>
            <w:b w:val="0"/>
            <w:bCs w:val="0"/>
            <w:caps w:val="0"/>
            <w:kern w:val="0"/>
            <w:sz w:val="22"/>
            <w:szCs w:val="22"/>
          </w:rPr>
          <w:tab/>
        </w:r>
        <w:r w:rsidRPr="00315DB0">
          <w:rPr>
            <w:rStyle w:val="Hyperlink"/>
          </w:rPr>
          <w:t>Fire Hose</w:t>
        </w:r>
        <w:r>
          <w:rPr>
            <w:webHidden/>
          </w:rPr>
          <w:tab/>
        </w:r>
        <w:r>
          <w:rPr>
            <w:webHidden/>
          </w:rPr>
          <w:fldChar w:fldCharType="begin"/>
        </w:r>
        <w:r>
          <w:rPr>
            <w:webHidden/>
          </w:rPr>
          <w:instrText xml:space="preserve"> PAGEREF _Toc118718444 \h </w:instrText>
        </w:r>
        <w:r>
          <w:rPr>
            <w:webHidden/>
          </w:rPr>
        </w:r>
        <w:r>
          <w:rPr>
            <w:webHidden/>
          </w:rPr>
          <w:fldChar w:fldCharType="separate"/>
        </w:r>
        <w:r w:rsidR="00D22385">
          <w:rPr>
            <w:webHidden/>
          </w:rPr>
          <w:t>14</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5" w:history="1">
        <w:r w:rsidRPr="00315DB0">
          <w:rPr>
            <w:rStyle w:val="Hyperlink"/>
          </w:rPr>
          <w:t>12.1</w:t>
        </w:r>
        <w:r>
          <w:rPr>
            <w:rFonts w:asciiTheme="minorHAnsi" w:eastAsiaTheme="minorEastAsia" w:hAnsiTheme="minorHAnsi" w:cstheme="minorBidi"/>
            <w:b w:val="0"/>
            <w:bCs w:val="0"/>
            <w:caps w:val="0"/>
            <w:kern w:val="0"/>
            <w:sz w:val="22"/>
            <w:szCs w:val="22"/>
          </w:rPr>
          <w:tab/>
        </w:r>
        <w:r w:rsidRPr="00315DB0">
          <w:rPr>
            <w:rStyle w:val="Hyperlink"/>
          </w:rPr>
          <w:t>Fire hose in process area</w:t>
        </w:r>
        <w:r>
          <w:rPr>
            <w:webHidden/>
          </w:rPr>
          <w:tab/>
        </w:r>
        <w:r>
          <w:rPr>
            <w:webHidden/>
          </w:rPr>
          <w:fldChar w:fldCharType="begin"/>
        </w:r>
        <w:r>
          <w:rPr>
            <w:webHidden/>
          </w:rPr>
          <w:instrText xml:space="preserve"> PAGEREF _Toc118718445 \h </w:instrText>
        </w:r>
        <w:r>
          <w:rPr>
            <w:webHidden/>
          </w:rPr>
        </w:r>
        <w:r>
          <w:rPr>
            <w:webHidden/>
          </w:rPr>
          <w:fldChar w:fldCharType="separate"/>
        </w:r>
        <w:r w:rsidR="00D22385">
          <w:rPr>
            <w:webHidden/>
          </w:rPr>
          <w:t>14</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6" w:history="1">
        <w:r w:rsidRPr="00315DB0">
          <w:rPr>
            <w:rStyle w:val="Hyperlink"/>
          </w:rPr>
          <w:t>12.2</w:t>
        </w:r>
        <w:r>
          <w:rPr>
            <w:rFonts w:asciiTheme="minorHAnsi" w:eastAsiaTheme="minorEastAsia" w:hAnsiTheme="minorHAnsi" w:cstheme="minorBidi"/>
            <w:b w:val="0"/>
            <w:bCs w:val="0"/>
            <w:caps w:val="0"/>
            <w:kern w:val="0"/>
            <w:sz w:val="22"/>
            <w:szCs w:val="22"/>
          </w:rPr>
          <w:tab/>
        </w:r>
        <w:r w:rsidRPr="00315DB0">
          <w:rPr>
            <w:rStyle w:val="Hyperlink"/>
          </w:rPr>
          <w:t>Hose Reel Cabinets</w:t>
        </w:r>
        <w:r>
          <w:rPr>
            <w:webHidden/>
          </w:rPr>
          <w:tab/>
        </w:r>
        <w:r>
          <w:rPr>
            <w:webHidden/>
          </w:rPr>
          <w:fldChar w:fldCharType="begin"/>
        </w:r>
        <w:r>
          <w:rPr>
            <w:webHidden/>
          </w:rPr>
          <w:instrText xml:space="preserve"> PAGEREF _Toc118718446 \h </w:instrText>
        </w:r>
        <w:r>
          <w:rPr>
            <w:webHidden/>
          </w:rPr>
        </w:r>
        <w:r>
          <w:rPr>
            <w:webHidden/>
          </w:rPr>
          <w:fldChar w:fldCharType="separate"/>
        </w:r>
        <w:r w:rsidR="00D22385">
          <w:rPr>
            <w:webHidden/>
          </w:rPr>
          <w:t>14</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7" w:history="1">
        <w:r w:rsidRPr="00315DB0">
          <w:rPr>
            <w:rStyle w:val="Hyperlink"/>
          </w:rPr>
          <w:t>13.0</w:t>
        </w:r>
        <w:r>
          <w:rPr>
            <w:rFonts w:asciiTheme="minorHAnsi" w:eastAsiaTheme="minorEastAsia" w:hAnsiTheme="minorHAnsi" w:cstheme="minorBidi"/>
            <w:b w:val="0"/>
            <w:bCs w:val="0"/>
            <w:caps w:val="0"/>
            <w:kern w:val="0"/>
            <w:sz w:val="22"/>
            <w:szCs w:val="22"/>
          </w:rPr>
          <w:tab/>
        </w:r>
        <w:r w:rsidRPr="00315DB0">
          <w:rPr>
            <w:rStyle w:val="Hyperlink"/>
          </w:rPr>
          <w:t>FIRE WATER DEMAND</w:t>
        </w:r>
        <w:r>
          <w:rPr>
            <w:webHidden/>
          </w:rPr>
          <w:tab/>
        </w:r>
        <w:r>
          <w:rPr>
            <w:webHidden/>
          </w:rPr>
          <w:fldChar w:fldCharType="begin"/>
        </w:r>
        <w:r>
          <w:rPr>
            <w:webHidden/>
          </w:rPr>
          <w:instrText xml:space="preserve"> PAGEREF _Toc118718447 \h </w:instrText>
        </w:r>
        <w:r>
          <w:rPr>
            <w:webHidden/>
          </w:rPr>
        </w:r>
        <w:r>
          <w:rPr>
            <w:webHidden/>
          </w:rPr>
          <w:fldChar w:fldCharType="separate"/>
        </w:r>
        <w:r w:rsidR="00D22385">
          <w:rPr>
            <w:webHidden/>
          </w:rPr>
          <w:t>15</w:t>
        </w:r>
        <w:r>
          <w:rPr>
            <w:webHidden/>
          </w:rPr>
          <w:fldChar w:fldCharType="end"/>
        </w:r>
      </w:hyperlink>
    </w:p>
    <w:p w:rsidR="006F570C" w:rsidRDefault="006F570C">
      <w:pPr>
        <w:pStyle w:val="TOC1"/>
        <w:rPr>
          <w:rFonts w:asciiTheme="minorHAnsi" w:eastAsiaTheme="minorEastAsia" w:hAnsiTheme="minorHAnsi" w:cstheme="minorBidi"/>
          <w:b w:val="0"/>
          <w:bCs w:val="0"/>
          <w:caps w:val="0"/>
          <w:kern w:val="0"/>
          <w:sz w:val="22"/>
          <w:szCs w:val="22"/>
        </w:rPr>
      </w:pPr>
      <w:hyperlink w:anchor="_Toc118718448" w:history="1">
        <w:r w:rsidRPr="00315DB0">
          <w:rPr>
            <w:rStyle w:val="Hyperlink"/>
          </w:rPr>
          <w:t>14.0</w:t>
        </w:r>
        <w:r>
          <w:rPr>
            <w:rFonts w:asciiTheme="minorHAnsi" w:eastAsiaTheme="minorEastAsia" w:hAnsiTheme="minorHAnsi" w:cstheme="minorBidi"/>
            <w:b w:val="0"/>
            <w:bCs w:val="0"/>
            <w:caps w:val="0"/>
            <w:kern w:val="0"/>
            <w:sz w:val="22"/>
            <w:szCs w:val="22"/>
          </w:rPr>
          <w:tab/>
        </w:r>
        <w:r w:rsidRPr="00315DB0">
          <w:rPr>
            <w:rStyle w:val="Hyperlink"/>
          </w:rPr>
          <w:t>inspections</w:t>
        </w:r>
        <w:r>
          <w:rPr>
            <w:webHidden/>
          </w:rPr>
          <w:tab/>
        </w:r>
        <w:r>
          <w:rPr>
            <w:webHidden/>
          </w:rPr>
          <w:fldChar w:fldCharType="begin"/>
        </w:r>
        <w:r>
          <w:rPr>
            <w:webHidden/>
          </w:rPr>
          <w:instrText xml:space="preserve"> PAGEREF _Toc118718448 \h </w:instrText>
        </w:r>
        <w:r>
          <w:rPr>
            <w:webHidden/>
          </w:rPr>
        </w:r>
        <w:r>
          <w:rPr>
            <w:webHidden/>
          </w:rPr>
          <w:fldChar w:fldCharType="separate"/>
        </w:r>
        <w:r w:rsidR="00D22385">
          <w:rPr>
            <w:webHidden/>
          </w:rPr>
          <w:t>15</w:t>
        </w:r>
        <w:r>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926FA2" w:rsidRPr="004E686A" w:rsidRDefault="00926FA2" w:rsidP="00926FA2">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518745777"/>
      <w:bookmarkStart w:id="3" w:name="_Toc325006571"/>
      <w:bookmarkStart w:id="4" w:name="_Toc328298189"/>
      <w:bookmarkStart w:id="5" w:name="_Toc343327080"/>
      <w:bookmarkStart w:id="6" w:name="_Toc343327777"/>
      <w:bookmarkStart w:id="7" w:name="_Toc328298191"/>
      <w:bookmarkStart w:id="8" w:name="_Toc259347570"/>
      <w:bookmarkStart w:id="9" w:name="_Toc292715166"/>
      <w:bookmarkStart w:id="10" w:name="_Toc325006574"/>
      <w:bookmarkStart w:id="11" w:name="_Toc118718429"/>
      <w:r w:rsidRPr="004E686A">
        <w:rPr>
          <w:rFonts w:ascii="Arial" w:hAnsi="Arial" w:cs="Arial"/>
          <w:b/>
          <w:bCs/>
          <w:caps/>
          <w:kern w:val="28"/>
          <w:sz w:val="24"/>
        </w:rPr>
        <w:lastRenderedPageBreak/>
        <w:t>INTRODUCTION</w:t>
      </w:r>
      <w:bookmarkEnd w:id="1"/>
      <w:bookmarkEnd w:id="2"/>
      <w:bookmarkEnd w:id="3"/>
      <w:bookmarkEnd w:id="4"/>
      <w:bookmarkEnd w:id="11"/>
    </w:p>
    <w:p w:rsidR="00926FA2" w:rsidRDefault="00926FA2" w:rsidP="00926FA2">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926FA2" w:rsidRPr="00184766" w:rsidRDefault="00926FA2" w:rsidP="00926FA2">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926FA2" w:rsidRPr="0027058A" w:rsidRDefault="00926FA2" w:rsidP="00926FA2">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12" w:name="_Toc343001687"/>
      <w:bookmarkStart w:id="13" w:name="_Toc343327775"/>
      <w:r w:rsidRPr="0027058A">
        <w:rPr>
          <w:rFonts w:asciiTheme="minorBidi" w:hAnsiTheme="minorBidi" w:cstheme="minorBidi"/>
          <w:b/>
          <w:bCs/>
          <w:sz w:val="22"/>
          <w:szCs w:val="22"/>
          <w:u w:val="single"/>
          <w:lang w:val="en-GB"/>
        </w:rPr>
        <w:t>GENERAL DEFINITION</w:t>
      </w:r>
      <w:bookmarkEnd w:id="12"/>
      <w:bookmarkEnd w:id="13"/>
    </w:p>
    <w:p w:rsidR="00926FA2" w:rsidRPr="00B516BA" w:rsidRDefault="00926FA2" w:rsidP="00926FA2">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926FA2" w:rsidRPr="00B516BA" w:rsidTr="00ED75C4">
        <w:trPr>
          <w:trHeight w:val="352"/>
        </w:trPr>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Pr="00CB3569">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926FA2" w:rsidRPr="00B516BA" w:rsidRDefault="00926FA2" w:rsidP="00ED75C4">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w:t>
            </w:r>
            <w:r>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w:t>
            </w:r>
            <w:r>
              <w:rPr>
                <w:rFonts w:asciiTheme="minorBidi" w:hAnsiTheme="minorBidi" w:cstheme="minorBidi"/>
                <w:sz w:val="22"/>
                <w:szCs w:val="22"/>
                <w:lang w:val="en-GB"/>
              </w:rPr>
              <w:t>Facilities</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 xml:space="preserve">EPD/EPC </w:t>
            </w:r>
            <w:r w:rsidRPr="00B516BA">
              <w:rPr>
                <w:rFonts w:asciiTheme="minorBidi" w:hAnsiTheme="minorBidi" w:cstheme="minorBidi"/>
                <w:sz w:val="22"/>
                <w:szCs w:val="22"/>
                <w:lang w:val="en-GB"/>
              </w:rPr>
              <w:t>CONTRACTOR</w:t>
            </w:r>
            <w:r>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The firm appointed by EPD/EPC CONTRACTOR (GC) and approved by </w:t>
            </w:r>
            <w:r>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(in writing) for the inspection of goods</w:t>
            </w:r>
            <w:r w:rsidRPr="00FA0319">
              <w:rPr>
                <w:rFonts w:ascii="Arial" w:hAnsi="Arial" w:cs="Arial"/>
                <w:lang w:val="en-GB"/>
              </w:rPr>
              <w:t>.</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mandatory.</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advisory only.</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Is normally used in connection with the action by </w:t>
            </w:r>
            <w:r>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rather than by an EPC/EPD CONTRACTOR, supplier or VENDOR.</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w:t>
            </w:r>
            <w:r w:rsidRPr="00FA0319">
              <w:rPr>
                <w:rFonts w:asciiTheme="minorBidi" w:hAnsiTheme="minorBidi" w:cstheme="minorBidi"/>
                <w:sz w:val="22"/>
                <w:szCs w:val="22"/>
                <w:lang w:val="en-GB"/>
              </w:rPr>
              <w:tab/>
              <w:t>a provision is completely discretionary.</w:t>
            </w:r>
          </w:p>
        </w:tc>
      </w:tr>
    </w:tbl>
    <w:p w:rsidR="00855832" w:rsidRPr="00E508B2" w:rsidRDefault="00855832" w:rsidP="00257024">
      <w:pPr>
        <w:keepNext/>
        <w:widowControl w:val="0"/>
        <w:numPr>
          <w:ilvl w:val="0"/>
          <w:numId w:val="1"/>
        </w:numPr>
        <w:bidi w:val="0"/>
        <w:spacing w:before="240" w:after="240"/>
        <w:jc w:val="both"/>
        <w:outlineLvl w:val="0"/>
        <w:rPr>
          <w:rFonts w:ascii="Arial" w:hAnsi="Arial" w:cs="Arial"/>
          <w:b/>
          <w:bCs/>
          <w:caps/>
          <w:kern w:val="28"/>
          <w:sz w:val="24"/>
        </w:rPr>
      </w:pPr>
      <w:bookmarkStart w:id="14" w:name="_Toc118718430"/>
      <w:r w:rsidRPr="004D4A6A">
        <w:rPr>
          <w:rFonts w:ascii="Arial" w:hAnsi="Arial" w:cs="Arial"/>
          <w:b/>
          <w:bCs/>
          <w:caps/>
          <w:kern w:val="28"/>
          <w:sz w:val="24"/>
        </w:rPr>
        <w:t>Scop</w:t>
      </w:r>
      <w:r w:rsidRPr="00E508B2">
        <w:rPr>
          <w:rFonts w:ascii="Arial" w:hAnsi="Arial" w:cs="Arial"/>
          <w:b/>
          <w:bCs/>
          <w:caps/>
          <w:kern w:val="28"/>
          <w:sz w:val="24"/>
        </w:rPr>
        <w:t>e</w:t>
      </w:r>
      <w:bookmarkEnd w:id="5"/>
      <w:bookmarkEnd w:id="6"/>
      <w:bookmarkEnd w:id="14"/>
      <w:r w:rsidRPr="00E508B2">
        <w:rPr>
          <w:rFonts w:ascii="Arial" w:hAnsi="Arial" w:cs="Arial"/>
          <w:b/>
          <w:bCs/>
          <w:caps/>
          <w:kern w:val="28"/>
          <w:sz w:val="24"/>
        </w:rPr>
        <w:t xml:space="preserve"> </w:t>
      </w:r>
      <w:bookmarkEnd w:id="7"/>
    </w:p>
    <w:p w:rsidR="00C363F0" w:rsidRPr="006E25A5" w:rsidRDefault="00C363F0" w:rsidP="00A864D2">
      <w:pPr>
        <w:widowControl w:val="0"/>
        <w:bidi w:val="0"/>
        <w:snapToGrid w:val="0"/>
        <w:spacing w:before="240" w:after="240" w:line="276" w:lineRule="auto"/>
        <w:ind w:left="709"/>
        <w:jc w:val="mediumKashida"/>
        <w:rPr>
          <w:rFonts w:asciiTheme="minorBidi" w:hAnsiTheme="minorBidi" w:cstheme="minorBidi"/>
          <w:sz w:val="22"/>
          <w:szCs w:val="22"/>
          <w:lang w:val="en-GB"/>
        </w:rPr>
      </w:pPr>
      <w:bookmarkStart w:id="15" w:name="_Toc328298192"/>
      <w:bookmarkEnd w:id="8"/>
      <w:bookmarkEnd w:id="9"/>
      <w:bookmarkEnd w:id="10"/>
      <w:r w:rsidRPr="006E25A5">
        <w:rPr>
          <w:rFonts w:asciiTheme="minorBidi" w:hAnsiTheme="minorBidi" w:cstheme="minorBidi"/>
          <w:sz w:val="22"/>
          <w:szCs w:val="22"/>
          <w:lang w:val="en-GB"/>
        </w:rPr>
        <w:t>This document defines the minimum technical and other requirements for the design and manufacture of fire water system for the Project.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lastRenderedPageBreak/>
        <w:t xml:space="preserve"> </w:t>
      </w:r>
      <w:bookmarkStart w:id="16" w:name="_Toc343327081"/>
      <w:bookmarkStart w:id="17" w:name="_Toc343327778"/>
      <w:bookmarkStart w:id="18" w:name="_Toc118718431"/>
      <w:bookmarkEnd w:id="15"/>
      <w:r w:rsidR="00855832" w:rsidRPr="00E508B2">
        <w:rPr>
          <w:rFonts w:ascii="Arial" w:hAnsi="Arial" w:cs="Arial"/>
          <w:b/>
          <w:bCs/>
          <w:caps/>
          <w:kern w:val="28"/>
          <w:sz w:val="24"/>
        </w:rPr>
        <w:t>NORMATIVE REFERENCES</w:t>
      </w:r>
      <w:bookmarkEnd w:id="16"/>
      <w:bookmarkEnd w:id="17"/>
      <w:bookmarkEnd w:id="18"/>
    </w:p>
    <w:p w:rsidR="00855832" w:rsidRDefault="00855832" w:rsidP="00EB2D3E">
      <w:pPr>
        <w:pStyle w:val="Heading2"/>
        <w:widowControl w:val="0"/>
      </w:pPr>
      <w:bookmarkStart w:id="19" w:name="_Toc343001691"/>
      <w:bookmarkStart w:id="20" w:name="_Toc343327082"/>
      <w:bookmarkStart w:id="21" w:name="_Toc343327779"/>
      <w:bookmarkStart w:id="22" w:name="_Toc325006576"/>
      <w:bookmarkStart w:id="23" w:name="_Toc118718432"/>
      <w:r w:rsidRPr="00E508B2">
        <w:t>Local Codes and Standards</w:t>
      </w:r>
      <w:bookmarkEnd w:id="19"/>
      <w:bookmarkEnd w:id="20"/>
      <w:bookmarkEnd w:id="21"/>
      <w:bookmarkEnd w:id="23"/>
    </w:p>
    <w:p w:rsidR="00A864D2" w:rsidRPr="00797AA7" w:rsidRDefault="00A864D2" w:rsidP="00A864D2">
      <w:pPr>
        <w:widowControl w:val="0"/>
        <w:bidi w:val="0"/>
        <w:snapToGrid w:val="0"/>
        <w:spacing w:before="240" w:after="240" w:line="276" w:lineRule="auto"/>
        <w:ind w:left="709"/>
        <w:jc w:val="mediumKashida"/>
        <w:rPr>
          <w:rFonts w:asciiTheme="minorBidi" w:hAnsiTheme="minorBidi" w:cstheme="minorBidi"/>
          <w:sz w:val="22"/>
          <w:szCs w:val="22"/>
          <w:lang w:val="en-GB"/>
        </w:rPr>
      </w:pPr>
      <w:bookmarkStart w:id="24" w:name="_Toc343001692"/>
      <w:bookmarkStart w:id="25" w:name="_Toc343327083"/>
      <w:bookmarkStart w:id="26" w:name="_Toc343327780"/>
      <w:r w:rsidRPr="00797AA7">
        <w:rPr>
          <w:rFonts w:asciiTheme="minorBidi" w:hAnsiTheme="minorBidi" w:cstheme="minorBidi"/>
          <w:sz w:val="22"/>
          <w:szCs w:val="22"/>
          <w:lang w:val="en-GB"/>
        </w:rPr>
        <w:t>SI unit of measurements is used in the whole documents. Some exception units are given in below table.</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IPS-E-SF-200         </w:t>
      </w:r>
      <w:r w:rsidRPr="00A864D2">
        <w:rPr>
          <w:rFonts w:ascii="Arial" w:hAnsi="Arial" w:cs="Arial"/>
          <w:snapToGrid w:val="0"/>
          <w:color w:val="000000" w:themeColor="text1"/>
          <w:sz w:val="22"/>
          <w:szCs w:val="20"/>
          <w:lang w:val="en-GB" w:eastAsia="en-GB"/>
        </w:rPr>
        <w:tab/>
        <w:t>Fire Fighting Sprinkler Systems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IPS-E-SF-220         </w:t>
      </w:r>
      <w:r w:rsidRPr="00A864D2">
        <w:rPr>
          <w:rFonts w:ascii="Arial" w:hAnsi="Arial" w:cs="Arial"/>
          <w:snapToGrid w:val="0"/>
          <w:color w:val="000000" w:themeColor="text1"/>
          <w:sz w:val="22"/>
          <w:szCs w:val="20"/>
          <w:lang w:val="en-GB" w:eastAsia="en-GB"/>
        </w:rPr>
        <w:tab/>
        <w:t>Fire Water Distribution and Storage Facilities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IPS-G-SF-240         </w:t>
      </w:r>
      <w:r w:rsidRPr="00A864D2">
        <w:rPr>
          <w:rFonts w:ascii="Arial" w:hAnsi="Arial" w:cs="Arial"/>
          <w:snapToGrid w:val="0"/>
          <w:color w:val="000000" w:themeColor="text1"/>
          <w:sz w:val="22"/>
          <w:szCs w:val="20"/>
          <w:lang w:val="en-GB" w:eastAsia="en-GB"/>
        </w:rPr>
        <w:tab/>
        <w:t xml:space="preserve">Fire Water Pump Systems and Trailers </w:t>
      </w:r>
    </w:p>
    <w:p w:rsidR="00A864D2" w:rsidRPr="00A2797D" w:rsidRDefault="00A864D2" w:rsidP="00CB48B2">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A2797D">
        <w:rPr>
          <w:rFonts w:ascii="Arial" w:hAnsi="Arial" w:cs="Arial"/>
          <w:snapToGrid w:val="0"/>
          <w:sz w:val="22"/>
          <w:szCs w:val="20"/>
          <w:lang w:val="en-GB" w:eastAsia="en-GB"/>
        </w:rPr>
        <w:t>IPS-M-PM-125                        Material and Equipment Standard for Centrifugal Firewater Pumps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IPS-E-SF-340         </w:t>
      </w:r>
      <w:r w:rsidRPr="00A864D2">
        <w:rPr>
          <w:rFonts w:ascii="Arial" w:hAnsi="Arial" w:cs="Arial"/>
          <w:snapToGrid w:val="0"/>
          <w:color w:val="000000" w:themeColor="text1"/>
          <w:sz w:val="22"/>
          <w:szCs w:val="20"/>
          <w:lang w:val="en-GB" w:eastAsia="en-GB"/>
        </w:rPr>
        <w:tab/>
        <w:t>Fire Fighting Hose Box and/or Shelter</w:t>
      </w:r>
    </w:p>
    <w:p w:rsidR="00855832" w:rsidRPr="00E508B2" w:rsidRDefault="00855832" w:rsidP="00EB2D3E">
      <w:pPr>
        <w:pStyle w:val="Heading2"/>
        <w:widowControl w:val="0"/>
      </w:pPr>
      <w:bookmarkStart w:id="27" w:name="_Toc118718433"/>
      <w:r w:rsidRPr="00E508B2">
        <w:t>International Codes and Standards</w:t>
      </w:r>
      <w:bookmarkEnd w:id="24"/>
      <w:bookmarkEnd w:id="25"/>
      <w:bookmarkEnd w:id="26"/>
      <w:bookmarkEnd w:id="27"/>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BS 5306</w:t>
      </w:r>
      <w:r w:rsidRPr="008A44F6">
        <w:rPr>
          <w:rFonts w:ascii="Arial" w:hAnsi="Arial" w:cs="Arial"/>
          <w:snapToGrid w:val="0"/>
          <w:color w:val="000000" w:themeColor="text1"/>
          <w:sz w:val="22"/>
          <w:szCs w:val="20"/>
          <w:lang w:val="en-GB" w:eastAsia="en-GB"/>
        </w:rPr>
        <w:tab/>
        <w:t>System Design Water Supply</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BS 336</w:t>
      </w:r>
      <w:r w:rsidRPr="008A44F6">
        <w:rPr>
          <w:rFonts w:ascii="Arial" w:hAnsi="Arial" w:cs="Arial"/>
          <w:snapToGrid w:val="0"/>
          <w:color w:val="000000" w:themeColor="text1"/>
          <w:sz w:val="22"/>
          <w:szCs w:val="20"/>
          <w:lang w:val="en-GB" w:eastAsia="en-GB"/>
        </w:rPr>
        <w:tab/>
        <w:t>Hose Couplings and Ancillary Equipment</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13</w:t>
      </w:r>
      <w:r w:rsidRPr="008A44F6">
        <w:rPr>
          <w:rFonts w:ascii="Arial" w:hAnsi="Arial" w:cs="Arial"/>
          <w:snapToGrid w:val="0"/>
          <w:color w:val="000000" w:themeColor="text1"/>
          <w:sz w:val="22"/>
          <w:szCs w:val="20"/>
          <w:lang w:val="en-GB" w:eastAsia="en-GB"/>
        </w:rPr>
        <w:tab/>
        <w:t>Standard for the Installation of Sprinkler Systems</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15</w:t>
      </w:r>
      <w:r w:rsidRPr="008A44F6">
        <w:rPr>
          <w:rFonts w:ascii="Arial" w:hAnsi="Arial" w:cs="Arial"/>
          <w:snapToGrid w:val="0"/>
          <w:color w:val="000000" w:themeColor="text1"/>
          <w:sz w:val="22"/>
          <w:szCs w:val="20"/>
          <w:lang w:val="en-GB" w:eastAsia="en-GB"/>
        </w:rPr>
        <w:tab/>
        <w:t>Standard for Water Spray Fixed Systems for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20</w:t>
      </w:r>
      <w:r w:rsidRPr="008A44F6">
        <w:rPr>
          <w:rFonts w:ascii="Arial" w:hAnsi="Arial" w:cs="Arial"/>
          <w:snapToGrid w:val="0"/>
          <w:color w:val="000000" w:themeColor="text1"/>
          <w:sz w:val="22"/>
          <w:szCs w:val="20"/>
          <w:lang w:val="en-GB" w:eastAsia="en-GB"/>
        </w:rPr>
        <w:tab/>
        <w:t>Standard for Stationary Installation of Pumps for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22</w:t>
      </w:r>
      <w:r w:rsidRPr="008A44F6">
        <w:rPr>
          <w:rFonts w:ascii="Arial" w:hAnsi="Arial" w:cs="Arial"/>
          <w:snapToGrid w:val="0"/>
          <w:color w:val="000000" w:themeColor="text1"/>
          <w:sz w:val="22"/>
          <w:szCs w:val="20"/>
          <w:lang w:val="en-GB" w:eastAsia="en-GB"/>
        </w:rPr>
        <w:tab/>
        <w:t>Standard for Water Tanks for Private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24</w:t>
      </w:r>
      <w:r w:rsidRPr="008A44F6">
        <w:rPr>
          <w:rFonts w:ascii="Arial" w:hAnsi="Arial" w:cs="Arial"/>
          <w:snapToGrid w:val="0"/>
          <w:color w:val="000000" w:themeColor="text1"/>
          <w:sz w:val="22"/>
          <w:szCs w:val="20"/>
          <w:lang w:val="en-GB" w:eastAsia="en-GB"/>
        </w:rPr>
        <w:tab/>
        <w:t xml:space="preserve">Standard for the Installation of Private Fire Service Mains and their </w:t>
      </w:r>
      <w:r w:rsidRPr="008A44F6">
        <w:rPr>
          <w:rFonts w:ascii="Arial" w:hAnsi="Arial" w:cs="Arial"/>
          <w:snapToGrid w:val="0"/>
          <w:color w:val="000000" w:themeColor="text1"/>
          <w:sz w:val="22"/>
          <w:szCs w:val="20"/>
          <w:lang w:val="en-GB" w:eastAsia="en-GB"/>
        </w:rPr>
        <w:tab/>
        <w:t>Appurtenances</w:t>
      </w:r>
    </w:p>
    <w:p w:rsidR="00855832" w:rsidRPr="00B32163" w:rsidRDefault="00855832" w:rsidP="00EB2D3E">
      <w:pPr>
        <w:pStyle w:val="Heading2"/>
        <w:widowControl w:val="0"/>
      </w:pPr>
      <w:bookmarkStart w:id="28" w:name="_Toc343001693"/>
      <w:bookmarkStart w:id="29" w:name="_Toc343327084"/>
      <w:bookmarkStart w:id="30" w:name="_Toc343327781"/>
      <w:bookmarkStart w:id="31" w:name="_Toc118718434"/>
      <w:r w:rsidRPr="00B32163">
        <w:t>The Project Documents</w:t>
      </w:r>
      <w:bookmarkEnd w:id="28"/>
      <w:bookmarkEnd w:id="29"/>
      <w:bookmarkEnd w:id="30"/>
      <w:bookmarkEnd w:id="31"/>
    </w:p>
    <w:p w:rsidR="00855832" w:rsidRPr="00367F82" w:rsidRDefault="00776AC7" w:rsidP="006C3F60">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BK-</w:t>
      </w:r>
      <w:r w:rsidR="008F1B04">
        <w:rPr>
          <w:rFonts w:ascii="Arial" w:hAnsi="Arial" w:cs="Arial"/>
          <w:snapToGrid w:val="0"/>
          <w:color w:val="000000" w:themeColor="text1"/>
          <w:sz w:val="22"/>
          <w:szCs w:val="20"/>
          <w:lang w:val="en-GB" w:eastAsia="en-GB"/>
        </w:rPr>
        <w:t>GCS</w:t>
      </w:r>
      <w:r>
        <w:rPr>
          <w:rFonts w:ascii="Arial" w:hAnsi="Arial" w:cs="Arial"/>
          <w:snapToGrid w:val="0"/>
          <w:color w:val="000000" w:themeColor="text1"/>
          <w:sz w:val="22"/>
          <w:szCs w:val="20"/>
          <w:lang w:val="en-GB" w:eastAsia="en-GB"/>
        </w:rPr>
        <w:t>-</w:t>
      </w:r>
      <w:r w:rsidR="006C3F60">
        <w:rPr>
          <w:rFonts w:ascii="Arial" w:hAnsi="Arial" w:cs="Arial"/>
          <w:snapToGrid w:val="0"/>
          <w:color w:val="000000" w:themeColor="text1"/>
          <w:sz w:val="22"/>
          <w:szCs w:val="20"/>
          <w:lang w:val="en-GB" w:eastAsia="en-GB"/>
        </w:rPr>
        <w:t>PEDCO</w:t>
      </w:r>
      <w:r>
        <w:rPr>
          <w:rFonts w:ascii="Arial" w:hAnsi="Arial" w:cs="Arial"/>
          <w:snapToGrid w:val="0"/>
          <w:color w:val="000000" w:themeColor="text1"/>
          <w:sz w:val="22"/>
          <w:szCs w:val="20"/>
          <w:lang w:val="en-GB" w:eastAsia="en-GB"/>
        </w:rPr>
        <w:t>-120-SA-CN-0002</w:t>
      </w:r>
      <w:r w:rsidR="00855832" w:rsidRPr="00367F82">
        <w:rPr>
          <w:rFonts w:ascii="Arial" w:hAnsi="Arial" w:cs="Arial"/>
          <w:snapToGrid w:val="0"/>
          <w:color w:val="000000" w:themeColor="text1"/>
          <w:sz w:val="22"/>
          <w:szCs w:val="20"/>
          <w:lang w:val="en-GB" w:eastAsia="en-GB"/>
        </w:rPr>
        <w:tab/>
      </w:r>
      <w:r w:rsidR="006C3F60">
        <w:rPr>
          <w:rFonts w:ascii="Arial" w:hAnsi="Arial" w:cs="Arial"/>
          <w:snapToGrid w:val="0"/>
          <w:color w:val="000000" w:themeColor="text1"/>
          <w:sz w:val="22"/>
          <w:szCs w:val="20"/>
          <w:lang w:val="en-GB" w:eastAsia="en-GB"/>
        </w:rPr>
        <w:tab/>
      </w:r>
      <w:r w:rsidR="00FD5C85">
        <w:rPr>
          <w:rFonts w:ascii="Arial" w:hAnsi="Arial" w:cs="Arial"/>
          <w:snapToGrid w:val="0"/>
          <w:color w:val="000000" w:themeColor="text1"/>
          <w:sz w:val="22"/>
          <w:szCs w:val="20"/>
          <w:lang w:val="en-GB" w:eastAsia="en-GB"/>
        </w:rPr>
        <w:t>Calculation</w:t>
      </w:r>
      <w:r>
        <w:rPr>
          <w:rFonts w:ascii="Arial" w:hAnsi="Arial" w:cs="Arial"/>
          <w:snapToGrid w:val="0"/>
          <w:color w:val="000000" w:themeColor="text1"/>
          <w:sz w:val="22"/>
          <w:szCs w:val="20"/>
          <w:lang w:val="en-GB" w:eastAsia="en-GB"/>
        </w:rPr>
        <w:t xml:space="preserve"> Note for Fire Water Demand</w:t>
      </w:r>
    </w:p>
    <w:p w:rsidR="00855832" w:rsidRPr="00B32163" w:rsidRDefault="00855832" w:rsidP="00EB2D3E">
      <w:pPr>
        <w:pStyle w:val="Heading2"/>
        <w:widowControl w:val="0"/>
      </w:pPr>
      <w:bookmarkStart w:id="32" w:name="_Toc341278664"/>
      <w:bookmarkStart w:id="33" w:name="_Toc341280195"/>
      <w:bookmarkStart w:id="34" w:name="_Toc343327085"/>
      <w:bookmarkStart w:id="35" w:name="_Toc343327782"/>
      <w:bookmarkStart w:id="36" w:name="_Toc118718435"/>
      <w:r w:rsidRPr="00B32163">
        <w:t>ENVIRONMENTAL DATA</w:t>
      </w:r>
      <w:bookmarkEnd w:id="32"/>
      <w:bookmarkEnd w:id="33"/>
      <w:bookmarkEnd w:id="34"/>
      <w:bookmarkEnd w:id="35"/>
      <w:bookmarkEnd w:id="36"/>
    </w:p>
    <w:p w:rsidR="00855832" w:rsidRPr="00B32163" w:rsidRDefault="00855832" w:rsidP="006C3F60">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Design; Doc. No</w:t>
      </w:r>
      <w:r w:rsidR="00776AC7">
        <w:rPr>
          <w:rFonts w:ascii="Arial" w:hAnsi="Arial" w:cs="Arial"/>
          <w:sz w:val="22"/>
          <w:szCs w:val="22"/>
          <w:lang w:bidi="fa-IR"/>
        </w:rPr>
        <w:t>.</w:t>
      </w:r>
      <w:r w:rsidR="00776AC7" w:rsidRPr="00776AC7">
        <w:rPr>
          <w:rFonts w:ascii="Arial" w:hAnsi="Arial" w:cs="Arial"/>
          <w:snapToGrid w:val="0"/>
          <w:color w:val="000000" w:themeColor="text1"/>
          <w:sz w:val="22"/>
          <w:szCs w:val="20"/>
          <w:lang w:val="en-GB" w:eastAsia="en-GB"/>
        </w:rPr>
        <w:t xml:space="preserve"> </w:t>
      </w:r>
      <w:proofErr w:type="gramStart"/>
      <w:r w:rsidR="00776AC7">
        <w:rPr>
          <w:rFonts w:ascii="Arial" w:hAnsi="Arial" w:cs="Arial"/>
          <w:snapToGrid w:val="0"/>
          <w:color w:val="000000" w:themeColor="text1"/>
          <w:sz w:val="22"/>
          <w:szCs w:val="20"/>
          <w:lang w:val="en-GB" w:eastAsia="en-GB"/>
        </w:rPr>
        <w:t>BK-</w:t>
      </w:r>
      <w:r w:rsidR="006C3F60">
        <w:rPr>
          <w:rFonts w:ascii="Arial" w:hAnsi="Arial" w:cs="Arial"/>
          <w:snapToGrid w:val="0"/>
          <w:color w:val="000000" w:themeColor="text1"/>
          <w:sz w:val="22"/>
          <w:szCs w:val="20"/>
          <w:lang w:val="en-GB" w:eastAsia="en-GB"/>
        </w:rPr>
        <w:t>GNRAL</w:t>
      </w:r>
      <w:r w:rsidR="00776AC7">
        <w:rPr>
          <w:rFonts w:ascii="Arial" w:hAnsi="Arial" w:cs="Arial"/>
          <w:snapToGrid w:val="0"/>
          <w:color w:val="000000" w:themeColor="text1"/>
          <w:sz w:val="22"/>
          <w:szCs w:val="20"/>
          <w:lang w:val="en-GB" w:eastAsia="en-GB"/>
        </w:rPr>
        <w:t>-</w:t>
      </w:r>
      <w:r w:rsidR="006C3F60">
        <w:rPr>
          <w:rFonts w:ascii="Arial" w:hAnsi="Arial" w:cs="Arial"/>
          <w:snapToGrid w:val="0"/>
          <w:color w:val="000000" w:themeColor="text1"/>
          <w:sz w:val="22"/>
          <w:szCs w:val="20"/>
          <w:lang w:val="en-GB" w:eastAsia="en-GB"/>
        </w:rPr>
        <w:t>PEDCO</w:t>
      </w:r>
      <w:r w:rsidR="00776AC7">
        <w:rPr>
          <w:rFonts w:ascii="Arial" w:hAnsi="Arial" w:cs="Arial"/>
          <w:snapToGrid w:val="0"/>
          <w:color w:val="000000" w:themeColor="text1"/>
          <w:sz w:val="22"/>
          <w:szCs w:val="20"/>
          <w:lang w:val="en-GB" w:eastAsia="en-GB"/>
        </w:rPr>
        <w:t>-000-PR-DC-0001</w:t>
      </w:r>
      <w:r w:rsidRPr="00B32163">
        <w:rPr>
          <w:rFonts w:ascii="Arial" w:hAnsi="Arial" w:cs="Arial"/>
          <w:sz w:val="22"/>
          <w:szCs w:val="22"/>
          <w:lang w:bidi="fa-IR"/>
        </w:rPr>
        <w:t>".</w:t>
      </w:r>
      <w:proofErr w:type="gramEnd"/>
      <w:r w:rsidRPr="00B32163">
        <w:rPr>
          <w:rFonts w:ascii="Arial" w:hAnsi="Arial" w:cs="Arial"/>
          <w:sz w:val="22"/>
          <w:szCs w:val="22"/>
          <w:lang w:bidi="fa-IR"/>
        </w:rPr>
        <w:t xml:space="preserve"> </w:t>
      </w:r>
    </w:p>
    <w:bookmarkEnd w:id="22"/>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r w:rsidRPr="00913570">
        <w:rPr>
          <w:rFonts w:ascii="Arial" w:hAnsi="Arial" w:cs="Arial"/>
          <w:b/>
          <w:bCs/>
          <w:caps/>
          <w:kern w:val="28"/>
          <w:sz w:val="24"/>
        </w:rPr>
        <w:t xml:space="preserve"> </w:t>
      </w:r>
      <w:bookmarkStart w:id="37" w:name="_Toc434308738"/>
      <w:bookmarkStart w:id="38" w:name="_Toc11830944"/>
      <w:bookmarkStart w:id="39" w:name="_Toc118718436"/>
      <w:r w:rsidRPr="00913570">
        <w:rPr>
          <w:rFonts w:ascii="Arial" w:hAnsi="Arial" w:cs="Arial"/>
          <w:b/>
          <w:bCs/>
          <w:caps/>
          <w:kern w:val="28"/>
          <w:sz w:val="24"/>
        </w:rPr>
        <w:t>GENERAL</w:t>
      </w:r>
      <w:bookmarkEnd w:id="37"/>
      <w:bookmarkEnd w:id="38"/>
      <w:bookmarkEnd w:id="39"/>
      <w:r w:rsidRPr="00913570">
        <w:rPr>
          <w:rFonts w:ascii="Arial" w:hAnsi="Arial" w:cs="Arial"/>
          <w:b/>
          <w:bCs/>
          <w:caps/>
          <w:kern w:val="28"/>
          <w:sz w:val="24"/>
        </w:rPr>
        <w:t xml:space="preserve">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Water is the most commonly used agent for controlling and fighting a fire, by cooling adjacent equipment and for controlling and/or extinguishing the fire. It can also provide protection for firefighters and other personnel in the event of fire. Water shall therefore be readily available at all the appropriate locations, at the correct pressure and in the required quantity.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lastRenderedPageBreak/>
        <w:t xml:space="preserve">Fire water should not be used for any other purpose. </w:t>
      </w:r>
    </w:p>
    <w:p w:rsidR="00FD5C85" w:rsidRPr="00855358"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In determining the quantity of fire water, i.e. "required fire water rate", protection of the following</w:t>
      </w:r>
      <w:r w:rsidRPr="00855358">
        <w:rPr>
          <w:rFonts w:asciiTheme="minorBidi" w:hAnsiTheme="minorBidi" w:cstheme="minorBidi"/>
          <w:sz w:val="22"/>
          <w:szCs w:val="22"/>
          <w:lang w:val="en-GB"/>
        </w:rPr>
        <w:t xml:space="preserve"> areas shall also be considered: </w:t>
      </w:r>
    </w:p>
    <w:p w:rsidR="00FD5C85" w:rsidRPr="00855358" w:rsidRDefault="00FD5C85" w:rsidP="00FD5C85">
      <w:pPr>
        <w:pStyle w:val="ListParagraph"/>
        <w:widowControl w:val="0"/>
        <w:numPr>
          <w:ilvl w:val="0"/>
          <w:numId w:val="22"/>
        </w:numPr>
        <w:bidi w:val="0"/>
        <w:snapToGrid w:val="0"/>
        <w:spacing w:before="240" w:after="240" w:line="276" w:lineRule="auto"/>
        <w:jc w:val="lowKashida"/>
        <w:rPr>
          <w:rFonts w:asciiTheme="minorBidi" w:hAnsiTheme="minorBidi" w:cstheme="minorBidi"/>
          <w:sz w:val="22"/>
          <w:szCs w:val="22"/>
          <w:lang w:val="en-GB"/>
        </w:rPr>
      </w:pPr>
      <w:r w:rsidRPr="00855358">
        <w:rPr>
          <w:rFonts w:asciiTheme="minorBidi" w:hAnsiTheme="minorBidi" w:cstheme="minorBidi"/>
          <w:sz w:val="22"/>
          <w:szCs w:val="22"/>
          <w:lang w:val="en-GB"/>
        </w:rPr>
        <w:t xml:space="preserve">General process; </w:t>
      </w:r>
    </w:p>
    <w:p w:rsidR="00FD5C85" w:rsidRPr="006A565B" w:rsidRDefault="00FD5C85" w:rsidP="00FD5C85">
      <w:pPr>
        <w:pStyle w:val="ListParagraph"/>
        <w:widowControl w:val="0"/>
        <w:numPr>
          <w:ilvl w:val="0"/>
          <w:numId w:val="22"/>
        </w:numPr>
        <w:bidi w:val="0"/>
        <w:snapToGrid w:val="0"/>
        <w:spacing w:before="240" w:after="240" w:line="276" w:lineRule="auto"/>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Storage (low pressure), including pump stations, manifolds and in line blenders, etc.; Loading.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Basicall</w:t>
      </w:r>
      <w:r w:rsidRPr="006A565B">
        <w:rPr>
          <w:rFonts w:asciiTheme="minorBidi" w:hAnsiTheme="minorBidi" w:cstheme="minorBidi"/>
          <w:sz w:val="22"/>
          <w:szCs w:val="22"/>
          <w:lang w:val="en-GB"/>
        </w:rPr>
        <w:t>y</w:t>
      </w:r>
      <w:r w:rsidRPr="00596526">
        <w:rPr>
          <w:rFonts w:asciiTheme="minorBidi" w:hAnsiTheme="minorBidi" w:cstheme="minorBidi"/>
          <w:sz w:val="22"/>
          <w:szCs w:val="22"/>
          <w:lang w:val="en-GB"/>
        </w:rPr>
        <w:t xml:space="preserve">, the requirements consist of an independent fire grid main or ring main fed by permanently </w:t>
      </w:r>
      <w:r w:rsidRPr="006A565B">
        <w:rPr>
          <w:rFonts w:asciiTheme="minorBidi" w:hAnsiTheme="minorBidi" w:cstheme="minorBidi"/>
          <w:sz w:val="22"/>
          <w:szCs w:val="22"/>
          <w:lang w:val="en-GB"/>
        </w:rPr>
        <w:t xml:space="preserve">installed fire pumps taking suction from a suitable large capacity source of water such as storage tank, cooling tower basin, river, sea, etc. </w:t>
      </w:r>
    </w:p>
    <w:p w:rsidR="00FD5C85"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The water will be used for direct application to fires and for the cooling of equipment.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A fire water system will be provided where a requirement is identified. The system will comprise a fire water ring main, hydrants supplied by fire water pumps. Fire water will be provided by fire</w:t>
      </w:r>
      <w:r w:rsidRPr="00596526">
        <w:rPr>
          <w:rFonts w:asciiTheme="minorBidi" w:hAnsiTheme="minorBidi" w:cstheme="minorBidi"/>
          <w:sz w:val="22"/>
          <w:szCs w:val="22"/>
          <w:lang w:val="en-GB"/>
        </w:rPr>
        <w:t xml:space="preserve"> water storage tanks. Detailed fire water hydraulic calculation will be performed in Calculation Note for Fire Water Demand and Hydraulic Calculation.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0" w:name="_Toc434308739"/>
      <w:bookmarkStart w:id="41" w:name="_Toc11830945"/>
      <w:bookmarkStart w:id="42" w:name="_Toc118718437"/>
      <w:r w:rsidRPr="00913570">
        <w:rPr>
          <w:rFonts w:ascii="Arial" w:hAnsi="Arial" w:cs="Arial"/>
          <w:b/>
          <w:bCs/>
          <w:caps/>
          <w:kern w:val="28"/>
          <w:sz w:val="24"/>
        </w:rPr>
        <w:t>WATER SUPPLIES</w:t>
      </w:r>
      <w:bookmarkEnd w:id="40"/>
      <w:bookmarkEnd w:id="41"/>
      <w:bookmarkEnd w:id="42"/>
      <w:r w:rsidRPr="00913570">
        <w:rPr>
          <w:rFonts w:ascii="Arial" w:hAnsi="Arial" w:cs="Arial"/>
          <w:b/>
          <w:bCs/>
          <w:caps/>
          <w:kern w:val="28"/>
          <w:sz w:val="24"/>
        </w:rPr>
        <w:t xml:space="preserve">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071D2A">
        <w:rPr>
          <w:rFonts w:ascii="Arial" w:hAnsi="Arial" w:cs="Arial"/>
          <w:sz w:val="22"/>
          <w:szCs w:val="22"/>
        </w:rPr>
        <w:t xml:space="preserve">One </w:t>
      </w:r>
      <w:r w:rsidRPr="00596526">
        <w:rPr>
          <w:rFonts w:asciiTheme="minorBidi" w:hAnsiTheme="minorBidi" w:cstheme="minorBidi"/>
          <w:sz w:val="22"/>
          <w:szCs w:val="22"/>
          <w:lang w:val="en-GB"/>
        </w:rPr>
        <w:t xml:space="preserve">or more connections from a reliable water system of good pressure and adequate </w:t>
      </w:r>
      <w:r w:rsidRPr="00071D2A">
        <w:rPr>
          <w:rFonts w:asciiTheme="minorBidi" w:hAnsiTheme="minorBidi" w:cstheme="minorBidi"/>
          <w:sz w:val="22"/>
          <w:szCs w:val="22"/>
          <w:lang w:val="en-GB"/>
        </w:rPr>
        <w:t>capacity</w:t>
      </w:r>
      <w:r w:rsidRPr="00596526">
        <w:rPr>
          <w:rFonts w:asciiTheme="minorBidi" w:hAnsiTheme="minorBidi" w:cstheme="minorBidi"/>
          <w:sz w:val="22"/>
          <w:szCs w:val="22"/>
          <w:lang w:val="en-GB"/>
        </w:rPr>
        <w:t xml:space="preserve"> furnish a satisfactory supply</w:t>
      </w:r>
      <w:r>
        <w:rPr>
          <w:rFonts w:asciiTheme="minorBidi" w:hAnsiTheme="minorBidi" w:cstheme="minorBidi"/>
          <w:sz w:val="22"/>
          <w:szCs w:val="22"/>
          <w:lang w:val="en-GB"/>
        </w:rPr>
        <w:t xml:space="preserve">. </w:t>
      </w:r>
      <w:r w:rsidRPr="00596526">
        <w:rPr>
          <w:rFonts w:asciiTheme="minorBidi" w:hAnsiTheme="minorBidi" w:cstheme="minorBidi"/>
          <w:sz w:val="22"/>
          <w:szCs w:val="22"/>
          <w:lang w:val="en-GB"/>
        </w:rPr>
        <w:t xml:space="preserve">No pressure regulating valve shall be used in water supply except by special permission of owner. Where </w:t>
      </w:r>
      <w:r w:rsidRPr="006A565B">
        <w:rPr>
          <w:rFonts w:asciiTheme="minorBidi" w:hAnsiTheme="minorBidi" w:cstheme="minorBidi"/>
          <w:sz w:val="22"/>
          <w:szCs w:val="22"/>
          <w:lang w:val="en-GB"/>
        </w:rPr>
        <w:t>meters</w:t>
      </w:r>
      <w:r w:rsidRPr="00596526">
        <w:rPr>
          <w:rFonts w:asciiTheme="minorBidi" w:hAnsiTheme="minorBidi" w:cstheme="minorBidi"/>
          <w:sz w:val="22"/>
          <w:szCs w:val="22"/>
          <w:lang w:val="en-GB"/>
        </w:rPr>
        <w:t xml:space="preserve"> are used they shall be of an approved type.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3" w:name="_Toc434308740"/>
      <w:bookmarkStart w:id="44" w:name="_Toc11830946"/>
      <w:bookmarkStart w:id="45" w:name="_Toc118718438"/>
      <w:r w:rsidRPr="00913570">
        <w:rPr>
          <w:rFonts w:ascii="Arial" w:hAnsi="Arial" w:cs="Arial"/>
          <w:b/>
          <w:bCs/>
          <w:caps/>
          <w:kern w:val="28"/>
          <w:sz w:val="24"/>
        </w:rPr>
        <w:t>Fire Water Tank</w:t>
      </w:r>
      <w:bookmarkEnd w:id="43"/>
      <w:bookmarkEnd w:id="44"/>
      <w:bookmarkEnd w:id="45"/>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A01E9E">
        <w:rPr>
          <w:rFonts w:ascii="Arial" w:hAnsi="Arial" w:cs="Arial"/>
          <w:sz w:val="22"/>
          <w:szCs w:val="22"/>
        </w:rPr>
        <w:t xml:space="preserve">The storage tank capacity should be adequate to meet the high-pressure water </w:t>
      </w:r>
      <w:r w:rsidRPr="00596526">
        <w:rPr>
          <w:rFonts w:asciiTheme="minorBidi" w:hAnsiTheme="minorBidi" w:cstheme="minorBidi"/>
          <w:sz w:val="22"/>
          <w:szCs w:val="22"/>
          <w:lang w:val="en-GB"/>
        </w:rPr>
        <w:t xml:space="preserve">requirements for a minimum </w:t>
      </w:r>
      <w:r w:rsidRPr="00162351">
        <w:rPr>
          <w:rFonts w:asciiTheme="minorBidi" w:hAnsiTheme="minorBidi" w:cstheme="minorBidi"/>
          <w:sz w:val="22"/>
          <w:szCs w:val="22"/>
          <w:lang w:val="en-GB"/>
        </w:rPr>
        <w:t xml:space="preserve">of </w:t>
      </w:r>
      <w:r w:rsidR="00C86D30" w:rsidRPr="00165B5A">
        <w:rPr>
          <w:rFonts w:asciiTheme="minorBidi" w:hAnsiTheme="minorBidi" w:cstheme="minorBidi"/>
          <w:sz w:val="22"/>
          <w:szCs w:val="22"/>
          <w:lang w:val="en-GB"/>
        </w:rPr>
        <w:t>4-</w:t>
      </w:r>
      <w:r w:rsidRPr="00165B5A">
        <w:rPr>
          <w:rFonts w:asciiTheme="minorBidi" w:hAnsiTheme="minorBidi" w:cstheme="minorBidi"/>
          <w:sz w:val="22"/>
          <w:szCs w:val="22"/>
          <w:lang w:val="en-GB"/>
        </w:rPr>
        <w:t>6 hours</w:t>
      </w:r>
      <w:r w:rsidRPr="00162351">
        <w:rPr>
          <w:rFonts w:asciiTheme="minorBidi" w:hAnsiTheme="minorBidi" w:cstheme="minorBidi"/>
          <w:sz w:val="22"/>
          <w:szCs w:val="22"/>
          <w:lang w:val="en-GB"/>
        </w:rPr>
        <w:t xml:space="preserve"> uninterrupted</w:t>
      </w:r>
      <w:r w:rsidRPr="00596526">
        <w:rPr>
          <w:rFonts w:asciiTheme="minorBidi" w:hAnsiTheme="minorBidi" w:cstheme="minorBidi"/>
          <w:sz w:val="22"/>
          <w:szCs w:val="22"/>
          <w:lang w:val="en-GB"/>
        </w:rPr>
        <w:t xml:space="preserve"> fire-fighting at the maximum required rate</w:t>
      </w:r>
      <w:r>
        <w:rPr>
          <w:rFonts w:asciiTheme="minorBidi" w:hAnsiTheme="minorBidi" w:cstheme="minorBidi"/>
          <w:sz w:val="22"/>
          <w:szCs w:val="22"/>
          <w:lang w:val="en-GB"/>
        </w:rPr>
        <w:t xml:space="preserve"> for plan firewater system</w:t>
      </w:r>
      <w:r w:rsidRPr="00596526">
        <w:rPr>
          <w:rFonts w:asciiTheme="minorBidi" w:hAnsiTheme="minorBidi" w:cstheme="minorBidi"/>
          <w:sz w:val="22"/>
          <w:szCs w:val="22"/>
          <w:lang w:val="en-GB"/>
        </w:rPr>
        <w:t xml:space="preserve">. Storage tank is equipped with local and remote level control for automatic make-up with supplying raw water.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The tank is connected to the plant supplying water system for replenishment and continuous supply during emergency operation. </w:t>
      </w:r>
      <w:r>
        <w:rPr>
          <w:rFonts w:asciiTheme="minorBidi" w:hAnsiTheme="minorBidi" w:cstheme="minorBidi"/>
          <w:sz w:val="22"/>
          <w:szCs w:val="22"/>
          <w:lang w:val="en-GB"/>
        </w:rPr>
        <w:t xml:space="preserve">This scenario will be studied to consider separate tanks or directly from neighbourhood water supply system. In case of consideration of separate tanks, two fire tanks shall be considered and </w:t>
      </w:r>
      <w:r w:rsidRPr="00596526">
        <w:rPr>
          <w:rFonts w:asciiTheme="minorBidi" w:hAnsiTheme="minorBidi" w:cstheme="minorBidi"/>
          <w:sz w:val="22"/>
          <w:szCs w:val="22"/>
          <w:lang w:val="en-GB"/>
        </w:rPr>
        <w:t xml:space="preserve">the replenishment rate shall normally not be less than 60% of the total required fire-water pumping capacity. </w:t>
      </w:r>
    </w:p>
    <w:p w:rsidR="00FD5C85" w:rsidRPr="00917E6C"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917E6C">
        <w:rPr>
          <w:rFonts w:asciiTheme="minorBidi" w:hAnsiTheme="minorBidi" w:cstheme="minorBidi"/>
          <w:sz w:val="22"/>
          <w:szCs w:val="22"/>
          <w:lang w:val="en-GB"/>
        </w:rPr>
        <w:t>Due to water quality, chemical inhibitor system may be provided so as to avoid corrosion problem. Corrosion inhibitor shall be injected at suction line of fire water storage tank and pumps suction.</w:t>
      </w:r>
    </w:p>
    <w:p w:rsidR="00FD5C85"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The location chosen shall be such that the tank and structure will not be subject to fire exposure </w:t>
      </w:r>
      <w:r w:rsidRPr="00596526">
        <w:rPr>
          <w:rFonts w:asciiTheme="minorBidi" w:hAnsiTheme="minorBidi" w:cstheme="minorBidi"/>
          <w:sz w:val="22"/>
          <w:szCs w:val="22"/>
          <w:lang w:val="en-GB"/>
        </w:rPr>
        <w:lastRenderedPageBreak/>
        <w:t xml:space="preserve">from adjacent units. If lack of yard room makes this impracticable, the exposed steel work shall be suitably fireproofed or protected by open sprinklers. Fireproofing, where required, shall have a fire resistance rating of not less than two hours. </w:t>
      </w:r>
    </w:p>
    <w:p w:rsidR="00FD5C85" w:rsidRPr="00596526" w:rsidRDefault="00FD5C85" w:rsidP="00776AC7">
      <w:pPr>
        <w:widowControl w:val="0"/>
        <w:bidi w:val="0"/>
        <w:snapToGrid w:val="0"/>
        <w:spacing w:before="240" w:after="240" w:line="276" w:lineRule="auto"/>
        <w:ind w:left="709"/>
        <w:jc w:val="lowKashida"/>
        <w:rPr>
          <w:rFonts w:asciiTheme="minorBidi" w:hAnsiTheme="minorBidi" w:cstheme="minorBidi"/>
          <w:sz w:val="22"/>
          <w:szCs w:val="22"/>
          <w:lang w:val="en-GB"/>
        </w:rPr>
      </w:pPr>
      <w:r>
        <w:rPr>
          <w:rFonts w:asciiTheme="minorBidi" w:hAnsiTheme="minorBidi" w:cstheme="minorBidi"/>
          <w:sz w:val="22"/>
          <w:szCs w:val="22"/>
          <w:lang w:val="en-GB"/>
        </w:rPr>
        <w:t>A</w:t>
      </w:r>
      <w:r w:rsidR="009F0A3C">
        <w:rPr>
          <w:rFonts w:asciiTheme="minorBidi" w:hAnsiTheme="minorBidi" w:cstheme="minorBidi"/>
          <w:sz w:val="22"/>
          <w:szCs w:val="22"/>
          <w:lang w:val="en-GB"/>
        </w:rPr>
        <w:t>ll</w:t>
      </w:r>
      <w:r>
        <w:rPr>
          <w:rFonts w:asciiTheme="minorBidi" w:hAnsiTheme="minorBidi" w:cstheme="minorBidi"/>
          <w:sz w:val="22"/>
          <w:szCs w:val="22"/>
          <w:lang w:val="en-GB"/>
        </w:rPr>
        <w:t xml:space="preserve"> metal equipment, tanks, pumps, motors and etc. shall be completely connected to each other and also connected to the </w:t>
      </w:r>
      <w:proofErr w:type="spellStart"/>
      <w:r>
        <w:rPr>
          <w:rFonts w:asciiTheme="minorBidi" w:hAnsiTheme="minorBidi" w:cstheme="minorBidi"/>
          <w:sz w:val="22"/>
          <w:szCs w:val="22"/>
          <w:lang w:val="en-GB"/>
        </w:rPr>
        <w:t>earthing</w:t>
      </w:r>
      <w:proofErr w:type="spellEnd"/>
      <w:r>
        <w:rPr>
          <w:rFonts w:asciiTheme="minorBidi" w:hAnsiTheme="minorBidi" w:cstheme="minorBidi"/>
          <w:sz w:val="22"/>
          <w:szCs w:val="22"/>
          <w:lang w:val="en-GB"/>
        </w:rPr>
        <w:t xml:space="preserve"> system.</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6" w:name="_Toc434308741"/>
      <w:bookmarkStart w:id="47" w:name="_Toc11830947"/>
      <w:bookmarkStart w:id="48" w:name="_Toc118718439"/>
      <w:r w:rsidRPr="00913570">
        <w:rPr>
          <w:rFonts w:ascii="Arial" w:hAnsi="Arial" w:cs="Arial"/>
          <w:b/>
          <w:bCs/>
          <w:caps/>
          <w:kern w:val="28"/>
          <w:sz w:val="24"/>
        </w:rPr>
        <w:t>Fire water network</w:t>
      </w:r>
      <w:bookmarkEnd w:id="46"/>
      <w:bookmarkEnd w:id="47"/>
      <w:bookmarkEnd w:id="48"/>
    </w:p>
    <w:p w:rsidR="00FD5C85" w:rsidRPr="003D21BE" w:rsidRDefault="00FD5C85" w:rsidP="00FD5C85">
      <w:pPr>
        <w:widowControl w:val="0"/>
        <w:bidi w:val="0"/>
        <w:snapToGrid w:val="0"/>
        <w:spacing w:before="240" w:after="240" w:line="276" w:lineRule="auto"/>
        <w:ind w:left="709"/>
        <w:jc w:val="lowKashida"/>
        <w:rPr>
          <w:rFonts w:ascii="Arial" w:hAnsi="Arial" w:cs="Arial"/>
          <w:b/>
          <w:bCs/>
          <w:caps/>
          <w:kern w:val="28"/>
          <w:sz w:val="24"/>
        </w:rPr>
      </w:pPr>
      <w:r w:rsidRPr="00923AB3">
        <w:rPr>
          <w:rFonts w:ascii="Arial" w:hAnsi="Arial" w:cs="Arial"/>
          <w:sz w:val="22"/>
          <w:szCs w:val="22"/>
        </w:rPr>
        <w:t xml:space="preserve">A simple fire water ring main shall be installed to serve the </w:t>
      </w:r>
      <w:r>
        <w:rPr>
          <w:rFonts w:ascii="Arial" w:hAnsi="Arial" w:cs="Arial"/>
          <w:sz w:val="22"/>
          <w:szCs w:val="22"/>
        </w:rPr>
        <w:t xml:space="preserve">plant. </w:t>
      </w:r>
      <w:r w:rsidRPr="00923AB3">
        <w:rPr>
          <w:rFonts w:ascii="Arial" w:hAnsi="Arial" w:cs="Arial"/>
          <w:sz w:val="22"/>
          <w:szCs w:val="22"/>
        </w:rPr>
        <w:t xml:space="preserve">The size of the ring main shall be sufficient to provide a quantity of water sufficient for the single largest fire scenario </w:t>
      </w:r>
      <w:r w:rsidRPr="00596526">
        <w:rPr>
          <w:rFonts w:asciiTheme="minorBidi" w:hAnsiTheme="minorBidi" w:cstheme="minorBidi"/>
          <w:sz w:val="22"/>
          <w:szCs w:val="22"/>
          <w:lang w:val="en-GB"/>
        </w:rPr>
        <w:t>identified</w:t>
      </w:r>
      <w:r w:rsidRPr="00923AB3">
        <w:rPr>
          <w:rFonts w:ascii="Arial" w:hAnsi="Arial" w:cs="Arial"/>
          <w:sz w:val="22"/>
          <w:szCs w:val="22"/>
        </w:rPr>
        <w:t>.</w:t>
      </w:r>
    </w:p>
    <w:p w:rsidR="00FD5C85" w:rsidRPr="006A565B" w:rsidRDefault="00FD5C85" w:rsidP="00FD5C85">
      <w:pPr>
        <w:widowControl w:val="0"/>
        <w:bidi w:val="0"/>
        <w:snapToGrid w:val="0"/>
        <w:spacing w:before="240" w:after="240" w:line="276" w:lineRule="auto"/>
        <w:ind w:left="709"/>
        <w:jc w:val="lowKashida"/>
        <w:rPr>
          <w:rFonts w:ascii="Arial" w:hAnsi="Arial" w:cs="Arial"/>
          <w:sz w:val="22"/>
          <w:szCs w:val="22"/>
        </w:rPr>
      </w:pPr>
      <w:r w:rsidRPr="006A565B">
        <w:rPr>
          <w:rFonts w:ascii="Arial" w:hAnsi="Arial" w:cs="Arial"/>
          <w:sz w:val="22"/>
          <w:szCs w:val="22"/>
        </w:rPr>
        <w:t xml:space="preserve">The fire water network will be extended and gridded around the plant, from two tie-in </w:t>
      </w:r>
      <w:r w:rsidRPr="00596526">
        <w:rPr>
          <w:rFonts w:asciiTheme="minorBidi" w:hAnsiTheme="minorBidi" w:cstheme="minorBidi"/>
          <w:sz w:val="22"/>
          <w:szCs w:val="22"/>
          <w:lang w:val="en-GB"/>
        </w:rPr>
        <w:t>connection</w:t>
      </w:r>
      <w:r w:rsidRPr="006A565B">
        <w:rPr>
          <w:rFonts w:ascii="Arial" w:hAnsi="Arial" w:cs="Arial"/>
          <w:sz w:val="22"/>
          <w:szCs w:val="22"/>
        </w:rPr>
        <w:t xml:space="preserve"> (therefore damage in one area will not cause loss of all the fire water supply) which are transferred fire water via Fire water pumps from fire water storage tank. </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Arial" w:hAnsi="Arial" w:cs="Arial"/>
          <w:sz w:val="22"/>
          <w:szCs w:val="22"/>
        </w:rPr>
        <w:t xml:space="preserve">The </w:t>
      </w:r>
      <w:r w:rsidRPr="00596526">
        <w:rPr>
          <w:rFonts w:asciiTheme="minorBidi" w:hAnsiTheme="minorBidi" w:cstheme="minorBidi"/>
          <w:sz w:val="22"/>
          <w:szCs w:val="22"/>
          <w:lang w:val="en-GB"/>
        </w:rPr>
        <w:t>maximum</w:t>
      </w:r>
      <w:r w:rsidRPr="00596526">
        <w:rPr>
          <w:rFonts w:ascii="Arial" w:hAnsi="Arial" w:cs="Arial"/>
          <w:sz w:val="22"/>
          <w:szCs w:val="22"/>
        </w:rPr>
        <w:t xml:space="preserve"> velocity in the network which pipes are full of water will be 3.5 m/s.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Arial" w:hAnsi="Arial" w:cs="Arial"/>
          <w:sz w:val="22"/>
          <w:szCs w:val="22"/>
        </w:rPr>
        <w:t xml:space="preserve">Fire water pipeline in each process unit shall be installed at the place to avoid damages in </w:t>
      </w:r>
      <w:r w:rsidRPr="00596526">
        <w:rPr>
          <w:rFonts w:asciiTheme="minorBidi" w:hAnsiTheme="minorBidi" w:cstheme="minorBidi"/>
          <w:sz w:val="22"/>
          <w:szCs w:val="22"/>
          <w:lang w:val="en-GB"/>
        </w:rPr>
        <w:t>case</w:t>
      </w:r>
      <w:r w:rsidRPr="00596526">
        <w:rPr>
          <w:rFonts w:ascii="Arial" w:hAnsi="Arial" w:cs="Arial"/>
          <w:sz w:val="22"/>
          <w:szCs w:val="22"/>
        </w:rPr>
        <w:t xml:space="preserve"> of accidents such as explosion and external forces, such as environment, falling loads. The depth of cover shall not be less than the local freezing line or 80 cm to prevent also mechanical damages.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Arial" w:hAnsi="Arial" w:cs="Arial"/>
          <w:sz w:val="22"/>
          <w:szCs w:val="22"/>
        </w:rPr>
        <w:t xml:space="preserve">Piping should run alongside roads at some distance from hydrocarbon piping and 2m away </w:t>
      </w:r>
      <w:r w:rsidRPr="00596526">
        <w:rPr>
          <w:rFonts w:asciiTheme="minorBidi" w:hAnsiTheme="minorBidi" w:cstheme="minorBidi"/>
          <w:sz w:val="22"/>
          <w:szCs w:val="22"/>
          <w:lang w:val="en-GB"/>
        </w:rPr>
        <w:t>from the edge of the road or 1m from sidewalk if any.</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Appropriately divided block valves on fire main shall be installed to isolate some section of the loop-piping and shall be installed in valve pits.</w:t>
      </w:r>
    </w:p>
    <w:p w:rsidR="00FD5C85" w:rsidRPr="0032533B"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32533B">
        <w:rPr>
          <w:rFonts w:asciiTheme="minorBidi" w:hAnsiTheme="minorBidi" w:cstheme="minorBidi"/>
          <w:sz w:val="22"/>
          <w:szCs w:val="22"/>
          <w:lang w:val="en-GB"/>
        </w:rPr>
        <w:t>Block valves which are kept normally open shall be provided so that no more than half of piping in each area containing equipment such as hydrants, monitors may be lost due to some line failure.</w:t>
      </w:r>
      <w:bookmarkStart w:id="49" w:name="_Toc114969937"/>
      <w:bookmarkStart w:id="50" w:name="_Toc115093971"/>
      <w:r w:rsidRPr="0032533B">
        <w:rPr>
          <w:rFonts w:asciiTheme="minorBidi" w:hAnsiTheme="minorBidi" w:cstheme="minorBidi"/>
          <w:sz w:val="22"/>
          <w:szCs w:val="22"/>
          <w:lang w:val="en-GB"/>
        </w:rPr>
        <w:t xml:space="preserve"> Appropriately divided block valves on fire main will be installed to isolate each three hydrants</w:t>
      </w:r>
      <w:bookmarkEnd w:id="49"/>
      <w:bookmarkEnd w:id="50"/>
      <w:r w:rsidRPr="0032533B">
        <w:rPr>
          <w:rFonts w:asciiTheme="minorBidi" w:hAnsiTheme="minorBidi" w:cstheme="minorBidi"/>
          <w:sz w:val="22"/>
          <w:szCs w:val="22"/>
          <w:lang w:val="en-GB"/>
        </w:rPr>
        <w:t>. Fire water supply from the ring main to each fire zone will be through isolating valves. The closure of isolation valves shall not inhibit water supply to other fire zones. The ring main will be provided with a sufficient number of isolating valves to isolate a damaged section of the main without isolating other areas. No more than 3 hydrants will be located between the subjected valves generally.</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All isolating valves will be installed in valve pits and normally open with supervision. </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Isolation valves inside the pits should be post indicator type and capability to monitor the status of the valve (open/close).</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Minimum fire water supply pressure shall be about 10 BARG. Piping system will be designed </w:t>
      </w:r>
      <w:r w:rsidRPr="00596526">
        <w:rPr>
          <w:rFonts w:asciiTheme="minorBidi" w:hAnsiTheme="minorBidi" w:cstheme="minorBidi"/>
          <w:sz w:val="22"/>
          <w:szCs w:val="22"/>
          <w:lang w:val="en-GB"/>
        </w:rPr>
        <w:lastRenderedPageBreak/>
        <w:t>so that fire water will be available within the plant at a minimum pressure of 10 BARG to all hydrants and monitors at the flow rates specified herein.</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Where the fire water main will be expected to extend in the future and end-blinded flange shall be provided.</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Drain valves shall be installed to the fire water main for the cleaning in pipes.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firewater distribution system shall be designed as a ring main system having a maximum length of run between crossovers of 300 m. Each loop protecting an area shall have two sources of supply from separate laterals of the firewater main.</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Connections for permanent use of water for other than for firefighting are not permitted.</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Every connection from main ring to a building shall be provided with a post indication valve.</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Firewater rings main with branch pipes are at all times filled with water.</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Fire-water mains shall normally be laid underground in order to provide a safe and secure system. When in exceptional circumstances, fire-water mains are installed above ground they shall be laid alongside roads and not in pipe tracks where they could be at risk from spill fires.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isolation valve distance from building and units shall not be less than 15 m.</w:t>
      </w:r>
    </w:p>
    <w:p w:rsidR="00FD5C85" w:rsidRPr="00596526" w:rsidRDefault="00FD5C85" w:rsidP="00FD5C85">
      <w:pPr>
        <w:pStyle w:val="ListParagraph"/>
        <w:widowControl w:val="0"/>
        <w:numPr>
          <w:ilvl w:val="0"/>
          <w:numId w:val="25"/>
        </w:numPr>
        <w:bidi w:val="0"/>
        <w:snapToGrid w:val="0"/>
        <w:spacing w:before="240" w:after="240" w:line="276" w:lineRule="auto"/>
        <w:ind w:left="1134" w:right="-142"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maximum distance of isolation valve from each other shall not be more than 250 m.</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Theme="minorBidi" w:hAnsiTheme="minorBidi" w:cstheme="minorBidi"/>
          <w:sz w:val="22"/>
          <w:szCs w:val="22"/>
          <w:lang w:val="en-GB"/>
        </w:rPr>
        <w:t>Undergrounds</w:t>
      </w:r>
      <w:r w:rsidRPr="00596526">
        <w:rPr>
          <w:rFonts w:ascii="Arial" w:hAnsi="Arial" w:cs="Arial"/>
          <w:sz w:val="22"/>
          <w:szCs w:val="22"/>
        </w:rPr>
        <w:t xml:space="preserve"> pipes shall be PE100 with safety factor 2.</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1" w:name="_Toc434308742"/>
      <w:bookmarkStart w:id="52" w:name="_Toc11830948"/>
      <w:bookmarkStart w:id="53" w:name="_Toc118718440"/>
      <w:r w:rsidRPr="00913570">
        <w:rPr>
          <w:rFonts w:ascii="Arial" w:hAnsi="Arial" w:cs="Arial"/>
          <w:b/>
          <w:bCs/>
          <w:caps/>
          <w:kern w:val="28"/>
          <w:sz w:val="24"/>
        </w:rPr>
        <w:t>Fire Water Pumps</w:t>
      </w:r>
      <w:bookmarkEnd w:id="51"/>
      <w:bookmarkEnd w:id="52"/>
      <w:bookmarkEnd w:id="53"/>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8E48DB">
        <w:rPr>
          <w:rFonts w:ascii="Arial" w:hAnsi="Arial" w:cs="Arial"/>
          <w:sz w:val="22"/>
          <w:szCs w:val="22"/>
        </w:rPr>
        <w:t xml:space="preserve">Fire-water shall be provided by two identical pumps, each pump shall be able to supply the maximum required capacity for a fire water ring main system. Fire water pumps shall be of the horizontal type when suction is taken from a storage tank. </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841DBC">
        <w:rPr>
          <w:rFonts w:ascii="Arial" w:hAnsi="Arial" w:cs="Arial"/>
          <w:sz w:val="22"/>
          <w:szCs w:val="22"/>
        </w:rPr>
        <w:t>The main fire-water pump shall be driven by an electric motor and the second pump, of 100% stand-by capacity, by some other power source, a diesel engine.</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82655">
        <w:rPr>
          <w:rFonts w:ascii="Arial" w:hAnsi="Arial" w:cs="Arial"/>
          <w:sz w:val="22"/>
          <w:szCs w:val="22"/>
        </w:rPr>
        <w:t xml:space="preserve">The fire </w:t>
      </w:r>
      <w:r>
        <w:rPr>
          <w:rFonts w:ascii="Arial" w:hAnsi="Arial" w:cs="Arial"/>
          <w:sz w:val="22"/>
          <w:szCs w:val="22"/>
        </w:rPr>
        <w:t xml:space="preserve">water </w:t>
      </w:r>
      <w:r w:rsidRPr="00DF3975">
        <w:rPr>
          <w:rFonts w:ascii="Arial" w:hAnsi="Arial" w:cs="Arial"/>
          <w:sz w:val="22"/>
          <w:szCs w:val="22"/>
        </w:rPr>
        <w:t>pumps shall be designed and constructed in accordance with NFPA 20. Fire pumps shall have a stable characteristic curve, with a shut off pressure not exceeding the design pressure by more than 15%.</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Arial" w:hAnsi="Arial" w:cs="Arial"/>
          <w:sz w:val="22"/>
          <w:szCs w:val="22"/>
        </w:rPr>
        <w:t xml:space="preserve">Each Fire pump </w:t>
      </w:r>
      <w:r w:rsidRPr="00DF3975">
        <w:rPr>
          <w:rFonts w:asciiTheme="minorBidi" w:hAnsiTheme="minorBidi" w:cstheme="minorBidi"/>
          <w:sz w:val="22"/>
          <w:szCs w:val="22"/>
          <w:lang w:val="en-GB"/>
        </w:rPr>
        <w:t xml:space="preserve">will have a dedicated controller. The power of the controller shall be supplied by UPS also battery back-up shall be provided for this controller. It shall be suitable for </w:t>
      </w:r>
      <w:r w:rsidRPr="00DF3975">
        <w:rPr>
          <w:rFonts w:asciiTheme="minorBidi" w:hAnsiTheme="minorBidi" w:cstheme="minorBidi"/>
          <w:sz w:val="22"/>
          <w:szCs w:val="22"/>
          <w:lang w:val="en-GB"/>
        </w:rPr>
        <w:lastRenderedPageBreak/>
        <w:t xml:space="preserve">working in abnormal condition such as presence of gas. So the panel enclosure shall be </w:t>
      </w:r>
      <w:proofErr w:type="spellStart"/>
      <w:r w:rsidRPr="00DF3975">
        <w:rPr>
          <w:rFonts w:asciiTheme="minorBidi" w:hAnsiTheme="minorBidi" w:cstheme="minorBidi"/>
          <w:sz w:val="22"/>
          <w:szCs w:val="22"/>
          <w:lang w:val="en-GB"/>
        </w:rPr>
        <w:t>EExd</w:t>
      </w:r>
      <w:proofErr w:type="spellEnd"/>
      <w:r w:rsidRPr="00DF3975">
        <w:rPr>
          <w:rFonts w:asciiTheme="minorBidi" w:hAnsiTheme="minorBidi" w:cstheme="minorBidi"/>
          <w:sz w:val="22"/>
          <w:szCs w:val="22"/>
          <w:lang w:val="en-GB"/>
        </w:rPr>
        <w:t xml:space="preserve"> as a minimum. All the instruments needed for change-over of fire water pumps and activation of jokey pumps shall be provided by vendor. Also, all the logics shall be implemented in package controller.</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Each controller shall provide all status thru hardwired signals to F&amp;G system. This shall include but not limited to pump failure, pump start, pump stop. The local control panels shall be supplied with enough indicators to help the operator for trouble shooting.</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The main and stand by fire pumps shall be capable of manual starting from either of the following:</w:t>
      </w:r>
    </w:p>
    <w:p w:rsidR="00FD5C85" w:rsidRPr="00DF3975" w:rsidRDefault="00FD5C85" w:rsidP="00FD5C85">
      <w:pPr>
        <w:pStyle w:val="ListParagraph"/>
        <w:widowControl w:val="0"/>
        <w:numPr>
          <w:ilvl w:val="0"/>
          <w:numId w:val="26"/>
        </w:numPr>
        <w:bidi w:val="0"/>
        <w:snapToGrid w:val="0"/>
        <w:spacing w:before="240" w:after="240" w:line="276" w:lineRule="auto"/>
        <w:ind w:left="1418" w:hanging="284"/>
        <w:jc w:val="lowKashida"/>
        <w:rPr>
          <w:rFonts w:ascii="Arial" w:hAnsi="Arial" w:cs="Arial"/>
          <w:sz w:val="22"/>
          <w:szCs w:val="22"/>
        </w:rPr>
      </w:pPr>
      <w:r w:rsidRPr="00DF3975">
        <w:rPr>
          <w:rFonts w:ascii="Arial" w:hAnsi="Arial" w:cs="Arial"/>
          <w:sz w:val="22"/>
          <w:szCs w:val="22"/>
        </w:rPr>
        <w:t>Push button on the Matrix panel in the control room;</w:t>
      </w:r>
    </w:p>
    <w:p w:rsidR="00FD5C85" w:rsidRPr="00FF60D8" w:rsidRDefault="00FD5C85" w:rsidP="00FD5C85">
      <w:pPr>
        <w:pStyle w:val="ListParagraph"/>
        <w:widowControl w:val="0"/>
        <w:numPr>
          <w:ilvl w:val="0"/>
          <w:numId w:val="26"/>
        </w:numPr>
        <w:bidi w:val="0"/>
        <w:snapToGrid w:val="0"/>
        <w:spacing w:before="240" w:after="240" w:line="276" w:lineRule="auto"/>
        <w:ind w:left="1418" w:hanging="284"/>
        <w:contextualSpacing w:val="0"/>
        <w:jc w:val="lowKashida"/>
        <w:rPr>
          <w:rFonts w:ascii="Arial" w:hAnsi="Arial" w:cs="Arial"/>
          <w:sz w:val="22"/>
          <w:szCs w:val="22"/>
          <w:rtl/>
        </w:rPr>
      </w:pPr>
      <w:r w:rsidRPr="00FF60D8">
        <w:rPr>
          <w:rFonts w:ascii="Arial" w:hAnsi="Arial" w:cs="Arial"/>
          <w:sz w:val="22"/>
          <w:szCs w:val="22"/>
        </w:rPr>
        <w:t xml:space="preserve">Push button on the controller adjacent to </w:t>
      </w:r>
      <w:r>
        <w:rPr>
          <w:rFonts w:ascii="Arial" w:hAnsi="Arial" w:cs="Arial"/>
          <w:sz w:val="22"/>
          <w:szCs w:val="22"/>
        </w:rPr>
        <w:t xml:space="preserve">the </w:t>
      </w:r>
      <w:r w:rsidRPr="00FF60D8">
        <w:rPr>
          <w:rFonts w:ascii="Arial" w:hAnsi="Arial" w:cs="Arial"/>
          <w:sz w:val="22"/>
          <w:szCs w:val="22"/>
        </w:rPr>
        <w:t xml:space="preserve">pump; </w:t>
      </w:r>
    </w:p>
    <w:p w:rsidR="00FD5C85" w:rsidRPr="0078370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496415">
        <w:rPr>
          <w:rFonts w:ascii="Arial" w:hAnsi="Arial" w:cs="Arial"/>
          <w:sz w:val="22"/>
          <w:szCs w:val="22"/>
        </w:rPr>
        <w:t xml:space="preserve">Fire </w:t>
      </w:r>
      <w:r w:rsidRPr="00783704">
        <w:rPr>
          <w:rFonts w:asciiTheme="minorBidi" w:hAnsiTheme="minorBidi" w:cstheme="minorBidi"/>
          <w:sz w:val="22"/>
          <w:szCs w:val="22"/>
          <w:lang w:val="en-GB"/>
        </w:rPr>
        <w:t>pumps stop push buttons shall be provided only on the controller adjacent to the pumps.</w:t>
      </w:r>
    </w:p>
    <w:p w:rsidR="00FD5C85" w:rsidRPr="00C279F0"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783704">
        <w:rPr>
          <w:rFonts w:asciiTheme="minorBidi" w:hAnsiTheme="minorBidi" w:cstheme="minorBidi"/>
          <w:sz w:val="22"/>
          <w:szCs w:val="22"/>
          <w:lang w:val="en-GB"/>
        </w:rPr>
        <w:t xml:space="preserve">The fire water pump shall include pressure gauges at the inlet and at the outlet connections. The discharge line from the fire pump will include a non-return valve to prevent back flow and </w:t>
      </w:r>
      <w:r w:rsidRPr="00C279F0">
        <w:rPr>
          <w:rFonts w:asciiTheme="minorBidi" w:hAnsiTheme="minorBidi" w:cstheme="minorBidi"/>
          <w:sz w:val="22"/>
          <w:szCs w:val="22"/>
          <w:lang w:val="en-GB"/>
        </w:rPr>
        <w:t xml:space="preserve">a normally locked open isolation valve to permit pump removal for maintenance.  </w:t>
      </w:r>
    </w:p>
    <w:p w:rsidR="00FD5C85" w:rsidRPr="00C279F0"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C279F0">
        <w:rPr>
          <w:rFonts w:asciiTheme="minorBidi" w:hAnsiTheme="minorBidi" w:cstheme="minorBidi"/>
          <w:sz w:val="22"/>
          <w:szCs w:val="22"/>
          <w:lang w:val="en-GB"/>
        </w:rPr>
        <w:t>The Fire water pumps discharge pressure shall be not less than 10 BARG.</w:t>
      </w:r>
    </w:p>
    <w:p w:rsidR="00FD5C85" w:rsidRPr="0078370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rtl/>
          <w:lang w:val="en-GB"/>
        </w:rPr>
      </w:pPr>
      <w:r w:rsidRPr="00783704">
        <w:rPr>
          <w:rFonts w:asciiTheme="minorBidi" w:hAnsiTheme="minorBidi" w:cstheme="minorBidi"/>
          <w:sz w:val="22"/>
          <w:szCs w:val="22"/>
          <w:lang w:val="en-GB"/>
        </w:rPr>
        <w:t>Each diesel engine shall have a daily tank (as a package supplied by vendor) according to NFPA 20.</w:t>
      </w:r>
    </w:p>
    <w:p w:rsidR="00FD5C85" w:rsidRPr="00C279F0" w:rsidRDefault="00FD5C85" w:rsidP="00165B5A">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C279F0">
        <w:rPr>
          <w:rFonts w:asciiTheme="minorBidi" w:hAnsiTheme="minorBidi" w:cstheme="minorBidi"/>
          <w:sz w:val="22"/>
          <w:szCs w:val="22"/>
          <w:lang w:val="en-GB"/>
        </w:rPr>
        <w:t xml:space="preserve">2 (two) electrical motor driven jockey pump with 100% stand by shall be furnished to maintain the fire main pressure </w:t>
      </w:r>
      <w:r w:rsidRPr="001E7972">
        <w:rPr>
          <w:rFonts w:asciiTheme="minorBidi" w:hAnsiTheme="minorBidi" w:cstheme="minorBidi"/>
          <w:sz w:val="22"/>
          <w:szCs w:val="22"/>
          <w:lang w:val="en-GB"/>
        </w:rPr>
        <w:t xml:space="preserve">at </w:t>
      </w:r>
      <w:r w:rsidR="00272A00" w:rsidRPr="001E7972">
        <w:rPr>
          <w:rFonts w:asciiTheme="minorBidi" w:hAnsiTheme="minorBidi" w:cstheme="minorBidi"/>
          <w:sz w:val="22"/>
          <w:szCs w:val="22"/>
          <w:lang w:val="en-GB"/>
        </w:rPr>
        <w:t>6</w:t>
      </w:r>
      <w:r w:rsidRPr="001E7972">
        <w:rPr>
          <w:rFonts w:asciiTheme="minorBidi" w:hAnsiTheme="minorBidi" w:cstheme="minorBidi"/>
          <w:sz w:val="22"/>
          <w:szCs w:val="22"/>
          <w:lang w:val="en-GB"/>
        </w:rPr>
        <w:t xml:space="preserve"> to </w:t>
      </w:r>
      <w:r w:rsidR="00272A00" w:rsidRPr="001E7972">
        <w:rPr>
          <w:rFonts w:asciiTheme="minorBidi" w:hAnsiTheme="minorBidi" w:cstheme="minorBidi"/>
          <w:sz w:val="22"/>
          <w:szCs w:val="22"/>
          <w:lang w:val="en-GB"/>
        </w:rPr>
        <w:t>8</w:t>
      </w:r>
      <w:r w:rsidRPr="001E7972">
        <w:rPr>
          <w:rFonts w:asciiTheme="minorBidi" w:hAnsiTheme="minorBidi" w:cstheme="minorBidi"/>
          <w:sz w:val="22"/>
          <w:szCs w:val="22"/>
          <w:lang w:val="en-GB"/>
        </w:rPr>
        <w:t xml:space="preserve"> </w:t>
      </w:r>
      <w:proofErr w:type="spellStart"/>
      <w:r w:rsidR="00165B5A" w:rsidRPr="001E7972">
        <w:rPr>
          <w:rFonts w:asciiTheme="minorBidi" w:hAnsiTheme="minorBidi" w:cstheme="minorBidi"/>
          <w:sz w:val="22"/>
          <w:szCs w:val="22"/>
          <w:lang w:val="en-GB"/>
        </w:rPr>
        <w:t>Barg</w:t>
      </w:r>
      <w:proofErr w:type="spellEnd"/>
      <w:r w:rsidR="00165B5A">
        <w:rPr>
          <w:rFonts w:asciiTheme="minorBidi" w:hAnsiTheme="minorBidi" w:cstheme="minorBidi"/>
          <w:sz w:val="22"/>
          <w:szCs w:val="22"/>
          <w:lang w:val="en-GB"/>
        </w:rPr>
        <w:t>.</w:t>
      </w:r>
      <w:r w:rsidRPr="00C279F0">
        <w:rPr>
          <w:rFonts w:asciiTheme="minorBidi" w:hAnsiTheme="minorBidi" w:cstheme="minorBidi"/>
          <w:sz w:val="22"/>
          <w:szCs w:val="22"/>
          <w:lang w:val="en-GB"/>
        </w:rPr>
        <w:t xml:space="preserve"> </w:t>
      </w:r>
      <w:proofErr w:type="gramStart"/>
      <w:r w:rsidRPr="00C279F0">
        <w:rPr>
          <w:rFonts w:asciiTheme="minorBidi" w:hAnsiTheme="minorBidi" w:cstheme="minorBidi"/>
          <w:sz w:val="22"/>
          <w:szCs w:val="22"/>
          <w:lang w:val="en-GB"/>
        </w:rPr>
        <w:t>with</w:t>
      </w:r>
      <w:proofErr w:type="gramEnd"/>
      <w:r w:rsidRPr="00C279F0">
        <w:rPr>
          <w:rFonts w:asciiTheme="minorBidi" w:hAnsiTheme="minorBidi" w:cstheme="minorBidi"/>
          <w:sz w:val="22"/>
          <w:szCs w:val="22"/>
          <w:lang w:val="en-GB"/>
        </w:rPr>
        <w:t xml:space="preserve"> capacity of 15 M3/HR (greater capacity will be defined during design).</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Diesel engine drivers shall be provided with over speed trip protection. Supplied as a part of package.</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Fire water pump diesel engine shall be provided with two type starts, one electrical and other pneumatic (Manually).</w:t>
      </w:r>
    </w:p>
    <w:p w:rsidR="00FD5C85" w:rsidRPr="00EA20D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Fire water pumps shall be started manually for weekly </w:t>
      </w:r>
      <w:r w:rsidRPr="00EA20D4">
        <w:rPr>
          <w:rFonts w:asciiTheme="minorBidi" w:hAnsiTheme="minorBidi" w:cstheme="minorBidi"/>
          <w:sz w:val="22"/>
          <w:szCs w:val="22"/>
          <w:lang w:val="en-GB"/>
        </w:rPr>
        <w:t>test run at 150% of the rated pump capacity.</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These pumps shall be installed in a location which is considered to be safe from the effects of fire, clouds of combustible </w:t>
      </w:r>
      <w:proofErr w:type="spellStart"/>
      <w:r w:rsidRPr="00DF3975">
        <w:rPr>
          <w:rFonts w:asciiTheme="minorBidi" w:hAnsiTheme="minorBidi" w:cstheme="minorBidi"/>
          <w:sz w:val="22"/>
          <w:szCs w:val="22"/>
          <w:lang w:val="en-GB"/>
        </w:rPr>
        <w:t>vapor</w:t>
      </w:r>
      <w:proofErr w:type="spellEnd"/>
      <w:r w:rsidRPr="00DF3975">
        <w:rPr>
          <w:rFonts w:asciiTheme="minorBidi" w:hAnsiTheme="minorBidi" w:cstheme="minorBidi"/>
          <w:sz w:val="22"/>
          <w:szCs w:val="22"/>
          <w:lang w:val="en-GB"/>
        </w:rPr>
        <w:t xml:space="preserve"> and from collision damage by vehicles. The safe distance from process facilities shall be followed. They shall be accessible to facilitate maintenance, and be provided with hoisting facilities.</w:t>
      </w:r>
    </w:p>
    <w:p w:rsidR="00FD5C85" w:rsidRPr="00DF3975" w:rsidRDefault="00781F5C" w:rsidP="00781F5C">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Pr>
          <w:rFonts w:asciiTheme="minorBidi" w:hAnsiTheme="minorBidi" w:cstheme="minorBidi"/>
          <w:sz w:val="22"/>
          <w:szCs w:val="22"/>
          <w:lang w:val="en-GB"/>
        </w:rPr>
        <w:lastRenderedPageBreak/>
        <w:t>Automatic S</w:t>
      </w:r>
      <w:r w:rsidR="00FD5C85" w:rsidRPr="00DF3975">
        <w:rPr>
          <w:rFonts w:asciiTheme="minorBidi" w:hAnsiTheme="minorBidi" w:cstheme="minorBidi"/>
          <w:sz w:val="22"/>
          <w:szCs w:val="22"/>
          <w:lang w:val="en-GB"/>
        </w:rPr>
        <w:t>t</w:t>
      </w:r>
      <w:r w:rsidR="00FD5C85" w:rsidRPr="00DF3975">
        <w:rPr>
          <w:rFonts w:ascii="Arial" w:hAnsi="Arial" w:cs="Arial"/>
          <w:sz w:val="22"/>
          <w:szCs w:val="22"/>
        </w:rPr>
        <w:t>art of main fire pumps shall be done</w:t>
      </w:r>
      <w:r w:rsidR="00FD5C85" w:rsidRPr="00DF3975">
        <w:rPr>
          <w:rFonts w:ascii="Arial" w:hAnsi="Arial" w:cs="Arial" w:hint="cs"/>
          <w:sz w:val="22"/>
          <w:szCs w:val="22"/>
          <w:rtl/>
        </w:rPr>
        <w:t>:</w:t>
      </w:r>
    </w:p>
    <w:p w:rsidR="00FD5C85" w:rsidRPr="00C279F0" w:rsidRDefault="00FD5C85" w:rsidP="007710BA">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C279F0">
        <w:rPr>
          <w:rFonts w:ascii="Arial" w:hAnsi="Arial" w:cs="Arial"/>
          <w:sz w:val="22"/>
          <w:szCs w:val="22"/>
        </w:rPr>
        <w:t>When the pressure in the fire-water ring main system drops below the minimum required static pressure which is generally about 0.68 bar (10 psi) below the normal pressure. The pump shall be started automatically by the package control panel installed locally. All required instruments shall be supplied by vendor and installed on the skid.</w:t>
      </w:r>
    </w:p>
    <w:p w:rsidR="00FD5C85" w:rsidRPr="00DF3975" w:rsidRDefault="00FD5C85" w:rsidP="00FD5C85">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 xml:space="preserve">command from F&amp;G </w:t>
      </w:r>
    </w:p>
    <w:p w:rsidR="00FD5C85" w:rsidRDefault="00FD5C85" w:rsidP="00FD5C85">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146C08">
        <w:rPr>
          <w:rFonts w:ascii="Arial" w:hAnsi="Arial" w:cs="Arial"/>
          <w:sz w:val="22"/>
          <w:szCs w:val="22"/>
        </w:rPr>
        <w:t>Manual Command from control room received.</w:t>
      </w:r>
    </w:p>
    <w:p w:rsidR="00FD5C85" w:rsidRPr="00191BCC" w:rsidRDefault="00FD5C85" w:rsidP="00FD5C85">
      <w:pPr>
        <w:widowControl w:val="0"/>
        <w:bidi w:val="0"/>
        <w:snapToGrid w:val="0"/>
        <w:spacing w:before="240" w:after="240" w:line="276" w:lineRule="auto"/>
        <w:ind w:left="1134"/>
        <w:jc w:val="lowKashida"/>
        <w:rPr>
          <w:rFonts w:ascii="Arial" w:hAnsi="Arial" w:cs="Arial"/>
          <w:sz w:val="22"/>
          <w:szCs w:val="22"/>
        </w:rPr>
      </w:pPr>
      <w:r w:rsidRPr="00191BCC">
        <w:rPr>
          <w:rFonts w:ascii="Arial" w:hAnsi="Arial" w:cs="Arial"/>
          <w:sz w:val="22"/>
          <w:szCs w:val="22"/>
        </w:rPr>
        <w:t>(Referred to IPS-E-SF-220, PART 8.1.4)</w:t>
      </w:r>
    </w:p>
    <w:p w:rsidR="00FD5C85" w:rsidRPr="00DD5C7D"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tl/>
        </w:rPr>
      </w:pPr>
      <w:r w:rsidRPr="00DD5C7D">
        <w:rPr>
          <w:rFonts w:ascii="Arial" w:hAnsi="Arial" w:cs="Arial"/>
          <w:sz w:val="22"/>
          <w:szCs w:val="22"/>
        </w:rPr>
        <w:t xml:space="preserve">The standby fire water pump shall be provided with automatic starting facility will function </w:t>
      </w:r>
      <w:r w:rsidRPr="00783704">
        <w:rPr>
          <w:rFonts w:asciiTheme="minorBidi" w:hAnsiTheme="minorBidi" w:cstheme="minorBidi"/>
          <w:sz w:val="22"/>
          <w:szCs w:val="22"/>
          <w:lang w:val="en-GB"/>
        </w:rPr>
        <w:t>when</w:t>
      </w:r>
      <w:r w:rsidRPr="00DD5C7D">
        <w:rPr>
          <w:rFonts w:ascii="Arial" w:hAnsi="Arial" w:cs="Arial"/>
          <w:sz w:val="22"/>
          <w:szCs w:val="22"/>
        </w:rPr>
        <w:t>:</w:t>
      </w:r>
    </w:p>
    <w:p w:rsidR="00FD5C85" w:rsidRPr="00DF3975" w:rsidRDefault="00FD5C85" w:rsidP="00FD5C85">
      <w:pPr>
        <w:pStyle w:val="ListParagraph"/>
        <w:widowControl w:val="0"/>
        <w:numPr>
          <w:ilvl w:val="0"/>
          <w:numId w:val="20"/>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The main fire water pump does not start or</w:t>
      </w:r>
    </w:p>
    <w:p w:rsidR="00FD5C85" w:rsidRPr="00DF3975" w:rsidRDefault="00FD5C85" w:rsidP="00FD5C85">
      <w:pPr>
        <w:pStyle w:val="ListParagraph"/>
        <w:widowControl w:val="0"/>
        <w:numPr>
          <w:ilvl w:val="0"/>
          <w:numId w:val="20"/>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The main fire water pump has started failed to build up the required pressure in the fire water ring main within 20 seconds (adjustable time). The pump shall be started automatically by the package control panel installed locally. All required instruments shall be supplied by vendor and installed on the skid.</w:t>
      </w:r>
    </w:p>
    <w:p w:rsidR="00FD5C85" w:rsidRPr="00DF3975" w:rsidRDefault="00FD5C85" w:rsidP="00FD5C85">
      <w:pPr>
        <w:pStyle w:val="ListParagraph"/>
        <w:widowControl w:val="0"/>
        <w:bidi w:val="0"/>
        <w:snapToGrid w:val="0"/>
        <w:spacing w:before="240" w:after="240" w:line="276" w:lineRule="auto"/>
        <w:ind w:left="1418"/>
        <w:contextualSpacing w:val="0"/>
        <w:jc w:val="lowKashida"/>
        <w:rPr>
          <w:rFonts w:ascii="Arial" w:hAnsi="Arial" w:cs="Arial"/>
          <w:sz w:val="22"/>
          <w:szCs w:val="22"/>
        </w:rPr>
      </w:pPr>
      <w:r w:rsidRPr="00DF3975">
        <w:rPr>
          <w:rFonts w:ascii="Arial" w:hAnsi="Arial" w:cs="Arial"/>
          <w:sz w:val="22"/>
          <w:szCs w:val="22"/>
        </w:rPr>
        <w:t>(Referred to IPS-E-SF-220, PART 8.1.4)</w:t>
      </w:r>
    </w:p>
    <w:p w:rsidR="00FD5C85" w:rsidRPr="000A31EE"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DF3975">
        <w:rPr>
          <w:rFonts w:asciiTheme="minorBidi" w:hAnsiTheme="minorBidi" w:cstheme="minorBidi"/>
          <w:sz w:val="22"/>
          <w:szCs w:val="22"/>
          <w:lang w:val="en-GB"/>
        </w:rPr>
        <w:t>For</w:t>
      </w:r>
      <w:r w:rsidRPr="00DF3975">
        <w:rPr>
          <w:rFonts w:ascii="Arial" w:hAnsi="Arial" w:cs="Arial"/>
          <w:noProof/>
          <w:sz w:val="22"/>
          <w:szCs w:val="22"/>
        </w:rPr>
        <w:t xml:space="preserve"> </w:t>
      </w:r>
      <w:r w:rsidRPr="00DF3975">
        <w:rPr>
          <w:rFonts w:ascii="Arial" w:hAnsi="Arial" w:cs="Arial"/>
          <w:sz w:val="22"/>
          <w:szCs w:val="22"/>
        </w:rPr>
        <w:t>diesel</w:t>
      </w:r>
      <w:r w:rsidRPr="00DF3975">
        <w:rPr>
          <w:rFonts w:ascii="Arial" w:hAnsi="Arial" w:cs="Arial"/>
          <w:noProof/>
          <w:sz w:val="22"/>
          <w:szCs w:val="22"/>
        </w:rPr>
        <w:t xml:space="preserve"> engines the following additional requirements</w:t>
      </w:r>
      <w:r w:rsidRPr="000A31EE">
        <w:rPr>
          <w:rFonts w:ascii="Arial" w:hAnsi="Arial" w:cs="Arial"/>
          <w:noProof/>
          <w:sz w:val="22"/>
          <w:szCs w:val="22"/>
        </w:rPr>
        <w:t xml:space="preserve"> shall also apply: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 xml:space="preserve">The capacity of the fuel tank shall be such that the engine can operate on full power for at least 24 hours.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 xml:space="preserve">The tank shall be installed at a safe distance from the engine, with the bottom at least 0.2 m above the suction valve of the fuel injection pump.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tl/>
        </w:rPr>
      </w:pPr>
      <w:r w:rsidRPr="000A31EE">
        <w:rPr>
          <w:rFonts w:ascii="Arial" w:hAnsi="Arial" w:cs="Arial"/>
          <w:sz w:val="22"/>
          <w:szCs w:val="22"/>
        </w:rPr>
        <w:t>The tank shall be provided with a sump, an expansion dome, a level gage and a low level alarm which shall sound when the level of the fuel has reached the ’2-hour fuel remaining’ level.</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tl/>
        </w:rPr>
      </w:pPr>
      <w:r w:rsidRPr="00DA1152">
        <w:rPr>
          <w:rFonts w:ascii="Arial" w:hAnsi="Arial" w:cs="Arial"/>
          <w:sz w:val="22"/>
          <w:szCs w:val="22"/>
        </w:rPr>
        <w:t xml:space="preserve">The tank shall be provided with facilities and hose connections for refilling directly from drums. </w:t>
      </w:r>
    </w:p>
    <w:p w:rsidR="00FD5C85"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A clutch shall not be installed between diesel engine and pump.</w:t>
      </w:r>
    </w:p>
    <w:p w:rsidR="00FD5C85" w:rsidRPr="00384C0C" w:rsidRDefault="00FD5C85" w:rsidP="00FD5C85">
      <w:pPr>
        <w:pStyle w:val="ListParagraph"/>
        <w:widowControl w:val="0"/>
        <w:bidi w:val="0"/>
        <w:snapToGrid w:val="0"/>
        <w:spacing w:before="240" w:after="240" w:line="276" w:lineRule="auto"/>
        <w:ind w:left="1418"/>
        <w:contextualSpacing w:val="0"/>
        <w:jc w:val="lowKashida"/>
        <w:rPr>
          <w:rFonts w:ascii="Arial" w:hAnsi="Arial" w:cs="Arial"/>
          <w:sz w:val="22"/>
          <w:szCs w:val="22"/>
          <w:rtl/>
        </w:rPr>
      </w:pPr>
      <w:r>
        <w:rPr>
          <w:rFonts w:ascii="Arial" w:hAnsi="Arial" w:cs="Arial"/>
          <w:sz w:val="22"/>
          <w:szCs w:val="22"/>
        </w:rPr>
        <w:t>(Referred to IPS-E-SF-220, PART 8.1.5)</w:t>
      </w:r>
    </w:p>
    <w:p w:rsidR="00FD5C8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DA1152">
        <w:rPr>
          <w:rFonts w:ascii="Arial" w:hAnsi="Arial" w:cs="Arial"/>
          <w:noProof/>
          <w:sz w:val="22"/>
          <w:szCs w:val="22"/>
        </w:rPr>
        <w:t xml:space="preserve">In locations where freezing can occur, the fire-water pumps shall be installed in housing for </w:t>
      </w:r>
      <w:r w:rsidRPr="00783704">
        <w:rPr>
          <w:rFonts w:asciiTheme="minorBidi" w:hAnsiTheme="minorBidi" w:cstheme="minorBidi"/>
          <w:sz w:val="22"/>
          <w:szCs w:val="22"/>
          <w:lang w:val="en-GB"/>
        </w:rPr>
        <w:lastRenderedPageBreak/>
        <w:t>protection</w:t>
      </w:r>
      <w:r w:rsidRPr="00DA1152">
        <w:rPr>
          <w:rFonts w:ascii="Arial" w:hAnsi="Arial" w:cs="Arial"/>
          <w:noProof/>
          <w:sz w:val="22"/>
          <w:szCs w:val="22"/>
        </w:rPr>
        <w:t>; for other locations, a rain/sun cover only may be required. When the pump suction is taken from open water, a strainer system which is easy to clean, shall be provided. When the pump suction is taken from storage a strainer shall be included in the replenishment supply to the storage tank. The discharge line from each pump shall be fitted with a check valve, a test valve, a pressure gage and a block valve with a locking device; the test valves shall have a common return line with a flow metering unit. Each pump shall be connected separately to a common manifold. The pump common discharge manifold shall normally be connected to the fire-water ring main system by two separate pipelines each with a block valve and of the same size as the ring main.</w:t>
      </w:r>
    </w:p>
    <w:p w:rsidR="00FD5C8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88211F">
        <w:rPr>
          <w:rFonts w:ascii="Arial" w:hAnsi="Arial" w:cs="Arial"/>
          <w:noProof/>
          <w:sz w:val="22"/>
          <w:szCs w:val="22"/>
        </w:rPr>
        <w:t xml:space="preserve">Owning to the heaviness of equipment, A mobile crane shall be installed on the roof of fire fightimg pumps in order to do the </w:t>
      </w:r>
      <w:r>
        <w:rPr>
          <w:rFonts w:ascii="Arial" w:hAnsi="Arial" w:cs="Arial"/>
          <w:noProof/>
          <w:sz w:val="22"/>
          <w:szCs w:val="22"/>
        </w:rPr>
        <w:t xml:space="preserve">prevetive maintanance </w:t>
      </w:r>
      <w:r w:rsidRPr="0088211F">
        <w:rPr>
          <w:rFonts w:ascii="Arial" w:hAnsi="Arial" w:cs="Arial"/>
          <w:noProof/>
          <w:sz w:val="22"/>
          <w:szCs w:val="22"/>
        </w:rPr>
        <w:t>of fi</w:t>
      </w:r>
      <w:r>
        <w:rPr>
          <w:rFonts w:ascii="Arial" w:hAnsi="Arial" w:cs="Arial"/>
          <w:noProof/>
          <w:sz w:val="22"/>
          <w:szCs w:val="22"/>
        </w:rPr>
        <w:t>refighting pumps.</w:t>
      </w:r>
      <w:r w:rsidR="00AA4DBF" w:rsidRPr="00AA4DBF">
        <w:rPr>
          <w:b/>
          <w:bCs/>
          <w:caps/>
          <w:noProof/>
          <w:kern w:val="28"/>
        </w:rPr>
        <w:t xml:space="preserve"> </w:t>
      </w:r>
    </w:p>
    <w:p w:rsidR="00C0366D" w:rsidRPr="001E7972" w:rsidRDefault="00C0366D" w:rsidP="00C0366D">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 xml:space="preserve">The fire pump system when started by pressure drop, </w:t>
      </w:r>
      <w:r w:rsidR="00272A00" w:rsidRPr="001E7972">
        <w:rPr>
          <w:rFonts w:ascii="Arial" w:hAnsi="Arial" w:cs="Arial"/>
          <w:noProof/>
          <w:sz w:val="22"/>
          <w:szCs w:val="22"/>
        </w:rPr>
        <w:t xml:space="preserve">set points on control system </w:t>
      </w:r>
      <w:r w:rsidRPr="001E7972">
        <w:rPr>
          <w:rFonts w:ascii="Arial" w:hAnsi="Arial" w:cs="Arial"/>
          <w:noProof/>
          <w:sz w:val="22"/>
          <w:szCs w:val="22"/>
        </w:rPr>
        <w:t>should be arranged as follows:</w:t>
      </w:r>
    </w:p>
    <w:p w:rsidR="00024E2A" w:rsidRPr="001E7972" w:rsidRDefault="00A06B98" w:rsidP="00A06B98">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35544014" wp14:editId="7C2B1FD8">
                <wp:simplePos x="0" y="0"/>
                <wp:positionH relativeFrom="column">
                  <wp:posOffset>97155</wp:posOffset>
                </wp:positionH>
                <wp:positionV relativeFrom="paragraph">
                  <wp:posOffset>95885</wp:posOffset>
                </wp:positionV>
                <wp:extent cx="450850" cy="438785"/>
                <wp:effectExtent l="0" t="0" r="25400" b="18415"/>
                <wp:wrapNone/>
                <wp:docPr id="5" name="Isosceles Triangle 5"/>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A06B98" w:rsidRDefault="00A06B98" w:rsidP="00A06B98">
                            <w:pPr>
                              <w:jc w:val="center"/>
                            </w:pPr>
                            <w:r>
                              <w:t>D04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left:0;text-align:left;margin-left:7.65pt;margin-top:7.55pt;width:35.5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" fillcolor="white [3201]" strokecolor="black [3200]" strokeweight="0">
                <v:textbox inset="0,0,0,0">
                  <w:txbxContent>
                    <w:p w:rsidR="00A06B98" w:rsidRDefault="00A06B98" w:rsidP="00A06B98">
                      <w:pPr>
                        <w:jc w:val="center"/>
                      </w:pPr>
                      <w:r>
                        <w:t>D04</w:t>
                      </w:r>
                    </w:p>
                  </w:txbxContent>
                </v:textbox>
              </v:shape>
            </w:pict>
          </mc:Fallback>
        </mc:AlternateContent>
      </w:r>
      <w:r w:rsidRPr="00A06B98">
        <w:rPr>
          <w:rFonts w:ascii="Arial" w:hAnsi="Arial" w:cs="Arial"/>
          <w:noProof/>
          <w:sz w:val="22"/>
          <w:szCs w:val="22"/>
          <w:highlight w:val="lightGray"/>
        </w:rPr>
        <w:t>(</w:t>
      </w:r>
      <w:r w:rsidR="00024E2A" w:rsidRPr="00A06B98">
        <w:rPr>
          <w:rFonts w:ascii="Arial" w:hAnsi="Arial" w:cs="Arial"/>
          <w:noProof/>
          <w:sz w:val="22"/>
          <w:szCs w:val="22"/>
          <w:highlight w:val="lightGray"/>
        </w:rPr>
        <w:t xml:space="preserve">a) The jockey pump </w:t>
      </w:r>
      <w:r w:rsidRPr="00A06B98">
        <w:rPr>
          <w:rFonts w:ascii="Arial" w:hAnsi="Arial" w:cs="Arial"/>
          <w:noProof/>
          <w:sz w:val="22"/>
          <w:szCs w:val="22"/>
          <w:highlight w:val="lightGray"/>
        </w:rPr>
        <w:t xml:space="preserve">start and </w:t>
      </w:r>
      <w:r w:rsidR="00024E2A" w:rsidRPr="00A06B98">
        <w:rPr>
          <w:rFonts w:ascii="Arial" w:hAnsi="Arial" w:cs="Arial"/>
          <w:noProof/>
          <w:sz w:val="22"/>
          <w:szCs w:val="22"/>
          <w:highlight w:val="lightGray"/>
        </w:rPr>
        <w:t xml:space="preserve">stop point should </w:t>
      </w:r>
      <w:r w:rsidRPr="00A06B98">
        <w:rPr>
          <w:rFonts w:ascii="Arial" w:hAnsi="Arial" w:cs="Arial"/>
          <w:noProof/>
          <w:sz w:val="22"/>
          <w:szCs w:val="22"/>
          <w:highlight w:val="lightGray"/>
        </w:rPr>
        <w:t>be at 6 Barg</w:t>
      </w:r>
      <w:r w:rsidR="00024E2A" w:rsidRPr="00A06B98">
        <w:rPr>
          <w:rFonts w:ascii="Arial" w:hAnsi="Arial" w:cs="Arial"/>
          <w:noProof/>
          <w:sz w:val="22"/>
          <w:szCs w:val="22"/>
          <w:highlight w:val="lightGray"/>
        </w:rPr>
        <w:t xml:space="preserve"> </w:t>
      </w:r>
      <w:r w:rsidRPr="00A06B98">
        <w:rPr>
          <w:rFonts w:ascii="Arial" w:hAnsi="Arial" w:cs="Arial"/>
          <w:noProof/>
          <w:sz w:val="22"/>
          <w:szCs w:val="22"/>
          <w:highlight w:val="lightGray"/>
        </w:rPr>
        <w:t>and</w:t>
      </w:r>
      <w:r w:rsidR="00024E2A" w:rsidRPr="00A06B98">
        <w:rPr>
          <w:rFonts w:ascii="Arial" w:hAnsi="Arial" w:cs="Arial"/>
          <w:noProof/>
          <w:sz w:val="22"/>
          <w:szCs w:val="22"/>
          <w:highlight w:val="lightGray"/>
        </w:rPr>
        <w:t xml:space="preserve"> </w:t>
      </w:r>
      <w:r w:rsidR="00272A00" w:rsidRPr="00A06B98">
        <w:rPr>
          <w:rFonts w:ascii="Arial" w:hAnsi="Arial" w:cs="Arial"/>
          <w:noProof/>
          <w:sz w:val="22"/>
          <w:szCs w:val="22"/>
          <w:highlight w:val="lightGray"/>
        </w:rPr>
        <w:t>8 Barg</w:t>
      </w:r>
      <w:r w:rsidRPr="00A06B98">
        <w:rPr>
          <w:rFonts w:ascii="Arial" w:hAnsi="Arial" w:cs="Arial"/>
          <w:noProof/>
          <w:sz w:val="22"/>
          <w:szCs w:val="22"/>
          <w:highlight w:val="lightGray"/>
        </w:rPr>
        <w:t>, respectively,</w:t>
      </w:r>
      <w:r w:rsidR="00212EDE" w:rsidRPr="00A06B98">
        <w:rPr>
          <w:rFonts w:ascii="Arial" w:hAnsi="Arial" w:cs="Arial"/>
          <w:noProof/>
          <w:sz w:val="22"/>
          <w:szCs w:val="22"/>
        </w:rPr>
        <w:t xml:space="preserve"> via PSH located on pressure scencing lines</w:t>
      </w:r>
      <w:r w:rsidR="00024E2A" w:rsidRPr="00A06B98">
        <w:rPr>
          <w:rFonts w:ascii="Arial" w:hAnsi="Arial" w:cs="Arial"/>
          <w:noProof/>
          <w:sz w:val="22"/>
          <w:szCs w:val="22"/>
        </w:rPr>
        <w:t>.</w:t>
      </w:r>
    </w:p>
    <w:p w:rsidR="00272A00" w:rsidRPr="001E7972" w:rsidRDefault="003A4FAB" w:rsidP="00A06B98">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795284A1" wp14:editId="6DB70421">
                <wp:simplePos x="0" y="0"/>
                <wp:positionH relativeFrom="column">
                  <wp:posOffset>145415</wp:posOffset>
                </wp:positionH>
                <wp:positionV relativeFrom="paragraph">
                  <wp:posOffset>476250</wp:posOffset>
                </wp:positionV>
                <wp:extent cx="450850" cy="438785"/>
                <wp:effectExtent l="0" t="0" r="25400" b="18415"/>
                <wp:wrapNone/>
                <wp:docPr id="12" name="Isosceles Triangle 12"/>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3A4FAB" w:rsidRDefault="003A4FAB" w:rsidP="003A4FAB">
                            <w:pPr>
                              <w:jc w:val="center"/>
                            </w:pPr>
                            <w:r>
                              <w:t>D04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 o:spid="_x0000_s1027" type="#_x0000_t5" style="position:absolute;left:0;text-align:left;margin-left:11.45pt;margin-top:37.5pt;width:35.5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" fillcolor="white [3201]" strokecolor="black [3200]" strokeweight="0">
                <v:textbox inset="0,0,0,0">
                  <w:txbxContent>
                    <w:p w:rsidR="003A4FAB" w:rsidRDefault="003A4FAB" w:rsidP="003A4FAB">
                      <w:pPr>
                        <w:jc w:val="center"/>
                      </w:pPr>
                      <w:r>
                        <w:t>D04</w:t>
                      </w:r>
                    </w:p>
                  </w:txbxContent>
                </v:textbox>
              </v:shape>
            </w:pict>
          </mc:Fallback>
        </mc:AlternateContent>
      </w:r>
      <w:r w:rsidR="00024E2A" w:rsidRPr="00A06B98">
        <w:rPr>
          <w:rFonts w:ascii="Arial" w:hAnsi="Arial" w:cs="Arial"/>
          <w:noProof/>
          <w:sz w:val="22"/>
          <w:szCs w:val="22"/>
          <w:highlight w:val="lightGray"/>
        </w:rPr>
        <w:t xml:space="preserve">(b) The </w:t>
      </w:r>
      <w:r w:rsidR="00A06B98" w:rsidRPr="00A06B98">
        <w:rPr>
          <w:rFonts w:ascii="Arial" w:hAnsi="Arial" w:cs="Arial"/>
          <w:noProof/>
          <w:sz w:val="22"/>
          <w:szCs w:val="22"/>
          <w:highlight w:val="lightGray"/>
        </w:rPr>
        <w:t xml:space="preserve">second </w:t>
      </w:r>
      <w:r w:rsidR="00024E2A" w:rsidRPr="00A06B98">
        <w:rPr>
          <w:rFonts w:ascii="Arial" w:hAnsi="Arial" w:cs="Arial"/>
          <w:noProof/>
          <w:sz w:val="22"/>
          <w:szCs w:val="22"/>
          <w:highlight w:val="lightGray"/>
        </w:rPr>
        <w:t xml:space="preserve">jockey pump start point should be at </w:t>
      </w:r>
      <w:r w:rsidR="00A06B98" w:rsidRPr="00A06B98">
        <w:rPr>
          <w:rFonts w:ascii="Arial" w:hAnsi="Arial" w:cs="Arial"/>
          <w:noProof/>
          <w:sz w:val="22"/>
          <w:szCs w:val="22"/>
          <w:highlight w:val="lightGray"/>
        </w:rPr>
        <w:t>5</w:t>
      </w:r>
      <w:r w:rsidR="00272A00" w:rsidRPr="00A06B98">
        <w:rPr>
          <w:rFonts w:ascii="Arial" w:hAnsi="Arial" w:cs="Arial"/>
          <w:noProof/>
          <w:sz w:val="22"/>
          <w:szCs w:val="22"/>
          <w:highlight w:val="lightGray"/>
        </w:rPr>
        <w:t xml:space="preserve"> Barg</w:t>
      </w:r>
      <w:r w:rsidR="00272A00" w:rsidRPr="001E7972">
        <w:rPr>
          <w:rFonts w:ascii="Arial" w:hAnsi="Arial" w:cs="Arial"/>
          <w:noProof/>
          <w:sz w:val="22"/>
          <w:szCs w:val="22"/>
        </w:rPr>
        <w:t xml:space="preserve">. </w:t>
      </w:r>
      <w:r w:rsidR="00212EDE" w:rsidRPr="001E7972">
        <w:rPr>
          <w:rFonts w:ascii="Arial" w:hAnsi="Arial" w:cs="Arial"/>
          <w:noProof/>
          <w:sz w:val="22"/>
          <w:szCs w:val="22"/>
        </w:rPr>
        <w:t>via PSL located on pressure scencing lines.</w:t>
      </w:r>
    </w:p>
    <w:p w:rsidR="00272A00" w:rsidRPr="001E7972" w:rsidRDefault="00024E2A" w:rsidP="003A4FAB">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(c) The</w:t>
      </w:r>
      <w:r w:rsidR="00272A00" w:rsidRPr="001E7972">
        <w:rPr>
          <w:rFonts w:ascii="Arial" w:hAnsi="Arial" w:cs="Arial"/>
          <w:noProof/>
          <w:sz w:val="22"/>
          <w:szCs w:val="22"/>
        </w:rPr>
        <w:t xml:space="preserve"> </w:t>
      </w:r>
      <w:r w:rsidR="005D62F5" w:rsidRPr="001E7972">
        <w:rPr>
          <w:rFonts w:ascii="Arial" w:hAnsi="Arial" w:cs="Arial"/>
          <w:noProof/>
          <w:sz w:val="22"/>
          <w:szCs w:val="22"/>
        </w:rPr>
        <w:t>electrical</w:t>
      </w:r>
      <w:r w:rsidRPr="001E7972">
        <w:rPr>
          <w:rFonts w:ascii="Arial" w:hAnsi="Arial" w:cs="Arial"/>
          <w:noProof/>
          <w:sz w:val="22"/>
          <w:szCs w:val="22"/>
        </w:rPr>
        <w:t xml:space="preserve"> fire pump start point should be </w:t>
      </w:r>
      <w:r w:rsidR="00272A00" w:rsidRPr="001E7972">
        <w:rPr>
          <w:rFonts w:ascii="Arial" w:hAnsi="Arial" w:cs="Arial"/>
          <w:noProof/>
          <w:sz w:val="22"/>
          <w:szCs w:val="22"/>
        </w:rPr>
        <w:t xml:space="preserve">at </w:t>
      </w:r>
      <w:r w:rsidR="003A4FAB" w:rsidRPr="003A4FAB">
        <w:rPr>
          <w:rFonts w:ascii="Arial" w:hAnsi="Arial" w:cs="Arial"/>
          <w:noProof/>
          <w:sz w:val="22"/>
          <w:szCs w:val="22"/>
          <w:highlight w:val="lightGray"/>
        </w:rPr>
        <w:t>4</w:t>
      </w:r>
      <w:r w:rsidR="00272A00" w:rsidRPr="003A4FAB">
        <w:rPr>
          <w:rFonts w:ascii="Arial" w:hAnsi="Arial" w:cs="Arial"/>
          <w:noProof/>
          <w:sz w:val="22"/>
          <w:szCs w:val="22"/>
          <w:highlight w:val="lightGray"/>
        </w:rPr>
        <w:t xml:space="preserve"> Barg.</w:t>
      </w:r>
      <w:r w:rsidR="00212EDE" w:rsidRPr="001E7972">
        <w:rPr>
          <w:rFonts w:ascii="Arial" w:hAnsi="Arial" w:cs="Arial"/>
          <w:noProof/>
          <w:sz w:val="22"/>
          <w:szCs w:val="22"/>
        </w:rPr>
        <w:t xml:space="preserve"> </w:t>
      </w:r>
      <w:r w:rsidR="004125EA" w:rsidRPr="001E7972">
        <w:rPr>
          <w:rFonts w:ascii="Arial" w:hAnsi="Arial" w:cs="Arial"/>
          <w:noProof/>
          <w:sz w:val="22"/>
          <w:szCs w:val="22"/>
        </w:rPr>
        <w:t>(</w:t>
      </w:r>
      <w:r w:rsidR="00212EDE" w:rsidRPr="001E7972">
        <w:rPr>
          <w:rFonts w:ascii="Arial" w:hAnsi="Arial" w:cs="Arial"/>
          <w:noProof/>
          <w:sz w:val="22"/>
          <w:szCs w:val="22"/>
        </w:rPr>
        <w:t>via PSL located on fire water pump discharge header</w:t>
      </w:r>
      <w:r w:rsidR="00272A00" w:rsidRPr="001E7972">
        <w:rPr>
          <w:rFonts w:ascii="Arial" w:hAnsi="Arial" w:cs="Arial"/>
          <w:noProof/>
          <w:sz w:val="22"/>
          <w:szCs w:val="22"/>
        </w:rPr>
        <w:t xml:space="preserve"> </w:t>
      </w:r>
      <w:r w:rsidR="004125EA" w:rsidRPr="001E7972">
        <w:rPr>
          <w:rFonts w:ascii="Arial" w:hAnsi="Arial" w:cs="Arial"/>
          <w:noProof/>
          <w:sz w:val="22"/>
          <w:szCs w:val="22"/>
        </w:rPr>
        <w:t>)</w:t>
      </w:r>
    </w:p>
    <w:p w:rsidR="00272A00" w:rsidRPr="001E7972" w:rsidRDefault="00272A00" w:rsidP="005D62F5">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(d)</w:t>
      </w:r>
      <w:r w:rsidR="008170C0" w:rsidRPr="001E7972">
        <w:rPr>
          <w:rFonts w:ascii="Arial" w:hAnsi="Arial" w:cs="Arial"/>
          <w:noProof/>
          <w:sz w:val="22"/>
          <w:szCs w:val="22"/>
        </w:rPr>
        <w:t xml:space="preserve"> If the discharge header</w:t>
      </w:r>
      <w:r w:rsidR="005D62F5" w:rsidRPr="001E7972">
        <w:rPr>
          <w:rFonts w:ascii="Arial" w:hAnsi="Arial" w:cs="Arial"/>
          <w:noProof/>
          <w:sz w:val="22"/>
          <w:szCs w:val="22"/>
        </w:rPr>
        <w:t xml:space="preserve"> pressure</w:t>
      </w:r>
      <w:r w:rsidR="008170C0" w:rsidRPr="001E7972">
        <w:rPr>
          <w:rFonts w:ascii="Arial" w:hAnsi="Arial" w:cs="Arial"/>
          <w:noProof/>
          <w:sz w:val="22"/>
          <w:szCs w:val="22"/>
        </w:rPr>
        <w:t xml:space="preserve"> doesn’t reach to 10 Barg</w:t>
      </w:r>
      <w:r w:rsidR="004125EA" w:rsidRPr="001E7972">
        <w:rPr>
          <w:rFonts w:ascii="Arial" w:hAnsi="Arial" w:cs="Arial"/>
          <w:noProof/>
          <w:sz w:val="22"/>
          <w:szCs w:val="22"/>
        </w:rPr>
        <w:t>.</w:t>
      </w:r>
      <w:r w:rsidR="006A4E62" w:rsidRPr="001E7972">
        <w:rPr>
          <w:rFonts w:ascii="Arial" w:hAnsi="Arial" w:cs="Arial"/>
          <w:noProof/>
          <w:sz w:val="22"/>
          <w:szCs w:val="22"/>
        </w:rPr>
        <w:t xml:space="preserve"> (via PSH located on fire water pump discharge header )</w:t>
      </w:r>
      <w:r w:rsidR="004125EA" w:rsidRPr="001E7972">
        <w:rPr>
          <w:rFonts w:ascii="Arial" w:hAnsi="Arial" w:cs="Arial"/>
          <w:noProof/>
          <w:sz w:val="22"/>
          <w:szCs w:val="22"/>
        </w:rPr>
        <w:t xml:space="preserve"> </w:t>
      </w:r>
      <w:r w:rsidR="005D62F5" w:rsidRPr="001E7972">
        <w:rPr>
          <w:rFonts w:ascii="Arial" w:hAnsi="Arial" w:cs="Arial"/>
          <w:noProof/>
          <w:sz w:val="22"/>
          <w:szCs w:val="22"/>
        </w:rPr>
        <w:t xml:space="preserve"> after 20 seconds, the diesel fire pump should be st</w:t>
      </w:r>
      <w:r w:rsidR="00DE1131">
        <w:rPr>
          <w:rFonts w:ascii="Arial" w:hAnsi="Arial" w:cs="Arial"/>
          <w:noProof/>
          <w:sz w:val="22"/>
          <w:szCs w:val="22"/>
        </w:rPr>
        <w:t>ar</w:t>
      </w:r>
      <w:r w:rsidR="005D62F5" w:rsidRPr="001E7972">
        <w:rPr>
          <w:rFonts w:ascii="Arial" w:hAnsi="Arial" w:cs="Arial"/>
          <w:noProof/>
          <w:sz w:val="22"/>
          <w:szCs w:val="22"/>
        </w:rPr>
        <w:t>ted.</w:t>
      </w:r>
    </w:p>
    <w:p w:rsidR="00440A60" w:rsidRPr="001E7972" w:rsidRDefault="003A4FAB" w:rsidP="005D62F5">
      <w:pPr>
        <w:pStyle w:val="ListParagraph"/>
        <w:widowControl w:val="0"/>
        <w:bidi w:val="0"/>
        <w:snapToGrid w:val="0"/>
        <w:spacing w:before="240" w:after="240" w:line="276" w:lineRule="auto"/>
        <w:ind w:left="1134"/>
        <w:contextualSpacing w:val="0"/>
        <w:jc w:val="lowKashida"/>
        <w:rPr>
          <w:rFonts w:ascii="Arial" w:hAnsi="Arial" w:cs="Arial"/>
          <w:noProof/>
          <w:sz w:val="22"/>
          <w:szCs w:val="22"/>
          <w:rtl/>
          <w:lang w:bidi="fa-IR"/>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7FB57F2F" wp14:editId="70DD3CBC">
                <wp:simplePos x="0" y="0"/>
                <wp:positionH relativeFrom="column">
                  <wp:posOffset>249555</wp:posOffset>
                </wp:positionH>
                <wp:positionV relativeFrom="paragraph">
                  <wp:posOffset>464185</wp:posOffset>
                </wp:positionV>
                <wp:extent cx="450850" cy="438785"/>
                <wp:effectExtent l="0" t="0" r="25400" b="18415"/>
                <wp:wrapNone/>
                <wp:docPr id="10" name="Isosceles Triangle 10"/>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3A4FAB" w:rsidRDefault="003A4FAB" w:rsidP="003A4FAB">
                            <w:pPr>
                              <w:jc w:val="center"/>
                            </w:pPr>
                            <w:r>
                              <w:t>D04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 o:spid="_x0000_s1028" type="#_x0000_t5" style="position:absolute;left:0;text-align:left;margin-left:19.65pt;margin-top:36.55pt;width:35.5pt;height:3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" fillcolor="white [3201]" strokecolor="black [3200]" strokeweight="0">
                <v:textbox inset="0,0,0,0">
                  <w:txbxContent>
                    <w:p w:rsidR="003A4FAB" w:rsidRDefault="003A4FAB" w:rsidP="003A4FAB">
                      <w:pPr>
                        <w:jc w:val="center"/>
                      </w:pPr>
                      <w:r>
                        <w:t>D04</w:t>
                      </w:r>
                    </w:p>
                  </w:txbxContent>
                </v:textbox>
              </v:shape>
            </w:pict>
          </mc:Fallback>
        </mc:AlternateContent>
      </w:r>
      <w:r w:rsidR="005D62F5" w:rsidRPr="001E7972">
        <w:rPr>
          <w:rFonts w:ascii="Arial" w:hAnsi="Arial" w:cs="Arial"/>
          <w:noProof/>
          <w:sz w:val="22"/>
          <w:szCs w:val="22"/>
        </w:rPr>
        <w:t>(e) In addition to set points on control system, set points for each low pressure switch located on pressure scencing lines shall be provided according to NFPA 20</w:t>
      </w:r>
      <w:r w:rsidR="00440A60" w:rsidRPr="001E7972">
        <w:rPr>
          <w:rFonts w:ascii="Arial" w:hAnsi="Arial" w:cs="Arial"/>
          <w:noProof/>
          <w:sz w:val="22"/>
          <w:szCs w:val="22"/>
        </w:rPr>
        <w:t xml:space="preserve"> as follow:</w:t>
      </w:r>
    </w:p>
    <w:p w:rsidR="00212EDE" w:rsidRPr="001E7972" w:rsidRDefault="00212EDE" w:rsidP="00A06B98">
      <w:pPr>
        <w:pStyle w:val="ListParagraph"/>
        <w:widowControl w:val="0"/>
        <w:bidi w:val="0"/>
        <w:snapToGrid w:val="0"/>
        <w:spacing w:before="240" w:after="240" w:line="276" w:lineRule="auto"/>
        <w:ind w:left="1620"/>
        <w:contextualSpacing w:val="0"/>
        <w:jc w:val="lowKashida"/>
        <w:rPr>
          <w:rFonts w:ascii="Arial" w:hAnsi="Arial" w:cs="Arial"/>
          <w:noProof/>
          <w:sz w:val="22"/>
          <w:szCs w:val="22"/>
        </w:rPr>
      </w:pPr>
      <w:r w:rsidRPr="001E7972">
        <w:rPr>
          <w:rFonts w:ascii="Arial" w:hAnsi="Arial" w:cs="Arial"/>
          <w:noProof/>
          <w:sz w:val="22"/>
          <w:szCs w:val="22"/>
        </w:rPr>
        <w:t>- First pump</w:t>
      </w:r>
      <w:r w:rsidR="003A4FAB">
        <w:rPr>
          <w:rFonts w:ascii="Arial" w:hAnsi="Arial" w:cs="Arial"/>
          <w:noProof/>
          <w:sz w:val="22"/>
          <w:szCs w:val="22"/>
        </w:rPr>
        <w:t xml:space="preserve"> </w:t>
      </w:r>
      <w:r w:rsidR="003A4FAB" w:rsidRPr="003A4FAB">
        <w:rPr>
          <w:rFonts w:ascii="Arial" w:hAnsi="Arial" w:cs="Arial"/>
          <w:noProof/>
          <w:sz w:val="22"/>
          <w:szCs w:val="22"/>
          <w:highlight w:val="lightGray"/>
        </w:rPr>
        <w:t>(electrical)</w:t>
      </w:r>
      <w:r w:rsidRPr="001E7972">
        <w:rPr>
          <w:rFonts w:ascii="Arial" w:hAnsi="Arial" w:cs="Arial"/>
          <w:noProof/>
          <w:sz w:val="22"/>
          <w:szCs w:val="22"/>
        </w:rPr>
        <w:t xml:space="preserve"> PSL set point should equal to </w:t>
      </w:r>
      <w:r w:rsidR="00A06B98" w:rsidRPr="003A4FAB">
        <w:rPr>
          <w:rFonts w:ascii="Arial" w:hAnsi="Arial" w:cs="Arial"/>
          <w:noProof/>
          <w:sz w:val="22"/>
          <w:szCs w:val="22"/>
          <w:highlight w:val="lightGray"/>
        </w:rPr>
        <w:t>4</w:t>
      </w:r>
      <w:r w:rsidRPr="003A4FAB">
        <w:rPr>
          <w:rFonts w:ascii="Arial" w:hAnsi="Arial" w:cs="Arial"/>
          <w:noProof/>
          <w:sz w:val="22"/>
          <w:szCs w:val="22"/>
          <w:highlight w:val="lightGray"/>
        </w:rPr>
        <w:t xml:space="preserve"> Barg.</w:t>
      </w:r>
    </w:p>
    <w:p w:rsidR="00212EDE" w:rsidRPr="001E7972" w:rsidRDefault="00212EDE" w:rsidP="003A4FAB">
      <w:pPr>
        <w:pStyle w:val="ListParagraph"/>
        <w:widowControl w:val="0"/>
        <w:bidi w:val="0"/>
        <w:snapToGrid w:val="0"/>
        <w:spacing w:before="240" w:after="240" w:line="276" w:lineRule="auto"/>
        <w:ind w:left="1620"/>
        <w:contextualSpacing w:val="0"/>
        <w:jc w:val="lowKashida"/>
        <w:rPr>
          <w:rFonts w:ascii="Arial" w:hAnsi="Arial" w:cs="Arial"/>
          <w:noProof/>
          <w:sz w:val="22"/>
          <w:szCs w:val="22"/>
        </w:rPr>
      </w:pPr>
      <w:r w:rsidRPr="001E7972">
        <w:rPr>
          <w:rFonts w:ascii="Arial" w:hAnsi="Arial" w:cs="Arial"/>
          <w:noProof/>
          <w:sz w:val="22"/>
          <w:szCs w:val="22"/>
        </w:rPr>
        <w:t>- Second pump</w:t>
      </w:r>
      <w:r w:rsidR="003A4FAB">
        <w:rPr>
          <w:rFonts w:ascii="Arial" w:hAnsi="Arial" w:cs="Arial"/>
          <w:noProof/>
          <w:sz w:val="22"/>
          <w:szCs w:val="22"/>
        </w:rPr>
        <w:t xml:space="preserve"> </w:t>
      </w:r>
      <w:r w:rsidR="003A4FAB" w:rsidRPr="003A4FAB">
        <w:rPr>
          <w:rFonts w:ascii="Arial" w:hAnsi="Arial" w:cs="Arial"/>
          <w:noProof/>
          <w:sz w:val="22"/>
          <w:szCs w:val="22"/>
          <w:highlight w:val="lightGray"/>
        </w:rPr>
        <w:t>(diesel)</w:t>
      </w:r>
      <w:r w:rsidRPr="001E7972">
        <w:rPr>
          <w:rFonts w:ascii="Arial" w:hAnsi="Arial" w:cs="Arial"/>
          <w:noProof/>
          <w:sz w:val="22"/>
          <w:szCs w:val="22"/>
        </w:rPr>
        <w:t xml:space="preserve"> PSL set point should equal to </w:t>
      </w:r>
      <w:r w:rsidR="00A06B98" w:rsidRPr="003A4FAB">
        <w:rPr>
          <w:rFonts w:ascii="Arial" w:hAnsi="Arial" w:cs="Arial"/>
          <w:noProof/>
          <w:sz w:val="22"/>
          <w:szCs w:val="22"/>
          <w:highlight w:val="lightGray"/>
        </w:rPr>
        <w:t>3</w:t>
      </w:r>
      <w:r w:rsidRPr="003A4FAB">
        <w:rPr>
          <w:rFonts w:ascii="Arial" w:hAnsi="Arial" w:cs="Arial"/>
          <w:noProof/>
          <w:sz w:val="22"/>
          <w:szCs w:val="22"/>
          <w:highlight w:val="lightGray"/>
        </w:rPr>
        <w:t xml:space="preserve"> Barg</w:t>
      </w:r>
      <w:r w:rsidR="003A4FAB" w:rsidRPr="003A4FAB">
        <w:rPr>
          <w:rFonts w:ascii="Arial" w:hAnsi="Arial" w:cs="Arial"/>
          <w:noProof/>
          <w:sz w:val="22"/>
          <w:szCs w:val="22"/>
          <w:highlight w:val="lightGray"/>
        </w:rPr>
        <w:t>.</w:t>
      </w:r>
    </w:p>
    <w:p w:rsidR="00024E2A" w:rsidRPr="001E7972" w:rsidRDefault="003A2BF9" w:rsidP="00EE601F">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(f</w:t>
      </w:r>
      <w:r w:rsidR="00024E2A" w:rsidRPr="001E7972">
        <w:rPr>
          <w:rFonts w:ascii="Arial" w:hAnsi="Arial" w:cs="Arial"/>
          <w:noProof/>
          <w:sz w:val="22"/>
          <w:szCs w:val="22"/>
        </w:rPr>
        <w:t>) Where</w:t>
      </w:r>
      <w:r w:rsidR="00272A00" w:rsidRPr="001E7972">
        <w:rPr>
          <w:rFonts w:ascii="Arial" w:hAnsi="Arial" w:cs="Arial"/>
          <w:noProof/>
          <w:sz w:val="22"/>
          <w:szCs w:val="22"/>
        </w:rPr>
        <w:t xml:space="preserve"> </w:t>
      </w:r>
      <w:r w:rsidR="00024E2A" w:rsidRPr="001E7972">
        <w:rPr>
          <w:rFonts w:ascii="Arial" w:hAnsi="Arial" w:cs="Arial"/>
          <w:noProof/>
          <w:sz w:val="22"/>
          <w:szCs w:val="22"/>
        </w:rPr>
        <w:t>minimumrun times are provided, the pump will continue to operate after attaining these pressures. The final pressures should not exceed the pressure rating of the system.</w:t>
      </w:r>
    </w:p>
    <w:p w:rsidR="000841C8" w:rsidRPr="00212EDE" w:rsidRDefault="003A2BF9" w:rsidP="00EE601F">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(g</w:t>
      </w:r>
      <w:r w:rsidR="00024E2A" w:rsidRPr="001E7972">
        <w:rPr>
          <w:rFonts w:ascii="Arial" w:hAnsi="Arial" w:cs="Arial"/>
          <w:noProof/>
          <w:sz w:val="22"/>
          <w:szCs w:val="22"/>
        </w:rPr>
        <w:t>) Where the operating</w:t>
      </w:r>
      <w:r w:rsidR="00024E2A" w:rsidRPr="00212EDE">
        <w:rPr>
          <w:rFonts w:ascii="Arial" w:hAnsi="Arial" w:cs="Arial"/>
          <w:noProof/>
          <w:sz w:val="22"/>
          <w:szCs w:val="22"/>
        </w:rPr>
        <w:t xml:space="preserve"> differential of pressure switches does not permit these settings, the settings should be as close as equipment will permit. The settings should be established by pressures observed on test gauges.</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4" w:name="_Toc114969960"/>
      <w:bookmarkStart w:id="55" w:name="_Toc115093994"/>
      <w:bookmarkStart w:id="56" w:name="_Toc434308743"/>
      <w:bookmarkStart w:id="57" w:name="_Toc11830949"/>
      <w:bookmarkStart w:id="58" w:name="_Toc118718441"/>
      <w:r w:rsidRPr="00913570">
        <w:rPr>
          <w:rFonts w:ascii="Arial" w:hAnsi="Arial" w:cs="Arial"/>
          <w:b/>
          <w:bCs/>
          <w:caps/>
          <w:kern w:val="28"/>
          <w:sz w:val="24"/>
        </w:rPr>
        <w:lastRenderedPageBreak/>
        <w:t>Hydrants</w:t>
      </w:r>
      <w:bookmarkEnd w:id="54"/>
      <w:bookmarkEnd w:id="55"/>
      <w:bookmarkEnd w:id="56"/>
      <w:bookmarkEnd w:id="57"/>
      <w:bookmarkEnd w:id="58"/>
    </w:p>
    <w:p w:rsidR="00FD5C85" w:rsidRPr="00923AB3" w:rsidRDefault="00FD5C85" w:rsidP="00FD5C85">
      <w:pPr>
        <w:widowControl w:val="0"/>
        <w:bidi w:val="0"/>
        <w:snapToGrid w:val="0"/>
        <w:spacing w:before="240" w:after="240" w:line="276" w:lineRule="auto"/>
        <w:ind w:left="709"/>
        <w:jc w:val="lowKashida"/>
        <w:rPr>
          <w:rFonts w:ascii="Arial" w:hAnsi="Arial" w:cs="Arial"/>
          <w:sz w:val="22"/>
          <w:szCs w:val="22"/>
        </w:rPr>
      </w:pPr>
      <w:r w:rsidRPr="00923AB3">
        <w:rPr>
          <w:rFonts w:ascii="Arial" w:hAnsi="Arial" w:cs="Arial"/>
          <w:sz w:val="22"/>
          <w:szCs w:val="22"/>
        </w:rPr>
        <w:t xml:space="preserve">Fire water hydrants with </w:t>
      </w:r>
      <w:r>
        <w:rPr>
          <w:rFonts w:ascii="Arial" w:hAnsi="Arial" w:cs="Arial"/>
          <w:sz w:val="22"/>
          <w:szCs w:val="22"/>
        </w:rPr>
        <w:t>2</w:t>
      </w:r>
      <w:r w:rsidRPr="00923AB3">
        <w:rPr>
          <w:rFonts w:ascii="Arial" w:hAnsi="Arial" w:cs="Arial"/>
          <w:sz w:val="22"/>
          <w:szCs w:val="22"/>
        </w:rPr>
        <w:t xml:space="preserve"> outlets shall be located around processing units, loading facilities and storage facilities for flammable liquids,</w:t>
      </w:r>
      <w:r>
        <w:rPr>
          <w:rFonts w:ascii="Arial" w:hAnsi="Arial" w:cs="Arial"/>
          <w:sz w:val="22"/>
          <w:szCs w:val="22"/>
        </w:rPr>
        <w:t xml:space="preserve"> </w:t>
      </w:r>
      <w:r w:rsidRPr="00923AB3">
        <w:rPr>
          <w:rFonts w:ascii="Arial" w:hAnsi="Arial" w:cs="Arial"/>
          <w:sz w:val="22"/>
          <w:szCs w:val="22"/>
        </w:rPr>
        <w:t>to provide a manual firefighting capability, taking into consideration accessibility and escape by fire fighters.</w:t>
      </w:r>
    </w:p>
    <w:p w:rsidR="00FD5C85" w:rsidRPr="000F071C" w:rsidRDefault="00FD5C85" w:rsidP="00FD5C85">
      <w:pPr>
        <w:widowControl w:val="0"/>
        <w:bidi w:val="0"/>
        <w:snapToGrid w:val="0"/>
        <w:spacing w:before="240" w:after="240" w:line="276" w:lineRule="auto"/>
        <w:ind w:left="709"/>
        <w:jc w:val="lowKashida"/>
        <w:rPr>
          <w:rFonts w:ascii="Arial" w:hAnsi="Arial" w:cs="Arial"/>
          <w:sz w:val="22"/>
          <w:szCs w:val="22"/>
        </w:rPr>
      </w:pPr>
      <w:r w:rsidRPr="00923AB3">
        <w:rPr>
          <w:rFonts w:ascii="Arial" w:hAnsi="Arial" w:cs="Arial"/>
          <w:sz w:val="22"/>
          <w:szCs w:val="22"/>
        </w:rPr>
        <w:t>Fire water hydrants located in proximity to plant roads shall be protected against vehicular impact.</w:t>
      </w:r>
      <w:r w:rsidRPr="000F071C">
        <w:rPr>
          <w:rFonts w:ascii="Arial" w:hAnsi="Arial" w:cs="Arial"/>
          <w:sz w:val="22"/>
          <w:szCs w:val="22"/>
        </w:rPr>
        <w:t xml:space="preserve"> They will be installed at 1 to 1.5 m from the edge of road and not less than </w:t>
      </w:r>
      <w:r>
        <w:rPr>
          <w:rFonts w:ascii="Arial" w:hAnsi="Arial" w:cs="Arial"/>
          <w:sz w:val="22"/>
          <w:szCs w:val="22"/>
        </w:rPr>
        <w:t>110cm</w:t>
      </w:r>
      <w:r w:rsidRPr="000F071C">
        <w:rPr>
          <w:rFonts w:ascii="Arial" w:hAnsi="Arial" w:cs="Arial"/>
          <w:sz w:val="22"/>
          <w:szCs w:val="22"/>
        </w:rPr>
        <w:t xml:space="preserve"> above </w:t>
      </w:r>
      <w:r>
        <w:rPr>
          <w:rFonts w:ascii="Arial" w:hAnsi="Arial" w:cs="Arial"/>
          <w:sz w:val="22"/>
          <w:szCs w:val="22"/>
        </w:rPr>
        <w:t>ceiling</w:t>
      </w:r>
      <w:r w:rsidRPr="000F071C">
        <w:rPr>
          <w:rFonts w:ascii="Arial" w:hAnsi="Arial" w:cs="Arial"/>
          <w:sz w:val="22"/>
          <w:szCs w:val="22"/>
        </w:rPr>
        <w:t xml:space="preserve"> at following intervals:</w:t>
      </w:r>
    </w:p>
    <w:p w:rsidR="00FD5C85" w:rsidRPr="000F071C" w:rsidRDefault="00FD5C85" w:rsidP="00FD5C85">
      <w:pPr>
        <w:pStyle w:val="ListParagraph"/>
        <w:widowControl w:val="0"/>
        <w:numPr>
          <w:ilvl w:val="0"/>
          <w:numId w:val="23"/>
        </w:numPr>
        <w:bidi w:val="0"/>
        <w:snapToGrid w:val="0"/>
        <w:spacing w:before="240" w:after="240" w:line="276" w:lineRule="auto"/>
        <w:ind w:left="993" w:hanging="284"/>
        <w:jc w:val="lowKashida"/>
        <w:rPr>
          <w:rFonts w:ascii="Arial" w:hAnsi="Arial" w:cs="Arial"/>
          <w:noProof/>
          <w:sz w:val="22"/>
          <w:szCs w:val="22"/>
        </w:rPr>
      </w:pPr>
      <w:r>
        <w:rPr>
          <w:rFonts w:ascii="Arial" w:hAnsi="Arial"/>
        </w:rPr>
        <w:t xml:space="preserve"> </w:t>
      </w:r>
      <w:r w:rsidRPr="000F071C">
        <w:rPr>
          <w:rFonts w:ascii="Arial" w:hAnsi="Arial" w:cs="Arial"/>
          <w:sz w:val="22"/>
          <w:szCs w:val="22"/>
        </w:rPr>
        <w:t xml:space="preserve">Every </w:t>
      </w:r>
      <w:r w:rsidRPr="000F071C">
        <w:rPr>
          <w:rFonts w:ascii="Arial" w:hAnsi="Arial" w:cs="Arial"/>
          <w:noProof/>
          <w:sz w:val="22"/>
          <w:szCs w:val="22"/>
        </w:rPr>
        <w:t>45m around process units.</w:t>
      </w:r>
    </w:p>
    <w:p w:rsidR="00FD5C85" w:rsidRPr="000F071C" w:rsidRDefault="00FD5C85" w:rsidP="00FD5C85">
      <w:pPr>
        <w:pStyle w:val="ListParagraph"/>
        <w:widowControl w:val="0"/>
        <w:numPr>
          <w:ilvl w:val="0"/>
          <w:numId w:val="23"/>
        </w:numPr>
        <w:bidi w:val="0"/>
        <w:snapToGrid w:val="0"/>
        <w:spacing w:before="240" w:after="240" w:line="276" w:lineRule="auto"/>
        <w:ind w:left="993" w:hanging="284"/>
        <w:contextualSpacing w:val="0"/>
        <w:jc w:val="lowKashida"/>
        <w:rPr>
          <w:rFonts w:ascii="Arial" w:hAnsi="Arial" w:cs="Arial"/>
          <w:sz w:val="22"/>
          <w:szCs w:val="22"/>
        </w:rPr>
      </w:pPr>
      <w:r w:rsidRPr="000F071C">
        <w:rPr>
          <w:rFonts w:ascii="Arial" w:hAnsi="Arial" w:cs="Arial"/>
          <w:noProof/>
          <w:sz w:val="22"/>
          <w:szCs w:val="22"/>
        </w:rPr>
        <w:t xml:space="preserve"> Every 60m ar</w:t>
      </w:r>
      <w:r w:rsidRPr="000F071C">
        <w:rPr>
          <w:rFonts w:ascii="Arial" w:hAnsi="Arial" w:cs="Arial"/>
          <w:sz w:val="22"/>
          <w:szCs w:val="22"/>
        </w:rPr>
        <w:t>ound buildings and along roads.</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The distance between a hydrant and protected area should be at least 15m.</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The horizontal range and coverage of hydrants with hose connection shall not exceed 30m.</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Hydrants with instantaneous couplings shall be specified and operate at a pressure sufficient to allow safe operation by plant personnel. The maximum operating pressure shall be specified in relevant data sheet.</w:t>
      </w:r>
    </w:p>
    <w:p w:rsidR="00FD5C85" w:rsidRDefault="00FD5C85" w:rsidP="00FD5C85">
      <w:pPr>
        <w:widowControl w:val="0"/>
        <w:bidi w:val="0"/>
        <w:snapToGrid w:val="0"/>
        <w:spacing w:before="240" w:after="240" w:line="276" w:lineRule="auto"/>
        <w:ind w:left="709"/>
        <w:jc w:val="lowKashida"/>
        <w:rPr>
          <w:rFonts w:ascii="Arial" w:hAnsi="Arial" w:cs="Arial"/>
          <w:sz w:val="22"/>
          <w:szCs w:val="22"/>
          <w:rtl/>
        </w:rPr>
      </w:pPr>
      <w:r w:rsidRPr="00C92AAF">
        <w:rPr>
          <w:rFonts w:ascii="Arial" w:hAnsi="Arial" w:cs="Arial"/>
          <w:sz w:val="22"/>
          <w:szCs w:val="22"/>
        </w:rPr>
        <w:t>Firewater from hydrants will be applied by means of a hoses using jet, spray or fog nozzles, or by portable monitors.</w:t>
      </w:r>
    </w:p>
    <w:p w:rsidR="00FD5C85" w:rsidRPr="00C279F0" w:rsidRDefault="00FD5C85" w:rsidP="00FD5C85">
      <w:pPr>
        <w:widowControl w:val="0"/>
        <w:bidi w:val="0"/>
        <w:snapToGrid w:val="0"/>
        <w:spacing w:before="240" w:after="240" w:line="276" w:lineRule="auto"/>
        <w:ind w:left="709"/>
        <w:jc w:val="lowKashida"/>
        <w:rPr>
          <w:rFonts w:ascii="Arial" w:hAnsi="Arial" w:cs="Arial"/>
          <w:b/>
          <w:bCs/>
          <w:sz w:val="22"/>
          <w:szCs w:val="22"/>
        </w:rPr>
      </w:pPr>
      <w:r>
        <w:rPr>
          <w:rFonts w:ascii="Arial" w:hAnsi="Arial" w:cs="Arial"/>
          <w:sz w:val="22"/>
          <w:szCs w:val="22"/>
        </w:rPr>
        <w:t>The maximum distance of hydrant/ monitor from the closest fire shed shall be 50 meter.</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The minimum distance of hydrant from fence shall be 1.5m and from buildings shall be 12m.</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Hydrant shall be located in way that it shall extinguish fire with two connections of maximum twenty five meter hose.</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C7A43">
        <w:rPr>
          <w:rFonts w:ascii="Arial" w:hAnsi="Arial" w:cs="Arial"/>
          <w:sz w:val="22"/>
          <w:szCs w:val="22"/>
        </w:rPr>
        <w:t>The maximum distance of Hydrant Hand Wheels from earth shall be 110cm.</w:t>
      </w:r>
    </w:p>
    <w:p w:rsidR="00FD5C85" w:rsidRPr="00AE28D3"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9" w:name="_Toc114969961"/>
      <w:bookmarkStart w:id="60" w:name="_Toc115093995"/>
      <w:bookmarkStart w:id="61" w:name="_Toc434308744"/>
      <w:bookmarkStart w:id="62" w:name="_Toc11830950"/>
      <w:bookmarkStart w:id="63" w:name="_Toc118718442"/>
      <w:r w:rsidRPr="00AE28D3">
        <w:rPr>
          <w:rFonts w:ascii="Arial" w:hAnsi="Arial" w:cs="Arial"/>
          <w:b/>
          <w:bCs/>
          <w:caps/>
          <w:kern w:val="28"/>
          <w:sz w:val="24"/>
        </w:rPr>
        <w:t>Monitors</w:t>
      </w:r>
      <w:bookmarkEnd w:id="59"/>
      <w:bookmarkEnd w:id="60"/>
      <w:bookmarkEnd w:id="61"/>
      <w:bookmarkEnd w:id="62"/>
      <w:bookmarkEnd w:id="63"/>
    </w:p>
    <w:p w:rsidR="00FD5C85" w:rsidRPr="001E7972" w:rsidRDefault="00FD5C85" w:rsidP="002A59DF">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Water monitors will be in accordance with NFPA codes. Monitors shall be placed </w:t>
      </w:r>
      <w:r w:rsidR="002A59DF">
        <w:rPr>
          <w:rFonts w:ascii="Arial" w:hAnsi="Arial" w:cs="Arial"/>
          <w:sz w:val="22"/>
          <w:szCs w:val="22"/>
        </w:rPr>
        <w:t>at</w:t>
      </w:r>
      <w:r w:rsidRPr="00AE28D3">
        <w:rPr>
          <w:rFonts w:ascii="Arial" w:hAnsi="Arial" w:cs="Arial"/>
          <w:sz w:val="22"/>
          <w:szCs w:val="22"/>
        </w:rPr>
        <w:t xml:space="preserve"> strategic points thr</w:t>
      </w:r>
      <w:r w:rsidRPr="001E7972">
        <w:rPr>
          <w:rFonts w:ascii="Arial" w:hAnsi="Arial" w:cs="Arial"/>
          <w:sz w:val="22"/>
          <w:szCs w:val="22"/>
        </w:rPr>
        <w:t xml:space="preserve">oughout </w:t>
      </w:r>
      <w:r w:rsidR="002A59DF" w:rsidRPr="001E7972">
        <w:rPr>
          <w:rFonts w:ascii="Arial" w:hAnsi="Arial" w:cs="Arial"/>
          <w:sz w:val="22"/>
          <w:szCs w:val="22"/>
        </w:rPr>
        <w:t xml:space="preserve">new </w:t>
      </w:r>
      <w:r w:rsidR="00D12B35" w:rsidRPr="001E7972">
        <w:rPr>
          <w:rFonts w:ascii="Arial" w:hAnsi="Arial" w:cs="Arial"/>
          <w:sz w:val="22"/>
          <w:szCs w:val="22"/>
        </w:rPr>
        <w:t xml:space="preserve">gas </w:t>
      </w:r>
      <w:r w:rsidR="002A59DF" w:rsidRPr="001E7972">
        <w:rPr>
          <w:rFonts w:ascii="Arial" w:hAnsi="Arial" w:cs="Arial"/>
          <w:sz w:val="22"/>
          <w:szCs w:val="22"/>
        </w:rPr>
        <w:t xml:space="preserve">compressor station </w:t>
      </w:r>
      <w:r w:rsidRPr="001E7972">
        <w:rPr>
          <w:rFonts w:ascii="Arial" w:hAnsi="Arial" w:cs="Arial"/>
          <w:sz w:val="22"/>
          <w:szCs w:val="22"/>
        </w:rPr>
        <w:t>and shall be fed from main ring.</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1E7972">
        <w:rPr>
          <w:rFonts w:ascii="Arial" w:hAnsi="Arial" w:cs="Arial"/>
          <w:sz w:val="22"/>
          <w:szCs w:val="22"/>
        </w:rPr>
        <w:t xml:space="preserve">They will be installed around the units so that </w:t>
      </w:r>
      <w:proofErr w:type="gramStart"/>
      <w:r w:rsidRPr="001E7972">
        <w:rPr>
          <w:rFonts w:ascii="Arial" w:hAnsi="Arial" w:cs="Arial"/>
          <w:sz w:val="22"/>
          <w:szCs w:val="22"/>
        </w:rPr>
        <w:t>each equipment</w:t>
      </w:r>
      <w:proofErr w:type="gramEnd"/>
      <w:r w:rsidRPr="001E7972">
        <w:rPr>
          <w:rFonts w:ascii="Arial" w:hAnsi="Arial" w:cs="Arial"/>
          <w:sz w:val="22"/>
          <w:szCs w:val="22"/>
        </w:rPr>
        <w:t xml:space="preserve"> is reached within a horizontal 50m jet throw.</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Monitors will be located minimum 15m and maximum 30m away from the protected equipment.</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Water Monitors nozzle movement shall be possible both vertically and horizontally. </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lastRenderedPageBreak/>
        <w:t>The monitors shall have vertical movement angle in range of -15° to +75° and horizontal movement angle of 360°.</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In process utility area, portable monitors may be applied.</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Monitors shall be so located to protect from possible accidental damages. </w:t>
      </w:r>
    </w:p>
    <w:p w:rsidR="00FD5C85" w:rsidRPr="00AE28D3" w:rsidRDefault="00FD5C85" w:rsidP="002A59DF">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Fixed fire water monitors shall provide a minimum flow rate of 2000 l/</w:t>
      </w:r>
      <w:r w:rsidRPr="001E7972">
        <w:rPr>
          <w:rFonts w:ascii="Arial" w:hAnsi="Arial" w:cs="Arial"/>
          <w:sz w:val="22"/>
          <w:szCs w:val="22"/>
        </w:rPr>
        <w:t xml:space="preserve">min at </w:t>
      </w:r>
      <w:r w:rsidR="002A59DF" w:rsidRPr="001E7972">
        <w:rPr>
          <w:rFonts w:ascii="Arial" w:hAnsi="Arial" w:cs="Arial"/>
          <w:sz w:val="22"/>
          <w:szCs w:val="22"/>
        </w:rPr>
        <w:t>7</w:t>
      </w:r>
      <w:r w:rsidRPr="001E7972">
        <w:rPr>
          <w:rFonts w:ascii="Arial" w:hAnsi="Arial" w:cs="Arial"/>
          <w:sz w:val="22"/>
          <w:szCs w:val="22"/>
        </w:rPr>
        <w:t xml:space="preserve">.0 </w:t>
      </w:r>
      <w:proofErr w:type="spellStart"/>
      <w:r w:rsidRPr="001E7972">
        <w:rPr>
          <w:rFonts w:ascii="Arial" w:hAnsi="Arial" w:cs="Arial"/>
          <w:sz w:val="22"/>
          <w:szCs w:val="22"/>
        </w:rPr>
        <w:t>barg</w:t>
      </w:r>
      <w:proofErr w:type="spellEnd"/>
      <w:r w:rsidRPr="001E7972">
        <w:rPr>
          <w:rFonts w:ascii="Arial" w:hAnsi="Arial" w:cs="Arial"/>
          <w:sz w:val="22"/>
          <w:szCs w:val="22"/>
        </w:rPr>
        <w:t>; the</w:t>
      </w:r>
      <w:r w:rsidRPr="00AE28D3">
        <w:rPr>
          <w:rFonts w:ascii="Arial" w:hAnsi="Arial" w:cs="Arial"/>
          <w:sz w:val="22"/>
          <w:szCs w:val="22"/>
        </w:rPr>
        <w:t xml:space="preserve"> monitor nozzle shall be capable of jet/fog and have an on/off control.</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The maximum distance of monitor Hand Wheels from earth shall be 130m.</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The minimum jet throw shall be 45m and fog/spray shall be 30m.</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64" w:name="_Toc434308745"/>
      <w:bookmarkStart w:id="65" w:name="_Toc11830951"/>
      <w:bookmarkStart w:id="66" w:name="_Toc118718443"/>
      <w:r w:rsidRPr="00913570">
        <w:rPr>
          <w:rFonts w:ascii="Arial" w:hAnsi="Arial" w:cs="Arial"/>
          <w:b/>
          <w:bCs/>
          <w:caps/>
          <w:kern w:val="28"/>
          <w:sz w:val="24"/>
        </w:rPr>
        <w:t>Fire Shed</w:t>
      </w:r>
      <w:bookmarkEnd w:id="64"/>
      <w:bookmarkEnd w:id="65"/>
      <w:bookmarkEnd w:id="66"/>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C0C8D">
        <w:rPr>
          <w:rFonts w:ascii="Arial" w:hAnsi="Arial" w:cs="Arial"/>
          <w:sz w:val="22"/>
          <w:szCs w:val="22"/>
        </w:rPr>
        <w:t>Fire Shed shall be considered for st</w:t>
      </w:r>
      <w:r>
        <w:rPr>
          <w:rFonts w:ascii="Arial" w:hAnsi="Arial" w:cs="Arial"/>
          <w:sz w:val="22"/>
          <w:szCs w:val="22"/>
        </w:rPr>
        <w:t>oring firefighting apparatus and it shall have the below characteristics: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C022EF">
        <w:rPr>
          <w:rFonts w:ascii="Arial" w:hAnsi="Arial" w:cs="Arial"/>
          <w:noProof/>
          <w:sz w:val="22"/>
          <w:szCs w:val="22"/>
        </w:rPr>
        <w:t>Metal body closed on three sides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Sloped roof</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Dimensions of 3*3*2.5</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Red colored</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Concrete floor</w:t>
      </w:r>
    </w:p>
    <w:p w:rsidR="00FD5C85" w:rsidRPr="00392ECF"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392ECF">
        <w:rPr>
          <w:rFonts w:ascii="Arial" w:hAnsi="Arial" w:cs="Arial"/>
          <w:noProof/>
          <w:sz w:val="22"/>
          <w:szCs w:val="22"/>
        </w:rPr>
        <w:t>Equipped with shelves (three levels)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C022EF">
        <w:rPr>
          <w:rFonts w:ascii="Arial" w:hAnsi="Arial" w:cs="Arial"/>
          <w:noProof/>
          <w:sz w:val="22"/>
          <w:szCs w:val="22"/>
        </w:rPr>
        <w:t xml:space="preserve">Equipped with </w:t>
      </w:r>
      <w:r>
        <w:rPr>
          <w:rFonts w:ascii="Arial" w:hAnsi="Arial" w:cs="Arial"/>
          <w:noProof/>
          <w:sz w:val="22"/>
          <w:szCs w:val="22"/>
        </w:rPr>
        <w:t>lighting system</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Equipment List Panel</w:t>
      </w:r>
    </w:p>
    <w:p w:rsidR="00FD5C85" w:rsidRPr="00FB748F" w:rsidRDefault="00FD5C85" w:rsidP="00FD5C85">
      <w:pPr>
        <w:pStyle w:val="ListParagraph"/>
        <w:widowControl w:val="0"/>
        <w:numPr>
          <w:ilvl w:val="0"/>
          <w:numId w:val="23"/>
        </w:numPr>
        <w:bidi w:val="0"/>
        <w:snapToGrid w:val="0"/>
        <w:spacing w:before="240" w:after="240" w:line="276" w:lineRule="auto"/>
        <w:ind w:left="1418" w:hanging="425"/>
        <w:contextualSpacing w:val="0"/>
        <w:jc w:val="lowKashida"/>
        <w:rPr>
          <w:rFonts w:ascii="Arial" w:hAnsi="Arial" w:cs="Arial"/>
          <w:sz w:val="22"/>
          <w:szCs w:val="22"/>
        </w:rPr>
      </w:pPr>
      <w:r w:rsidRPr="00FB748F">
        <w:rPr>
          <w:rFonts w:ascii="Arial" w:hAnsi="Arial" w:cs="Arial"/>
          <w:noProof/>
          <w:sz w:val="22"/>
          <w:szCs w:val="22"/>
        </w:rPr>
        <w:t>Entrance</w:t>
      </w:r>
      <w:r w:rsidRPr="00FB748F">
        <w:rPr>
          <w:rFonts w:ascii="Arial" w:hAnsi="Arial" w:cs="Arial"/>
          <w:sz w:val="22"/>
          <w:szCs w:val="22"/>
        </w:rPr>
        <w:t xml:space="preserve"> slope way               </w:t>
      </w:r>
    </w:p>
    <w:p w:rsidR="00FD5C85" w:rsidRPr="00FB748F" w:rsidRDefault="00D441FD" w:rsidP="00FD5C85">
      <w:pPr>
        <w:pStyle w:val="ListParagraph"/>
        <w:widowControl w:val="0"/>
        <w:numPr>
          <w:ilvl w:val="0"/>
          <w:numId w:val="18"/>
        </w:numPr>
        <w:bidi w:val="0"/>
        <w:snapToGrid w:val="0"/>
        <w:spacing w:before="240" w:after="240" w:line="276" w:lineRule="auto"/>
        <w:ind w:left="993" w:hanging="284"/>
        <w:contextualSpacing w:val="0"/>
        <w:jc w:val="lowKashida"/>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2CE83A14" wp14:editId="6408CCAF">
                <wp:simplePos x="0" y="0"/>
                <wp:positionH relativeFrom="column">
                  <wp:posOffset>15240</wp:posOffset>
                </wp:positionH>
                <wp:positionV relativeFrom="paragraph">
                  <wp:posOffset>147955</wp:posOffset>
                </wp:positionV>
                <wp:extent cx="450850" cy="438785"/>
                <wp:effectExtent l="0" t="0" r="25400" b="18415"/>
                <wp:wrapNone/>
                <wp:docPr id="2" name="Isosceles Triangle 2"/>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D441FD" w:rsidRDefault="00D441FD" w:rsidP="00D441FD">
                            <w:pPr>
                              <w:jc w:val="center"/>
                            </w:pPr>
                            <w:r>
                              <w:t>D04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 o:spid="_x0000_s1029" type="#_x0000_t5" style="position:absolute;left:0;text-align:left;margin-left:1.2pt;margin-top:11.65pt;width:35.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" fillcolor="white [3201]" strokecolor="black [3200]" strokeweight="0">
                <v:textbox inset="0,0,0,0">
                  <w:txbxContent>
                    <w:p w:rsidR="00D441FD" w:rsidRDefault="00D441FD" w:rsidP="00D441FD">
                      <w:pPr>
                        <w:jc w:val="center"/>
                      </w:pPr>
                      <w:r>
                        <w:t>D04</w:t>
                      </w:r>
                    </w:p>
                  </w:txbxContent>
                </v:textbox>
              </v:shape>
            </w:pict>
          </mc:Fallback>
        </mc:AlternateContent>
      </w:r>
      <w:r w:rsidR="00FD5C85" w:rsidRPr="00FB748F">
        <w:rPr>
          <w:rFonts w:ascii="Arial" w:hAnsi="Arial" w:cs="Arial"/>
          <w:sz w:val="22"/>
          <w:szCs w:val="22"/>
        </w:rPr>
        <w:t>All Fire sheds should include the following:</w:t>
      </w:r>
      <w:r w:rsidR="00FD5C85" w:rsidRPr="00FB748F">
        <w:rPr>
          <w:noProof/>
        </w:rPr>
        <w:t xml:space="preserve"> </w:t>
      </w:r>
    </w:p>
    <w:p w:rsidR="00FD5C85" w:rsidRPr="00FB748F" w:rsidRDefault="00FD5C85" w:rsidP="00B77358">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FB748F">
        <w:rPr>
          <w:rFonts w:ascii="Arial" w:hAnsi="Arial" w:cs="Arial"/>
          <w:noProof/>
          <w:sz w:val="22"/>
          <w:szCs w:val="22"/>
        </w:rPr>
        <w:t xml:space="preserve">10 No. </w:t>
      </w:r>
      <w:r w:rsidRPr="00D441FD">
        <w:rPr>
          <w:rFonts w:ascii="Arial" w:hAnsi="Arial" w:cs="Arial"/>
          <w:noProof/>
          <w:sz w:val="22"/>
          <w:szCs w:val="22"/>
          <w:highlight w:val="lightGray"/>
        </w:rPr>
        <w:t xml:space="preserve">2 </w:t>
      </w:r>
      <w:r w:rsidR="00B77358" w:rsidRPr="00D441FD">
        <w:rPr>
          <w:rFonts w:ascii="Arial" w:hAnsi="Arial" w:cs="Arial"/>
          <w:noProof/>
          <w:sz w:val="22"/>
          <w:szCs w:val="22"/>
          <w:highlight w:val="lightGray"/>
        </w:rPr>
        <w:t>3/4</w:t>
      </w:r>
      <w:r w:rsidRPr="00D441FD">
        <w:rPr>
          <w:rFonts w:ascii="Arial" w:hAnsi="Arial" w:cs="Arial"/>
          <w:noProof/>
          <w:sz w:val="22"/>
          <w:szCs w:val="22"/>
          <w:highlight w:val="lightGray"/>
        </w:rPr>
        <w:t xml:space="preserve">" hoses </w:t>
      </w:r>
      <w:r w:rsidR="00B77358" w:rsidRPr="00D441FD">
        <w:rPr>
          <w:rFonts w:ascii="Arial" w:hAnsi="Arial" w:cs="Arial"/>
          <w:noProof/>
          <w:sz w:val="22"/>
          <w:szCs w:val="22"/>
          <w:highlight w:val="lightGray"/>
        </w:rPr>
        <w:t>(</w:t>
      </w:r>
      <w:r w:rsidR="00D441FD" w:rsidRPr="00D441FD">
        <w:rPr>
          <w:rFonts w:ascii="Arial" w:hAnsi="Arial" w:cs="Arial"/>
          <w:noProof/>
          <w:sz w:val="22"/>
          <w:szCs w:val="22"/>
          <w:highlight w:val="lightGray"/>
        </w:rPr>
        <w:t>connection</w:t>
      </w:r>
      <w:r w:rsidR="00D441FD">
        <w:rPr>
          <w:rFonts w:ascii="Arial" w:hAnsi="Arial" w:cs="Arial"/>
          <w:noProof/>
          <w:sz w:val="22"/>
          <w:szCs w:val="22"/>
          <w:highlight w:val="lightGray"/>
        </w:rPr>
        <w:t>s</w:t>
      </w:r>
      <w:r w:rsidR="00D441FD" w:rsidRPr="00D441FD">
        <w:rPr>
          <w:rFonts w:ascii="Arial" w:hAnsi="Arial" w:cs="Arial"/>
          <w:noProof/>
          <w:sz w:val="22"/>
          <w:szCs w:val="22"/>
          <w:highlight w:val="lightGray"/>
        </w:rPr>
        <w:t xml:space="preserve"> 2 ½”</w:t>
      </w:r>
      <w:r w:rsidR="00B77358" w:rsidRPr="00D441FD">
        <w:rPr>
          <w:rFonts w:ascii="Arial" w:hAnsi="Arial" w:cs="Arial"/>
          <w:noProof/>
          <w:sz w:val="22"/>
          <w:szCs w:val="22"/>
          <w:highlight w:val="lightGray"/>
        </w:rPr>
        <w:t>)</w:t>
      </w:r>
      <w:r w:rsidR="00B77358">
        <w:rPr>
          <w:rFonts w:ascii="Arial" w:hAnsi="Arial" w:cs="Arial"/>
          <w:noProof/>
          <w:sz w:val="22"/>
          <w:szCs w:val="22"/>
        </w:rPr>
        <w:t xml:space="preserve"> </w:t>
      </w:r>
      <w:r w:rsidRPr="00FB748F">
        <w:rPr>
          <w:rFonts w:ascii="Arial" w:hAnsi="Arial" w:cs="Arial"/>
          <w:noProof/>
          <w:sz w:val="22"/>
          <w:szCs w:val="22"/>
        </w:rPr>
        <w:t xml:space="preserve">25 meters in length,(Based on BS336) </w:t>
      </w:r>
    </w:p>
    <w:p w:rsidR="00FD5C85" w:rsidRPr="00FB748F" w:rsidRDefault="00FD5C85" w:rsidP="00B77358">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FB748F">
        <w:rPr>
          <w:rFonts w:ascii="Arial" w:hAnsi="Arial" w:cs="Arial"/>
          <w:noProof/>
          <w:sz w:val="22"/>
          <w:szCs w:val="22"/>
        </w:rPr>
        <w:t>1 N</w:t>
      </w:r>
      <w:r w:rsidR="00B77358">
        <w:rPr>
          <w:rFonts w:ascii="Arial" w:hAnsi="Arial" w:cs="Arial"/>
          <w:noProof/>
          <w:sz w:val="22"/>
          <w:szCs w:val="22"/>
        </w:rPr>
        <w:t xml:space="preserve">o. </w:t>
      </w:r>
      <w:r w:rsidRPr="00FB748F">
        <w:rPr>
          <w:rFonts w:ascii="Arial" w:hAnsi="Arial" w:cs="Arial"/>
          <w:noProof/>
          <w:sz w:val="22"/>
          <w:szCs w:val="22"/>
        </w:rPr>
        <w:t xml:space="preserve">Foam Container Wrench,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FB748F">
        <w:rPr>
          <w:rFonts w:ascii="Arial" w:hAnsi="Arial" w:cs="Arial"/>
          <w:noProof/>
          <w:sz w:val="22"/>
          <w:szCs w:val="22"/>
        </w:rPr>
        <w:t>2 No. pick up tube + in line inductor (450LPM</w:t>
      </w:r>
      <w:r w:rsidRPr="002F0C3E">
        <w:rPr>
          <w:rFonts w:ascii="Arial" w:hAnsi="Arial" w:cs="Arial"/>
          <w:noProof/>
          <w:sz w:val="22"/>
          <w:szCs w:val="22"/>
        </w:rPr>
        <w:t>)</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 xml:space="preserve">2 No. Nozzles 10x ,(foam maker nozzle),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 xml:space="preserve">5 No. Concentrate Foam (FP 3%) containers -PVC (100 lit.)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2 No. Dry chemical powder wheeled extinguisher 75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6 No. Dry chemical powder portable extinguisher 12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2 No. CO2 wheeled extinguisher 5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1 No. Foam Barrel Trailer</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1 No. Portable fire water monitor(2000LPM)</w:t>
      </w:r>
    </w:p>
    <w:p w:rsidR="00FD5C85" w:rsidRPr="002F0C3E" w:rsidRDefault="00FD5C85" w:rsidP="00B77358">
      <w:pPr>
        <w:pStyle w:val="ListParagraph"/>
        <w:widowControl w:val="0"/>
        <w:numPr>
          <w:ilvl w:val="0"/>
          <w:numId w:val="23"/>
        </w:numPr>
        <w:bidi w:val="0"/>
        <w:snapToGrid w:val="0"/>
        <w:spacing w:before="240" w:after="240" w:line="276" w:lineRule="auto"/>
        <w:ind w:left="1417" w:hanging="425"/>
        <w:contextualSpacing w:val="0"/>
        <w:jc w:val="lowKashida"/>
        <w:rPr>
          <w:rFonts w:ascii="Arial" w:hAnsi="Arial" w:cs="Arial"/>
          <w:noProof/>
          <w:sz w:val="22"/>
          <w:szCs w:val="22"/>
        </w:rPr>
      </w:pPr>
      <w:r w:rsidRPr="002F0C3E">
        <w:rPr>
          <w:rFonts w:ascii="Arial" w:hAnsi="Arial" w:cs="Arial"/>
          <w:noProof/>
          <w:sz w:val="22"/>
          <w:szCs w:val="22"/>
        </w:rPr>
        <w:t>2 N</w:t>
      </w:r>
      <w:r w:rsidR="00B77358">
        <w:rPr>
          <w:rFonts w:ascii="Arial" w:hAnsi="Arial" w:cs="Arial"/>
          <w:noProof/>
          <w:sz w:val="22"/>
          <w:szCs w:val="22"/>
        </w:rPr>
        <w:t xml:space="preserve">o. </w:t>
      </w:r>
      <w:r w:rsidRPr="002F0C3E">
        <w:rPr>
          <w:rFonts w:ascii="Arial" w:hAnsi="Arial" w:cs="Arial"/>
          <w:noProof/>
          <w:sz w:val="22"/>
          <w:szCs w:val="22"/>
        </w:rPr>
        <w:t>Water nozzles with three status (fog/jet/stop)*</w:t>
      </w:r>
    </w:p>
    <w:p w:rsidR="00FD5C85" w:rsidRPr="0084074C" w:rsidRDefault="00FD5C85" w:rsidP="00FD5C85">
      <w:pPr>
        <w:widowControl w:val="0"/>
        <w:bidi w:val="0"/>
        <w:snapToGrid w:val="0"/>
        <w:spacing w:before="240" w:after="240" w:line="276" w:lineRule="auto"/>
        <w:ind w:left="1440"/>
        <w:jc w:val="lowKashida"/>
        <w:rPr>
          <w:rFonts w:ascii="Arial" w:hAnsi="Arial" w:cs="Arial"/>
          <w:sz w:val="18"/>
          <w:szCs w:val="18"/>
        </w:rPr>
      </w:pPr>
      <w:r w:rsidRPr="0084074C">
        <w:rPr>
          <w:rFonts w:ascii="Arial" w:hAnsi="Arial" w:cs="Arial"/>
          <w:sz w:val="18"/>
          <w:szCs w:val="18"/>
        </w:rPr>
        <w:lastRenderedPageBreak/>
        <w:t xml:space="preserve">* The gunmetal nozzle shall be twist operated to give jet/spray/on/off control.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67" w:name="_Toc114969963"/>
      <w:bookmarkStart w:id="68" w:name="_Toc115093997"/>
      <w:bookmarkStart w:id="69" w:name="_Toc434308746"/>
      <w:bookmarkStart w:id="70" w:name="_Toc11830952"/>
      <w:bookmarkStart w:id="71" w:name="_Toc118718444"/>
      <w:r w:rsidRPr="00913570">
        <w:rPr>
          <w:rFonts w:ascii="Arial" w:hAnsi="Arial" w:cs="Arial"/>
          <w:b/>
          <w:bCs/>
          <w:caps/>
          <w:kern w:val="28"/>
          <w:sz w:val="24"/>
        </w:rPr>
        <w:t>Fire Hose</w:t>
      </w:r>
      <w:bookmarkEnd w:id="67"/>
      <w:bookmarkEnd w:id="68"/>
      <w:bookmarkEnd w:id="69"/>
      <w:bookmarkEnd w:id="70"/>
      <w:bookmarkEnd w:id="71"/>
      <w:r w:rsidRPr="00913570">
        <w:rPr>
          <w:rFonts w:ascii="Arial" w:hAnsi="Arial" w:cs="Arial"/>
          <w:b/>
          <w:bCs/>
          <w:caps/>
          <w:kern w:val="28"/>
          <w:sz w:val="24"/>
        </w:rPr>
        <w:t xml:space="preserve"> </w:t>
      </w:r>
    </w:p>
    <w:p w:rsidR="00FD5C85" w:rsidRPr="00064383" w:rsidRDefault="00D441FD" w:rsidP="00FD5C85">
      <w:pPr>
        <w:pStyle w:val="MainHeading"/>
        <w:numPr>
          <w:ilvl w:val="1"/>
          <w:numId w:val="1"/>
        </w:numPr>
        <w:tabs>
          <w:tab w:val="clear" w:pos="1440"/>
        </w:tabs>
        <w:ind w:left="1418" w:hanging="698"/>
        <w:jc w:val="lowKashida"/>
      </w:pPr>
      <w:bookmarkStart w:id="72" w:name="_Toc434308747"/>
      <w:bookmarkStart w:id="73" w:name="_Toc11830953"/>
      <w:bookmarkStart w:id="74" w:name="_Toc118718445"/>
      <w:r>
        <w:rPr>
          <w:noProof/>
          <w:sz w:val="22"/>
          <w:szCs w:val="22"/>
        </w:rPr>
        <mc:AlternateContent>
          <mc:Choice Requires="wps">
            <w:drawing>
              <wp:anchor distT="0" distB="0" distL="114300" distR="114300" simplePos="0" relativeHeight="251661312" behindDoc="0" locked="0" layoutInCell="1" allowOverlap="1" wp14:anchorId="23C55262" wp14:editId="63F645CD">
                <wp:simplePos x="0" y="0"/>
                <wp:positionH relativeFrom="column">
                  <wp:posOffset>-65501</wp:posOffset>
                </wp:positionH>
                <wp:positionV relativeFrom="paragraph">
                  <wp:posOffset>186690</wp:posOffset>
                </wp:positionV>
                <wp:extent cx="450850" cy="438785"/>
                <wp:effectExtent l="0" t="0" r="25400" b="18415"/>
                <wp:wrapNone/>
                <wp:docPr id="3" name="Isosceles Triangle 3"/>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D441FD" w:rsidRDefault="00D441FD" w:rsidP="00D441FD">
                            <w:pPr>
                              <w:jc w:val="center"/>
                            </w:pPr>
                            <w:r>
                              <w:t>D04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 o:spid="_x0000_s1030" type="#_x0000_t5" style="position:absolute;left:0;text-align:left;margin-left:-5.15pt;margin-top:14.7pt;width:35.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" fillcolor="white [3201]" strokecolor="black [3200]" strokeweight="0">
                <v:textbox inset="0,0,0,0">
                  <w:txbxContent>
                    <w:p w:rsidR="00D441FD" w:rsidRDefault="00D441FD" w:rsidP="00D441FD">
                      <w:pPr>
                        <w:jc w:val="center"/>
                      </w:pPr>
                      <w:r>
                        <w:t>D04</w:t>
                      </w:r>
                    </w:p>
                  </w:txbxContent>
                </v:textbox>
              </v:shape>
            </w:pict>
          </mc:Fallback>
        </mc:AlternateContent>
      </w:r>
      <w:r w:rsidR="00FD5C85" w:rsidRPr="00064383">
        <w:t>Fire hose in process area</w:t>
      </w:r>
      <w:bookmarkEnd w:id="72"/>
      <w:bookmarkEnd w:id="73"/>
      <w:bookmarkEnd w:id="74"/>
    </w:p>
    <w:p w:rsidR="00FD5C85" w:rsidRPr="00DB54A1" w:rsidRDefault="00FD5C85" w:rsidP="00D441FD">
      <w:pPr>
        <w:widowControl w:val="0"/>
        <w:bidi w:val="0"/>
        <w:snapToGrid w:val="0"/>
        <w:spacing w:before="240" w:after="240" w:line="276" w:lineRule="auto"/>
        <w:ind w:left="709"/>
        <w:jc w:val="lowKashida"/>
        <w:rPr>
          <w:rFonts w:ascii="Arial" w:hAnsi="Arial" w:cs="Arial"/>
          <w:sz w:val="22"/>
          <w:szCs w:val="22"/>
        </w:rPr>
      </w:pPr>
      <w:r w:rsidRPr="00D441FD">
        <w:rPr>
          <w:rFonts w:ascii="Arial" w:hAnsi="Arial" w:cs="Arial"/>
          <w:sz w:val="22"/>
          <w:szCs w:val="22"/>
          <w:highlight w:val="lightGray"/>
        </w:rPr>
        <w:t xml:space="preserve">The 2 </w:t>
      </w:r>
      <w:r w:rsidR="00D441FD" w:rsidRPr="00D441FD">
        <w:rPr>
          <w:rFonts w:ascii="Arial" w:hAnsi="Arial" w:cs="Arial"/>
          <w:sz w:val="22"/>
          <w:szCs w:val="22"/>
          <w:highlight w:val="lightGray"/>
        </w:rPr>
        <w:t>3/4</w:t>
      </w:r>
      <w:r w:rsidRPr="00D441FD">
        <w:rPr>
          <w:rFonts w:ascii="Arial" w:hAnsi="Arial" w:cs="Arial"/>
          <w:sz w:val="22"/>
          <w:szCs w:val="22"/>
          <w:highlight w:val="lightGray"/>
        </w:rPr>
        <w:t>" hose</w:t>
      </w:r>
      <w:r w:rsidR="00D441FD" w:rsidRPr="00D441FD">
        <w:rPr>
          <w:rFonts w:ascii="Arial" w:hAnsi="Arial" w:cs="Arial"/>
          <w:sz w:val="22"/>
          <w:szCs w:val="22"/>
          <w:highlight w:val="lightGray"/>
        </w:rPr>
        <w:t xml:space="preserve"> with 2 ½” connections</w:t>
      </w:r>
      <w:r w:rsidRPr="00DB54A1">
        <w:rPr>
          <w:rFonts w:ascii="Arial" w:hAnsi="Arial" w:cs="Arial"/>
          <w:sz w:val="22"/>
          <w:szCs w:val="22"/>
        </w:rPr>
        <w:t>, 25 meters length, shall be provided in process area with 25 BARG rated test pressure. It shall be high grade synthetic rubber lined and with an oil and abrasive resistant coating.</w:t>
      </w:r>
    </w:p>
    <w:p w:rsidR="00FD5C85" w:rsidRPr="00CE7160" w:rsidRDefault="00FD5C85" w:rsidP="00FD5C85">
      <w:pPr>
        <w:widowControl w:val="0"/>
        <w:bidi w:val="0"/>
        <w:snapToGrid w:val="0"/>
        <w:spacing w:before="240" w:after="240" w:line="276" w:lineRule="auto"/>
        <w:ind w:left="709"/>
        <w:jc w:val="lowKashida"/>
        <w:rPr>
          <w:rFonts w:ascii="Arial" w:hAnsi="Arial" w:cs="Arial"/>
          <w:sz w:val="22"/>
          <w:szCs w:val="22"/>
        </w:rPr>
      </w:pPr>
      <w:r w:rsidRPr="00CE7160">
        <w:rPr>
          <w:rFonts w:ascii="Arial" w:hAnsi="Arial" w:cs="Arial"/>
          <w:sz w:val="22"/>
          <w:szCs w:val="22"/>
        </w:rPr>
        <w:t>Coupling shall be instantaneous type, male and female and will be connected directly to hydrant. A pressure reducer shall maintain a suitable pressure at hose nozzle.</w:t>
      </w:r>
    </w:p>
    <w:p w:rsidR="00FD5C85" w:rsidRPr="00331033" w:rsidRDefault="00FD5C85" w:rsidP="00FD5C85">
      <w:pPr>
        <w:widowControl w:val="0"/>
        <w:bidi w:val="0"/>
        <w:snapToGrid w:val="0"/>
        <w:spacing w:before="240" w:after="240" w:line="276" w:lineRule="auto"/>
        <w:ind w:left="709"/>
        <w:jc w:val="lowKashida"/>
        <w:rPr>
          <w:rFonts w:ascii="Arial" w:hAnsi="Arial" w:cs="Arial"/>
          <w:sz w:val="22"/>
          <w:szCs w:val="22"/>
        </w:rPr>
      </w:pPr>
      <w:r w:rsidRPr="00331033">
        <w:rPr>
          <w:rFonts w:ascii="Arial" w:hAnsi="Arial" w:cs="Arial"/>
          <w:sz w:val="22"/>
          <w:szCs w:val="22"/>
        </w:rPr>
        <w:t>In order to provide fire coverage, fire-hose nozzles are provided which can</w:t>
      </w:r>
      <w:r>
        <w:rPr>
          <w:rFonts w:ascii="Arial" w:hAnsi="Arial" w:cs="Arial"/>
          <w:sz w:val="22"/>
          <w:szCs w:val="22"/>
        </w:rPr>
        <w:t xml:space="preserve"> be connected to the fire-hose. </w:t>
      </w:r>
      <w:r w:rsidRPr="00331033">
        <w:rPr>
          <w:rFonts w:ascii="Arial" w:hAnsi="Arial" w:cs="Arial"/>
          <w:sz w:val="22"/>
          <w:szCs w:val="22"/>
        </w:rPr>
        <w:t xml:space="preserve">The nozzle shall be capable of a flow to match the hydrant discharge flow rate. The gunmetal nozzle shall be twist operated to give jet/spray/on/off control. The nozzle tip material shall be bronze or brass. </w:t>
      </w:r>
    </w:p>
    <w:p w:rsidR="00FD5C85" w:rsidRPr="00CE7160" w:rsidRDefault="00FD5C85" w:rsidP="00FD5C85">
      <w:pPr>
        <w:widowControl w:val="0"/>
        <w:bidi w:val="0"/>
        <w:snapToGrid w:val="0"/>
        <w:spacing w:before="240" w:after="240" w:line="276" w:lineRule="auto"/>
        <w:ind w:left="709"/>
        <w:jc w:val="lowKashida"/>
        <w:rPr>
          <w:rFonts w:ascii="Arial" w:hAnsi="Arial" w:cs="Arial"/>
          <w:sz w:val="22"/>
          <w:szCs w:val="22"/>
        </w:rPr>
      </w:pPr>
      <w:r w:rsidRPr="00CE7160">
        <w:rPr>
          <w:rFonts w:ascii="Arial" w:hAnsi="Arial" w:cs="Arial"/>
          <w:sz w:val="22"/>
          <w:szCs w:val="22"/>
        </w:rPr>
        <w:t>The Flow rate shall be 450 LPM at 7barg with an effective range of more than 15 meters.</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31033">
        <w:rPr>
          <w:rFonts w:ascii="Arial" w:hAnsi="Arial" w:cs="Arial"/>
          <w:sz w:val="22"/>
          <w:szCs w:val="22"/>
        </w:rPr>
        <w:t xml:space="preserve">Fire water hose shall </w:t>
      </w:r>
      <w:r w:rsidRPr="00B661F1">
        <w:rPr>
          <w:rFonts w:ascii="Arial" w:hAnsi="Arial" w:cs="Arial"/>
          <w:sz w:val="22"/>
          <w:szCs w:val="22"/>
        </w:rPr>
        <w:t>be su</w:t>
      </w:r>
      <w:smartTag w:uri="urn:schemas-microsoft-com:office:smarttags" w:element="PersonName">
        <w:r w:rsidRPr="00B661F1">
          <w:rPr>
            <w:rFonts w:ascii="Arial" w:hAnsi="Arial" w:cs="Arial"/>
            <w:sz w:val="22"/>
            <w:szCs w:val="22"/>
          </w:rPr>
          <w:t>it</w:t>
        </w:r>
      </w:smartTag>
      <w:r w:rsidRPr="00B661F1">
        <w:rPr>
          <w:rFonts w:ascii="Arial" w:hAnsi="Arial" w:cs="Arial"/>
          <w:sz w:val="22"/>
          <w:szCs w:val="22"/>
        </w:rPr>
        <w:t>able for foam and</w:t>
      </w:r>
      <w:r w:rsidRPr="00331033">
        <w:rPr>
          <w:rFonts w:ascii="Arial" w:hAnsi="Arial" w:cs="Arial"/>
          <w:sz w:val="22"/>
          <w:szCs w:val="22"/>
        </w:rPr>
        <w:t xml:space="preserve"> water and resistant to abrasion, acids, oils and other chemicals. Hydrant hose-thread types shall be in accordance w</w:t>
      </w:r>
      <w:smartTag w:uri="urn:schemas-microsoft-com:office:smarttags" w:element="PersonName">
        <w:r w:rsidRPr="00331033">
          <w:rPr>
            <w:rFonts w:ascii="Arial" w:hAnsi="Arial" w:cs="Arial"/>
            <w:sz w:val="22"/>
            <w:szCs w:val="22"/>
          </w:rPr>
          <w:t>it</w:t>
        </w:r>
      </w:smartTag>
      <w:r>
        <w:rPr>
          <w:rFonts w:ascii="Arial" w:hAnsi="Arial" w:cs="Arial"/>
          <w:sz w:val="22"/>
          <w:szCs w:val="22"/>
        </w:rPr>
        <w:t>h BS</w:t>
      </w:r>
      <w:r w:rsidRPr="00331033">
        <w:rPr>
          <w:rFonts w:ascii="Arial" w:hAnsi="Arial" w:cs="Arial"/>
          <w:sz w:val="22"/>
          <w:szCs w:val="22"/>
        </w:rPr>
        <w:t>336.</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They will be stored inside the fire sheds in process areas.</w:t>
      </w:r>
    </w:p>
    <w:p w:rsidR="00FD5C85" w:rsidRPr="00E26216" w:rsidRDefault="00FD5C85" w:rsidP="00FD5C85">
      <w:pPr>
        <w:pStyle w:val="MainHeading"/>
        <w:numPr>
          <w:ilvl w:val="1"/>
          <w:numId w:val="1"/>
        </w:numPr>
        <w:ind w:left="1418" w:hanging="709"/>
        <w:jc w:val="lowKashida"/>
      </w:pPr>
      <w:bookmarkStart w:id="75" w:name="_Toc114969968"/>
      <w:bookmarkStart w:id="76" w:name="_Toc115094002"/>
      <w:bookmarkStart w:id="77" w:name="_Toc434308748"/>
      <w:bookmarkStart w:id="78" w:name="_Toc11830954"/>
      <w:bookmarkStart w:id="79" w:name="_Toc118718446"/>
      <w:r w:rsidRPr="00E26216">
        <w:t xml:space="preserve">Hose </w:t>
      </w:r>
      <w:r>
        <w:t>R</w:t>
      </w:r>
      <w:r w:rsidRPr="00E26216">
        <w:t>eel</w:t>
      </w:r>
      <w:bookmarkEnd w:id="75"/>
      <w:bookmarkEnd w:id="76"/>
      <w:r>
        <w:t xml:space="preserve"> Cabinets</w:t>
      </w:r>
      <w:bookmarkEnd w:id="77"/>
      <w:bookmarkEnd w:id="78"/>
      <w:bookmarkEnd w:id="79"/>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bookmarkStart w:id="80" w:name="_Toc114969969"/>
      <w:bookmarkStart w:id="81" w:name="_Toc115094003"/>
      <w:r w:rsidRPr="00563245">
        <w:rPr>
          <w:rFonts w:ascii="Arial" w:hAnsi="Arial" w:cs="Arial"/>
          <w:sz w:val="22"/>
          <w:szCs w:val="22"/>
        </w:rPr>
        <w:t>Hose reels shall be located indoors wall mounted, in general buildings</w:t>
      </w:r>
      <w:r>
        <w:rPr>
          <w:rFonts w:ascii="Arial" w:hAnsi="Arial" w:cs="Arial"/>
          <w:sz w:val="22"/>
          <w:szCs w:val="22"/>
        </w:rPr>
        <w:t xml:space="preserve"> (if any) </w:t>
      </w:r>
      <w:proofErr w:type="gramStart"/>
      <w:r w:rsidRPr="00563245">
        <w:rPr>
          <w:rFonts w:ascii="Arial" w:hAnsi="Arial" w:cs="Arial"/>
          <w:sz w:val="22"/>
          <w:szCs w:val="22"/>
        </w:rPr>
        <w:t>except</w:t>
      </w:r>
      <w:proofErr w:type="gramEnd"/>
      <w:r w:rsidRPr="00563245">
        <w:rPr>
          <w:rFonts w:ascii="Arial" w:hAnsi="Arial" w:cs="Arial"/>
          <w:sz w:val="22"/>
          <w:szCs w:val="22"/>
        </w:rPr>
        <w:t xml:space="preserve"> those including live electrical or electronic facilit</w:t>
      </w:r>
      <w:r>
        <w:rPr>
          <w:rFonts w:ascii="Arial" w:hAnsi="Arial" w:cs="Arial"/>
          <w:sz w:val="22"/>
          <w:szCs w:val="22"/>
        </w:rPr>
        <w:t xml:space="preserve">ies (i.e. </w:t>
      </w:r>
      <w:r w:rsidRPr="00563245">
        <w:rPr>
          <w:rFonts w:ascii="Arial" w:hAnsi="Arial" w:cs="Arial"/>
          <w:sz w:val="22"/>
          <w:szCs w:val="22"/>
        </w:rPr>
        <w:t>Control room, MCC &amp; substation, telecommunication etc.</w:t>
      </w:r>
      <w:bookmarkEnd w:id="80"/>
      <w:bookmarkEnd w:id="81"/>
      <w:r w:rsidRPr="00563245">
        <w:rPr>
          <w:rFonts w:ascii="Arial" w:hAnsi="Arial" w:cs="Arial"/>
          <w:sz w:val="22"/>
          <w:szCs w:val="22"/>
        </w:rPr>
        <w:t>).</w:t>
      </w:r>
      <w:bookmarkStart w:id="82" w:name="_Toc114969970"/>
      <w:bookmarkStart w:id="83" w:name="_Toc115094004"/>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r w:rsidRPr="00563245">
        <w:rPr>
          <w:rFonts w:ascii="Arial" w:hAnsi="Arial" w:cs="Arial"/>
          <w:sz w:val="22"/>
          <w:szCs w:val="22"/>
        </w:rPr>
        <w:t>Each hose reel cabinet shall be su</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able of holding a 25m length of 1 1/2" nominal bore hose and be fined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a gunmetal nozzle,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on/off valve/drain valve.</w:t>
      </w:r>
      <w:bookmarkEnd w:id="82"/>
      <w:bookmarkEnd w:id="83"/>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1</w:t>
      </w:r>
      <w:r w:rsidRPr="00563245">
        <w:rPr>
          <w:rFonts w:ascii="Arial" w:hAnsi="Arial" w:cs="Arial"/>
          <w:sz w:val="22"/>
          <w:szCs w:val="22"/>
        </w:rPr>
        <w:t xml:space="preserve"> 1/2" hose reels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25 m length will be considered for Warehouse &amp; Work shop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hout cabinet and shall be used by trained fire man.</w:t>
      </w:r>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bookmarkStart w:id="84" w:name="_Toc114969971"/>
      <w:bookmarkStart w:id="85" w:name="_Toc115094005"/>
      <w:r w:rsidRPr="00563245">
        <w:rPr>
          <w:rFonts w:ascii="Arial" w:hAnsi="Arial" w:cs="Arial"/>
          <w:sz w:val="22"/>
          <w:szCs w:val="22"/>
        </w:rPr>
        <w:t xml:space="preserve">The hose nozzle shall be twist operated to give jet/spray/on/off control, and be capable of supplying a minimum flow rate of 30 LPM when operating at </w:t>
      </w:r>
      <w:r>
        <w:rPr>
          <w:rFonts w:ascii="Arial" w:hAnsi="Arial" w:cs="Arial"/>
          <w:sz w:val="22"/>
          <w:szCs w:val="22"/>
        </w:rPr>
        <w:t>4</w:t>
      </w:r>
      <w:r w:rsidRPr="00563245">
        <w:rPr>
          <w:rFonts w:ascii="Arial" w:hAnsi="Arial" w:cs="Arial"/>
          <w:sz w:val="22"/>
          <w:szCs w:val="22"/>
        </w:rPr>
        <w:t>barg.</w:t>
      </w:r>
      <w:bookmarkEnd w:id="84"/>
      <w:bookmarkEnd w:id="85"/>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A363FE">
        <w:rPr>
          <w:rFonts w:ascii="Arial" w:hAnsi="Arial" w:cs="Arial"/>
          <w:sz w:val="22"/>
          <w:szCs w:val="22"/>
        </w:rPr>
        <w:t>It shall have</w:t>
      </w:r>
      <w:r>
        <w:rPr>
          <w:rFonts w:ascii="Arial" w:hAnsi="Arial" w:cs="Arial"/>
          <w:sz w:val="22"/>
          <w:szCs w:val="22"/>
        </w:rPr>
        <w:t xml:space="preserve"> </w:t>
      </w:r>
      <w:r w:rsidRPr="00A363FE">
        <w:rPr>
          <w:rFonts w:ascii="Arial" w:hAnsi="Arial" w:cs="Arial"/>
          <w:sz w:val="22"/>
          <w:szCs w:val="22"/>
        </w:rPr>
        <w:t xml:space="preserve">the below </w:t>
      </w:r>
      <w:r>
        <w:rPr>
          <w:rFonts w:ascii="Arial" w:hAnsi="Arial" w:cs="Arial"/>
          <w:sz w:val="22"/>
          <w:szCs w:val="22"/>
        </w:rPr>
        <w:t>characteristics</w:t>
      </w:r>
      <w:r w:rsidRPr="00A363FE">
        <w:rPr>
          <w:rFonts w:ascii="Arial" w:hAnsi="Arial" w:cs="Arial"/>
          <w:sz w:val="22"/>
          <w:szCs w:val="22"/>
        </w:rPr>
        <w:t xml:space="preserve"> for using in buildings</w:t>
      </w:r>
      <w:r>
        <w:rPr>
          <w:rFonts w:ascii="Arial" w:hAnsi="Arial" w:cs="Arial"/>
          <w:sz w:val="22"/>
          <w:szCs w:val="22"/>
        </w:rPr>
        <w:t>:</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A363FE">
        <w:rPr>
          <w:rFonts w:ascii="Arial" w:hAnsi="Arial" w:cs="Arial"/>
          <w:noProof/>
          <w:sz w:val="22"/>
          <w:szCs w:val="22"/>
        </w:rPr>
        <w:t xml:space="preserve">Installation of suitable </w:t>
      </w:r>
      <w:r>
        <w:rPr>
          <w:rFonts w:ascii="Arial" w:hAnsi="Arial" w:cs="Arial"/>
          <w:noProof/>
          <w:sz w:val="22"/>
          <w:szCs w:val="22"/>
        </w:rPr>
        <w:t>Pressure Gauge</w:t>
      </w:r>
      <w:r w:rsidRPr="00A363FE">
        <w:rPr>
          <w:rFonts w:ascii="Arial" w:hAnsi="Arial" w:cs="Arial"/>
          <w:noProof/>
          <w:sz w:val="22"/>
          <w:szCs w:val="22"/>
        </w:rPr>
        <w:t xml:space="preserve"> before valve</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A363FE">
        <w:rPr>
          <w:rFonts w:ascii="Arial" w:hAnsi="Arial" w:cs="Arial"/>
          <w:noProof/>
          <w:sz w:val="22"/>
          <w:szCs w:val="22"/>
        </w:rPr>
        <w:t>Install</w:t>
      </w:r>
      <w:r>
        <w:rPr>
          <w:rFonts w:ascii="Arial" w:hAnsi="Arial" w:cs="Arial"/>
          <w:noProof/>
          <w:sz w:val="22"/>
          <w:szCs w:val="22"/>
        </w:rPr>
        <w:t xml:space="preserve">ation of </w:t>
      </w:r>
      <w:r w:rsidRPr="00A363FE">
        <w:rPr>
          <w:rFonts w:ascii="Arial" w:hAnsi="Arial" w:cs="Arial"/>
          <w:noProof/>
          <w:sz w:val="22"/>
          <w:szCs w:val="22"/>
        </w:rPr>
        <w:t xml:space="preserve"> (fire box</w:t>
      </w:r>
      <w:r>
        <w:rPr>
          <w:rFonts w:ascii="Arial" w:hAnsi="Arial" w:cs="Arial"/>
          <w:noProof/>
          <w:sz w:val="22"/>
          <w:szCs w:val="22"/>
        </w:rPr>
        <w:t xml:space="preserve">) </w:t>
      </w:r>
      <w:r w:rsidRPr="00A363FE">
        <w:rPr>
          <w:rFonts w:ascii="Arial" w:hAnsi="Arial" w:cs="Arial"/>
          <w:noProof/>
          <w:sz w:val="22"/>
          <w:szCs w:val="22"/>
        </w:rPr>
        <w:t>label</w:t>
      </w:r>
      <w:r>
        <w:rPr>
          <w:rFonts w:ascii="Arial" w:hAnsi="Arial" w:cs="Arial"/>
          <w:noProof/>
          <w:sz w:val="22"/>
          <w:szCs w:val="22"/>
        </w:rPr>
        <w:t xml:space="preserve"> in</w:t>
      </w:r>
      <w:r w:rsidRPr="00A363FE">
        <w:rPr>
          <w:rFonts w:ascii="Arial" w:hAnsi="Arial" w:cs="Arial"/>
          <w:noProof/>
          <w:sz w:val="22"/>
          <w:szCs w:val="22"/>
        </w:rPr>
        <w:t xml:space="preserve"> Persian and English</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Using</w:t>
      </w:r>
      <w:r w:rsidRPr="00AC2B19">
        <w:rPr>
          <w:rFonts w:ascii="Arial" w:hAnsi="Arial" w:cs="Arial"/>
          <w:noProof/>
          <w:sz w:val="22"/>
          <w:szCs w:val="22"/>
        </w:rPr>
        <w:t xml:space="preserve"> </w:t>
      </w:r>
      <w:r>
        <w:rPr>
          <w:rFonts w:ascii="Arial" w:hAnsi="Arial" w:cs="Arial"/>
          <w:noProof/>
          <w:sz w:val="22"/>
          <w:szCs w:val="22"/>
        </w:rPr>
        <w:t xml:space="preserve">plate with minimum </w:t>
      </w:r>
      <w:r w:rsidRPr="00AC2B19">
        <w:rPr>
          <w:rFonts w:ascii="Arial" w:hAnsi="Arial" w:cs="Arial"/>
          <w:noProof/>
          <w:sz w:val="22"/>
          <w:szCs w:val="22"/>
        </w:rPr>
        <w:t>Thick</w:t>
      </w:r>
      <w:r>
        <w:rPr>
          <w:rFonts w:ascii="Arial" w:hAnsi="Arial" w:cs="Arial"/>
          <w:noProof/>
          <w:sz w:val="22"/>
          <w:szCs w:val="22"/>
        </w:rPr>
        <w:t>ness of 1.5 for body</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356B42">
        <w:rPr>
          <w:rFonts w:ascii="Arial" w:hAnsi="Arial" w:cs="Arial"/>
          <w:noProof/>
          <w:sz w:val="22"/>
          <w:szCs w:val="22"/>
        </w:rPr>
        <w:lastRenderedPageBreak/>
        <w:t>Using QUICK OPENING lock without a key</w:t>
      </w:r>
    </w:p>
    <w:p w:rsidR="00FD5C85" w:rsidRDefault="00FD5C85" w:rsidP="00FD5C85">
      <w:pPr>
        <w:pStyle w:val="ListParagraph"/>
        <w:widowControl w:val="0"/>
        <w:numPr>
          <w:ilvl w:val="0"/>
          <w:numId w:val="23"/>
        </w:numPr>
        <w:bidi w:val="0"/>
        <w:snapToGrid w:val="0"/>
        <w:spacing w:before="240" w:after="240" w:line="276" w:lineRule="auto"/>
        <w:ind w:left="1418" w:hanging="425"/>
        <w:contextualSpacing w:val="0"/>
        <w:jc w:val="lowKashida"/>
        <w:rPr>
          <w:rFonts w:ascii="Arial" w:hAnsi="Arial" w:cs="Arial"/>
          <w:sz w:val="22"/>
          <w:szCs w:val="22"/>
        </w:rPr>
      </w:pPr>
      <w:r w:rsidRPr="00931B8B">
        <w:rPr>
          <w:rFonts w:ascii="Arial" w:hAnsi="Arial" w:cs="Arial"/>
          <w:noProof/>
          <w:sz w:val="22"/>
          <w:szCs w:val="22"/>
        </w:rPr>
        <w:t>Suitable</w:t>
      </w:r>
      <w:r w:rsidRPr="00931B8B">
        <w:rPr>
          <w:rFonts w:ascii="Arial" w:hAnsi="Arial" w:cs="Arial"/>
          <w:sz w:val="22"/>
          <w:szCs w:val="22"/>
        </w:rPr>
        <w:t xml:space="preserve"> resistance in connection of Hose reel base to body</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86" w:name="_Toc434308749"/>
      <w:bookmarkStart w:id="87" w:name="_Toc11830955"/>
      <w:bookmarkStart w:id="88" w:name="_Toc118718447"/>
      <w:r w:rsidRPr="00913570">
        <w:rPr>
          <w:rFonts w:ascii="Arial" w:hAnsi="Arial" w:cs="Arial"/>
          <w:b/>
          <w:bCs/>
          <w:caps/>
          <w:kern w:val="28"/>
          <w:sz w:val="24"/>
        </w:rPr>
        <w:t>FIRE WATER DEMAND</w:t>
      </w:r>
      <w:bookmarkEnd w:id="86"/>
      <w:bookmarkEnd w:id="87"/>
      <w:bookmarkEnd w:id="88"/>
    </w:p>
    <w:p w:rsidR="00FD5C85" w:rsidRPr="00557453"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The quantity of water supplied to any Plant area/ section shall be at least sufficient to provide firefighting of the equipment within a fire area in one fire zone.</w:t>
      </w:r>
    </w:p>
    <w:p w:rsidR="00FD5C85" w:rsidRPr="00557453" w:rsidRDefault="00B81226" w:rsidP="00B81226">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 xml:space="preserve">Calculation Note for </w:t>
      </w:r>
      <w:r w:rsidR="00FD5C85" w:rsidRPr="00557453">
        <w:rPr>
          <w:rFonts w:ascii="Arial" w:hAnsi="Arial" w:cs="Arial"/>
          <w:sz w:val="22"/>
          <w:szCs w:val="22"/>
        </w:rPr>
        <w:t xml:space="preserve">Water </w:t>
      </w:r>
      <w:r w:rsidR="00FD5C85" w:rsidRPr="00B81226">
        <w:rPr>
          <w:rFonts w:ascii="Arial" w:hAnsi="Arial" w:cs="Arial"/>
          <w:sz w:val="22"/>
          <w:szCs w:val="22"/>
        </w:rPr>
        <w:t>demand (</w:t>
      </w:r>
      <w:r w:rsidRPr="00B81226">
        <w:rPr>
          <w:rFonts w:asciiTheme="minorBidi" w:hAnsiTheme="minorBidi" w:cstheme="minorBidi"/>
          <w:sz w:val="22"/>
          <w:szCs w:val="22"/>
        </w:rPr>
        <w:t>BK-12-HD-120-SA-CN-0002</w:t>
      </w:r>
      <w:r w:rsidR="00FD5C85" w:rsidRPr="00B81226">
        <w:rPr>
          <w:rFonts w:ascii="Arial" w:hAnsi="Arial" w:cs="Arial"/>
          <w:sz w:val="22"/>
          <w:szCs w:val="22"/>
        </w:rPr>
        <w:t>) will</w:t>
      </w:r>
      <w:r w:rsidR="00FD5C85" w:rsidRPr="00557453">
        <w:rPr>
          <w:rFonts w:ascii="Arial" w:hAnsi="Arial" w:cs="Arial"/>
          <w:sz w:val="22"/>
          <w:szCs w:val="22"/>
        </w:rPr>
        <w:t xml:space="preserve"> be performed during </w:t>
      </w:r>
      <w:r w:rsidR="00FD5C85">
        <w:rPr>
          <w:rFonts w:ascii="Arial" w:hAnsi="Arial" w:cs="Arial"/>
          <w:sz w:val="22"/>
          <w:szCs w:val="22"/>
        </w:rPr>
        <w:t>Detail</w:t>
      </w:r>
      <w:r w:rsidR="00FD5C85" w:rsidRPr="00557453">
        <w:rPr>
          <w:rFonts w:ascii="Arial" w:hAnsi="Arial" w:cs="Arial"/>
          <w:sz w:val="22"/>
          <w:szCs w:val="22"/>
        </w:rPr>
        <w:t xml:space="preserve"> Design stage.</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In each section, fire in two separate fire zones at the same time shall not be considered.</w:t>
      </w:r>
    </w:p>
    <w:p w:rsidR="00FD5C85" w:rsidRPr="00DF3975" w:rsidRDefault="00FD5C85" w:rsidP="00FD5C85">
      <w:pPr>
        <w:pStyle w:val="ListParagraph"/>
        <w:widowControl w:val="0"/>
        <w:numPr>
          <w:ilvl w:val="0"/>
          <w:numId w:val="24"/>
        </w:numPr>
        <w:bidi w:val="0"/>
        <w:snapToGrid w:val="0"/>
        <w:spacing w:before="240" w:after="240" w:line="276" w:lineRule="auto"/>
        <w:ind w:hanging="357"/>
        <w:jc w:val="lowKashida"/>
        <w:rPr>
          <w:rFonts w:ascii="Arial" w:hAnsi="Arial" w:cs="Arial"/>
          <w:sz w:val="22"/>
          <w:szCs w:val="22"/>
        </w:rPr>
      </w:pPr>
      <w:r w:rsidRPr="00DF3975">
        <w:rPr>
          <w:rFonts w:ascii="Arial" w:hAnsi="Arial" w:cs="Arial"/>
          <w:sz w:val="22"/>
          <w:szCs w:val="22"/>
        </w:rPr>
        <w:t>1000 L/Min for Hydrant.</w:t>
      </w:r>
      <w:r w:rsidRPr="007368F0">
        <w:rPr>
          <w:noProof/>
          <w:highlight w:val="yellow"/>
        </w:rPr>
        <w:t xml:space="preserve"> </w:t>
      </w:r>
    </w:p>
    <w:p w:rsidR="00FD5C85" w:rsidRPr="00DF3975" w:rsidRDefault="00FD5C85" w:rsidP="00FD5C85">
      <w:pPr>
        <w:pStyle w:val="ListParagraph"/>
        <w:widowControl w:val="0"/>
        <w:numPr>
          <w:ilvl w:val="0"/>
          <w:numId w:val="24"/>
        </w:numPr>
        <w:bidi w:val="0"/>
        <w:snapToGrid w:val="0"/>
        <w:spacing w:before="240" w:after="240" w:line="276" w:lineRule="auto"/>
        <w:contextualSpacing w:val="0"/>
        <w:jc w:val="lowKashida"/>
        <w:rPr>
          <w:rFonts w:ascii="Arial" w:hAnsi="Arial" w:cs="Arial"/>
          <w:sz w:val="22"/>
          <w:szCs w:val="22"/>
        </w:rPr>
      </w:pPr>
      <w:r w:rsidRPr="00DF3975">
        <w:rPr>
          <w:rFonts w:ascii="Arial" w:hAnsi="Arial" w:cs="Arial"/>
          <w:sz w:val="22"/>
          <w:szCs w:val="22"/>
        </w:rPr>
        <w:t>2000 L/Min for Monitors</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89" w:name="_Toc434308750"/>
      <w:bookmarkStart w:id="90" w:name="_Toc11830956"/>
      <w:bookmarkStart w:id="91" w:name="_Toc118718448"/>
      <w:r>
        <w:rPr>
          <w:rFonts w:ascii="Arial" w:hAnsi="Arial" w:cs="Arial"/>
          <w:b/>
          <w:bCs/>
          <w:caps/>
          <w:kern w:val="28"/>
          <w:sz w:val="24"/>
        </w:rPr>
        <w:t>inspections</w:t>
      </w:r>
      <w:bookmarkEnd w:id="89"/>
      <w:bookmarkEnd w:id="90"/>
      <w:bookmarkEnd w:id="91"/>
    </w:p>
    <w:p w:rsidR="00FD5C85" w:rsidRDefault="00FD5C85" w:rsidP="00FD5C85">
      <w:pPr>
        <w:pStyle w:val="ListParagraph"/>
        <w:autoSpaceDE w:val="0"/>
        <w:autoSpaceDN w:val="0"/>
        <w:bidi w:val="0"/>
        <w:adjustRightInd w:val="0"/>
        <w:spacing w:before="240" w:after="240" w:line="276" w:lineRule="auto"/>
        <w:contextualSpacing w:val="0"/>
        <w:jc w:val="lowKashida"/>
        <w:rPr>
          <w:rFonts w:ascii="Arial" w:hAnsi="Arial" w:cs="Arial"/>
          <w:sz w:val="22"/>
          <w:szCs w:val="22"/>
          <w:lang w:bidi="fa-IR"/>
        </w:rPr>
      </w:pPr>
      <w:r w:rsidRPr="00DB3064">
        <w:rPr>
          <w:rFonts w:ascii="Arial" w:hAnsi="Arial" w:cs="Arial"/>
          <w:sz w:val="22"/>
          <w:szCs w:val="22"/>
          <w:lang w:bidi="fa-IR"/>
        </w:rPr>
        <w:t>VENDOR shall also guarantee to replace without charge to Owner any or all parts defective due to faulty material, design or poor workmanship for a period of 12 months from the date of commissioning.  Also after-sales services of equipment for ten years after successful operation will be done by Vendor/Manufacturer</w:t>
      </w:r>
    </w:p>
    <w:p w:rsidR="00FD5C85" w:rsidRPr="007E30A4" w:rsidRDefault="00FD5C85" w:rsidP="00FD5C85">
      <w:pPr>
        <w:widowControl w:val="0"/>
        <w:bidi w:val="0"/>
        <w:snapToGrid w:val="0"/>
        <w:spacing w:before="240" w:after="240" w:line="276" w:lineRule="auto"/>
        <w:ind w:left="709"/>
        <w:jc w:val="lowKashida"/>
        <w:rPr>
          <w:rFonts w:ascii="Arial" w:hAnsi="Arial" w:cs="Arial"/>
          <w:b/>
          <w:bCs/>
          <w:sz w:val="22"/>
          <w:szCs w:val="22"/>
        </w:rPr>
      </w:pPr>
      <w:r>
        <w:rPr>
          <w:rFonts w:ascii="Arial" w:hAnsi="Arial" w:cs="Arial"/>
          <w:b/>
          <w:bCs/>
          <w:sz w:val="22"/>
          <w:szCs w:val="22"/>
        </w:rPr>
        <w:t>A</w:t>
      </w:r>
      <w:r w:rsidRPr="007E30A4">
        <w:rPr>
          <w:rFonts w:ascii="Arial" w:hAnsi="Arial" w:cs="Arial"/>
          <w:b/>
          <w:bCs/>
          <w:sz w:val="22"/>
          <w:szCs w:val="22"/>
        </w:rPr>
        <w:t>ttachment</w:t>
      </w:r>
    </w:p>
    <w:p w:rsidR="00FD5C85" w:rsidRPr="00557453"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Hydrant and monitor schematic drawing</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p>
    <w:p w:rsidR="00FD5C85" w:rsidRDefault="00FD5C85" w:rsidP="00FD5C85">
      <w:pPr>
        <w:widowControl w:val="0"/>
        <w:wordWrap w:val="0"/>
        <w:bidi w:val="0"/>
        <w:snapToGrid w:val="0"/>
        <w:spacing w:before="240" w:after="240"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179D9660" wp14:editId="139E9FAB">
            <wp:extent cx="6120765" cy="7555057"/>
            <wp:effectExtent l="0" t="0" r="0" b="0"/>
            <wp:docPr id="6" name="Picture 2" descr="scan00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1.jpg"/>
                    <pic:cNvPicPr/>
                  </pic:nvPicPr>
                  <pic:blipFill>
                    <a:blip r:embed="rId9" cstate="print"/>
                    <a:stretch>
                      <a:fillRect/>
                    </a:stretch>
                  </pic:blipFill>
                  <pic:spPr>
                    <a:xfrm>
                      <a:off x="0" y="0"/>
                      <a:ext cx="6120765" cy="7555057"/>
                    </a:xfrm>
                    <a:prstGeom prst="rect">
                      <a:avLst/>
                    </a:prstGeom>
                  </pic:spPr>
                </pic:pic>
              </a:graphicData>
            </a:graphic>
          </wp:inline>
        </w:drawing>
      </w:r>
    </w:p>
    <w:p w:rsidR="00FD5C85" w:rsidRPr="00E96A57" w:rsidRDefault="00FD5C85" w:rsidP="00FD5C85">
      <w:pPr>
        <w:widowControl w:val="0"/>
        <w:wordWrap w:val="0"/>
        <w:bidi w:val="0"/>
        <w:snapToGrid w:val="0"/>
        <w:spacing w:before="240" w:after="240"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47601ED7" wp14:editId="4D8BEF07">
            <wp:extent cx="5539740" cy="7722870"/>
            <wp:effectExtent l="19050" t="0" r="3810" b="0"/>
            <wp:docPr id="4" name="Picture 3" descr="scan00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2.jpg"/>
                    <pic:cNvPicPr/>
                  </pic:nvPicPr>
                  <pic:blipFill>
                    <a:blip r:embed="rId10" cstate="print"/>
                    <a:stretch>
                      <a:fillRect/>
                    </a:stretch>
                  </pic:blipFill>
                  <pic:spPr>
                    <a:xfrm>
                      <a:off x="0" y="0"/>
                      <a:ext cx="5539740" cy="7722870"/>
                    </a:xfrm>
                    <a:prstGeom prst="rect">
                      <a:avLst/>
                    </a:prstGeom>
                  </pic:spPr>
                </pic:pic>
              </a:graphicData>
            </a:graphic>
          </wp:inline>
        </w:drawing>
      </w:r>
    </w:p>
    <w:p w:rsidR="00FD5C85" w:rsidRPr="00E96A57" w:rsidRDefault="00FD5C85" w:rsidP="00FD5C85">
      <w:pPr>
        <w:tabs>
          <w:tab w:val="left" w:pos="5280"/>
        </w:tabs>
        <w:bidi w:val="0"/>
        <w:jc w:val="center"/>
        <w:rPr>
          <w:rFonts w:ascii="Arial" w:hAnsi="Arial" w:cs="Arial"/>
          <w:noProof/>
          <w:sz w:val="22"/>
          <w:szCs w:val="22"/>
        </w:rPr>
      </w:pPr>
      <w:r w:rsidRPr="003A0B1F">
        <w:rPr>
          <w:rFonts w:ascii="Arial" w:hAnsi="Arial" w:cs="Arial"/>
          <w:noProof/>
          <w:sz w:val="22"/>
          <w:szCs w:val="22"/>
        </w:rPr>
        <w:lastRenderedPageBreak/>
        <w:drawing>
          <wp:inline distT="0" distB="0" distL="0" distR="0" wp14:anchorId="0C5DBFFB" wp14:editId="039AAAE6">
            <wp:extent cx="5547360" cy="7722870"/>
            <wp:effectExtent l="19050" t="0" r="0" b="0"/>
            <wp:docPr id="18" name="Picture 4" descr="scan00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3.jpg"/>
                    <pic:cNvPicPr/>
                  </pic:nvPicPr>
                  <pic:blipFill>
                    <a:blip r:embed="rId11" cstate="print"/>
                    <a:stretch>
                      <a:fillRect/>
                    </a:stretch>
                  </pic:blipFill>
                  <pic:spPr>
                    <a:xfrm>
                      <a:off x="0" y="0"/>
                      <a:ext cx="5547360" cy="7722870"/>
                    </a:xfrm>
                    <a:prstGeom prst="rect">
                      <a:avLst/>
                    </a:prstGeom>
                  </pic:spPr>
                </pic:pic>
              </a:graphicData>
            </a:graphic>
          </wp:inline>
        </w:drawing>
      </w:r>
    </w:p>
    <w:p w:rsidR="00202459" w:rsidRPr="009D268B" w:rsidRDefault="00FD5C85" w:rsidP="00CB48B2">
      <w:pPr>
        <w:pStyle w:val="ListParagraph"/>
        <w:bidi w:val="0"/>
        <w:rPr>
          <w:rFonts w:ascii="Arial" w:hAnsi="Arial" w:cs="Arial"/>
          <w:b/>
          <w:bCs/>
          <w:caps/>
          <w:kern w:val="28"/>
          <w:sz w:val="24"/>
        </w:rPr>
      </w:pPr>
      <w:r w:rsidRPr="00CB48B2">
        <w:rPr>
          <w:rStyle w:val="SubtleEmphasis"/>
          <w:noProof/>
        </w:rPr>
        <w:lastRenderedPageBreak/>
        <w:drawing>
          <wp:inline distT="0" distB="0" distL="0" distR="0" wp14:anchorId="52D7FC5B" wp14:editId="42F91E2D">
            <wp:extent cx="5573395" cy="7722870"/>
            <wp:effectExtent l="19050" t="0" r="8255" b="0"/>
            <wp:docPr id="19" name="Picture 7" descr="scan002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4.jpg"/>
                    <pic:cNvPicPr/>
                  </pic:nvPicPr>
                  <pic:blipFill>
                    <a:blip r:embed="rId12" cstate="print"/>
                    <a:stretch>
                      <a:fillRect/>
                    </a:stretch>
                  </pic:blipFill>
                  <pic:spPr>
                    <a:xfrm>
                      <a:off x="0" y="0"/>
                      <a:ext cx="5573395" cy="7722870"/>
                    </a:xfrm>
                    <a:prstGeom prst="rect">
                      <a:avLst/>
                    </a:prstGeom>
                  </pic:spPr>
                </pic:pic>
              </a:graphicData>
            </a:graphic>
          </wp:inline>
        </w:drawing>
      </w:r>
    </w:p>
    <w:sectPr w:rsidR="00202459" w:rsidRPr="009D268B" w:rsidSect="00A031B5">
      <w:headerReference w:type="default" r:id="rId13"/>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574" w:rsidRDefault="00875574" w:rsidP="00053F8D">
      <w:r>
        <w:separator/>
      </w:r>
    </w:p>
  </w:endnote>
  <w:endnote w:type="continuationSeparator" w:id="0">
    <w:p w:rsidR="00875574" w:rsidRDefault="00875574"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574" w:rsidRDefault="00875574" w:rsidP="00053F8D">
      <w:r>
        <w:separator/>
      </w:r>
    </w:p>
  </w:footnote>
  <w:footnote w:type="continuationSeparator" w:id="0">
    <w:p w:rsidR="00875574" w:rsidRDefault="00875574"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D75C4" w:rsidRPr="008C593B" w:rsidTr="00FD5C85">
      <w:trPr>
        <w:cantSplit/>
        <w:trHeight w:val="1843"/>
        <w:jc w:val="center"/>
      </w:trPr>
      <w:tc>
        <w:tcPr>
          <w:tcW w:w="2524" w:type="dxa"/>
          <w:tcBorders>
            <w:top w:val="single" w:sz="12" w:space="0" w:color="auto"/>
            <w:left w:val="single" w:sz="12" w:space="0" w:color="auto"/>
          </w:tcBorders>
        </w:tcPr>
        <w:p w:rsidR="00ED75C4" w:rsidRDefault="00ED75C4"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3360" behindDoc="0" locked="0" layoutInCell="1" allowOverlap="1" wp14:anchorId="2F477010" wp14:editId="62A2F3EC">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D75C4" w:rsidRPr="00ED37F3" w:rsidRDefault="00ED75C4"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207483F8" wp14:editId="30F795C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3120" behindDoc="0" locked="0" layoutInCell="1" allowOverlap="1" wp14:anchorId="25393D6C" wp14:editId="1FF61B13">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D75C4" w:rsidRDefault="00ED75C4" w:rsidP="00EB2D3E">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ED75C4" w:rsidRPr="00C6018E" w:rsidRDefault="00ED75C4" w:rsidP="00C6018E">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ED75C4" w:rsidRDefault="00ED75C4" w:rsidP="00C6018E">
          <w:pPr>
            <w:tabs>
              <w:tab w:val="right" w:pos="29"/>
            </w:tabs>
            <w:jc w:val="center"/>
            <w:rPr>
              <w:rFonts w:ascii="Arial" w:hAnsi="Arial" w:cs="B Zar"/>
              <w:b/>
              <w:bCs/>
              <w:sz w:val="28"/>
              <w:szCs w:val="28"/>
              <w:lang w:bidi="fa-IR"/>
            </w:rPr>
          </w:pPr>
        </w:p>
        <w:p w:rsidR="00ED75C4" w:rsidRPr="00FA21C4" w:rsidRDefault="00ED75C4" w:rsidP="00C6018E">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ED75C4" w:rsidRPr="0034040D" w:rsidRDefault="00ED75C4" w:rsidP="00EB2D3E">
          <w:pPr>
            <w:bidi w:val="0"/>
            <w:jc w:val="center"/>
            <w:rPr>
              <w:noProof/>
              <w:sz w:val="24"/>
              <w:rtl/>
            </w:rPr>
          </w:pPr>
          <w:r w:rsidRPr="0034040D">
            <w:rPr>
              <w:rFonts w:ascii="Arial" w:hAnsi="Arial" w:cs="B Zar"/>
              <w:noProof/>
              <w:color w:val="000000"/>
              <w:sz w:val="24"/>
            </w:rPr>
            <w:drawing>
              <wp:inline distT="0" distB="0" distL="0" distR="0" wp14:anchorId="3F795C47" wp14:editId="2DD5E85C">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D75C4" w:rsidRPr="0034040D" w:rsidRDefault="00ED75C4"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D75C4" w:rsidRPr="008C593B" w:rsidTr="00FD5C85">
      <w:trPr>
        <w:cantSplit/>
        <w:trHeight w:val="150"/>
        <w:jc w:val="center"/>
      </w:trPr>
      <w:tc>
        <w:tcPr>
          <w:tcW w:w="2524" w:type="dxa"/>
          <w:vMerge w:val="restart"/>
          <w:tcBorders>
            <w:left w:val="single" w:sz="12" w:space="0" w:color="auto"/>
          </w:tcBorders>
          <w:vAlign w:val="center"/>
        </w:tcPr>
        <w:p w:rsidR="00ED75C4" w:rsidRPr="00F67855" w:rsidRDefault="00ED75C4"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22385">
            <w:rPr>
              <w:rFonts w:ascii="Arial" w:hAnsi="Arial" w:cs="B Zar"/>
              <w:b/>
              <w:bCs/>
              <w:noProof/>
              <w:color w:val="000000"/>
              <w:sz w:val="18"/>
              <w:szCs w:val="18"/>
              <w:rtl/>
            </w:rPr>
            <w:t>3</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22385">
            <w:rPr>
              <w:rFonts w:ascii="Arial" w:hAnsi="Arial" w:cs="B Zar"/>
              <w:b/>
              <w:bCs/>
              <w:noProof/>
              <w:color w:val="000000"/>
              <w:sz w:val="18"/>
              <w:szCs w:val="18"/>
              <w:rtl/>
            </w:rPr>
            <w:t>19</w:t>
          </w:r>
          <w:r w:rsidRPr="00F1221B">
            <w:rPr>
              <w:rFonts w:ascii="Arial" w:hAnsi="Arial" w:cs="B Zar"/>
              <w:b/>
              <w:bCs/>
              <w:color w:val="000000"/>
              <w:sz w:val="18"/>
              <w:szCs w:val="18"/>
            </w:rPr>
            <w:fldChar w:fldCharType="end"/>
          </w:r>
        </w:p>
      </w:tc>
      <w:tc>
        <w:tcPr>
          <w:tcW w:w="5868" w:type="dxa"/>
          <w:gridSpan w:val="8"/>
          <w:vAlign w:val="center"/>
        </w:tcPr>
        <w:p w:rsidR="00ED75C4" w:rsidRPr="003E261A" w:rsidRDefault="00ED75C4"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 xml:space="preserve">SPECIFICATION FOR </w:t>
          </w:r>
          <w:r>
            <w:rPr>
              <w:rFonts w:ascii="Arial" w:hAnsi="Arial" w:cs="B Zar"/>
              <w:b/>
              <w:bCs/>
              <w:color w:val="000000"/>
              <w:sz w:val="16"/>
              <w:szCs w:val="16"/>
            </w:rPr>
            <w:t>FIRE WATER SYSTEM</w:t>
          </w:r>
        </w:p>
      </w:tc>
      <w:tc>
        <w:tcPr>
          <w:tcW w:w="2327" w:type="dxa"/>
          <w:tcBorders>
            <w:bottom w:val="nil"/>
            <w:right w:val="single" w:sz="12" w:space="0" w:color="auto"/>
          </w:tcBorders>
          <w:vAlign w:val="center"/>
        </w:tcPr>
        <w:p w:rsidR="00ED75C4" w:rsidRPr="007B6EBF" w:rsidRDefault="00ED75C4"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D75C4" w:rsidRPr="008C593B" w:rsidTr="00FD5C85">
      <w:trPr>
        <w:cantSplit/>
        <w:trHeight w:val="207"/>
        <w:jc w:val="center"/>
      </w:trPr>
      <w:tc>
        <w:tcPr>
          <w:tcW w:w="2524" w:type="dxa"/>
          <w:vMerge/>
          <w:tcBorders>
            <w:left w:val="single" w:sz="12" w:space="0" w:color="auto"/>
          </w:tcBorders>
          <w:vAlign w:val="center"/>
        </w:tcPr>
        <w:p w:rsidR="00ED75C4" w:rsidRPr="00F1221B" w:rsidRDefault="00ED75C4"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D75C4" w:rsidRPr="00571B19" w:rsidRDefault="00ED75C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D75C4" w:rsidRPr="00571B19" w:rsidRDefault="00ED75C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D75C4" w:rsidRPr="00571B19" w:rsidRDefault="00ED75C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D75C4" w:rsidRPr="00571B19" w:rsidRDefault="00ED75C4"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D75C4" w:rsidRPr="00571B19" w:rsidRDefault="00ED75C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D75C4" w:rsidRPr="00571B19" w:rsidRDefault="00ED75C4"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D75C4" w:rsidRPr="00571B19" w:rsidRDefault="00ED75C4"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D75C4" w:rsidRPr="00571B19" w:rsidRDefault="00ED75C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D75C4" w:rsidRPr="00470459" w:rsidRDefault="00ED75C4"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D75C4" w:rsidRPr="008C593B" w:rsidTr="00FD5C85">
      <w:trPr>
        <w:cantSplit/>
        <w:trHeight w:val="206"/>
        <w:jc w:val="center"/>
      </w:trPr>
      <w:tc>
        <w:tcPr>
          <w:tcW w:w="2524" w:type="dxa"/>
          <w:vMerge/>
          <w:tcBorders>
            <w:left w:val="single" w:sz="12" w:space="0" w:color="auto"/>
            <w:bottom w:val="single" w:sz="12" w:space="0" w:color="auto"/>
          </w:tcBorders>
          <w:vAlign w:val="center"/>
        </w:tcPr>
        <w:p w:rsidR="00ED75C4" w:rsidRPr="008C593B" w:rsidRDefault="00ED75C4"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D75C4" w:rsidRPr="007B6EBF" w:rsidRDefault="00ED75C4" w:rsidP="001E7972">
          <w:pPr>
            <w:pStyle w:val="Header"/>
            <w:bidi w:val="0"/>
            <w:jc w:val="center"/>
            <w:rPr>
              <w:rFonts w:ascii="Arial" w:hAnsi="Arial" w:cs="B Zar"/>
              <w:color w:val="000000"/>
              <w:sz w:val="16"/>
              <w:szCs w:val="16"/>
            </w:rPr>
          </w:pPr>
          <w:r>
            <w:rPr>
              <w:rFonts w:ascii="Arial" w:hAnsi="Arial" w:cs="B Zar"/>
              <w:color w:val="000000"/>
              <w:sz w:val="16"/>
              <w:szCs w:val="16"/>
            </w:rPr>
            <w:t>D04</w:t>
          </w:r>
        </w:p>
      </w:tc>
      <w:tc>
        <w:tcPr>
          <w:tcW w:w="711"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rPr>
          </w:pPr>
          <w:r>
            <w:rPr>
              <w:rFonts w:ascii="Arial" w:hAnsi="Arial" w:cs="B Zar"/>
              <w:color w:val="000000"/>
              <w:sz w:val="16"/>
              <w:szCs w:val="16"/>
            </w:rPr>
            <w:t>SP</w:t>
          </w:r>
        </w:p>
      </w:tc>
      <w:tc>
        <w:tcPr>
          <w:tcW w:w="54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D75C4" w:rsidRPr="008C593B" w:rsidRDefault="00ED75C4" w:rsidP="00EB2D3E">
          <w:pPr>
            <w:bidi w:val="0"/>
            <w:jc w:val="center"/>
            <w:rPr>
              <w:rFonts w:ascii="Arial" w:hAnsi="Arial" w:cs="Arial"/>
              <w:b/>
              <w:bCs/>
              <w:rtl/>
              <w:lang w:bidi="fa-IR"/>
            </w:rPr>
          </w:pPr>
        </w:p>
      </w:tc>
    </w:tr>
  </w:tbl>
  <w:p w:rsidR="00ED75C4" w:rsidRPr="00CE0376" w:rsidRDefault="00ED75C4"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2F61"/>
    <w:multiLevelType w:val="hybridMultilevel"/>
    <w:tmpl w:val="BB4281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146521AE"/>
    <w:multiLevelType w:val="multilevel"/>
    <w:tmpl w:val="AA4834A2"/>
    <w:lvl w:ilvl="0">
      <w:start w:val="10"/>
      <w:numFmt w:val="decimal"/>
      <w:lvlText w:val="%1"/>
      <w:lvlJc w:val="left"/>
      <w:pPr>
        <w:ind w:left="600" w:hanging="600"/>
      </w:pPr>
      <w:rPr>
        <w:rFonts w:eastAsia="Times New Roman" w:cstheme="minorBidi" w:hint="default"/>
        <w:sz w:val="22"/>
      </w:rPr>
    </w:lvl>
    <w:lvl w:ilvl="1">
      <w:start w:val="4"/>
      <w:numFmt w:val="decimal"/>
      <w:lvlText w:val="%1.%2"/>
      <w:lvlJc w:val="left"/>
      <w:pPr>
        <w:ind w:left="1590" w:hanging="600"/>
      </w:pPr>
      <w:rPr>
        <w:rFonts w:eastAsia="Times New Roman" w:cstheme="minorBidi" w:hint="default"/>
        <w:sz w:val="22"/>
      </w:rPr>
    </w:lvl>
    <w:lvl w:ilvl="2">
      <w:start w:val="1"/>
      <w:numFmt w:val="decimal"/>
      <w:lvlText w:val="%1.%2.%3"/>
      <w:lvlJc w:val="left"/>
      <w:pPr>
        <w:ind w:left="2700" w:hanging="720"/>
      </w:pPr>
      <w:rPr>
        <w:rFonts w:eastAsia="Times New Roman" w:cstheme="minorBidi" w:hint="default"/>
        <w:sz w:val="22"/>
      </w:rPr>
    </w:lvl>
    <w:lvl w:ilvl="3">
      <w:start w:val="1"/>
      <w:numFmt w:val="decimal"/>
      <w:lvlText w:val="%1.%2.%3.%4"/>
      <w:lvlJc w:val="left"/>
      <w:pPr>
        <w:ind w:left="4050" w:hanging="1080"/>
      </w:pPr>
      <w:rPr>
        <w:rFonts w:eastAsia="Times New Roman" w:cstheme="minorBidi" w:hint="default"/>
        <w:sz w:val="22"/>
      </w:rPr>
    </w:lvl>
    <w:lvl w:ilvl="4">
      <w:start w:val="1"/>
      <w:numFmt w:val="decimal"/>
      <w:lvlText w:val="%1.%2.%3.%4.%5"/>
      <w:lvlJc w:val="left"/>
      <w:pPr>
        <w:ind w:left="5040" w:hanging="1080"/>
      </w:pPr>
      <w:rPr>
        <w:rFonts w:eastAsia="Times New Roman" w:cstheme="minorBidi" w:hint="default"/>
        <w:sz w:val="22"/>
      </w:rPr>
    </w:lvl>
    <w:lvl w:ilvl="5">
      <w:start w:val="1"/>
      <w:numFmt w:val="decimal"/>
      <w:lvlText w:val="%1.%2.%3.%4.%5.%6"/>
      <w:lvlJc w:val="left"/>
      <w:pPr>
        <w:ind w:left="6390" w:hanging="1440"/>
      </w:pPr>
      <w:rPr>
        <w:rFonts w:eastAsia="Times New Roman" w:cstheme="minorBidi" w:hint="default"/>
        <w:sz w:val="22"/>
      </w:rPr>
    </w:lvl>
    <w:lvl w:ilvl="6">
      <w:start w:val="1"/>
      <w:numFmt w:val="decimal"/>
      <w:lvlText w:val="%1.%2.%3.%4.%5.%6.%7"/>
      <w:lvlJc w:val="left"/>
      <w:pPr>
        <w:ind w:left="7380" w:hanging="1440"/>
      </w:pPr>
      <w:rPr>
        <w:rFonts w:eastAsia="Times New Roman" w:cstheme="minorBidi" w:hint="default"/>
        <w:sz w:val="22"/>
      </w:rPr>
    </w:lvl>
    <w:lvl w:ilvl="7">
      <w:start w:val="1"/>
      <w:numFmt w:val="decimal"/>
      <w:lvlText w:val="%1.%2.%3.%4.%5.%6.%7.%8"/>
      <w:lvlJc w:val="left"/>
      <w:pPr>
        <w:ind w:left="8730" w:hanging="1800"/>
      </w:pPr>
      <w:rPr>
        <w:rFonts w:eastAsia="Times New Roman" w:cstheme="minorBidi" w:hint="default"/>
        <w:sz w:val="22"/>
      </w:rPr>
    </w:lvl>
    <w:lvl w:ilvl="8">
      <w:start w:val="1"/>
      <w:numFmt w:val="decimal"/>
      <w:lvlText w:val="%1.%2.%3.%4.%5.%6.%7.%8.%9"/>
      <w:lvlJc w:val="left"/>
      <w:pPr>
        <w:ind w:left="9720" w:hanging="1800"/>
      </w:pPr>
      <w:rPr>
        <w:rFonts w:eastAsia="Times New Roman" w:cstheme="minorBidi" w:hint="default"/>
        <w:sz w:val="22"/>
      </w:rPr>
    </w:lvl>
  </w:abstractNum>
  <w:abstractNum w:abstractNumId="2">
    <w:nsid w:val="187858E2"/>
    <w:multiLevelType w:val="hybridMultilevel"/>
    <w:tmpl w:val="3948CD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nsid w:val="24EA5A9B"/>
    <w:multiLevelType w:val="hybridMultilevel"/>
    <w:tmpl w:val="C1F0A918"/>
    <w:lvl w:ilvl="0" w:tplc="56542E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33F15C29"/>
    <w:multiLevelType w:val="hybridMultilevel"/>
    <w:tmpl w:val="9F88B0C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4042686C"/>
    <w:multiLevelType w:val="hybridMultilevel"/>
    <w:tmpl w:val="8FE829F8"/>
    <w:lvl w:ilvl="0" w:tplc="7BD4D38C">
      <w:start w:val="1"/>
      <w:numFmt w:val="lowerLetter"/>
      <w:lvlText w:val="%1)"/>
      <w:lvlJc w:val="left"/>
      <w:pPr>
        <w:ind w:left="2201" w:hanging="360"/>
      </w:pPr>
      <w:rPr>
        <w:rFonts w:ascii="Arial" w:eastAsia="Times New Roman" w:hAnsi="Arial" w:cs="Arial"/>
      </w:r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7">
    <w:nsid w:val="41355C96"/>
    <w:multiLevelType w:val="hybridMultilevel"/>
    <w:tmpl w:val="53541578"/>
    <w:lvl w:ilvl="0" w:tplc="04090017">
      <w:start w:val="1"/>
      <w:numFmt w:val="lowerLetter"/>
      <w:lvlText w:val="%1)"/>
      <w:lvlJc w:val="left"/>
      <w:pPr>
        <w:ind w:left="2201" w:hanging="360"/>
      </w:p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8">
    <w:nsid w:val="436823D7"/>
    <w:multiLevelType w:val="hybridMultilevel"/>
    <w:tmpl w:val="698EF3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4DDC279F"/>
    <w:multiLevelType w:val="hybridMultilevel"/>
    <w:tmpl w:val="4DFC31BE"/>
    <w:lvl w:ilvl="0" w:tplc="C7F207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F2A5599"/>
    <w:multiLevelType w:val="hybridMultilevel"/>
    <w:tmpl w:val="1110E2A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40A42AE"/>
    <w:multiLevelType w:val="hybridMultilevel"/>
    <w:tmpl w:val="A0BE1CB8"/>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13">
    <w:nsid w:val="55F2749A"/>
    <w:multiLevelType w:val="hybridMultilevel"/>
    <w:tmpl w:val="1154491E"/>
    <w:lvl w:ilvl="0" w:tplc="04090001">
      <w:start w:val="1"/>
      <w:numFmt w:val="bullet"/>
      <w:lvlText w:val=""/>
      <w:lvlJc w:val="left"/>
      <w:pPr>
        <w:tabs>
          <w:tab w:val="num" w:pos="1211"/>
        </w:tabs>
        <w:ind w:left="121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nsid w:val="573B31F2"/>
    <w:multiLevelType w:val="hybridMultilevel"/>
    <w:tmpl w:val="8B3C1434"/>
    <w:lvl w:ilvl="0" w:tplc="FFFFFFFF">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60920FC2"/>
    <w:multiLevelType w:val="hybridMultilevel"/>
    <w:tmpl w:val="6BC84A1A"/>
    <w:lvl w:ilvl="0" w:tplc="FFFFFFFF">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9">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0">
    <w:nsid w:val="70C3481A"/>
    <w:multiLevelType w:val="hybridMultilevel"/>
    <w:tmpl w:val="87AE7E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7AF96A09"/>
    <w:multiLevelType w:val="hybridMultilevel"/>
    <w:tmpl w:val="7652C8EE"/>
    <w:lvl w:ilvl="0" w:tplc="04090017">
      <w:start w:val="1"/>
      <w:numFmt w:val="lowerLetter"/>
      <w:lvlText w:val="%1)"/>
      <w:lvlJc w:val="left"/>
      <w:pPr>
        <w:ind w:left="2201" w:hanging="360"/>
      </w:p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22">
    <w:nsid w:val="7C004CC6"/>
    <w:multiLevelType w:val="hybridMultilevel"/>
    <w:tmpl w:val="C3F882A2"/>
    <w:lvl w:ilvl="0" w:tplc="E7AEB1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6"/>
  </w:num>
  <w:num w:numId="2">
    <w:abstractNumId w:val="23"/>
  </w:num>
  <w:num w:numId="3">
    <w:abstractNumId w:val="18"/>
  </w:num>
  <w:num w:numId="4">
    <w:abstractNumId w:val="19"/>
  </w:num>
  <w:num w:numId="5">
    <w:abstractNumId w:val="14"/>
  </w:num>
  <w:num w:numId="6">
    <w:abstractNumId w:val="11"/>
  </w:num>
  <w:num w:numId="7">
    <w:abstractNumId w:val="3"/>
  </w:num>
  <w:num w:numId="8">
    <w:abstractNumId w:val="16"/>
  </w:num>
  <w:num w:numId="9">
    <w:abstractNumId w:val="13"/>
  </w:num>
  <w:num w:numId="10">
    <w:abstractNumId w:val="20"/>
  </w:num>
  <w:num w:numId="11">
    <w:abstractNumId w:val="0"/>
  </w:num>
  <w:num w:numId="12">
    <w:abstractNumId w:val="10"/>
  </w:num>
  <w:num w:numId="13">
    <w:abstractNumId w:val="12"/>
  </w:num>
  <w:num w:numId="14">
    <w:abstractNumId w:val="22"/>
  </w:num>
  <w:num w:numId="15">
    <w:abstractNumId w:val="16"/>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5"/>
  </w:num>
  <w:num w:numId="19">
    <w:abstractNumId w:val="6"/>
  </w:num>
  <w:num w:numId="20">
    <w:abstractNumId w:val="7"/>
  </w:num>
  <w:num w:numId="21">
    <w:abstractNumId w:val="21"/>
  </w:num>
  <w:num w:numId="22">
    <w:abstractNumId w:val="9"/>
  </w:num>
  <w:num w:numId="23">
    <w:abstractNumId w:val="8"/>
  </w:num>
  <w:num w:numId="24">
    <w:abstractNumId w:val="2"/>
  </w:num>
  <w:num w:numId="25">
    <w:abstractNumId w:val="17"/>
  </w:num>
  <w:num w:numId="2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1269C"/>
    <w:rsid w:val="00013924"/>
    <w:rsid w:val="00015633"/>
    <w:rsid w:val="000208CE"/>
    <w:rsid w:val="000222DB"/>
    <w:rsid w:val="00022967"/>
    <w:rsid w:val="00024794"/>
    <w:rsid w:val="00024E2A"/>
    <w:rsid w:val="00025DE7"/>
    <w:rsid w:val="000333BE"/>
    <w:rsid w:val="0003381E"/>
    <w:rsid w:val="0003384E"/>
    <w:rsid w:val="000352E8"/>
    <w:rsid w:val="00042BC4"/>
    <w:rsid w:val="000450FE"/>
    <w:rsid w:val="00046A73"/>
    <w:rsid w:val="00050550"/>
    <w:rsid w:val="00053F8D"/>
    <w:rsid w:val="00063EA5"/>
    <w:rsid w:val="000648E7"/>
    <w:rsid w:val="00064A6F"/>
    <w:rsid w:val="000701F1"/>
    <w:rsid w:val="00070A5C"/>
    <w:rsid w:val="00071989"/>
    <w:rsid w:val="00080BDD"/>
    <w:rsid w:val="0008307D"/>
    <w:rsid w:val="00083A1B"/>
    <w:rsid w:val="000841C8"/>
    <w:rsid w:val="000845A4"/>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4759"/>
    <w:rsid w:val="000B6582"/>
    <w:rsid w:val="000B7810"/>
    <w:rsid w:val="000B7B46"/>
    <w:rsid w:val="000C0C3C"/>
    <w:rsid w:val="000C38B1"/>
    <w:rsid w:val="000C3C86"/>
    <w:rsid w:val="000C4EAB"/>
    <w:rsid w:val="000C7433"/>
    <w:rsid w:val="000D719F"/>
    <w:rsid w:val="000D7763"/>
    <w:rsid w:val="000E2DDE"/>
    <w:rsid w:val="000E5C72"/>
    <w:rsid w:val="000F0074"/>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5B5A"/>
    <w:rsid w:val="0016777A"/>
    <w:rsid w:val="00174739"/>
    <w:rsid w:val="00174C8D"/>
    <w:rsid w:val="001751D5"/>
    <w:rsid w:val="00177BB0"/>
    <w:rsid w:val="00180D86"/>
    <w:rsid w:val="0018275F"/>
    <w:rsid w:val="00186C3F"/>
    <w:rsid w:val="0019579A"/>
    <w:rsid w:val="00196407"/>
    <w:rsid w:val="001A4127"/>
    <w:rsid w:val="001A64FC"/>
    <w:rsid w:val="001B77A3"/>
    <w:rsid w:val="001C2BE4"/>
    <w:rsid w:val="001C55B5"/>
    <w:rsid w:val="001C7B0A"/>
    <w:rsid w:val="001D3D57"/>
    <w:rsid w:val="001D4C9F"/>
    <w:rsid w:val="001D5B7F"/>
    <w:rsid w:val="001D692B"/>
    <w:rsid w:val="001E3690"/>
    <w:rsid w:val="001E3946"/>
    <w:rsid w:val="001E4809"/>
    <w:rsid w:val="001E4C59"/>
    <w:rsid w:val="001E5B5F"/>
    <w:rsid w:val="001E7972"/>
    <w:rsid w:val="001F0228"/>
    <w:rsid w:val="001F20FC"/>
    <w:rsid w:val="001F213E"/>
    <w:rsid w:val="001F310F"/>
    <w:rsid w:val="001F47C8"/>
    <w:rsid w:val="001F7F5E"/>
    <w:rsid w:val="00202459"/>
    <w:rsid w:val="00202F81"/>
    <w:rsid w:val="00206A35"/>
    <w:rsid w:val="00212EDE"/>
    <w:rsid w:val="0022151F"/>
    <w:rsid w:val="00226297"/>
    <w:rsid w:val="00231A23"/>
    <w:rsid w:val="00236DB2"/>
    <w:rsid w:val="002440A8"/>
    <w:rsid w:val="002539AC"/>
    <w:rsid w:val="002545B8"/>
    <w:rsid w:val="00257024"/>
    <w:rsid w:val="00257A8D"/>
    <w:rsid w:val="00260743"/>
    <w:rsid w:val="00265187"/>
    <w:rsid w:val="0027058A"/>
    <w:rsid w:val="00272A00"/>
    <w:rsid w:val="00280952"/>
    <w:rsid w:val="00291A41"/>
    <w:rsid w:val="00292627"/>
    <w:rsid w:val="00293484"/>
    <w:rsid w:val="00294CBA"/>
    <w:rsid w:val="00295345"/>
    <w:rsid w:val="00295A85"/>
    <w:rsid w:val="002A59DF"/>
    <w:rsid w:val="002B15CA"/>
    <w:rsid w:val="002B2368"/>
    <w:rsid w:val="002B37E0"/>
    <w:rsid w:val="002B4925"/>
    <w:rsid w:val="002C076E"/>
    <w:rsid w:val="002C171D"/>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1A48"/>
    <w:rsid w:val="0033267C"/>
    <w:rsid w:val="003326A4"/>
    <w:rsid w:val="003327BF"/>
    <w:rsid w:val="00334B91"/>
    <w:rsid w:val="00352FCF"/>
    <w:rsid w:val="003655D9"/>
    <w:rsid w:val="00366E3B"/>
    <w:rsid w:val="0036768E"/>
    <w:rsid w:val="00367F82"/>
    <w:rsid w:val="003715CB"/>
    <w:rsid w:val="00371D80"/>
    <w:rsid w:val="00383301"/>
    <w:rsid w:val="00387DEA"/>
    <w:rsid w:val="00394F1B"/>
    <w:rsid w:val="003A2BF9"/>
    <w:rsid w:val="003A4FAB"/>
    <w:rsid w:val="003B02ED"/>
    <w:rsid w:val="003B1A41"/>
    <w:rsid w:val="003B1B97"/>
    <w:rsid w:val="003B2EEC"/>
    <w:rsid w:val="003B7CEE"/>
    <w:rsid w:val="003C208B"/>
    <w:rsid w:val="003C369B"/>
    <w:rsid w:val="003C54A9"/>
    <w:rsid w:val="003C740A"/>
    <w:rsid w:val="003D061E"/>
    <w:rsid w:val="003D14D0"/>
    <w:rsid w:val="003D3CF7"/>
    <w:rsid w:val="003D3FDF"/>
    <w:rsid w:val="003D5293"/>
    <w:rsid w:val="003D61D1"/>
    <w:rsid w:val="003E0357"/>
    <w:rsid w:val="003E261A"/>
    <w:rsid w:val="003E58D4"/>
    <w:rsid w:val="003E5C1C"/>
    <w:rsid w:val="003F3138"/>
    <w:rsid w:val="003F4ED4"/>
    <w:rsid w:val="003F6F9C"/>
    <w:rsid w:val="004007D5"/>
    <w:rsid w:val="00411071"/>
    <w:rsid w:val="004125EA"/>
    <w:rsid w:val="004138B9"/>
    <w:rsid w:val="0041786C"/>
    <w:rsid w:val="00417C20"/>
    <w:rsid w:val="004200ED"/>
    <w:rsid w:val="0042473D"/>
    <w:rsid w:val="00424830"/>
    <w:rsid w:val="00426114"/>
    <w:rsid w:val="00426B75"/>
    <w:rsid w:val="00436FF1"/>
    <w:rsid w:val="00440A60"/>
    <w:rsid w:val="0044624C"/>
    <w:rsid w:val="00446580"/>
    <w:rsid w:val="00447CC2"/>
    <w:rsid w:val="00447F6C"/>
    <w:rsid w:val="00450002"/>
    <w:rsid w:val="0045046C"/>
    <w:rsid w:val="0045374C"/>
    <w:rsid w:val="004633A9"/>
    <w:rsid w:val="00470459"/>
    <w:rsid w:val="0047113F"/>
    <w:rsid w:val="00472C85"/>
    <w:rsid w:val="004822FE"/>
    <w:rsid w:val="00482674"/>
    <w:rsid w:val="00487F42"/>
    <w:rsid w:val="004929C4"/>
    <w:rsid w:val="00495A5D"/>
    <w:rsid w:val="004A2C4F"/>
    <w:rsid w:val="004A3F9E"/>
    <w:rsid w:val="004A659F"/>
    <w:rsid w:val="004B04D8"/>
    <w:rsid w:val="004B1238"/>
    <w:rsid w:val="004B5BE6"/>
    <w:rsid w:val="004C0007"/>
    <w:rsid w:val="004C00D0"/>
    <w:rsid w:val="004C3241"/>
    <w:rsid w:val="004E3E87"/>
    <w:rsid w:val="004E424D"/>
    <w:rsid w:val="004E6108"/>
    <w:rsid w:val="004E757E"/>
    <w:rsid w:val="004F0595"/>
    <w:rsid w:val="005012FF"/>
    <w:rsid w:val="0050312F"/>
    <w:rsid w:val="00506772"/>
    <w:rsid w:val="00506F7A"/>
    <w:rsid w:val="005110E0"/>
    <w:rsid w:val="00512A74"/>
    <w:rsid w:val="00521131"/>
    <w:rsid w:val="0052274F"/>
    <w:rsid w:val="0052522A"/>
    <w:rsid w:val="005259D7"/>
    <w:rsid w:val="00532ECB"/>
    <w:rsid w:val="00532F7D"/>
    <w:rsid w:val="005429CA"/>
    <w:rsid w:val="00544F87"/>
    <w:rsid w:val="00552E71"/>
    <w:rsid w:val="005533F0"/>
    <w:rsid w:val="0055514A"/>
    <w:rsid w:val="005563BA"/>
    <w:rsid w:val="00557362"/>
    <w:rsid w:val="005618E7"/>
    <w:rsid w:val="00561E6D"/>
    <w:rsid w:val="00565CDC"/>
    <w:rsid w:val="005670FD"/>
    <w:rsid w:val="00571B19"/>
    <w:rsid w:val="00572507"/>
    <w:rsid w:val="00573345"/>
    <w:rsid w:val="005742DF"/>
    <w:rsid w:val="00574B8F"/>
    <w:rsid w:val="0057759A"/>
    <w:rsid w:val="00584CF5"/>
    <w:rsid w:val="00585BFE"/>
    <w:rsid w:val="00586CB8"/>
    <w:rsid w:val="00590182"/>
    <w:rsid w:val="00593B76"/>
    <w:rsid w:val="005976FC"/>
    <w:rsid w:val="005A075B"/>
    <w:rsid w:val="005A3DD9"/>
    <w:rsid w:val="005A57BF"/>
    <w:rsid w:val="005A683B"/>
    <w:rsid w:val="005B6A7C"/>
    <w:rsid w:val="005B6FAD"/>
    <w:rsid w:val="005C0591"/>
    <w:rsid w:val="005C0B0A"/>
    <w:rsid w:val="005C2A36"/>
    <w:rsid w:val="005C363F"/>
    <w:rsid w:val="005C3D3F"/>
    <w:rsid w:val="005C682E"/>
    <w:rsid w:val="005D2E2B"/>
    <w:rsid w:val="005D34AA"/>
    <w:rsid w:val="005D4379"/>
    <w:rsid w:val="005D5D4F"/>
    <w:rsid w:val="005D62F5"/>
    <w:rsid w:val="005E1029"/>
    <w:rsid w:val="005E1155"/>
    <w:rsid w:val="005E1A4E"/>
    <w:rsid w:val="005E2BA9"/>
    <w:rsid w:val="005E3DDA"/>
    <w:rsid w:val="005E4E9A"/>
    <w:rsid w:val="005E50AE"/>
    <w:rsid w:val="005E63BA"/>
    <w:rsid w:val="005E7A61"/>
    <w:rsid w:val="005F64DD"/>
    <w:rsid w:val="005F6504"/>
    <w:rsid w:val="005F7716"/>
    <w:rsid w:val="006018FB"/>
    <w:rsid w:val="0060299C"/>
    <w:rsid w:val="00612F70"/>
    <w:rsid w:val="006133A5"/>
    <w:rsid w:val="00613A0C"/>
    <w:rsid w:val="00614CA8"/>
    <w:rsid w:val="006159C2"/>
    <w:rsid w:val="00615BE4"/>
    <w:rsid w:val="00617241"/>
    <w:rsid w:val="00623060"/>
    <w:rsid w:val="00623755"/>
    <w:rsid w:val="00626690"/>
    <w:rsid w:val="00630525"/>
    <w:rsid w:val="00632ED4"/>
    <w:rsid w:val="00641A0B"/>
    <w:rsid w:val="00641ECD"/>
    <w:rsid w:val="006424D6"/>
    <w:rsid w:val="0064338E"/>
    <w:rsid w:val="0064421D"/>
    <w:rsid w:val="00644F74"/>
    <w:rsid w:val="00650180"/>
    <w:rsid w:val="006506F4"/>
    <w:rsid w:val="00654E93"/>
    <w:rsid w:val="0065552A"/>
    <w:rsid w:val="00657313"/>
    <w:rsid w:val="00660B2F"/>
    <w:rsid w:val="0066103F"/>
    <w:rsid w:val="006616C3"/>
    <w:rsid w:val="0066519A"/>
    <w:rsid w:val="00665D67"/>
    <w:rsid w:val="00665EBE"/>
    <w:rsid w:val="00670C79"/>
    <w:rsid w:val="0067377A"/>
    <w:rsid w:val="0067598D"/>
    <w:rsid w:val="0067672D"/>
    <w:rsid w:val="006800CB"/>
    <w:rsid w:val="00680EF0"/>
    <w:rsid w:val="00681424"/>
    <w:rsid w:val="006858E5"/>
    <w:rsid w:val="00687D7A"/>
    <w:rsid w:val="006913EA"/>
    <w:rsid w:val="006946F7"/>
    <w:rsid w:val="00696B26"/>
    <w:rsid w:val="006A2F9B"/>
    <w:rsid w:val="006A4E62"/>
    <w:rsid w:val="006A5BD3"/>
    <w:rsid w:val="006A5EC0"/>
    <w:rsid w:val="006A71F7"/>
    <w:rsid w:val="006B3415"/>
    <w:rsid w:val="006B3F9C"/>
    <w:rsid w:val="006B6A69"/>
    <w:rsid w:val="006B7CE7"/>
    <w:rsid w:val="006C1D9F"/>
    <w:rsid w:val="006C3483"/>
    <w:rsid w:val="006C3F60"/>
    <w:rsid w:val="006C4D8F"/>
    <w:rsid w:val="006D4B08"/>
    <w:rsid w:val="006D4E25"/>
    <w:rsid w:val="006D59C2"/>
    <w:rsid w:val="006E2505"/>
    <w:rsid w:val="006E2C22"/>
    <w:rsid w:val="006E3159"/>
    <w:rsid w:val="006E48FE"/>
    <w:rsid w:val="006E7645"/>
    <w:rsid w:val="006F171B"/>
    <w:rsid w:val="006F570C"/>
    <w:rsid w:val="006F6C85"/>
    <w:rsid w:val="006F7F7B"/>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710BA"/>
    <w:rsid w:val="00775E6A"/>
    <w:rsid w:val="00776586"/>
    <w:rsid w:val="00776AC7"/>
    <w:rsid w:val="00781F5C"/>
    <w:rsid w:val="0078450A"/>
    <w:rsid w:val="00790DB6"/>
    <w:rsid w:val="00791741"/>
    <w:rsid w:val="007919D8"/>
    <w:rsid w:val="00792323"/>
    <w:rsid w:val="0079477B"/>
    <w:rsid w:val="007A0299"/>
    <w:rsid w:val="007A1893"/>
    <w:rsid w:val="007A1BA6"/>
    <w:rsid w:val="007A413F"/>
    <w:rsid w:val="007B048F"/>
    <w:rsid w:val="007B13B6"/>
    <w:rsid w:val="007B1F32"/>
    <w:rsid w:val="007B200D"/>
    <w:rsid w:val="007B6EBF"/>
    <w:rsid w:val="007B792A"/>
    <w:rsid w:val="007C3EA8"/>
    <w:rsid w:val="007C46E3"/>
    <w:rsid w:val="007D2451"/>
    <w:rsid w:val="007D4304"/>
    <w:rsid w:val="007D6811"/>
    <w:rsid w:val="007E5134"/>
    <w:rsid w:val="007F0398"/>
    <w:rsid w:val="007F09A9"/>
    <w:rsid w:val="007F4D95"/>
    <w:rsid w:val="007F50DE"/>
    <w:rsid w:val="007F6E88"/>
    <w:rsid w:val="008006D0"/>
    <w:rsid w:val="00800F3C"/>
    <w:rsid w:val="0080227A"/>
    <w:rsid w:val="0080257D"/>
    <w:rsid w:val="00804237"/>
    <w:rsid w:val="0080489A"/>
    <w:rsid w:val="008054B6"/>
    <w:rsid w:val="0080562C"/>
    <w:rsid w:val="00805D91"/>
    <w:rsid w:val="008157B8"/>
    <w:rsid w:val="00815865"/>
    <w:rsid w:val="00815D80"/>
    <w:rsid w:val="008170C0"/>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5832"/>
    <w:rsid w:val="0086453D"/>
    <w:rsid w:val="008649B1"/>
    <w:rsid w:val="00875574"/>
    <w:rsid w:val="00875D9D"/>
    <w:rsid w:val="00877216"/>
    <w:rsid w:val="00890A2D"/>
    <w:rsid w:val="008921D7"/>
    <w:rsid w:val="00897F48"/>
    <w:rsid w:val="008A3242"/>
    <w:rsid w:val="008A3EC7"/>
    <w:rsid w:val="008A44F6"/>
    <w:rsid w:val="008A575D"/>
    <w:rsid w:val="008A7ACE"/>
    <w:rsid w:val="008B5738"/>
    <w:rsid w:val="008C2A59"/>
    <w:rsid w:val="008C2D58"/>
    <w:rsid w:val="008C3B32"/>
    <w:rsid w:val="008C425D"/>
    <w:rsid w:val="008C6D69"/>
    <w:rsid w:val="008D1B77"/>
    <w:rsid w:val="008D2BBD"/>
    <w:rsid w:val="008D3067"/>
    <w:rsid w:val="008D34BA"/>
    <w:rsid w:val="008D59DE"/>
    <w:rsid w:val="008D6AC8"/>
    <w:rsid w:val="008D7A70"/>
    <w:rsid w:val="008E3268"/>
    <w:rsid w:val="008F1B04"/>
    <w:rsid w:val="008F7539"/>
    <w:rsid w:val="00914E3E"/>
    <w:rsid w:val="00915C34"/>
    <w:rsid w:val="009204DD"/>
    <w:rsid w:val="009230C2"/>
    <w:rsid w:val="00923245"/>
    <w:rsid w:val="009242FA"/>
    <w:rsid w:val="009247BC"/>
    <w:rsid w:val="00924C28"/>
    <w:rsid w:val="00926FA2"/>
    <w:rsid w:val="009323AE"/>
    <w:rsid w:val="00933641"/>
    <w:rsid w:val="00936754"/>
    <w:rsid w:val="009375CB"/>
    <w:rsid w:val="00943759"/>
    <w:rsid w:val="00945D84"/>
    <w:rsid w:val="00947E1D"/>
    <w:rsid w:val="00950DD4"/>
    <w:rsid w:val="00953B13"/>
    <w:rsid w:val="00956369"/>
    <w:rsid w:val="0095738C"/>
    <w:rsid w:val="00957A82"/>
    <w:rsid w:val="00960D1A"/>
    <w:rsid w:val="0096300A"/>
    <w:rsid w:val="0096616D"/>
    <w:rsid w:val="009661F8"/>
    <w:rsid w:val="00970DAE"/>
    <w:rsid w:val="0098455D"/>
    <w:rsid w:val="00984CA6"/>
    <w:rsid w:val="009857EC"/>
    <w:rsid w:val="00986C1D"/>
    <w:rsid w:val="00992BB1"/>
    <w:rsid w:val="00993175"/>
    <w:rsid w:val="00997723"/>
    <w:rsid w:val="009A0E93"/>
    <w:rsid w:val="009A25B6"/>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D6E68"/>
    <w:rsid w:val="009F0A3C"/>
    <w:rsid w:val="009F2D00"/>
    <w:rsid w:val="009F3629"/>
    <w:rsid w:val="009F7162"/>
    <w:rsid w:val="009F7400"/>
    <w:rsid w:val="00A01AC8"/>
    <w:rsid w:val="00A031B5"/>
    <w:rsid w:val="00A052FF"/>
    <w:rsid w:val="00A06B98"/>
    <w:rsid w:val="00A07CE6"/>
    <w:rsid w:val="00A11DA4"/>
    <w:rsid w:val="00A2797D"/>
    <w:rsid w:val="00A31D47"/>
    <w:rsid w:val="00A33135"/>
    <w:rsid w:val="00A36189"/>
    <w:rsid w:val="00A37381"/>
    <w:rsid w:val="00A41585"/>
    <w:rsid w:val="00A462A7"/>
    <w:rsid w:val="00A51E75"/>
    <w:rsid w:val="00A528A6"/>
    <w:rsid w:val="00A60D81"/>
    <w:rsid w:val="00A61ED6"/>
    <w:rsid w:val="00A62638"/>
    <w:rsid w:val="00A651D7"/>
    <w:rsid w:val="00A70B42"/>
    <w:rsid w:val="00A72152"/>
    <w:rsid w:val="00A73566"/>
    <w:rsid w:val="00A745E1"/>
    <w:rsid w:val="00A74996"/>
    <w:rsid w:val="00A860D1"/>
    <w:rsid w:val="00A864D2"/>
    <w:rsid w:val="00A93C6A"/>
    <w:rsid w:val="00AA1BB9"/>
    <w:rsid w:val="00AA4462"/>
    <w:rsid w:val="00AA4DBF"/>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025"/>
    <w:rsid w:val="00B0523E"/>
    <w:rsid w:val="00B05255"/>
    <w:rsid w:val="00B07C89"/>
    <w:rsid w:val="00B11AC7"/>
    <w:rsid w:val="00B12A9D"/>
    <w:rsid w:val="00B1456B"/>
    <w:rsid w:val="00B14BCC"/>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20D2"/>
    <w:rsid w:val="00B7346A"/>
    <w:rsid w:val="00B76AD5"/>
    <w:rsid w:val="00B77358"/>
    <w:rsid w:val="00B81226"/>
    <w:rsid w:val="00B87FA7"/>
    <w:rsid w:val="00B91F23"/>
    <w:rsid w:val="00B97347"/>
    <w:rsid w:val="00B97B4B"/>
    <w:rsid w:val="00BA7996"/>
    <w:rsid w:val="00BB64C1"/>
    <w:rsid w:val="00BB68B5"/>
    <w:rsid w:val="00BC1743"/>
    <w:rsid w:val="00BC4608"/>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2308"/>
    <w:rsid w:val="00C0366D"/>
    <w:rsid w:val="00C10E61"/>
    <w:rsid w:val="00C13831"/>
    <w:rsid w:val="00C165CD"/>
    <w:rsid w:val="00C1695E"/>
    <w:rsid w:val="00C210D8"/>
    <w:rsid w:val="00C2188B"/>
    <w:rsid w:val="00C24789"/>
    <w:rsid w:val="00C279F0"/>
    <w:rsid w:val="00C31165"/>
    <w:rsid w:val="00C32458"/>
    <w:rsid w:val="00C33210"/>
    <w:rsid w:val="00C332EE"/>
    <w:rsid w:val="00C363F0"/>
    <w:rsid w:val="00C369B5"/>
    <w:rsid w:val="00C36DDE"/>
    <w:rsid w:val="00C36E94"/>
    <w:rsid w:val="00C37927"/>
    <w:rsid w:val="00C41454"/>
    <w:rsid w:val="00C4732D"/>
    <w:rsid w:val="00C4767B"/>
    <w:rsid w:val="00C53C22"/>
    <w:rsid w:val="00C5721E"/>
    <w:rsid w:val="00C57D6F"/>
    <w:rsid w:val="00C6018E"/>
    <w:rsid w:val="00C605FB"/>
    <w:rsid w:val="00C633DD"/>
    <w:rsid w:val="00C67515"/>
    <w:rsid w:val="00C7134C"/>
    <w:rsid w:val="00C71535"/>
    <w:rsid w:val="00C71831"/>
    <w:rsid w:val="00C7494E"/>
    <w:rsid w:val="00C74CA3"/>
    <w:rsid w:val="00C74CE8"/>
    <w:rsid w:val="00C82D74"/>
    <w:rsid w:val="00C86D30"/>
    <w:rsid w:val="00C879FF"/>
    <w:rsid w:val="00C9109A"/>
    <w:rsid w:val="00C946AB"/>
    <w:rsid w:val="00CA0F62"/>
    <w:rsid w:val="00CB0C15"/>
    <w:rsid w:val="00CB48B2"/>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06636"/>
    <w:rsid w:val="00D10A86"/>
    <w:rsid w:val="00D12B35"/>
    <w:rsid w:val="00D20F66"/>
    <w:rsid w:val="00D210C9"/>
    <w:rsid w:val="00D22385"/>
    <w:rsid w:val="00D22C39"/>
    <w:rsid w:val="00D26BCE"/>
    <w:rsid w:val="00D27443"/>
    <w:rsid w:val="00D37E27"/>
    <w:rsid w:val="00D441FD"/>
    <w:rsid w:val="00D54D90"/>
    <w:rsid w:val="00D56045"/>
    <w:rsid w:val="00D602F7"/>
    <w:rsid w:val="00D61099"/>
    <w:rsid w:val="00D636EF"/>
    <w:rsid w:val="00D6606E"/>
    <w:rsid w:val="00D6623B"/>
    <w:rsid w:val="00D70889"/>
    <w:rsid w:val="00D74F6F"/>
    <w:rsid w:val="00D76F37"/>
    <w:rsid w:val="00D813B2"/>
    <w:rsid w:val="00D81856"/>
    <w:rsid w:val="00D82106"/>
    <w:rsid w:val="00D83877"/>
    <w:rsid w:val="00D843D0"/>
    <w:rsid w:val="00D87A7B"/>
    <w:rsid w:val="00D93BA2"/>
    <w:rsid w:val="00DA04D8"/>
    <w:rsid w:val="00DA4101"/>
    <w:rsid w:val="00DA4DC9"/>
    <w:rsid w:val="00DA50EB"/>
    <w:rsid w:val="00DA5D93"/>
    <w:rsid w:val="00DB1A99"/>
    <w:rsid w:val="00DC0A10"/>
    <w:rsid w:val="00DC2472"/>
    <w:rsid w:val="00DC3E9D"/>
    <w:rsid w:val="00DD1729"/>
    <w:rsid w:val="00DD2E19"/>
    <w:rsid w:val="00DD7807"/>
    <w:rsid w:val="00DE1131"/>
    <w:rsid w:val="00DE1759"/>
    <w:rsid w:val="00DE185F"/>
    <w:rsid w:val="00DE2526"/>
    <w:rsid w:val="00DE79DB"/>
    <w:rsid w:val="00DF3C71"/>
    <w:rsid w:val="00DF5BA9"/>
    <w:rsid w:val="00E00CE8"/>
    <w:rsid w:val="00E04619"/>
    <w:rsid w:val="00E06F93"/>
    <w:rsid w:val="00E10D1B"/>
    <w:rsid w:val="00E11CFB"/>
    <w:rsid w:val="00E12AAD"/>
    <w:rsid w:val="00E12DFD"/>
    <w:rsid w:val="00E13BBC"/>
    <w:rsid w:val="00E153D7"/>
    <w:rsid w:val="00E20E0A"/>
    <w:rsid w:val="00E26A7D"/>
    <w:rsid w:val="00E27AF3"/>
    <w:rsid w:val="00E33279"/>
    <w:rsid w:val="00E335AF"/>
    <w:rsid w:val="00E34FDE"/>
    <w:rsid w:val="00E362CF"/>
    <w:rsid w:val="00E378FE"/>
    <w:rsid w:val="00E41370"/>
    <w:rsid w:val="00E42337"/>
    <w:rsid w:val="00E4347A"/>
    <w:rsid w:val="00E435EC"/>
    <w:rsid w:val="00E439D3"/>
    <w:rsid w:val="00E56DF1"/>
    <w:rsid w:val="00E64322"/>
    <w:rsid w:val="00E65AE1"/>
    <w:rsid w:val="00E66D90"/>
    <w:rsid w:val="00E72C45"/>
    <w:rsid w:val="00E802C6"/>
    <w:rsid w:val="00E82848"/>
    <w:rsid w:val="00E860F5"/>
    <w:rsid w:val="00E8781D"/>
    <w:rsid w:val="00E90109"/>
    <w:rsid w:val="00E9342E"/>
    <w:rsid w:val="00EA009D"/>
    <w:rsid w:val="00EA05EF"/>
    <w:rsid w:val="00EA20D4"/>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D75C4"/>
    <w:rsid w:val="00EE3DFE"/>
    <w:rsid w:val="00EE410D"/>
    <w:rsid w:val="00EE575A"/>
    <w:rsid w:val="00EE601F"/>
    <w:rsid w:val="00EF0F5D"/>
    <w:rsid w:val="00EF480F"/>
    <w:rsid w:val="00EF6B3F"/>
    <w:rsid w:val="00F002AE"/>
    <w:rsid w:val="00F00C50"/>
    <w:rsid w:val="00F05114"/>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347B6"/>
    <w:rsid w:val="00F40DF0"/>
    <w:rsid w:val="00F42723"/>
    <w:rsid w:val="00F55F7E"/>
    <w:rsid w:val="00F5641A"/>
    <w:rsid w:val="00F61F33"/>
    <w:rsid w:val="00F62DD9"/>
    <w:rsid w:val="00F639EA"/>
    <w:rsid w:val="00F63A25"/>
    <w:rsid w:val="00F64E18"/>
    <w:rsid w:val="00F67855"/>
    <w:rsid w:val="00F70D97"/>
    <w:rsid w:val="00F7463B"/>
    <w:rsid w:val="00F74B12"/>
    <w:rsid w:val="00F82018"/>
    <w:rsid w:val="00F82556"/>
    <w:rsid w:val="00F83C38"/>
    <w:rsid w:val="00F93A1D"/>
    <w:rsid w:val="00FA21C4"/>
    <w:rsid w:val="00FA3E65"/>
    <w:rsid w:val="00FA3F45"/>
    <w:rsid w:val="00FA442D"/>
    <w:rsid w:val="00FB14E1"/>
    <w:rsid w:val="00FB21FE"/>
    <w:rsid w:val="00FB6E4B"/>
    <w:rsid w:val="00FB6FEA"/>
    <w:rsid w:val="00FB748F"/>
    <w:rsid w:val="00FC4809"/>
    <w:rsid w:val="00FC4BE1"/>
    <w:rsid w:val="00FD3BF7"/>
    <w:rsid w:val="00FD5C85"/>
    <w:rsid w:val="00FE25FB"/>
    <w:rsid w:val="00FE2723"/>
    <w:rsid w:val="00FE7B48"/>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NormalIndent">
    <w:name w:val="Normal Indent"/>
    <w:basedOn w:val="Normal"/>
    <w:rsid w:val="00202459"/>
    <w:pPr>
      <w:bidi w:val="0"/>
      <w:ind w:left="720"/>
    </w:pPr>
    <w:rPr>
      <w:rFonts w:ascii="Arial" w:hAnsi="Arial" w:cs="Times New Roman"/>
      <w:sz w:val="22"/>
      <w:szCs w:val="20"/>
      <w:lang w:val="en-GB"/>
    </w:rPr>
  </w:style>
  <w:style w:type="paragraph" w:customStyle="1" w:styleId="MainHeading">
    <w:name w:val="Main Heading"/>
    <w:basedOn w:val="Normal"/>
    <w:link w:val="MainHeadingChar"/>
    <w:qFormat/>
    <w:rsid w:val="00FD5C85"/>
    <w:pPr>
      <w:keepNext/>
      <w:widowControl w:val="0"/>
      <w:bidi w:val="0"/>
      <w:spacing w:before="240" w:after="240" w:line="276" w:lineRule="auto"/>
      <w:jc w:val="both"/>
      <w:outlineLvl w:val="0"/>
    </w:pPr>
    <w:rPr>
      <w:rFonts w:ascii="Arial" w:hAnsi="Arial" w:cs="Arial"/>
      <w:b/>
      <w:bCs/>
      <w:caps/>
      <w:kern w:val="28"/>
      <w:sz w:val="24"/>
    </w:rPr>
  </w:style>
  <w:style w:type="character" w:customStyle="1" w:styleId="MainHeadingChar">
    <w:name w:val="Main Heading Char"/>
    <w:basedOn w:val="DefaultParagraphFont"/>
    <w:link w:val="MainHeading"/>
    <w:rsid w:val="00FD5C85"/>
    <w:rPr>
      <w:rFonts w:ascii="Arial" w:eastAsia="Times New Roman" w:hAnsi="Arial"/>
      <w:b/>
      <w:bCs/>
      <w:caps/>
      <w:kern w:val="28"/>
      <w:sz w:val="24"/>
      <w:szCs w:val="24"/>
    </w:rPr>
  </w:style>
  <w:style w:type="character" w:styleId="IntenseEmphasis">
    <w:name w:val="Intense Emphasis"/>
    <w:basedOn w:val="DefaultParagraphFont"/>
    <w:uiPriority w:val="21"/>
    <w:qFormat/>
    <w:rsid w:val="00CB48B2"/>
    <w:rPr>
      <w:i/>
      <w:iCs/>
      <w:color w:val="4F81BD" w:themeColor="accent1"/>
    </w:rPr>
  </w:style>
  <w:style w:type="character" w:styleId="SubtleEmphasis">
    <w:name w:val="Subtle Emphasis"/>
    <w:basedOn w:val="DefaultParagraphFont"/>
    <w:uiPriority w:val="19"/>
    <w:qFormat/>
    <w:rsid w:val="00CB48B2"/>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NormalIndent">
    <w:name w:val="Normal Indent"/>
    <w:basedOn w:val="Normal"/>
    <w:rsid w:val="00202459"/>
    <w:pPr>
      <w:bidi w:val="0"/>
      <w:ind w:left="720"/>
    </w:pPr>
    <w:rPr>
      <w:rFonts w:ascii="Arial" w:hAnsi="Arial" w:cs="Times New Roman"/>
      <w:sz w:val="22"/>
      <w:szCs w:val="20"/>
      <w:lang w:val="en-GB"/>
    </w:rPr>
  </w:style>
  <w:style w:type="paragraph" w:customStyle="1" w:styleId="MainHeading">
    <w:name w:val="Main Heading"/>
    <w:basedOn w:val="Normal"/>
    <w:link w:val="MainHeadingChar"/>
    <w:qFormat/>
    <w:rsid w:val="00FD5C85"/>
    <w:pPr>
      <w:keepNext/>
      <w:widowControl w:val="0"/>
      <w:bidi w:val="0"/>
      <w:spacing w:before="240" w:after="240" w:line="276" w:lineRule="auto"/>
      <w:jc w:val="both"/>
      <w:outlineLvl w:val="0"/>
    </w:pPr>
    <w:rPr>
      <w:rFonts w:ascii="Arial" w:hAnsi="Arial" w:cs="Arial"/>
      <w:b/>
      <w:bCs/>
      <w:caps/>
      <w:kern w:val="28"/>
      <w:sz w:val="24"/>
    </w:rPr>
  </w:style>
  <w:style w:type="character" w:customStyle="1" w:styleId="MainHeadingChar">
    <w:name w:val="Main Heading Char"/>
    <w:basedOn w:val="DefaultParagraphFont"/>
    <w:link w:val="MainHeading"/>
    <w:rsid w:val="00FD5C85"/>
    <w:rPr>
      <w:rFonts w:ascii="Arial" w:eastAsia="Times New Roman" w:hAnsi="Arial"/>
      <w:b/>
      <w:bCs/>
      <w:caps/>
      <w:kern w:val="28"/>
      <w:sz w:val="24"/>
      <w:szCs w:val="24"/>
    </w:rPr>
  </w:style>
  <w:style w:type="character" w:styleId="IntenseEmphasis">
    <w:name w:val="Intense Emphasis"/>
    <w:basedOn w:val="DefaultParagraphFont"/>
    <w:uiPriority w:val="21"/>
    <w:qFormat/>
    <w:rsid w:val="00CB48B2"/>
    <w:rPr>
      <w:i/>
      <w:iCs/>
      <w:color w:val="4F81BD" w:themeColor="accent1"/>
    </w:rPr>
  </w:style>
  <w:style w:type="character" w:styleId="SubtleEmphasis">
    <w:name w:val="Subtle Emphasis"/>
    <w:basedOn w:val="DefaultParagraphFont"/>
    <w:uiPriority w:val="19"/>
    <w:qFormat/>
    <w:rsid w:val="00CB48B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7C101-BB2E-4225-88BC-5EFDCE9A1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3961</Words>
  <Characters>22578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26487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Amirhosein Moeini</cp:lastModifiedBy>
  <cp:revision>8</cp:revision>
  <cp:lastPrinted>2022-11-07T09:30:00Z</cp:lastPrinted>
  <dcterms:created xsi:type="dcterms:W3CDTF">2019-06-17T10:16:00Z</dcterms:created>
  <dcterms:modified xsi:type="dcterms:W3CDTF">2022-11-07T09:30:00Z</dcterms:modified>
</cp:coreProperties>
</file>