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981"/>
        <w:gridCol w:w="1387"/>
        <w:gridCol w:w="2161"/>
        <w:gridCol w:w="1533"/>
        <w:gridCol w:w="1350"/>
        <w:gridCol w:w="1456"/>
        <w:gridCol w:w="1837"/>
        <w:gridCol w:w="8"/>
        <w:gridCol w:w="8"/>
      </w:tblGrid>
      <w:tr w:rsidR="008F7539" w:rsidRPr="00070ED8" w:rsidTr="00B20355">
        <w:trPr>
          <w:gridBefore w:val="1"/>
          <w:wBefore w:w="6" w:type="dxa"/>
          <w:trHeight w:val="3710"/>
          <w:jc w:val="center"/>
        </w:trPr>
        <w:tc>
          <w:tcPr>
            <w:tcW w:w="10721" w:type="dxa"/>
            <w:gridSpan w:val="9"/>
            <w:tcBorders>
              <w:top w:val="single" w:sz="12" w:space="0" w:color="auto"/>
              <w:left w:val="single" w:sz="12" w:space="0" w:color="auto"/>
              <w:bottom w:val="single" w:sz="12" w:space="0" w:color="auto"/>
              <w:right w:val="single" w:sz="12" w:space="0" w:color="auto"/>
            </w:tcBorders>
            <w:vAlign w:val="center"/>
          </w:tcPr>
          <w:p w:rsidR="008F7539" w:rsidRPr="00DF3C71" w:rsidRDefault="00DF3C71" w:rsidP="00CC666E">
            <w:pPr>
              <w:widowControl w:val="0"/>
              <w:jc w:val="center"/>
              <w:rPr>
                <w:rFonts w:ascii="Arial" w:hAnsi="Arial" w:cs="B Zar"/>
                <w:b/>
                <w:bCs/>
                <w:sz w:val="36"/>
                <w:szCs w:val="36"/>
                <w:rtl/>
                <w:lang w:bidi="fa-IR"/>
              </w:rPr>
            </w:pPr>
            <w:r w:rsidRPr="002C076E">
              <w:rPr>
                <w:rFonts w:ascii="Arial" w:hAnsi="Arial" w:cs="B Zar" w:hint="cs"/>
                <w:b/>
                <w:bCs/>
                <w:color w:val="365F91" w:themeColor="accent1" w:themeShade="BF"/>
                <w:sz w:val="36"/>
                <w:szCs w:val="36"/>
                <w:rtl/>
                <w:lang w:bidi="fa-IR"/>
              </w:rPr>
              <w:t>طرح نگهداشت و افزایش تولید 2</w:t>
            </w:r>
            <w:r w:rsidR="00CC666E">
              <w:rPr>
                <w:rFonts w:ascii="Arial" w:hAnsi="Arial" w:cs="B Zar" w:hint="cs"/>
                <w:b/>
                <w:bCs/>
                <w:color w:val="365F91" w:themeColor="accent1" w:themeShade="BF"/>
                <w:sz w:val="36"/>
                <w:szCs w:val="36"/>
                <w:rtl/>
                <w:lang w:bidi="fa-IR"/>
              </w:rPr>
              <w:t>7</w:t>
            </w:r>
            <w:r w:rsidRPr="002C076E">
              <w:rPr>
                <w:rFonts w:ascii="Arial" w:hAnsi="Arial" w:cs="B Zar" w:hint="cs"/>
                <w:b/>
                <w:bCs/>
                <w:color w:val="365F91" w:themeColor="accent1" w:themeShade="BF"/>
                <w:sz w:val="36"/>
                <w:szCs w:val="36"/>
                <w:rtl/>
                <w:lang w:bidi="fa-IR"/>
              </w:rPr>
              <w:t xml:space="preserve"> مخزن</w:t>
            </w:r>
            <w:bookmarkStart w:id="0" w:name="_GoBack"/>
            <w:bookmarkEnd w:id="0"/>
          </w:p>
        </w:tc>
      </w:tr>
      <w:tr w:rsidR="00DF3C71" w:rsidRPr="00070ED8" w:rsidTr="00B20355">
        <w:trPr>
          <w:gridBefore w:val="1"/>
          <w:wBefore w:w="6" w:type="dxa"/>
          <w:trHeight w:val="3456"/>
          <w:jc w:val="center"/>
        </w:trPr>
        <w:tc>
          <w:tcPr>
            <w:tcW w:w="10721" w:type="dxa"/>
            <w:gridSpan w:val="9"/>
            <w:tcBorders>
              <w:top w:val="single" w:sz="12" w:space="0" w:color="auto"/>
              <w:left w:val="single" w:sz="12" w:space="0" w:color="auto"/>
              <w:bottom w:val="single" w:sz="12" w:space="0" w:color="auto"/>
              <w:right w:val="single" w:sz="12" w:space="0" w:color="auto"/>
            </w:tcBorders>
            <w:vAlign w:val="center"/>
          </w:tcPr>
          <w:p w:rsidR="00DF3C71" w:rsidRDefault="00AF7ADB" w:rsidP="002A4DBB">
            <w:pPr>
              <w:widowControl w:val="0"/>
              <w:jc w:val="center"/>
              <w:rPr>
                <w:rFonts w:ascii="Arial" w:hAnsi="Arial" w:cs="Arial"/>
                <w:b/>
                <w:bCs/>
                <w:sz w:val="32"/>
                <w:szCs w:val="32"/>
              </w:rPr>
            </w:pPr>
            <w:r w:rsidRPr="00AF7ADB">
              <w:rPr>
                <w:rFonts w:ascii="Arial" w:hAnsi="Arial" w:cs="Arial"/>
                <w:b/>
                <w:bCs/>
                <w:sz w:val="32"/>
                <w:szCs w:val="32"/>
              </w:rPr>
              <w:t xml:space="preserve">SPECIFICATION FOR </w:t>
            </w:r>
            <w:r w:rsidR="002736CC" w:rsidRPr="002736CC">
              <w:rPr>
                <w:rFonts w:ascii="Arial" w:hAnsi="Arial" w:cs="Arial"/>
                <w:b/>
                <w:bCs/>
                <w:sz w:val="32"/>
                <w:szCs w:val="32"/>
              </w:rPr>
              <w:t>FITTINGS, FLANGES, GASKETS AND BOLTS</w:t>
            </w:r>
          </w:p>
          <w:p w:rsidR="00CC35F0" w:rsidRDefault="00CC35F0" w:rsidP="002A4DBB">
            <w:pPr>
              <w:widowControl w:val="0"/>
              <w:jc w:val="center"/>
              <w:rPr>
                <w:rFonts w:ascii="Arial" w:hAnsi="Arial" w:cs="Arial"/>
                <w:b/>
                <w:bCs/>
                <w:sz w:val="32"/>
                <w:szCs w:val="32"/>
              </w:rPr>
            </w:pPr>
          </w:p>
          <w:p w:rsidR="00CC35F0" w:rsidRPr="00EA3057" w:rsidRDefault="00CC35F0" w:rsidP="002A4DBB">
            <w:pPr>
              <w:widowControl w:val="0"/>
              <w:jc w:val="center"/>
              <w:rPr>
                <w:rFonts w:ascii="Arial" w:hAnsi="Arial" w:cs="Arial"/>
                <w:b/>
                <w:bCs/>
                <w:sz w:val="32"/>
                <w:szCs w:val="32"/>
                <w:rtl/>
              </w:rPr>
            </w:pPr>
            <w:r w:rsidRPr="00BB1E47">
              <w:rPr>
                <w:rFonts w:asciiTheme="majorBidi" w:hAnsiTheme="majorBidi" w:cs="B Nazanin" w:hint="cs"/>
                <w:b/>
                <w:bCs/>
                <w:color w:val="365F91"/>
                <w:sz w:val="32"/>
                <w:szCs w:val="32"/>
                <w:rtl/>
                <w:lang w:bidi="fa-IR"/>
              </w:rPr>
              <w:t>نگهداشت و افزایش تولید میدان نفتی بینک</w:t>
            </w:r>
          </w:p>
        </w:tc>
      </w:tr>
      <w:tr w:rsidR="002B2368"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56"/>
          <w:jc w:val="center"/>
        </w:trPr>
        <w:tc>
          <w:tcPr>
            <w:tcW w:w="987" w:type="dxa"/>
            <w:gridSpan w:val="2"/>
            <w:tcBorders>
              <w:top w:val="single" w:sz="1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387"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64" w:firstLine="38"/>
              <w:jc w:val="center"/>
              <w:rPr>
                <w:rFonts w:ascii="Arial" w:hAnsi="Arial" w:cs="Arial"/>
                <w:b/>
                <w:bCs/>
                <w:sz w:val="17"/>
                <w:szCs w:val="17"/>
              </w:rPr>
            </w:pPr>
          </w:p>
        </w:tc>
        <w:tc>
          <w:tcPr>
            <w:tcW w:w="2161"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456"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837" w:type="dxa"/>
            <w:tcBorders>
              <w:left w:val="single" w:sz="2" w:space="0" w:color="auto"/>
              <w:bottom w:val="single" w:sz="2" w:space="0" w:color="auto"/>
            </w:tcBorders>
            <w:vAlign w:val="center"/>
          </w:tcPr>
          <w:p w:rsidR="002B2368" w:rsidRPr="00CD3973" w:rsidRDefault="002B2368" w:rsidP="00956369">
            <w:pPr>
              <w:widowControl w:val="0"/>
              <w:bidi w:val="0"/>
              <w:spacing w:before="20" w:after="20"/>
              <w:ind w:hanging="59"/>
              <w:jc w:val="center"/>
              <w:rPr>
                <w:rFonts w:ascii="Arial" w:hAnsi="Arial" w:cs="Arial"/>
                <w:b/>
                <w:bCs/>
                <w:color w:val="000000"/>
                <w:sz w:val="17"/>
                <w:szCs w:val="17"/>
              </w:rPr>
            </w:pPr>
          </w:p>
        </w:tc>
      </w:tr>
      <w:tr w:rsidR="00EB2D3E"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39"/>
          <w:jc w:val="center"/>
        </w:trPr>
        <w:tc>
          <w:tcPr>
            <w:tcW w:w="987" w:type="dxa"/>
            <w:gridSpan w:val="2"/>
            <w:tcBorders>
              <w:top w:val="single" w:sz="2" w:space="0" w:color="auto"/>
              <w:bottom w:val="single" w:sz="2" w:space="0" w:color="auto"/>
              <w:right w:val="single" w:sz="2" w:space="0" w:color="auto"/>
            </w:tcBorders>
            <w:vAlign w:val="center"/>
          </w:tcPr>
          <w:p w:rsidR="00EB2D3E" w:rsidRPr="000E2E1E" w:rsidRDefault="00EB2D3E" w:rsidP="00AF7ADB">
            <w:pPr>
              <w:widowControl w:val="0"/>
              <w:bidi w:val="0"/>
              <w:spacing w:before="20" w:after="20"/>
              <w:jc w:val="center"/>
              <w:rPr>
                <w:rFonts w:ascii="Arial" w:hAnsi="Arial" w:cs="Arial"/>
                <w:szCs w:val="20"/>
              </w:rPr>
            </w:pPr>
          </w:p>
        </w:tc>
        <w:tc>
          <w:tcPr>
            <w:tcW w:w="1387"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2161"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EB2D3E" w:rsidRPr="00C66E37" w:rsidRDefault="00EB2D3E" w:rsidP="00EB2D3E">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jc w:val="center"/>
              <w:rPr>
                <w:rFonts w:ascii="Arial" w:hAnsi="Arial" w:cs="Arial"/>
                <w:szCs w:val="20"/>
              </w:rPr>
            </w:pPr>
          </w:p>
        </w:tc>
        <w:tc>
          <w:tcPr>
            <w:tcW w:w="1456" w:type="dxa"/>
            <w:tcBorders>
              <w:top w:val="single" w:sz="2" w:space="0" w:color="auto"/>
              <w:left w:val="single" w:sz="2" w:space="0" w:color="auto"/>
              <w:bottom w:val="single" w:sz="2" w:space="0" w:color="auto"/>
              <w:right w:val="single" w:sz="2" w:space="0" w:color="auto"/>
            </w:tcBorders>
            <w:vAlign w:val="center"/>
          </w:tcPr>
          <w:p w:rsidR="00EB2D3E" w:rsidRPr="002918D6" w:rsidRDefault="00EB2D3E" w:rsidP="00EB2D3E">
            <w:pPr>
              <w:widowControl w:val="0"/>
              <w:bidi w:val="0"/>
              <w:spacing w:before="20" w:after="20"/>
              <w:jc w:val="center"/>
              <w:rPr>
                <w:rFonts w:ascii="Arial" w:hAnsi="Arial" w:cs="Arial"/>
                <w:szCs w:val="20"/>
              </w:rPr>
            </w:pPr>
          </w:p>
        </w:tc>
        <w:tc>
          <w:tcPr>
            <w:tcW w:w="1837" w:type="dxa"/>
            <w:tcBorders>
              <w:top w:val="single" w:sz="2" w:space="0" w:color="auto"/>
              <w:left w:val="single" w:sz="2" w:space="0" w:color="auto"/>
              <w:bottom w:val="single" w:sz="2" w:space="0" w:color="auto"/>
            </w:tcBorders>
            <w:vAlign w:val="center"/>
          </w:tcPr>
          <w:p w:rsidR="00EB2D3E" w:rsidRPr="000E2E1E" w:rsidRDefault="00EB2D3E" w:rsidP="00EB2D3E">
            <w:pPr>
              <w:widowControl w:val="0"/>
              <w:bidi w:val="0"/>
              <w:spacing w:before="20" w:after="20"/>
              <w:ind w:left="180"/>
              <w:jc w:val="center"/>
              <w:rPr>
                <w:rFonts w:ascii="Arial" w:hAnsi="Arial" w:cs="Arial"/>
                <w:color w:val="000000"/>
                <w:szCs w:val="20"/>
              </w:rPr>
            </w:pPr>
          </w:p>
        </w:tc>
      </w:tr>
      <w:tr w:rsidR="00EC6965"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39"/>
          <w:jc w:val="center"/>
        </w:trPr>
        <w:tc>
          <w:tcPr>
            <w:tcW w:w="987" w:type="dxa"/>
            <w:gridSpan w:val="2"/>
            <w:tcBorders>
              <w:top w:val="single" w:sz="2" w:space="0" w:color="auto"/>
              <w:bottom w:val="single" w:sz="2" w:space="0" w:color="auto"/>
              <w:right w:val="single" w:sz="2" w:space="0" w:color="auto"/>
            </w:tcBorders>
            <w:vAlign w:val="center"/>
          </w:tcPr>
          <w:p w:rsidR="00EC6965" w:rsidRPr="000E2E1E" w:rsidRDefault="00EC6965" w:rsidP="00F406FC">
            <w:pPr>
              <w:widowControl w:val="0"/>
              <w:bidi w:val="0"/>
              <w:spacing w:before="20" w:after="20"/>
              <w:jc w:val="center"/>
              <w:rPr>
                <w:rFonts w:ascii="Arial" w:hAnsi="Arial" w:cs="Arial"/>
                <w:szCs w:val="20"/>
              </w:rPr>
            </w:pPr>
            <w:r>
              <w:rPr>
                <w:rFonts w:ascii="Arial" w:hAnsi="Arial" w:cs="Arial"/>
                <w:szCs w:val="20"/>
              </w:rPr>
              <w:t>D02</w:t>
            </w:r>
          </w:p>
        </w:tc>
        <w:tc>
          <w:tcPr>
            <w:tcW w:w="1387" w:type="dxa"/>
            <w:tcBorders>
              <w:top w:val="single" w:sz="2" w:space="0" w:color="auto"/>
              <w:left w:val="single" w:sz="2" w:space="0" w:color="auto"/>
              <w:bottom w:val="single" w:sz="2" w:space="0" w:color="auto"/>
              <w:right w:val="single" w:sz="2" w:space="0" w:color="auto"/>
            </w:tcBorders>
            <w:vAlign w:val="center"/>
          </w:tcPr>
          <w:p w:rsidR="00EC6965" w:rsidRPr="000E2E1E" w:rsidRDefault="00EC6965" w:rsidP="00F406FC">
            <w:pPr>
              <w:widowControl w:val="0"/>
              <w:bidi w:val="0"/>
              <w:spacing w:before="20" w:after="20"/>
              <w:ind w:left="-64" w:right="-115"/>
              <w:jc w:val="center"/>
              <w:rPr>
                <w:rFonts w:ascii="Arial" w:hAnsi="Arial" w:cs="Arial"/>
                <w:szCs w:val="20"/>
              </w:rPr>
            </w:pPr>
            <w:r>
              <w:rPr>
                <w:rFonts w:ascii="Arial" w:hAnsi="Arial" w:cs="Arial"/>
                <w:szCs w:val="20"/>
              </w:rPr>
              <w:t>NOV. 2021</w:t>
            </w:r>
          </w:p>
        </w:tc>
        <w:tc>
          <w:tcPr>
            <w:tcW w:w="2161" w:type="dxa"/>
            <w:tcBorders>
              <w:top w:val="single" w:sz="2" w:space="0" w:color="auto"/>
              <w:left w:val="single" w:sz="2" w:space="0" w:color="auto"/>
              <w:bottom w:val="single" w:sz="2" w:space="0" w:color="auto"/>
              <w:right w:val="single" w:sz="2" w:space="0" w:color="auto"/>
            </w:tcBorders>
            <w:vAlign w:val="center"/>
          </w:tcPr>
          <w:p w:rsidR="00EC6965" w:rsidRPr="000E2E1E" w:rsidRDefault="009A3B1C" w:rsidP="00F406FC">
            <w:pPr>
              <w:widowControl w:val="0"/>
              <w:bidi w:val="0"/>
              <w:spacing w:before="20" w:after="20"/>
              <w:ind w:left="-64" w:right="-115"/>
              <w:jc w:val="center"/>
              <w:rPr>
                <w:rFonts w:ascii="Arial" w:hAnsi="Arial" w:cs="Arial"/>
                <w:szCs w:val="20"/>
              </w:rPr>
            </w:pPr>
            <w:r>
              <w:rPr>
                <w:rFonts w:ascii="Arial" w:hAnsi="Arial" w:cs="Arial"/>
                <w:szCs w:val="20"/>
              </w:rPr>
              <w:t>AFD</w:t>
            </w:r>
          </w:p>
        </w:tc>
        <w:tc>
          <w:tcPr>
            <w:tcW w:w="1533" w:type="dxa"/>
            <w:tcBorders>
              <w:top w:val="single" w:sz="2" w:space="0" w:color="auto"/>
              <w:left w:val="single" w:sz="2" w:space="0" w:color="auto"/>
              <w:bottom w:val="single" w:sz="2" w:space="0" w:color="auto"/>
              <w:right w:val="single" w:sz="2" w:space="0" w:color="auto"/>
            </w:tcBorders>
            <w:vAlign w:val="center"/>
          </w:tcPr>
          <w:p w:rsidR="00EC6965" w:rsidRPr="00C66E37" w:rsidRDefault="00EC6965" w:rsidP="00F406FC">
            <w:pPr>
              <w:widowControl w:val="0"/>
              <w:bidi w:val="0"/>
              <w:spacing w:before="20" w:after="20"/>
              <w:ind w:left="-46"/>
              <w:jc w:val="center"/>
              <w:rPr>
                <w:rFonts w:ascii="Arial" w:hAnsi="Arial" w:cs="Arial"/>
                <w:szCs w:val="20"/>
              </w:rPr>
            </w:pPr>
            <w:proofErr w:type="spellStart"/>
            <w:r>
              <w:rPr>
                <w:rFonts w:ascii="Arial" w:hAnsi="Arial" w:cs="Arial"/>
                <w:szCs w:val="20"/>
              </w:rPr>
              <w:t>H.Shahrokhi</w:t>
            </w:r>
            <w:proofErr w:type="spellEnd"/>
          </w:p>
        </w:tc>
        <w:tc>
          <w:tcPr>
            <w:tcW w:w="1350" w:type="dxa"/>
            <w:tcBorders>
              <w:top w:val="single" w:sz="2" w:space="0" w:color="auto"/>
              <w:left w:val="single" w:sz="2" w:space="0" w:color="auto"/>
              <w:bottom w:val="single" w:sz="2" w:space="0" w:color="auto"/>
              <w:right w:val="single" w:sz="2" w:space="0" w:color="auto"/>
            </w:tcBorders>
            <w:vAlign w:val="center"/>
          </w:tcPr>
          <w:p w:rsidR="00EC6965" w:rsidRPr="000E2E1E" w:rsidRDefault="00EC6965" w:rsidP="00F406FC">
            <w:pPr>
              <w:widowControl w:val="0"/>
              <w:bidi w:val="0"/>
              <w:spacing w:before="20" w:after="20"/>
              <w:jc w:val="center"/>
              <w:rPr>
                <w:rFonts w:ascii="Arial" w:hAnsi="Arial" w:cs="Arial"/>
                <w:szCs w:val="20"/>
              </w:rPr>
            </w:pPr>
            <w:proofErr w:type="spellStart"/>
            <w:r>
              <w:rPr>
                <w:rFonts w:ascii="Arial" w:hAnsi="Arial" w:cs="Arial"/>
                <w:szCs w:val="20"/>
              </w:rPr>
              <w:t>M.Fakharian</w:t>
            </w:r>
            <w:proofErr w:type="spellEnd"/>
          </w:p>
        </w:tc>
        <w:tc>
          <w:tcPr>
            <w:tcW w:w="1456" w:type="dxa"/>
            <w:tcBorders>
              <w:top w:val="single" w:sz="2" w:space="0" w:color="auto"/>
              <w:left w:val="single" w:sz="2" w:space="0" w:color="auto"/>
              <w:bottom w:val="single" w:sz="2" w:space="0" w:color="auto"/>
              <w:right w:val="single" w:sz="2" w:space="0" w:color="auto"/>
            </w:tcBorders>
            <w:vAlign w:val="center"/>
          </w:tcPr>
          <w:p w:rsidR="00EC6965" w:rsidRPr="002918D6" w:rsidRDefault="00EC6965" w:rsidP="00F406FC">
            <w:pPr>
              <w:widowControl w:val="0"/>
              <w:bidi w:val="0"/>
              <w:spacing w:before="20" w:after="20"/>
              <w:jc w:val="center"/>
              <w:rPr>
                <w:rFonts w:ascii="Arial" w:hAnsi="Arial" w:cs="Arial"/>
                <w:szCs w:val="20"/>
              </w:rPr>
            </w:pPr>
            <w:proofErr w:type="spellStart"/>
            <w:r>
              <w:rPr>
                <w:rFonts w:ascii="Arial" w:hAnsi="Arial" w:cs="Arial"/>
                <w:szCs w:val="20"/>
              </w:rPr>
              <w:t>M.Mehrshad</w:t>
            </w:r>
            <w:proofErr w:type="spellEnd"/>
          </w:p>
        </w:tc>
        <w:tc>
          <w:tcPr>
            <w:tcW w:w="1837" w:type="dxa"/>
            <w:tcBorders>
              <w:top w:val="single" w:sz="2" w:space="0" w:color="auto"/>
              <w:left w:val="single" w:sz="2" w:space="0" w:color="auto"/>
              <w:bottom w:val="single" w:sz="2" w:space="0" w:color="auto"/>
            </w:tcBorders>
            <w:vAlign w:val="center"/>
          </w:tcPr>
          <w:p w:rsidR="00EC6965" w:rsidRPr="000E2E1E" w:rsidRDefault="00EC6965" w:rsidP="00956369">
            <w:pPr>
              <w:widowControl w:val="0"/>
              <w:bidi w:val="0"/>
              <w:spacing w:before="20" w:after="20"/>
              <w:ind w:left="180"/>
              <w:jc w:val="center"/>
              <w:rPr>
                <w:rFonts w:ascii="Arial" w:hAnsi="Arial" w:cs="Arial"/>
                <w:color w:val="000000"/>
                <w:szCs w:val="20"/>
              </w:rPr>
            </w:pPr>
          </w:p>
        </w:tc>
      </w:tr>
      <w:tr w:rsidR="00B20355"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56"/>
          <w:jc w:val="center"/>
        </w:trPr>
        <w:tc>
          <w:tcPr>
            <w:tcW w:w="987" w:type="dxa"/>
            <w:gridSpan w:val="2"/>
            <w:tcBorders>
              <w:top w:val="single" w:sz="2" w:space="0" w:color="auto"/>
              <w:bottom w:val="single" w:sz="4" w:space="0" w:color="auto"/>
              <w:right w:val="single" w:sz="2" w:space="0" w:color="auto"/>
            </w:tcBorders>
            <w:vAlign w:val="center"/>
          </w:tcPr>
          <w:p w:rsidR="00B20355" w:rsidRPr="000E2E1E" w:rsidRDefault="00B20355" w:rsidP="00B20355">
            <w:pPr>
              <w:widowControl w:val="0"/>
              <w:bidi w:val="0"/>
              <w:spacing w:before="20" w:after="20"/>
              <w:jc w:val="center"/>
              <w:rPr>
                <w:rFonts w:ascii="Arial" w:hAnsi="Arial" w:cs="Arial"/>
                <w:szCs w:val="20"/>
              </w:rPr>
            </w:pPr>
            <w:r>
              <w:rPr>
                <w:rFonts w:ascii="Arial" w:hAnsi="Arial" w:cs="Arial"/>
                <w:szCs w:val="20"/>
              </w:rPr>
              <w:t>D01</w:t>
            </w:r>
          </w:p>
        </w:tc>
        <w:tc>
          <w:tcPr>
            <w:tcW w:w="1387"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ind w:left="-64" w:right="-115"/>
              <w:jc w:val="center"/>
              <w:rPr>
                <w:rFonts w:ascii="Arial" w:hAnsi="Arial" w:cs="Arial"/>
                <w:szCs w:val="20"/>
              </w:rPr>
            </w:pPr>
            <w:r>
              <w:rPr>
                <w:rFonts w:ascii="Arial" w:hAnsi="Arial" w:cs="Arial"/>
                <w:szCs w:val="20"/>
              </w:rPr>
              <w:t>SEP. 2021</w:t>
            </w:r>
          </w:p>
        </w:tc>
        <w:tc>
          <w:tcPr>
            <w:tcW w:w="2161"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BC69E7">
            <w:pPr>
              <w:widowControl w:val="0"/>
              <w:bidi w:val="0"/>
              <w:spacing w:before="20" w:after="20"/>
              <w:ind w:left="-64" w:right="-115"/>
              <w:jc w:val="center"/>
              <w:rPr>
                <w:rFonts w:ascii="Arial" w:hAnsi="Arial" w:cs="Arial"/>
                <w:szCs w:val="20"/>
              </w:rPr>
            </w:pPr>
            <w:r>
              <w:rPr>
                <w:rFonts w:ascii="Arial" w:hAnsi="Arial" w:cs="Arial"/>
                <w:szCs w:val="20"/>
              </w:rPr>
              <w:t>IF</w:t>
            </w:r>
            <w:r w:rsidR="00BC69E7">
              <w:rPr>
                <w:rFonts w:ascii="Arial" w:hAnsi="Arial" w:cs="Arial"/>
                <w:szCs w:val="20"/>
              </w:rPr>
              <w:t>A</w:t>
            </w:r>
          </w:p>
        </w:tc>
        <w:tc>
          <w:tcPr>
            <w:tcW w:w="1533" w:type="dxa"/>
            <w:tcBorders>
              <w:top w:val="single" w:sz="2" w:space="0" w:color="auto"/>
              <w:left w:val="single" w:sz="2" w:space="0" w:color="auto"/>
              <w:bottom w:val="single" w:sz="4" w:space="0" w:color="auto"/>
              <w:right w:val="single" w:sz="2" w:space="0" w:color="auto"/>
            </w:tcBorders>
            <w:vAlign w:val="center"/>
          </w:tcPr>
          <w:p w:rsidR="00B20355" w:rsidRPr="00C66E37" w:rsidRDefault="00B20355" w:rsidP="00434B45">
            <w:pPr>
              <w:widowControl w:val="0"/>
              <w:bidi w:val="0"/>
              <w:spacing w:before="20" w:after="20"/>
              <w:ind w:left="-46"/>
              <w:jc w:val="center"/>
              <w:rPr>
                <w:rFonts w:ascii="Arial" w:hAnsi="Arial" w:cs="Arial"/>
                <w:szCs w:val="20"/>
              </w:rPr>
            </w:pPr>
            <w:proofErr w:type="spellStart"/>
            <w:r>
              <w:rPr>
                <w:rFonts w:ascii="Arial" w:hAnsi="Arial" w:cs="Arial"/>
                <w:szCs w:val="20"/>
              </w:rPr>
              <w:t>H.Shahrokhi</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jc w:val="center"/>
              <w:rPr>
                <w:rFonts w:ascii="Arial" w:hAnsi="Arial" w:cs="Arial"/>
                <w:szCs w:val="20"/>
              </w:rPr>
            </w:pPr>
            <w:proofErr w:type="spellStart"/>
            <w:r>
              <w:rPr>
                <w:rFonts w:ascii="Arial" w:hAnsi="Arial" w:cs="Arial"/>
                <w:szCs w:val="20"/>
              </w:rPr>
              <w:t>M.Fakharian</w:t>
            </w:r>
            <w:proofErr w:type="spellEnd"/>
          </w:p>
        </w:tc>
        <w:tc>
          <w:tcPr>
            <w:tcW w:w="1456" w:type="dxa"/>
            <w:tcBorders>
              <w:top w:val="single" w:sz="2" w:space="0" w:color="auto"/>
              <w:left w:val="single" w:sz="2" w:space="0" w:color="auto"/>
              <w:bottom w:val="single" w:sz="4" w:space="0" w:color="auto"/>
              <w:right w:val="single" w:sz="2" w:space="0" w:color="auto"/>
            </w:tcBorders>
            <w:vAlign w:val="center"/>
          </w:tcPr>
          <w:p w:rsidR="00B20355" w:rsidRPr="002918D6" w:rsidRDefault="00B20355" w:rsidP="00434B45">
            <w:pPr>
              <w:widowControl w:val="0"/>
              <w:bidi w:val="0"/>
              <w:spacing w:before="20" w:after="20"/>
              <w:jc w:val="center"/>
              <w:rPr>
                <w:rFonts w:ascii="Arial" w:hAnsi="Arial" w:cs="Arial"/>
                <w:szCs w:val="20"/>
              </w:rPr>
            </w:pPr>
            <w:proofErr w:type="spellStart"/>
            <w:r w:rsidRPr="002918D6">
              <w:rPr>
                <w:rFonts w:ascii="Arial" w:hAnsi="Arial" w:cs="Arial"/>
                <w:szCs w:val="20"/>
              </w:rPr>
              <w:t>Sh.Ghalikar</w:t>
            </w:r>
            <w:proofErr w:type="spellEnd"/>
          </w:p>
        </w:tc>
        <w:tc>
          <w:tcPr>
            <w:tcW w:w="1837" w:type="dxa"/>
            <w:tcBorders>
              <w:top w:val="single" w:sz="2" w:space="0" w:color="auto"/>
              <w:left w:val="single" w:sz="2" w:space="0" w:color="auto"/>
              <w:bottom w:val="single" w:sz="4" w:space="0" w:color="auto"/>
            </w:tcBorders>
            <w:vAlign w:val="center"/>
          </w:tcPr>
          <w:p w:rsidR="00B20355" w:rsidRPr="00C9109A" w:rsidRDefault="00B20355" w:rsidP="00434B45">
            <w:pPr>
              <w:widowControl w:val="0"/>
              <w:bidi w:val="0"/>
              <w:spacing w:before="20" w:after="20"/>
              <w:jc w:val="center"/>
              <w:rPr>
                <w:rFonts w:ascii="Arial" w:hAnsi="Arial" w:cs="Arial"/>
                <w:szCs w:val="20"/>
              </w:rPr>
            </w:pPr>
          </w:p>
        </w:tc>
      </w:tr>
      <w:tr w:rsidR="00B20355"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56"/>
          <w:jc w:val="center"/>
        </w:trPr>
        <w:tc>
          <w:tcPr>
            <w:tcW w:w="987" w:type="dxa"/>
            <w:gridSpan w:val="2"/>
            <w:tcBorders>
              <w:top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jc w:val="center"/>
              <w:rPr>
                <w:rFonts w:ascii="Arial" w:hAnsi="Arial" w:cs="Arial"/>
                <w:szCs w:val="20"/>
              </w:rPr>
            </w:pPr>
            <w:r>
              <w:rPr>
                <w:rFonts w:ascii="Arial" w:hAnsi="Arial" w:cs="Arial"/>
                <w:szCs w:val="20"/>
              </w:rPr>
              <w:t>D00</w:t>
            </w:r>
          </w:p>
        </w:tc>
        <w:tc>
          <w:tcPr>
            <w:tcW w:w="1387"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ind w:left="-64" w:right="-115"/>
              <w:jc w:val="center"/>
              <w:rPr>
                <w:rFonts w:ascii="Arial" w:hAnsi="Arial" w:cs="Arial"/>
                <w:szCs w:val="20"/>
              </w:rPr>
            </w:pPr>
            <w:r>
              <w:rPr>
                <w:rFonts w:ascii="Arial" w:hAnsi="Arial" w:cs="Arial"/>
                <w:szCs w:val="20"/>
              </w:rPr>
              <w:t>JUL. 2021</w:t>
            </w:r>
          </w:p>
        </w:tc>
        <w:tc>
          <w:tcPr>
            <w:tcW w:w="2161"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ind w:left="-64" w:right="-115"/>
              <w:jc w:val="center"/>
              <w:rPr>
                <w:rFonts w:ascii="Arial" w:hAnsi="Arial" w:cs="Arial"/>
                <w:szCs w:val="20"/>
              </w:rPr>
            </w:pPr>
            <w:r>
              <w:rPr>
                <w:rFonts w:ascii="Arial" w:hAnsi="Arial" w:cs="Arial"/>
                <w:szCs w:val="20"/>
              </w:rPr>
              <w:t>IFC</w:t>
            </w:r>
          </w:p>
        </w:tc>
        <w:tc>
          <w:tcPr>
            <w:tcW w:w="1533" w:type="dxa"/>
            <w:tcBorders>
              <w:top w:val="single" w:sz="2" w:space="0" w:color="auto"/>
              <w:left w:val="single" w:sz="2" w:space="0" w:color="auto"/>
              <w:bottom w:val="single" w:sz="4" w:space="0" w:color="auto"/>
              <w:right w:val="single" w:sz="2" w:space="0" w:color="auto"/>
            </w:tcBorders>
            <w:vAlign w:val="center"/>
          </w:tcPr>
          <w:p w:rsidR="00B20355" w:rsidRPr="00C66E37" w:rsidRDefault="00B20355" w:rsidP="00434B45">
            <w:pPr>
              <w:widowControl w:val="0"/>
              <w:bidi w:val="0"/>
              <w:spacing w:before="20" w:after="20"/>
              <w:ind w:left="-46"/>
              <w:jc w:val="center"/>
              <w:rPr>
                <w:rFonts w:ascii="Arial" w:hAnsi="Arial" w:cs="Arial"/>
                <w:szCs w:val="20"/>
              </w:rPr>
            </w:pPr>
            <w:proofErr w:type="spellStart"/>
            <w:r w:rsidRPr="00C66E37">
              <w:rPr>
                <w:rFonts w:ascii="Arial" w:hAnsi="Arial" w:cs="Arial"/>
                <w:szCs w:val="20"/>
              </w:rPr>
              <w:t>M.Asgharnejad</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rsidR="00B20355" w:rsidRPr="000E2E1E" w:rsidRDefault="00B20355" w:rsidP="00434B45">
            <w:pPr>
              <w:widowControl w:val="0"/>
              <w:bidi w:val="0"/>
              <w:spacing w:before="20" w:after="20"/>
              <w:jc w:val="center"/>
              <w:rPr>
                <w:rFonts w:ascii="Arial" w:hAnsi="Arial" w:cs="Arial"/>
                <w:szCs w:val="20"/>
              </w:rPr>
            </w:pPr>
            <w:proofErr w:type="spellStart"/>
            <w:r>
              <w:rPr>
                <w:rFonts w:ascii="Arial" w:hAnsi="Arial" w:cs="Arial"/>
                <w:szCs w:val="20"/>
              </w:rPr>
              <w:t>M.Fakharian</w:t>
            </w:r>
            <w:proofErr w:type="spellEnd"/>
          </w:p>
        </w:tc>
        <w:tc>
          <w:tcPr>
            <w:tcW w:w="1456" w:type="dxa"/>
            <w:tcBorders>
              <w:top w:val="single" w:sz="2" w:space="0" w:color="auto"/>
              <w:left w:val="single" w:sz="2" w:space="0" w:color="auto"/>
              <w:bottom w:val="single" w:sz="4" w:space="0" w:color="auto"/>
              <w:right w:val="single" w:sz="2" w:space="0" w:color="auto"/>
            </w:tcBorders>
            <w:vAlign w:val="center"/>
          </w:tcPr>
          <w:p w:rsidR="00B20355" w:rsidRPr="002918D6" w:rsidRDefault="00B20355" w:rsidP="00434B45">
            <w:pPr>
              <w:widowControl w:val="0"/>
              <w:bidi w:val="0"/>
              <w:spacing w:before="20" w:after="20"/>
              <w:jc w:val="center"/>
              <w:rPr>
                <w:rFonts w:ascii="Arial" w:hAnsi="Arial" w:cs="Arial"/>
                <w:szCs w:val="20"/>
              </w:rPr>
            </w:pPr>
            <w:proofErr w:type="spellStart"/>
            <w:r w:rsidRPr="002918D6">
              <w:rPr>
                <w:rFonts w:ascii="Arial" w:hAnsi="Arial" w:cs="Arial"/>
                <w:szCs w:val="20"/>
              </w:rPr>
              <w:t>Sh.Ghalikar</w:t>
            </w:r>
            <w:proofErr w:type="spellEnd"/>
          </w:p>
        </w:tc>
        <w:tc>
          <w:tcPr>
            <w:tcW w:w="1837" w:type="dxa"/>
            <w:tcBorders>
              <w:top w:val="single" w:sz="2" w:space="0" w:color="auto"/>
              <w:left w:val="single" w:sz="2" w:space="0" w:color="auto"/>
              <w:bottom w:val="single" w:sz="4" w:space="0" w:color="auto"/>
            </w:tcBorders>
            <w:vAlign w:val="center"/>
          </w:tcPr>
          <w:p w:rsidR="00B20355" w:rsidRPr="00C9109A" w:rsidRDefault="00B20355" w:rsidP="00956369">
            <w:pPr>
              <w:widowControl w:val="0"/>
              <w:bidi w:val="0"/>
              <w:spacing w:before="20" w:after="20"/>
              <w:jc w:val="center"/>
              <w:rPr>
                <w:rFonts w:ascii="Arial" w:hAnsi="Arial" w:cs="Arial"/>
                <w:szCs w:val="20"/>
              </w:rPr>
            </w:pPr>
          </w:p>
        </w:tc>
      </w:tr>
      <w:tr w:rsidR="00B20355" w:rsidRPr="000E2E1E"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56"/>
          <w:jc w:val="center"/>
        </w:trPr>
        <w:tc>
          <w:tcPr>
            <w:tcW w:w="987" w:type="dxa"/>
            <w:gridSpan w:val="2"/>
            <w:tcBorders>
              <w:top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Rev.</w:t>
            </w:r>
          </w:p>
        </w:tc>
        <w:tc>
          <w:tcPr>
            <w:tcW w:w="1387" w:type="dxa"/>
            <w:tcBorders>
              <w:top w:val="single" w:sz="2" w:space="0" w:color="auto"/>
              <w:left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left="-64" w:firstLine="38"/>
              <w:jc w:val="center"/>
              <w:rPr>
                <w:rFonts w:ascii="Arial" w:hAnsi="Arial" w:cs="Arial"/>
                <w:b/>
                <w:bCs/>
                <w:sz w:val="17"/>
                <w:szCs w:val="17"/>
              </w:rPr>
            </w:pPr>
            <w:r w:rsidRPr="00CD3973">
              <w:rPr>
                <w:rFonts w:ascii="Arial" w:hAnsi="Arial" w:cs="Arial"/>
                <w:b/>
                <w:bCs/>
                <w:sz w:val="17"/>
                <w:szCs w:val="17"/>
              </w:rPr>
              <w:t>Date</w:t>
            </w:r>
          </w:p>
        </w:tc>
        <w:tc>
          <w:tcPr>
            <w:tcW w:w="2161" w:type="dxa"/>
            <w:tcBorders>
              <w:top w:val="single" w:sz="2" w:space="0" w:color="auto"/>
              <w:left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left="-125" w:right="-113" w:hanging="2"/>
              <w:jc w:val="center"/>
              <w:rPr>
                <w:rFonts w:ascii="Arial" w:hAnsi="Arial" w:cs="Arial"/>
                <w:b/>
                <w:bCs/>
                <w:color w:val="000000"/>
                <w:sz w:val="17"/>
                <w:szCs w:val="17"/>
              </w:rPr>
            </w:pPr>
            <w:r>
              <w:rPr>
                <w:rFonts w:ascii="Arial" w:hAnsi="Arial" w:cs="Arial"/>
                <w:b/>
                <w:bCs/>
                <w:color w:val="000000"/>
                <w:sz w:val="17"/>
                <w:szCs w:val="17"/>
              </w:rPr>
              <w:t>Purpose of Issue/</w:t>
            </w:r>
            <w:r w:rsidRPr="00CD3973">
              <w:rPr>
                <w:rFonts w:ascii="Arial" w:hAnsi="Arial" w:cs="Arial"/>
                <w:b/>
                <w:bCs/>
                <w:color w:val="000000"/>
                <w:sz w:val="17"/>
                <w:szCs w:val="17"/>
              </w:rPr>
              <w:t>Status</w:t>
            </w:r>
          </w:p>
        </w:tc>
        <w:tc>
          <w:tcPr>
            <w:tcW w:w="1533" w:type="dxa"/>
            <w:tcBorders>
              <w:top w:val="single" w:sz="2" w:space="0" w:color="auto"/>
              <w:left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hanging="15"/>
              <w:jc w:val="center"/>
              <w:rPr>
                <w:rFonts w:ascii="Arial" w:hAnsi="Arial" w:cs="Arial"/>
                <w:b/>
                <w:bCs/>
                <w:color w:val="000000"/>
                <w:sz w:val="17"/>
                <w:szCs w:val="17"/>
              </w:rPr>
            </w:pPr>
            <w:r w:rsidRPr="00CD3973">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Checked by:</w:t>
            </w:r>
          </w:p>
        </w:tc>
        <w:tc>
          <w:tcPr>
            <w:tcW w:w="1456" w:type="dxa"/>
            <w:tcBorders>
              <w:top w:val="single" w:sz="2" w:space="0" w:color="auto"/>
              <w:left w:val="single" w:sz="2" w:space="0" w:color="auto"/>
              <w:bottom w:val="single" w:sz="4" w:space="0" w:color="auto"/>
              <w:right w:val="single" w:sz="2" w:space="0" w:color="auto"/>
            </w:tcBorders>
            <w:vAlign w:val="center"/>
          </w:tcPr>
          <w:p w:rsidR="00B20355" w:rsidRPr="00CD3973" w:rsidRDefault="00B20355" w:rsidP="00434B45">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Approved by:</w:t>
            </w:r>
          </w:p>
        </w:tc>
        <w:tc>
          <w:tcPr>
            <w:tcW w:w="1837" w:type="dxa"/>
            <w:tcBorders>
              <w:top w:val="single" w:sz="2" w:space="0" w:color="auto"/>
              <w:left w:val="single" w:sz="2" w:space="0" w:color="auto"/>
              <w:bottom w:val="single" w:sz="4" w:space="0" w:color="auto"/>
            </w:tcBorders>
            <w:vAlign w:val="center"/>
          </w:tcPr>
          <w:p w:rsidR="00B20355" w:rsidRPr="00CD3973" w:rsidRDefault="00B20355" w:rsidP="00434B45">
            <w:pPr>
              <w:widowControl w:val="0"/>
              <w:bidi w:val="0"/>
              <w:spacing w:before="20" w:after="20"/>
              <w:ind w:hanging="59"/>
              <w:jc w:val="center"/>
              <w:rPr>
                <w:rFonts w:ascii="Arial" w:hAnsi="Arial" w:cs="Arial"/>
                <w:b/>
                <w:bCs/>
                <w:color w:val="000000"/>
                <w:sz w:val="17"/>
                <w:szCs w:val="17"/>
              </w:rPr>
            </w:pPr>
            <w:r>
              <w:rPr>
                <w:rFonts w:ascii="Arial" w:hAnsi="Arial" w:cs="Arial"/>
                <w:b/>
                <w:bCs/>
                <w:color w:val="000000"/>
                <w:sz w:val="17"/>
                <w:szCs w:val="17"/>
              </w:rPr>
              <w:t>COMPANY</w:t>
            </w:r>
            <w:r w:rsidRPr="00CD3973">
              <w:rPr>
                <w:rFonts w:ascii="Arial" w:hAnsi="Arial" w:cs="Arial"/>
                <w:b/>
                <w:bCs/>
                <w:color w:val="000000"/>
                <w:sz w:val="17"/>
                <w:szCs w:val="17"/>
              </w:rPr>
              <w:t xml:space="preserve"> Approval</w:t>
            </w:r>
          </w:p>
        </w:tc>
      </w:tr>
      <w:tr w:rsidR="00B20355" w:rsidRPr="00FB14E1"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74" w:type="dxa"/>
            <w:gridSpan w:val="3"/>
            <w:tcBorders>
              <w:top w:val="single" w:sz="4" w:space="0" w:color="auto"/>
              <w:left w:val="single" w:sz="12" w:space="0" w:color="auto"/>
              <w:bottom w:val="single" w:sz="4" w:space="0" w:color="auto"/>
              <w:right w:val="single" w:sz="4" w:space="0" w:color="auto"/>
            </w:tcBorders>
            <w:vAlign w:val="center"/>
          </w:tcPr>
          <w:p w:rsidR="00B20355" w:rsidRPr="00FB14E1" w:rsidRDefault="00B20355" w:rsidP="00434B45">
            <w:pPr>
              <w:widowControl w:val="0"/>
              <w:bidi w:val="0"/>
              <w:ind w:hanging="59"/>
              <w:jc w:val="both"/>
              <w:rPr>
                <w:rFonts w:ascii="Arial" w:hAnsi="Arial" w:cs="Arial"/>
                <w:b/>
                <w:bCs/>
                <w:color w:val="000000"/>
                <w:sz w:val="18"/>
                <w:szCs w:val="18"/>
              </w:rPr>
            </w:pPr>
            <w:r>
              <w:rPr>
                <w:rFonts w:ascii="Arial" w:hAnsi="Arial" w:cs="Arial"/>
                <w:b/>
                <w:bCs/>
                <w:sz w:val="18"/>
                <w:szCs w:val="18"/>
              </w:rPr>
              <w:t>Class: 2</w:t>
            </w:r>
          </w:p>
        </w:tc>
        <w:tc>
          <w:tcPr>
            <w:tcW w:w="8345" w:type="dxa"/>
            <w:gridSpan w:val="6"/>
            <w:tcBorders>
              <w:top w:val="single" w:sz="4" w:space="0" w:color="auto"/>
              <w:left w:val="single" w:sz="4" w:space="0" w:color="auto"/>
              <w:bottom w:val="single" w:sz="4" w:space="0" w:color="auto"/>
              <w:right w:val="single" w:sz="12" w:space="0" w:color="auto"/>
            </w:tcBorders>
            <w:vAlign w:val="center"/>
          </w:tcPr>
          <w:p w:rsidR="00B20355" w:rsidRPr="0045129D" w:rsidRDefault="00B20355" w:rsidP="00434B45">
            <w:pPr>
              <w:widowControl w:val="0"/>
              <w:bidi w:val="0"/>
              <w:ind w:hanging="59"/>
              <w:jc w:val="both"/>
              <w:rPr>
                <w:rFonts w:asciiTheme="minorBidi" w:hAnsiTheme="minorBidi" w:cstheme="minorBidi"/>
                <w:b/>
                <w:bCs/>
                <w:color w:val="000000"/>
                <w:sz w:val="18"/>
                <w:szCs w:val="18"/>
              </w:rPr>
            </w:pPr>
            <w:r w:rsidRPr="0045129D">
              <w:rPr>
                <w:rFonts w:asciiTheme="minorBidi" w:hAnsiTheme="minorBidi" w:cstheme="minorBidi"/>
                <w:b/>
                <w:bCs/>
                <w:color w:val="000000"/>
                <w:sz w:val="17"/>
                <w:szCs w:val="17"/>
              </w:rPr>
              <w:t>COMPANY Doc. Number:</w:t>
            </w:r>
          </w:p>
        </w:tc>
      </w:tr>
      <w:tr w:rsidR="00B20355" w:rsidRPr="00FB14E1" w:rsidTr="00B2035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2"/>
          <w:wAfter w:w="16" w:type="dxa"/>
          <w:trHeight w:val="2478"/>
          <w:jc w:val="center"/>
        </w:trPr>
        <w:tc>
          <w:tcPr>
            <w:tcW w:w="987" w:type="dxa"/>
            <w:gridSpan w:val="2"/>
            <w:tcBorders>
              <w:top w:val="single" w:sz="4" w:space="0" w:color="auto"/>
              <w:right w:val="nil"/>
            </w:tcBorders>
          </w:tcPr>
          <w:p w:rsidR="00B20355" w:rsidRPr="00FB14E1" w:rsidRDefault="00B20355" w:rsidP="00956369">
            <w:pPr>
              <w:widowControl w:val="0"/>
              <w:bidi w:val="0"/>
              <w:ind w:left="180" w:hanging="180"/>
              <w:rPr>
                <w:rFonts w:ascii="Arial" w:hAnsi="Arial" w:cs="Arial"/>
                <w:b/>
                <w:bCs/>
                <w:color w:val="000000"/>
                <w:sz w:val="18"/>
                <w:szCs w:val="18"/>
              </w:rPr>
            </w:pPr>
            <w:r>
              <w:rPr>
                <w:rFonts w:ascii="Arial" w:hAnsi="Arial" w:cs="Arial"/>
                <w:b/>
                <w:bCs/>
                <w:color w:val="000000"/>
                <w:sz w:val="18"/>
                <w:szCs w:val="18"/>
              </w:rPr>
              <w:t>Status:</w:t>
            </w:r>
          </w:p>
        </w:tc>
        <w:tc>
          <w:tcPr>
            <w:tcW w:w="9724" w:type="dxa"/>
            <w:gridSpan w:val="6"/>
            <w:tcBorders>
              <w:top w:val="single" w:sz="4" w:space="0" w:color="auto"/>
              <w:left w:val="nil"/>
              <w:bottom w:val="single" w:sz="12" w:space="0" w:color="auto"/>
            </w:tcBorders>
          </w:tcPr>
          <w:p w:rsidR="00B20355" w:rsidRDefault="00B20355" w:rsidP="00956369">
            <w:pPr>
              <w:widowControl w:val="0"/>
              <w:bidi w:val="0"/>
              <w:spacing w:before="60" w:after="60"/>
              <w:ind w:hanging="57"/>
              <w:rPr>
                <w:rFonts w:asciiTheme="minorBidi" w:hAnsiTheme="minorBidi" w:cstheme="minorBidi"/>
                <w:b/>
                <w:bCs/>
                <w:color w:val="000000"/>
                <w:sz w:val="14"/>
                <w:szCs w:val="14"/>
              </w:rPr>
            </w:pPr>
          </w:p>
          <w:p w:rsidR="00B20355" w:rsidRPr="00C10E61" w:rsidRDefault="00B20355" w:rsidP="00EB2D3E">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IDC: Inter-Discipline Check</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IFC: Issued For Comment </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IFA: Issued For Approval</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AFD: Approved For Design </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AFC: Approved For Construction </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AFP: Approved For Purchase</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sz w:val="14"/>
                <w:szCs w:val="14"/>
              </w:rPr>
              <w:t xml:space="preserve">AFQ: </w:t>
            </w:r>
            <w:r w:rsidRPr="00C10E61">
              <w:rPr>
                <w:rFonts w:asciiTheme="minorBidi" w:hAnsiTheme="minorBidi" w:cstheme="minorBidi"/>
                <w:sz w:val="14"/>
                <w:szCs w:val="14"/>
              </w:rPr>
              <w:t xml:space="preserve">Approved For Quotation </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IFI: Issued For Information</w:t>
            </w:r>
          </w:p>
          <w:p w:rsidR="00B20355" w:rsidRPr="00C10E61" w:rsidRDefault="00B20355"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AB-R: As-Built for COMPANY Review </w:t>
            </w:r>
          </w:p>
          <w:p w:rsidR="00B20355" w:rsidRPr="003B1A41" w:rsidRDefault="00B20355" w:rsidP="00956369">
            <w:pPr>
              <w:widowControl w:val="0"/>
              <w:bidi w:val="0"/>
              <w:spacing w:before="60" w:after="60"/>
              <w:ind w:hanging="58"/>
              <w:rPr>
                <w:rFonts w:ascii="Arial" w:hAnsi="Arial" w:cs="Arial"/>
                <w:b/>
                <w:bCs/>
                <w:color w:val="000000"/>
                <w:sz w:val="14"/>
                <w:szCs w:val="14"/>
              </w:rPr>
            </w:pPr>
            <w:r w:rsidRPr="00C10E61">
              <w:rPr>
                <w:rFonts w:asciiTheme="minorBidi" w:hAnsiTheme="minorBidi" w:cstheme="minorBidi"/>
                <w:b/>
                <w:bCs/>
                <w:color w:val="000000"/>
                <w:sz w:val="14"/>
                <w:szCs w:val="14"/>
              </w:rPr>
              <w:t>AB-A: As-Built –Approved</w:t>
            </w:r>
          </w:p>
        </w:tc>
      </w:tr>
    </w:tbl>
    <w:p w:rsidR="008F7539" w:rsidRDefault="008F7539" w:rsidP="00956369">
      <w:pPr>
        <w:widowControl w:val="0"/>
        <w:spacing w:line="360" w:lineRule="auto"/>
        <w:ind w:left="720" w:right="540"/>
        <w:jc w:val="center"/>
        <w:rPr>
          <w:rFonts w:ascii="Arial" w:hAnsi="Arial" w:cs="Arial"/>
          <w:sz w:val="4"/>
          <w:szCs w:val="4"/>
          <w:lang w:bidi="fa-IR"/>
        </w:rPr>
      </w:pPr>
    </w:p>
    <w:p w:rsidR="009857EC" w:rsidRDefault="009857EC" w:rsidP="00956369">
      <w:pPr>
        <w:widowControl w:val="0"/>
        <w:spacing w:before="120" w:after="120"/>
        <w:jc w:val="center"/>
        <w:rPr>
          <w:rFonts w:ascii="Arial" w:hAnsi="Arial" w:cs="Arial"/>
          <w:b/>
          <w:szCs w:val="20"/>
        </w:rPr>
      </w:pPr>
    </w:p>
    <w:p w:rsidR="008F7539" w:rsidRDefault="00C633DD" w:rsidP="00956369">
      <w:pPr>
        <w:widowControl w:val="0"/>
        <w:spacing w:before="120" w:after="120"/>
        <w:jc w:val="center"/>
        <w:rPr>
          <w:rFonts w:ascii="Arial" w:hAnsi="Arial" w:cs="Arial"/>
          <w:b/>
          <w:szCs w:val="20"/>
        </w:rPr>
      </w:pPr>
      <w:r>
        <w:rPr>
          <w:rFonts w:ascii="Arial" w:hAnsi="Arial" w:cs="Arial"/>
          <w:b/>
          <w:szCs w:val="20"/>
        </w:rPr>
        <w:lastRenderedPageBreak/>
        <w:t>REVISION</w:t>
      </w:r>
      <w:r w:rsidR="008F7539" w:rsidRPr="0090540C">
        <w:rPr>
          <w:rFonts w:ascii="Arial" w:hAnsi="Arial" w:cs="Arial"/>
          <w:b/>
          <w:szCs w:val="20"/>
        </w:rPr>
        <w:t xml:space="preserve">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737F90" w:rsidRPr="005F03BB" w:rsidTr="00B5542E">
        <w:trPr>
          <w:trHeight w:hRule="exact" w:val="359"/>
          <w:jc w:val="center"/>
        </w:trPr>
        <w:tc>
          <w:tcPr>
            <w:tcW w:w="951" w:type="dxa"/>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540" w:type="dxa"/>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576" w:type="dxa"/>
            <w:vAlign w:val="center"/>
          </w:tcPr>
          <w:p w:rsidR="00737F90" w:rsidRDefault="00737F90" w:rsidP="00956369">
            <w:pPr>
              <w:widowControl w:val="0"/>
              <w:jc w:val="center"/>
            </w:pPr>
            <w:r>
              <w:rPr>
                <w:rFonts w:ascii="Arial" w:hAnsi="Arial" w:cs="Arial"/>
                <w:b/>
                <w:sz w:val="16"/>
                <w:szCs w:val="16"/>
              </w:rPr>
              <w:t>D01</w:t>
            </w:r>
          </w:p>
        </w:tc>
        <w:tc>
          <w:tcPr>
            <w:tcW w:w="678" w:type="dxa"/>
            <w:vAlign w:val="center"/>
          </w:tcPr>
          <w:p w:rsidR="00737F90" w:rsidRDefault="00737F90" w:rsidP="00956369">
            <w:pPr>
              <w:widowControl w:val="0"/>
              <w:jc w:val="center"/>
            </w:pPr>
            <w:r>
              <w:rPr>
                <w:rFonts w:ascii="Arial" w:hAnsi="Arial" w:cs="Arial"/>
                <w:b/>
                <w:sz w:val="16"/>
                <w:szCs w:val="16"/>
              </w:rPr>
              <w:t>D02</w:t>
            </w:r>
          </w:p>
        </w:tc>
        <w:tc>
          <w:tcPr>
            <w:tcW w:w="636" w:type="dxa"/>
            <w:vAlign w:val="center"/>
          </w:tcPr>
          <w:p w:rsidR="00737F90" w:rsidRDefault="00737F90" w:rsidP="00956369">
            <w:pPr>
              <w:widowControl w:val="0"/>
              <w:jc w:val="center"/>
            </w:pPr>
            <w:r>
              <w:rPr>
                <w:rFonts w:ascii="Arial" w:hAnsi="Arial" w:cs="Arial"/>
                <w:b/>
                <w:sz w:val="16"/>
                <w:szCs w:val="16"/>
              </w:rPr>
              <w:t>D03</w:t>
            </w:r>
          </w:p>
        </w:tc>
        <w:tc>
          <w:tcPr>
            <w:tcW w:w="636" w:type="dxa"/>
            <w:vAlign w:val="center"/>
          </w:tcPr>
          <w:p w:rsidR="00737F90" w:rsidRDefault="00737F90" w:rsidP="00956369">
            <w:pPr>
              <w:widowControl w:val="0"/>
              <w:jc w:val="center"/>
            </w:pPr>
            <w:r>
              <w:rPr>
                <w:rFonts w:ascii="Arial" w:hAnsi="Arial" w:cs="Arial"/>
                <w:b/>
                <w:sz w:val="16"/>
                <w:szCs w:val="16"/>
              </w:rPr>
              <w:t>D04</w:t>
            </w:r>
          </w:p>
        </w:tc>
        <w:tc>
          <w:tcPr>
            <w:tcW w:w="1149" w:type="dxa"/>
            <w:vMerge w:val="restart"/>
            <w:tcBorders>
              <w:top w:val="nil"/>
              <w:bottom w:val="nil"/>
            </w:tcBorders>
            <w:shd w:val="clear" w:color="auto" w:fill="auto"/>
            <w:vAlign w:val="center"/>
          </w:tcPr>
          <w:p w:rsidR="00737F90" w:rsidRPr="005F03BB" w:rsidRDefault="00737F90" w:rsidP="00956369">
            <w:pPr>
              <w:widowControl w:val="0"/>
              <w:spacing w:line="160" w:lineRule="exact"/>
              <w:jc w:val="center"/>
              <w:rPr>
                <w:rFonts w:cs="Arial"/>
                <w:b/>
                <w:sz w:val="16"/>
                <w:szCs w:val="16"/>
                <w:lang w:bidi="fa-IR"/>
              </w:rPr>
            </w:pPr>
          </w:p>
        </w:tc>
        <w:tc>
          <w:tcPr>
            <w:tcW w:w="915" w:type="dxa"/>
            <w:shd w:val="clear" w:color="auto" w:fill="auto"/>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630" w:type="dxa"/>
            <w:shd w:val="clear" w:color="auto" w:fill="auto"/>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630" w:type="dxa"/>
            <w:shd w:val="clear" w:color="auto" w:fill="auto"/>
            <w:vAlign w:val="center"/>
          </w:tcPr>
          <w:p w:rsidR="00737F90" w:rsidRDefault="00737F90" w:rsidP="00956369">
            <w:pPr>
              <w:widowControl w:val="0"/>
              <w:jc w:val="center"/>
            </w:pPr>
            <w:r>
              <w:rPr>
                <w:rFonts w:ascii="Arial" w:hAnsi="Arial" w:cs="Arial"/>
                <w:b/>
                <w:sz w:val="16"/>
                <w:szCs w:val="16"/>
              </w:rPr>
              <w:t>D01</w:t>
            </w:r>
          </w:p>
        </w:tc>
        <w:tc>
          <w:tcPr>
            <w:tcW w:w="562" w:type="dxa"/>
            <w:shd w:val="clear" w:color="auto" w:fill="auto"/>
            <w:vAlign w:val="center"/>
          </w:tcPr>
          <w:p w:rsidR="00737F90" w:rsidRDefault="00737F90" w:rsidP="00956369">
            <w:pPr>
              <w:widowControl w:val="0"/>
              <w:jc w:val="center"/>
            </w:pPr>
            <w:r>
              <w:rPr>
                <w:rFonts w:ascii="Arial" w:hAnsi="Arial" w:cs="Arial"/>
                <w:b/>
                <w:sz w:val="16"/>
                <w:szCs w:val="16"/>
              </w:rPr>
              <w:t>D02</w:t>
            </w:r>
          </w:p>
        </w:tc>
        <w:tc>
          <w:tcPr>
            <w:tcW w:w="648" w:type="dxa"/>
            <w:shd w:val="clear" w:color="auto" w:fill="auto"/>
            <w:vAlign w:val="center"/>
          </w:tcPr>
          <w:p w:rsidR="00737F90" w:rsidRDefault="00737F90" w:rsidP="00956369">
            <w:pPr>
              <w:widowControl w:val="0"/>
              <w:jc w:val="center"/>
            </w:pPr>
            <w:r>
              <w:rPr>
                <w:rFonts w:ascii="Arial" w:hAnsi="Arial" w:cs="Arial"/>
                <w:b/>
                <w:sz w:val="16"/>
                <w:szCs w:val="16"/>
              </w:rPr>
              <w:t>D03</w:t>
            </w:r>
          </w:p>
        </w:tc>
        <w:tc>
          <w:tcPr>
            <w:tcW w:w="649" w:type="dxa"/>
            <w:shd w:val="clear" w:color="auto" w:fill="auto"/>
            <w:vAlign w:val="center"/>
          </w:tcPr>
          <w:p w:rsidR="00737F90" w:rsidRDefault="00737F90" w:rsidP="00956369">
            <w:pPr>
              <w:widowControl w:val="0"/>
              <w:jc w:val="center"/>
            </w:pPr>
            <w:r>
              <w:rPr>
                <w:rFonts w:ascii="Arial" w:hAnsi="Arial" w:cs="Arial"/>
                <w:b/>
                <w:sz w:val="16"/>
                <w:szCs w:val="16"/>
              </w:rPr>
              <w:t>D04</w:t>
            </w: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tl/>
                <w:lang w:bidi="fa-IR"/>
              </w:rPr>
            </w:pPr>
            <w:r w:rsidRPr="00A54E86">
              <w:rPr>
                <w:rFonts w:ascii="Arial" w:hAnsi="Arial" w:cs="Arial"/>
                <w:b/>
                <w:sz w:val="16"/>
                <w:szCs w:val="16"/>
              </w:rPr>
              <w:t>1</w:t>
            </w:r>
          </w:p>
        </w:tc>
        <w:tc>
          <w:tcPr>
            <w:tcW w:w="540" w:type="dxa"/>
            <w:vAlign w:val="center"/>
          </w:tcPr>
          <w:p w:rsidR="009A3B1C" w:rsidRPr="00290A48"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9A3B1C" w:rsidRPr="00B909F2"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B909F2"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w:t>
            </w:r>
          </w:p>
        </w:tc>
        <w:tc>
          <w:tcPr>
            <w:tcW w:w="540" w:type="dxa"/>
            <w:vAlign w:val="center"/>
          </w:tcPr>
          <w:p w:rsidR="009A3B1C" w:rsidRPr="00290A48"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9A3B1C" w:rsidRPr="00290A48"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290A48"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290A48" w:rsidRDefault="009A3B1C" w:rsidP="00956369">
            <w:pPr>
              <w:widowControl w:val="0"/>
              <w:spacing w:line="192" w:lineRule="auto"/>
              <w:jc w:val="center"/>
              <w:rPr>
                <w:rFonts w:ascii="Arial" w:hAnsi="Arial" w:cs="Arial"/>
                <w:bCs/>
                <w:sz w:val="16"/>
                <w:szCs w:val="16"/>
              </w:rPr>
            </w:pPr>
          </w:p>
        </w:tc>
        <w:tc>
          <w:tcPr>
            <w:tcW w:w="636" w:type="dxa"/>
            <w:vAlign w:val="center"/>
          </w:tcPr>
          <w:p w:rsidR="009A3B1C" w:rsidRPr="00290A48" w:rsidRDefault="009A3B1C"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3</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C69E7"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68</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w:t>
            </w:r>
          </w:p>
        </w:tc>
        <w:tc>
          <w:tcPr>
            <w:tcW w:w="540" w:type="dxa"/>
          </w:tcPr>
          <w:p w:rsidR="009A3B1C" w:rsidRDefault="009A3B1C" w:rsidP="00AF7ADB">
            <w:pPr>
              <w:jc w:val="center"/>
            </w:pPr>
            <w:r w:rsidRPr="00751382">
              <w:rPr>
                <w:rFonts w:ascii="Arial" w:hAnsi="Arial" w:cs="Arial"/>
                <w:bCs/>
                <w:sz w:val="16"/>
                <w:szCs w:val="16"/>
              </w:rPr>
              <w:t>X</w:t>
            </w:r>
          </w:p>
        </w:tc>
        <w:tc>
          <w:tcPr>
            <w:tcW w:w="576" w:type="dxa"/>
            <w:vAlign w:val="center"/>
          </w:tcPr>
          <w:p w:rsidR="009A3B1C" w:rsidRPr="00290A48"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290A48"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290A48" w:rsidRDefault="009A3B1C" w:rsidP="00956369">
            <w:pPr>
              <w:widowControl w:val="0"/>
              <w:spacing w:line="192" w:lineRule="auto"/>
              <w:jc w:val="center"/>
              <w:rPr>
                <w:rFonts w:ascii="Arial" w:hAnsi="Arial" w:cs="Arial"/>
                <w:bCs/>
                <w:sz w:val="16"/>
                <w:szCs w:val="16"/>
              </w:rPr>
            </w:pPr>
          </w:p>
        </w:tc>
        <w:tc>
          <w:tcPr>
            <w:tcW w:w="636" w:type="dxa"/>
            <w:vAlign w:val="center"/>
          </w:tcPr>
          <w:p w:rsidR="009A3B1C" w:rsidRPr="00290A48" w:rsidRDefault="009A3B1C"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lang w:bidi="fa-IR"/>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w:t>
            </w:r>
          </w:p>
        </w:tc>
        <w:tc>
          <w:tcPr>
            <w:tcW w:w="540" w:type="dxa"/>
          </w:tcPr>
          <w:p w:rsidR="009A3B1C" w:rsidRDefault="009A3B1C" w:rsidP="00AF7ADB">
            <w:pPr>
              <w:jc w:val="center"/>
            </w:pPr>
            <w:r w:rsidRPr="00751382">
              <w:rPr>
                <w:rFonts w:ascii="Arial" w:hAnsi="Arial" w:cs="Arial"/>
                <w:bCs/>
                <w:sz w:val="16"/>
                <w:szCs w:val="16"/>
              </w:rPr>
              <w:t>X</w:t>
            </w:r>
          </w:p>
        </w:tc>
        <w:tc>
          <w:tcPr>
            <w:tcW w:w="576" w:type="dxa"/>
            <w:vAlign w:val="center"/>
          </w:tcPr>
          <w:p w:rsidR="009A3B1C" w:rsidRPr="00B909F2"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B909F2"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w:t>
            </w:r>
          </w:p>
        </w:tc>
        <w:tc>
          <w:tcPr>
            <w:tcW w:w="540" w:type="dxa"/>
          </w:tcPr>
          <w:p w:rsidR="009A3B1C" w:rsidRDefault="009A3B1C" w:rsidP="00AF7ADB">
            <w:pPr>
              <w:jc w:val="center"/>
            </w:pPr>
            <w:r w:rsidRPr="00751382">
              <w:rPr>
                <w:rFonts w:ascii="Arial" w:hAnsi="Arial" w:cs="Arial"/>
                <w:bCs/>
                <w:sz w:val="16"/>
                <w:szCs w:val="16"/>
              </w:rPr>
              <w:t>X</w:t>
            </w:r>
          </w:p>
        </w:tc>
        <w:tc>
          <w:tcPr>
            <w:tcW w:w="576" w:type="dxa"/>
            <w:vAlign w:val="center"/>
          </w:tcPr>
          <w:p w:rsidR="009A3B1C" w:rsidRPr="00B909F2"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w:t>
            </w:r>
          </w:p>
        </w:tc>
        <w:tc>
          <w:tcPr>
            <w:tcW w:w="540" w:type="dxa"/>
          </w:tcPr>
          <w:p w:rsidR="009A3B1C" w:rsidRDefault="009A3B1C" w:rsidP="00AF7ADB">
            <w:pPr>
              <w:jc w:val="center"/>
            </w:pPr>
          </w:p>
        </w:tc>
        <w:tc>
          <w:tcPr>
            <w:tcW w:w="576" w:type="dxa"/>
            <w:vAlign w:val="center"/>
          </w:tcPr>
          <w:p w:rsidR="009A3B1C" w:rsidRPr="00B909F2" w:rsidRDefault="009A3B1C"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678" w:type="dxa"/>
            <w:vAlign w:val="center"/>
          </w:tcPr>
          <w:p w:rsidR="009A3B1C" w:rsidRPr="00290A48"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r>
              <w:rPr>
                <w:rFonts w:ascii="Arial" w:hAnsi="Arial" w:cs="Arial"/>
                <w:bCs/>
                <w:sz w:val="16"/>
                <w:szCs w:val="16"/>
              </w:rPr>
              <w:t>X</w:t>
            </w:r>
          </w:p>
        </w:tc>
        <w:tc>
          <w:tcPr>
            <w:tcW w:w="678" w:type="dxa"/>
            <w:vAlign w:val="center"/>
          </w:tcPr>
          <w:p w:rsidR="009A3B1C" w:rsidRPr="00B909F2" w:rsidRDefault="009A3B1C" w:rsidP="00F406FC">
            <w:pPr>
              <w:widowControl w:val="0"/>
              <w:spacing w:line="192" w:lineRule="auto"/>
              <w:jc w:val="center"/>
              <w:rPr>
                <w:rFonts w:ascii="Arial" w:hAnsi="Arial" w:cs="Arial"/>
                <w:bCs/>
                <w:sz w:val="16"/>
                <w:szCs w:val="16"/>
              </w:rPr>
            </w:pPr>
            <w:r>
              <w:rPr>
                <w:rFonts w:ascii="Arial" w:hAnsi="Arial" w:cs="Arial"/>
                <w:bCs/>
                <w:sz w:val="16"/>
                <w:szCs w:val="16"/>
              </w:rPr>
              <w:t>X</w:t>
            </w: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13</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14</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79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15</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16</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17</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18</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19</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20</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21</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22</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ED1208">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23</w:t>
            </w:r>
          </w:p>
        </w:tc>
        <w:tc>
          <w:tcPr>
            <w:tcW w:w="540" w:type="dxa"/>
          </w:tcPr>
          <w:p w:rsidR="009A3B1C" w:rsidRDefault="009A3B1C" w:rsidP="00AF7ADB">
            <w:pPr>
              <w:jc w:val="cente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24</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89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25</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26</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27</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28</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29</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30</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31</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32</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33</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34</w:t>
            </w:r>
          </w:p>
          <w:p w:rsidR="009A3B1C" w:rsidRPr="00A54E86" w:rsidRDefault="009A3B1C" w:rsidP="00956369">
            <w:pPr>
              <w:widowControl w:val="0"/>
              <w:jc w:val="center"/>
              <w:rPr>
                <w:rFonts w:ascii="Arial" w:hAnsi="Arial" w:cs="Arial"/>
                <w:b/>
                <w:sz w:val="16"/>
                <w:szCs w:val="16"/>
              </w:rPr>
            </w:pP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99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35</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36</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37</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38</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39</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40</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41</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42</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43</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44</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109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45</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46</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47</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48</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49</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50</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51</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52</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53</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54</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119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55</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56</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121</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57</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122</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58</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123</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59</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124</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60</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125</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61</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126</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62</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127</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63</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128</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0"/>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64</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129</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r w:rsidR="009A3B1C" w:rsidRPr="005F03BB" w:rsidTr="00FF0DB1">
        <w:trPr>
          <w:trHeight w:hRule="exact" w:val="177"/>
          <w:jc w:val="center"/>
        </w:trPr>
        <w:tc>
          <w:tcPr>
            <w:tcW w:w="951" w:type="dxa"/>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65</w:t>
            </w:r>
          </w:p>
        </w:tc>
        <w:tc>
          <w:tcPr>
            <w:tcW w:w="540"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57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78"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636" w:type="dxa"/>
            <w:vAlign w:val="center"/>
          </w:tcPr>
          <w:p w:rsidR="009A3B1C" w:rsidRPr="0090540C" w:rsidRDefault="009A3B1C"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9A3B1C" w:rsidRPr="005F03BB" w:rsidRDefault="009A3B1C" w:rsidP="00956369">
            <w:pPr>
              <w:widowControl w:val="0"/>
              <w:spacing w:line="192" w:lineRule="auto"/>
              <w:jc w:val="center"/>
              <w:rPr>
                <w:rFonts w:cs="Arial"/>
                <w:b/>
                <w:sz w:val="16"/>
                <w:szCs w:val="16"/>
              </w:rPr>
            </w:pPr>
          </w:p>
        </w:tc>
        <w:tc>
          <w:tcPr>
            <w:tcW w:w="915" w:type="dxa"/>
            <w:shd w:val="clear" w:color="auto" w:fill="auto"/>
            <w:vAlign w:val="center"/>
          </w:tcPr>
          <w:p w:rsidR="009A3B1C" w:rsidRPr="00A54E86" w:rsidRDefault="009A3B1C" w:rsidP="00956369">
            <w:pPr>
              <w:widowControl w:val="0"/>
              <w:jc w:val="center"/>
              <w:rPr>
                <w:rFonts w:ascii="Arial" w:hAnsi="Arial" w:cs="Arial"/>
                <w:b/>
                <w:sz w:val="16"/>
                <w:szCs w:val="16"/>
              </w:rPr>
            </w:pPr>
            <w:r w:rsidRPr="00A54E86">
              <w:rPr>
                <w:rFonts w:ascii="Arial" w:hAnsi="Arial" w:cs="Arial"/>
                <w:b/>
                <w:sz w:val="16"/>
                <w:szCs w:val="16"/>
              </w:rPr>
              <w:t>130</w:t>
            </w: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9A3B1C" w:rsidRPr="0090540C" w:rsidRDefault="009A3B1C" w:rsidP="00956369">
            <w:pPr>
              <w:widowControl w:val="0"/>
              <w:spacing w:line="192" w:lineRule="auto"/>
              <w:jc w:val="center"/>
              <w:rPr>
                <w:rFonts w:ascii="Arial" w:hAnsi="Arial" w:cs="Arial"/>
                <w:b/>
                <w:sz w:val="16"/>
                <w:szCs w:val="16"/>
              </w:rPr>
            </w:pPr>
          </w:p>
        </w:tc>
      </w:tr>
    </w:tbl>
    <w:p w:rsidR="00327126" w:rsidRDefault="008F7539" w:rsidP="00956369">
      <w:pPr>
        <w:widowControl w:val="0"/>
        <w:bidi w:val="0"/>
        <w:jc w:val="center"/>
        <w:rPr>
          <w:rFonts w:ascii="Arial" w:hAnsi="Arial" w:cs="Arial"/>
          <w:b/>
          <w:bCs/>
          <w:smallCaps/>
          <w:u w:val="single"/>
        </w:rPr>
      </w:pPr>
      <w:r>
        <w:rPr>
          <w:rFonts w:ascii="Calibri" w:hAnsi="Calibri" w:cs="B Zar"/>
          <w:b/>
          <w:bCs/>
          <w:caps/>
          <w:color w:val="000000"/>
          <w:sz w:val="28"/>
          <w:szCs w:val="28"/>
          <w:lang w:bidi="fa-IR"/>
        </w:rPr>
        <w:br w:type="page"/>
      </w:r>
      <w:r w:rsidR="00327126" w:rsidRPr="0057759A">
        <w:rPr>
          <w:rFonts w:ascii="Arial" w:hAnsi="Arial" w:cs="Arial"/>
          <w:b/>
          <w:bCs/>
          <w:smallCaps/>
          <w:sz w:val="24"/>
          <w:szCs w:val="32"/>
          <w:u w:val="single"/>
        </w:rPr>
        <w:lastRenderedPageBreak/>
        <w:t>CONTENTS</w:t>
      </w:r>
    </w:p>
    <w:p w:rsidR="001C592C" w:rsidRDefault="001C592C">
      <w:pPr>
        <w:pStyle w:val="TOC1"/>
        <w:rPr>
          <w:rFonts w:asciiTheme="minorHAnsi" w:eastAsiaTheme="minorEastAsia" w:hAnsiTheme="minorHAnsi" w:cstheme="minorBidi"/>
          <w:b w:val="0"/>
          <w:bCs w:val="0"/>
          <w:caps w:val="0"/>
          <w:kern w:val="0"/>
          <w:sz w:val="22"/>
          <w:szCs w:val="22"/>
        </w:rPr>
      </w:pPr>
      <w:r>
        <w:rPr>
          <w:b w:val="0"/>
          <w:bCs w:val="0"/>
          <w:caps w:val="0"/>
        </w:rPr>
        <w:fldChar w:fldCharType="begin"/>
      </w:r>
      <w:r>
        <w:rPr>
          <w:b w:val="0"/>
          <w:bCs w:val="0"/>
          <w:caps w:val="0"/>
        </w:rPr>
        <w:instrText xml:space="preserve"> TOC \o "1-1" \h \z \u </w:instrText>
      </w:r>
      <w:r>
        <w:rPr>
          <w:b w:val="0"/>
          <w:bCs w:val="0"/>
          <w:caps w:val="0"/>
        </w:rPr>
        <w:fldChar w:fldCharType="separate"/>
      </w:r>
      <w:hyperlink w:anchor="_Toc77436820" w:history="1">
        <w:r w:rsidRPr="007331FD">
          <w:rPr>
            <w:rStyle w:val="Hyperlink"/>
          </w:rPr>
          <w:t>1.0</w:t>
        </w:r>
        <w:r>
          <w:rPr>
            <w:rFonts w:asciiTheme="minorHAnsi" w:eastAsiaTheme="minorEastAsia" w:hAnsiTheme="minorHAnsi" w:cstheme="minorBidi"/>
            <w:b w:val="0"/>
            <w:bCs w:val="0"/>
            <w:caps w:val="0"/>
            <w:kern w:val="0"/>
            <w:sz w:val="22"/>
            <w:szCs w:val="22"/>
          </w:rPr>
          <w:tab/>
        </w:r>
        <w:r w:rsidRPr="007331FD">
          <w:rPr>
            <w:rStyle w:val="Hyperlink"/>
          </w:rPr>
          <w:t>INTRODUCTION</w:t>
        </w:r>
        <w:r>
          <w:rPr>
            <w:webHidden/>
          </w:rPr>
          <w:tab/>
        </w:r>
        <w:r>
          <w:rPr>
            <w:webHidden/>
          </w:rPr>
          <w:fldChar w:fldCharType="begin"/>
        </w:r>
        <w:r>
          <w:rPr>
            <w:webHidden/>
          </w:rPr>
          <w:instrText xml:space="preserve"> PAGEREF _Toc77436820 \h </w:instrText>
        </w:r>
        <w:r>
          <w:rPr>
            <w:webHidden/>
          </w:rPr>
        </w:r>
        <w:r>
          <w:rPr>
            <w:webHidden/>
          </w:rPr>
          <w:fldChar w:fldCharType="separate"/>
        </w:r>
        <w:r w:rsidR="00FF1CD0">
          <w:rPr>
            <w:webHidden/>
          </w:rPr>
          <w:t>4</w:t>
        </w:r>
        <w:r>
          <w:rPr>
            <w:webHidden/>
          </w:rPr>
          <w:fldChar w:fldCharType="end"/>
        </w:r>
      </w:hyperlink>
    </w:p>
    <w:p w:rsidR="001C592C" w:rsidRDefault="005C1252">
      <w:pPr>
        <w:pStyle w:val="TOC1"/>
        <w:rPr>
          <w:rFonts w:asciiTheme="minorHAnsi" w:eastAsiaTheme="minorEastAsia" w:hAnsiTheme="minorHAnsi" w:cstheme="minorBidi"/>
          <w:b w:val="0"/>
          <w:bCs w:val="0"/>
          <w:caps w:val="0"/>
          <w:kern w:val="0"/>
          <w:sz w:val="22"/>
          <w:szCs w:val="22"/>
        </w:rPr>
      </w:pPr>
      <w:hyperlink w:anchor="_Toc77436821" w:history="1">
        <w:r w:rsidR="001C592C" w:rsidRPr="007331FD">
          <w:rPr>
            <w:rStyle w:val="Hyperlink"/>
          </w:rPr>
          <w:t>2.0</w:t>
        </w:r>
        <w:r w:rsidR="001C592C">
          <w:rPr>
            <w:rFonts w:asciiTheme="minorHAnsi" w:eastAsiaTheme="minorEastAsia" w:hAnsiTheme="minorHAnsi" w:cstheme="minorBidi"/>
            <w:b w:val="0"/>
            <w:bCs w:val="0"/>
            <w:caps w:val="0"/>
            <w:kern w:val="0"/>
            <w:sz w:val="22"/>
            <w:szCs w:val="22"/>
          </w:rPr>
          <w:tab/>
        </w:r>
        <w:r w:rsidR="001C592C" w:rsidRPr="007331FD">
          <w:rPr>
            <w:rStyle w:val="Hyperlink"/>
          </w:rPr>
          <w:t>Scope</w:t>
        </w:r>
        <w:r w:rsidR="001C592C">
          <w:rPr>
            <w:webHidden/>
          </w:rPr>
          <w:tab/>
        </w:r>
        <w:r w:rsidR="001C592C">
          <w:rPr>
            <w:webHidden/>
          </w:rPr>
          <w:fldChar w:fldCharType="begin"/>
        </w:r>
        <w:r w:rsidR="001C592C">
          <w:rPr>
            <w:webHidden/>
          </w:rPr>
          <w:instrText xml:space="preserve"> PAGEREF _Toc77436821 \h </w:instrText>
        </w:r>
        <w:r w:rsidR="001C592C">
          <w:rPr>
            <w:webHidden/>
          </w:rPr>
        </w:r>
        <w:r w:rsidR="001C592C">
          <w:rPr>
            <w:webHidden/>
          </w:rPr>
          <w:fldChar w:fldCharType="separate"/>
        </w:r>
        <w:r w:rsidR="00FF1CD0">
          <w:rPr>
            <w:webHidden/>
          </w:rPr>
          <w:t>4</w:t>
        </w:r>
        <w:r w:rsidR="001C592C">
          <w:rPr>
            <w:webHidden/>
          </w:rPr>
          <w:fldChar w:fldCharType="end"/>
        </w:r>
      </w:hyperlink>
    </w:p>
    <w:p w:rsidR="001C592C" w:rsidRDefault="005C1252">
      <w:pPr>
        <w:pStyle w:val="TOC1"/>
        <w:rPr>
          <w:rFonts w:asciiTheme="minorHAnsi" w:eastAsiaTheme="minorEastAsia" w:hAnsiTheme="minorHAnsi" w:cstheme="minorBidi"/>
          <w:b w:val="0"/>
          <w:bCs w:val="0"/>
          <w:caps w:val="0"/>
          <w:kern w:val="0"/>
          <w:sz w:val="22"/>
          <w:szCs w:val="22"/>
        </w:rPr>
      </w:pPr>
      <w:hyperlink w:anchor="_Toc77436822" w:history="1">
        <w:r w:rsidR="001C592C" w:rsidRPr="007331FD">
          <w:rPr>
            <w:rStyle w:val="Hyperlink"/>
          </w:rPr>
          <w:t>3.0</w:t>
        </w:r>
        <w:r w:rsidR="001C592C">
          <w:rPr>
            <w:rFonts w:asciiTheme="minorHAnsi" w:eastAsiaTheme="minorEastAsia" w:hAnsiTheme="minorHAnsi" w:cstheme="minorBidi"/>
            <w:b w:val="0"/>
            <w:bCs w:val="0"/>
            <w:caps w:val="0"/>
            <w:kern w:val="0"/>
            <w:sz w:val="22"/>
            <w:szCs w:val="22"/>
          </w:rPr>
          <w:tab/>
        </w:r>
        <w:r w:rsidR="001C592C" w:rsidRPr="007331FD">
          <w:rPr>
            <w:rStyle w:val="Hyperlink"/>
          </w:rPr>
          <w:t>NORMATIVE REFERENCES</w:t>
        </w:r>
        <w:r w:rsidR="001C592C">
          <w:rPr>
            <w:webHidden/>
          </w:rPr>
          <w:tab/>
        </w:r>
        <w:r w:rsidR="001C592C">
          <w:rPr>
            <w:webHidden/>
          </w:rPr>
          <w:fldChar w:fldCharType="begin"/>
        </w:r>
        <w:r w:rsidR="001C592C">
          <w:rPr>
            <w:webHidden/>
          </w:rPr>
          <w:instrText xml:space="preserve"> PAGEREF _Toc77436822 \h </w:instrText>
        </w:r>
        <w:r w:rsidR="001C592C">
          <w:rPr>
            <w:webHidden/>
          </w:rPr>
        </w:r>
        <w:r w:rsidR="001C592C">
          <w:rPr>
            <w:webHidden/>
          </w:rPr>
          <w:fldChar w:fldCharType="separate"/>
        </w:r>
        <w:r w:rsidR="00FF1CD0">
          <w:rPr>
            <w:webHidden/>
          </w:rPr>
          <w:t>4</w:t>
        </w:r>
        <w:r w:rsidR="001C592C">
          <w:rPr>
            <w:webHidden/>
          </w:rPr>
          <w:fldChar w:fldCharType="end"/>
        </w:r>
      </w:hyperlink>
    </w:p>
    <w:p w:rsidR="001C592C" w:rsidRDefault="005C1252">
      <w:pPr>
        <w:pStyle w:val="TOC1"/>
        <w:rPr>
          <w:rFonts w:asciiTheme="minorHAnsi" w:eastAsiaTheme="minorEastAsia" w:hAnsiTheme="minorHAnsi" w:cstheme="minorBidi"/>
          <w:b w:val="0"/>
          <w:bCs w:val="0"/>
          <w:caps w:val="0"/>
          <w:kern w:val="0"/>
          <w:sz w:val="22"/>
          <w:szCs w:val="22"/>
        </w:rPr>
      </w:pPr>
      <w:hyperlink w:anchor="_Toc77436823" w:history="1">
        <w:r w:rsidR="001C592C" w:rsidRPr="007331FD">
          <w:rPr>
            <w:rStyle w:val="Hyperlink"/>
          </w:rPr>
          <w:t>4.0</w:t>
        </w:r>
        <w:r w:rsidR="001C592C">
          <w:rPr>
            <w:rFonts w:asciiTheme="minorHAnsi" w:eastAsiaTheme="minorEastAsia" w:hAnsiTheme="minorHAnsi" w:cstheme="minorBidi"/>
            <w:b w:val="0"/>
            <w:bCs w:val="0"/>
            <w:caps w:val="0"/>
            <w:kern w:val="0"/>
            <w:sz w:val="22"/>
            <w:szCs w:val="22"/>
          </w:rPr>
          <w:tab/>
        </w:r>
        <w:r w:rsidR="001C592C" w:rsidRPr="007331FD">
          <w:rPr>
            <w:rStyle w:val="Hyperlink"/>
          </w:rPr>
          <w:t>ADDENDUM / MODIFICATION TO IPS</w:t>
        </w:r>
        <w:r w:rsidR="001C592C">
          <w:rPr>
            <w:webHidden/>
          </w:rPr>
          <w:tab/>
        </w:r>
        <w:r w:rsidR="001C592C">
          <w:rPr>
            <w:webHidden/>
          </w:rPr>
          <w:fldChar w:fldCharType="begin"/>
        </w:r>
        <w:r w:rsidR="001C592C">
          <w:rPr>
            <w:webHidden/>
          </w:rPr>
          <w:instrText xml:space="preserve"> PAGEREF _Toc77436823 \h </w:instrText>
        </w:r>
        <w:r w:rsidR="001C592C">
          <w:rPr>
            <w:webHidden/>
          </w:rPr>
        </w:r>
        <w:r w:rsidR="001C592C">
          <w:rPr>
            <w:webHidden/>
          </w:rPr>
          <w:fldChar w:fldCharType="separate"/>
        </w:r>
        <w:r w:rsidR="00FF1CD0">
          <w:rPr>
            <w:webHidden/>
          </w:rPr>
          <w:t>8</w:t>
        </w:r>
        <w:r w:rsidR="001C592C">
          <w:rPr>
            <w:webHidden/>
          </w:rPr>
          <w:fldChar w:fldCharType="end"/>
        </w:r>
      </w:hyperlink>
    </w:p>
    <w:p w:rsidR="0057759A" w:rsidRDefault="001C592C" w:rsidP="00956369">
      <w:pPr>
        <w:widowControl w:val="0"/>
        <w:tabs>
          <w:tab w:val="right" w:leader="dot" w:pos="9356"/>
        </w:tabs>
        <w:bidi w:val="0"/>
        <w:mirrorIndents/>
      </w:pPr>
      <w:r>
        <w:rPr>
          <w:rFonts w:ascii="Arial" w:hAnsi="Arial" w:cs="Arial"/>
          <w:b/>
          <w:bCs/>
          <w:caps/>
          <w:noProof/>
          <w:kern w:val="28"/>
          <w:szCs w:val="20"/>
        </w:rPr>
        <w:fldChar w:fldCharType="end"/>
      </w:r>
    </w:p>
    <w:p w:rsidR="008A3242" w:rsidRDefault="008A3242" w:rsidP="00956369">
      <w:pPr>
        <w:widowControl w:val="0"/>
        <w:bidi w:val="0"/>
        <w:rPr>
          <w:rFonts w:ascii="Arial" w:hAnsi="Arial" w:cs="Arial"/>
          <w:sz w:val="22"/>
          <w:szCs w:val="22"/>
          <w:lang w:bidi="fa-IR"/>
        </w:rPr>
      </w:pPr>
      <w:r>
        <w:rPr>
          <w:rFonts w:ascii="Arial" w:hAnsi="Arial" w:cs="Arial"/>
          <w:sz w:val="22"/>
          <w:szCs w:val="22"/>
          <w:lang w:bidi="fa-IR"/>
        </w:rPr>
        <w:br w:type="page"/>
      </w:r>
    </w:p>
    <w:p w:rsidR="00855832" w:rsidRPr="004E686A" w:rsidRDefault="00855832" w:rsidP="00EB2D3E">
      <w:pPr>
        <w:keepNext/>
        <w:widowControl w:val="0"/>
        <w:numPr>
          <w:ilvl w:val="0"/>
          <w:numId w:val="1"/>
        </w:numPr>
        <w:bidi w:val="0"/>
        <w:spacing w:before="240" w:after="240"/>
        <w:jc w:val="both"/>
        <w:outlineLvl w:val="0"/>
        <w:rPr>
          <w:rFonts w:ascii="Arial" w:hAnsi="Arial" w:cs="Arial"/>
          <w:b/>
          <w:bCs/>
          <w:caps/>
          <w:kern w:val="28"/>
          <w:sz w:val="24"/>
        </w:rPr>
      </w:pPr>
      <w:bookmarkStart w:id="1" w:name="_Toc343327774"/>
      <w:bookmarkStart w:id="2" w:name="_Toc325006571"/>
      <w:bookmarkStart w:id="3" w:name="_Toc328298189"/>
      <w:bookmarkStart w:id="4" w:name="_Toc77436820"/>
      <w:r w:rsidRPr="004E686A">
        <w:rPr>
          <w:rFonts w:ascii="Arial" w:hAnsi="Arial" w:cs="Arial"/>
          <w:b/>
          <w:bCs/>
          <w:caps/>
          <w:kern w:val="28"/>
          <w:sz w:val="24"/>
        </w:rPr>
        <w:lastRenderedPageBreak/>
        <w:t>INTRODUCTION</w:t>
      </w:r>
      <w:bookmarkEnd w:id="1"/>
      <w:bookmarkEnd w:id="2"/>
      <w:bookmarkEnd w:id="3"/>
      <w:bookmarkEnd w:id="4"/>
    </w:p>
    <w:p w:rsidR="00DE1759" w:rsidRDefault="00EB2D3E" w:rsidP="00DE1759">
      <w:pPr>
        <w:widowControl w:val="0"/>
        <w:bidi w:val="0"/>
        <w:snapToGrid w:val="0"/>
        <w:spacing w:before="240" w:after="240"/>
        <w:ind w:left="709"/>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w:t>
      </w:r>
      <w:r w:rsidRPr="00924C28">
        <w:rPr>
          <w:rFonts w:asciiTheme="minorBidi" w:hAnsiTheme="minorBidi" w:cstheme="minorBidi"/>
          <w:sz w:val="22"/>
          <w:szCs w:val="22"/>
          <w:lang w:val="en-GB"/>
        </w:rPr>
        <w:t xml:space="preserve">oilfield </w:t>
      </w:r>
      <w:r w:rsidRPr="00B516BA">
        <w:rPr>
          <w:rFonts w:asciiTheme="minorBidi" w:hAnsiTheme="minorBidi" w:cstheme="minorBidi"/>
          <w:sz w:val="22"/>
          <w:szCs w:val="22"/>
          <w:lang w:val="en-GB"/>
        </w:rPr>
        <w:t xml:space="preserve">in Bushehr province </w:t>
      </w:r>
      <w:r w:rsidRPr="00924C28">
        <w:rPr>
          <w:rFonts w:asciiTheme="minorBidi" w:hAnsiTheme="minorBidi" w:cstheme="minorBidi"/>
          <w:sz w:val="22"/>
          <w:szCs w:val="22"/>
          <w:lang w:val="en-GB"/>
        </w:rPr>
        <w:t xml:space="preserve">is a part of the </w:t>
      </w:r>
      <w:r w:rsidRPr="007A48CD">
        <w:rPr>
          <w:rFonts w:asciiTheme="minorBidi" w:hAnsiTheme="minorBidi" w:cstheme="minorBidi"/>
          <w:sz w:val="22"/>
          <w:szCs w:val="22"/>
          <w:lang w:val="en-GB"/>
        </w:rPr>
        <w:t xml:space="preserve">southern oilfields of Iran, is located </w:t>
      </w:r>
      <w:r>
        <w:rPr>
          <w:rFonts w:asciiTheme="minorBidi" w:hAnsiTheme="minorBidi" w:cstheme="minorBidi"/>
          <w:sz w:val="22"/>
          <w:szCs w:val="22"/>
          <w:lang w:val="en-GB"/>
        </w:rPr>
        <w:t xml:space="preserve">20 km northwest of </w:t>
      </w:r>
      <w:proofErr w:type="spellStart"/>
      <w:r>
        <w:rPr>
          <w:rFonts w:asciiTheme="minorBidi" w:hAnsiTheme="minorBidi" w:cstheme="minorBidi"/>
          <w:sz w:val="22"/>
          <w:szCs w:val="22"/>
          <w:lang w:val="en-GB"/>
        </w:rPr>
        <w:t>Genaveh</w:t>
      </w:r>
      <w:proofErr w:type="spellEnd"/>
      <w:r>
        <w:rPr>
          <w:rFonts w:asciiTheme="minorBidi" w:hAnsiTheme="minorBidi" w:cstheme="minorBidi"/>
          <w:sz w:val="22"/>
          <w:szCs w:val="22"/>
          <w:lang w:val="en-GB"/>
        </w:rPr>
        <w:t xml:space="preserve"> city</w:t>
      </w:r>
      <w:r w:rsidRPr="007A48CD">
        <w:rPr>
          <w:rFonts w:asciiTheme="minorBidi" w:hAnsiTheme="minorBidi" w:cstheme="minorBidi"/>
          <w:sz w:val="22"/>
          <w:szCs w:val="22"/>
          <w:lang w:val="en-GB"/>
        </w:rPr>
        <w:t xml:space="preserve">. </w:t>
      </w:r>
    </w:p>
    <w:p w:rsidR="00DE1759" w:rsidRPr="00184766" w:rsidRDefault="00DE1759" w:rsidP="0047113F">
      <w:pPr>
        <w:widowControl w:val="0"/>
        <w:bidi w:val="0"/>
        <w:snapToGrid w:val="0"/>
        <w:spacing w:before="240" w:after="240" w:line="276" w:lineRule="auto"/>
        <w:ind w:left="709"/>
        <w:jc w:val="mediumKashida"/>
        <w:rPr>
          <w:rFonts w:asciiTheme="minorBidi" w:hAnsiTheme="minorBidi" w:cstheme="minorBidi"/>
          <w:sz w:val="22"/>
          <w:szCs w:val="22"/>
        </w:rPr>
      </w:pPr>
      <w:r w:rsidRPr="00184766">
        <w:rPr>
          <w:rFonts w:asciiTheme="minorBidi" w:hAnsiTheme="minorBidi" w:cstheme="minorBidi"/>
          <w:sz w:val="22"/>
          <w:szCs w:val="22"/>
          <w:lang w:val="en-GB"/>
        </w:rPr>
        <w:t xml:space="preserve">With the aim of increasing production of oil from </w:t>
      </w:r>
      <w:proofErr w:type="spellStart"/>
      <w:r w:rsidRPr="00184766">
        <w:rPr>
          <w:rFonts w:asciiTheme="minorBidi" w:hAnsiTheme="minorBidi" w:cstheme="minorBidi"/>
          <w:sz w:val="22"/>
          <w:szCs w:val="22"/>
          <w:lang w:val="en-GB"/>
        </w:rPr>
        <w:t>Binak</w:t>
      </w:r>
      <w:proofErr w:type="spellEnd"/>
      <w:r w:rsidRPr="00184766">
        <w:rPr>
          <w:rFonts w:asciiTheme="minorBidi" w:hAnsiTheme="minorBidi" w:cstheme="minorBidi"/>
          <w:sz w:val="22"/>
          <w:szCs w:val="22"/>
          <w:lang w:val="en-GB"/>
        </w:rPr>
        <w:t xml:space="preserve"> oilfield, an EPC/EPD </w:t>
      </w:r>
      <w:r w:rsidR="0047113F">
        <w:rPr>
          <w:rFonts w:asciiTheme="minorBidi" w:hAnsiTheme="minorBidi" w:cstheme="minorBidi"/>
          <w:sz w:val="22"/>
          <w:szCs w:val="22"/>
          <w:lang w:val="en-GB"/>
        </w:rPr>
        <w:t>P</w:t>
      </w:r>
      <w:r w:rsidRPr="00184766">
        <w:rPr>
          <w:rFonts w:asciiTheme="minorBidi" w:hAnsiTheme="minorBidi" w:cstheme="minorBidi"/>
          <w:sz w:val="22"/>
          <w:szCs w:val="22"/>
          <w:lang w:val="en-GB"/>
        </w:rPr>
        <w:t xml:space="preserve">roject has been </w:t>
      </w:r>
      <w:r w:rsidRPr="00184766">
        <w:rPr>
          <w:rFonts w:asciiTheme="minorBidi" w:hAnsiTheme="minorBidi" w:cstheme="minorBidi"/>
          <w:sz w:val="22"/>
          <w:szCs w:val="22"/>
        </w:rPr>
        <w:t xml:space="preserve">defined </w:t>
      </w:r>
      <w:r w:rsidRPr="00184766">
        <w:rPr>
          <w:rFonts w:asciiTheme="minorBidi" w:hAnsiTheme="minorBidi" w:cstheme="minorBidi"/>
          <w:sz w:val="22"/>
          <w:szCs w:val="22"/>
          <w:lang w:val="en-GB"/>
        </w:rPr>
        <w:t>by NIOC/NISOC and awarded to Petro Iran Development Company (PEDCO).</w:t>
      </w:r>
      <w:r>
        <w:rPr>
          <w:rFonts w:asciiTheme="minorBidi" w:hAnsiTheme="minorBidi" w:cstheme="minorBidi"/>
          <w:sz w:val="22"/>
          <w:szCs w:val="22"/>
          <w:lang w:val="en-GB"/>
        </w:rPr>
        <w:t xml:space="preserve"> Also PEDCO</w:t>
      </w:r>
      <w:r w:rsidRPr="00B85D19">
        <w:rPr>
          <w:rFonts w:asciiTheme="minorBidi" w:hAnsiTheme="minorBidi" w:cstheme="minorBidi"/>
          <w:sz w:val="22"/>
          <w:szCs w:val="22"/>
          <w:lang w:val="en-GB"/>
        </w:rPr>
        <w:t xml:space="preserve"> (as General Contractor) has </w:t>
      </w:r>
      <w:r>
        <w:rPr>
          <w:rFonts w:asciiTheme="minorBidi" w:hAnsiTheme="minorBidi" w:cstheme="minorBidi"/>
          <w:sz w:val="22"/>
          <w:szCs w:val="22"/>
          <w:lang w:val="en-GB"/>
        </w:rPr>
        <w:t>assigned</w:t>
      </w:r>
      <w:r w:rsidRPr="00B85D19">
        <w:rPr>
          <w:rFonts w:asciiTheme="minorBidi" w:hAnsiTheme="minorBidi" w:cstheme="minorBidi"/>
          <w:sz w:val="22"/>
          <w:szCs w:val="22"/>
          <w:lang w:val="en-GB"/>
        </w:rPr>
        <w:t xml:space="preserve"> the </w:t>
      </w:r>
      <w:r>
        <w:rPr>
          <w:rFonts w:asciiTheme="minorBidi" w:hAnsiTheme="minorBidi" w:cstheme="minorBidi"/>
          <w:sz w:val="22"/>
          <w:szCs w:val="22"/>
          <w:lang w:val="en-GB"/>
        </w:rPr>
        <w:t>EPC-packages of the Project</w:t>
      </w:r>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to</w:t>
      </w:r>
      <w:r w:rsidRPr="00B85D19">
        <w:rPr>
          <w:rFonts w:asciiTheme="minorBidi" w:hAnsiTheme="minorBidi" w:cstheme="minorBidi"/>
          <w:sz w:val="22"/>
          <w:szCs w:val="22"/>
          <w:lang w:val="en-GB"/>
        </w:rPr>
        <w:t xml:space="preserve"> "</w:t>
      </w:r>
      <w:proofErr w:type="spellStart"/>
      <w:r w:rsidRPr="00B85D19">
        <w:rPr>
          <w:rFonts w:asciiTheme="minorBidi" w:hAnsiTheme="minorBidi" w:cstheme="minorBidi"/>
          <w:sz w:val="22"/>
          <w:szCs w:val="22"/>
          <w:lang w:val="en-GB"/>
        </w:rPr>
        <w:t>Hirgan</w:t>
      </w:r>
      <w:proofErr w:type="spellEnd"/>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Energy - Design and Inspection" JV.</w:t>
      </w:r>
    </w:p>
    <w:p w:rsidR="00855832" w:rsidRPr="0027058A" w:rsidRDefault="00F61F33" w:rsidP="00EB2D3E">
      <w:pPr>
        <w:widowControl w:val="0"/>
        <w:bidi w:val="0"/>
        <w:snapToGrid w:val="0"/>
        <w:spacing w:before="240" w:after="240"/>
        <w:ind w:left="709"/>
        <w:jc w:val="lowKashida"/>
        <w:rPr>
          <w:rFonts w:asciiTheme="minorBidi" w:hAnsiTheme="minorBidi" w:cstheme="minorBidi"/>
          <w:b/>
          <w:bCs/>
          <w:sz w:val="22"/>
          <w:szCs w:val="22"/>
          <w:u w:val="single"/>
          <w:lang w:val="en-GB"/>
        </w:rPr>
      </w:pPr>
      <w:bookmarkStart w:id="5" w:name="_Toc343001687"/>
      <w:bookmarkStart w:id="6" w:name="_Toc343327775"/>
      <w:r w:rsidRPr="0027058A">
        <w:rPr>
          <w:rFonts w:asciiTheme="minorBidi" w:hAnsiTheme="minorBidi" w:cstheme="minorBidi"/>
          <w:b/>
          <w:bCs/>
          <w:sz w:val="22"/>
          <w:szCs w:val="22"/>
          <w:u w:val="single"/>
          <w:lang w:val="en-GB"/>
        </w:rPr>
        <w:t>GENERAL DEFINITION</w:t>
      </w:r>
      <w:bookmarkEnd w:id="5"/>
      <w:bookmarkEnd w:id="6"/>
    </w:p>
    <w:p w:rsidR="00EB2D3E" w:rsidRPr="00B516BA" w:rsidRDefault="00EB2D3E" w:rsidP="00EB2D3E">
      <w:pPr>
        <w:widowControl w:val="0"/>
        <w:bidi w:val="0"/>
        <w:snapToGrid w:val="0"/>
        <w:spacing w:before="240" w:after="240"/>
        <w:ind w:left="709"/>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following terms shall be used in this document.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EB2D3E" w:rsidRPr="00B516BA" w:rsidTr="00B711DF">
        <w:trPr>
          <w:trHeight w:val="352"/>
        </w:trPr>
        <w:tc>
          <w:tcPr>
            <w:tcW w:w="3780" w:type="dxa"/>
          </w:tcPr>
          <w:p w:rsidR="00EB2D3E" w:rsidRPr="00B516BA" w:rsidRDefault="00EC6965" w:rsidP="006E48FE">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CLIENT</w:t>
            </w:r>
            <w:r w:rsidR="00EB2D3E" w:rsidRPr="00B516BA">
              <w:rPr>
                <w:rFonts w:asciiTheme="minorBidi" w:hAnsiTheme="minorBidi" w:cstheme="minorBidi"/>
                <w:sz w:val="22"/>
                <w:szCs w:val="22"/>
                <w:lang w:val="en-GB"/>
              </w:rPr>
              <w:t>:</w:t>
            </w:r>
            <w:r w:rsidR="00EB2D3E" w:rsidRPr="00B516BA">
              <w:rPr>
                <w:rFonts w:asciiTheme="minorBidi" w:hAnsiTheme="minorBidi" w:cstheme="minorBidi"/>
                <w:sz w:val="22"/>
                <w:szCs w:val="22"/>
                <w:lang w:val="en-GB"/>
              </w:rPr>
              <w:tab/>
            </w:r>
          </w:p>
        </w:tc>
        <w:tc>
          <w:tcPr>
            <w:tcW w:w="5633" w:type="dxa"/>
          </w:tcPr>
          <w:p w:rsidR="00EB2D3E" w:rsidRPr="00B516BA" w:rsidRDefault="00EB2D3E" w:rsidP="006E48FE">
            <w:pPr>
              <w:widowControl w:val="0"/>
              <w:bidi w:val="0"/>
              <w:snapToGrid w:val="0"/>
              <w:spacing w:before="80" w:after="8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EB2D3E" w:rsidRPr="00B516BA" w:rsidRDefault="00EB2D3E" w:rsidP="007F0398">
            <w:pPr>
              <w:widowControl w:val="0"/>
              <w:bidi w:val="0"/>
              <w:snapToGrid w:val="0"/>
              <w:spacing w:before="80" w:after="80"/>
              <w:ind w:left="34"/>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Oilfield Development – </w:t>
            </w:r>
            <w:r w:rsidR="007F0398">
              <w:rPr>
                <w:rFonts w:asciiTheme="minorBidi" w:hAnsiTheme="minorBidi" w:cstheme="minorBidi"/>
                <w:sz w:val="22"/>
                <w:szCs w:val="22"/>
                <w:lang w:val="en-GB"/>
              </w:rPr>
              <w:t>General</w:t>
            </w:r>
            <w:r w:rsidRPr="00B516BA">
              <w:rPr>
                <w:rFonts w:asciiTheme="minorBidi" w:hAnsiTheme="minorBidi" w:cstheme="minorBidi"/>
                <w:sz w:val="22"/>
                <w:szCs w:val="22"/>
                <w:lang w:val="en-GB"/>
              </w:rPr>
              <w:t xml:space="preserve"> </w:t>
            </w:r>
            <w:r w:rsidR="00257024">
              <w:rPr>
                <w:rFonts w:asciiTheme="minorBidi" w:hAnsiTheme="minorBidi" w:cstheme="minorBidi"/>
                <w:sz w:val="22"/>
                <w:szCs w:val="22"/>
                <w:lang w:val="en-GB"/>
              </w:rPr>
              <w:t>Facilities</w:t>
            </w:r>
          </w:p>
        </w:tc>
      </w:tr>
      <w:tr w:rsidR="00EB2D3E" w:rsidRPr="00B516BA" w:rsidTr="00B711DF">
        <w:tc>
          <w:tcPr>
            <w:tcW w:w="3780" w:type="dxa"/>
          </w:tcPr>
          <w:p w:rsidR="00EB2D3E" w:rsidRPr="00B516BA" w:rsidRDefault="00126742" w:rsidP="00EF1281">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EPD/EPC</w:t>
            </w:r>
            <w:r w:rsidR="00EB2D3E" w:rsidRPr="00B516BA">
              <w:rPr>
                <w:rFonts w:asciiTheme="minorBidi" w:hAnsiTheme="minorBidi" w:cstheme="minorBidi"/>
                <w:sz w:val="22"/>
                <w:szCs w:val="22"/>
                <w:lang w:val="en-GB"/>
              </w:rPr>
              <w:t xml:space="preserve"> CONTRACTOR</w:t>
            </w:r>
            <w:r w:rsidR="00EB2D3E">
              <w:rPr>
                <w:rFonts w:asciiTheme="minorBidi" w:hAnsiTheme="minorBidi" w:cstheme="minorBidi"/>
                <w:sz w:val="22"/>
                <w:szCs w:val="22"/>
                <w:lang w:val="en-GB"/>
              </w:rPr>
              <w:t xml:space="preserve"> (GC)</w:t>
            </w:r>
            <w:r w:rsidR="00EB2D3E" w:rsidRPr="00B516BA">
              <w:rPr>
                <w:rFonts w:asciiTheme="minorBidi" w:hAnsiTheme="minorBidi" w:cstheme="minorBidi"/>
                <w:sz w:val="22"/>
                <w:szCs w:val="22"/>
                <w:lang w:val="en-GB"/>
              </w:rPr>
              <w:t>:</w:t>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r w:rsidR="00B20355">
              <w:rPr>
                <w:rFonts w:eastAsiaTheme="minorHAnsi" w:cstheme="minorBidi"/>
                <w:noProof/>
                <w:u w:val="single"/>
              </w:rPr>
              <w:t xml:space="preserve"> </w:t>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Joint Venture of : </w:t>
            </w:r>
            <w:proofErr w:type="spellStart"/>
            <w:r w:rsidRPr="00B516BA">
              <w:rPr>
                <w:rFonts w:asciiTheme="minorBidi" w:hAnsiTheme="minorBidi" w:cstheme="minorBidi"/>
                <w:sz w:val="22"/>
                <w:szCs w:val="22"/>
                <w:lang w:val="en-GB"/>
              </w:rPr>
              <w:t>Hirgan</w:t>
            </w:r>
            <w:proofErr w:type="spellEnd"/>
            <w:r w:rsidRPr="00B516BA">
              <w:rPr>
                <w:rFonts w:asciiTheme="minorBidi" w:hAnsiTheme="minorBidi" w:cstheme="minorBidi"/>
                <w:sz w:val="22"/>
                <w:szCs w:val="22"/>
                <w:lang w:val="en-GB"/>
              </w:rPr>
              <w:t xml:space="preserve"> Energy – Design &amp; Inspection(D&amp;I) Companies</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VENDOR:</w:t>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firm or person who will fabricate the equipment or material.</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EXECUTOR:</w:t>
            </w:r>
            <w:r w:rsidRPr="00B516BA">
              <w:rPr>
                <w:rFonts w:asciiTheme="minorBidi" w:hAnsiTheme="minorBidi" w:cstheme="minorBidi"/>
                <w:sz w:val="22"/>
                <w:szCs w:val="22"/>
                <w:lang w:val="en-GB"/>
              </w:rPr>
              <w:tab/>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Executor is the party which carries out all or part of construction and/or commissioning for the project.</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834A5C">
              <w:rPr>
                <w:rFonts w:asciiTheme="minorBidi" w:hAnsiTheme="minorBidi" w:cstheme="minorBidi"/>
                <w:sz w:val="22"/>
                <w:szCs w:val="22"/>
                <w:lang w:val="en-GB"/>
              </w:rPr>
              <w:t>THIRD PARTY INSPECTOR (TPI):</w:t>
            </w:r>
          </w:p>
        </w:tc>
        <w:tc>
          <w:tcPr>
            <w:tcW w:w="5633" w:type="dxa"/>
          </w:tcPr>
          <w:p w:rsidR="00EB2D3E" w:rsidRPr="00EC6965" w:rsidRDefault="00B20355" w:rsidP="006E48FE">
            <w:pPr>
              <w:widowControl w:val="0"/>
              <w:bidi w:val="0"/>
              <w:snapToGrid w:val="0"/>
              <w:spacing w:before="80" w:after="80"/>
              <w:ind w:left="34"/>
              <w:jc w:val="both"/>
              <w:rPr>
                <w:rFonts w:asciiTheme="minorBidi" w:hAnsiTheme="minorBidi" w:cstheme="minorBidi"/>
                <w:sz w:val="22"/>
                <w:szCs w:val="22"/>
                <w:lang w:val="en-GB"/>
              </w:rPr>
            </w:pPr>
            <w:r w:rsidRPr="00EC6965">
              <w:rPr>
                <w:rFonts w:ascii="Arial" w:hAnsi="Arial" w:cs="Arial"/>
                <w:lang w:val="en-GB"/>
              </w:rPr>
              <w:t>The firm appointed by EP</w:t>
            </w:r>
            <w:r w:rsidRPr="00EC6965">
              <w:rPr>
                <w:rFonts w:ascii="Arial" w:hAnsi="Arial" w:cs="Arial"/>
              </w:rPr>
              <w:t xml:space="preserve">D/EPC </w:t>
            </w:r>
            <w:r w:rsidRPr="00EC6965">
              <w:rPr>
                <w:rFonts w:ascii="Arial" w:hAnsi="Arial" w:cs="Arial"/>
                <w:lang w:val="en-GB"/>
              </w:rPr>
              <w:t xml:space="preserve">CONTRACTOR (GC) and approved by </w:t>
            </w:r>
            <w:r w:rsidR="00EC6965">
              <w:rPr>
                <w:rFonts w:ascii="Arial" w:hAnsi="Arial" w:cs="Arial"/>
                <w:lang w:val="en-GB"/>
              </w:rPr>
              <w:t>CLIENT</w:t>
            </w:r>
            <w:r w:rsidRPr="00EC6965">
              <w:rPr>
                <w:rFonts w:ascii="Arial" w:hAnsi="Arial" w:cs="Arial"/>
                <w:lang w:val="en-GB"/>
              </w:rPr>
              <w:t xml:space="preserve"> (in writing) for the inspection of goods</w:t>
            </w:r>
            <w:r w:rsidRPr="00EC6965">
              <w:rPr>
                <w:rFonts w:asciiTheme="minorBidi" w:hAnsiTheme="minorBidi" w:cstheme="minorBidi"/>
                <w:sz w:val="22"/>
                <w:szCs w:val="22"/>
                <w:lang w:val="en-GB"/>
              </w:rPr>
              <w:t>.</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SHALL:</w:t>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mandatory.</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SHOULD:</w:t>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advisory only.</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WILL:</w:t>
            </w:r>
            <w:r w:rsidRPr="00B516BA">
              <w:rPr>
                <w:rFonts w:asciiTheme="minorBidi" w:hAnsiTheme="minorBidi" w:cstheme="minorBidi"/>
                <w:sz w:val="22"/>
                <w:szCs w:val="22"/>
                <w:lang w:val="en-GB"/>
              </w:rPr>
              <w:tab/>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normally used in connect</w:t>
            </w:r>
            <w:r>
              <w:rPr>
                <w:rFonts w:asciiTheme="minorBidi" w:hAnsiTheme="minorBidi" w:cstheme="minorBidi"/>
                <w:sz w:val="22"/>
                <w:szCs w:val="22"/>
                <w:lang w:val="en-GB"/>
              </w:rPr>
              <w:t xml:space="preserve">ion with the action by </w:t>
            </w:r>
            <w:r w:rsidR="00EC6965">
              <w:rPr>
                <w:rFonts w:asciiTheme="minorBidi" w:hAnsiTheme="minorBidi" w:cstheme="minorBidi"/>
                <w:sz w:val="22"/>
                <w:szCs w:val="22"/>
                <w:lang w:val="en-GB"/>
              </w:rPr>
              <w:t>CLIENT</w:t>
            </w:r>
            <w:r>
              <w:rPr>
                <w:rFonts w:asciiTheme="minorBidi" w:hAnsiTheme="minorBidi" w:cstheme="minorBidi"/>
                <w:sz w:val="22"/>
                <w:szCs w:val="22"/>
                <w:lang w:val="en-GB"/>
              </w:rPr>
              <w:t xml:space="preserve"> rather </w:t>
            </w:r>
            <w:r w:rsidRPr="00B516BA">
              <w:rPr>
                <w:rFonts w:asciiTheme="minorBidi" w:hAnsiTheme="minorBidi" w:cstheme="minorBidi"/>
                <w:sz w:val="22"/>
                <w:szCs w:val="22"/>
                <w:lang w:val="en-GB"/>
              </w:rPr>
              <w:t>than by an EPC/EPD CONTRACTOR, supplier or VENDOR.</w:t>
            </w:r>
          </w:p>
        </w:tc>
      </w:tr>
      <w:tr w:rsidR="00EB2D3E" w:rsidRPr="00B516BA" w:rsidTr="00B711DF">
        <w:tc>
          <w:tcPr>
            <w:tcW w:w="3780" w:type="dxa"/>
          </w:tcPr>
          <w:p w:rsidR="00EB2D3E" w:rsidRPr="00B516BA" w:rsidRDefault="00EB2D3E" w:rsidP="006E48FE">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MAY:</w:t>
            </w:r>
            <w:r w:rsidRPr="00B516BA">
              <w:rPr>
                <w:rFonts w:asciiTheme="minorBidi" w:hAnsiTheme="minorBidi" w:cstheme="minorBidi"/>
                <w:sz w:val="22"/>
                <w:szCs w:val="22"/>
                <w:lang w:val="en-GB"/>
              </w:rPr>
              <w:tab/>
            </w:r>
          </w:p>
        </w:tc>
        <w:tc>
          <w:tcPr>
            <w:tcW w:w="5633" w:type="dxa"/>
          </w:tcPr>
          <w:p w:rsidR="00EB2D3E" w:rsidRPr="00B516BA" w:rsidRDefault="00EB2D3E" w:rsidP="006E48FE">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Is </w:t>
            </w:r>
            <w:r>
              <w:rPr>
                <w:rFonts w:asciiTheme="minorBidi" w:hAnsiTheme="minorBidi" w:cstheme="minorBidi"/>
                <w:sz w:val="22"/>
                <w:szCs w:val="22"/>
                <w:lang w:val="en-GB"/>
              </w:rPr>
              <w:t xml:space="preserve">used </w:t>
            </w:r>
            <w:r w:rsidRPr="00B516BA">
              <w:rPr>
                <w:rFonts w:asciiTheme="minorBidi" w:hAnsiTheme="minorBidi" w:cstheme="minorBidi"/>
                <w:sz w:val="22"/>
                <w:szCs w:val="22"/>
                <w:lang w:val="en-GB"/>
              </w:rPr>
              <w:t>where</w:t>
            </w:r>
            <w:r w:rsidRPr="00B516BA">
              <w:rPr>
                <w:rFonts w:asciiTheme="minorBidi" w:hAnsiTheme="minorBidi" w:cstheme="minorBidi"/>
                <w:sz w:val="22"/>
                <w:szCs w:val="22"/>
                <w:lang w:val="en-GB"/>
              </w:rPr>
              <w:tab/>
              <w:t>a provision is completely discretionary.</w:t>
            </w:r>
          </w:p>
        </w:tc>
      </w:tr>
    </w:tbl>
    <w:p w:rsidR="00855832" w:rsidRDefault="00855832" w:rsidP="001C592C">
      <w:pPr>
        <w:keepNext/>
        <w:widowControl w:val="0"/>
        <w:numPr>
          <w:ilvl w:val="0"/>
          <w:numId w:val="1"/>
        </w:numPr>
        <w:bidi w:val="0"/>
        <w:spacing w:before="240" w:after="240"/>
        <w:jc w:val="both"/>
        <w:outlineLvl w:val="0"/>
        <w:rPr>
          <w:rFonts w:ascii="Arial" w:hAnsi="Arial" w:cs="Arial"/>
          <w:b/>
          <w:bCs/>
          <w:caps/>
          <w:kern w:val="28"/>
          <w:sz w:val="24"/>
        </w:rPr>
      </w:pPr>
      <w:bookmarkStart w:id="7" w:name="_Toc343327080"/>
      <w:bookmarkStart w:id="8" w:name="_Toc343327777"/>
      <w:bookmarkStart w:id="9" w:name="_Toc77436821"/>
      <w:bookmarkStart w:id="10" w:name="_Toc328298191"/>
      <w:bookmarkStart w:id="11" w:name="_Toc259347570"/>
      <w:bookmarkStart w:id="12" w:name="_Toc292715166"/>
      <w:bookmarkStart w:id="13" w:name="_Toc325006574"/>
      <w:r w:rsidRPr="004D4A6A">
        <w:rPr>
          <w:rFonts w:ascii="Arial" w:hAnsi="Arial" w:cs="Arial"/>
          <w:b/>
          <w:bCs/>
          <w:caps/>
          <w:kern w:val="28"/>
          <w:sz w:val="24"/>
        </w:rPr>
        <w:t>Scop</w:t>
      </w:r>
      <w:r w:rsidRPr="00E508B2">
        <w:rPr>
          <w:rFonts w:ascii="Arial" w:hAnsi="Arial" w:cs="Arial"/>
          <w:b/>
          <w:bCs/>
          <w:caps/>
          <w:kern w:val="28"/>
          <w:sz w:val="24"/>
        </w:rPr>
        <w:t>e</w:t>
      </w:r>
      <w:bookmarkEnd w:id="7"/>
      <w:bookmarkEnd w:id="8"/>
      <w:bookmarkEnd w:id="9"/>
      <w:r w:rsidRPr="00E508B2">
        <w:rPr>
          <w:rFonts w:ascii="Arial" w:hAnsi="Arial" w:cs="Arial"/>
          <w:b/>
          <w:bCs/>
          <w:caps/>
          <w:kern w:val="28"/>
          <w:sz w:val="24"/>
        </w:rPr>
        <w:t xml:space="preserve"> </w:t>
      </w:r>
      <w:bookmarkEnd w:id="10"/>
    </w:p>
    <w:p w:rsidR="001C592C" w:rsidRPr="001C592C" w:rsidRDefault="001C592C" w:rsidP="00E16F1C">
      <w:pPr>
        <w:pStyle w:val="ListParagraph"/>
        <w:widowControl w:val="0"/>
        <w:wordWrap w:val="0"/>
        <w:bidi w:val="0"/>
        <w:snapToGrid w:val="0"/>
        <w:spacing w:before="240" w:after="240" w:line="276" w:lineRule="auto"/>
        <w:jc w:val="lowKashida"/>
        <w:rPr>
          <w:rFonts w:ascii="Arial" w:hAnsi="Arial" w:cs="Arial"/>
          <w:color w:val="000000" w:themeColor="text1"/>
          <w:sz w:val="22"/>
          <w:szCs w:val="22"/>
          <w:lang w:bidi="fa-IR"/>
        </w:rPr>
      </w:pPr>
      <w:r w:rsidRPr="00EC6965">
        <w:rPr>
          <w:rFonts w:ascii="Arial" w:hAnsi="Arial" w:cs="Arial"/>
          <w:color w:val="000000" w:themeColor="text1"/>
          <w:sz w:val="22"/>
          <w:szCs w:val="22"/>
          <w:lang w:bidi="fa-IR"/>
        </w:rPr>
        <w:t xml:space="preserve">This specification gives amendment and supplement IPS-M-PI-150(2), Material Standard for </w:t>
      </w:r>
      <w:r w:rsidR="00D32632" w:rsidRPr="00EC6965">
        <w:rPr>
          <w:rFonts w:ascii="Arial" w:hAnsi="Arial" w:cs="Arial"/>
          <w:color w:val="000000" w:themeColor="text1"/>
          <w:sz w:val="22"/>
          <w:szCs w:val="22"/>
          <w:lang w:bidi="fa-IR"/>
        </w:rPr>
        <w:br/>
      </w:r>
      <w:r w:rsidRPr="00EC6965">
        <w:rPr>
          <w:rFonts w:ascii="Arial" w:hAnsi="Arial" w:cs="Arial"/>
          <w:color w:val="000000" w:themeColor="text1"/>
          <w:sz w:val="22"/>
          <w:szCs w:val="22"/>
          <w:lang w:bidi="fa-IR"/>
        </w:rPr>
        <w:t xml:space="preserve">Flanges and Fittings “for shop the design, manufacturing and testing of steel flanges, metallic &amp; </w:t>
      </w:r>
      <w:r w:rsidR="00D32632" w:rsidRPr="00EC6965">
        <w:rPr>
          <w:rFonts w:ascii="Arial" w:hAnsi="Arial" w:cs="Arial"/>
          <w:color w:val="000000" w:themeColor="text1"/>
          <w:sz w:val="22"/>
          <w:szCs w:val="22"/>
          <w:lang w:bidi="fa-IR"/>
        </w:rPr>
        <w:br/>
      </w:r>
      <w:r w:rsidRPr="00EC6965">
        <w:rPr>
          <w:rFonts w:ascii="Arial" w:hAnsi="Arial" w:cs="Arial"/>
          <w:color w:val="000000" w:themeColor="text1"/>
          <w:sz w:val="22"/>
          <w:szCs w:val="22"/>
          <w:lang w:bidi="fa-IR"/>
        </w:rPr>
        <w:t xml:space="preserve">nonmetallic gasket and bolts intended </w:t>
      </w:r>
      <w:r w:rsidR="00E16F1C" w:rsidRPr="00EC6965">
        <w:rPr>
          <w:rFonts w:ascii="Arial" w:hAnsi="Arial" w:cs="Arial"/>
          <w:color w:val="000000" w:themeColor="text1"/>
          <w:sz w:val="22"/>
          <w:szCs w:val="22"/>
          <w:lang w:bidi="fa-IR"/>
        </w:rPr>
        <w:t>for BINK manifold Extension and compressor stations</w:t>
      </w:r>
      <w:r w:rsidRPr="00EC6965">
        <w:rPr>
          <w:rFonts w:ascii="Arial" w:hAnsi="Arial" w:cs="Arial"/>
          <w:color w:val="000000" w:themeColor="text1"/>
          <w:sz w:val="22"/>
          <w:szCs w:val="22"/>
          <w:lang w:bidi="fa-IR"/>
        </w:rPr>
        <w:t>.</w:t>
      </w:r>
    </w:p>
    <w:p w:rsidR="00855832" w:rsidRPr="00E508B2" w:rsidRDefault="000C3C86" w:rsidP="00EB2D3E">
      <w:pPr>
        <w:keepNext/>
        <w:widowControl w:val="0"/>
        <w:numPr>
          <w:ilvl w:val="0"/>
          <w:numId w:val="1"/>
        </w:numPr>
        <w:bidi w:val="0"/>
        <w:spacing w:before="240" w:after="240"/>
        <w:jc w:val="both"/>
        <w:outlineLvl w:val="0"/>
        <w:rPr>
          <w:rFonts w:ascii="Arial" w:hAnsi="Arial" w:cs="Arial"/>
          <w:b/>
          <w:bCs/>
          <w:caps/>
          <w:kern w:val="28"/>
          <w:sz w:val="24"/>
        </w:rPr>
      </w:pPr>
      <w:bookmarkStart w:id="14" w:name="_Toc328298192"/>
      <w:bookmarkEnd w:id="11"/>
      <w:bookmarkEnd w:id="12"/>
      <w:bookmarkEnd w:id="13"/>
      <w:r w:rsidRPr="0027058A">
        <w:rPr>
          <w:rFonts w:ascii="Arial" w:hAnsi="Arial" w:cs="Arial"/>
          <w:b/>
          <w:bCs/>
          <w:caps/>
          <w:kern w:val="28"/>
          <w:sz w:val="24"/>
        </w:rPr>
        <w:t xml:space="preserve"> </w:t>
      </w:r>
      <w:bookmarkStart w:id="15" w:name="_Toc343327081"/>
      <w:bookmarkStart w:id="16" w:name="_Toc343327778"/>
      <w:bookmarkStart w:id="17" w:name="_Toc77436822"/>
      <w:bookmarkEnd w:id="14"/>
      <w:r w:rsidR="00855832" w:rsidRPr="00E508B2">
        <w:rPr>
          <w:rFonts w:ascii="Arial" w:hAnsi="Arial" w:cs="Arial"/>
          <w:b/>
          <w:bCs/>
          <w:caps/>
          <w:kern w:val="28"/>
          <w:sz w:val="24"/>
        </w:rPr>
        <w:t>NORMATIVE REFERENCES</w:t>
      </w:r>
      <w:bookmarkEnd w:id="15"/>
      <w:bookmarkEnd w:id="16"/>
      <w:bookmarkEnd w:id="17"/>
    </w:p>
    <w:p w:rsidR="00B711DF" w:rsidRPr="00B711DF" w:rsidRDefault="00B711DF" w:rsidP="00B711DF">
      <w:pPr>
        <w:keepNext/>
        <w:widowControl w:val="0"/>
        <w:bidi w:val="0"/>
        <w:spacing w:before="240" w:after="240"/>
        <w:ind w:left="900"/>
        <w:outlineLvl w:val="1"/>
        <w:rPr>
          <w:rFonts w:asciiTheme="minorBidi" w:hAnsiTheme="minorBidi" w:cstheme="minorBidi"/>
          <w:sz w:val="22"/>
          <w:szCs w:val="22"/>
        </w:rPr>
      </w:pPr>
      <w:bookmarkStart w:id="18" w:name="_Toc432064932"/>
      <w:bookmarkStart w:id="19" w:name="_Toc11229298"/>
      <w:bookmarkStart w:id="20" w:name="_Toc12191597"/>
      <w:bookmarkStart w:id="21" w:name="_Toc77088422"/>
      <w:bookmarkStart w:id="22" w:name="_Toc77417620"/>
      <w:r w:rsidRPr="00B711DF">
        <w:rPr>
          <w:rFonts w:asciiTheme="minorBidi" w:hAnsiTheme="minorBidi" w:cstheme="minorBidi"/>
          <w:sz w:val="22"/>
          <w:szCs w:val="22"/>
        </w:rPr>
        <w:t xml:space="preserve">The latest edition and addenda of the following industrial Codes &amp; Standards are the main </w:t>
      </w:r>
      <w:r w:rsidRPr="00B711DF">
        <w:rPr>
          <w:rFonts w:asciiTheme="minorBidi" w:hAnsiTheme="minorBidi" w:cstheme="minorBidi"/>
          <w:sz w:val="22"/>
          <w:szCs w:val="22"/>
        </w:rPr>
        <w:lastRenderedPageBreak/>
        <w:t>documents and shall be referenced in this specification.</w:t>
      </w:r>
      <w:bookmarkEnd w:id="18"/>
      <w:bookmarkEnd w:id="19"/>
      <w:bookmarkEnd w:id="20"/>
      <w:bookmarkEnd w:id="21"/>
      <w:bookmarkEnd w:id="22"/>
    </w:p>
    <w:p w:rsidR="00B711DF" w:rsidRPr="00B711DF" w:rsidRDefault="00B711DF" w:rsidP="00B711DF">
      <w:pPr>
        <w:keepNext/>
        <w:widowControl w:val="0"/>
        <w:numPr>
          <w:ilvl w:val="1"/>
          <w:numId w:val="9"/>
        </w:numPr>
        <w:tabs>
          <w:tab w:val="num" w:pos="1170"/>
        </w:tabs>
        <w:bidi w:val="0"/>
        <w:spacing w:before="240" w:after="240"/>
        <w:ind w:hanging="720"/>
        <w:outlineLvl w:val="1"/>
        <w:rPr>
          <w:rFonts w:ascii="Arial" w:hAnsi="Arial" w:cs="Arial"/>
          <w:b/>
          <w:bCs/>
          <w:caps/>
          <w:kern w:val="28"/>
          <w:sz w:val="22"/>
          <w:szCs w:val="22"/>
        </w:rPr>
      </w:pPr>
      <w:bookmarkStart w:id="23" w:name="_Toc432064934"/>
      <w:bookmarkStart w:id="24" w:name="_Toc11229300"/>
      <w:bookmarkStart w:id="25" w:name="_Toc12191599"/>
      <w:bookmarkStart w:id="26" w:name="_Toc77088423"/>
      <w:bookmarkStart w:id="27" w:name="_Toc77417621"/>
      <w:bookmarkStart w:id="28" w:name="_Toc258760413"/>
      <w:bookmarkStart w:id="29" w:name="_Toc343001691"/>
      <w:r w:rsidRPr="00B711DF">
        <w:rPr>
          <w:rFonts w:ascii="Arial" w:hAnsi="Arial" w:cs="Arial"/>
          <w:b/>
          <w:bCs/>
          <w:caps/>
          <w:kern w:val="28"/>
          <w:sz w:val="22"/>
          <w:szCs w:val="22"/>
        </w:rPr>
        <w:t>Local Codes and Standards</w:t>
      </w:r>
      <w:bookmarkEnd w:id="23"/>
      <w:bookmarkEnd w:id="24"/>
      <w:bookmarkEnd w:id="25"/>
      <w:bookmarkEnd w:id="26"/>
      <w:bookmarkEnd w:id="27"/>
    </w:p>
    <w:bookmarkEnd w:id="28"/>
    <w:bookmarkEnd w:id="29"/>
    <w:p w:rsidR="00ED1208" w:rsidRDefault="00B711DF" w:rsidP="00424FD9">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1B7306">
        <w:rPr>
          <w:rFonts w:ascii="Arial" w:hAnsi="Arial" w:cs="Arial"/>
          <w:snapToGrid w:val="0"/>
          <w:sz w:val="22"/>
          <w:szCs w:val="22"/>
          <w:lang w:val="en-GB" w:eastAsia="en-GB"/>
        </w:rPr>
        <w:t>IPS-</w:t>
      </w:r>
      <w:r w:rsidR="00424FD9">
        <w:rPr>
          <w:rFonts w:ascii="Arial" w:hAnsi="Arial" w:cs="Arial"/>
          <w:snapToGrid w:val="0"/>
          <w:sz w:val="22"/>
          <w:szCs w:val="22"/>
          <w:lang w:val="en-GB" w:eastAsia="en-GB"/>
        </w:rPr>
        <w:t>M</w:t>
      </w:r>
      <w:r w:rsidRPr="001B7306">
        <w:rPr>
          <w:rFonts w:ascii="Arial" w:hAnsi="Arial" w:cs="Arial"/>
          <w:snapToGrid w:val="0"/>
          <w:sz w:val="22"/>
          <w:szCs w:val="22"/>
          <w:lang w:val="en-GB" w:eastAsia="en-GB"/>
        </w:rPr>
        <w:t>-PI-</w:t>
      </w:r>
      <w:r w:rsidR="00424FD9">
        <w:rPr>
          <w:rFonts w:ascii="Arial" w:hAnsi="Arial" w:cs="Arial"/>
          <w:snapToGrid w:val="0"/>
          <w:sz w:val="22"/>
          <w:szCs w:val="22"/>
          <w:lang w:val="en-GB" w:eastAsia="en-GB"/>
        </w:rPr>
        <w:t>150</w:t>
      </w:r>
      <w:r w:rsidR="00ED1208">
        <w:rPr>
          <w:rFonts w:ascii="Arial" w:hAnsi="Arial" w:cs="Arial"/>
          <w:snapToGrid w:val="0"/>
          <w:sz w:val="22"/>
          <w:szCs w:val="22"/>
          <w:lang w:val="en-GB" w:eastAsia="en-GB"/>
        </w:rPr>
        <w:tab/>
      </w:r>
      <w:r w:rsidR="00424FD9" w:rsidRPr="00424FD9">
        <w:rPr>
          <w:rFonts w:ascii="Arial" w:hAnsi="Arial" w:cs="Arial"/>
          <w:snapToGrid w:val="0"/>
          <w:sz w:val="22"/>
          <w:szCs w:val="22"/>
          <w:lang w:val="en-GB" w:eastAsia="en-GB"/>
        </w:rPr>
        <w:t>Material Standard for Flanges and Fittings</w:t>
      </w:r>
    </w:p>
    <w:p w:rsidR="00B20355" w:rsidRPr="00EC6965" w:rsidRDefault="00B20355" w:rsidP="00B20355">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IPS-E-PI-221</w:t>
      </w:r>
      <w:r w:rsidRPr="00EC6965">
        <w:rPr>
          <w:rFonts w:ascii="Arial" w:hAnsi="Arial" w:cs="Arial"/>
          <w:snapToGrid w:val="0"/>
          <w:sz w:val="22"/>
          <w:szCs w:val="22"/>
          <w:lang w:val="en-GB" w:eastAsia="en-GB"/>
        </w:rPr>
        <w:tab/>
        <w:t>Engineering Standard for Piping Material Selection</w:t>
      </w:r>
    </w:p>
    <w:p w:rsidR="00B20355" w:rsidRPr="00EC6965" w:rsidRDefault="00B20355" w:rsidP="00B20355">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IPS-D-PI-144</w:t>
      </w:r>
      <w:r w:rsidRPr="00EC6965">
        <w:rPr>
          <w:rFonts w:ascii="Arial" w:hAnsi="Arial" w:cs="Arial"/>
          <w:snapToGrid w:val="0"/>
          <w:sz w:val="22"/>
          <w:szCs w:val="22"/>
          <w:lang w:val="en-GB" w:eastAsia="en-GB"/>
        </w:rPr>
        <w:tab/>
        <w:t>Insulated Flange Detail</w:t>
      </w:r>
    </w:p>
    <w:p w:rsidR="00B20355" w:rsidRPr="00EC6965" w:rsidRDefault="00B20355" w:rsidP="00B20355">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IPS-M-TP-750/15</w:t>
      </w:r>
      <w:r w:rsidRPr="00EC6965">
        <w:rPr>
          <w:rFonts w:ascii="Arial" w:hAnsi="Arial" w:cs="Arial"/>
          <w:snapToGrid w:val="0"/>
          <w:sz w:val="22"/>
          <w:szCs w:val="22"/>
          <w:lang w:val="en-GB" w:eastAsia="en-GB"/>
        </w:rPr>
        <w:tab/>
        <w:t>Specification for Flange Insulation Kit</w:t>
      </w:r>
    </w:p>
    <w:p w:rsidR="00B20355" w:rsidRPr="00424FD9" w:rsidRDefault="00B20355" w:rsidP="00B20355">
      <w:pPr>
        <w:widowControl w:val="0"/>
        <w:tabs>
          <w:tab w:val="left" w:pos="1560"/>
          <w:tab w:val="left" w:pos="4950"/>
        </w:tabs>
        <w:bidi w:val="0"/>
        <w:spacing w:before="120" w:after="120" w:line="300" w:lineRule="atLeast"/>
        <w:ind w:left="4820"/>
        <w:rPr>
          <w:rFonts w:ascii="Arial" w:hAnsi="Arial" w:cs="Arial"/>
          <w:snapToGrid w:val="0"/>
          <w:sz w:val="22"/>
          <w:szCs w:val="22"/>
          <w:lang w:val="en-GB" w:eastAsia="en-GB"/>
        </w:rPr>
      </w:pPr>
    </w:p>
    <w:p w:rsidR="00B711DF" w:rsidRPr="00422FBA" w:rsidRDefault="00B711DF" w:rsidP="00B711DF">
      <w:pPr>
        <w:keepNext/>
        <w:widowControl w:val="0"/>
        <w:numPr>
          <w:ilvl w:val="1"/>
          <w:numId w:val="9"/>
        </w:numPr>
        <w:tabs>
          <w:tab w:val="num" w:pos="1170"/>
        </w:tabs>
        <w:bidi w:val="0"/>
        <w:spacing w:before="240" w:after="240"/>
        <w:ind w:hanging="720"/>
        <w:outlineLvl w:val="1"/>
        <w:rPr>
          <w:rFonts w:ascii="Arial" w:hAnsi="Arial" w:cs="Arial"/>
          <w:b/>
          <w:bCs/>
          <w:caps/>
          <w:kern w:val="28"/>
          <w:sz w:val="22"/>
          <w:szCs w:val="22"/>
        </w:rPr>
      </w:pPr>
      <w:bookmarkStart w:id="30" w:name="_Toc390330319"/>
      <w:bookmarkStart w:id="31" w:name="_Toc426406454"/>
      <w:bookmarkStart w:id="32" w:name="_Toc426900869"/>
      <w:bookmarkStart w:id="33" w:name="_Toc440448833"/>
      <w:bookmarkStart w:id="34" w:name="_Toc11163022"/>
      <w:bookmarkStart w:id="35" w:name="_Toc11229301"/>
      <w:bookmarkStart w:id="36" w:name="_Toc12191600"/>
      <w:bookmarkStart w:id="37" w:name="_Toc77088424"/>
      <w:bookmarkStart w:id="38" w:name="_Toc77417622"/>
      <w:r w:rsidRPr="00422FBA">
        <w:rPr>
          <w:rFonts w:ascii="Arial" w:hAnsi="Arial" w:cs="Arial"/>
          <w:b/>
          <w:bCs/>
          <w:caps/>
          <w:kern w:val="28"/>
          <w:sz w:val="22"/>
          <w:szCs w:val="22"/>
        </w:rPr>
        <w:t>International Codes and Standards</w:t>
      </w:r>
      <w:bookmarkEnd w:id="30"/>
      <w:bookmarkEnd w:id="31"/>
      <w:bookmarkEnd w:id="32"/>
      <w:bookmarkEnd w:id="33"/>
      <w:bookmarkEnd w:id="34"/>
      <w:bookmarkEnd w:id="35"/>
      <w:bookmarkEnd w:id="36"/>
      <w:bookmarkEnd w:id="37"/>
      <w:bookmarkEnd w:id="38"/>
      <w:r w:rsidRPr="00422FBA">
        <w:rPr>
          <w:rFonts w:ascii="Arial" w:hAnsi="Arial" w:cs="Arial"/>
          <w:b/>
          <w:bCs/>
          <w:caps/>
          <w:kern w:val="28"/>
          <w:sz w:val="22"/>
          <w:szCs w:val="22"/>
        </w:rPr>
        <w:t xml:space="preserve">  </w:t>
      </w:r>
    </w:p>
    <w:p w:rsidR="007D728B" w:rsidRPr="00EC6965" w:rsidRDefault="00B711DF"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bookmarkStart w:id="39" w:name="_Toc341278664"/>
      <w:bookmarkStart w:id="40" w:name="_Toc341280195"/>
      <w:bookmarkStart w:id="41" w:name="_Toc343327085"/>
      <w:bookmarkStart w:id="42" w:name="_Toc343327782"/>
      <w:bookmarkStart w:id="43" w:name="_Toc325006576"/>
      <w:r w:rsidRPr="00EC6965">
        <w:rPr>
          <w:rFonts w:ascii="Arial" w:hAnsi="Arial" w:cs="Arial"/>
          <w:snapToGrid w:val="0"/>
          <w:sz w:val="22"/>
          <w:szCs w:val="22"/>
          <w:lang w:val="en-GB" w:eastAsia="en-GB"/>
        </w:rPr>
        <w:t>A</w:t>
      </w:r>
      <w:r w:rsidR="00ED1208" w:rsidRPr="00EC6965">
        <w:rPr>
          <w:rFonts w:ascii="Arial" w:hAnsi="Arial" w:cs="Arial"/>
          <w:snapToGrid w:val="0"/>
          <w:sz w:val="22"/>
          <w:szCs w:val="22"/>
          <w:lang w:val="en-GB" w:eastAsia="en-GB"/>
        </w:rPr>
        <w:t>SME B</w:t>
      </w:r>
      <w:r w:rsidR="00747F47" w:rsidRPr="00EC6965">
        <w:rPr>
          <w:rFonts w:ascii="Arial" w:hAnsi="Arial" w:cs="Arial"/>
          <w:snapToGrid w:val="0"/>
          <w:sz w:val="22"/>
          <w:szCs w:val="22"/>
          <w:lang w:val="en-GB" w:eastAsia="en-GB"/>
        </w:rPr>
        <w:t>1.1</w:t>
      </w:r>
      <w:r w:rsidRPr="00EC6965">
        <w:rPr>
          <w:rFonts w:ascii="Arial" w:hAnsi="Arial" w:cs="Arial"/>
          <w:snapToGrid w:val="0"/>
          <w:sz w:val="22"/>
          <w:szCs w:val="22"/>
          <w:lang w:val="en-GB" w:eastAsia="en-GB"/>
        </w:rPr>
        <w:tab/>
      </w:r>
      <w:r w:rsidR="00747F47" w:rsidRPr="00EC6965">
        <w:rPr>
          <w:rFonts w:ascii="Arial" w:hAnsi="Arial" w:cs="Arial"/>
          <w:snapToGrid w:val="0"/>
          <w:sz w:val="22"/>
          <w:szCs w:val="22"/>
          <w:lang w:val="en-GB" w:eastAsia="en-GB"/>
        </w:rPr>
        <w:t>Unified Inch Screw Threads</w:t>
      </w:r>
    </w:p>
    <w:p w:rsidR="00747F47" w:rsidRDefault="002B2574"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eastAsiaTheme="minorHAnsi" w:cstheme="minorBidi"/>
          <w:noProof/>
          <w:u w:val="single"/>
        </w:rPr>
        <mc:AlternateContent>
          <mc:Choice Requires="wps">
            <w:drawing>
              <wp:anchor distT="0" distB="0" distL="114300" distR="114300" simplePos="0" relativeHeight="251665408" behindDoc="0" locked="0" layoutInCell="1" allowOverlap="1" wp14:anchorId="43BB8526" wp14:editId="0BEFEC9B">
                <wp:simplePos x="0" y="0"/>
                <wp:positionH relativeFrom="column">
                  <wp:posOffset>3175</wp:posOffset>
                </wp:positionH>
                <wp:positionV relativeFrom="paragraph">
                  <wp:posOffset>66675</wp:posOffset>
                </wp:positionV>
                <wp:extent cx="447675" cy="400050"/>
                <wp:effectExtent l="0" t="0" r="28575" b="19050"/>
                <wp:wrapNone/>
                <wp:docPr id="5" name="Isosceles Triangle 5"/>
                <wp:cNvGraphicFramePr/>
                <a:graphic xmlns:a="http://schemas.openxmlformats.org/drawingml/2006/main">
                  <a:graphicData uri="http://schemas.microsoft.com/office/word/2010/wordprocessingShape">
                    <wps:wsp>
                      <wps:cNvSpPr/>
                      <wps:spPr>
                        <a:xfrm>
                          <a:off x="0" y="0"/>
                          <a:ext cx="447675" cy="400050"/>
                        </a:xfrm>
                        <a:prstGeom prst="triangl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4B45" w:rsidRPr="00AD442B" w:rsidRDefault="00434B45" w:rsidP="002B2574">
                            <w:pPr>
                              <w:shd w:val="clear" w:color="auto" w:fill="FFFFFF" w:themeFill="background1"/>
                              <w:jc w:val="center"/>
                              <w:rPr>
                                <w:sz w:val="16"/>
                                <w:szCs w:val="16"/>
                              </w:rPr>
                            </w:pPr>
                            <w:r w:rsidRPr="00AD442B">
                              <w:rPr>
                                <w:rFonts w:eastAsiaTheme="minorHAnsi" w:cstheme="minorBidi"/>
                                <w:sz w:val="16"/>
                                <w:szCs w:val="16"/>
                              </w:rPr>
                              <w:t>D0</w:t>
                            </w:r>
                            <w:r w:rsidR="002B2574">
                              <w:rPr>
                                <w:rFonts w:eastAsiaTheme="minorHAnsi" w:cstheme="minorBidi"/>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left:0;text-align:left;margin-left:.25pt;margin-top:5.25pt;width:35.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" fillcolor="white [3212]" strokecolor="black [3213]" strokeweight="1.5pt">
                <v:textbox inset="0,0,0,0">
                  <w:txbxContent>
                    <w:p w:rsidR="00434B45" w:rsidRPr="00AD442B" w:rsidRDefault="00434B45" w:rsidP="002B2574">
                      <w:pPr>
                        <w:shd w:val="clear" w:color="auto" w:fill="FFFFFF" w:themeFill="background1"/>
                        <w:jc w:val="center"/>
                        <w:rPr>
                          <w:sz w:val="16"/>
                          <w:szCs w:val="16"/>
                        </w:rPr>
                      </w:pPr>
                      <w:r w:rsidRPr="00AD442B">
                        <w:rPr>
                          <w:rFonts w:eastAsiaTheme="minorHAnsi" w:cstheme="minorBidi"/>
                          <w:sz w:val="16"/>
                          <w:szCs w:val="16"/>
                        </w:rPr>
                        <w:t>D0</w:t>
                      </w:r>
                      <w:r w:rsidR="002B2574">
                        <w:rPr>
                          <w:rFonts w:eastAsiaTheme="minorHAnsi" w:cstheme="minorBidi"/>
                          <w:sz w:val="16"/>
                          <w:szCs w:val="16"/>
                        </w:rPr>
                        <w:t>2</w:t>
                      </w:r>
                    </w:p>
                  </w:txbxContent>
                </v:textbox>
              </v:shape>
            </w:pict>
          </mc:Fallback>
        </mc:AlternateContent>
      </w:r>
      <w:r w:rsidR="00747F47" w:rsidRPr="00EC6965">
        <w:rPr>
          <w:rFonts w:ascii="Arial" w:hAnsi="Arial" w:cs="Arial"/>
          <w:snapToGrid w:val="0"/>
          <w:sz w:val="22"/>
          <w:szCs w:val="22"/>
          <w:lang w:val="en-GB" w:eastAsia="en-GB"/>
        </w:rPr>
        <w:t>ASME B1.20.1</w:t>
      </w:r>
      <w:r w:rsidR="00747F47" w:rsidRPr="00EC6965">
        <w:rPr>
          <w:rFonts w:ascii="Arial" w:hAnsi="Arial" w:cs="Arial"/>
          <w:snapToGrid w:val="0"/>
          <w:sz w:val="22"/>
          <w:szCs w:val="22"/>
          <w:lang w:val="en-GB" w:eastAsia="en-GB"/>
        </w:rPr>
        <w:tab/>
        <w:t>Pipe Threads, General Purpose</w:t>
      </w:r>
    </w:p>
    <w:p w:rsidR="00EC6965" w:rsidRPr="00EC6965" w:rsidRDefault="00EC6965" w:rsidP="00EC6965">
      <w:pPr>
        <w:widowControl w:val="0"/>
        <w:numPr>
          <w:ilvl w:val="0"/>
          <w:numId w:val="10"/>
        </w:numPr>
        <w:tabs>
          <w:tab w:val="left" w:pos="1560"/>
          <w:tab w:val="left" w:pos="4770"/>
        </w:tabs>
        <w:bidi w:val="0"/>
        <w:spacing w:before="120" w:after="120" w:line="300" w:lineRule="atLeast"/>
        <w:rPr>
          <w:rFonts w:ascii="Arial" w:hAnsi="Arial" w:cs="Arial"/>
          <w:snapToGrid w:val="0"/>
          <w:sz w:val="22"/>
          <w:szCs w:val="22"/>
          <w:highlight w:val="lightGray"/>
          <w:lang w:val="en-GB" w:eastAsia="en-GB"/>
        </w:rPr>
      </w:pPr>
      <w:r w:rsidRPr="00EC6965">
        <w:rPr>
          <w:rFonts w:ascii="Arial" w:hAnsi="Arial" w:cs="Arial"/>
          <w:snapToGrid w:val="0"/>
          <w:sz w:val="22"/>
          <w:szCs w:val="22"/>
          <w:highlight w:val="lightGray"/>
          <w:lang w:val="en-GB" w:eastAsia="en-GB"/>
        </w:rPr>
        <w:t xml:space="preserve">ASME B18.2.1 </w:t>
      </w:r>
      <w:r w:rsidRPr="00EC6965">
        <w:rPr>
          <w:rFonts w:ascii="Arial" w:hAnsi="Arial" w:cs="Arial"/>
          <w:snapToGrid w:val="0"/>
          <w:sz w:val="22"/>
          <w:szCs w:val="22"/>
          <w:highlight w:val="lightGray"/>
          <w:lang w:val="en-GB" w:eastAsia="en-GB"/>
        </w:rPr>
        <w:tab/>
        <w:t>Square &amp; Hex Bolts and   Screws</w:t>
      </w:r>
    </w:p>
    <w:p w:rsidR="00747F47" w:rsidRPr="00EC6965" w:rsidRDefault="00747F47"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B18.2.2</w:t>
      </w:r>
      <w:r w:rsidRPr="00EC6965">
        <w:rPr>
          <w:rFonts w:ascii="Arial" w:hAnsi="Arial" w:cs="Arial"/>
          <w:snapToGrid w:val="0"/>
          <w:sz w:val="22"/>
          <w:szCs w:val="22"/>
          <w:lang w:val="en-GB" w:eastAsia="en-GB"/>
        </w:rPr>
        <w:tab/>
        <w:t>Square &amp; Hex Nuts</w:t>
      </w:r>
    </w:p>
    <w:p w:rsidR="002E638E" w:rsidRPr="00EC6965"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B16.20</w:t>
      </w:r>
      <w:r w:rsidRPr="00EC6965">
        <w:rPr>
          <w:rFonts w:ascii="Arial" w:hAnsi="Arial" w:cs="Arial"/>
          <w:snapToGrid w:val="0"/>
          <w:sz w:val="22"/>
          <w:szCs w:val="22"/>
          <w:lang w:val="en-GB" w:eastAsia="en-GB"/>
        </w:rPr>
        <w:tab/>
        <w:t>Ring Joint Gaskets and Grooves for Steel Pipe Flange</w:t>
      </w:r>
    </w:p>
    <w:p w:rsidR="00747F47" w:rsidRPr="00747F47" w:rsidRDefault="00747F47"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7D728B">
        <w:rPr>
          <w:rFonts w:ascii="Arial" w:hAnsi="Arial" w:cs="Arial"/>
          <w:snapToGrid w:val="0"/>
          <w:sz w:val="22"/>
          <w:szCs w:val="22"/>
          <w:lang w:val="en-GB" w:eastAsia="en-GB"/>
        </w:rPr>
        <w:t>ASME B31.3</w:t>
      </w:r>
      <w:r w:rsidRPr="007D728B">
        <w:rPr>
          <w:rFonts w:ascii="Arial" w:hAnsi="Arial" w:cs="Arial"/>
          <w:snapToGrid w:val="0"/>
          <w:sz w:val="22"/>
          <w:szCs w:val="22"/>
          <w:lang w:val="en-GB" w:eastAsia="en-GB"/>
        </w:rPr>
        <w:tab/>
        <w:t>Process Piping</w:t>
      </w:r>
    </w:p>
    <w:p w:rsidR="00B711DF" w:rsidRPr="00EC6965" w:rsidRDefault="00F00AF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w:t>
      </w:r>
      <w:r w:rsidR="002736CC" w:rsidRPr="00EC6965">
        <w:rPr>
          <w:rFonts w:ascii="Arial" w:hAnsi="Arial" w:cs="Arial"/>
          <w:snapToGrid w:val="0"/>
          <w:sz w:val="22"/>
          <w:szCs w:val="22"/>
          <w:lang w:val="en-GB" w:eastAsia="en-GB"/>
        </w:rPr>
        <w:t>ME</w:t>
      </w:r>
      <w:r w:rsidRPr="00EC6965">
        <w:rPr>
          <w:rFonts w:ascii="Arial" w:hAnsi="Arial" w:cs="Arial"/>
          <w:snapToGrid w:val="0"/>
          <w:sz w:val="22"/>
          <w:szCs w:val="22"/>
          <w:lang w:val="en-GB" w:eastAsia="en-GB"/>
        </w:rPr>
        <w:t xml:space="preserve"> </w:t>
      </w:r>
      <w:r w:rsidR="002736CC" w:rsidRPr="00EC6965">
        <w:rPr>
          <w:rFonts w:ascii="Arial" w:hAnsi="Arial" w:cs="Arial"/>
          <w:snapToGrid w:val="0"/>
          <w:sz w:val="22"/>
          <w:szCs w:val="22"/>
          <w:lang w:val="en-GB" w:eastAsia="en-GB"/>
        </w:rPr>
        <w:t>B16.5</w:t>
      </w:r>
      <w:r w:rsidR="00B711DF" w:rsidRPr="00EC6965">
        <w:rPr>
          <w:rFonts w:ascii="Arial" w:hAnsi="Arial" w:cs="Arial"/>
          <w:snapToGrid w:val="0"/>
          <w:sz w:val="22"/>
          <w:szCs w:val="22"/>
          <w:lang w:val="en-GB" w:eastAsia="en-GB"/>
        </w:rPr>
        <w:tab/>
      </w:r>
      <w:r w:rsidR="002736CC" w:rsidRPr="00EC6965">
        <w:rPr>
          <w:rFonts w:ascii="Arial" w:hAnsi="Arial" w:cs="Arial"/>
          <w:snapToGrid w:val="0"/>
          <w:sz w:val="22"/>
          <w:szCs w:val="22"/>
          <w:lang w:val="en-GB" w:eastAsia="en-GB"/>
        </w:rPr>
        <w:t xml:space="preserve">Pipe Flanges and Flanged Fittings </w:t>
      </w:r>
    </w:p>
    <w:p w:rsidR="00B711DF" w:rsidRPr="00EC6965"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B16.47</w:t>
      </w:r>
      <w:r w:rsidR="00B711DF" w:rsidRPr="00EC6965">
        <w:rPr>
          <w:rFonts w:ascii="Arial" w:hAnsi="Arial" w:cs="Arial"/>
          <w:snapToGrid w:val="0"/>
          <w:sz w:val="22"/>
          <w:szCs w:val="22"/>
          <w:lang w:val="en-GB" w:eastAsia="en-GB"/>
        </w:rPr>
        <w:tab/>
      </w:r>
      <w:r w:rsidRPr="00EC6965">
        <w:rPr>
          <w:rFonts w:ascii="Arial" w:hAnsi="Arial" w:cs="Arial"/>
          <w:snapToGrid w:val="0"/>
          <w:sz w:val="22"/>
          <w:szCs w:val="22"/>
          <w:lang w:val="en-GB" w:eastAsia="en-GB"/>
        </w:rPr>
        <w:t>Large Diameter Steel Flanges</w:t>
      </w:r>
    </w:p>
    <w:p w:rsidR="002736CC" w:rsidRPr="00EC6965"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B36.10</w:t>
      </w:r>
      <w:r w:rsidR="000A3778" w:rsidRPr="00EC6965">
        <w:rPr>
          <w:rFonts w:ascii="Arial" w:hAnsi="Arial" w:cs="Arial"/>
          <w:snapToGrid w:val="0"/>
          <w:sz w:val="22"/>
          <w:szCs w:val="22"/>
          <w:lang w:val="en-GB" w:eastAsia="en-GB"/>
        </w:rPr>
        <w:t>M</w:t>
      </w:r>
      <w:r w:rsidRPr="00EC6965">
        <w:rPr>
          <w:rFonts w:ascii="Arial" w:hAnsi="Arial" w:cs="Arial"/>
          <w:snapToGrid w:val="0"/>
          <w:sz w:val="22"/>
          <w:szCs w:val="22"/>
          <w:lang w:val="en-GB" w:eastAsia="en-GB"/>
        </w:rPr>
        <w:tab/>
        <w:t>Welded and seamless Wrought Steel Pipe</w:t>
      </w:r>
    </w:p>
    <w:p w:rsidR="007D728B" w:rsidRPr="00EC6965" w:rsidRDefault="007D728B" w:rsidP="007D728B">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B36.19M</w:t>
      </w:r>
      <w:r w:rsidRPr="00EC6965">
        <w:rPr>
          <w:rFonts w:ascii="Arial" w:hAnsi="Arial" w:cs="Arial"/>
          <w:snapToGrid w:val="0"/>
          <w:sz w:val="22"/>
          <w:szCs w:val="22"/>
          <w:lang w:val="en-GB" w:eastAsia="en-GB"/>
        </w:rPr>
        <w:tab/>
        <w:t>Stainless Steel Pipe</w:t>
      </w:r>
    </w:p>
    <w:p w:rsidR="002736CC" w:rsidRPr="001B7306"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ASME B16.9</w:t>
      </w:r>
      <w:r w:rsidRPr="00EC6965">
        <w:rPr>
          <w:rFonts w:ascii="Arial" w:hAnsi="Arial" w:cs="Arial"/>
          <w:snapToGrid w:val="0"/>
          <w:sz w:val="22"/>
          <w:szCs w:val="22"/>
          <w:lang w:val="en-GB" w:eastAsia="en-GB"/>
        </w:rPr>
        <w:tab/>
        <w:t>Factory Made</w:t>
      </w:r>
      <w:r w:rsidRPr="002736CC">
        <w:rPr>
          <w:rFonts w:ascii="Arial" w:hAnsi="Arial" w:cs="Arial"/>
          <w:snapToGrid w:val="0"/>
          <w:sz w:val="22"/>
          <w:szCs w:val="22"/>
          <w:lang w:val="en-GB" w:eastAsia="en-GB"/>
        </w:rPr>
        <w:t xml:space="preserve"> Wrought Steel Butt welding Fittings</w:t>
      </w:r>
    </w:p>
    <w:p w:rsidR="002736CC" w:rsidRPr="001B7306"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F00AFC">
        <w:rPr>
          <w:rFonts w:ascii="Arial" w:hAnsi="Arial" w:cs="Arial"/>
          <w:snapToGrid w:val="0"/>
          <w:sz w:val="22"/>
          <w:szCs w:val="22"/>
          <w:lang w:val="en-GB" w:eastAsia="en-GB"/>
        </w:rPr>
        <w:t>AS</w:t>
      </w:r>
      <w:r>
        <w:rPr>
          <w:rFonts w:ascii="Arial" w:hAnsi="Arial" w:cs="Arial"/>
          <w:snapToGrid w:val="0"/>
          <w:sz w:val="22"/>
          <w:szCs w:val="22"/>
          <w:lang w:val="en-GB" w:eastAsia="en-GB"/>
        </w:rPr>
        <w:t>ME</w:t>
      </w:r>
      <w:r w:rsidRPr="00F00AFC">
        <w:rPr>
          <w:rFonts w:ascii="Arial" w:hAnsi="Arial" w:cs="Arial"/>
          <w:snapToGrid w:val="0"/>
          <w:sz w:val="22"/>
          <w:szCs w:val="22"/>
          <w:lang w:val="en-GB" w:eastAsia="en-GB"/>
        </w:rPr>
        <w:t xml:space="preserve"> </w:t>
      </w:r>
      <w:r>
        <w:rPr>
          <w:rFonts w:ascii="Arial" w:hAnsi="Arial" w:cs="Arial"/>
          <w:snapToGrid w:val="0"/>
          <w:sz w:val="22"/>
          <w:szCs w:val="22"/>
          <w:lang w:val="en-GB" w:eastAsia="en-GB"/>
        </w:rPr>
        <w:t>B16.11</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Forged Fittings, Socket-Welding and Threaded</w:t>
      </w:r>
    </w:p>
    <w:p w:rsidR="002736CC"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F00AFC">
        <w:rPr>
          <w:rFonts w:ascii="Arial" w:hAnsi="Arial" w:cs="Arial"/>
          <w:snapToGrid w:val="0"/>
          <w:sz w:val="22"/>
          <w:szCs w:val="22"/>
          <w:lang w:val="en-GB" w:eastAsia="en-GB"/>
        </w:rPr>
        <w:t>AS</w:t>
      </w:r>
      <w:r>
        <w:rPr>
          <w:rFonts w:ascii="Arial" w:hAnsi="Arial" w:cs="Arial"/>
          <w:snapToGrid w:val="0"/>
          <w:sz w:val="22"/>
          <w:szCs w:val="22"/>
          <w:lang w:val="en-GB" w:eastAsia="en-GB"/>
        </w:rPr>
        <w:t>ME</w:t>
      </w:r>
      <w:r w:rsidRPr="00F00AFC">
        <w:rPr>
          <w:rFonts w:ascii="Arial" w:hAnsi="Arial" w:cs="Arial"/>
          <w:snapToGrid w:val="0"/>
          <w:sz w:val="22"/>
          <w:szCs w:val="22"/>
          <w:lang w:val="en-GB" w:eastAsia="en-GB"/>
        </w:rPr>
        <w:t xml:space="preserve"> </w:t>
      </w:r>
      <w:r>
        <w:rPr>
          <w:rFonts w:ascii="Arial" w:hAnsi="Arial" w:cs="Arial"/>
          <w:snapToGrid w:val="0"/>
          <w:sz w:val="22"/>
          <w:szCs w:val="22"/>
          <w:lang w:val="en-GB" w:eastAsia="en-GB"/>
        </w:rPr>
        <w:t>B16.49</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Factory-Made Wrought Steel Butt welding Induction</w:t>
      </w:r>
    </w:p>
    <w:p w:rsidR="00EC6965" w:rsidRPr="00EC6965" w:rsidRDefault="002B2574" w:rsidP="00EC6965">
      <w:pPr>
        <w:widowControl w:val="0"/>
        <w:numPr>
          <w:ilvl w:val="0"/>
          <w:numId w:val="10"/>
        </w:numPr>
        <w:tabs>
          <w:tab w:val="left" w:pos="1560"/>
          <w:tab w:val="left" w:pos="4770"/>
        </w:tabs>
        <w:bidi w:val="0"/>
        <w:spacing w:before="120" w:after="120" w:line="300" w:lineRule="atLeast"/>
        <w:rPr>
          <w:rFonts w:ascii="Arial" w:hAnsi="Arial" w:cs="Arial"/>
          <w:snapToGrid w:val="0"/>
          <w:sz w:val="22"/>
          <w:szCs w:val="22"/>
          <w:highlight w:val="lightGray"/>
          <w:lang w:val="en-GB" w:eastAsia="en-GB"/>
        </w:rPr>
      </w:pPr>
      <w:r>
        <w:rPr>
          <w:rFonts w:eastAsiaTheme="minorHAnsi" w:cstheme="minorBidi"/>
          <w:noProof/>
          <w:u w:val="single"/>
        </w:rPr>
        <mc:AlternateContent>
          <mc:Choice Requires="wps">
            <w:drawing>
              <wp:anchor distT="0" distB="0" distL="114300" distR="114300" simplePos="0" relativeHeight="251669504" behindDoc="0" locked="0" layoutInCell="1" allowOverlap="1" wp14:anchorId="301F8EF2" wp14:editId="45BB9A94">
                <wp:simplePos x="0" y="0"/>
                <wp:positionH relativeFrom="column">
                  <wp:posOffset>1270</wp:posOffset>
                </wp:positionH>
                <wp:positionV relativeFrom="paragraph">
                  <wp:posOffset>71120</wp:posOffset>
                </wp:positionV>
                <wp:extent cx="447675" cy="400050"/>
                <wp:effectExtent l="0" t="0" r="28575" b="19050"/>
                <wp:wrapNone/>
                <wp:docPr id="17" name="Isosceles Triangle 17"/>
                <wp:cNvGraphicFramePr/>
                <a:graphic xmlns:a="http://schemas.openxmlformats.org/drawingml/2006/main">
                  <a:graphicData uri="http://schemas.microsoft.com/office/word/2010/wordprocessingShape">
                    <wps:wsp>
                      <wps:cNvSpPr/>
                      <wps:spPr>
                        <a:xfrm>
                          <a:off x="0" y="0"/>
                          <a:ext cx="447675" cy="400050"/>
                        </a:xfrm>
                        <a:prstGeom prst="triangl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B2574" w:rsidRPr="00AD442B" w:rsidRDefault="002B2574" w:rsidP="002B2574">
                            <w:pPr>
                              <w:shd w:val="clear" w:color="auto" w:fill="FFFFFF" w:themeFill="background1"/>
                              <w:jc w:val="center"/>
                              <w:rPr>
                                <w:sz w:val="16"/>
                                <w:szCs w:val="16"/>
                              </w:rPr>
                            </w:pPr>
                            <w:r w:rsidRPr="00AD442B">
                              <w:rPr>
                                <w:rFonts w:eastAsiaTheme="minorHAnsi" w:cstheme="minorBidi"/>
                                <w:sz w:val="16"/>
                                <w:szCs w:val="16"/>
                              </w:rPr>
                              <w:t>D0</w:t>
                            </w:r>
                            <w:r>
                              <w:rPr>
                                <w:rFonts w:eastAsiaTheme="minorHAnsi" w:cstheme="minorBidi"/>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17" o:spid="_x0000_s1027" type="#_x0000_t5" style="position:absolute;left:0;text-align:left;margin-left:.1pt;margin-top:5.6pt;width:35.25pt;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" fillcolor="white [3212]" strokecolor="black [3213]" strokeweight="1.5pt">
                <v:textbox inset="0,0,0,0">
                  <w:txbxContent>
                    <w:p w:rsidR="002B2574" w:rsidRPr="00AD442B" w:rsidRDefault="002B2574" w:rsidP="002B2574">
                      <w:pPr>
                        <w:shd w:val="clear" w:color="auto" w:fill="FFFFFF" w:themeFill="background1"/>
                        <w:jc w:val="center"/>
                        <w:rPr>
                          <w:sz w:val="16"/>
                          <w:szCs w:val="16"/>
                        </w:rPr>
                      </w:pPr>
                      <w:r w:rsidRPr="00AD442B">
                        <w:rPr>
                          <w:rFonts w:eastAsiaTheme="minorHAnsi" w:cstheme="minorBidi"/>
                          <w:sz w:val="16"/>
                          <w:szCs w:val="16"/>
                        </w:rPr>
                        <w:t>D0</w:t>
                      </w:r>
                      <w:r>
                        <w:rPr>
                          <w:rFonts w:eastAsiaTheme="minorHAnsi" w:cstheme="minorBidi"/>
                          <w:sz w:val="16"/>
                          <w:szCs w:val="16"/>
                        </w:rPr>
                        <w:t>2</w:t>
                      </w:r>
                    </w:p>
                  </w:txbxContent>
                </v:textbox>
              </v:shape>
            </w:pict>
          </mc:Fallback>
        </mc:AlternateContent>
      </w:r>
      <w:r w:rsidR="00EC6965" w:rsidRPr="00EC6965">
        <w:rPr>
          <w:rFonts w:ascii="Arial" w:hAnsi="Arial" w:cs="Arial"/>
          <w:snapToGrid w:val="0"/>
          <w:sz w:val="22"/>
          <w:szCs w:val="22"/>
          <w:highlight w:val="lightGray"/>
          <w:lang w:val="en-GB" w:eastAsia="en-GB"/>
        </w:rPr>
        <w:t>ASTM A 193</w:t>
      </w:r>
      <w:r w:rsidR="00EC6965" w:rsidRPr="00EC6965">
        <w:rPr>
          <w:rFonts w:ascii="Arial" w:hAnsi="Arial" w:cs="Arial"/>
          <w:snapToGrid w:val="0"/>
          <w:sz w:val="22"/>
          <w:szCs w:val="22"/>
          <w:highlight w:val="lightGray"/>
          <w:lang w:val="en-GB" w:eastAsia="en-GB"/>
        </w:rPr>
        <w:tab/>
        <w:t xml:space="preserve"> Alloy Steel and Stainless Steel Bolting for High Temp</w:t>
      </w:r>
    </w:p>
    <w:p w:rsidR="00EC6965" w:rsidRDefault="00EC6965" w:rsidP="00EC6965">
      <w:pPr>
        <w:widowControl w:val="0"/>
        <w:numPr>
          <w:ilvl w:val="0"/>
          <w:numId w:val="10"/>
        </w:numPr>
        <w:tabs>
          <w:tab w:val="left" w:pos="1560"/>
          <w:tab w:val="left" w:pos="4770"/>
        </w:tabs>
        <w:bidi w:val="0"/>
        <w:spacing w:before="120" w:after="120" w:line="300" w:lineRule="atLeast"/>
        <w:rPr>
          <w:rFonts w:ascii="Arial" w:hAnsi="Arial" w:cs="Arial"/>
          <w:snapToGrid w:val="0"/>
          <w:sz w:val="22"/>
          <w:szCs w:val="22"/>
          <w:highlight w:val="lightGray"/>
          <w:lang w:val="en-GB" w:eastAsia="en-GB"/>
        </w:rPr>
      </w:pPr>
      <w:r w:rsidRPr="00EC6965">
        <w:rPr>
          <w:rFonts w:ascii="Arial" w:hAnsi="Arial" w:cs="Arial"/>
          <w:snapToGrid w:val="0"/>
          <w:sz w:val="22"/>
          <w:szCs w:val="22"/>
          <w:highlight w:val="lightGray"/>
          <w:lang w:val="en-GB" w:eastAsia="en-GB"/>
        </w:rPr>
        <w:t xml:space="preserve">ASTM A 194  </w:t>
      </w:r>
      <w:r w:rsidRPr="00EC6965">
        <w:rPr>
          <w:rFonts w:ascii="Arial" w:hAnsi="Arial" w:cs="Arial"/>
          <w:snapToGrid w:val="0"/>
          <w:sz w:val="22"/>
          <w:szCs w:val="22"/>
          <w:highlight w:val="lightGray"/>
          <w:lang w:val="en-GB" w:eastAsia="en-GB"/>
        </w:rPr>
        <w:tab/>
        <w:t xml:space="preserve">Carbon and Alloy Steel Nuts for Bolts for High Pressure </w:t>
      </w:r>
      <w:r w:rsidRPr="00EC6965">
        <w:rPr>
          <w:rFonts w:ascii="Arial" w:hAnsi="Arial" w:cs="Arial"/>
          <w:snapToGrid w:val="0"/>
          <w:sz w:val="22"/>
          <w:szCs w:val="22"/>
          <w:highlight w:val="lightGray"/>
          <w:lang w:val="en-GB" w:eastAsia="en-GB"/>
        </w:rPr>
        <w:tab/>
      </w:r>
      <w:r w:rsidRPr="00EC6965">
        <w:rPr>
          <w:rFonts w:ascii="Arial" w:hAnsi="Arial" w:cs="Arial"/>
          <w:snapToGrid w:val="0"/>
          <w:sz w:val="22"/>
          <w:szCs w:val="22"/>
          <w:highlight w:val="lightGray"/>
          <w:lang w:val="en-GB" w:eastAsia="en-GB"/>
        </w:rPr>
        <w:tab/>
        <w:t>And High Temperature Service</w:t>
      </w:r>
    </w:p>
    <w:p w:rsidR="00EC6965" w:rsidRPr="00EC6965" w:rsidRDefault="00EC6965" w:rsidP="00EC6965">
      <w:pPr>
        <w:widowControl w:val="0"/>
        <w:numPr>
          <w:ilvl w:val="0"/>
          <w:numId w:val="10"/>
        </w:numPr>
        <w:tabs>
          <w:tab w:val="left" w:pos="1560"/>
          <w:tab w:val="left" w:pos="4770"/>
        </w:tabs>
        <w:bidi w:val="0"/>
        <w:spacing w:before="120" w:after="120" w:line="300" w:lineRule="atLeast"/>
        <w:rPr>
          <w:rFonts w:ascii="Arial" w:hAnsi="Arial" w:cs="Arial"/>
          <w:snapToGrid w:val="0"/>
          <w:sz w:val="22"/>
          <w:szCs w:val="22"/>
          <w:highlight w:val="lightGray"/>
          <w:lang w:val="en-GB" w:eastAsia="en-GB"/>
        </w:rPr>
      </w:pPr>
      <w:r w:rsidRPr="00EC6965">
        <w:rPr>
          <w:rFonts w:ascii="Arial" w:hAnsi="Arial" w:cs="Arial"/>
          <w:snapToGrid w:val="0"/>
          <w:sz w:val="22"/>
          <w:szCs w:val="22"/>
          <w:highlight w:val="lightGray"/>
          <w:lang w:val="en-GB" w:eastAsia="en-GB"/>
        </w:rPr>
        <w:t xml:space="preserve">ASTM A 320               </w:t>
      </w:r>
      <w:r w:rsidRPr="00EC6965">
        <w:rPr>
          <w:rFonts w:ascii="Arial" w:hAnsi="Arial" w:cs="Arial"/>
          <w:snapToGrid w:val="0"/>
          <w:sz w:val="22"/>
          <w:szCs w:val="22"/>
          <w:highlight w:val="lightGray"/>
          <w:lang w:val="en-GB" w:eastAsia="en-GB"/>
        </w:rPr>
        <w:tab/>
        <w:t xml:space="preserve">Standard Specification for Alloy/Steel Bolting Materials </w:t>
      </w:r>
      <w:r w:rsidRPr="00EC6965">
        <w:rPr>
          <w:rFonts w:ascii="Arial" w:hAnsi="Arial" w:cs="Arial"/>
          <w:snapToGrid w:val="0"/>
          <w:sz w:val="22"/>
          <w:szCs w:val="22"/>
          <w:highlight w:val="lightGray"/>
          <w:lang w:val="en-GB" w:eastAsia="en-GB"/>
        </w:rPr>
        <w:tab/>
      </w:r>
      <w:r w:rsidRPr="00EC6965">
        <w:rPr>
          <w:rFonts w:ascii="Arial" w:hAnsi="Arial" w:cs="Arial"/>
          <w:snapToGrid w:val="0"/>
          <w:sz w:val="22"/>
          <w:szCs w:val="22"/>
          <w:highlight w:val="lightGray"/>
          <w:lang w:val="en-GB" w:eastAsia="en-GB"/>
        </w:rPr>
        <w:tab/>
        <w:t>for Low- Temperature Service</w:t>
      </w:r>
    </w:p>
    <w:p w:rsidR="002736CC" w:rsidRPr="001B7306"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A370</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Standard Methods and Definitions for Mechanical Testing of Products</w:t>
      </w:r>
    </w:p>
    <w:p w:rsidR="002736CC"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A105</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Specification for Forging, Carbon Steel, for Piping Components</w:t>
      </w:r>
    </w:p>
    <w:p w:rsidR="002736CC" w:rsidRPr="001B7306" w:rsidRDefault="002736CC" w:rsidP="002736CC">
      <w:pPr>
        <w:widowControl w:val="0"/>
        <w:tabs>
          <w:tab w:val="left" w:pos="1560"/>
          <w:tab w:val="left" w:pos="4950"/>
        </w:tabs>
        <w:bidi w:val="0"/>
        <w:spacing w:before="120" w:after="120" w:line="300" w:lineRule="atLeast"/>
        <w:rPr>
          <w:rFonts w:ascii="Arial" w:hAnsi="Arial" w:cs="Arial"/>
          <w:snapToGrid w:val="0"/>
          <w:sz w:val="22"/>
          <w:szCs w:val="22"/>
          <w:lang w:val="en-GB" w:eastAsia="en-GB"/>
        </w:rPr>
      </w:pPr>
    </w:p>
    <w:p w:rsidR="002736CC"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A182</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Forged or Rolled Alloy-Steel Pipe Flanges, Forged Fittings, and Valves and Parts for High Temperature Service</w:t>
      </w:r>
    </w:p>
    <w:p w:rsidR="00747F47" w:rsidRDefault="00747F47" w:rsidP="00747F47">
      <w:pPr>
        <w:pStyle w:val="ListParagraph"/>
        <w:rPr>
          <w:rFonts w:ascii="Arial" w:hAnsi="Arial" w:cs="Arial"/>
          <w:snapToGrid w:val="0"/>
          <w:sz w:val="22"/>
          <w:szCs w:val="22"/>
          <w:lang w:val="en-GB" w:eastAsia="en-GB"/>
        </w:rPr>
      </w:pPr>
    </w:p>
    <w:p w:rsidR="00747F47" w:rsidRPr="00EC6965" w:rsidRDefault="00747F47"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ASTM A193/A193M</w:t>
      </w:r>
      <w:r w:rsidRPr="00EC6965">
        <w:rPr>
          <w:rFonts w:ascii="Arial" w:hAnsi="Arial" w:cs="Arial"/>
          <w:snapToGrid w:val="0"/>
          <w:sz w:val="22"/>
          <w:szCs w:val="22"/>
          <w:lang w:val="en-GB" w:eastAsia="en-GB"/>
        </w:rPr>
        <w:tab/>
        <w:t>Standard Specification for Alloy-Steel and Stainless Steel Bolting Materials for High-Temperature Service</w:t>
      </w:r>
    </w:p>
    <w:p w:rsidR="00747F47" w:rsidRPr="00EC6965" w:rsidRDefault="00747F47" w:rsidP="00747F47">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ASTM A194/A194M</w:t>
      </w:r>
      <w:r w:rsidRPr="00EC6965">
        <w:rPr>
          <w:rFonts w:ascii="Arial" w:hAnsi="Arial" w:cs="Arial"/>
          <w:snapToGrid w:val="0"/>
          <w:sz w:val="22"/>
          <w:szCs w:val="22"/>
          <w:lang w:val="en-GB" w:eastAsia="en-GB"/>
        </w:rPr>
        <w:tab/>
        <w:t xml:space="preserve">Standard Specification for Carbon and Alloy Steel Nuts for Bolts for High Pressure or High Temperature Service, or Both </w:t>
      </w:r>
    </w:p>
    <w:p w:rsidR="002736CC"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bookmarkStart w:id="44" w:name="_Toc343001693"/>
      <w:bookmarkStart w:id="45" w:name="_Toc343327084"/>
      <w:bookmarkStart w:id="46" w:name="_Toc343327781"/>
      <w:bookmarkStart w:id="47" w:name="_Toc432064936"/>
      <w:bookmarkStart w:id="48" w:name="_Toc11229302"/>
      <w:bookmarkStart w:id="49" w:name="_Toc12191601"/>
      <w:bookmarkStart w:id="50" w:name="_Toc77088425"/>
      <w:bookmarkStart w:id="51" w:name="_Toc77417623"/>
      <w:r>
        <w:rPr>
          <w:rFonts w:ascii="Arial" w:hAnsi="Arial" w:cs="Arial"/>
          <w:snapToGrid w:val="0"/>
          <w:sz w:val="22"/>
          <w:szCs w:val="22"/>
          <w:lang w:val="en-GB" w:eastAsia="en-GB"/>
        </w:rPr>
        <w:t>ASTM A694</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Standard Specification for Carbon and Alloy Steel Forgings for Pipe Flanges, Fittings, Valves and Parts for High-Pressure Transmission Services</w:t>
      </w:r>
    </w:p>
    <w:p w:rsidR="002736CC" w:rsidRDefault="002736CC" w:rsidP="002736CC">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A860</w:t>
      </w:r>
      <w:r w:rsidRPr="001B7306">
        <w:rPr>
          <w:rFonts w:ascii="Arial" w:hAnsi="Arial" w:cs="Arial"/>
          <w:snapToGrid w:val="0"/>
          <w:sz w:val="22"/>
          <w:szCs w:val="22"/>
          <w:lang w:val="en-GB" w:eastAsia="en-GB"/>
        </w:rPr>
        <w:tab/>
      </w:r>
      <w:r w:rsidRPr="002736CC">
        <w:rPr>
          <w:rFonts w:ascii="Arial" w:hAnsi="Arial" w:cs="Arial"/>
          <w:snapToGrid w:val="0"/>
          <w:sz w:val="22"/>
          <w:szCs w:val="22"/>
          <w:lang w:val="en-GB" w:eastAsia="en-GB"/>
        </w:rPr>
        <w:t xml:space="preserve">Standard Specification for Wrought High-Strength </w:t>
      </w:r>
      <w:proofErr w:type="spellStart"/>
      <w:r w:rsidRPr="002736CC">
        <w:rPr>
          <w:rFonts w:ascii="Arial" w:hAnsi="Arial" w:cs="Arial"/>
          <w:snapToGrid w:val="0"/>
          <w:sz w:val="22"/>
          <w:szCs w:val="22"/>
          <w:lang w:val="en-GB" w:eastAsia="en-GB"/>
        </w:rPr>
        <w:t>Ferritic</w:t>
      </w:r>
      <w:proofErr w:type="spellEnd"/>
      <w:r w:rsidRPr="002736CC">
        <w:rPr>
          <w:rFonts w:ascii="Arial" w:hAnsi="Arial" w:cs="Arial"/>
          <w:snapToGrid w:val="0"/>
          <w:sz w:val="22"/>
          <w:szCs w:val="22"/>
          <w:lang w:val="en-GB" w:eastAsia="en-GB"/>
        </w:rPr>
        <w:t xml:space="preserve"> Steel Butt-Welding Fittings</w:t>
      </w:r>
    </w:p>
    <w:p w:rsidR="007D728B" w:rsidRDefault="007D728B" w:rsidP="007D728B">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A420</w:t>
      </w:r>
      <w:r w:rsidRPr="001B7306">
        <w:rPr>
          <w:rFonts w:ascii="Arial" w:hAnsi="Arial" w:cs="Arial"/>
          <w:snapToGrid w:val="0"/>
          <w:sz w:val="22"/>
          <w:szCs w:val="22"/>
          <w:lang w:val="en-GB" w:eastAsia="en-GB"/>
        </w:rPr>
        <w:tab/>
      </w:r>
      <w:r w:rsidRPr="007D728B">
        <w:rPr>
          <w:rFonts w:ascii="Arial" w:hAnsi="Arial" w:cs="Arial"/>
          <w:snapToGrid w:val="0"/>
          <w:sz w:val="22"/>
          <w:szCs w:val="22"/>
          <w:lang w:val="en-GB" w:eastAsia="en-GB"/>
        </w:rPr>
        <w:t>Standard Specification for Piping Fittings of Wrought Carbon and Alloy Steel for Low-Temperature Service</w:t>
      </w:r>
    </w:p>
    <w:p w:rsidR="00F96AC0" w:rsidRPr="00F96AC0" w:rsidRDefault="00F96AC0" w:rsidP="00F96AC0">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ASTM A403</w:t>
      </w:r>
      <w:r w:rsidRPr="001B7306">
        <w:rPr>
          <w:rFonts w:ascii="Arial" w:hAnsi="Arial" w:cs="Arial"/>
          <w:snapToGrid w:val="0"/>
          <w:sz w:val="22"/>
          <w:szCs w:val="22"/>
          <w:lang w:val="en-GB" w:eastAsia="en-GB"/>
        </w:rPr>
        <w:tab/>
      </w:r>
      <w:r w:rsidRPr="00F96AC0">
        <w:rPr>
          <w:rFonts w:ascii="Arial" w:hAnsi="Arial" w:cs="Arial"/>
          <w:snapToGrid w:val="0"/>
          <w:sz w:val="22"/>
          <w:szCs w:val="22"/>
          <w:lang w:val="en-GB" w:eastAsia="en-GB"/>
        </w:rPr>
        <w:t>Standard Specification for Wrought Austenitic Stainless Steel Fittings</w:t>
      </w:r>
    </w:p>
    <w:p w:rsidR="002736CC" w:rsidRDefault="00424FD9" w:rsidP="00424FD9">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API Spec.5L</w:t>
      </w:r>
      <w:r w:rsidR="002736CC"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Specification for Line Pipe</w:t>
      </w:r>
    </w:p>
    <w:p w:rsidR="002E638E" w:rsidRPr="00EC6965"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API 601</w:t>
      </w:r>
      <w:r w:rsidRPr="00EC6965">
        <w:rPr>
          <w:rFonts w:ascii="Arial" w:hAnsi="Arial" w:cs="Arial"/>
          <w:snapToGrid w:val="0"/>
          <w:sz w:val="22"/>
          <w:szCs w:val="22"/>
          <w:lang w:val="en-GB" w:eastAsia="en-GB"/>
        </w:rPr>
        <w:tab/>
        <w:t>Metallic Gaskets for Raised Face Flanges</w:t>
      </w:r>
    </w:p>
    <w:p w:rsidR="002E638E" w:rsidRPr="00EC6965"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MSS-SP-6</w:t>
      </w:r>
      <w:r w:rsidRPr="00EC6965">
        <w:rPr>
          <w:rFonts w:ascii="Arial" w:hAnsi="Arial" w:cs="Arial"/>
          <w:snapToGrid w:val="0"/>
          <w:sz w:val="22"/>
          <w:szCs w:val="22"/>
          <w:lang w:val="en-GB" w:eastAsia="en-GB"/>
        </w:rPr>
        <w:tab/>
        <w:t>Standard Finishes for Contact Faces of Pipe Flanges and Connecting-End Flanges of Valves and Fittings</w:t>
      </w:r>
    </w:p>
    <w:p w:rsidR="002E638E" w:rsidRPr="001B7306"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MSS-SP-25</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Standard Marking Systems for Valves, Fittings, Flanges and Unions</w:t>
      </w:r>
    </w:p>
    <w:p w:rsidR="002E638E" w:rsidRPr="002E638E"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MSS-SP-43</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Wrought Stainless Steel But-Welding Fittings</w:t>
      </w:r>
    </w:p>
    <w:p w:rsidR="00424FD9" w:rsidRPr="001B7306" w:rsidRDefault="00424FD9" w:rsidP="00424FD9">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MSS-SP-44</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Steel Pipeline Flanges</w:t>
      </w:r>
    </w:p>
    <w:p w:rsidR="00424FD9" w:rsidRPr="002E638E" w:rsidRDefault="00424FD9"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MSS-SP-53</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Quality Standards for Steel Castings and Forgings for Valves, Flanges and Fittings and Other Components Magnetic Particle Examination Methods</w:t>
      </w:r>
    </w:p>
    <w:p w:rsidR="00424FD9" w:rsidRDefault="00424FD9" w:rsidP="00424FD9">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MSS-SP-75</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Specification for High Test Wrought Welding Fittings</w:t>
      </w:r>
    </w:p>
    <w:p w:rsidR="002E638E" w:rsidRPr="00EC6965"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EN 10204</w:t>
      </w:r>
      <w:r w:rsidRPr="00EC6965">
        <w:rPr>
          <w:rFonts w:ascii="Arial" w:hAnsi="Arial" w:cs="Arial"/>
          <w:snapToGrid w:val="0"/>
          <w:sz w:val="22"/>
          <w:szCs w:val="22"/>
          <w:lang w:val="en-GB" w:eastAsia="en-GB"/>
        </w:rPr>
        <w:tab/>
        <w:t>Metallic Products – Types of Inspection Documents</w:t>
      </w:r>
    </w:p>
    <w:p w:rsidR="002E638E" w:rsidRPr="00EC6965" w:rsidRDefault="002E638E" w:rsidP="002E638E">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sidRPr="00EC6965">
        <w:rPr>
          <w:rFonts w:ascii="Arial" w:hAnsi="Arial" w:cs="Arial"/>
          <w:snapToGrid w:val="0"/>
          <w:sz w:val="22"/>
          <w:szCs w:val="22"/>
          <w:lang w:val="en-GB" w:eastAsia="en-GB"/>
        </w:rPr>
        <w:t>NACE TM-0177</w:t>
      </w:r>
      <w:r w:rsidRPr="00EC6965">
        <w:rPr>
          <w:rFonts w:ascii="Arial" w:hAnsi="Arial" w:cs="Arial"/>
          <w:snapToGrid w:val="0"/>
          <w:sz w:val="22"/>
          <w:szCs w:val="22"/>
          <w:lang w:val="en-GB" w:eastAsia="en-GB"/>
        </w:rPr>
        <w:tab/>
        <w:t xml:space="preserve">Laboratory Testing of Metals for Resistance to </w:t>
      </w:r>
      <w:proofErr w:type="spellStart"/>
      <w:r w:rsidRPr="00EC6965">
        <w:rPr>
          <w:rFonts w:ascii="Arial" w:hAnsi="Arial" w:cs="Arial"/>
          <w:snapToGrid w:val="0"/>
          <w:sz w:val="22"/>
          <w:szCs w:val="22"/>
          <w:lang w:val="en-GB" w:eastAsia="en-GB"/>
        </w:rPr>
        <w:t>Sulfide</w:t>
      </w:r>
      <w:proofErr w:type="spellEnd"/>
      <w:r w:rsidRPr="00EC6965">
        <w:rPr>
          <w:rFonts w:ascii="Arial" w:hAnsi="Arial" w:cs="Arial"/>
          <w:snapToGrid w:val="0"/>
          <w:sz w:val="22"/>
          <w:szCs w:val="22"/>
          <w:lang w:val="en-GB" w:eastAsia="en-GB"/>
        </w:rPr>
        <w:t xml:space="preserve"> Stress Cracking and Stress Corrosion Cracking in H2S </w:t>
      </w:r>
      <w:r w:rsidRPr="00EC6965">
        <w:rPr>
          <w:rFonts w:ascii="Arial" w:hAnsi="Arial" w:cs="Arial"/>
          <w:snapToGrid w:val="0"/>
          <w:sz w:val="22"/>
          <w:szCs w:val="22"/>
          <w:lang w:val="en-GB" w:eastAsia="en-GB"/>
        </w:rPr>
        <w:lastRenderedPageBreak/>
        <w:t>Environments</w:t>
      </w:r>
    </w:p>
    <w:p w:rsidR="00424FD9" w:rsidRPr="00424FD9" w:rsidRDefault="00424FD9" w:rsidP="00424FD9">
      <w:pPr>
        <w:widowControl w:val="0"/>
        <w:numPr>
          <w:ilvl w:val="0"/>
          <w:numId w:val="10"/>
        </w:numPr>
        <w:tabs>
          <w:tab w:val="left" w:pos="1560"/>
          <w:tab w:val="left" w:pos="4950"/>
        </w:tabs>
        <w:bidi w:val="0"/>
        <w:spacing w:before="120" w:after="120" w:line="300" w:lineRule="atLeast"/>
        <w:ind w:left="4820" w:hanging="3686"/>
        <w:rPr>
          <w:rFonts w:ascii="Arial" w:hAnsi="Arial" w:cs="Arial"/>
          <w:snapToGrid w:val="0"/>
          <w:sz w:val="22"/>
          <w:szCs w:val="22"/>
          <w:lang w:val="en-GB" w:eastAsia="en-GB"/>
        </w:rPr>
      </w:pPr>
      <w:r>
        <w:rPr>
          <w:rFonts w:ascii="Arial" w:hAnsi="Arial" w:cs="Arial"/>
          <w:snapToGrid w:val="0"/>
          <w:sz w:val="22"/>
          <w:szCs w:val="22"/>
          <w:lang w:val="en-GB" w:eastAsia="en-GB"/>
        </w:rPr>
        <w:t>NACE MR0175/ISO15156</w:t>
      </w:r>
      <w:r w:rsidRPr="001B7306">
        <w:rPr>
          <w:rFonts w:ascii="Arial" w:hAnsi="Arial" w:cs="Arial"/>
          <w:snapToGrid w:val="0"/>
          <w:sz w:val="22"/>
          <w:szCs w:val="22"/>
          <w:lang w:val="en-GB" w:eastAsia="en-GB"/>
        </w:rPr>
        <w:tab/>
      </w:r>
      <w:r w:rsidRPr="00424FD9">
        <w:rPr>
          <w:rFonts w:ascii="Arial" w:hAnsi="Arial" w:cs="Arial"/>
          <w:snapToGrid w:val="0"/>
          <w:sz w:val="22"/>
          <w:szCs w:val="22"/>
          <w:lang w:val="en-GB" w:eastAsia="en-GB"/>
        </w:rPr>
        <w:t>Petroleum and natural gas industries-Materials for use in H2S-containing environments in oil and gas production parts 1, 2 and 3</w:t>
      </w:r>
    </w:p>
    <w:p w:rsidR="00B711DF" w:rsidRPr="00422FBA" w:rsidRDefault="00B711DF" w:rsidP="00B711DF">
      <w:pPr>
        <w:keepNext/>
        <w:widowControl w:val="0"/>
        <w:numPr>
          <w:ilvl w:val="1"/>
          <w:numId w:val="9"/>
        </w:numPr>
        <w:tabs>
          <w:tab w:val="num" w:pos="1170"/>
        </w:tabs>
        <w:bidi w:val="0"/>
        <w:spacing w:before="240" w:after="240"/>
        <w:ind w:hanging="720"/>
        <w:outlineLvl w:val="1"/>
        <w:rPr>
          <w:rFonts w:ascii="Arial" w:hAnsi="Arial" w:cs="Arial"/>
          <w:b/>
          <w:bCs/>
          <w:caps/>
          <w:kern w:val="28"/>
          <w:sz w:val="22"/>
          <w:szCs w:val="22"/>
        </w:rPr>
      </w:pPr>
      <w:r w:rsidRPr="00422FBA">
        <w:rPr>
          <w:rFonts w:ascii="Arial" w:hAnsi="Arial" w:cs="Arial"/>
          <w:b/>
          <w:bCs/>
          <w:caps/>
          <w:kern w:val="28"/>
          <w:sz w:val="22"/>
          <w:szCs w:val="22"/>
        </w:rPr>
        <w:t>The Project Documents</w:t>
      </w:r>
      <w:bookmarkEnd w:id="44"/>
      <w:bookmarkEnd w:id="45"/>
      <w:bookmarkEnd w:id="46"/>
      <w:bookmarkEnd w:id="47"/>
      <w:bookmarkEnd w:id="48"/>
      <w:bookmarkEnd w:id="49"/>
      <w:bookmarkEnd w:id="50"/>
      <w:bookmarkEnd w:id="51"/>
    </w:p>
    <w:p w:rsidR="00B711DF" w:rsidRPr="00EC6965" w:rsidRDefault="00F96AC0" w:rsidP="00FF2D14">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ascii="Arial" w:hAnsi="Arial" w:cs="Arial"/>
          <w:snapToGrid w:val="0"/>
          <w:sz w:val="22"/>
          <w:szCs w:val="22"/>
          <w:lang w:val="en-GB" w:eastAsia="en-GB"/>
        </w:rPr>
        <w:t>BK-</w:t>
      </w:r>
      <w:r w:rsidR="00FF2D14" w:rsidRPr="00EC6965">
        <w:rPr>
          <w:rFonts w:ascii="Arial" w:hAnsi="Arial" w:cs="Arial"/>
          <w:snapToGrid w:val="0"/>
          <w:sz w:val="22"/>
          <w:szCs w:val="22"/>
          <w:lang w:val="en-GB" w:eastAsia="en-GB"/>
        </w:rPr>
        <w:t>GNRAL</w:t>
      </w:r>
      <w:r w:rsidRPr="00EC6965">
        <w:rPr>
          <w:rFonts w:ascii="Arial" w:hAnsi="Arial" w:cs="Arial"/>
          <w:snapToGrid w:val="0"/>
          <w:sz w:val="22"/>
          <w:szCs w:val="22"/>
          <w:lang w:val="en-GB" w:eastAsia="en-GB"/>
        </w:rPr>
        <w:t>-</w:t>
      </w:r>
      <w:r w:rsidR="00FF2D14" w:rsidRPr="00EC6965">
        <w:rPr>
          <w:rFonts w:ascii="Arial" w:hAnsi="Arial" w:cs="Arial"/>
          <w:snapToGrid w:val="0"/>
          <w:sz w:val="22"/>
          <w:szCs w:val="22"/>
          <w:lang w:val="en-GB" w:eastAsia="en-GB"/>
        </w:rPr>
        <w:t>PEDCO</w:t>
      </w:r>
      <w:r w:rsidRPr="00EC6965">
        <w:rPr>
          <w:rFonts w:ascii="Arial" w:hAnsi="Arial" w:cs="Arial"/>
          <w:snapToGrid w:val="0"/>
          <w:sz w:val="22"/>
          <w:szCs w:val="22"/>
          <w:lang w:val="en-GB" w:eastAsia="en-GB"/>
        </w:rPr>
        <w:t>-000-PI-DC-0001</w:t>
      </w:r>
      <w:r w:rsidR="00B711DF" w:rsidRPr="00EC6965">
        <w:rPr>
          <w:rFonts w:ascii="Arial" w:hAnsi="Arial" w:cs="Arial"/>
          <w:snapToGrid w:val="0"/>
          <w:sz w:val="22"/>
          <w:szCs w:val="22"/>
          <w:lang w:val="en-GB" w:eastAsia="en-GB"/>
        </w:rPr>
        <w:tab/>
      </w:r>
      <w:r w:rsidRPr="00EC6965">
        <w:rPr>
          <w:rFonts w:ascii="Arial" w:hAnsi="Arial" w:cs="Arial"/>
          <w:snapToGrid w:val="0"/>
          <w:sz w:val="22"/>
          <w:szCs w:val="22"/>
          <w:lang w:val="en-GB" w:eastAsia="en-GB"/>
        </w:rPr>
        <w:t>Piping</w:t>
      </w:r>
      <w:r w:rsidR="00F00AFC" w:rsidRPr="00EC6965">
        <w:rPr>
          <w:rFonts w:ascii="Arial" w:hAnsi="Arial" w:cs="Arial"/>
          <w:snapToGrid w:val="0"/>
          <w:sz w:val="22"/>
          <w:szCs w:val="22"/>
          <w:lang w:val="en-GB" w:eastAsia="en-GB"/>
        </w:rPr>
        <w:t xml:space="preserve"> Design Criteria</w:t>
      </w:r>
    </w:p>
    <w:p w:rsidR="00B20355" w:rsidRPr="00EC6965" w:rsidRDefault="00B20355" w:rsidP="000A3778">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ascii="Arial" w:hAnsi="Arial" w:cs="Arial"/>
          <w:snapToGrid w:val="0"/>
          <w:sz w:val="22"/>
          <w:szCs w:val="22"/>
          <w:lang w:val="en-GB" w:eastAsia="en-GB"/>
        </w:rPr>
        <w:t>BK-G</w:t>
      </w:r>
      <w:r w:rsidR="000A3778" w:rsidRPr="00EC6965">
        <w:rPr>
          <w:rFonts w:ascii="Arial" w:hAnsi="Arial" w:cs="Arial"/>
          <w:snapToGrid w:val="0"/>
          <w:sz w:val="22"/>
          <w:szCs w:val="22"/>
          <w:lang w:val="en-GB" w:eastAsia="en-GB"/>
        </w:rPr>
        <w:t>CS</w:t>
      </w:r>
      <w:r w:rsidRPr="00EC6965">
        <w:rPr>
          <w:rFonts w:ascii="Arial" w:hAnsi="Arial" w:cs="Arial"/>
          <w:snapToGrid w:val="0"/>
          <w:sz w:val="22"/>
          <w:szCs w:val="22"/>
          <w:lang w:val="en-GB" w:eastAsia="en-GB"/>
        </w:rPr>
        <w:t>-PEDCO-</w:t>
      </w:r>
      <w:r w:rsidR="000A3778" w:rsidRPr="00EC6965">
        <w:rPr>
          <w:rFonts w:ascii="Arial" w:hAnsi="Arial" w:cs="Arial"/>
          <w:snapToGrid w:val="0"/>
          <w:sz w:val="22"/>
          <w:szCs w:val="22"/>
          <w:lang w:val="en-GB" w:eastAsia="en-GB"/>
        </w:rPr>
        <w:t>12</w:t>
      </w:r>
      <w:r w:rsidRPr="00EC6965">
        <w:rPr>
          <w:rFonts w:ascii="Arial" w:hAnsi="Arial" w:cs="Arial"/>
          <w:snapToGrid w:val="0"/>
          <w:sz w:val="22"/>
          <w:szCs w:val="22"/>
          <w:lang w:val="en-GB" w:eastAsia="en-GB"/>
        </w:rPr>
        <w:t>0-PI-SP-0001</w:t>
      </w:r>
      <w:r w:rsidRPr="00EC6965">
        <w:rPr>
          <w:rFonts w:ascii="Arial" w:hAnsi="Arial" w:cs="Arial"/>
          <w:snapToGrid w:val="0"/>
          <w:sz w:val="22"/>
          <w:szCs w:val="22"/>
          <w:lang w:val="en-GB" w:eastAsia="en-GB"/>
        </w:rPr>
        <w:tab/>
      </w:r>
      <w:r w:rsidR="000A3778" w:rsidRPr="00EC6965">
        <w:rPr>
          <w:rFonts w:ascii="Arial" w:hAnsi="Arial" w:cs="Arial"/>
          <w:snapToGrid w:val="0"/>
          <w:sz w:val="22"/>
          <w:szCs w:val="22"/>
          <w:lang w:val="en-GB" w:eastAsia="en-GB"/>
        </w:rPr>
        <w:t xml:space="preserve">                </w:t>
      </w:r>
      <w:r w:rsidRPr="00EC6965">
        <w:rPr>
          <w:rFonts w:ascii="Arial" w:hAnsi="Arial" w:cs="Arial"/>
          <w:snapToGrid w:val="0"/>
          <w:sz w:val="22"/>
          <w:szCs w:val="22"/>
          <w:lang w:val="en-GB" w:eastAsia="en-GB"/>
        </w:rPr>
        <w:t>Piping Material Specification</w:t>
      </w:r>
    </w:p>
    <w:p w:rsidR="003350FA" w:rsidRPr="00EC6965" w:rsidRDefault="003350FA" w:rsidP="003350FA">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ascii="Arial" w:hAnsi="Arial" w:cs="Arial"/>
          <w:snapToGrid w:val="0"/>
          <w:sz w:val="22"/>
          <w:szCs w:val="22"/>
          <w:lang w:val="en-GB" w:eastAsia="en-GB"/>
        </w:rPr>
        <w:t>BK-SSGRL-PEDCO-110-PI-SP-0001</w:t>
      </w:r>
      <w:r w:rsidRPr="00EC6965">
        <w:rPr>
          <w:rFonts w:ascii="Arial" w:hAnsi="Arial" w:cs="Arial"/>
          <w:snapToGrid w:val="0"/>
          <w:sz w:val="22"/>
          <w:szCs w:val="22"/>
          <w:lang w:val="en-GB" w:eastAsia="en-GB"/>
        </w:rPr>
        <w:tab/>
        <w:t>Piping Material Specification</w:t>
      </w:r>
    </w:p>
    <w:p w:rsidR="00B20355" w:rsidRPr="00EC6965" w:rsidRDefault="00B20355" w:rsidP="00B20355">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ascii="Arial" w:hAnsi="Arial" w:cs="Arial"/>
          <w:snapToGrid w:val="0"/>
          <w:sz w:val="22"/>
          <w:szCs w:val="22"/>
          <w:lang w:val="en-GB" w:eastAsia="en-GB"/>
        </w:rPr>
        <w:t>BK-GNRAL-PEDCO-000-PI-SP-0001</w:t>
      </w:r>
      <w:r w:rsidRPr="00EC6965">
        <w:rPr>
          <w:rFonts w:ascii="Arial" w:hAnsi="Arial" w:cs="Arial"/>
          <w:snapToGrid w:val="0"/>
          <w:sz w:val="22"/>
          <w:szCs w:val="22"/>
          <w:lang w:val="en-GB" w:eastAsia="en-GB"/>
        </w:rPr>
        <w:tab/>
      </w:r>
      <w:r w:rsidR="000A3778" w:rsidRPr="00EC6965">
        <w:rPr>
          <w:rFonts w:ascii="Arial" w:hAnsi="Arial" w:cs="Arial"/>
          <w:snapToGrid w:val="0"/>
          <w:sz w:val="22"/>
          <w:szCs w:val="22"/>
          <w:lang w:val="en-GB" w:eastAsia="en-GB"/>
        </w:rPr>
        <w:t xml:space="preserve">Specification For </w:t>
      </w:r>
      <w:proofErr w:type="spellStart"/>
      <w:r w:rsidR="000A3778" w:rsidRPr="00EC6965">
        <w:rPr>
          <w:rFonts w:ascii="Arial" w:hAnsi="Arial" w:cs="Arial"/>
          <w:snapToGrid w:val="0"/>
          <w:sz w:val="22"/>
          <w:szCs w:val="22"/>
          <w:lang w:val="en-GB" w:eastAsia="en-GB"/>
        </w:rPr>
        <w:t>Color</w:t>
      </w:r>
      <w:proofErr w:type="spellEnd"/>
      <w:r w:rsidR="000A3778" w:rsidRPr="00EC6965">
        <w:rPr>
          <w:rFonts w:ascii="Arial" w:hAnsi="Arial" w:cs="Arial"/>
          <w:snapToGrid w:val="0"/>
          <w:sz w:val="22"/>
          <w:szCs w:val="22"/>
          <w:lang w:val="en-GB" w:eastAsia="en-GB"/>
        </w:rPr>
        <w:t xml:space="preserve"> </w:t>
      </w:r>
      <w:r w:rsidRPr="00EC6965">
        <w:rPr>
          <w:rFonts w:ascii="Arial" w:hAnsi="Arial" w:cs="Arial"/>
          <w:snapToGrid w:val="0"/>
          <w:sz w:val="22"/>
          <w:szCs w:val="22"/>
          <w:lang w:val="en-GB" w:eastAsia="en-GB"/>
        </w:rPr>
        <w:t>Coding and Marking</w:t>
      </w:r>
    </w:p>
    <w:p w:rsidR="00B20355" w:rsidRPr="00EC6965" w:rsidRDefault="00EC6965" w:rsidP="00B20355">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eastAsiaTheme="minorHAnsi" w:cstheme="minorBidi"/>
          <w:noProof/>
          <w:u w:val="single"/>
        </w:rPr>
        <mc:AlternateContent>
          <mc:Choice Requires="wps">
            <w:drawing>
              <wp:anchor distT="0" distB="0" distL="114300" distR="114300" simplePos="0" relativeHeight="251663360" behindDoc="0" locked="0" layoutInCell="1" allowOverlap="1" wp14:anchorId="4137473C" wp14:editId="00B4A7E3">
                <wp:simplePos x="0" y="0"/>
                <wp:positionH relativeFrom="column">
                  <wp:posOffset>-66922</wp:posOffset>
                </wp:positionH>
                <wp:positionV relativeFrom="paragraph">
                  <wp:posOffset>107950</wp:posOffset>
                </wp:positionV>
                <wp:extent cx="447675" cy="400050"/>
                <wp:effectExtent l="0" t="0" r="28575" b="19050"/>
                <wp:wrapNone/>
                <wp:docPr id="4" name="Isosceles Triangle 4"/>
                <wp:cNvGraphicFramePr/>
                <a:graphic xmlns:a="http://schemas.openxmlformats.org/drawingml/2006/main">
                  <a:graphicData uri="http://schemas.microsoft.com/office/word/2010/wordprocessingShape">
                    <wps:wsp>
                      <wps:cNvSpPr/>
                      <wps:spPr>
                        <a:xfrm>
                          <a:off x="0" y="0"/>
                          <a:ext cx="447675" cy="400050"/>
                        </a:xfrm>
                        <a:prstGeom prst="triangl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4B45" w:rsidRPr="00AD442B" w:rsidRDefault="00434B45" w:rsidP="00843F79">
                            <w:pPr>
                              <w:shd w:val="clear" w:color="auto" w:fill="FFFFFF" w:themeFill="background1"/>
                              <w:jc w:val="center"/>
                              <w:rPr>
                                <w:sz w:val="16"/>
                                <w:szCs w:val="16"/>
                              </w:rPr>
                            </w:pPr>
                            <w:r w:rsidRPr="00AD442B">
                              <w:rPr>
                                <w:rFonts w:eastAsiaTheme="minorHAnsi" w:cstheme="minorBidi"/>
                                <w:sz w:val="16"/>
                                <w:szCs w:val="16"/>
                              </w:rPr>
                              <w:t>D0</w:t>
                            </w:r>
                            <w:r w:rsidR="00843F79">
                              <w:rPr>
                                <w:rFonts w:eastAsiaTheme="minorHAnsi" w:cstheme="minorBidi"/>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4" o:spid="_x0000_s1028" type="#_x0000_t5" style="position:absolute;left:0;text-align:left;margin-left:-5.25pt;margin-top:8.5pt;width:35.2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" fillcolor="white [3212]" strokecolor="black [3213]" strokeweight="1.5pt">
                <v:textbox inset="0,0,0,0">
                  <w:txbxContent>
                    <w:p w:rsidR="00434B45" w:rsidRPr="00AD442B" w:rsidRDefault="00434B45" w:rsidP="00843F79">
                      <w:pPr>
                        <w:shd w:val="clear" w:color="auto" w:fill="FFFFFF" w:themeFill="background1"/>
                        <w:jc w:val="center"/>
                        <w:rPr>
                          <w:sz w:val="16"/>
                          <w:szCs w:val="16"/>
                        </w:rPr>
                      </w:pPr>
                      <w:r w:rsidRPr="00AD442B">
                        <w:rPr>
                          <w:rFonts w:eastAsiaTheme="minorHAnsi" w:cstheme="minorBidi"/>
                          <w:sz w:val="16"/>
                          <w:szCs w:val="16"/>
                        </w:rPr>
                        <w:t>D0</w:t>
                      </w:r>
                      <w:r w:rsidR="00843F79">
                        <w:rPr>
                          <w:rFonts w:eastAsiaTheme="minorHAnsi" w:cstheme="minorBidi"/>
                          <w:sz w:val="16"/>
                          <w:szCs w:val="16"/>
                        </w:rPr>
                        <w:t>2</w:t>
                      </w:r>
                    </w:p>
                  </w:txbxContent>
                </v:textbox>
              </v:shape>
            </w:pict>
          </mc:Fallback>
        </mc:AlternateContent>
      </w:r>
      <w:r w:rsidR="00B20355" w:rsidRPr="00EC6965">
        <w:rPr>
          <w:rFonts w:ascii="Arial" w:hAnsi="Arial" w:cs="Arial"/>
          <w:snapToGrid w:val="0"/>
          <w:sz w:val="22"/>
          <w:szCs w:val="22"/>
          <w:lang w:val="en-GB" w:eastAsia="en-GB"/>
        </w:rPr>
        <w:t>BK-GNRAL-PEDCO-000-PI-SP-0018</w:t>
      </w:r>
      <w:r w:rsidR="00B20355" w:rsidRPr="00EC6965">
        <w:rPr>
          <w:rFonts w:ascii="Arial" w:hAnsi="Arial" w:cs="Arial"/>
          <w:snapToGrid w:val="0"/>
          <w:sz w:val="22"/>
          <w:szCs w:val="22"/>
          <w:lang w:val="en-GB" w:eastAsia="en-GB"/>
        </w:rPr>
        <w:tab/>
        <w:t>Specification For HDPE Pipes</w:t>
      </w:r>
    </w:p>
    <w:p w:rsidR="00B20355" w:rsidRPr="00EC6965" w:rsidRDefault="00EC6965" w:rsidP="00EC6965">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highlight w:val="lightGray"/>
          <w:lang w:val="en-GB" w:eastAsia="en-GB"/>
        </w:rPr>
      </w:pPr>
      <w:r w:rsidRPr="00EC6965">
        <w:rPr>
          <w:rFonts w:ascii="Arial" w:hAnsi="Arial" w:cs="Arial"/>
          <w:snapToGrid w:val="0"/>
          <w:sz w:val="22"/>
          <w:szCs w:val="22"/>
          <w:highlight w:val="lightGray"/>
          <w:lang w:val="en-GB" w:eastAsia="en-GB"/>
        </w:rPr>
        <w:t>BK-GNRAL-PEDCO-000-PI-SP-0004</w:t>
      </w:r>
      <w:r w:rsidR="00B20355" w:rsidRPr="00EC6965">
        <w:rPr>
          <w:rFonts w:ascii="Arial" w:hAnsi="Arial" w:cs="Arial"/>
          <w:snapToGrid w:val="0"/>
          <w:sz w:val="22"/>
          <w:szCs w:val="22"/>
          <w:highlight w:val="lightGray"/>
          <w:lang w:val="en-GB" w:eastAsia="en-GB"/>
        </w:rPr>
        <w:tab/>
        <w:t xml:space="preserve">Specification For </w:t>
      </w:r>
      <w:r w:rsidRPr="00EC6965">
        <w:rPr>
          <w:rFonts w:ascii="Arial" w:hAnsi="Arial" w:cs="Arial"/>
          <w:snapToGrid w:val="0"/>
          <w:sz w:val="22"/>
          <w:szCs w:val="22"/>
          <w:highlight w:val="lightGray"/>
          <w:lang w:val="en-GB" w:eastAsia="en-GB"/>
        </w:rPr>
        <w:t>Metallic Pipes</w:t>
      </w:r>
    </w:p>
    <w:p w:rsidR="002E638E" w:rsidRPr="00EC6965" w:rsidRDefault="00B20355" w:rsidP="002E638E">
      <w:pPr>
        <w:widowControl w:val="0"/>
        <w:numPr>
          <w:ilvl w:val="0"/>
          <w:numId w:val="6"/>
        </w:numPr>
        <w:tabs>
          <w:tab w:val="left" w:pos="1560"/>
          <w:tab w:val="left" w:pos="4820"/>
        </w:tabs>
        <w:bidi w:val="0"/>
        <w:spacing w:before="120" w:after="120" w:line="300" w:lineRule="atLeast"/>
        <w:rPr>
          <w:rFonts w:ascii="Arial" w:hAnsi="Arial" w:cs="Arial"/>
          <w:snapToGrid w:val="0"/>
          <w:sz w:val="22"/>
          <w:szCs w:val="22"/>
          <w:lang w:val="en-GB" w:eastAsia="en-GB"/>
        </w:rPr>
      </w:pPr>
      <w:r w:rsidRPr="00EC6965">
        <w:rPr>
          <w:rFonts w:ascii="Arial" w:hAnsi="Arial" w:cs="Arial"/>
          <w:snapToGrid w:val="0"/>
          <w:sz w:val="22"/>
          <w:szCs w:val="22"/>
          <w:lang w:val="en-GB" w:eastAsia="en-GB"/>
        </w:rPr>
        <w:t>BK-GNRAL-PEDCO-000-PI-SP-0006</w:t>
      </w:r>
      <w:r w:rsidRPr="00EC6965">
        <w:rPr>
          <w:rFonts w:ascii="Arial" w:hAnsi="Arial" w:cs="Arial"/>
          <w:snapToGrid w:val="0"/>
          <w:sz w:val="22"/>
          <w:szCs w:val="22"/>
          <w:lang w:val="en-GB" w:eastAsia="en-GB"/>
        </w:rPr>
        <w:tab/>
        <w:t>Specification For Painting</w:t>
      </w:r>
      <w:bookmarkEnd w:id="39"/>
      <w:bookmarkEnd w:id="40"/>
      <w:bookmarkEnd w:id="41"/>
      <w:bookmarkEnd w:id="42"/>
      <w:bookmarkEnd w:id="43"/>
    </w:p>
    <w:p w:rsidR="00C07C77" w:rsidRPr="00C07C77" w:rsidRDefault="00C07C77" w:rsidP="00C07C77">
      <w:pPr>
        <w:keepNext/>
        <w:widowControl w:val="0"/>
        <w:numPr>
          <w:ilvl w:val="1"/>
          <w:numId w:val="9"/>
        </w:numPr>
        <w:tabs>
          <w:tab w:val="num" w:pos="1170"/>
        </w:tabs>
        <w:bidi w:val="0"/>
        <w:spacing w:before="240" w:after="240"/>
        <w:ind w:hanging="720"/>
        <w:outlineLvl w:val="1"/>
        <w:rPr>
          <w:rFonts w:ascii="Arial" w:hAnsi="Arial" w:cs="Arial"/>
          <w:b/>
          <w:bCs/>
          <w:caps/>
          <w:kern w:val="28"/>
          <w:sz w:val="22"/>
          <w:szCs w:val="22"/>
        </w:rPr>
      </w:pPr>
      <w:bookmarkStart w:id="52" w:name="_Toc518745783"/>
      <w:bookmarkStart w:id="53" w:name="_Toc86674518"/>
      <w:r w:rsidRPr="00C07C77">
        <w:rPr>
          <w:rFonts w:ascii="Arial" w:hAnsi="Arial" w:cs="Arial"/>
          <w:b/>
          <w:bCs/>
          <w:caps/>
          <w:kern w:val="28"/>
          <w:sz w:val="22"/>
          <w:szCs w:val="22"/>
        </w:rPr>
        <w:t>ENVIRONMENTAL DATA</w:t>
      </w:r>
      <w:bookmarkEnd w:id="52"/>
      <w:bookmarkEnd w:id="53"/>
    </w:p>
    <w:p w:rsidR="00C07C77" w:rsidRDefault="00C07C77" w:rsidP="00C07C77">
      <w:pPr>
        <w:widowControl w:val="0"/>
        <w:autoSpaceDE w:val="0"/>
        <w:autoSpaceDN w:val="0"/>
        <w:adjustRightInd w:val="0"/>
        <w:spacing w:before="240" w:after="240"/>
        <w:ind w:left="706"/>
        <w:jc w:val="both"/>
        <w:rPr>
          <w:rFonts w:ascii="Arial" w:hAnsi="Arial" w:cs="Arial"/>
          <w:lang w:bidi="fa-IR"/>
        </w:rPr>
      </w:pPr>
      <w:r w:rsidRPr="00B32163">
        <w:rPr>
          <w:rFonts w:ascii="Arial" w:hAnsi="Arial" w:cs="Arial"/>
          <w:lang w:bidi="fa-IR"/>
        </w:rPr>
        <w:t xml:space="preserve">Refer to "Process Basis </w:t>
      </w:r>
      <w:r>
        <w:rPr>
          <w:rFonts w:ascii="Arial" w:hAnsi="Arial" w:cs="Arial"/>
          <w:lang w:bidi="fa-IR"/>
        </w:rPr>
        <w:t xml:space="preserve">of </w:t>
      </w:r>
      <w:r w:rsidRPr="00B32163">
        <w:rPr>
          <w:rFonts w:ascii="Arial" w:hAnsi="Arial" w:cs="Arial"/>
          <w:lang w:bidi="fa-IR"/>
        </w:rPr>
        <w:t xml:space="preserve">Design; Doc. No. </w:t>
      </w:r>
      <w:proofErr w:type="gramStart"/>
      <w:r w:rsidRPr="007B716F">
        <w:rPr>
          <w:rFonts w:ascii="Arial" w:hAnsi="Arial" w:cs="Arial"/>
          <w:lang w:bidi="fa-IR"/>
        </w:rPr>
        <w:t>BK-GNRAL-PEDCO-000-PR-DB-0001</w:t>
      </w:r>
      <w:r w:rsidRPr="00B32163">
        <w:rPr>
          <w:rFonts w:ascii="Arial" w:hAnsi="Arial" w:cs="Arial"/>
          <w:lang w:bidi="fa-IR"/>
        </w:rPr>
        <w:t>".</w:t>
      </w:r>
      <w:proofErr w:type="gramEnd"/>
      <w:r w:rsidRPr="00B32163">
        <w:rPr>
          <w:rFonts w:ascii="Arial" w:hAnsi="Arial" w:cs="Arial"/>
          <w:lang w:bidi="fa-IR"/>
        </w:rPr>
        <w:t xml:space="preserve"> </w:t>
      </w:r>
    </w:p>
    <w:p w:rsidR="008A30D3" w:rsidRPr="00C07C77" w:rsidRDefault="008A30D3" w:rsidP="00C07C77">
      <w:pPr>
        <w:keepNext/>
        <w:widowControl w:val="0"/>
        <w:numPr>
          <w:ilvl w:val="1"/>
          <w:numId w:val="9"/>
        </w:numPr>
        <w:tabs>
          <w:tab w:val="num" w:pos="1170"/>
        </w:tabs>
        <w:bidi w:val="0"/>
        <w:spacing w:before="240" w:after="240"/>
        <w:ind w:hanging="720"/>
        <w:outlineLvl w:val="1"/>
        <w:rPr>
          <w:rFonts w:ascii="Arial" w:hAnsi="Arial" w:cs="Arial"/>
          <w:b/>
          <w:bCs/>
          <w:caps/>
          <w:kern w:val="28"/>
          <w:sz w:val="22"/>
          <w:szCs w:val="22"/>
        </w:rPr>
      </w:pPr>
      <w:bookmarkStart w:id="54" w:name="_Toc83130850"/>
      <w:bookmarkStart w:id="55" w:name="_Toc83133994"/>
      <w:bookmarkStart w:id="56" w:name="_Toc83136016"/>
      <w:bookmarkStart w:id="57" w:name="_Toc86654560"/>
      <w:r w:rsidRPr="00C07C77">
        <w:rPr>
          <w:rFonts w:ascii="Arial" w:hAnsi="Arial" w:cs="Arial"/>
          <w:b/>
          <w:bCs/>
          <w:caps/>
          <w:kern w:val="28"/>
          <w:sz w:val="22"/>
          <w:szCs w:val="22"/>
        </w:rPr>
        <w:t>Order of Precedence</w:t>
      </w:r>
      <w:bookmarkEnd w:id="54"/>
      <w:bookmarkEnd w:id="55"/>
      <w:bookmarkEnd w:id="56"/>
      <w:bookmarkEnd w:id="57"/>
    </w:p>
    <w:p w:rsidR="008A30D3" w:rsidRPr="008A30D3" w:rsidRDefault="008A30D3" w:rsidP="008A30D3">
      <w:pPr>
        <w:widowControl w:val="0"/>
        <w:bidi w:val="0"/>
        <w:snapToGrid w:val="0"/>
        <w:spacing w:before="240" w:after="240"/>
        <w:ind w:left="709"/>
        <w:jc w:val="both"/>
        <w:rPr>
          <w:rFonts w:asciiTheme="minorBidi" w:hAnsiTheme="minorBidi" w:cstheme="minorBidi"/>
          <w:sz w:val="22"/>
          <w:szCs w:val="22"/>
          <w:highlight w:val="lightGray"/>
          <w:lang w:val="en-GB"/>
        </w:rPr>
      </w:pPr>
      <w:r w:rsidRPr="008A30D3">
        <w:rPr>
          <w:rFonts w:asciiTheme="minorBidi" w:eastAsiaTheme="minorHAnsi" w:hAnsiTheme="minorBidi" w:cstheme="minorBidi"/>
          <w:noProof/>
          <w:sz w:val="22"/>
          <w:highlight w:val="lightGray"/>
          <w:u w:val="single"/>
        </w:rPr>
        <mc:AlternateContent>
          <mc:Choice Requires="wps">
            <w:drawing>
              <wp:anchor distT="0" distB="0" distL="114300" distR="114300" simplePos="0" relativeHeight="251671552" behindDoc="0" locked="0" layoutInCell="1" allowOverlap="1" wp14:anchorId="5270D437" wp14:editId="4D8A1AB2">
                <wp:simplePos x="0" y="0"/>
                <wp:positionH relativeFrom="column">
                  <wp:posOffset>-121285</wp:posOffset>
                </wp:positionH>
                <wp:positionV relativeFrom="paragraph">
                  <wp:posOffset>194945</wp:posOffset>
                </wp:positionV>
                <wp:extent cx="447675" cy="400050"/>
                <wp:effectExtent l="0" t="0" r="28575" b="19050"/>
                <wp:wrapNone/>
                <wp:docPr id="14" name="Isosceles Triangle 14"/>
                <wp:cNvGraphicFramePr/>
                <a:graphic xmlns:a="http://schemas.openxmlformats.org/drawingml/2006/main">
                  <a:graphicData uri="http://schemas.microsoft.com/office/word/2010/wordprocessingShape">
                    <wps:wsp>
                      <wps:cNvSpPr/>
                      <wps:spPr>
                        <a:xfrm>
                          <a:off x="0" y="0"/>
                          <a:ext cx="447675" cy="400050"/>
                        </a:xfrm>
                        <a:prstGeom prst="triangle">
                          <a:avLst/>
                        </a:prstGeom>
                        <a:solidFill>
                          <a:sysClr val="window" lastClr="FFFFFF"/>
                        </a:solidFill>
                        <a:ln w="19050" cap="flat" cmpd="sng" algn="ctr">
                          <a:solidFill>
                            <a:sysClr val="windowText" lastClr="000000"/>
                          </a:solidFill>
                          <a:prstDash val="solid"/>
                        </a:ln>
                        <a:effectLst/>
                      </wps:spPr>
                      <wps:txbx>
                        <w:txbxContent>
                          <w:p w:rsidR="008A30D3" w:rsidRPr="00AD442B" w:rsidRDefault="008A30D3" w:rsidP="008A30D3">
                            <w:pPr>
                              <w:shd w:val="clear" w:color="auto" w:fill="FFFFFF" w:themeFill="background1"/>
                              <w:jc w:val="center"/>
                              <w:rPr>
                                <w:sz w:val="16"/>
                                <w:szCs w:val="16"/>
                              </w:rPr>
                            </w:pPr>
                            <w:r w:rsidRPr="00AD442B">
                              <w:rPr>
                                <w:rFonts w:eastAsiaTheme="minorHAnsi" w:cstheme="minorBidi"/>
                                <w:sz w:val="16"/>
                                <w:szCs w:val="16"/>
                              </w:rPr>
                              <w:t>D0</w:t>
                            </w:r>
                            <w:r>
                              <w:rPr>
                                <w:rFonts w:eastAsiaTheme="minorHAnsi" w:cstheme="minorBidi"/>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14" o:spid="_x0000_s1029" type="#_x0000_t5" style="position:absolute;left:0;text-align:left;margin-left:-9.55pt;margin-top:15.35pt;width:35.25pt;height: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" fillcolor="window" strokecolor="windowText" strokeweight="1.5pt">
                <v:textbox inset="0,0,0,0">
                  <w:txbxContent>
                    <w:p w:rsidR="008A30D3" w:rsidRPr="00AD442B" w:rsidRDefault="008A30D3" w:rsidP="008A30D3">
                      <w:pPr>
                        <w:shd w:val="clear" w:color="auto" w:fill="FFFFFF" w:themeFill="background1"/>
                        <w:jc w:val="center"/>
                        <w:rPr>
                          <w:sz w:val="16"/>
                          <w:szCs w:val="16"/>
                        </w:rPr>
                      </w:pPr>
                      <w:r w:rsidRPr="00AD442B">
                        <w:rPr>
                          <w:rFonts w:eastAsiaTheme="minorHAnsi" w:cstheme="minorBidi"/>
                          <w:sz w:val="16"/>
                          <w:szCs w:val="16"/>
                        </w:rPr>
                        <w:t>D0</w:t>
                      </w:r>
                      <w:r>
                        <w:rPr>
                          <w:rFonts w:eastAsiaTheme="minorHAnsi" w:cstheme="minorBidi"/>
                          <w:sz w:val="16"/>
                          <w:szCs w:val="16"/>
                        </w:rPr>
                        <w:t>2</w:t>
                      </w:r>
                    </w:p>
                  </w:txbxContent>
                </v:textbox>
              </v:shape>
            </w:pict>
          </mc:Fallback>
        </mc:AlternateContent>
      </w:r>
      <w:r w:rsidRPr="008A30D3">
        <w:rPr>
          <w:rFonts w:asciiTheme="minorBidi" w:hAnsiTheme="minorBidi" w:cstheme="minorBidi"/>
          <w:sz w:val="22"/>
          <w:szCs w:val="22"/>
          <w:highlight w:val="lightGray"/>
          <w:lang w:val="en-GB"/>
        </w:rPr>
        <w:t>In case of conflict between requirements specified herein &amp; the requirements of any other referenced document, the most approved stringent requirements of below listed items shall be considered based on the approval given by the owner’s representative:</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Purchase order</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Material Requisition</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MTO &amp; Data Sheet</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This Specification</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Drawing &amp; Other Specification</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 xml:space="preserve">Reference Project Specification </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Iranian Petroleum Standard (IPS)</w:t>
      </w:r>
    </w:p>
    <w:p w:rsidR="008A30D3" w:rsidRPr="008A30D3" w:rsidRDefault="008A30D3" w:rsidP="008A30D3">
      <w:pPr>
        <w:widowControl w:val="0"/>
        <w:numPr>
          <w:ilvl w:val="0"/>
          <w:numId w:val="37"/>
        </w:numPr>
        <w:bidi w:val="0"/>
        <w:snapToGrid w:val="0"/>
        <w:spacing w:before="240" w:after="240"/>
        <w:contextualSpacing/>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Reference international Code &amp; Standards</w:t>
      </w:r>
    </w:p>
    <w:p w:rsidR="008A30D3" w:rsidRPr="008A30D3" w:rsidRDefault="008A30D3" w:rsidP="008A30D3">
      <w:pPr>
        <w:widowControl w:val="0"/>
        <w:bidi w:val="0"/>
        <w:snapToGrid w:val="0"/>
        <w:spacing w:before="240" w:after="240"/>
        <w:ind w:left="709"/>
        <w:jc w:val="both"/>
        <w:rPr>
          <w:rFonts w:asciiTheme="minorBidi" w:hAnsiTheme="minorBidi" w:cstheme="minorBidi"/>
          <w:sz w:val="22"/>
          <w:szCs w:val="22"/>
          <w:highlight w:val="lightGray"/>
          <w:lang w:val="en-GB"/>
        </w:rPr>
      </w:pPr>
      <w:r w:rsidRPr="008A30D3">
        <w:rPr>
          <w:rFonts w:asciiTheme="minorBidi" w:hAnsiTheme="minorBidi" w:cstheme="minorBidi"/>
          <w:sz w:val="22"/>
          <w:szCs w:val="22"/>
          <w:highlight w:val="lightGray"/>
          <w:lang w:val="en-GB"/>
        </w:rPr>
        <w:t xml:space="preserve">When the term “Authorized”, Authorization”, “Approval”, or “Approved” are used in this specification, it shall mean authorization or Approval from </w:t>
      </w:r>
      <w:r>
        <w:rPr>
          <w:rFonts w:asciiTheme="minorBidi" w:hAnsiTheme="minorBidi" w:cstheme="minorBidi"/>
          <w:sz w:val="22"/>
          <w:szCs w:val="22"/>
          <w:highlight w:val="lightGray"/>
          <w:lang w:val="en-GB"/>
        </w:rPr>
        <w:t>CLIENT</w:t>
      </w:r>
      <w:r w:rsidRPr="008A30D3">
        <w:rPr>
          <w:rFonts w:asciiTheme="minorBidi" w:hAnsiTheme="minorBidi" w:cstheme="minorBidi"/>
          <w:sz w:val="22"/>
          <w:szCs w:val="22"/>
          <w:highlight w:val="lightGray"/>
          <w:lang w:val="en-GB"/>
        </w:rPr>
        <w:t>.</w:t>
      </w:r>
    </w:p>
    <w:p w:rsidR="008A30D3" w:rsidRPr="008A30D3" w:rsidRDefault="008A30D3" w:rsidP="008A30D3">
      <w:pPr>
        <w:widowControl w:val="0"/>
        <w:bidi w:val="0"/>
        <w:snapToGrid w:val="0"/>
        <w:spacing w:before="240" w:after="240"/>
        <w:ind w:left="709"/>
        <w:jc w:val="both"/>
        <w:rPr>
          <w:rFonts w:asciiTheme="minorBidi" w:hAnsiTheme="minorBidi" w:cstheme="minorBidi"/>
          <w:sz w:val="22"/>
          <w:szCs w:val="22"/>
          <w:lang w:val="en-GB"/>
        </w:rPr>
      </w:pPr>
      <w:r w:rsidRPr="008A30D3">
        <w:rPr>
          <w:rFonts w:asciiTheme="minorBidi" w:hAnsiTheme="minorBidi" w:cstheme="minorBidi"/>
          <w:sz w:val="22"/>
          <w:szCs w:val="22"/>
          <w:highlight w:val="lightGray"/>
          <w:lang w:val="en-GB"/>
        </w:rPr>
        <w:t>In case of any conflict between the project documents, the most stringent one shall be considered.</w:t>
      </w:r>
    </w:p>
    <w:p w:rsidR="00CA6E97" w:rsidRPr="002E638E" w:rsidRDefault="00CA6E97" w:rsidP="002E638E">
      <w:pPr>
        <w:tabs>
          <w:tab w:val="left" w:pos="3559"/>
        </w:tabs>
        <w:bidi w:val="0"/>
        <w:rPr>
          <w:rFonts w:ascii="Arial" w:hAnsi="Arial" w:cs="Arial"/>
          <w:sz w:val="22"/>
          <w:szCs w:val="22"/>
          <w:highlight w:val="lightGray"/>
          <w:lang w:val="en-GB" w:eastAsia="en-GB"/>
        </w:rPr>
      </w:pPr>
    </w:p>
    <w:p w:rsidR="00CA6E97" w:rsidRDefault="00CA6E97" w:rsidP="00CA6E97">
      <w:pPr>
        <w:keepNext/>
        <w:widowControl w:val="0"/>
        <w:numPr>
          <w:ilvl w:val="0"/>
          <w:numId w:val="1"/>
        </w:numPr>
        <w:bidi w:val="0"/>
        <w:spacing w:before="240" w:after="240"/>
        <w:jc w:val="both"/>
        <w:outlineLvl w:val="0"/>
        <w:rPr>
          <w:rFonts w:ascii="Arial" w:hAnsi="Arial" w:cs="Arial"/>
          <w:b/>
          <w:bCs/>
          <w:caps/>
          <w:kern w:val="28"/>
          <w:sz w:val="24"/>
        </w:rPr>
      </w:pPr>
      <w:r w:rsidRPr="00CA6E97">
        <w:rPr>
          <w:rFonts w:ascii="Arial" w:hAnsi="Arial" w:cs="Arial"/>
          <w:b/>
          <w:bCs/>
          <w:caps/>
          <w:kern w:val="28"/>
          <w:sz w:val="24"/>
        </w:rPr>
        <w:lastRenderedPageBreak/>
        <w:t xml:space="preserve"> </w:t>
      </w:r>
      <w:bookmarkStart w:id="58" w:name="_Toc531086377"/>
      <w:bookmarkStart w:id="59" w:name="_Toc77436823"/>
      <w:bookmarkStart w:id="60" w:name="_Toc466359799"/>
      <w:bookmarkStart w:id="61" w:name="_Toc486770179"/>
      <w:r w:rsidRPr="00CA6E97">
        <w:rPr>
          <w:rFonts w:ascii="Arial" w:hAnsi="Arial" w:cs="Arial"/>
          <w:b/>
          <w:bCs/>
          <w:caps/>
          <w:kern w:val="28"/>
          <w:sz w:val="24"/>
        </w:rPr>
        <w:t>ADDENDUM / MODIFICATION TO IPS</w:t>
      </w:r>
      <w:bookmarkEnd w:id="58"/>
      <w:bookmarkEnd w:id="59"/>
      <w:r w:rsidRPr="00CA6E97">
        <w:rPr>
          <w:rFonts w:ascii="Arial" w:hAnsi="Arial" w:cs="Arial"/>
          <w:b/>
          <w:bCs/>
          <w:caps/>
          <w:kern w:val="28"/>
          <w:sz w:val="24"/>
        </w:rPr>
        <w:t xml:space="preserve"> </w:t>
      </w:r>
    </w:p>
    <w:p w:rsidR="000A3778" w:rsidRPr="000A3778" w:rsidRDefault="000A3778" w:rsidP="000A3778">
      <w:pPr>
        <w:pStyle w:val="ListParagraph"/>
        <w:keepNext/>
        <w:widowControl w:val="0"/>
        <w:bidi w:val="0"/>
        <w:spacing w:before="240" w:after="240"/>
        <w:outlineLvl w:val="1"/>
        <w:rPr>
          <w:rFonts w:ascii="Arial" w:hAnsi="Arial" w:cs="Arial"/>
          <w:b/>
          <w:bCs/>
          <w:caps/>
          <w:kern w:val="28"/>
          <w:sz w:val="22"/>
          <w:szCs w:val="22"/>
        </w:rPr>
      </w:pPr>
      <w:bookmarkStart w:id="62" w:name="_Toc77437022"/>
      <w:r w:rsidRPr="000A3778">
        <w:rPr>
          <w:rFonts w:ascii="Arial" w:hAnsi="Arial" w:cs="Arial"/>
          <w:b/>
          <w:bCs/>
          <w:caps/>
          <w:kern w:val="28"/>
          <w:sz w:val="22"/>
          <w:szCs w:val="22"/>
        </w:rPr>
        <w:t>MODIFICATION TO IPS-M-PI-150</w:t>
      </w:r>
      <w:bookmarkEnd w:id="62"/>
    </w:p>
    <w:p w:rsidR="000A3778" w:rsidRDefault="000A3778" w:rsidP="000A3778">
      <w:pPr>
        <w:pStyle w:val="Heading2"/>
      </w:pPr>
      <w:r w:rsidRPr="00247176">
        <w:t>This specification is based on</w:t>
      </w:r>
      <w:r w:rsidRPr="00247176">
        <w:rPr>
          <w:rFonts w:hint="cs"/>
        </w:rPr>
        <w:t xml:space="preserve"> the </w:t>
      </w:r>
      <w:r w:rsidRPr="00247176">
        <w:t xml:space="preserve">latest edition of </w:t>
      </w:r>
      <w:r w:rsidRPr="009A06EB">
        <w:t>IPS-M-PI-150 "Material Standard for Flanges and Fittings"</w:t>
      </w:r>
      <w:r>
        <w:t xml:space="preserve"> </w:t>
      </w:r>
      <w:r w:rsidRPr="00247176">
        <w:t>with modification as follow:</w:t>
      </w:r>
    </w:p>
    <w:p w:rsidR="000A3778" w:rsidRPr="00EC6965" w:rsidRDefault="000A3778" w:rsidP="000A3778">
      <w:pPr>
        <w:pStyle w:val="ListParagraph"/>
        <w:keepNext/>
        <w:widowControl w:val="0"/>
        <w:numPr>
          <w:ilvl w:val="1"/>
          <w:numId w:val="1"/>
        </w:numPr>
        <w:bidi w:val="0"/>
        <w:spacing w:before="240" w:after="240"/>
        <w:outlineLvl w:val="1"/>
        <w:rPr>
          <w:rFonts w:ascii="Arial" w:hAnsi="Arial" w:cs="Arial"/>
          <w:b/>
          <w:bCs/>
          <w:caps/>
          <w:kern w:val="28"/>
          <w:sz w:val="22"/>
          <w:szCs w:val="22"/>
        </w:rPr>
      </w:pPr>
      <w:r w:rsidRPr="00EC6965">
        <w:rPr>
          <w:rFonts w:ascii="Arial" w:hAnsi="Arial" w:cs="Arial"/>
          <w:b/>
          <w:bCs/>
          <w:caps/>
          <w:kern w:val="28"/>
          <w:sz w:val="22"/>
          <w:szCs w:val="22"/>
        </w:rPr>
        <w:t>INSPECTION (ADDed to CLAUSE 7 in IPS-M-PI-150)</w:t>
      </w:r>
    </w:p>
    <w:p w:rsidR="000A3778" w:rsidRPr="00EC6965" w:rsidRDefault="000A3778" w:rsidP="000A3778">
      <w:pPr>
        <w:pStyle w:val="ListParagraph"/>
        <w:keepNext/>
        <w:widowControl w:val="0"/>
        <w:bidi w:val="0"/>
        <w:spacing w:before="240" w:after="240"/>
        <w:ind w:left="1440"/>
        <w:outlineLvl w:val="1"/>
        <w:rPr>
          <w:rFonts w:ascii="Arial" w:hAnsi="Arial" w:cs="Arial"/>
          <w:b/>
          <w:bCs/>
          <w:caps/>
          <w:kern w:val="28"/>
          <w:sz w:val="22"/>
          <w:szCs w:val="22"/>
        </w:rPr>
      </w:pPr>
    </w:p>
    <w:p w:rsidR="000A3778" w:rsidRPr="00EC6965" w:rsidRDefault="000A3778" w:rsidP="000A3778">
      <w:pPr>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4.1.1 For all the Flanges and Fittings the certification documents shall be in accordance with the EN 10204.3.1 B.</w:t>
      </w:r>
    </w:p>
    <w:p w:rsidR="000A3778" w:rsidRPr="00EC6965" w:rsidRDefault="000A3778" w:rsidP="000A3778">
      <w:pPr>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4.1.2 Repair by welding shall be prohibited on the parent metal of Flanges.</w:t>
      </w:r>
    </w:p>
    <w:p w:rsidR="000A3778" w:rsidRPr="00EC6965" w:rsidRDefault="000A3778" w:rsidP="000A3778">
      <w:pPr>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4.1.3 The bolting having a defect due to the design, the material or the fabrication under the vendor’s responsibility shall not be accepted</w:t>
      </w:r>
      <w:r w:rsidR="00434B45" w:rsidRPr="00EC6965">
        <w:rPr>
          <w:rFonts w:ascii="Arial" w:hAnsi="Arial" w:cs="Arial"/>
          <w:sz w:val="22"/>
          <w:szCs w:val="22"/>
        </w:rPr>
        <w:t>.</w:t>
      </w:r>
    </w:p>
    <w:p w:rsidR="00434B45" w:rsidRPr="00EC6965" w:rsidRDefault="00434B45" w:rsidP="00434B45">
      <w:pPr>
        <w:pStyle w:val="ListParagraph"/>
        <w:keepNext/>
        <w:widowControl w:val="0"/>
        <w:numPr>
          <w:ilvl w:val="1"/>
          <w:numId w:val="1"/>
        </w:numPr>
        <w:bidi w:val="0"/>
        <w:spacing w:before="240" w:after="240"/>
        <w:outlineLvl w:val="1"/>
        <w:rPr>
          <w:rFonts w:ascii="Arial" w:hAnsi="Arial" w:cs="Arial"/>
          <w:b/>
          <w:bCs/>
          <w:caps/>
          <w:kern w:val="28"/>
          <w:sz w:val="22"/>
          <w:szCs w:val="22"/>
        </w:rPr>
      </w:pPr>
      <w:r w:rsidRPr="00EC6965">
        <w:rPr>
          <w:rFonts w:ascii="Arial" w:hAnsi="Arial" w:cs="Arial"/>
          <w:b/>
          <w:bCs/>
          <w:caps/>
          <w:kern w:val="28"/>
          <w:sz w:val="22"/>
          <w:szCs w:val="22"/>
        </w:rPr>
        <w:t>IDENTIFICATION (MODIFIED to CLAUSE 9 in IPS-M-PI-150)</w:t>
      </w:r>
    </w:p>
    <w:p w:rsidR="00434B45" w:rsidRPr="00EC6965" w:rsidRDefault="00434B45" w:rsidP="00434B45">
      <w:pPr>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4.2.1 All flanges and fittings shall be identified by marking with color marks and code numbers as per Specification for Painting.</w:t>
      </w:r>
    </w:p>
    <w:p w:rsidR="000A3778" w:rsidRPr="00EC6965" w:rsidRDefault="000A3778" w:rsidP="000A3778">
      <w:pPr>
        <w:pStyle w:val="ListParagraph"/>
        <w:keepNext/>
        <w:widowControl w:val="0"/>
        <w:numPr>
          <w:ilvl w:val="1"/>
          <w:numId w:val="1"/>
        </w:numPr>
        <w:bidi w:val="0"/>
        <w:spacing w:before="240" w:after="240"/>
        <w:outlineLvl w:val="1"/>
        <w:rPr>
          <w:rFonts w:ascii="Arial" w:hAnsi="Arial" w:cs="Arial"/>
          <w:b/>
          <w:bCs/>
          <w:caps/>
          <w:kern w:val="28"/>
          <w:sz w:val="22"/>
          <w:szCs w:val="22"/>
        </w:rPr>
      </w:pPr>
      <w:r w:rsidRPr="00EC6965">
        <w:rPr>
          <w:rFonts w:ascii="Arial" w:hAnsi="Arial" w:cs="Arial"/>
          <w:b/>
          <w:bCs/>
          <w:caps/>
          <w:kern w:val="28"/>
          <w:sz w:val="22"/>
          <w:szCs w:val="22"/>
        </w:rPr>
        <w:t>boltS  AND nUTS (ADDED AT THE END OF IPS-M-PI-150)</w:t>
      </w:r>
      <w:r w:rsidRPr="00EC6965">
        <w:rPr>
          <w:rFonts w:eastAsiaTheme="minorHAnsi" w:cstheme="minorBidi"/>
          <w:noProof/>
          <w:u w:val="single"/>
        </w:rPr>
        <w:t xml:space="preserve"> </w:t>
      </w:r>
    </w:p>
    <w:p w:rsidR="000A3778" w:rsidRPr="00EC6965" w:rsidRDefault="000A3778" w:rsidP="000A3778">
      <w:pPr>
        <w:pStyle w:val="ListParagraph"/>
        <w:keepNext/>
        <w:widowControl w:val="0"/>
        <w:bidi w:val="0"/>
        <w:spacing w:before="240" w:after="240"/>
        <w:ind w:left="1440"/>
        <w:outlineLvl w:val="1"/>
        <w:rPr>
          <w:rFonts w:ascii="Arial" w:hAnsi="Arial" w:cs="Arial"/>
          <w:b/>
          <w:bCs/>
          <w:caps/>
          <w:kern w:val="28"/>
          <w:sz w:val="22"/>
          <w:szCs w:val="22"/>
        </w:rPr>
      </w:pP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 xml:space="preserve"> 4.2.1 The specification of the bolting material shall conform to the MR for stud bolt &amp; nuts and also PMS </w:t>
      </w:r>
    </w:p>
    <w:p w:rsidR="000A3778" w:rsidRPr="00EC6965" w:rsidRDefault="000A3778" w:rsidP="000A3778">
      <w:pPr>
        <w:pStyle w:val="ListParagraph"/>
        <w:keepNext/>
        <w:widowControl w:val="0"/>
        <w:bidi w:val="0"/>
        <w:spacing w:before="240" w:after="240"/>
        <w:ind w:left="1440"/>
        <w:outlineLvl w:val="1"/>
        <w:rPr>
          <w:rFonts w:ascii="Arial" w:hAnsi="Arial" w:cs="Arial"/>
          <w:b/>
          <w:bCs/>
          <w:caps/>
          <w:kern w:val="28"/>
          <w:sz w:val="22"/>
          <w:szCs w:val="22"/>
        </w:rPr>
      </w:pP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4.2.2 In order to appreciate the effects on the mechanical characteristics of these steels, the basic product used for manufacture will be checked after any hot forming operation and any stress relieving heat treatment after cold forming.</w:t>
      </w: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4.2.3 UNC thread for elements with diameter 1 inch and smaller.</w:t>
      </w: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4.2.4 UN8 thread for elements with diameter 11/8 inch and larger.</w:t>
      </w: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4.2.5 Length of bolts and stud bolts as well as tolerances of fabrication shall conform to the requirements of the ASME B16.5 standard appendix F, and the ASME B16.47 series “A” standard appendix C / MSS SP-44.</w:t>
      </w:r>
    </w:p>
    <w:p w:rsidR="000A3778" w:rsidRPr="00EC6965" w:rsidRDefault="000A3778" w:rsidP="000A3778">
      <w:pPr>
        <w:pStyle w:val="ListParagraph"/>
        <w:keepNext/>
        <w:widowControl w:val="0"/>
        <w:bidi w:val="0"/>
        <w:spacing w:before="240" w:after="240"/>
        <w:ind w:left="1440"/>
        <w:outlineLvl w:val="1"/>
        <w:rPr>
          <w:rFonts w:ascii="Arial" w:hAnsi="Arial" w:cs="Arial"/>
          <w:sz w:val="22"/>
          <w:szCs w:val="22"/>
        </w:rPr>
      </w:pPr>
    </w:p>
    <w:p w:rsidR="000A3778" w:rsidRDefault="000A3778" w:rsidP="000A3778">
      <w:pPr>
        <w:pStyle w:val="ListParagraph"/>
        <w:keepNext/>
        <w:widowControl w:val="0"/>
        <w:bidi w:val="0"/>
        <w:spacing w:before="240" w:after="240"/>
        <w:ind w:left="1440"/>
        <w:outlineLvl w:val="1"/>
        <w:rPr>
          <w:rFonts w:ascii="Arial" w:hAnsi="Arial" w:cs="Arial"/>
          <w:sz w:val="22"/>
          <w:szCs w:val="22"/>
        </w:rPr>
      </w:pPr>
      <w:r w:rsidRPr="00EC6965">
        <w:rPr>
          <w:rFonts w:ascii="Arial" w:hAnsi="Arial" w:cs="Arial"/>
          <w:sz w:val="22"/>
          <w:szCs w:val="22"/>
        </w:rPr>
        <w:t xml:space="preserve">4.2.6 </w:t>
      </w:r>
      <w:r w:rsidR="00EC6965">
        <w:rPr>
          <w:rFonts w:ascii="Arial" w:hAnsi="Arial" w:cs="Arial"/>
          <w:sz w:val="22"/>
          <w:szCs w:val="22"/>
        </w:rPr>
        <w:t>Only heavy hexagonal nuts series</w:t>
      </w:r>
      <w:r w:rsidRPr="00EC6965">
        <w:rPr>
          <w:rFonts w:ascii="Arial" w:hAnsi="Arial" w:cs="Arial"/>
          <w:sz w:val="22"/>
          <w:szCs w:val="22"/>
        </w:rPr>
        <w:t xml:space="preserve"> shall be used.</w:t>
      </w:r>
      <w:r w:rsidRPr="009C230C">
        <w:rPr>
          <w:rFonts w:ascii="Arial" w:hAnsi="Arial" w:cs="Arial"/>
          <w:sz w:val="22"/>
          <w:szCs w:val="22"/>
        </w:rPr>
        <w:t xml:space="preserve"> </w:t>
      </w:r>
    </w:p>
    <w:p w:rsidR="009A3B1C" w:rsidRDefault="009A3B1C" w:rsidP="009A3B1C">
      <w:pPr>
        <w:pStyle w:val="ListParagraph"/>
        <w:keepNext/>
        <w:widowControl w:val="0"/>
        <w:bidi w:val="0"/>
        <w:spacing w:before="240" w:after="240"/>
        <w:ind w:left="1440"/>
        <w:outlineLvl w:val="1"/>
        <w:rPr>
          <w:rFonts w:ascii="Arial" w:hAnsi="Arial" w:cs="Arial"/>
          <w:sz w:val="22"/>
          <w:szCs w:val="22"/>
        </w:rPr>
      </w:pPr>
    </w:p>
    <w:p w:rsidR="009A3B1C" w:rsidRPr="009A3B1C" w:rsidRDefault="002B2574" w:rsidP="009A3B1C">
      <w:pPr>
        <w:pStyle w:val="ListParagraph"/>
        <w:keepNext/>
        <w:widowControl w:val="0"/>
        <w:bidi w:val="0"/>
        <w:spacing w:before="240" w:after="240"/>
        <w:ind w:left="1440"/>
        <w:outlineLvl w:val="1"/>
        <w:rPr>
          <w:rFonts w:ascii="Arial" w:hAnsi="Arial" w:cs="Arial"/>
          <w:sz w:val="22"/>
          <w:szCs w:val="22"/>
          <w:highlight w:val="lightGray"/>
        </w:rPr>
      </w:pPr>
      <w:r w:rsidRPr="00EC6965">
        <w:rPr>
          <w:rFonts w:eastAsiaTheme="minorHAnsi" w:cstheme="minorBidi"/>
          <w:noProof/>
          <w:u w:val="single"/>
        </w:rPr>
        <mc:AlternateContent>
          <mc:Choice Requires="wps">
            <w:drawing>
              <wp:anchor distT="0" distB="0" distL="114300" distR="114300" simplePos="0" relativeHeight="251667456" behindDoc="0" locked="0" layoutInCell="1" allowOverlap="1" wp14:anchorId="02BCD15C" wp14:editId="20B862EE">
                <wp:simplePos x="0" y="0"/>
                <wp:positionH relativeFrom="column">
                  <wp:posOffset>215900</wp:posOffset>
                </wp:positionH>
                <wp:positionV relativeFrom="paragraph">
                  <wp:posOffset>60325</wp:posOffset>
                </wp:positionV>
                <wp:extent cx="447675" cy="400050"/>
                <wp:effectExtent l="0" t="0" r="28575" b="19050"/>
                <wp:wrapNone/>
                <wp:docPr id="16" name="Isosceles Triangle 16"/>
                <wp:cNvGraphicFramePr/>
                <a:graphic xmlns:a="http://schemas.openxmlformats.org/drawingml/2006/main">
                  <a:graphicData uri="http://schemas.microsoft.com/office/word/2010/wordprocessingShape">
                    <wps:wsp>
                      <wps:cNvSpPr/>
                      <wps:spPr>
                        <a:xfrm>
                          <a:off x="0" y="0"/>
                          <a:ext cx="447675" cy="400050"/>
                        </a:xfrm>
                        <a:prstGeom prst="triangl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B1C" w:rsidRPr="00AD442B" w:rsidRDefault="009A3B1C" w:rsidP="00843F79">
                            <w:pPr>
                              <w:shd w:val="clear" w:color="auto" w:fill="FFFFFF" w:themeFill="background1"/>
                              <w:jc w:val="center"/>
                              <w:rPr>
                                <w:sz w:val="16"/>
                                <w:szCs w:val="16"/>
                              </w:rPr>
                            </w:pPr>
                            <w:r w:rsidRPr="00AD442B">
                              <w:rPr>
                                <w:rFonts w:eastAsiaTheme="minorHAnsi" w:cstheme="minorBidi"/>
                                <w:sz w:val="16"/>
                                <w:szCs w:val="16"/>
                              </w:rPr>
                              <w:t>D0</w:t>
                            </w:r>
                            <w:r w:rsidR="00843F79">
                              <w:rPr>
                                <w:rFonts w:eastAsiaTheme="minorHAnsi" w:cstheme="minorBidi"/>
                                <w:sz w:val="16"/>
                                <w:szCs w:val="16"/>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16" o:spid="_x0000_s1030" type="#_x0000_t5" style="position:absolute;left:0;text-align:left;margin-left:17pt;margin-top:4.75pt;width:35.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" fillcolor="white [3212]" strokecolor="black [3213]" strokeweight="1.5pt">
                <v:textbox inset="0,0,0,0">
                  <w:txbxContent>
                    <w:p w:rsidR="009A3B1C" w:rsidRPr="00AD442B" w:rsidRDefault="009A3B1C" w:rsidP="00843F79">
                      <w:pPr>
                        <w:shd w:val="clear" w:color="auto" w:fill="FFFFFF" w:themeFill="background1"/>
                        <w:jc w:val="center"/>
                        <w:rPr>
                          <w:sz w:val="16"/>
                          <w:szCs w:val="16"/>
                        </w:rPr>
                      </w:pPr>
                      <w:r w:rsidRPr="00AD442B">
                        <w:rPr>
                          <w:rFonts w:eastAsiaTheme="minorHAnsi" w:cstheme="minorBidi"/>
                          <w:sz w:val="16"/>
                          <w:szCs w:val="16"/>
                        </w:rPr>
                        <w:t>D0</w:t>
                      </w:r>
                      <w:r w:rsidR="00843F79">
                        <w:rPr>
                          <w:rFonts w:eastAsiaTheme="minorHAnsi" w:cstheme="minorBidi"/>
                          <w:sz w:val="16"/>
                          <w:szCs w:val="16"/>
                        </w:rPr>
                        <w:t>2</w:t>
                      </w:r>
                    </w:p>
                  </w:txbxContent>
                </v:textbox>
              </v:shape>
            </w:pict>
          </mc:Fallback>
        </mc:AlternateContent>
      </w:r>
      <w:r w:rsidR="009A3B1C" w:rsidRPr="009A3B1C">
        <w:rPr>
          <w:rFonts w:ascii="Arial" w:hAnsi="Arial" w:cs="Arial"/>
          <w:sz w:val="22"/>
          <w:szCs w:val="22"/>
          <w:highlight w:val="lightGray"/>
        </w:rPr>
        <w:t>4.2.7 Stud bolts shall be manufactured from ASTM A193 GR.B7 / B7M, A320 GR. L7 and A193 GR.B8M. Nuts shall be to ASTM A194, Grade 2H, 4 and 8M.</w:t>
      </w:r>
    </w:p>
    <w:p w:rsidR="00CA6E97" w:rsidRPr="006006E8" w:rsidRDefault="009A3B1C" w:rsidP="006006E8">
      <w:pPr>
        <w:pStyle w:val="ListParagraph"/>
        <w:keepNext/>
        <w:widowControl w:val="0"/>
        <w:bidi w:val="0"/>
        <w:spacing w:before="240" w:after="240"/>
        <w:ind w:left="1440"/>
        <w:outlineLvl w:val="1"/>
        <w:rPr>
          <w:rFonts w:ascii="Arial" w:hAnsi="Arial" w:cs="Arial"/>
          <w:sz w:val="22"/>
          <w:szCs w:val="22"/>
        </w:rPr>
      </w:pPr>
      <w:r w:rsidRPr="009A3B1C">
        <w:rPr>
          <w:rFonts w:ascii="Arial" w:hAnsi="Arial" w:cs="Arial"/>
          <w:sz w:val="22"/>
          <w:szCs w:val="22"/>
          <w:highlight w:val="lightGray"/>
        </w:rPr>
        <w:t xml:space="preserve">Stud bolt and nuts shall be according to ASME B 1.1, ASME B 18.2.1 and </w:t>
      </w:r>
      <w:r w:rsidRPr="005552FF">
        <w:rPr>
          <w:rFonts w:ascii="Arial" w:hAnsi="Arial" w:cs="Arial"/>
          <w:sz w:val="22"/>
          <w:szCs w:val="22"/>
          <w:highlight w:val="lightGray"/>
        </w:rPr>
        <w:t>ASME B 18.2.</w:t>
      </w:r>
      <w:r w:rsidR="005552FF" w:rsidRPr="005552FF">
        <w:rPr>
          <w:rFonts w:ascii="Arial" w:hAnsi="Arial" w:cs="Arial"/>
          <w:sz w:val="22"/>
          <w:szCs w:val="22"/>
          <w:highlight w:val="lightGray"/>
        </w:rPr>
        <w:t>2</w:t>
      </w:r>
      <w:r w:rsidR="005552FF">
        <w:rPr>
          <w:rFonts w:ascii="Arial" w:hAnsi="Arial" w:cs="Arial"/>
          <w:sz w:val="22"/>
          <w:szCs w:val="22"/>
        </w:rPr>
        <w:t>.</w:t>
      </w:r>
    </w:p>
    <w:bookmarkEnd w:id="60"/>
    <w:bookmarkEnd w:id="61"/>
    <w:p w:rsidR="00B720D2" w:rsidRDefault="00B720D2" w:rsidP="00CA6E97">
      <w:pPr>
        <w:pStyle w:val="Heading2"/>
      </w:pPr>
    </w:p>
    <w:sectPr w:rsidR="00B720D2" w:rsidSect="00A031B5">
      <w:headerReference w:type="default" r:id="rId9"/>
      <w:pgSz w:w="11907" w:h="16840" w:code="9"/>
      <w:pgMar w:top="34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4CA" w:rsidRDefault="003824CA" w:rsidP="00053F8D">
      <w:r>
        <w:separator/>
      </w:r>
    </w:p>
  </w:endnote>
  <w:endnote w:type="continuationSeparator" w:id="0">
    <w:p w:rsidR="003824CA" w:rsidRDefault="003824CA"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4CA" w:rsidRDefault="003824CA" w:rsidP="00053F8D">
      <w:r>
        <w:separator/>
      </w:r>
    </w:p>
  </w:footnote>
  <w:footnote w:type="continuationSeparator" w:id="0">
    <w:p w:rsidR="003824CA" w:rsidRDefault="003824CA" w:rsidP="0005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434B45" w:rsidRPr="008C593B" w:rsidTr="00B711DF">
      <w:trPr>
        <w:cantSplit/>
        <w:trHeight w:val="1843"/>
        <w:jc w:val="center"/>
      </w:trPr>
      <w:tc>
        <w:tcPr>
          <w:tcW w:w="2524" w:type="dxa"/>
          <w:tcBorders>
            <w:top w:val="single" w:sz="12" w:space="0" w:color="auto"/>
            <w:left w:val="single" w:sz="12" w:space="0" w:color="auto"/>
          </w:tcBorders>
        </w:tcPr>
        <w:p w:rsidR="00434B45" w:rsidRDefault="00434B45" w:rsidP="00EB2D3E">
          <w:pPr>
            <w:pStyle w:val="Header"/>
            <w:bidi w:val="0"/>
            <w:jc w:val="center"/>
            <w:rPr>
              <w:rFonts w:ascii="Arial" w:hAnsi="Arial" w:cs="B Zar"/>
              <w:b/>
              <w:bCs/>
              <w:color w:val="000000"/>
              <w:rtl/>
            </w:rPr>
          </w:pPr>
          <w:r w:rsidRPr="007B2E0C">
            <w:rPr>
              <w:rFonts w:ascii="Arial" w:hAnsi="Arial" w:cs="Arial"/>
              <w:b/>
              <w:bCs/>
              <w:noProof/>
              <w:sz w:val="16"/>
              <w:szCs w:val="16"/>
            </w:rPr>
            <w:drawing>
              <wp:anchor distT="0" distB="0" distL="114300" distR="114300" simplePos="0" relativeHeight="251671040" behindDoc="0" locked="0" layoutInCell="1" allowOverlap="1" wp14:anchorId="426E813D" wp14:editId="2460E1AB">
                <wp:simplePos x="0" y="0"/>
                <wp:positionH relativeFrom="column">
                  <wp:posOffset>475017</wp:posOffset>
                </wp:positionH>
                <wp:positionV relativeFrom="paragraph">
                  <wp:posOffset>164465</wp:posOffset>
                </wp:positionV>
                <wp:extent cx="512064" cy="485416"/>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434B45" w:rsidRPr="00ED37F3" w:rsidRDefault="00434B45" w:rsidP="00EB2D3E">
          <w:pPr>
            <w:pStyle w:val="Header"/>
            <w:bidi w:val="0"/>
            <w:jc w:val="center"/>
            <w:rPr>
              <w:rFonts w:ascii="Arial" w:hAnsi="Arial" w:cs="B Zar"/>
              <w:b/>
              <w:bCs/>
              <w:color w:val="000000"/>
              <w:rtl/>
              <w:lang w:bidi="fa-IR"/>
            </w:rPr>
          </w:pPr>
          <w:r w:rsidRPr="00B71C1A">
            <w:rPr>
              <w:rFonts w:ascii="Arial" w:hAnsi="Arial" w:cs="B Zar"/>
              <w:b/>
              <w:bCs/>
              <w:noProof/>
              <w:color w:val="000000"/>
            </w:rPr>
            <w:drawing>
              <wp:anchor distT="0" distB="0" distL="114300" distR="114300" simplePos="0" relativeHeight="251661824" behindDoc="0" locked="0" layoutInCell="1" allowOverlap="1" wp14:anchorId="33BE352A" wp14:editId="230A5025">
                <wp:simplePos x="0" y="0"/>
                <wp:positionH relativeFrom="column">
                  <wp:posOffset>815340</wp:posOffset>
                </wp:positionH>
                <wp:positionV relativeFrom="paragraph">
                  <wp:posOffset>482600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C1A">
            <w:rPr>
              <w:rFonts w:ascii="Arial" w:hAnsi="Arial" w:cs="B Zar"/>
              <w:b/>
              <w:bCs/>
              <w:noProof/>
              <w:color w:val="000000"/>
            </w:rPr>
            <w:drawing>
              <wp:anchor distT="0" distB="0" distL="114300" distR="114300" simplePos="0" relativeHeight="251652608" behindDoc="0" locked="0" layoutInCell="1" allowOverlap="1" wp14:anchorId="5DB164A5" wp14:editId="796EF989">
                <wp:simplePos x="0" y="0"/>
                <wp:positionH relativeFrom="column">
                  <wp:posOffset>46355</wp:posOffset>
                </wp:positionH>
                <wp:positionV relativeFrom="paragraph">
                  <wp:posOffset>442595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434B45" w:rsidRDefault="00434B45" w:rsidP="00EB2D3E">
          <w:pPr>
            <w:tabs>
              <w:tab w:val="right" w:pos="29"/>
            </w:tabs>
            <w:jc w:val="center"/>
            <w:rPr>
              <w:rFonts w:ascii="Arial" w:hAnsi="Arial" w:cs="B Zar"/>
              <w:b/>
              <w:bCs/>
              <w:sz w:val="22"/>
              <w:szCs w:val="22"/>
              <w:lang w:bidi="fa-IR"/>
            </w:rPr>
          </w:pPr>
          <w:r w:rsidRPr="00FA21C4">
            <w:rPr>
              <w:rFonts w:ascii="Arial" w:hAnsi="Arial" w:cs="B Zar"/>
              <w:b/>
              <w:bCs/>
              <w:sz w:val="22"/>
              <w:szCs w:val="22"/>
              <w:rtl/>
              <w:lang w:bidi="fa-IR"/>
            </w:rPr>
            <w:t>نگهداشت و افزا</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ش</w:t>
          </w:r>
          <w:r w:rsidRPr="00FA21C4">
            <w:rPr>
              <w:rFonts w:ascii="Arial" w:hAnsi="Arial" w:cs="B Zar"/>
              <w:b/>
              <w:bCs/>
              <w:sz w:val="22"/>
              <w:szCs w:val="22"/>
              <w:rtl/>
              <w:lang w:bidi="fa-IR"/>
            </w:rPr>
            <w:t xml:space="preserve"> تول</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w:t>
          </w:r>
          <w:r w:rsidRPr="00FA21C4">
            <w:rPr>
              <w:rFonts w:ascii="Arial" w:hAnsi="Arial" w:cs="B Zar"/>
              <w:b/>
              <w:bCs/>
              <w:sz w:val="22"/>
              <w:szCs w:val="22"/>
              <w:rtl/>
              <w:lang w:bidi="fa-IR"/>
            </w:rPr>
            <w:t xml:space="preserve"> م</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دان</w:t>
          </w:r>
          <w:r w:rsidRPr="00FA21C4">
            <w:rPr>
              <w:rFonts w:ascii="Arial" w:hAnsi="Arial" w:cs="B Zar"/>
              <w:b/>
              <w:bCs/>
              <w:sz w:val="22"/>
              <w:szCs w:val="22"/>
              <w:rtl/>
              <w:lang w:bidi="fa-IR"/>
            </w:rPr>
            <w:t xml:space="preserve"> نفت</w:t>
          </w:r>
          <w:r w:rsidRPr="00FA21C4">
            <w:rPr>
              <w:rFonts w:ascii="Arial" w:hAnsi="Arial" w:cs="B Zar" w:hint="cs"/>
              <w:b/>
              <w:bCs/>
              <w:sz w:val="22"/>
              <w:szCs w:val="22"/>
              <w:rtl/>
              <w:lang w:bidi="fa-IR"/>
            </w:rPr>
            <w:t>ی</w:t>
          </w:r>
          <w:r w:rsidRPr="00FA21C4">
            <w:rPr>
              <w:rFonts w:ascii="Arial" w:hAnsi="Arial" w:cs="B Zar"/>
              <w:b/>
              <w:bCs/>
              <w:sz w:val="22"/>
              <w:szCs w:val="22"/>
              <w:rtl/>
              <w:lang w:bidi="fa-IR"/>
            </w:rPr>
            <w:t xml:space="preserve"> ب</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نک</w:t>
          </w:r>
        </w:p>
        <w:p w:rsidR="00434B45" w:rsidRPr="00C6018E" w:rsidRDefault="00434B45" w:rsidP="00C6018E">
          <w:pPr>
            <w:tabs>
              <w:tab w:val="right" w:pos="29"/>
            </w:tabs>
            <w:jc w:val="center"/>
            <w:rPr>
              <w:rFonts w:ascii="Arial" w:hAnsi="Arial" w:cs="B Zar"/>
              <w:b/>
              <w:bCs/>
              <w:sz w:val="22"/>
              <w:szCs w:val="22"/>
              <w:rtl/>
              <w:lang w:bidi="fa-IR"/>
            </w:rPr>
          </w:pPr>
          <w:r w:rsidRPr="00C6018E">
            <w:rPr>
              <w:rFonts w:ascii="Arial" w:hAnsi="Arial" w:cs="B Zar"/>
              <w:b/>
              <w:bCs/>
              <w:sz w:val="22"/>
              <w:szCs w:val="22"/>
              <w:rtl/>
              <w:lang w:bidi="fa-IR"/>
            </w:rPr>
            <w:t>سطح الارض</w:t>
          </w:r>
          <w:r w:rsidRPr="00C6018E">
            <w:rPr>
              <w:rFonts w:ascii="Arial" w:hAnsi="Arial" w:cs="B Zar" w:hint="cs"/>
              <w:b/>
              <w:bCs/>
              <w:sz w:val="22"/>
              <w:szCs w:val="22"/>
              <w:rtl/>
              <w:lang w:bidi="fa-IR"/>
            </w:rPr>
            <w:t xml:space="preserve"> و ابنیه تحت الارض </w:t>
          </w:r>
        </w:p>
        <w:p w:rsidR="00434B45" w:rsidRDefault="00434B45" w:rsidP="00C6018E">
          <w:pPr>
            <w:tabs>
              <w:tab w:val="right" w:pos="29"/>
            </w:tabs>
            <w:jc w:val="center"/>
            <w:rPr>
              <w:rFonts w:ascii="Arial" w:hAnsi="Arial" w:cs="B Zar"/>
              <w:b/>
              <w:bCs/>
              <w:sz w:val="28"/>
              <w:szCs w:val="28"/>
              <w:lang w:bidi="fa-IR"/>
            </w:rPr>
          </w:pPr>
        </w:p>
        <w:p w:rsidR="00434B45" w:rsidRPr="00FA21C4" w:rsidRDefault="00434B45" w:rsidP="00C6018E">
          <w:pPr>
            <w:tabs>
              <w:tab w:val="right" w:pos="29"/>
            </w:tabs>
            <w:jc w:val="center"/>
            <w:rPr>
              <w:rFonts w:ascii="Arial" w:hAnsi="Arial" w:cs="B Zar"/>
              <w:b/>
              <w:bCs/>
              <w:sz w:val="28"/>
              <w:szCs w:val="28"/>
              <w:rtl/>
              <w:lang w:bidi="fa-IR"/>
            </w:rPr>
          </w:pPr>
          <w:r>
            <w:rPr>
              <w:rFonts w:ascii="Arial" w:hAnsi="Arial" w:cs="B Zar" w:hint="cs"/>
              <w:b/>
              <w:bCs/>
              <w:sz w:val="28"/>
              <w:szCs w:val="28"/>
              <w:rtl/>
              <w:lang w:bidi="fa-IR"/>
            </w:rPr>
            <w:t>عمومی و مشترک</w:t>
          </w:r>
        </w:p>
      </w:tc>
      <w:tc>
        <w:tcPr>
          <w:tcW w:w="2327" w:type="dxa"/>
          <w:tcBorders>
            <w:top w:val="single" w:sz="12" w:space="0" w:color="auto"/>
            <w:right w:val="single" w:sz="12" w:space="0" w:color="auto"/>
          </w:tcBorders>
          <w:vAlign w:val="center"/>
        </w:tcPr>
        <w:p w:rsidR="00434B45" w:rsidRPr="0034040D" w:rsidRDefault="00434B45" w:rsidP="00EB2D3E">
          <w:pPr>
            <w:bidi w:val="0"/>
            <w:jc w:val="center"/>
            <w:rPr>
              <w:noProof/>
              <w:sz w:val="24"/>
              <w:rtl/>
            </w:rPr>
          </w:pPr>
          <w:r w:rsidRPr="0034040D">
            <w:rPr>
              <w:rFonts w:ascii="Arial" w:hAnsi="Arial" w:cs="B Zar"/>
              <w:noProof/>
              <w:color w:val="000000"/>
              <w:sz w:val="24"/>
            </w:rPr>
            <w:drawing>
              <wp:inline distT="0" distB="0" distL="0" distR="0" wp14:anchorId="3167F6AE" wp14:editId="7C6F3910">
                <wp:extent cx="845634" cy="619125"/>
                <wp:effectExtent l="0" t="0" r="0" b="0"/>
                <wp:docPr id="7" name="Picture 7"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434B45" w:rsidRPr="0034040D" w:rsidRDefault="00434B45" w:rsidP="00EB2D3E">
          <w:pPr>
            <w:pStyle w:val="Header"/>
            <w:bidi w:val="0"/>
            <w:jc w:val="center"/>
            <w:rPr>
              <w:rFonts w:ascii="Arial" w:hAnsi="Arial" w:cs="B Zar"/>
              <w:b/>
              <w:bCs/>
              <w:color w:val="000000"/>
              <w:sz w:val="24"/>
            </w:rPr>
          </w:pPr>
          <w:r w:rsidRPr="0034040D">
            <w:rPr>
              <w:rFonts w:asciiTheme="majorBidi" w:hAnsiTheme="majorBidi" w:cstheme="majorBidi"/>
              <w:b/>
              <w:bCs/>
              <w:color w:val="000000"/>
              <w:sz w:val="24"/>
              <w:lang w:bidi="fa-IR"/>
            </w:rPr>
            <w:t>NISOC</w:t>
          </w:r>
        </w:p>
      </w:tc>
    </w:tr>
    <w:tr w:rsidR="00434B45" w:rsidRPr="008C593B" w:rsidTr="00B711DF">
      <w:trPr>
        <w:cantSplit/>
        <w:trHeight w:val="150"/>
        <w:jc w:val="center"/>
      </w:trPr>
      <w:tc>
        <w:tcPr>
          <w:tcW w:w="2524" w:type="dxa"/>
          <w:vMerge w:val="restart"/>
          <w:tcBorders>
            <w:left w:val="single" w:sz="12" w:space="0" w:color="auto"/>
          </w:tcBorders>
          <w:vAlign w:val="center"/>
        </w:tcPr>
        <w:p w:rsidR="00434B45" w:rsidRPr="00F67855" w:rsidRDefault="00434B45" w:rsidP="00EB2D3E">
          <w:pPr>
            <w:pStyle w:val="Header"/>
            <w:tabs>
              <w:tab w:val="left" w:pos="888"/>
              <w:tab w:val="right" w:pos="2730"/>
            </w:tabs>
            <w:jc w:val="center"/>
            <w:rPr>
              <w:rFonts w:ascii="Arial" w:hAnsi="Arial" w:cs="B Zar"/>
              <w:b/>
              <w:bCs/>
              <w:color w:val="000000"/>
              <w:sz w:val="18"/>
              <w:szCs w:val="18"/>
              <w:rtl/>
            </w:rPr>
          </w:pPr>
          <w:r w:rsidRPr="00EA3057">
            <w:rPr>
              <w:rFonts w:ascii="Arial" w:hAnsi="Arial" w:cs="B Zar" w:hint="cs"/>
              <w:b/>
              <w:bCs/>
              <w:color w:val="000000"/>
              <w:sz w:val="18"/>
              <w:szCs w:val="18"/>
              <w:rtl/>
            </w:rPr>
            <w:t>شماره صفحه</w:t>
          </w:r>
          <w:r w:rsidRPr="00EA3057">
            <w:rPr>
              <w:rFonts w:ascii="Arial" w:hAnsi="Arial" w:cs="B Zar"/>
              <w:b/>
              <w:bCs/>
              <w:color w:val="000000"/>
              <w:sz w:val="18"/>
              <w:szCs w:val="18"/>
            </w:rPr>
            <w:t xml:space="preserve">: </w:t>
          </w:r>
          <w:r w:rsidRPr="00EA3057">
            <w:rPr>
              <w:rFonts w:ascii="Arial" w:hAnsi="Arial" w:cs="B Zar" w:hint="cs"/>
              <w:b/>
              <w:bCs/>
              <w:color w:val="000000"/>
              <w:sz w:val="18"/>
              <w:szCs w:val="18"/>
              <w:rtl/>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PAGE </w:instrText>
          </w:r>
          <w:r w:rsidRPr="00F1221B">
            <w:rPr>
              <w:rFonts w:ascii="Arial" w:hAnsi="Arial" w:cs="B Zar"/>
              <w:b/>
              <w:bCs/>
              <w:color w:val="000000"/>
              <w:sz w:val="18"/>
              <w:szCs w:val="18"/>
            </w:rPr>
            <w:fldChar w:fldCharType="separate"/>
          </w:r>
          <w:r w:rsidR="00DE63A8">
            <w:rPr>
              <w:rFonts w:ascii="Arial" w:hAnsi="Arial" w:cs="B Zar"/>
              <w:b/>
              <w:bCs/>
              <w:noProof/>
              <w:color w:val="000000"/>
              <w:sz w:val="18"/>
              <w:szCs w:val="18"/>
              <w:rtl/>
            </w:rPr>
            <w:t>1</w:t>
          </w:r>
          <w:r w:rsidRPr="00F1221B">
            <w:rPr>
              <w:rFonts w:ascii="Arial" w:hAnsi="Arial" w:cs="B Zar"/>
              <w:b/>
              <w:bCs/>
              <w:color w:val="000000"/>
              <w:sz w:val="18"/>
              <w:szCs w:val="18"/>
            </w:rPr>
            <w:fldChar w:fldCharType="end"/>
          </w:r>
          <w:r w:rsidRPr="00F1221B">
            <w:rPr>
              <w:rFonts w:ascii="Arial" w:hAnsi="Arial" w:cs="B Zar"/>
              <w:b/>
              <w:bCs/>
              <w:color w:val="000000"/>
              <w:sz w:val="18"/>
              <w:szCs w:val="18"/>
            </w:rPr>
            <w:t xml:space="preserve"> </w:t>
          </w:r>
          <w:r w:rsidRPr="00F1221B">
            <w:rPr>
              <w:rFonts w:ascii="Arial" w:hAnsi="Arial" w:cs="B Zar" w:hint="cs"/>
              <w:b/>
              <w:bCs/>
              <w:color w:val="000000"/>
              <w:sz w:val="18"/>
              <w:szCs w:val="18"/>
              <w:rtl/>
            </w:rPr>
            <w:t xml:space="preserve">  از </w:t>
          </w:r>
          <w:r w:rsidRPr="00F1221B">
            <w:rPr>
              <w:rFonts w:ascii="Arial" w:hAnsi="Arial" w:cs="B Zar"/>
              <w:b/>
              <w:bCs/>
              <w:color w:val="000000"/>
              <w:sz w:val="18"/>
              <w:szCs w:val="18"/>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NUMPAGES  </w:instrText>
          </w:r>
          <w:r w:rsidRPr="00F1221B">
            <w:rPr>
              <w:rFonts w:ascii="Arial" w:hAnsi="Arial" w:cs="B Zar"/>
              <w:b/>
              <w:bCs/>
              <w:color w:val="000000"/>
              <w:sz w:val="18"/>
              <w:szCs w:val="18"/>
            </w:rPr>
            <w:fldChar w:fldCharType="separate"/>
          </w:r>
          <w:r w:rsidR="00DE63A8">
            <w:rPr>
              <w:rFonts w:ascii="Arial" w:hAnsi="Arial" w:cs="B Zar"/>
              <w:b/>
              <w:bCs/>
              <w:noProof/>
              <w:color w:val="000000"/>
              <w:sz w:val="18"/>
              <w:szCs w:val="18"/>
              <w:rtl/>
            </w:rPr>
            <w:t>8</w:t>
          </w:r>
          <w:r w:rsidRPr="00F1221B">
            <w:rPr>
              <w:rFonts w:ascii="Arial" w:hAnsi="Arial" w:cs="B Zar"/>
              <w:b/>
              <w:bCs/>
              <w:color w:val="000000"/>
              <w:sz w:val="18"/>
              <w:szCs w:val="18"/>
            </w:rPr>
            <w:fldChar w:fldCharType="end"/>
          </w:r>
        </w:p>
      </w:tc>
      <w:tc>
        <w:tcPr>
          <w:tcW w:w="5868" w:type="dxa"/>
          <w:gridSpan w:val="8"/>
          <w:vAlign w:val="center"/>
        </w:tcPr>
        <w:p w:rsidR="00434B45" w:rsidRPr="00AF7ADB" w:rsidRDefault="00434B45" w:rsidP="002736CC">
          <w:pPr>
            <w:jc w:val="center"/>
            <w:rPr>
              <w:rFonts w:ascii="Arial" w:eastAsiaTheme="minorHAnsi" w:hAnsi="Arial" w:cs="Arial"/>
              <w:b/>
              <w:bCs/>
              <w:color w:val="000000"/>
              <w:sz w:val="16"/>
              <w:szCs w:val="16"/>
            </w:rPr>
          </w:pPr>
          <w:r>
            <w:rPr>
              <w:rFonts w:ascii="Arial" w:hAnsi="Arial" w:cs="Arial"/>
              <w:b/>
              <w:bCs/>
              <w:color w:val="000000"/>
              <w:sz w:val="16"/>
              <w:szCs w:val="16"/>
            </w:rPr>
            <w:t>SPECIFICATION FOR FITTINGS, FLANGES, GASKETS AND BOLTS</w:t>
          </w:r>
          <w:r w:rsidRPr="00AF7ADB">
            <w:rPr>
              <w:rFonts w:ascii="Arial" w:hAnsi="Arial" w:cs="Arial"/>
              <w:b/>
              <w:bCs/>
              <w:color w:val="000000"/>
              <w:sz w:val="16"/>
              <w:szCs w:val="16"/>
            </w:rPr>
            <w:t xml:space="preserve"> </w:t>
          </w:r>
        </w:p>
      </w:tc>
      <w:tc>
        <w:tcPr>
          <w:tcW w:w="2327" w:type="dxa"/>
          <w:tcBorders>
            <w:bottom w:val="nil"/>
            <w:right w:val="single" w:sz="12" w:space="0" w:color="auto"/>
          </w:tcBorders>
          <w:vAlign w:val="center"/>
        </w:tcPr>
        <w:p w:rsidR="00434B45" w:rsidRPr="007B6EBF" w:rsidRDefault="00434B45" w:rsidP="00EB2D3E">
          <w:pPr>
            <w:pStyle w:val="Header"/>
            <w:spacing w:before="20"/>
            <w:rPr>
              <w:rFonts w:ascii="Arial" w:hAnsi="Arial" w:cs="B Zar"/>
              <w:b/>
              <w:bCs/>
              <w:color w:val="000000"/>
              <w:sz w:val="18"/>
              <w:szCs w:val="18"/>
              <w:rtl/>
              <w:lang w:bidi="fa-IR"/>
            </w:rPr>
          </w:pPr>
          <w:r>
            <w:rPr>
              <w:rFonts w:ascii="Arial" w:hAnsi="Arial" w:cs="B Zar" w:hint="cs"/>
              <w:b/>
              <w:bCs/>
              <w:color w:val="000000"/>
              <w:sz w:val="18"/>
              <w:szCs w:val="18"/>
              <w:rtl/>
              <w:lang w:bidi="fa-IR"/>
            </w:rPr>
            <w:t>شماره پیمان</w:t>
          </w:r>
          <w:r w:rsidRPr="007B6EBF">
            <w:rPr>
              <w:rFonts w:ascii="Arial" w:hAnsi="Arial" w:cs="B Zar"/>
              <w:b/>
              <w:bCs/>
              <w:color w:val="000000"/>
              <w:sz w:val="18"/>
              <w:szCs w:val="18"/>
              <w:lang w:bidi="fa-IR"/>
            </w:rPr>
            <w:t>:</w:t>
          </w:r>
        </w:p>
      </w:tc>
    </w:tr>
    <w:tr w:rsidR="00434B45" w:rsidRPr="008C593B" w:rsidTr="00B711DF">
      <w:trPr>
        <w:cantSplit/>
        <w:trHeight w:val="207"/>
        <w:jc w:val="center"/>
      </w:trPr>
      <w:tc>
        <w:tcPr>
          <w:tcW w:w="2524" w:type="dxa"/>
          <w:vMerge/>
          <w:tcBorders>
            <w:left w:val="single" w:sz="12" w:space="0" w:color="auto"/>
          </w:tcBorders>
          <w:vAlign w:val="center"/>
        </w:tcPr>
        <w:p w:rsidR="00434B45" w:rsidRPr="00F1221B" w:rsidRDefault="00434B45" w:rsidP="00EB2D3E">
          <w:pPr>
            <w:pStyle w:val="Header"/>
            <w:tabs>
              <w:tab w:val="left" w:pos="888"/>
              <w:tab w:val="right" w:pos="2730"/>
            </w:tabs>
            <w:bidi w:val="0"/>
            <w:jc w:val="center"/>
            <w:rPr>
              <w:rFonts w:ascii="Arial" w:hAnsi="Arial" w:cs="B Zar"/>
              <w:b/>
              <w:bCs/>
              <w:color w:val="000000"/>
              <w:sz w:val="18"/>
              <w:szCs w:val="18"/>
              <w:lang w:bidi="fa-IR"/>
            </w:rPr>
          </w:pPr>
        </w:p>
      </w:tc>
      <w:tc>
        <w:tcPr>
          <w:tcW w:w="567" w:type="dxa"/>
          <w:vAlign w:val="center"/>
        </w:tcPr>
        <w:p w:rsidR="00434B45" w:rsidRPr="00571B19" w:rsidRDefault="00434B45"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rPr>
            <w:t>نسخه</w:t>
          </w:r>
        </w:p>
      </w:tc>
      <w:tc>
        <w:tcPr>
          <w:tcW w:w="711" w:type="dxa"/>
          <w:vAlign w:val="center"/>
        </w:tcPr>
        <w:p w:rsidR="00434B45" w:rsidRPr="00571B19" w:rsidRDefault="00434B45"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lang w:bidi="fa-IR"/>
            </w:rPr>
            <w:t>سریال</w:t>
          </w:r>
        </w:p>
      </w:tc>
      <w:tc>
        <w:tcPr>
          <w:tcW w:w="900" w:type="dxa"/>
          <w:vAlign w:val="center"/>
        </w:tcPr>
        <w:p w:rsidR="00434B45" w:rsidRPr="00571B19" w:rsidRDefault="00434B45"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نوع مدرک</w:t>
          </w:r>
          <w:r w:rsidRPr="00571B19">
            <w:rPr>
              <w:rFonts w:ascii="Arial" w:hAnsi="Arial" w:cs="B Zar"/>
              <w:b/>
              <w:bCs/>
              <w:color w:val="000000"/>
              <w:sz w:val="15"/>
              <w:szCs w:val="15"/>
            </w:rPr>
            <w:t xml:space="preserve"> </w:t>
          </w:r>
        </w:p>
      </w:tc>
      <w:tc>
        <w:tcPr>
          <w:tcW w:w="540" w:type="dxa"/>
          <w:vAlign w:val="center"/>
        </w:tcPr>
        <w:p w:rsidR="00434B45" w:rsidRPr="00571B19" w:rsidRDefault="00434B45" w:rsidP="00EB2D3E">
          <w:pPr>
            <w:pStyle w:val="Header"/>
            <w:bidi w:val="0"/>
            <w:ind w:left="-108" w:right="-108"/>
            <w:jc w:val="center"/>
            <w:rPr>
              <w:rFonts w:ascii="Arial" w:hAnsi="Arial" w:cs="B Zar"/>
              <w:b/>
              <w:bCs/>
              <w:color w:val="000000"/>
              <w:sz w:val="15"/>
              <w:szCs w:val="15"/>
            </w:rPr>
          </w:pPr>
          <w:r w:rsidRPr="00571B19">
            <w:rPr>
              <w:rFonts w:ascii="Arial" w:hAnsi="Arial" w:cs="B Zar" w:hint="cs"/>
              <w:b/>
              <w:bCs/>
              <w:color w:val="000000"/>
              <w:sz w:val="15"/>
              <w:szCs w:val="15"/>
              <w:rtl/>
              <w:lang w:bidi="fa-IR"/>
            </w:rPr>
            <w:t>رشته</w:t>
          </w:r>
          <w:r w:rsidRPr="00571B19">
            <w:rPr>
              <w:rFonts w:ascii="Arial" w:hAnsi="Arial" w:cs="B Zar"/>
              <w:b/>
              <w:bCs/>
              <w:color w:val="000000"/>
              <w:sz w:val="15"/>
              <w:szCs w:val="15"/>
            </w:rPr>
            <w:t xml:space="preserve"> </w:t>
          </w:r>
        </w:p>
      </w:tc>
      <w:tc>
        <w:tcPr>
          <w:tcW w:w="720" w:type="dxa"/>
          <w:vAlign w:val="center"/>
        </w:tcPr>
        <w:p w:rsidR="00434B45" w:rsidRPr="00571B19" w:rsidRDefault="00434B45"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تسهیلات</w:t>
          </w:r>
        </w:p>
      </w:tc>
      <w:tc>
        <w:tcPr>
          <w:tcW w:w="900" w:type="dxa"/>
          <w:vAlign w:val="center"/>
        </w:tcPr>
        <w:p w:rsidR="00434B45" w:rsidRPr="00571B19" w:rsidRDefault="00434B45" w:rsidP="00EB2D3E">
          <w:pPr>
            <w:pStyle w:val="Header"/>
            <w:bidi w:val="0"/>
            <w:jc w:val="center"/>
            <w:rPr>
              <w:rFonts w:ascii="Arial" w:hAnsi="Arial" w:cs="B Zar"/>
              <w:b/>
              <w:bCs/>
              <w:color w:val="000000"/>
              <w:sz w:val="15"/>
              <w:szCs w:val="15"/>
              <w:rtl/>
              <w:lang w:bidi="fa-IR"/>
            </w:rPr>
          </w:pPr>
          <w:r>
            <w:rPr>
              <w:rFonts w:ascii="Arial" w:hAnsi="Arial" w:cs="B Zar" w:hint="cs"/>
              <w:b/>
              <w:bCs/>
              <w:color w:val="000000"/>
              <w:sz w:val="15"/>
              <w:szCs w:val="15"/>
              <w:rtl/>
              <w:lang w:bidi="fa-IR"/>
            </w:rPr>
            <w:t>صادرکننده</w:t>
          </w:r>
        </w:p>
      </w:tc>
      <w:tc>
        <w:tcPr>
          <w:tcW w:w="810" w:type="dxa"/>
          <w:vAlign w:val="center"/>
        </w:tcPr>
        <w:p w:rsidR="00434B45" w:rsidRPr="00571B19" w:rsidRDefault="00434B45" w:rsidP="00EB2D3E">
          <w:pPr>
            <w:pStyle w:val="Header"/>
            <w:bidi w:val="0"/>
            <w:jc w:val="center"/>
            <w:rPr>
              <w:rFonts w:ascii="Arial" w:hAnsi="Arial" w:cs="B Zar"/>
              <w:b/>
              <w:bCs/>
              <w:color w:val="000000"/>
              <w:sz w:val="15"/>
              <w:szCs w:val="15"/>
            </w:rPr>
          </w:pPr>
          <w:r>
            <w:rPr>
              <w:rFonts w:ascii="Arial" w:hAnsi="Arial" w:cs="B Zar" w:hint="cs"/>
              <w:b/>
              <w:bCs/>
              <w:color w:val="000000"/>
              <w:sz w:val="15"/>
              <w:szCs w:val="15"/>
              <w:rtl/>
            </w:rPr>
            <w:t>بسته کاری</w:t>
          </w:r>
        </w:p>
      </w:tc>
      <w:tc>
        <w:tcPr>
          <w:tcW w:w="720" w:type="dxa"/>
          <w:vAlign w:val="center"/>
        </w:tcPr>
        <w:p w:rsidR="00434B45" w:rsidRPr="00571B19" w:rsidRDefault="00434B45"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پروژه</w:t>
          </w:r>
          <w:r w:rsidRPr="00571B19">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434B45" w:rsidRPr="00470459" w:rsidRDefault="00434B45" w:rsidP="00EB2D3E">
          <w:pPr>
            <w:jc w:val="center"/>
            <w:rPr>
              <w:rFonts w:ascii="Arial" w:hAnsi="Arial" w:cs="B Zar"/>
              <w:color w:val="000000"/>
              <w:sz w:val="22"/>
              <w:szCs w:val="22"/>
              <w:rtl/>
            </w:rPr>
          </w:pPr>
          <w:r>
            <w:rPr>
              <w:rFonts w:ascii="Arial" w:hAnsi="Arial" w:cs="B Zar" w:hint="cs"/>
              <w:color w:val="000000"/>
              <w:sz w:val="22"/>
              <w:szCs w:val="22"/>
              <w:rtl/>
            </w:rPr>
            <w:t xml:space="preserve">9184 </w:t>
          </w:r>
          <w:r>
            <w:rPr>
              <w:rFonts w:cs="Times New Roman" w:hint="cs"/>
              <w:color w:val="000000"/>
              <w:sz w:val="22"/>
              <w:szCs w:val="22"/>
              <w:rtl/>
            </w:rPr>
            <w:t>–</w:t>
          </w:r>
          <w:r>
            <w:rPr>
              <w:rFonts w:ascii="Arial" w:hAnsi="Arial" w:cs="B Zar" w:hint="cs"/>
              <w:color w:val="000000"/>
              <w:sz w:val="22"/>
              <w:szCs w:val="22"/>
              <w:rtl/>
              <w:lang w:bidi="fa-IR"/>
            </w:rPr>
            <w:t xml:space="preserve"> </w:t>
          </w:r>
          <w:r w:rsidRPr="00470459">
            <w:rPr>
              <w:rFonts w:ascii="Arial" w:hAnsi="Arial" w:cs="B Zar" w:hint="cs"/>
              <w:color w:val="000000"/>
              <w:sz w:val="22"/>
              <w:szCs w:val="22"/>
              <w:rtl/>
            </w:rPr>
            <w:t>073</w:t>
          </w:r>
          <w:r>
            <w:rPr>
              <w:rFonts w:ascii="Arial" w:hAnsi="Arial" w:cs="B Zar" w:hint="cs"/>
              <w:color w:val="000000"/>
              <w:sz w:val="22"/>
              <w:szCs w:val="22"/>
              <w:rtl/>
            </w:rPr>
            <w:t xml:space="preserve"> - </w:t>
          </w:r>
          <w:r w:rsidRPr="00470459">
            <w:rPr>
              <w:rFonts w:ascii="Arial" w:hAnsi="Arial" w:cs="B Zar" w:hint="cs"/>
              <w:color w:val="000000"/>
              <w:sz w:val="22"/>
              <w:szCs w:val="22"/>
              <w:rtl/>
            </w:rPr>
            <w:t>053</w:t>
          </w:r>
        </w:p>
      </w:tc>
    </w:tr>
    <w:tr w:rsidR="00434B45" w:rsidRPr="008C593B" w:rsidTr="00B711DF">
      <w:trPr>
        <w:cantSplit/>
        <w:trHeight w:val="206"/>
        <w:jc w:val="center"/>
      </w:trPr>
      <w:tc>
        <w:tcPr>
          <w:tcW w:w="2524" w:type="dxa"/>
          <w:vMerge/>
          <w:tcBorders>
            <w:left w:val="single" w:sz="12" w:space="0" w:color="auto"/>
            <w:bottom w:val="single" w:sz="12" w:space="0" w:color="auto"/>
          </w:tcBorders>
          <w:vAlign w:val="center"/>
        </w:tcPr>
        <w:p w:rsidR="00434B45" w:rsidRPr="008C593B" w:rsidRDefault="00434B45" w:rsidP="00EB2D3E">
          <w:pPr>
            <w:pStyle w:val="Header"/>
            <w:tabs>
              <w:tab w:val="left" w:pos="888"/>
              <w:tab w:val="right" w:pos="2730"/>
            </w:tabs>
            <w:bidi w:val="0"/>
            <w:jc w:val="center"/>
            <w:rPr>
              <w:rFonts w:ascii="Arial" w:hAnsi="Arial" w:cs="Arial"/>
              <w:b/>
              <w:bCs/>
              <w:sz w:val="16"/>
              <w:szCs w:val="16"/>
            </w:rPr>
          </w:pPr>
        </w:p>
      </w:tc>
      <w:tc>
        <w:tcPr>
          <w:tcW w:w="567" w:type="dxa"/>
          <w:tcBorders>
            <w:bottom w:val="single" w:sz="12" w:space="0" w:color="auto"/>
          </w:tcBorders>
          <w:vAlign w:val="center"/>
        </w:tcPr>
        <w:p w:rsidR="00434B45" w:rsidRPr="007B6EBF" w:rsidRDefault="00EC6965" w:rsidP="00B20355">
          <w:pPr>
            <w:pStyle w:val="Header"/>
            <w:bidi w:val="0"/>
            <w:jc w:val="center"/>
            <w:rPr>
              <w:rFonts w:ascii="Arial" w:hAnsi="Arial" w:cs="B Zar"/>
              <w:color w:val="000000"/>
              <w:sz w:val="16"/>
              <w:szCs w:val="16"/>
            </w:rPr>
          </w:pPr>
          <w:r>
            <w:rPr>
              <w:rFonts w:ascii="Arial" w:hAnsi="Arial" w:cs="B Zar"/>
              <w:color w:val="000000"/>
              <w:sz w:val="16"/>
              <w:szCs w:val="16"/>
            </w:rPr>
            <w:t>D02</w:t>
          </w:r>
        </w:p>
      </w:tc>
      <w:tc>
        <w:tcPr>
          <w:tcW w:w="711" w:type="dxa"/>
          <w:tcBorders>
            <w:bottom w:val="single" w:sz="12" w:space="0" w:color="auto"/>
          </w:tcBorders>
          <w:vAlign w:val="center"/>
        </w:tcPr>
        <w:p w:rsidR="00434B45" w:rsidRPr="007B6EBF" w:rsidRDefault="00434B45" w:rsidP="002736CC">
          <w:pPr>
            <w:pStyle w:val="Header"/>
            <w:bidi w:val="0"/>
            <w:jc w:val="center"/>
            <w:rPr>
              <w:rFonts w:ascii="Arial" w:hAnsi="Arial" w:cs="B Zar"/>
              <w:color w:val="000000"/>
              <w:sz w:val="16"/>
              <w:szCs w:val="16"/>
            </w:rPr>
          </w:pPr>
          <w:r>
            <w:rPr>
              <w:rFonts w:ascii="Arial" w:hAnsi="Arial" w:cs="B Zar"/>
              <w:color w:val="000000"/>
              <w:sz w:val="16"/>
              <w:szCs w:val="16"/>
            </w:rPr>
            <w:t>0005</w:t>
          </w:r>
        </w:p>
      </w:tc>
      <w:tc>
        <w:tcPr>
          <w:tcW w:w="900" w:type="dxa"/>
          <w:tcBorders>
            <w:bottom w:val="single" w:sz="12" w:space="0" w:color="auto"/>
          </w:tcBorders>
          <w:vAlign w:val="center"/>
        </w:tcPr>
        <w:p w:rsidR="00434B45" w:rsidRPr="007B6EBF" w:rsidRDefault="00434B45" w:rsidP="00EB2D3E">
          <w:pPr>
            <w:pStyle w:val="Header"/>
            <w:bidi w:val="0"/>
            <w:jc w:val="center"/>
            <w:rPr>
              <w:rFonts w:ascii="Arial" w:hAnsi="Arial" w:cs="B Zar"/>
              <w:color w:val="000000"/>
              <w:sz w:val="16"/>
              <w:szCs w:val="16"/>
            </w:rPr>
          </w:pPr>
          <w:r>
            <w:rPr>
              <w:rFonts w:ascii="Arial" w:hAnsi="Arial" w:cs="B Zar"/>
              <w:color w:val="000000"/>
              <w:sz w:val="16"/>
              <w:szCs w:val="16"/>
            </w:rPr>
            <w:t>SP</w:t>
          </w:r>
        </w:p>
      </w:tc>
      <w:tc>
        <w:tcPr>
          <w:tcW w:w="540" w:type="dxa"/>
          <w:tcBorders>
            <w:bottom w:val="single" w:sz="12" w:space="0" w:color="auto"/>
          </w:tcBorders>
          <w:vAlign w:val="center"/>
        </w:tcPr>
        <w:p w:rsidR="00434B45" w:rsidRPr="007B6EBF" w:rsidRDefault="00434B45" w:rsidP="00F824C0">
          <w:pPr>
            <w:pStyle w:val="Header"/>
            <w:bidi w:val="0"/>
            <w:jc w:val="center"/>
            <w:rPr>
              <w:rFonts w:ascii="Arial" w:hAnsi="Arial" w:cs="B Zar"/>
              <w:color w:val="000000"/>
              <w:sz w:val="16"/>
              <w:szCs w:val="16"/>
            </w:rPr>
          </w:pPr>
          <w:r>
            <w:rPr>
              <w:rFonts w:ascii="Arial" w:hAnsi="Arial" w:cs="B Zar"/>
              <w:color w:val="000000"/>
              <w:sz w:val="16"/>
              <w:szCs w:val="16"/>
            </w:rPr>
            <w:t>PI</w:t>
          </w:r>
        </w:p>
      </w:tc>
      <w:tc>
        <w:tcPr>
          <w:tcW w:w="720" w:type="dxa"/>
          <w:tcBorders>
            <w:bottom w:val="single" w:sz="12" w:space="0" w:color="auto"/>
          </w:tcBorders>
          <w:vAlign w:val="center"/>
        </w:tcPr>
        <w:p w:rsidR="00434B45" w:rsidRPr="007B6EBF" w:rsidRDefault="00434B45"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000</w:t>
          </w:r>
        </w:p>
      </w:tc>
      <w:tc>
        <w:tcPr>
          <w:tcW w:w="900" w:type="dxa"/>
          <w:tcBorders>
            <w:bottom w:val="single" w:sz="12" w:space="0" w:color="auto"/>
          </w:tcBorders>
          <w:vAlign w:val="center"/>
        </w:tcPr>
        <w:p w:rsidR="00434B45" w:rsidRPr="007B6EBF" w:rsidRDefault="00434B45"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PEDCO</w:t>
          </w:r>
        </w:p>
      </w:tc>
      <w:tc>
        <w:tcPr>
          <w:tcW w:w="810" w:type="dxa"/>
          <w:tcBorders>
            <w:bottom w:val="single" w:sz="12" w:space="0" w:color="auto"/>
          </w:tcBorders>
          <w:vAlign w:val="center"/>
        </w:tcPr>
        <w:p w:rsidR="00434B45" w:rsidRPr="007B6EBF" w:rsidRDefault="00434B45"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GNRAL</w:t>
          </w:r>
        </w:p>
      </w:tc>
      <w:tc>
        <w:tcPr>
          <w:tcW w:w="720" w:type="dxa"/>
          <w:tcBorders>
            <w:bottom w:val="single" w:sz="12" w:space="0" w:color="auto"/>
          </w:tcBorders>
          <w:vAlign w:val="center"/>
        </w:tcPr>
        <w:p w:rsidR="00434B45" w:rsidRPr="007B6EBF" w:rsidRDefault="00434B45"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434B45" w:rsidRPr="008C593B" w:rsidRDefault="00434B45" w:rsidP="00EB2D3E">
          <w:pPr>
            <w:bidi w:val="0"/>
            <w:jc w:val="center"/>
            <w:rPr>
              <w:rFonts w:ascii="Arial" w:hAnsi="Arial" w:cs="Arial"/>
              <w:b/>
              <w:bCs/>
              <w:rtl/>
              <w:lang w:bidi="fa-IR"/>
            </w:rPr>
          </w:pPr>
        </w:p>
      </w:tc>
    </w:tr>
  </w:tbl>
  <w:p w:rsidR="00434B45" w:rsidRPr="00CE0376" w:rsidRDefault="00434B45" w:rsidP="00C879FF">
    <w:pPr>
      <w:pStyle w:val="Header"/>
      <w:bidi w:val="0"/>
      <w:jc w:val="center"/>
      <w:rPr>
        <w:rFonts w:ascii="Arial" w:hAnsi="Arial" w:cs="Arial"/>
        <w:b/>
        <w:bCs/>
        <w:sz w:val="16"/>
        <w:szCs w:val="16"/>
        <w:lang w:bidi="fa-IR"/>
      </w:rPr>
    </w:pPr>
    <w:r w:rsidRPr="00C879FF">
      <w:rPr>
        <w:rFonts w:ascii="Arial" w:hAnsi="Arial" w:cs="B Zar"/>
        <w:b/>
        <w:bCs/>
        <w:color w:val="000000"/>
        <w:sz w:val="16"/>
        <w:szCs w:val="16"/>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A40"/>
    <w:multiLevelType w:val="hybridMultilevel"/>
    <w:tmpl w:val="F40C2DBE"/>
    <w:lvl w:ilvl="0" w:tplc="F55C63F8">
      <w:start w:val="1"/>
      <w:numFmt w:val="lowerLetter"/>
      <w:lvlText w:val="%1)"/>
      <w:lvlJc w:val="left"/>
      <w:pPr>
        <w:ind w:left="1778"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2BC0BB4"/>
    <w:multiLevelType w:val="hybridMultilevel"/>
    <w:tmpl w:val="2AD828BC"/>
    <w:lvl w:ilvl="0" w:tplc="D88055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AF97C08"/>
    <w:multiLevelType w:val="hybridMultilevel"/>
    <w:tmpl w:val="03D21318"/>
    <w:lvl w:ilvl="0" w:tplc="D82ED3DC">
      <w:start w:val="1"/>
      <w:numFmt w:val="decimal"/>
      <w:lvlText w:val="4.3.%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42664B"/>
    <w:multiLevelType w:val="hybridMultilevel"/>
    <w:tmpl w:val="BDB8CE92"/>
    <w:lvl w:ilvl="0" w:tplc="08D427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F134EA3"/>
    <w:multiLevelType w:val="hybridMultilevel"/>
    <w:tmpl w:val="7BC234C0"/>
    <w:lvl w:ilvl="0" w:tplc="46E076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05222CE"/>
    <w:multiLevelType w:val="hybridMultilevel"/>
    <w:tmpl w:val="62EA2C00"/>
    <w:lvl w:ilvl="0" w:tplc="B77CC45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24AA3EEC"/>
    <w:multiLevelType w:val="multilevel"/>
    <w:tmpl w:val="6B785FCC"/>
    <w:lvl w:ilvl="0">
      <w:start w:val="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C130B04"/>
    <w:multiLevelType w:val="hybridMultilevel"/>
    <w:tmpl w:val="7E8C317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30A9058B"/>
    <w:multiLevelType w:val="multilevel"/>
    <w:tmpl w:val="CC72C214"/>
    <w:lvl w:ilvl="0">
      <w:start w:val="6"/>
      <w:numFmt w:val="decimal"/>
      <w:lvlText w:val="%1"/>
      <w:lvlJc w:val="left"/>
      <w:pPr>
        <w:ind w:left="360" w:hanging="360"/>
      </w:pPr>
      <w:rPr>
        <w:rFonts w:hint="default"/>
        <w:w w:val="102"/>
      </w:rPr>
    </w:lvl>
    <w:lvl w:ilvl="1">
      <w:start w:val="1"/>
      <w:numFmt w:val="decimal"/>
      <w:lvlText w:val="%1.%2"/>
      <w:lvlJc w:val="left"/>
      <w:pPr>
        <w:ind w:left="360" w:hanging="360"/>
      </w:pPr>
      <w:rPr>
        <w:rFonts w:hint="default"/>
        <w:w w:val="102"/>
      </w:rPr>
    </w:lvl>
    <w:lvl w:ilvl="2">
      <w:start w:val="1"/>
      <w:numFmt w:val="decimal"/>
      <w:lvlText w:val="%1.%2.%3"/>
      <w:lvlJc w:val="left"/>
      <w:pPr>
        <w:ind w:left="720" w:hanging="720"/>
      </w:pPr>
      <w:rPr>
        <w:rFonts w:hint="default"/>
        <w:w w:val="102"/>
      </w:rPr>
    </w:lvl>
    <w:lvl w:ilvl="3">
      <w:start w:val="1"/>
      <w:numFmt w:val="decimal"/>
      <w:lvlText w:val="%1.%2.%3.%4"/>
      <w:lvlJc w:val="left"/>
      <w:pPr>
        <w:ind w:left="720" w:hanging="720"/>
      </w:pPr>
      <w:rPr>
        <w:rFonts w:hint="default"/>
        <w:w w:val="102"/>
      </w:rPr>
    </w:lvl>
    <w:lvl w:ilvl="4">
      <w:start w:val="1"/>
      <w:numFmt w:val="decimal"/>
      <w:lvlText w:val="%1.%2.%3.%4.%5"/>
      <w:lvlJc w:val="left"/>
      <w:pPr>
        <w:ind w:left="1080" w:hanging="1080"/>
      </w:pPr>
      <w:rPr>
        <w:rFonts w:hint="default"/>
        <w:w w:val="102"/>
      </w:rPr>
    </w:lvl>
    <w:lvl w:ilvl="5">
      <w:start w:val="1"/>
      <w:numFmt w:val="decimal"/>
      <w:lvlText w:val="%1.%2.%3.%4.%5.%6"/>
      <w:lvlJc w:val="left"/>
      <w:pPr>
        <w:ind w:left="1080" w:hanging="1080"/>
      </w:pPr>
      <w:rPr>
        <w:rFonts w:hint="default"/>
        <w:w w:val="102"/>
      </w:rPr>
    </w:lvl>
    <w:lvl w:ilvl="6">
      <w:start w:val="1"/>
      <w:numFmt w:val="decimal"/>
      <w:lvlText w:val="%1.%2.%3.%4.%5.%6.%7"/>
      <w:lvlJc w:val="left"/>
      <w:pPr>
        <w:ind w:left="1440" w:hanging="1440"/>
      </w:pPr>
      <w:rPr>
        <w:rFonts w:hint="default"/>
        <w:w w:val="102"/>
      </w:rPr>
    </w:lvl>
    <w:lvl w:ilvl="7">
      <w:start w:val="1"/>
      <w:numFmt w:val="decimal"/>
      <w:lvlText w:val="%1.%2.%3.%4.%5.%6.%7.%8"/>
      <w:lvlJc w:val="left"/>
      <w:pPr>
        <w:ind w:left="1440" w:hanging="1440"/>
      </w:pPr>
      <w:rPr>
        <w:rFonts w:hint="default"/>
        <w:w w:val="102"/>
      </w:rPr>
    </w:lvl>
    <w:lvl w:ilvl="8">
      <w:start w:val="1"/>
      <w:numFmt w:val="decimal"/>
      <w:lvlText w:val="%1.%2.%3.%4.%5.%6.%7.%8.%9"/>
      <w:lvlJc w:val="left"/>
      <w:pPr>
        <w:ind w:left="1800" w:hanging="1800"/>
      </w:pPr>
      <w:rPr>
        <w:rFonts w:hint="default"/>
        <w:w w:val="102"/>
      </w:rPr>
    </w:lvl>
  </w:abstractNum>
  <w:abstractNum w:abstractNumId="9">
    <w:nsid w:val="39FD5C73"/>
    <w:multiLevelType w:val="hybridMultilevel"/>
    <w:tmpl w:val="458C6FD4"/>
    <w:lvl w:ilvl="0" w:tplc="80246880">
      <w:start w:val="1"/>
      <w:numFmt w:val="decimal"/>
      <w:lvlText w:val="2.%1"/>
      <w:lvlJc w:val="left"/>
      <w:pPr>
        <w:ind w:left="720" w:hanging="360"/>
      </w:pPr>
      <w:rPr>
        <w:rFonts w:ascii="Arial" w:hAnsi="Arial" w:cs="Arial" w:hint="default"/>
        <w:b/>
        <w:bCs/>
        <w:sz w:val="22"/>
        <w:szCs w:val="22"/>
      </w:rPr>
    </w:lvl>
    <w:lvl w:ilvl="1" w:tplc="D3D8C5B4">
      <w:start w:val="1"/>
      <w:numFmt w:val="decimal"/>
      <w:lvlText w:val="3.%2"/>
      <w:lvlJc w:val="left"/>
      <w:pPr>
        <w:ind w:left="1440" w:hanging="360"/>
      </w:pPr>
      <w:rPr>
        <w:rFonts w:ascii="Arial" w:hAnsi="Arial" w:cs="Arial" w:hint="default"/>
        <w:b/>
        <w:bCs/>
        <w:sz w:val="22"/>
        <w:szCs w:val="22"/>
      </w:rPr>
    </w:lvl>
    <w:lvl w:ilvl="2" w:tplc="884C43BA">
      <w:start w:val="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0D5193"/>
    <w:multiLevelType w:val="hybridMultilevel"/>
    <w:tmpl w:val="EEC22D8A"/>
    <w:lvl w:ilvl="0" w:tplc="D94E286A">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nsid w:val="3AA91873"/>
    <w:multiLevelType w:val="hybridMultilevel"/>
    <w:tmpl w:val="4DCABEB6"/>
    <w:lvl w:ilvl="0" w:tplc="5FA6E900">
      <w:start w:val="5"/>
      <w:numFmt w:val="decimal"/>
      <w:lvlText w:val="%1."/>
      <w:lvlJc w:val="left"/>
      <w:pPr>
        <w:ind w:left="450" w:hanging="360"/>
      </w:pPr>
      <w:rPr>
        <w:rFonts w:cs="Aria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40C63A99"/>
    <w:multiLevelType w:val="hybridMultilevel"/>
    <w:tmpl w:val="9FAE441A"/>
    <w:lvl w:ilvl="0" w:tplc="88D4AA1C">
      <w:start w:val="1"/>
      <w:numFmt w:val="decimal"/>
      <w:lvlText w:val="4.%1"/>
      <w:lvlJc w:val="left"/>
      <w:pPr>
        <w:ind w:left="144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0A6363"/>
    <w:multiLevelType w:val="multilevel"/>
    <w:tmpl w:val="32F67570"/>
    <w:lvl w:ilvl="0">
      <w:start w:val="8"/>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73376F4"/>
    <w:multiLevelType w:val="hybridMultilevel"/>
    <w:tmpl w:val="2A347A5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2EE8E642">
      <w:start w:val="1"/>
      <w:numFmt w:val="decimal"/>
      <w:lvlText w:val="1.4.%3"/>
      <w:lvlJc w:val="left"/>
      <w:pPr>
        <w:tabs>
          <w:tab w:val="num" w:pos="2869"/>
        </w:tabs>
        <w:ind w:left="2869" w:hanging="360"/>
      </w:pPr>
      <w:rPr>
        <w:rFont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6">
    <w:nsid w:val="5A2A3D55"/>
    <w:multiLevelType w:val="multilevel"/>
    <w:tmpl w:val="3CEC756E"/>
    <w:lvl w:ilvl="0">
      <w:start w:val="1"/>
      <w:numFmt w:val="decimal"/>
      <w:lvlText w:val="%1.0"/>
      <w:lvlJc w:val="left"/>
      <w:pPr>
        <w:tabs>
          <w:tab w:val="num" w:pos="720"/>
        </w:tabs>
        <w:ind w:left="720" w:hanging="720"/>
      </w:pPr>
      <w:rPr>
        <w:rFonts w:hint="default"/>
        <w:b/>
        <w:bCs/>
        <w:sz w:val="24"/>
        <w:szCs w:val="24"/>
        <w:u w:val="none"/>
      </w:rPr>
    </w:lvl>
    <w:lvl w:ilvl="1">
      <w:start w:val="1"/>
      <w:numFmt w:val="decimal"/>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5E250B0D"/>
    <w:multiLevelType w:val="hybridMultilevel"/>
    <w:tmpl w:val="9C722868"/>
    <w:lvl w:ilvl="0" w:tplc="C13230CE">
      <w:start w:val="1"/>
      <w:numFmt w:val="decimal"/>
      <w:lvlText w:val="11.%1"/>
      <w:lvlJc w:val="left"/>
      <w:pPr>
        <w:ind w:left="2160" w:hanging="360"/>
      </w:pPr>
      <w:rPr>
        <w:rFonts w:hint="default"/>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29D6DB1"/>
    <w:multiLevelType w:val="hybridMultilevel"/>
    <w:tmpl w:val="611CFFA0"/>
    <w:lvl w:ilvl="0" w:tplc="04090001">
      <w:start w:val="1"/>
      <w:numFmt w:val="bullet"/>
      <w:lvlText w:val=""/>
      <w:lvlJc w:val="left"/>
      <w:pPr>
        <w:ind w:left="1491" w:hanging="360"/>
      </w:pPr>
      <w:rPr>
        <w:rFonts w:ascii="Symbol" w:hAnsi="Symbol"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19">
    <w:nsid w:val="64486CAF"/>
    <w:multiLevelType w:val="hybridMultilevel"/>
    <w:tmpl w:val="AE58FDB0"/>
    <w:lvl w:ilvl="0" w:tplc="1F44C61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661A3307"/>
    <w:multiLevelType w:val="hybridMultilevel"/>
    <w:tmpl w:val="4D7CEF70"/>
    <w:lvl w:ilvl="0" w:tplc="BCFA58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66AD409D"/>
    <w:multiLevelType w:val="hybridMultilevel"/>
    <w:tmpl w:val="F1804E6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6B4B6666"/>
    <w:multiLevelType w:val="hybridMultilevel"/>
    <w:tmpl w:val="383CAC3A"/>
    <w:lvl w:ilvl="0" w:tplc="841C9D52">
      <w:start w:val="1"/>
      <w:numFmt w:val="lowerLetter"/>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785849"/>
    <w:multiLevelType w:val="hybridMultilevel"/>
    <w:tmpl w:val="6E96E27C"/>
    <w:lvl w:ilvl="0" w:tplc="7168FF6E">
      <w:start w:val="1"/>
      <w:numFmt w:val="bullet"/>
      <w:lvlText w:val=""/>
      <w:lvlJc w:val="left"/>
      <w:pPr>
        <w:ind w:left="1429" w:hanging="360"/>
      </w:pPr>
      <w:rPr>
        <w:rFonts w:ascii="Symbol" w:hAnsi="Symbol" w:hint="default"/>
      </w:rPr>
    </w:lvl>
    <w:lvl w:ilvl="1" w:tplc="E428953E" w:tentative="1">
      <w:start w:val="1"/>
      <w:numFmt w:val="bullet"/>
      <w:lvlText w:val="o"/>
      <w:lvlJc w:val="left"/>
      <w:pPr>
        <w:ind w:left="2149" w:hanging="360"/>
      </w:pPr>
      <w:rPr>
        <w:rFonts w:ascii="Courier New" w:hAnsi="Courier New" w:cs="Courier New" w:hint="default"/>
      </w:rPr>
    </w:lvl>
    <w:lvl w:ilvl="2" w:tplc="012444F4" w:tentative="1">
      <w:start w:val="1"/>
      <w:numFmt w:val="bullet"/>
      <w:lvlText w:val=""/>
      <w:lvlJc w:val="left"/>
      <w:pPr>
        <w:ind w:left="2869" w:hanging="360"/>
      </w:pPr>
      <w:rPr>
        <w:rFonts w:ascii="Wingdings" w:hAnsi="Wingdings" w:hint="default"/>
      </w:rPr>
    </w:lvl>
    <w:lvl w:ilvl="3" w:tplc="96E66512" w:tentative="1">
      <w:start w:val="1"/>
      <w:numFmt w:val="bullet"/>
      <w:lvlText w:val=""/>
      <w:lvlJc w:val="left"/>
      <w:pPr>
        <w:ind w:left="3589" w:hanging="360"/>
      </w:pPr>
      <w:rPr>
        <w:rFonts w:ascii="Symbol" w:hAnsi="Symbol" w:hint="default"/>
      </w:rPr>
    </w:lvl>
    <w:lvl w:ilvl="4" w:tplc="F040715C" w:tentative="1">
      <w:start w:val="1"/>
      <w:numFmt w:val="bullet"/>
      <w:lvlText w:val="o"/>
      <w:lvlJc w:val="left"/>
      <w:pPr>
        <w:ind w:left="4309" w:hanging="360"/>
      </w:pPr>
      <w:rPr>
        <w:rFonts w:ascii="Courier New" w:hAnsi="Courier New" w:cs="Courier New" w:hint="default"/>
      </w:rPr>
    </w:lvl>
    <w:lvl w:ilvl="5" w:tplc="6BF6386A" w:tentative="1">
      <w:start w:val="1"/>
      <w:numFmt w:val="bullet"/>
      <w:lvlText w:val=""/>
      <w:lvlJc w:val="left"/>
      <w:pPr>
        <w:ind w:left="5029" w:hanging="360"/>
      </w:pPr>
      <w:rPr>
        <w:rFonts w:ascii="Wingdings" w:hAnsi="Wingdings" w:hint="default"/>
      </w:rPr>
    </w:lvl>
    <w:lvl w:ilvl="6" w:tplc="995000A2" w:tentative="1">
      <w:start w:val="1"/>
      <w:numFmt w:val="bullet"/>
      <w:lvlText w:val=""/>
      <w:lvlJc w:val="left"/>
      <w:pPr>
        <w:ind w:left="5749" w:hanging="360"/>
      </w:pPr>
      <w:rPr>
        <w:rFonts w:ascii="Symbol" w:hAnsi="Symbol" w:hint="default"/>
      </w:rPr>
    </w:lvl>
    <w:lvl w:ilvl="7" w:tplc="C2861F34" w:tentative="1">
      <w:start w:val="1"/>
      <w:numFmt w:val="bullet"/>
      <w:lvlText w:val="o"/>
      <w:lvlJc w:val="left"/>
      <w:pPr>
        <w:ind w:left="6469" w:hanging="360"/>
      </w:pPr>
      <w:rPr>
        <w:rFonts w:ascii="Courier New" w:hAnsi="Courier New" w:cs="Courier New" w:hint="default"/>
      </w:rPr>
    </w:lvl>
    <w:lvl w:ilvl="8" w:tplc="5E1CCA9E" w:tentative="1">
      <w:start w:val="1"/>
      <w:numFmt w:val="bullet"/>
      <w:lvlText w:val=""/>
      <w:lvlJc w:val="left"/>
      <w:pPr>
        <w:ind w:left="7189" w:hanging="360"/>
      </w:pPr>
      <w:rPr>
        <w:rFonts w:ascii="Wingdings" w:hAnsi="Wingdings" w:hint="default"/>
      </w:rPr>
    </w:lvl>
  </w:abstractNum>
  <w:abstractNum w:abstractNumId="24">
    <w:nsid w:val="702B044D"/>
    <w:multiLevelType w:val="hybridMultilevel"/>
    <w:tmpl w:val="65E0A81E"/>
    <w:lvl w:ilvl="0" w:tplc="04090001">
      <w:start w:val="1"/>
      <w:numFmt w:val="decimal"/>
      <w:lvlText w:val="1.2.%1."/>
      <w:lvlJc w:val="left"/>
      <w:pPr>
        <w:ind w:left="1429" w:hanging="360"/>
      </w:pPr>
      <w:rPr>
        <w:rFonts w:hint="default"/>
      </w:rPr>
    </w:lvl>
    <w:lvl w:ilvl="1" w:tplc="04090003" w:tentative="1">
      <w:start w:val="1"/>
      <w:numFmt w:val="lowerLetter"/>
      <w:lvlText w:val="%2."/>
      <w:lvlJc w:val="left"/>
      <w:pPr>
        <w:ind w:left="2149" w:hanging="360"/>
      </w:pPr>
    </w:lvl>
    <w:lvl w:ilvl="2" w:tplc="04090005" w:tentative="1">
      <w:start w:val="1"/>
      <w:numFmt w:val="lowerRoman"/>
      <w:lvlText w:val="%3."/>
      <w:lvlJc w:val="right"/>
      <w:pPr>
        <w:ind w:left="2869" w:hanging="180"/>
      </w:pPr>
    </w:lvl>
    <w:lvl w:ilvl="3" w:tplc="04090001" w:tentative="1">
      <w:start w:val="1"/>
      <w:numFmt w:val="decimal"/>
      <w:lvlText w:val="%4."/>
      <w:lvlJc w:val="left"/>
      <w:pPr>
        <w:ind w:left="3589" w:hanging="360"/>
      </w:pPr>
    </w:lvl>
    <w:lvl w:ilvl="4" w:tplc="04090003" w:tentative="1">
      <w:start w:val="1"/>
      <w:numFmt w:val="lowerLetter"/>
      <w:lvlText w:val="%5."/>
      <w:lvlJc w:val="left"/>
      <w:pPr>
        <w:ind w:left="4309" w:hanging="360"/>
      </w:pPr>
    </w:lvl>
    <w:lvl w:ilvl="5" w:tplc="04090005" w:tentative="1">
      <w:start w:val="1"/>
      <w:numFmt w:val="lowerRoman"/>
      <w:lvlText w:val="%6."/>
      <w:lvlJc w:val="right"/>
      <w:pPr>
        <w:ind w:left="5029" w:hanging="180"/>
      </w:pPr>
    </w:lvl>
    <w:lvl w:ilvl="6" w:tplc="04090001" w:tentative="1">
      <w:start w:val="1"/>
      <w:numFmt w:val="decimal"/>
      <w:lvlText w:val="%7."/>
      <w:lvlJc w:val="left"/>
      <w:pPr>
        <w:ind w:left="5749" w:hanging="360"/>
      </w:pPr>
    </w:lvl>
    <w:lvl w:ilvl="7" w:tplc="04090003" w:tentative="1">
      <w:start w:val="1"/>
      <w:numFmt w:val="lowerLetter"/>
      <w:lvlText w:val="%8."/>
      <w:lvlJc w:val="left"/>
      <w:pPr>
        <w:ind w:left="6469" w:hanging="360"/>
      </w:pPr>
    </w:lvl>
    <w:lvl w:ilvl="8" w:tplc="04090005" w:tentative="1">
      <w:start w:val="1"/>
      <w:numFmt w:val="lowerRoman"/>
      <w:lvlText w:val="%9."/>
      <w:lvlJc w:val="right"/>
      <w:pPr>
        <w:ind w:left="7189" w:hanging="180"/>
      </w:pPr>
    </w:lvl>
  </w:abstractNum>
  <w:abstractNum w:abstractNumId="25">
    <w:nsid w:val="71A80B0A"/>
    <w:multiLevelType w:val="multilevel"/>
    <w:tmpl w:val="8F204152"/>
    <w:lvl w:ilvl="0">
      <w:start w:val="1"/>
      <w:numFmt w:val="decimal"/>
      <w:pStyle w:val="Heading1"/>
      <w:lvlText w:val="%1."/>
      <w:lvlJc w:val="left"/>
      <w:pPr>
        <w:ind w:left="450" w:hanging="360"/>
      </w:pPr>
      <w:rPr>
        <w:rFonts w:hint="default"/>
        <w:sz w:val="26"/>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2487679"/>
    <w:multiLevelType w:val="multilevel"/>
    <w:tmpl w:val="BB2C3CA4"/>
    <w:lvl w:ilvl="0">
      <w:start w:val="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749B3BEE"/>
    <w:multiLevelType w:val="hybridMultilevel"/>
    <w:tmpl w:val="CF9C2B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753D0087"/>
    <w:multiLevelType w:val="hybridMultilevel"/>
    <w:tmpl w:val="D5FCE3D4"/>
    <w:lvl w:ilvl="0" w:tplc="B8D65742">
      <w:start w:val="1"/>
      <w:numFmt w:val="decimal"/>
      <w:lvlText w:val="4.2.%1"/>
      <w:lvlJc w:val="left"/>
      <w:pPr>
        <w:ind w:left="2211" w:hanging="360"/>
      </w:pPr>
      <w:rPr>
        <w:rFonts w:hint="default"/>
        <w:b/>
        <w:bCs/>
      </w:rPr>
    </w:lvl>
    <w:lvl w:ilvl="1" w:tplc="E3C47066">
      <w:start w:val="1"/>
      <w:numFmt w:val="decimal"/>
      <w:lvlText w:val="4.2.%2"/>
      <w:lvlJc w:val="left"/>
      <w:pPr>
        <w:ind w:left="1440" w:hanging="360"/>
      </w:pPr>
      <w:rPr>
        <w:rFonts w:asciiTheme="minorBidi" w:hAnsiTheme="minorBidi" w:cstheme="minorBidi" w:hint="default"/>
        <w:b/>
        <w:bCs/>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2B451C"/>
    <w:multiLevelType w:val="multilevel"/>
    <w:tmpl w:val="58285A80"/>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C5239E5"/>
    <w:multiLevelType w:val="hybridMultilevel"/>
    <w:tmpl w:val="7B6E993A"/>
    <w:lvl w:ilvl="0" w:tplc="4B6E36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6"/>
  </w:num>
  <w:num w:numId="2">
    <w:abstractNumId w:val="31"/>
  </w:num>
  <w:num w:numId="3">
    <w:abstractNumId w:val="23"/>
  </w:num>
  <w:num w:numId="4">
    <w:abstractNumId w:val="24"/>
  </w:num>
  <w:num w:numId="5">
    <w:abstractNumId w:val="15"/>
  </w:num>
  <w:num w:numId="6">
    <w:abstractNumId w:val="14"/>
  </w:num>
  <w:num w:numId="7">
    <w:abstractNumId w:val="5"/>
  </w:num>
  <w:num w:numId="8">
    <w:abstractNumId w:val="16"/>
  </w:num>
  <w:num w:numId="9">
    <w:abstractNumId w:val="9"/>
  </w:num>
  <w:num w:numId="10">
    <w:abstractNumId w:val="18"/>
  </w:num>
  <w:num w:numId="11">
    <w:abstractNumId w:val="12"/>
  </w:num>
  <w:num w:numId="12">
    <w:abstractNumId w:val="28"/>
  </w:num>
  <w:num w:numId="13">
    <w:abstractNumId w:val="2"/>
  </w:num>
  <w:num w:numId="14">
    <w:abstractNumId w:val="19"/>
  </w:num>
  <w:num w:numId="15">
    <w:abstractNumId w:val="10"/>
  </w:num>
  <w:num w:numId="16">
    <w:abstractNumId w:val="29"/>
  </w:num>
  <w:num w:numId="17">
    <w:abstractNumId w:val="20"/>
  </w:num>
  <w:num w:numId="18">
    <w:abstractNumId w:val="3"/>
  </w:num>
  <w:num w:numId="19">
    <w:abstractNumId w:val="4"/>
  </w:num>
  <w:num w:numId="20">
    <w:abstractNumId w:val="27"/>
  </w:num>
  <w:num w:numId="21">
    <w:abstractNumId w:val="1"/>
  </w:num>
  <w:num w:numId="22">
    <w:abstractNumId w:val="30"/>
  </w:num>
  <w:num w:numId="23">
    <w:abstractNumId w:val="22"/>
  </w:num>
  <w:num w:numId="24">
    <w:abstractNumId w:val="17"/>
  </w:num>
  <w:num w:numId="25">
    <w:abstractNumId w:val="21"/>
  </w:num>
  <w:num w:numId="26">
    <w:abstractNumId w:val="0"/>
  </w:num>
  <w:num w:numId="27">
    <w:abstractNumId w:val="8"/>
  </w:num>
  <w:num w:numId="28">
    <w:abstractNumId w:val="25"/>
  </w:num>
  <w:num w:numId="29">
    <w:abstractNumId w:val="16"/>
  </w:num>
  <w:num w:numId="30">
    <w:abstractNumId w:val="11"/>
  </w:num>
  <w:num w:numId="31">
    <w:abstractNumId w:val="1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6"/>
  </w:num>
  <w:num w:numId="35">
    <w:abstractNumId w:val="26"/>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8D"/>
    <w:rsid w:val="00001EAD"/>
    <w:rsid w:val="0001269C"/>
    <w:rsid w:val="00013924"/>
    <w:rsid w:val="00015633"/>
    <w:rsid w:val="000208CE"/>
    <w:rsid w:val="000222DB"/>
    <w:rsid w:val="00024794"/>
    <w:rsid w:val="000257A0"/>
    <w:rsid w:val="00025DE7"/>
    <w:rsid w:val="000333BE"/>
    <w:rsid w:val="0003381E"/>
    <w:rsid w:val="0003384E"/>
    <w:rsid w:val="000352E8"/>
    <w:rsid w:val="00042BC4"/>
    <w:rsid w:val="000450FE"/>
    <w:rsid w:val="00046A73"/>
    <w:rsid w:val="00050550"/>
    <w:rsid w:val="00053F8D"/>
    <w:rsid w:val="00063FC8"/>
    <w:rsid w:val="000648E7"/>
    <w:rsid w:val="00064A6F"/>
    <w:rsid w:val="000701F1"/>
    <w:rsid w:val="00070A5C"/>
    <w:rsid w:val="00071989"/>
    <w:rsid w:val="00080BDD"/>
    <w:rsid w:val="00087D8D"/>
    <w:rsid w:val="00090AC4"/>
    <w:rsid w:val="000913D5"/>
    <w:rsid w:val="00091822"/>
    <w:rsid w:val="0009491A"/>
    <w:rsid w:val="000967D6"/>
    <w:rsid w:val="00097E0E"/>
    <w:rsid w:val="000A23E4"/>
    <w:rsid w:val="000A33BC"/>
    <w:rsid w:val="000A3778"/>
    <w:rsid w:val="000A44D4"/>
    <w:rsid w:val="000A4E5E"/>
    <w:rsid w:val="000A6A96"/>
    <w:rsid w:val="000A6B82"/>
    <w:rsid w:val="000B027C"/>
    <w:rsid w:val="000B6582"/>
    <w:rsid w:val="000B7B46"/>
    <w:rsid w:val="000C0C3C"/>
    <w:rsid w:val="000C38B1"/>
    <w:rsid w:val="000C3C86"/>
    <w:rsid w:val="000C4EAB"/>
    <w:rsid w:val="000C7433"/>
    <w:rsid w:val="000D719F"/>
    <w:rsid w:val="000D7763"/>
    <w:rsid w:val="000E2DDE"/>
    <w:rsid w:val="000E5C72"/>
    <w:rsid w:val="000F5F03"/>
    <w:rsid w:val="00110C11"/>
    <w:rsid w:val="00112D2E"/>
    <w:rsid w:val="00113474"/>
    <w:rsid w:val="00113941"/>
    <w:rsid w:val="00123330"/>
    <w:rsid w:val="00126742"/>
    <w:rsid w:val="00126C3E"/>
    <w:rsid w:val="00130F25"/>
    <w:rsid w:val="001329B9"/>
    <w:rsid w:val="00136C72"/>
    <w:rsid w:val="00144153"/>
    <w:rsid w:val="0014610C"/>
    <w:rsid w:val="00150794"/>
    <w:rsid w:val="00150A83"/>
    <w:rsid w:val="001531B5"/>
    <w:rsid w:val="00154E36"/>
    <w:rsid w:val="001553C2"/>
    <w:rsid w:val="001574C8"/>
    <w:rsid w:val="00164186"/>
    <w:rsid w:val="0016777A"/>
    <w:rsid w:val="00174739"/>
    <w:rsid w:val="00174C8D"/>
    <w:rsid w:val="001751D5"/>
    <w:rsid w:val="00177BB0"/>
    <w:rsid w:val="00180D86"/>
    <w:rsid w:val="0018275F"/>
    <w:rsid w:val="0019579A"/>
    <w:rsid w:val="00196407"/>
    <w:rsid w:val="001A4127"/>
    <w:rsid w:val="001A64FC"/>
    <w:rsid w:val="001B5622"/>
    <w:rsid w:val="001B7306"/>
    <w:rsid w:val="001B77A3"/>
    <w:rsid w:val="001C2BE4"/>
    <w:rsid w:val="001C55B5"/>
    <w:rsid w:val="001C592C"/>
    <w:rsid w:val="001C7B0A"/>
    <w:rsid w:val="001D3D57"/>
    <w:rsid w:val="001D4C9F"/>
    <w:rsid w:val="001D5B7F"/>
    <w:rsid w:val="001D692B"/>
    <w:rsid w:val="001E1B1F"/>
    <w:rsid w:val="001E3690"/>
    <w:rsid w:val="001E3946"/>
    <w:rsid w:val="001E4809"/>
    <w:rsid w:val="001E4C59"/>
    <w:rsid w:val="001E5B5F"/>
    <w:rsid w:val="001E7808"/>
    <w:rsid w:val="001F0228"/>
    <w:rsid w:val="001F20FC"/>
    <w:rsid w:val="001F310F"/>
    <w:rsid w:val="001F47C8"/>
    <w:rsid w:val="001F7F5E"/>
    <w:rsid w:val="00202F81"/>
    <w:rsid w:val="00206A35"/>
    <w:rsid w:val="0022151F"/>
    <w:rsid w:val="00226297"/>
    <w:rsid w:val="00231A23"/>
    <w:rsid w:val="00236DB2"/>
    <w:rsid w:val="002539AC"/>
    <w:rsid w:val="002545B8"/>
    <w:rsid w:val="00257024"/>
    <w:rsid w:val="00257A8D"/>
    <w:rsid w:val="00260743"/>
    <w:rsid w:val="00265187"/>
    <w:rsid w:val="0027058A"/>
    <w:rsid w:val="002708FA"/>
    <w:rsid w:val="002736CC"/>
    <w:rsid w:val="00280952"/>
    <w:rsid w:val="00291A41"/>
    <w:rsid w:val="00292627"/>
    <w:rsid w:val="00293484"/>
    <w:rsid w:val="00294CBA"/>
    <w:rsid w:val="00295345"/>
    <w:rsid w:val="00295A85"/>
    <w:rsid w:val="002A1750"/>
    <w:rsid w:val="002A4DBB"/>
    <w:rsid w:val="002B15CA"/>
    <w:rsid w:val="002B2368"/>
    <w:rsid w:val="002B2574"/>
    <w:rsid w:val="002B37E0"/>
    <w:rsid w:val="002C076E"/>
    <w:rsid w:val="002C737E"/>
    <w:rsid w:val="002D05AE"/>
    <w:rsid w:val="002D0A01"/>
    <w:rsid w:val="002D111E"/>
    <w:rsid w:val="002D33E4"/>
    <w:rsid w:val="002E0372"/>
    <w:rsid w:val="002E3B0C"/>
    <w:rsid w:val="002E3D3D"/>
    <w:rsid w:val="002E4A3F"/>
    <w:rsid w:val="002E54D9"/>
    <w:rsid w:val="002E5CFC"/>
    <w:rsid w:val="002E638E"/>
    <w:rsid w:val="002F427F"/>
    <w:rsid w:val="002F7477"/>
    <w:rsid w:val="002F7868"/>
    <w:rsid w:val="002F7B4E"/>
    <w:rsid w:val="003006B8"/>
    <w:rsid w:val="00300EB6"/>
    <w:rsid w:val="00302048"/>
    <w:rsid w:val="003039C9"/>
    <w:rsid w:val="0030566B"/>
    <w:rsid w:val="00306040"/>
    <w:rsid w:val="003147B4"/>
    <w:rsid w:val="00314BD5"/>
    <w:rsid w:val="0031550C"/>
    <w:rsid w:val="003223A8"/>
    <w:rsid w:val="00327126"/>
    <w:rsid w:val="00327C1C"/>
    <w:rsid w:val="00330C3E"/>
    <w:rsid w:val="0033267C"/>
    <w:rsid w:val="003326A4"/>
    <w:rsid w:val="003327BF"/>
    <w:rsid w:val="00334B91"/>
    <w:rsid w:val="003350FA"/>
    <w:rsid w:val="00352FCF"/>
    <w:rsid w:val="003655D9"/>
    <w:rsid w:val="00366E3B"/>
    <w:rsid w:val="0036768E"/>
    <w:rsid w:val="003715CB"/>
    <w:rsid w:val="00371D80"/>
    <w:rsid w:val="003824CA"/>
    <w:rsid w:val="00383301"/>
    <w:rsid w:val="00387DEA"/>
    <w:rsid w:val="00394F1B"/>
    <w:rsid w:val="003B02ED"/>
    <w:rsid w:val="003B1A41"/>
    <w:rsid w:val="003B1B97"/>
    <w:rsid w:val="003C0F33"/>
    <w:rsid w:val="003C208B"/>
    <w:rsid w:val="003C369B"/>
    <w:rsid w:val="003C54A9"/>
    <w:rsid w:val="003C729A"/>
    <w:rsid w:val="003C740A"/>
    <w:rsid w:val="003D061E"/>
    <w:rsid w:val="003D14D0"/>
    <w:rsid w:val="003D3CF7"/>
    <w:rsid w:val="003D3FDF"/>
    <w:rsid w:val="003D5293"/>
    <w:rsid w:val="003D61D1"/>
    <w:rsid w:val="003E0357"/>
    <w:rsid w:val="003E261A"/>
    <w:rsid w:val="003F3138"/>
    <w:rsid w:val="003F4ED4"/>
    <w:rsid w:val="003F6F9C"/>
    <w:rsid w:val="003F77DF"/>
    <w:rsid w:val="004007D5"/>
    <w:rsid w:val="00411071"/>
    <w:rsid w:val="004138B9"/>
    <w:rsid w:val="0041786C"/>
    <w:rsid w:val="00417C20"/>
    <w:rsid w:val="00422FBA"/>
    <w:rsid w:val="0042473D"/>
    <w:rsid w:val="00424830"/>
    <w:rsid w:val="00424FD9"/>
    <w:rsid w:val="00426114"/>
    <w:rsid w:val="00426B75"/>
    <w:rsid w:val="00434B45"/>
    <w:rsid w:val="0044624C"/>
    <w:rsid w:val="00446580"/>
    <w:rsid w:val="00447CC2"/>
    <w:rsid w:val="00447F6C"/>
    <w:rsid w:val="00450002"/>
    <w:rsid w:val="0045046C"/>
    <w:rsid w:val="0045374C"/>
    <w:rsid w:val="004633A9"/>
    <w:rsid w:val="00470459"/>
    <w:rsid w:val="0047113F"/>
    <w:rsid w:val="00472C85"/>
    <w:rsid w:val="004822FE"/>
    <w:rsid w:val="00482674"/>
    <w:rsid w:val="00487F42"/>
    <w:rsid w:val="004929C4"/>
    <w:rsid w:val="00495A5D"/>
    <w:rsid w:val="004A2C4F"/>
    <w:rsid w:val="004A3F9E"/>
    <w:rsid w:val="004A5B17"/>
    <w:rsid w:val="004A659F"/>
    <w:rsid w:val="004A6A2D"/>
    <w:rsid w:val="004B04D8"/>
    <w:rsid w:val="004B1238"/>
    <w:rsid w:val="004B5BE6"/>
    <w:rsid w:val="004C0007"/>
    <w:rsid w:val="004C3241"/>
    <w:rsid w:val="004E3E87"/>
    <w:rsid w:val="004E424D"/>
    <w:rsid w:val="004E6108"/>
    <w:rsid w:val="004E757E"/>
    <w:rsid w:val="004F0595"/>
    <w:rsid w:val="0050312F"/>
    <w:rsid w:val="00506772"/>
    <w:rsid w:val="00506F7A"/>
    <w:rsid w:val="005110E0"/>
    <w:rsid w:val="00512A74"/>
    <w:rsid w:val="00521131"/>
    <w:rsid w:val="0052274F"/>
    <w:rsid w:val="0052522A"/>
    <w:rsid w:val="005259D7"/>
    <w:rsid w:val="00532ECB"/>
    <w:rsid w:val="00532F7D"/>
    <w:rsid w:val="00536AEB"/>
    <w:rsid w:val="005429CA"/>
    <w:rsid w:val="00552E71"/>
    <w:rsid w:val="005533F0"/>
    <w:rsid w:val="0055514A"/>
    <w:rsid w:val="005552FF"/>
    <w:rsid w:val="005563BA"/>
    <w:rsid w:val="00557362"/>
    <w:rsid w:val="005618E7"/>
    <w:rsid w:val="00561E6D"/>
    <w:rsid w:val="00565CDC"/>
    <w:rsid w:val="005670FD"/>
    <w:rsid w:val="00571B19"/>
    <w:rsid w:val="00572507"/>
    <w:rsid w:val="00573345"/>
    <w:rsid w:val="005742DF"/>
    <w:rsid w:val="00574B8F"/>
    <w:rsid w:val="0057759A"/>
    <w:rsid w:val="00584CF5"/>
    <w:rsid w:val="00586CB8"/>
    <w:rsid w:val="00593B76"/>
    <w:rsid w:val="005976FC"/>
    <w:rsid w:val="005A075B"/>
    <w:rsid w:val="005A3DD9"/>
    <w:rsid w:val="005A57BF"/>
    <w:rsid w:val="005A683B"/>
    <w:rsid w:val="005B6A7C"/>
    <w:rsid w:val="005B6FAD"/>
    <w:rsid w:val="005C0591"/>
    <w:rsid w:val="005C0B0A"/>
    <w:rsid w:val="005C1252"/>
    <w:rsid w:val="005C2A36"/>
    <w:rsid w:val="005C363F"/>
    <w:rsid w:val="005C3D3F"/>
    <w:rsid w:val="005C682E"/>
    <w:rsid w:val="005D2E2B"/>
    <w:rsid w:val="005D34AA"/>
    <w:rsid w:val="005D4379"/>
    <w:rsid w:val="005D5D4F"/>
    <w:rsid w:val="005E1155"/>
    <w:rsid w:val="005E1A4E"/>
    <w:rsid w:val="005E2BA9"/>
    <w:rsid w:val="005E3DDA"/>
    <w:rsid w:val="005E4E9A"/>
    <w:rsid w:val="005E63BA"/>
    <w:rsid w:val="005E7A61"/>
    <w:rsid w:val="005F64DD"/>
    <w:rsid w:val="005F6504"/>
    <w:rsid w:val="006006E8"/>
    <w:rsid w:val="006018FB"/>
    <w:rsid w:val="0060299C"/>
    <w:rsid w:val="00612F70"/>
    <w:rsid w:val="00613A0C"/>
    <w:rsid w:val="00614CA8"/>
    <w:rsid w:val="006159C2"/>
    <w:rsid w:val="00617241"/>
    <w:rsid w:val="00623060"/>
    <w:rsid w:val="00623755"/>
    <w:rsid w:val="00626690"/>
    <w:rsid w:val="00630525"/>
    <w:rsid w:val="00632ED4"/>
    <w:rsid w:val="00641A0B"/>
    <w:rsid w:val="006424D6"/>
    <w:rsid w:val="0064338E"/>
    <w:rsid w:val="0064421D"/>
    <w:rsid w:val="00644F74"/>
    <w:rsid w:val="00650180"/>
    <w:rsid w:val="006506F4"/>
    <w:rsid w:val="00654E93"/>
    <w:rsid w:val="0065552A"/>
    <w:rsid w:val="00657313"/>
    <w:rsid w:val="00660B2F"/>
    <w:rsid w:val="0066103F"/>
    <w:rsid w:val="006616C3"/>
    <w:rsid w:val="0066519A"/>
    <w:rsid w:val="00665EBE"/>
    <w:rsid w:val="00670C79"/>
    <w:rsid w:val="0067377A"/>
    <w:rsid w:val="0067598D"/>
    <w:rsid w:val="0067672D"/>
    <w:rsid w:val="006800CB"/>
    <w:rsid w:val="00680EF0"/>
    <w:rsid w:val="00681424"/>
    <w:rsid w:val="006858E5"/>
    <w:rsid w:val="00687073"/>
    <w:rsid w:val="00687D7A"/>
    <w:rsid w:val="006913EA"/>
    <w:rsid w:val="006946F7"/>
    <w:rsid w:val="00696B26"/>
    <w:rsid w:val="006A2F9B"/>
    <w:rsid w:val="006A5BD3"/>
    <w:rsid w:val="006A71F7"/>
    <w:rsid w:val="006B3415"/>
    <w:rsid w:val="006B3F9C"/>
    <w:rsid w:val="006B6A69"/>
    <w:rsid w:val="006B7CE7"/>
    <w:rsid w:val="006C1D9F"/>
    <w:rsid w:val="006C3483"/>
    <w:rsid w:val="006C4D8F"/>
    <w:rsid w:val="006D4B08"/>
    <w:rsid w:val="006D4E25"/>
    <w:rsid w:val="006D59C2"/>
    <w:rsid w:val="006E2505"/>
    <w:rsid w:val="006E2C22"/>
    <w:rsid w:val="006E48FE"/>
    <w:rsid w:val="006E7645"/>
    <w:rsid w:val="006F7F7B"/>
    <w:rsid w:val="007031D7"/>
    <w:rsid w:val="007040A4"/>
    <w:rsid w:val="0071361A"/>
    <w:rsid w:val="00723BE6"/>
    <w:rsid w:val="00724C3D"/>
    <w:rsid w:val="00727098"/>
    <w:rsid w:val="00730A4D"/>
    <w:rsid w:val="007310CB"/>
    <w:rsid w:val="00732F2F"/>
    <w:rsid w:val="00735B02"/>
    <w:rsid w:val="00735D0E"/>
    <w:rsid w:val="00736740"/>
    <w:rsid w:val="00736C4F"/>
    <w:rsid w:val="00737635"/>
    <w:rsid w:val="00737F90"/>
    <w:rsid w:val="007402E7"/>
    <w:rsid w:val="007440EB"/>
    <w:rsid w:val="007463F1"/>
    <w:rsid w:val="0074659C"/>
    <w:rsid w:val="00747D42"/>
    <w:rsid w:val="00747F47"/>
    <w:rsid w:val="00750665"/>
    <w:rsid w:val="00751ED1"/>
    <w:rsid w:val="00753466"/>
    <w:rsid w:val="00755958"/>
    <w:rsid w:val="00762975"/>
    <w:rsid w:val="00764739"/>
    <w:rsid w:val="00775E6A"/>
    <w:rsid w:val="00776586"/>
    <w:rsid w:val="0078450A"/>
    <w:rsid w:val="00791741"/>
    <w:rsid w:val="007919D8"/>
    <w:rsid w:val="00792323"/>
    <w:rsid w:val="0079477B"/>
    <w:rsid w:val="007A0299"/>
    <w:rsid w:val="007A1BA6"/>
    <w:rsid w:val="007A413F"/>
    <w:rsid w:val="007B048F"/>
    <w:rsid w:val="007B13B6"/>
    <w:rsid w:val="007B1F32"/>
    <w:rsid w:val="007B200D"/>
    <w:rsid w:val="007B6EBF"/>
    <w:rsid w:val="007B792A"/>
    <w:rsid w:val="007C3EA8"/>
    <w:rsid w:val="007C46E3"/>
    <w:rsid w:val="007D2451"/>
    <w:rsid w:val="007D4304"/>
    <w:rsid w:val="007D6811"/>
    <w:rsid w:val="007D728B"/>
    <w:rsid w:val="007E5134"/>
    <w:rsid w:val="007F0398"/>
    <w:rsid w:val="007F4D95"/>
    <w:rsid w:val="007F50DE"/>
    <w:rsid w:val="007F6E88"/>
    <w:rsid w:val="008006D0"/>
    <w:rsid w:val="00800F3C"/>
    <w:rsid w:val="0080257D"/>
    <w:rsid w:val="00804237"/>
    <w:rsid w:val="0080489A"/>
    <w:rsid w:val="008054B6"/>
    <w:rsid w:val="0080562C"/>
    <w:rsid w:val="00805D91"/>
    <w:rsid w:val="008157B8"/>
    <w:rsid w:val="00815865"/>
    <w:rsid w:val="008208C2"/>
    <w:rsid w:val="0082104D"/>
    <w:rsid w:val="00821229"/>
    <w:rsid w:val="0082197D"/>
    <w:rsid w:val="00821E84"/>
    <w:rsid w:val="00821E8D"/>
    <w:rsid w:val="00823557"/>
    <w:rsid w:val="0082436C"/>
    <w:rsid w:val="00825126"/>
    <w:rsid w:val="008313BE"/>
    <w:rsid w:val="00831481"/>
    <w:rsid w:val="00835FA6"/>
    <w:rsid w:val="00836F8B"/>
    <w:rsid w:val="008422AA"/>
    <w:rsid w:val="00843F79"/>
    <w:rsid w:val="0084580C"/>
    <w:rsid w:val="00847D72"/>
    <w:rsid w:val="00855832"/>
    <w:rsid w:val="0086453D"/>
    <w:rsid w:val="008649B1"/>
    <w:rsid w:val="00890A2D"/>
    <w:rsid w:val="008921D7"/>
    <w:rsid w:val="00897F48"/>
    <w:rsid w:val="008A30D3"/>
    <w:rsid w:val="008A3242"/>
    <w:rsid w:val="008A3EC7"/>
    <w:rsid w:val="008A575D"/>
    <w:rsid w:val="008A7ACE"/>
    <w:rsid w:val="008B5738"/>
    <w:rsid w:val="008C2A59"/>
    <w:rsid w:val="008C2D58"/>
    <w:rsid w:val="008C3B32"/>
    <w:rsid w:val="008C425D"/>
    <w:rsid w:val="008C6D69"/>
    <w:rsid w:val="008D1B77"/>
    <w:rsid w:val="008D2BBD"/>
    <w:rsid w:val="008D3067"/>
    <w:rsid w:val="008D34BA"/>
    <w:rsid w:val="008D6AC8"/>
    <w:rsid w:val="008D7A70"/>
    <w:rsid w:val="008E3268"/>
    <w:rsid w:val="008F7539"/>
    <w:rsid w:val="00914E3E"/>
    <w:rsid w:val="00915C34"/>
    <w:rsid w:val="009204DD"/>
    <w:rsid w:val="0092300D"/>
    <w:rsid w:val="009230C2"/>
    <w:rsid w:val="00923245"/>
    <w:rsid w:val="009242FA"/>
    <w:rsid w:val="00924C28"/>
    <w:rsid w:val="00933641"/>
    <w:rsid w:val="00936754"/>
    <w:rsid w:val="009375CB"/>
    <w:rsid w:val="00943759"/>
    <w:rsid w:val="00945D84"/>
    <w:rsid w:val="00947E1D"/>
    <w:rsid w:val="00950DD4"/>
    <w:rsid w:val="00953B13"/>
    <w:rsid w:val="00956369"/>
    <w:rsid w:val="0095738C"/>
    <w:rsid w:val="00960D1A"/>
    <w:rsid w:val="0096616D"/>
    <w:rsid w:val="00970DAE"/>
    <w:rsid w:val="0098455D"/>
    <w:rsid w:val="00984CA6"/>
    <w:rsid w:val="009857EC"/>
    <w:rsid w:val="00986C1D"/>
    <w:rsid w:val="00992BB1"/>
    <w:rsid w:val="00993175"/>
    <w:rsid w:val="009A06EB"/>
    <w:rsid w:val="009A0E93"/>
    <w:rsid w:val="009A320C"/>
    <w:rsid w:val="009A3B1B"/>
    <w:rsid w:val="009A3B1C"/>
    <w:rsid w:val="009A47E8"/>
    <w:rsid w:val="009B328B"/>
    <w:rsid w:val="009B350E"/>
    <w:rsid w:val="009B6BE8"/>
    <w:rsid w:val="009B70B5"/>
    <w:rsid w:val="009C1887"/>
    <w:rsid w:val="009C3981"/>
    <w:rsid w:val="009C410A"/>
    <w:rsid w:val="009C51B9"/>
    <w:rsid w:val="009C534A"/>
    <w:rsid w:val="009D165C"/>
    <w:rsid w:val="009D22BE"/>
    <w:rsid w:val="009D29E7"/>
    <w:rsid w:val="009F2D00"/>
    <w:rsid w:val="009F7162"/>
    <w:rsid w:val="009F7400"/>
    <w:rsid w:val="00A01AC8"/>
    <w:rsid w:val="00A031B5"/>
    <w:rsid w:val="00A052FF"/>
    <w:rsid w:val="00A05B3D"/>
    <w:rsid w:val="00A07CE6"/>
    <w:rsid w:val="00A11DA4"/>
    <w:rsid w:val="00A23BED"/>
    <w:rsid w:val="00A31D47"/>
    <w:rsid w:val="00A33135"/>
    <w:rsid w:val="00A36189"/>
    <w:rsid w:val="00A37381"/>
    <w:rsid w:val="00A41585"/>
    <w:rsid w:val="00A51E75"/>
    <w:rsid w:val="00A528A6"/>
    <w:rsid w:val="00A601B7"/>
    <w:rsid w:val="00A61ED6"/>
    <w:rsid w:val="00A62638"/>
    <w:rsid w:val="00A651D7"/>
    <w:rsid w:val="00A70B42"/>
    <w:rsid w:val="00A72152"/>
    <w:rsid w:val="00A73566"/>
    <w:rsid w:val="00A745E1"/>
    <w:rsid w:val="00A74996"/>
    <w:rsid w:val="00A860D1"/>
    <w:rsid w:val="00A93C6A"/>
    <w:rsid w:val="00AA1BB9"/>
    <w:rsid w:val="00AA4462"/>
    <w:rsid w:val="00AA60FC"/>
    <w:rsid w:val="00AA725F"/>
    <w:rsid w:val="00AB0C14"/>
    <w:rsid w:val="00AB5FF3"/>
    <w:rsid w:val="00AC0600"/>
    <w:rsid w:val="00AC0648"/>
    <w:rsid w:val="00AC13F9"/>
    <w:rsid w:val="00AC2306"/>
    <w:rsid w:val="00AC3817"/>
    <w:rsid w:val="00AC3CD1"/>
    <w:rsid w:val="00AC3CF2"/>
    <w:rsid w:val="00AC5741"/>
    <w:rsid w:val="00AC5831"/>
    <w:rsid w:val="00AC5C4E"/>
    <w:rsid w:val="00AC79DC"/>
    <w:rsid w:val="00AD1748"/>
    <w:rsid w:val="00AD6457"/>
    <w:rsid w:val="00AD6A70"/>
    <w:rsid w:val="00AE73B4"/>
    <w:rsid w:val="00AF0B9D"/>
    <w:rsid w:val="00AF0FA4"/>
    <w:rsid w:val="00AF14F9"/>
    <w:rsid w:val="00AF31B2"/>
    <w:rsid w:val="00AF4D7D"/>
    <w:rsid w:val="00AF732C"/>
    <w:rsid w:val="00AF7ADB"/>
    <w:rsid w:val="00B00C7D"/>
    <w:rsid w:val="00B0523E"/>
    <w:rsid w:val="00B05255"/>
    <w:rsid w:val="00B07C89"/>
    <w:rsid w:val="00B11AC7"/>
    <w:rsid w:val="00B12A9D"/>
    <w:rsid w:val="00B1456B"/>
    <w:rsid w:val="00B20355"/>
    <w:rsid w:val="00B22573"/>
    <w:rsid w:val="00B23D05"/>
    <w:rsid w:val="00B25C71"/>
    <w:rsid w:val="00B269B5"/>
    <w:rsid w:val="00B30C55"/>
    <w:rsid w:val="00B31A83"/>
    <w:rsid w:val="00B4053D"/>
    <w:rsid w:val="00B43748"/>
    <w:rsid w:val="00B43C03"/>
    <w:rsid w:val="00B43EBD"/>
    <w:rsid w:val="00B44536"/>
    <w:rsid w:val="00B459C5"/>
    <w:rsid w:val="00B524AA"/>
    <w:rsid w:val="00B52776"/>
    <w:rsid w:val="00B55398"/>
    <w:rsid w:val="00B5542E"/>
    <w:rsid w:val="00B56598"/>
    <w:rsid w:val="00B56C1C"/>
    <w:rsid w:val="00B6232E"/>
    <w:rsid w:val="00B626EA"/>
    <w:rsid w:val="00B62C03"/>
    <w:rsid w:val="00B700F7"/>
    <w:rsid w:val="00B711DF"/>
    <w:rsid w:val="00B71DD3"/>
    <w:rsid w:val="00B720D2"/>
    <w:rsid w:val="00B7346A"/>
    <w:rsid w:val="00B76AD5"/>
    <w:rsid w:val="00B91F23"/>
    <w:rsid w:val="00B9366D"/>
    <w:rsid w:val="00B97347"/>
    <w:rsid w:val="00B97B4B"/>
    <w:rsid w:val="00BA7996"/>
    <w:rsid w:val="00BB64C1"/>
    <w:rsid w:val="00BC1743"/>
    <w:rsid w:val="00BC69E7"/>
    <w:rsid w:val="00BC7AC4"/>
    <w:rsid w:val="00BD2402"/>
    <w:rsid w:val="00BD3793"/>
    <w:rsid w:val="00BD3EA5"/>
    <w:rsid w:val="00BD4215"/>
    <w:rsid w:val="00BD451F"/>
    <w:rsid w:val="00BD4713"/>
    <w:rsid w:val="00BD7937"/>
    <w:rsid w:val="00BE0A4A"/>
    <w:rsid w:val="00BE259C"/>
    <w:rsid w:val="00BE401A"/>
    <w:rsid w:val="00BE6B87"/>
    <w:rsid w:val="00BE7407"/>
    <w:rsid w:val="00BF7B75"/>
    <w:rsid w:val="00C0112E"/>
    <w:rsid w:val="00C01458"/>
    <w:rsid w:val="00C02308"/>
    <w:rsid w:val="00C05439"/>
    <w:rsid w:val="00C07C77"/>
    <w:rsid w:val="00C10E61"/>
    <w:rsid w:val="00C11E56"/>
    <w:rsid w:val="00C13831"/>
    <w:rsid w:val="00C146E2"/>
    <w:rsid w:val="00C165CD"/>
    <w:rsid w:val="00C1695E"/>
    <w:rsid w:val="00C210D8"/>
    <w:rsid w:val="00C2188B"/>
    <w:rsid w:val="00C24789"/>
    <w:rsid w:val="00C31165"/>
    <w:rsid w:val="00C32458"/>
    <w:rsid w:val="00C33210"/>
    <w:rsid w:val="00C332EE"/>
    <w:rsid w:val="00C369B5"/>
    <w:rsid w:val="00C36DDE"/>
    <w:rsid w:val="00C36E94"/>
    <w:rsid w:val="00C37927"/>
    <w:rsid w:val="00C41454"/>
    <w:rsid w:val="00C4732D"/>
    <w:rsid w:val="00C4767B"/>
    <w:rsid w:val="00C53C22"/>
    <w:rsid w:val="00C54C8D"/>
    <w:rsid w:val="00C5721E"/>
    <w:rsid w:val="00C57D6F"/>
    <w:rsid w:val="00C6018E"/>
    <w:rsid w:val="00C605FB"/>
    <w:rsid w:val="00C633DD"/>
    <w:rsid w:val="00C67515"/>
    <w:rsid w:val="00C7134C"/>
    <w:rsid w:val="00C71535"/>
    <w:rsid w:val="00C71831"/>
    <w:rsid w:val="00C7494E"/>
    <w:rsid w:val="00C74CA3"/>
    <w:rsid w:val="00C74CE8"/>
    <w:rsid w:val="00C82D74"/>
    <w:rsid w:val="00C879FF"/>
    <w:rsid w:val="00C9109A"/>
    <w:rsid w:val="00C946AB"/>
    <w:rsid w:val="00C97AE3"/>
    <w:rsid w:val="00CA0F62"/>
    <w:rsid w:val="00CA6E97"/>
    <w:rsid w:val="00CB0C15"/>
    <w:rsid w:val="00CC35F0"/>
    <w:rsid w:val="00CC666E"/>
    <w:rsid w:val="00CC6969"/>
    <w:rsid w:val="00CD240F"/>
    <w:rsid w:val="00CD3973"/>
    <w:rsid w:val="00CD5D2A"/>
    <w:rsid w:val="00CE0376"/>
    <w:rsid w:val="00CE3C27"/>
    <w:rsid w:val="00CE599A"/>
    <w:rsid w:val="00CF0266"/>
    <w:rsid w:val="00CF4F91"/>
    <w:rsid w:val="00D00287"/>
    <w:rsid w:val="00D009AE"/>
    <w:rsid w:val="00D022BF"/>
    <w:rsid w:val="00D04174"/>
    <w:rsid w:val="00D053D5"/>
    <w:rsid w:val="00D10A86"/>
    <w:rsid w:val="00D122D1"/>
    <w:rsid w:val="00D20F66"/>
    <w:rsid w:val="00D22C39"/>
    <w:rsid w:val="00D23F84"/>
    <w:rsid w:val="00D26BCE"/>
    <w:rsid w:val="00D27443"/>
    <w:rsid w:val="00D32632"/>
    <w:rsid w:val="00D37E27"/>
    <w:rsid w:val="00D54D90"/>
    <w:rsid w:val="00D56045"/>
    <w:rsid w:val="00D602F7"/>
    <w:rsid w:val="00D61099"/>
    <w:rsid w:val="00D636EF"/>
    <w:rsid w:val="00D6606E"/>
    <w:rsid w:val="00D6623B"/>
    <w:rsid w:val="00D70889"/>
    <w:rsid w:val="00D74F6F"/>
    <w:rsid w:val="00D76F37"/>
    <w:rsid w:val="00D813B2"/>
    <w:rsid w:val="00D82106"/>
    <w:rsid w:val="00D83877"/>
    <w:rsid w:val="00D843D0"/>
    <w:rsid w:val="00D87A7B"/>
    <w:rsid w:val="00D93BA2"/>
    <w:rsid w:val="00DA04D8"/>
    <w:rsid w:val="00DA4101"/>
    <w:rsid w:val="00DA4DC9"/>
    <w:rsid w:val="00DA5D93"/>
    <w:rsid w:val="00DB1A99"/>
    <w:rsid w:val="00DC0A10"/>
    <w:rsid w:val="00DC2472"/>
    <w:rsid w:val="00DC3E9D"/>
    <w:rsid w:val="00DD1729"/>
    <w:rsid w:val="00DD2E19"/>
    <w:rsid w:val="00DD7807"/>
    <w:rsid w:val="00DE1759"/>
    <w:rsid w:val="00DE185F"/>
    <w:rsid w:val="00DE2526"/>
    <w:rsid w:val="00DE63A8"/>
    <w:rsid w:val="00DE79DB"/>
    <w:rsid w:val="00DF3AD3"/>
    <w:rsid w:val="00DF3C71"/>
    <w:rsid w:val="00DF5BA9"/>
    <w:rsid w:val="00E00CE8"/>
    <w:rsid w:val="00E04619"/>
    <w:rsid w:val="00E06F93"/>
    <w:rsid w:val="00E10D1B"/>
    <w:rsid w:val="00E11CFB"/>
    <w:rsid w:val="00E12AAD"/>
    <w:rsid w:val="00E12DFD"/>
    <w:rsid w:val="00E153D7"/>
    <w:rsid w:val="00E16F1C"/>
    <w:rsid w:val="00E20E0A"/>
    <w:rsid w:val="00E26A7D"/>
    <w:rsid w:val="00E27AF3"/>
    <w:rsid w:val="00E33279"/>
    <w:rsid w:val="00E335AF"/>
    <w:rsid w:val="00E34FDE"/>
    <w:rsid w:val="00E378FE"/>
    <w:rsid w:val="00E41370"/>
    <w:rsid w:val="00E42337"/>
    <w:rsid w:val="00E4347A"/>
    <w:rsid w:val="00E56DF1"/>
    <w:rsid w:val="00E64322"/>
    <w:rsid w:val="00E65AE1"/>
    <w:rsid w:val="00E66D90"/>
    <w:rsid w:val="00E72C45"/>
    <w:rsid w:val="00E82848"/>
    <w:rsid w:val="00E860F5"/>
    <w:rsid w:val="00E8781D"/>
    <w:rsid w:val="00E90109"/>
    <w:rsid w:val="00E9342E"/>
    <w:rsid w:val="00EA009D"/>
    <w:rsid w:val="00EA283C"/>
    <w:rsid w:val="00EA3057"/>
    <w:rsid w:val="00EA58B4"/>
    <w:rsid w:val="00EA66E8"/>
    <w:rsid w:val="00EA6AD5"/>
    <w:rsid w:val="00EB2106"/>
    <w:rsid w:val="00EB2A77"/>
    <w:rsid w:val="00EB2D3E"/>
    <w:rsid w:val="00EB7C80"/>
    <w:rsid w:val="00EC0630"/>
    <w:rsid w:val="00EC0BE1"/>
    <w:rsid w:val="00EC217E"/>
    <w:rsid w:val="00EC392A"/>
    <w:rsid w:val="00EC5CDC"/>
    <w:rsid w:val="00EC6965"/>
    <w:rsid w:val="00ED0DFE"/>
    <w:rsid w:val="00ED1066"/>
    <w:rsid w:val="00ED1208"/>
    <w:rsid w:val="00ED2F17"/>
    <w:rsid w:val="00ED37F3"/>
    <w:rsid w:val="00ED4061"/>
    <w:rsid w:val="00ED6036"/>
    <w:rsid w:val="00ED6252"/>
    <w:rsid w:val="00EE3DFE"/>
    <w:rsid w:val="00EE410D"/>
    <w:rsid w:val="00EF1281"/>
    <w:rsid w:val="00EF480F"/>
    <w:rsid w:val="00EF6B3F"/>
    <w:rsid w:val="00F002AE"/>
    <w:rsid w:val="00F00AFC"/>
    <w:rsid w:val="00F00C50"/>
    <w:rsid w:val="00F075AE"/>
    <w:rsid w:val="00F11041"/>
    <w:rsid w:val="00F1221B"/>
    <w:rsid w:val="00F12586"/>
    <w:rsid w:val="00F14B36"/>
    <w:rsid w:val="00F2203F"/>
    <w:rsid w:val="00F221EF"/>
    <w:rsid w:val="00F2379E"/>
    <w:rsid w:val="00F239AE"/>
    <w:rsid w:val="00F257E2"/>
    <w:rsid w:val="00F25F29"/>
    <w:rsid w:val="00F26A88"/>
    <w:rsid w:val="00F27225"/>
    <w:rsid w:val="00F27C91"/>
    <w:rsid w:val="00F31045"/>
    <w:rsid w:val="00F33BFB"/>
    <w:rsid w:val="00F33E8E"/>
    <w:rsid w:val="00F40DF0"/>
    <w:rsid w:val="00F42723"/>
    <w:rsid w:val="00F55F7E"/>
    <w:rsid w:val="00F5641A"/>
    <w:rsid w:val="00F61F33"/>
    <w:rsid w:val="00F62DD9"/>
    <w:rsid w:val="00F639EA"/>
    <w:rsid w:val="00F64E18"/>
    <w:rsid w:val="00F67855"/>
    <w:rsid w:val="00F70D97"/>
    <w:rsid w:val="00F7463B"/>
    <w:rsid w:val="00F74B12"/>
    <w:rsid w:val="00F82018"/>
    <w:rsid w:val="00F824C0"/>
    <w:rsid w:val="00F82556"/>
    <w:rsid w:val="00F83C38"/>
    <w:rsid w:val="00F96AC0"/>
    <w:rsid w:val="00FA21C4"/>
    <w:rsid w:val="00FA3E65"/>
    <w:rsid w:val="00FA3F45"/>
    <w:rsid w:val="00FA442D"/>
    <w:rsid w:val="00FA7938"/>
    <w:rsid w:val="00FB14E1"/>
    <w:rsid w:val="00FB21FE"/>
    <w:rsid w:val="00FB6FEA"/>
    <w:rsid w:val="00FC4809"/>
    <w:rsid w:val="00FC4BE1"/>
    <w:rsid w:val="00FD111D"/>
    <w:rsid w:val="00FD3BF7"/>
    <w:rsid w:val="00FE25FB"/>
    <w:rsid w:val="00FE2723"/>
    <w:rsid w:val="00FF0DB1"/>
    <w:rsid w:val="00FF1C3C"/>
    <w:rsid w:val="00FF1CD0"/>
    <w:rsid w:val="00FF2D1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CA6E97"/>
    <w:pPr>
      <w:keepNext/>
      <w:numPr>
        <w:numId w:val="28"/>
      </w:numPr>
      <w:tabs>
        <w:tab w:val="left" w:pos="270"/>
        <w:tab w:val="left" w:pos="360"/>
        <w:tab w:val="left" w:pos="450"/>
      </w:tabs>
      <w:bidi w:val="0"/>
      <w:spacing w:before="240" w:after="240"/>
      <w:ind w:left="720" w:hanging="720"/>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CA6E97"/>
    <w:pPr>
      <w:keepNext/>
      <w:bidi w:val="0"/>
      <w:spacing w:before="240" w:after="240"/>
      <w:ind w:left="720"/>
      <w:outlineLvl w:val="1"/>
    </w:pPr>
    <w:rPr>
      <w:rFonts w:ascii="Arial" w:hAnsi="Arial" w:cs="Arial"/>
      <w:sz w:val="22"/>
      <w:szCs w:val="22"/>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CA6E97"/>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CA6E97"/>
    <w:rPr>
      <w:rFonts w:ascii="Arial" w:eastAsia="Times New Roman" w:hAnsi="Arial"/>
      <w:sz w:val="22"/>
      <w:szCs w:val="22"/>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TOC3">
    <w:name w:val="toc 3"/>
    <w:basedOn w:val="Normal"/>
    <w:next w:val="Normal"/>
    <w:autoRedefine/>
    <w:uiPriority w:val="39"/>
    <w:unhideWhenUsed/>
    <w:rsid w:val="00AF7ADB"/>
    <w:pPr>
      <w:spacing w:after="100"/>
      <w:ind w:left="400"/>
    </w:pPr>
  </w:style>
  <w:style w:type="paragraph" w:styleId="ListBullet2">
    <w:name w:val="List Bullet 2"/>
    <w:basedOn w:val="Normal"/>
    <w:rsid w:val="00F00AFC"/>
    <w:pPr>
      <w:bidi w:val="0"/>
      <w:ind w:left="450" w:hanging="360"/>
      <w:contextualSpacing/>
    </w:pPr>
    <w:rPr>
      <w:sz w:val="24"/>
      <w:szCs w:val="28"/>
    </w:rPr>
  </w:style>
  <w:style w:type="character" w:styleId="SubtleReference">
    <w:name w:val="Subtle Reference"/>
    <w:basedOn w:val="DefaultParagraphFont"/>
    <w:uiPriority w:val="31"/>
    <w:qFormat/>
    <w:rsid w:val="00F00AFC"/>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CA6E97"/>
    <w:pPr>
      <w:keepNext/>
      <w:numPr>
        <w:numId w:val="28"/>
      </w:numPr>
      <w:tabs>
        <w:tab w:val="left" w:pos="270"/>
        <w:tab w:val="left" w:pos="360"/>
        <w:tab w:val="left" w:pos="450"/>
      </w:tabs>
      <w:bidi w:val="0"/>
      <w:spacing w:before="240" w:after="240"/>
      <w:ind w:left="720" w:hanging="720"/>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CA6E97"/>
    <w:pPr>
      <w:keepNext/>
      <w:bidi w:val="0"/>
      <w:spacing w:before="240" w:after="240"/>
      <w:ind w:left="720"/>
      <w:outlineLvl w:val="1"/>
    </w:pPr>
    <w:rPr>
      <w:rFonts w:ascii="Arial" w:hAnsi="Arial" w:cs="Arial"/>
      <w:sz w:val="22"/>
      <w:szCs w:val="22"/>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CA6E97"/>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CA6E97"/>
    <w:rPr>
      <w:rFonts w:ascii="Arial" w:eastAsia="Times New Roman" w:hAnsi="Arial"/>
      <w:sz w:val="22"/>
      <w:szCs w:val="22"/>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TOC3">
    <w:name w:val="toc 3"/>
    <w:basedOn w:val="Normal"/>
    <w:next w:val="Normal"/>
    <w:autoRedefine/>
    <w:uiPriority w:val="39"/>
    <w:unhideWhenUsed/>
    <w:rsid w:val="00AF7ADB"/>
    <w:pPr>
      <w:spacing w:after="100"/>
      <w:ind w:left="400"/>
    </w:pPr>
  </w:style>
  <w:style w:type="paragraph" w:styleId="ListBullet2">
    <w:name w:val="List Bullet 2"/>
    <w:basedOn w:val="Normal"/>
    <w:rsid w:val="00F00AFC"/>
    <w:pPr>
      <w:bidi w:val="0"/>
      <w:ind w:left="450" w:hanging="360"/>
      <w:contextualSpacing/>
    </w:pPr>
    <w:rPr>
      <w:sz w:val="24"/>
      <w:szCs w:val="28"/>
    </w:rPr>
  </w:style>
  <w:style w:type="character" w:styleId="SubtleReference">
    <w:name w:val="Subtle Reference"/>
    <w:basedOn w:val="DefaultParagraphFont"/>
    <w:uiPriority w:val="31"/>
    <w:qFormat/>
    <w:rsid w:val="00F00AFC"/>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8392">
      <w:bodyDiv w:val="1"/>
      <w:marLeft w:val="0"/>
      <w:marRight w:val="0"/>
      <w:marTop w:val="0"/>
      <w:marBottom w:val="0"/>
      <w:divBdr>
        <w:top w:val="none" w:sz="0" w:space="0" w:color="auto"/>
        <w:left w:val="none" w:sz="0" w:space="0" w:color="auto"/>
        <w:bottom w:val="none" w:sz="0" w:space="0" w:color="auto"/>
        <w:right w:val="none" w:sz="0" w:space="0" w:color="auto"/>
      </w:divBdr>
    </w:div>
    <w:div w:id="655719136">
      <w:bodyDiv w:val="1"/>
      <w:marLeft w:val="0"/>
      <w:marRight w:val="0"/>
      <w:marTop w:val="0"/>
      <w:marBottom w:val="0"/>
      <w:divBdr>
        <w:top w:val="none" w:sz="0" w:space="0" w:color="auto"/>
        <w:left w:val="none" w:sz="0" w:space="0" w:color="auto"/>
        <w:bottom w:val="none" w:sz="0" w:space="0" w:color="auto"/>
        <w:right w:val="none" w:sz="0" w:space="0" w:color="auto"/>
      </w:divBdr>
    </w:div>
    <w:div w:id="694617141">
      <w:bodyDiv w:val="1"/>
      <w:marLeft w:val="0"/>
      <w:marRight w:val="0"/>
      <w:marTop w:val="0"/>
      <w:marBottom w:val="0"/>
      <w:divBdr>
        <w:top w:val="none" w:sz="0" w:space="0" w:color="auto"/>
        <w:left w:val="none" w:sz="0" w:space="0" w:color="auto"/>
        <w:bottom w:val="none" w:sz="0" w:space="0" w:color="auto"/>
        <w:right w:val="none" w:sz="0" w:space="0" w:color="auto"/>
      </w:divBdr>
      <w:divsChild>
        <w:div w:id="1845589662">
          <w:marLeft w:val="0"/>
          <w:marRight w:val="0"/>
          <w:marTop w:val="0"/>
          <w:marBottom w:val="0"/>
          <w:divBdr>
            <w:top w:val="none" w:sz="0" w:space="0" w:color="auto"/>
            <w:left w:val="none" w:sz="0" w:space="0" w:color="auto"/>
            <w:bottom w:val="none" w:sz="0" w:space="0" w:color="auto"/>
            <w:right w:val="none" w:sz="0" w:space="0" w:color="auto"/>
          </w:divBdr>
          <w:divsChild>
            <w:div w:id="1734506320">
              <w:marLeft w:val="0"/>
              <w:marRight w:val="60"/>
              <w:marTop w:val="0"/>
              <w:marBottom w:val="0"/>
              <w:divBdr>
                <w:top w:val="none" w:sz="0" w:space="0" w:color="auto"/>
                <w:left w:val="none" w:sz="0" w:space="0" w:color="auto"/>
                <w:bottom w:val="none" w:sz="0" w:space="0" w:color="auto"/>
                <w:right w:val="none" w:sz="0" w:space="0" w:color="auto"/>
              </w:divBdr>
              <w:divsChild>
                <w:div w:id="1357461295">
                  <w:marLeft w:val="0"/>
                  <w:marRight w:val="0"/>
                  <w:marTop w:val="0"/>
                  <w:marBottom w:val="120"/>
                  <w:divBdr>
                    <w:top w:val="single" w:sz="6" w:space="0" w:color="C0C0C0"/>
                    <w:left w:val="single" w:sz="6" w:space="0" w:color="D9D9D9"/>
                    <w:bottom w:val="single" w:sz="6" w:space="0" w:color="D9D9D9"/>
                    <w:right w:val="single" w:sz="6" w:space="0" w:color="D9D9D9"/>
                  </w:divBdr>
                  <w:divsChild>
                    <w:div w:id="1101990861">
                      <w:marLeft w:val="0"/>
                      <w:marRight w:val="0"/>
                      <w:marTop w:val="0"/>
                      <w:marBottom w:val="0"/>
                      <w:divBdr>
                        <w:top w:val="none" w:sz="0" w:space="0" w:color="auto"/>
                        <w:left w:val="none" w:sz="0" w:space="0" w:color="auto"/>
                        <w:bottom w:val="none" w:sz="0" w:space="0" w:color="auto"/>
                        <w:right w:val="none" w:sz="0" w:space="0" w:color="auto"/>
                      </w:divBdr>
                    </w:div>
                    <w:div w:id="1201894200">
                      <w:marLeft w:val="0"/>
                      <w:marRight w:val="0"/>
                      <w:marTop w:val="0"/>
                      <w:marBottom w:val="0"/>
                      <w:divBdr>
                        <w:top w:val="none" w:sz="0" w:space="0" w:color="auto"/>
                        <w:left w:val="none" w:sz="0" w:space="0" w:color="auto"/>
                        <w:bottom w:val="none" w:sz="0" w:space="0" w:color="auto"/>
                        <w:right w:val="none" w:sz="0" w:space="0" w:color="auto"/>
                      </w:divBdr>
                    </w:div>
                  </w:divsChild>
                </w:div>
                <w:div w:id="70183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44">
          <w:marLeft w:val="0"/>
          <w:marRight w:val="0"/>
          <w:marTop w:val="0"/>
          <w:marBottom w:val="0"/>
          <w:divBdr>
            <w:top w:val="none" w:sz="0" w:space="0" w:color="auto"/>
            <w:left w:val="none" w:sz="0" w:space="0" w:color="auto"/>
            <w:bottom w:val="none" w:sz="0" w:space="0" w:color="auto"/>
            <w:right w:val="none" w:sz="0" w:space="0" w:color="auto"/>
          </w:divBdr>
          <w:divsChild>
            <w:div w:id="430124731">
              <w:marLeft w:val="60"/>
              <w:marRight w:val="0"/>
              <w:marTop w:val="0"/>
              <w:marBottom w:val="0"/>
              <w:divBdr>
                <w:top w:val="none" w:sz="0" w:space="0" w:color="auto"/>
                <w:left w:val="none" w:sz="0" w:space="0" w:color="auto"/>
                <w:bottom w:val="none" w:sz="0" w:space="0" w:color="auto"/>
                <w:right w:val="none" w:sz="0" w:space="0" w:color="auto"/>
              </w:divBdr>
              <w:divsChild>
                <w:div w:id="1400134099">
                  <w:marLeft w:val="0"/>
                  <w:marRight w:val="0"/>
                  <w:marTop w:val="0"/>
                  <w:marBottom w:val="0"/>
                  <w:divBdr>
                    <w:top w:val="none" w:sz="0" w:space="0" w:color="auto"/>
                    <w:left w:val="none" w:sz="0" w:space="0" w:color="auto"/>
                    <w:bottom w:val="none" w:sz="0" w:space="0" w:color="auto"/>
                    <w:right w:val="none" w:sz="0" w:space="0" w:color="auto"/>
                  </w:divBdr>
                  <w:divsChild>
                    <w:div w:id="1615597655">
                      <w:marLeft w:val="0"/>
                      <w:marRight w:val="0"/>
                      <w:marTop w:val="0"/>
                      <w:marBottom w:val="120"/>
                      <w:divBdr>
                        <w:top w:val="single" w:sz="6" w:space="0" w:color="F5F5F5"/>
                        <w:left w:val="single" w:sz="6" w:space="0" w:color="F5F5F5"/>
                        <w:bottom w:val="single" w:sz="6" w:space="0" w:color="F5F5F5"/>
                        <w:right w:val="single" w:sz="6" w:space="0" w:color="F5F5F5"/>
                      </w:divBdr>
                      <w:divsChild>
                        <w:div w:id="1677688213">
                          <w:marLeft w:val="0"/>
                          <w:marRight w:val="0"/>
                          <w:marTop w:val="0"/>
                          <w:marBottom w:val="0"/>
                          <w:divBdr>
                            <w:top w:val="none" w:sz="0" w:space="0" w:color="auto"/>
                            <w:left w:val="none" w:sz="0" w:space="0" w:color="auto"/>
                            <w:bottom w:val="none" w:sz="0" w:space="0" w:color="auto"/>
                            <w:right w:val="none" w:sz="0" w:space="0" w:color="auto"/>
                          </w:divBdr>
                          <w:divsChild>
                            <w:div w:id="7371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028306">
      <w:bodyDiv w:val="1"/>
      <w:marLeft w:val="0"/>
      <w:marRight w:val="0"/>
      <w:marTop w:val="0"/>
      <w:marBottom w:val="0"/>
      <w:divBdr>
        <w:top w:val="none" w:sz="0" w:space="0" w:color="auto"/>
        <w:left w:val="none" w:sz="0" w:space="0" w:color="auto"/>
        <w:bottom w:val="none" w:sz="0" w:space="0" w:color="auto"/>
        <w:right w:val="none" w:sz="0" w:space="0" w:color="auto"/>
      </w:divBdr>
    </w:div>
    <w:div w:id="1006784190">
      <w:bodyDiv w:val="1"/>
      <w:marLeft w:val="0"/>
      <w:marRight w:val="0"/>
      <w:marTop w:val="0"/>
      <w:marBottom w:val="0"/>
      <w:divBdr>
        <w:top w:val="none" w:sz="0" w:space="0" w:color="auto"/>
        <w:left w:val="none" w:sz="0" w:space="0" w:color="auto"/>
        <w:bottom w:val="none" w:sz="0" w:space="0" w:color="auto"/>
        <w:right w:val="none" w:sz="0" w:space="0" w:color="auto"/>
      </w:divBdr>
      <w:divsChild>
        <w:div w:id="290940127">
          <w:marLeft w:val="0"/>
          <w:marRight w:val="0"/>
          <w:marTop w:val="0"/>
          <w:marBottom w:val="0"/>
          <w:divBdr>
            <w:top w:val="none" w:sz="0" w:space="0" w:color="auto"/>
            <w:left w:val="none" w:sz="0" w:space="0" w:color="auto"/>
            <w:bottom w:val="none" w:sz="0" w:space="0" w:color="auto"/>
            <w:right w:val="none" w:sz="0" w:space="0" w:color="auto"/>
          </w:divBdr>
          <w:divsChild>
            <w:div w:id="1302618593">
              <w:marLeft w:val="0"/>
              <w:marRight w:val="0"/>
              <w:marTop w:val="0"/>
              <w:marBottom w:val="0"/>
              <w:divBdr>
                <w:top w:val="none" w:sz="0" w:space="0" w:color="auto"/>
                <w:left w:val="none" w:sz="0" w:space="0" w:color="auto"/>
                <w:bottom w:val="none" w:sz="0" w:space="0" w:color="auto"/>
                <w:right w:val="none" w:sz="0" w:space="0" w:color="auto"/>
              </w:divBdr>
              <w:divsChild>
                <w:div w:id="2143384406">
                  <w:marLeft w:val="0"/>
                  <w:marRight w:val="0"/>
                  <w:marTop w:val="0"/>
                  <w:marBottom w:val="0"/>
                  <w:divBdr>
                    <w:top w:val="none" w:sz="0" w:space="0" w:color="auto"/>
                    <w:left w:val="none" w:sz="0" w:space="0" w:color="auto"/>
                    <w:bottom w:val="none" w:sz="0" w:space="0" w:color="auto"/>
                    <w:right w:val="none" w:sz="0" w:space="0" w:color="auto"/>
                  </w:divBdr>
                  <w:divsChild>
                    <w:div w:id="2106996867">
                      <w:marLeft w:val="0"/>
                      <w:marRight w:val="0"/>
                      <w:marTop w:val="0"/>
                      <w:marBottom w:val="0"/>
                      <w:divBdr>
                        <w:top w:val="none" w:sz="0" w:space="0" w:color="auto"/>
                        <w:left w:val="none" w:sz="0" w:space="0" w:color="auto"/>
                        <w:bottom w:val="none" w:sz="0" w:space="0" w:color="auto"/>
                        <w:right w:val="none" w:sz="0" w:space="0" w:color="auto"/>
                      </w:divBdr>
                      <w:divsChild>
                        <w:div w:id="285434563">
                          <w:marLeft w:val="0"/>
                          <w:marRight w:val="0"/>
                          <w:marTop w:val="0"/>
                          <w:marBottom w:val="0"/>
                          <w:divBdr>
                            <w:top w:val="none" w:sz="0" w:space="0" w:color="auto"/>
                            <w:left w:val="none" w:sz="0" w:space="0" w:color="auto"/>
                            <w:bottom w:val="none" w:sz="0" w:space="0" w:color="auto"/>
                            <w:right w:val="none" w:sz="0" w:space="0" w:color="auto"/>
                          </w:divBdr>
                          <w:divsChild>
                            <w:div w:id="410396308">
                              <w:marLeft w:val="0"/>
                              <w:marRight w:val="300"/>
                              <w:marTop w:val="180"/>
                              <w:marBottom w:val="0"/>
                              <w:divBdr>
                                <w:top w:val="none" w:sz="0" w:space="0" w:color="auto"/>
                                <w:left w:val="none" w:sz="0" w:space="0" w:color="auto"/>
                                <w:bottom w:val="none" w:sz="0" w:space="0" w:color="auto"/>
                                <w:right w:val="none" w:sz="0" w:space="0" w:color="auto"/>
                              </w:divBdr>
                              <w:divsChild>
                                <w:div w:id="894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207971">
          <w:marLeft w:val="0"/>
          <w:marRight w:val="0"/>
          <w:marTop w:val="0"/>
          <w:marBottom w:val="0"/>
          <w:divBdr>
            <w:top w:val="none" w:sz="0" w:space="0" w:color="auto"/>
            <w:left w:val="none" w:sz="0" w:space="0" w:color="auto"/>
            <w:bottom w:val="none" w:sz="0" w:space="0" w:color="auto"/>
            <w:right w:val="none" w:sz="0" w:space="0" w:color="auto"/>
          </w:divBdr>
          <w:divsChild>
            <w:div w:id="255789746">
              <w:marLeft w:val="0"/>
              <w:marRight w:val="0"/>
              <w:marTop w:val="0"/>
              <w:marBottom w:val="0"/>
              <w:divBdr>
                <w:top w:val="none" w:sz="0" w:space="0" w:color="auto"/>
                <w:left w:val="none" w:sz="0" w:space="0" w:color="auto"/>
                <w:bottom w:val="none" w:sz="0" w:space="0" w:color="auto"/>
                <w:right w:val="none" w:sz="0" w:space="0" w:color="auto"/>
              </w:divBdr>
              <w:divsChild>
                <w:div w:id="104354345">
                  <w:marLeft w:val="0"/>
                  <w:marRight w:val="0"/>
                  <w:marTop w:val="0"/>
                  <w:marBottom w:val="0"/>
                  <w:divBdr>
                    <w:top w:val="none" w:sz="0" w:space="0" w:color="auto"/>
                    <w:left w:val="none" w:sz="0" w:space="0" w:color="auto"/>
                    <w:bottom w:val="none" w:sz="0" w:space="0" w:color="auto"/>
                    <w:right w:val="none" w:sz="0" w:space="0" w:color="auto"/>
                  </w:divBdr>
                  <w:divsChild>
                    <w:div w:id="1472670446">
                      <w:marLeft w:val="0"/>
                      <w:marRight w:val="0"/>
                      <w:marTop w:val="0"/>
                      <w:marBottom w:val="0"/>
                      <w:divBdr>
                        <w:top w:val="none" w:sz="0" w:space="0" w:color="auto"/>
                        <w:left w:val="none" w:sz="0" w:space="0" w:color="auto"/>
                        <w:bottom w:val="none" w:sz="0" w:space="0" w:color="auto"/>
                        <w:right w:val="none" w:sz="0" w:space="0" w:color="auto"/>
                      </w:divBdr>
                      <w:divsChild>
                        <w:div w:id="16095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606100">
      <w:bodyDiv w:val="1"/>
      <w:marLeft w:val="0"/>
      <w:marRight w:val="0"/>
      <w:marTop w:val="0"/>
      <w:marBottom w:val="0"/>
      <w:divBdr>
        <w:top w:val="none" w:sz="0" w:space="0" w:color="auto"/>
        <w:left w:val="none" w:sz="0" w:space="0" w:color="auto"/>
        <w:bottom w:val="none" w:sz="0" w:space="0" w:color="auto"/>
        <w:right w:val="none" w:sz="0" w:space="0" w:color="auto"/>
      </w:divBdr>
      <w:divsChild>
        <w:div w:id="1830561392">
          <w:marLeft w:val="0"/>
          <w:marRight w:val="0"/>
          <w:marTop w:val="0"/>
          <w:marBottom w:val="0"/>
          <w:divBdr>
            <w:top w:val="none" w:sz="0" w:space="0" w:color="auto"/>
            <w:left w:val="none" w:sz="0" w:space="0" w:color="auto"/>
            <w:bottom w:val="none" w:sz="0" w:space="0" w:color="auto"/>
            <w:right w:val="none" w:sz="0" w:space="0" w:color="auto"/>
          </w:divBdr>
          <w:divsChild>
            <w:div w:id="290936691">
              <w:marLeft w:val="0"/>
              <w:marRight w:val="0"/>
              <w:marTop w:val="0"/>
              <w:marBottom w:val="0"/>
              <w:divBdr>
                <w:top w:val="none" w:sz="0" w:space="0" w:color="auto"/>
                <w:left w:val="none" w:sz="0" w:space="0" w:color="auto"/>
                <w:bottom w:val="none" w:sz="0" w:space="0" w:color="auto"/>
                <w:right w:val="none" w:sz="0" w:space="0" w:color="auto"/>
              </w:divBdr>
              <w:divsChild>
                <w:div w:id="1035929224">
                  <w:marLeft w:val="0"/>
                  <w:marRight w:val="0"/>
                  <w:marTop w:val="0"/>
                  <w:marBottom w:val="0"/>
                  <w:divBdr>
                    <w:top w:val="none" w:sz="0" w:space="0" w:color="auto"/>
                    <w:left w:val="none" w:sz="0" w:space="0" w:color="auto"/>
                    <w:bottom w:val="none" w:sz="0" w:space="0" w:color="auto"/>
                    <w:right w:val="none" w:sz="0" w:space="0" w:color="auto"/>
                  </w:divBdr>
                  <w:divsChild>
                    <w:div w:id="199976722">
                      <w:marLeft w:val="0"/>
                      <w:marRight w:val="0"/>
                      <w:marTop w:val="0"/>
                      <w:marBottom w:val="0"/>
                      <w:divBdr>
                        <w:top w:val="none" w:sz="0" w:space="0" w:color="auto"/>
                        <w:left w:val="none" w:sz="0" w:space="0" w:color="auto"/>
                        <w:bottom w:val="none" w:sz="0" w:space="0" w:color="auto"/>
                        <w:right w:val="none" w:sz="0" w:space="0" w:color="auto"/>
                      </w:divBdr>
                      <w:divsChild>
                        <w:div w:id="49696337">
                          <w:marLeft w:val="0"/>
                          <w:marRight w:val="0"/>
                          <w:marTop w:val="0"/>
                          <w:marBottom w:val="0"/>
                          <w:divBdr>
                            <w:top w:val="none" w:sz="0" w:space="0" w:color="auto"/>
                            <w:left w:val="none" w:sz="0" w:space="0" w:color="auto"/>
                            <w:bottom w:val="none" w:sz="0" w:space="0" w:color="auto"/>
                            <w:right w:val="none" w:sz="0" w:space="0" w:color="auto"/>
                          </w:divBdr>
                          <w:divsChild>
                            <w:div w:id="1421828059">
                              <w:marLeft w:val="0"/>
                              <w:marRight w:val="300"/>
                              <w:marTop w:val="180"/>
                              <w:marBottom w:val="0"/>
                              <w:divBdr>
                                <w:top w:val="none" w:sz="0" w:space="0" w:color="auto"/>
                                <w:left w:val="none" w:sz="0" w:space="0" w:color="auto"/>
                                <w:bottom w:val="none" w:sz="0" w:space="0" w:color="auto"/>
                                <w:right w:val="none" w:sz="0" w:space="0" w:color="auto"/>
                              </w:divBdr>
                              <w:divsChild>
                                <w:div w:id="14305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423361">
          <w:marLeft w:val="0"/>
          <w:marRight w:val="0"/>
          <w:marTop w:val="0"/>
          <w:marBottom w:val="0"/>
          <w:divBdr>
            <w:top w:val="none" w:sz="0" w:space="0" w:color="auto"/>
            <w:left w:val="none" w:sz="0" w:space="0" w:color="auto"/>
            <w:bottom w:val="none" w:sz="0" w:space="0" w:color="auto"/>
            <w:right w:val="none" w:sz="0" w:space="0" w:color="auto"/>
          </w:divBdr>
          <w:divsChild>
            <w:div w:id="1541436671">
              <w:marLeft w:val="0"/>
              <w:marRight w:val="0"/>
              <w:marTop w:val="0"/>
              <w:marBottom w:val="0"/>
              <w:divBdr>
                <w:top w:val="none" w:sz="0" w:space="0" w:color="auto"/>
                <w:left w:val="none" w:sz="0" w:space="0" w:color="auto"/>
                <w:bottom w:val="none" w:sz="0" w:space="0" w:color="auto"/>
                <w:right w:val="none" w:sz="0" w:space="0" w:color="auto"/>
              </w:divBdr>
              <w:divsChild>
                <w:div w:id="1622766696">
                  <w:marLeft w:val="0"/>
                  <w:marRight w:val="0"/>
                  <w:marTop w:val="0"/>
                  <w:marBottom w:val="0"/>
                  <w:divBdr>
                    <w:top w:val="none" w:sz="0" w:space="0" w:color="auto"/>
                    <w:left w:val="none" w:sz="0" w:space="0" w:color="auto"/>
                    <w:bottom w:val="none" w:sz="0" w:space="0" w:color="auto"/>
                    <w:right w:val="none" w:sz="0" w:space="0" w:color="auto"/>
                  </w:divBdr>
                  <w:divsChild>
                    <w:div w:id="36131531">
                      <w:marLeft w:val="0"/>
                      <w:marRight w:val="0"/>
                      <w:marTop w:val="0"/>
                      <w:marBottom w:val="0"/>
                      <w:divBdr>
                        <w:top w:val="none" w:sz="0" w:space="0" w:color="auto"/>
                        <w:left w:val="none" w:sz="0" w:space="0" w:color="auto"/>
                        <w:bottom w:val="none" w:sz="0" w:space="0" w:color="auto"/>
                        <w:right w:val="none" w:sz="0" w:space="0" w:color="auto"/>
                      </w:divBdr>
                      <w:divsChild>
                        <w:div w:id="7386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392766">
      <w:bodyDiv w:val="1"/>
      <w:marLeft w:val="0"/>
      <w:marRight w:val="0"/>
      <w:marTop w:val="0"/>
      <w:marBottom w:val="0"/>
      <w:divBdr>
        <w:top w:val="none" w:sz="0" w:space="0" w:color="auto"/>
        <w:left w:val="none" w:sz="0" w:space="0" w:color="auto"/>
        <w:bottom w:val="none" w:sz="0" w:space="0" w:color="auto"/>
        <w:right w:val="none" w:sz="0" w:space="0" w:color="auto"/>
      </w:divBdr>
    </w:div>
    <w:div w:id="190679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8A30E-B698-45BB-AFE9-A21554C5C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1552</Words>
  <Characters>8852</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10384</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farhang Danaee</cp:lastModifiedBy>
  <cp:revision>2</cp:revision>
  <cp:lastPrinted>2021-09-27T13:46:00Z</cp:lastPrinted>
  <dcterms:created xsi:type="dcterms:W3CDTF">2022-04-13T10:59:00Z</dcterms:created>
  <dcterms:modified xsi:type="dcterms:W3CDTF">2022-04-13T10:59:00Z</dcterms:modified>
</cp:coreProperties>
</file>