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BA1836">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BA1836">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DF3C71" w:rsidRDefault="00F11763" w:rsidP="00956369">
            <w:pPr>
              <w:widowControl w:val="0"/>
              <w:jc w:val="center"/>
              <w:rPr>
                <w:rFonts w:ascii="Arial" w:hAnsi="Arial" w:cs="Arial"/>
                <w:b/>
                <w:bCs/>
                <w:sz w:val="32"/>
                <w:szCs w:val="32"/>
              </w:rPr>
            </w:pPr>
            <w:r>
              <w:rPr>
                <w:rFonts w:ascii="Arial" w:hAnsi="Arial" w:cs="Arial"/>
                <w:b/>
                <w:bCs/>
                <w:sz w:val="32"/>
                <w:szCs w:val="32"/>
              </w:rPr>
              <w:t>ACTIVE FIRE PROTECTION AND SAFETY CONCEPT</w:t>
            </w:r>
          </w:p>
          <w:p w:rsidR="00F173A3" w:rsidRDefault="00F173A3"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A18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A18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A1836" w:rsidRPr="000E2E1E" w:rsidTr="00BA18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A1836" w:rsidRPr="000E2E1E" w:rsidRDefault="00BA1836" w:rsidP="006D056B">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BA1836" w:rsidRPr="000E2E1E" w:rsidRDefault="00BA1836" w:rsidP="006D056B">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0" w:type="dxa"/>
            <w:tcBorders>
              <w:top w:val="single" w:sz="2" w:space="0" w:color="auto"/>
              <w:left w:val="single" w:sz="2" w:space="0" w:color="auto"/>
              <w:bottom w:val="single" w:sz="2" w:space="0" w:color="auto"/>
              <w:right w:val="single" w:sz="2" w:space="0" w:color="auto"/>
            </w:tcBorders>
            <w:vAlign w:val="center"/>
          </w:tcPr>
          <w:p w:rsidR="00BA1836" w:rsidRPr="000E2E1E" w:rsidRDefault="000E34C5" w:rsidP="006D056B">
            <w:pPr>
              <w:widowControl w:val="0"/>
              <w:bidi w:val="0"/>
              <w:spacing w:before="20" w:after="20"/>
              <w:ind w:left="-64" w:right="-115"/>
              <w:jc w:val="center"/>
              <w:rPr>
                <w:rFonts w:ascii="Arial" w:hAnsi="Arial" w:cs="Arial"/>
                <w:szCs w:val="20"/>
              </w:rPr>
            </w:pPr>
            <w:r>
              <w:rPr>
                <w:rFonts w:ascii="Arial" w:hAnsi="Arial" w:cs="Arial"/>
                <w:szCs w:val="20"/>
              </w:rPr>
              <w:t>A</w:t>
            </w:r>
            <w:r w:rsidR="00BA1836">
              <w:rPr>
                <w:rFonts w:ascii="Arial" w:hAnsi="Arial" w:cs="Arial"/>
                <w:szCs w:val="20"/>
              </w:rPr>
              <w:t>FD</w:t>
            </w:r>
          </w:p>
        </w:tc>
        <w:tc>
          <w:tcPr>
            <w:tcW w:w="1533" w:type="dxa"/>
            <w:tcBorders>
              <w:top w:val="single" w:sz="2" w:space="0" w:color="auto"/>
              <w:left w:val="single" w:sz="2" w:space="0" w:color="auto"/>
              <w:bottom w:val="single" w:sz="2" w:space="0" w:color="auto"/>
              <w:right w:val="single" w:sz="2" w:space="0" w:color="auto"/>
            </w:tcBorders>
            <w:vAlign w:val="center"/>
          </w:tcPr>
          <w:p w:rsidR="00BA1836" w:rsidRPr="00C66E37" w:rsidRDefault="00BA1836" w:rsidP="006D056B">
            <w:pPr>
              <w:widowControl w:val="0"/>
              <w:bidi w:val="0"/>
              <w:spacing w:before="20" w:after="20"/>
              <w:ind w:left="-46"/>
              <w:jc w:val="center"/>
              <w:rPr>
                <w:rFonts w:ascii="Arial" w:hAnsi="Arial" w:cs="Arial"/>
                <w:szCs w:val="20"/>
              </w:rPr>
            </w:pPr>
            <w:proofErr w:type="spellStart"/>
            <w:r>
              <w:rPr>
                <w:rFonts w:ascii="Arial" w:hAnsi="Arial" w:cs="Arial"/>
                <w:szCs w:val="20"/>
              </w:rPr>
              <w:t>A.Saber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BA1836" w:rsidRPr="000E2E1E" w:rsidRDefault="00BA1836" w:rsidP="006D056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BA1836" w:rsidRPr="002918D6" w:rsidRDefault="00BA1836" w:rsidP="006D056B">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BA1836" w:rsidRPr="000E2E1E" w:rsidRDefault="00BA1836" w:rsidP="00956369">
            <w:pPr>
              <w:widowControl w:val="0"/>
              <w:bidi w:val="0"/>
              <w:spacing w:before="20" w:after="20"/>
              <w:ind w:left="180"/>
              <w:jc w:val="center"/>
              <w:rPr>
                <w:rFonts w:ascii="Arial" w:hAnsi="Arial" w:cs="Arial"/>
                <w:color w:val="000000"/>
                <w:szCs w:val="20"/>
              </w:rPr>
            </w:pPr>
          </w:p>
        </w:tc>
      </w:tr>
      <w:tr w:rsidR="001D2CB8" w:rsidRPr="000E2E1E" w:rsidTr="00BA18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1D2CB8" w:rsidRPr="000E2E1E" w:rsidRDefault="001D2CB8" w:rsidP="001D2CB8">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1D2CB8" w:rsidRPr="000E2E1E" w:rsidRDefault="00B774B4" w:rsidP="00B774B4">
            <w:pPr>
              <w:widowControl w:val="0"/>
              <w:bidi w:val="0"/>
              <w:spacing w:before="20" w:after="20"/>
              <w:ind w:left="-64" w:right="-115"/>
              <w:jc w:val="center"/>
              <w:rPr>
                <w:rFonts w:ascii="Arial" w:hAnsi="Arial" w:cs="Arial"/>
                <w:szCs w:val="20"/>
              </w:rPr>
            </w:pPr>
            <w:r>
              <w:rPr>
                <w:rFonts w:ascii="Arial" w:hAnsi="Arial" w:cs="Arial"/>
                <w:szCs w:val="20"/>
              </w:rPr>
              <w:t>OCT</w:t>
            </w:r>
            <w:r w:rsidR="001D2CB8">
              <w:rPr>
                <w:rFonts w:ascii="Arial" w:hAnsi="Arial" w:cs="Arial"/>
                <w:szCs w:val="20"/>
              </w:rPr>
              <w:t>. 202</w:t>
            </w:r>
            <w:r>
              <w:rPr>
                <w:rFonts w:ascii="Arial" w:hAnsi="Arial" w:cs="Arial"/>
                <w:szCs w:val="20"/>
              </w:rPr>
              <w:t>2</w:t>
            </w:r>
          </w:p>
        </w:tc>
        <w:tc>
          <w:tcPr>
            <w:tcW w:w="2150" w:type="dxa"/>
            <w:tcBorders>
              <w:top w:val="single" w:sz="2" w:space="0" w:color="auto"/>
              <w:left w:val="single" w:sz="2" w:space="0" w:color="auto"/>
              <w:bottom w:val="single" w:sz="4" w:space="0" w:color="auto"/>
              <w:right w:val="single" w:sz="2" w:space="0" w:color="auto"/>
            </w:tcBorders>
            <w:vAlign w:val="center"/>
          </w:tcPr>
          <w:p w:rsidR="001D2CB8" w:rsidRPr="000E2E1E" w:rsidRDefault="00B774B4" w:rsidP="001D2CB8">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1D2CB8" w:rsidRPr="00C66E37" w:rsidRDefault="00B774B4" w:rsidP="002A2436">
            <w:pPr>
              <w:widowControl w:val="0"/>
              <w:bidi w:val="0"/>
              <w:spacing w:before="20" w:after="20"/>
              <w:ind w:left="-46"/>
              <w:jc w:val="center"/>
              <w:rPr>
                <w:rFonts w:ascii="Arial" w:hAnsi="Arial" w:cs="Arial"/>
                <w:szCs w:val="20"/>
              </w:rPr>
            </w:pPr>
            <w:proofErr w:type="spellStart"/>
            <w:r>
              <w:rPr>
                <w:rFonts w:ascii="Arial" w:hAnsi="Arial" w:cs="Arial"/>
                <w:szCs w:val="20"/>
              </w:rPr>
              <w:t>A.Saber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D2CB8" w:rsidRPr="000E2E1E" w:rsidRDefault="001D2CB8" w:rsidP="002A243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D2CB8" w:rsidRPr="002918D6" w:rsidRDefault="001D2CB8" w:rsidP="002A2436">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1D2CB8" w:rsidRPr="00C9109A" w:rsidRDefault="001D2CB8" w:rsidP="00956369">
            <w:pPr>
              <w:widowControl w:val="0"/>
              <w:bidi w:val="0"/>
              <w:spacing w:before="20" w:after="20"/>
              <w:jc w:val="center"/>
              <w:rPr>
                <w:rFonts w:ascii="Arial" w:hAnsi="Arial" w:cs="Arial"/>
                <w:szCs w:val="20"/>
              </w:rPr>
            </w:pPr>
          </w:p>
        </w:tc>
      </w:tr>
      <w:tr w:rsidR="001D2CB8" w:rsidRPr="000E2E1E" w:rsidTr="00BA18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1D2CB8" w:rsidRPr="000E2E1E" w:rsidRDefault="001D2CB8"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1D2CB8" w:rsidRPr="000E2E1E" w:rsidRDefault="001D2CB8" w:rsidP="0077173F">
            <w:pPr>
              <w:widowControl w:val="0"/>
              <w:bidi w:val="0"/>
              <w:spacing w:before="20" w:after="20"/>
              <w:ind w:left="-64" w:right="-115"/>
              <w:jc w:val="center"/>
              <w:rPr>
                <w:rFonts w:ascii="Arial" w:hAnsi="Arial" w:cs="Arial"/>
                <w:szCs w:val="20"/>
              </w:rPr>
            </w:pPr>
            <w:r>
              <w:rPr>
                <w:rFonts w:ascii="Arial" w:hAnsi="Arial" w:cs="Arial"/>
                <w:szCs w:val="20"/>
              </w:rPr>
              <w:t>SEP. 2021</w:t>
            </w:r>
          </w:p>
        </w:tc>
        <w:tc>
          <w:tcPr>
            <w:tcW w:w="2150" w:type="dxa"/>
            <w:tcBorders>
              <w:top w:val="single" w:sz="2" w:space="0" w:color="auto"/>
              <w:left w:val="single" w:sz="2" w:space="0" w:color="auto"/>
              <w:bottom w:val="single" w:sz="4" w:space="0" w:color="auto"/>
              <w:right w:val="single" w:sz="2" w:space="0" w:color="auto"/>
            </w:tcBorders>
            <w:vAlign w:val="center"/>
          </w:tcPr>
          <w:p w:rsidR="001D2CB8" w:rsidRPr="000E2E1E" w:rsidRDefault="00B774B4" w:rsidP="00163722">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1D2CB8" w:rsidRPr="00C66E37" w:rsidRDefault="001D2CB8" w:rsidP="00163722">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1D2CB8" w:rsidRPr="000E2E1E" w:rsidRDefault="001D2CB8" w:rsidP="0016372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1D2CB8" w:rsidRPr="002918D6" w:rsidRDefault="001D2CB8" w:rsidP="00163722">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9" w:type="dxa"/>
            <w:tcBorders>
              <w:top w:val="single" w:sz="2" w:space="0" w:color="auto"/>
              <w:left w:val="single" w:sz="2" w:space="0" w:color="auto"/>
              <w:bottom w:val="single" w:sz="4" w:space="0" w:color="auto"/>
            </w:tcBorders>
            <w:vAlign w:val="center"/>
          </w:tcPr>
          <w:p w:rsidR="001D2CB8" w:rsidRPr="00C9109A" w:rsidRDefault="001D2CB8" w:rsidP="00956369">
            <w:pPr>
              <w:widowControl w:val="0"/>
              <w:bidi w:val="0"/>
              <w:spacing w:before="20" w:after="20"/>
              <w:jc w:val="center"/>
              <w:rPr>
                <w:rFonts w:ascii="Arial" w:hAnsi="Arial" w:cs="Arial"/>
                <w:szCs w:val="20"/>
              </w:rPr>
            </w:pPr>
          </w:p>
        </w:tc>
      </w:tr>
      <w:tr w:rsidR="001D2CB8" w:rsidRPr="000E2E1E" w:rsidTr="00BA18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1D2CB8" w:rsidRPr="00CD3973" w:rsidRDefault="001D2CB8" w:rsidP="0016372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1D2CB8" w:rsidRPr="00CD3973" w:rsidRDefault="00F8124F" w:rsidP="00163722">
            <w:pPr>
              <w:widowControl w:val="0"/>
              <w:bidi w:val="0"/>
              <w:spacing w:before="20" w:after="20"/>
              <w:ind w:hanging="59"/>
              <w:jc w:val="center"/>
              <w:rPr>
                <w:rFonts w:ascii="Arial" w:hAnsi="Arial" w:cs="Arial"/>
                <w:b/>
                <w:bCs/>
                <w:color w:val="000000"/>
                <w:sz w:val="17"/>
                <w:szCs w:val="17"/>
              </w:rPr>
            </w:pPr>
            <w:r>
              <w:rPr>
                <w:rFonts w:ascii="Arial" w:eastAsia="Calibri" w:hAnsi="Arial" w:cs="Arial"/>
                <w:b/>
                <w:bCs/>
                <w:sz w:val="17"/>
                <w:szCs w:val="17"/>
              </w:rPr>
              <w:t>CLIENT</w:t>
            </w:r>
            <w:r w:rsidR="001D2CB8" w:rsidRPr="00CD3973">
              <w:rPr>
                <w:rFonts w:ascii="Arial" w:hAnsi="Arial" w:cs="Arial"/>
                <w:b/>
                <w:bCs/>
                <w:color w:val="000000"/>
                <w:sz w:val="17"/>
                <w:szCs w:val="17"/>
              </w:rPr>
              <w:t xml:space="preserve"> Approval</w:t>
            </w:r>
          </w:p>
        </w:tc>
      </w:tr>
      <w:tr w:rsidR="001D2CB8" w:rsidRPr="00FB14E1" w:rsidTr="00BA18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1D2CB8" w:rsidRPr="00FB14E1" w:rsidRDefault="001D2CB8"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73A83">
              <w:rPr>
                <w:rFonts w:ascii="Arial" w:hAnsi="Arial" w:cs="Arial"/>
                <w:b/>
                <w:bCs/>
                <w:sz w:val="18"/>
                <w:szCs w:val="18"/>
              </w:rPr>
              <w:t>2</w:t>
            </w:r>
          </w:p>
        </w:tc>
        <w:tc>
          <w:tcPr>
            <w:tcW w:w="8330" w:type="dxa"/>
            <w:gridSpan w:val="5"/>
            <w:tcBorders>
              <w:top w:val="single" w:sz="12" w:space="0" w:color="auto"/>
              <w:left w:val="single" w:sz="2" w:space="0" w:color="auto"/>
              <w:bottom w:val="single" w:sz="4" w:space="0" w:color="auto"/>
            </w:tcBorders>
            <w:vAlign w:val="center"/>
          </w:tcPr>
          <w:p w:rsidR="001D2CB8" w:rsidRPr="00FB14E1" w:rsidRDefault="00F8124F" w:rsidP="00956369">
            <w:pPr>
              <w:widowControl w:val="0"/>
              <w:bidi w:val="0"/>
              <w:ind w:hanging="59"/>
              <w:jc w:val="both"/>
              <w:rPr>
                <w:rFonts w:ascii="Arial" w:hAnsi="Arial" w:cs="Arial"/>
                <w:b/>
                <w:bCs/>
                <w:color w:val="000000"/>
                <w:sz w:val="18"/>
                <w:szCs w:val="18"/>
              </w:rPr>
            </w:pPr>
            <w:r>
              <w:rPr>
                <w:rFonts w:ascii="Arial" w:eastAsia="Calibri" w:hAnsi="Arial" w:cs="Arial"/>
                <w:b/>
                <w:bCs/>
                <w:sz w:val="17"/>
                <w:szCs w:val="17"/>
              </w:rPr>
              <w:t>CLIENT</w:t>
            </w:r>
            <w:r w:rsidR="001D2CB8" w:rsidRPr="0045129D">
              <w:rPr>
                <w:rFonts w:asciiTheme="minorBidi" w:hAnsiTheme="minorBidi" w:cstheme="minorBidi"/>
                <w:b/>
                <w:bCs/>
                <w:color w:val="000000"/>
                <w:sz w:val="17"/>
                <w:szCs w:val="17"/>
              </w:rPr>
              <w:t xml:space="preserve"> Doc. Number:</w:t>
            </w:r>
            <w:r w:rsidR="00873A83">
              <w:t xml:space="preserve"> </w:t>
            </w:r>
            <w:r w:rsidR="00E0694E" w:rsidRPr="00E0694E">
              <w:rPr>
                <w:rFonts w:asciiTheme="minorBidi" w:hAnsiTheme="minorBidi" w:cstheme="minorBidi"/>
                <w:b/>
                <w:bCs/>
                <w:color w:val="000000"/>
                <w:sz w:val="17"/>
                <w:szCs w:val="17"/>
              </w:rPr>
              <w:t>F0Z-708985</w:t>
            </w:r>
            <w:bookmarkStart w:id="0" w:name="_GoBack"/>
            <w:bookmarkEnd w:id="0"/>
          </w:p>
        </w:tc>
      </w:tr>
      <w:tr w:rsidR="001D2CB8" w:rsidRPr="00FB14E1" w:rsidTr="00BA183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1D2CB8" w:rsidRPr="00FB14E1" w:rsidRDefault="001D2CB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1D2CB8" w:rsidRDefault="001D2CB8" w:rsidP="00956369">
            <w:pPr>
              <w:widowControl w:val="0"/>
              <w:bidi w:val="0"/>
              <w:spacing w:before="60" w:after="60"/>
              <w:ind w:hanging="57"/>
              <w:rPr>
                <w:rFonts w:asciiTheme="minorBidi" w:hAnsiTheme="minorBidi" w:cstheme="minorBidi"/>
                <w:b/>
                <w:bCs/>
                <w:color w:val="000000"/>
                <w:sz w:val="14"/>
                <w:szCs w:val="14"/>
              </w:rPr>
            </w:pPr>
          </w:p>
          <w:p w:rsidR="001D2CB8" w:rsidRPr="00C10E61" w:rsidRDefault="001D2CB8"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D2CB8" w:rsidRPr="00C10E61" w:rsidRDefault="001D2CB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COMPANY Review </w:t>
            </w:r>
          </w:p>
          <w:p w:rsidR="001D2CB8" w:rsidRPr="003B1A41" w:rsidRDefault="001D2CB8"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111D69" w:rsidRDefault="00111D69">
      <w:pPr>
        <w:bidi w:val="0"/>
        <w:rPr>
          <w:rFonts w:ascii="Arial" w:hAnsi="Arial" w:cs="Arial"/>
          <w:b/>
          <w:szCs w:val="20"/>
        </w:rPr>
      </w:pPr>
      <w:r>
        <w:rPr>
          <w:rFonts w:ascii="Arial" w:hAnsi="Arial" w:cs="Arial"/>
          <w:b/>
          <w:szCs w:val="20"/>
        </w:rPr>
        <w:br w:type="page"/>
      </w:r>
    </w:p>
    <w:p w:rsidR="00111D69" w:rsidRDefault="00111D69" w:rsidP="00111D69">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
        <w:gridCol w:w="542"/>
        <w:gridCol w:w="578"/>
        <w:gridCol w:w="680"/>
        <w:gridCol w:w="638"/>
        <w:gridCol w:w="638"/>
        <w:gridCol w:w="1152"/>
        <w:gridCol w:w="918"/>
        <w:gridCol w:w="632"/>
        <w:gridCol w:w="632"/>
        <w:gridCol w:w="564"/>
        <w:gridCol w:w="650"/>
        <w:gridCol w:w="651"/>
      </w:tblGrid>
      <w:tr w:rsidR="00737F90" w:rsidRPr="005F03BB" w:rsidTr="00811EBE">
        <w:trPr>
          <w:trHeight w:hRule="exact" w:val="350"/>
          <w:jc w:val="center"/>
        </w:trPr>
        <w:tc>
          <w:tcPr>
            <w:tcW w:w="954"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2"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8" w:type="dxa"/>
            <w:vAlign w:val="center"/>
          </w:tcPr>
          <w:p w:rsidR="00737F90" w:rsidRDefault="00737F90" w:rsidP="00956369">
            <w:pPr>
              <w:widowControl w:val="0"/>
              <w:jc w:val="center"/>
            </w:pPr>
            <w:r>
              <w:rPr>
                <w:rFonts w:ascii="Arial" w:hAnsi="Arial" w:cs="Arial"/>
                <w:b/>
                <w:sz w:val="16"/>
                <w:szCs w:val="16"/>
              </w:rPr>
              <w:t>D01</w:t>
            </w:r>
          </w:p>
        </w:tc>
        <w:tc>
          <w:tcPr>
            <w:tcW w:w="680" w:type="dxa"/>
            <w:vAlign w:val="center"/>
          </w:tcPr>
          <w:p w:rsidR="00737F90" w:rsidRDefault="00737F90" w:rsidP="00956369">
            <w:pPr>
              <w:widowControl w:val="0"/>
              <w:jc w:val="center"/>
            </w:pPr>
            <w:r>
              <w:rPr>
                <w:rFonts w:ascii="Arial" w:hAnsi="Arial" w:cs="Arial"/>
                <w:b/>
                <w:sz w:val="16"/>
                <w:szCs w:val="16"/>
              </w:rPr>
              <w:t>D02</w:t>
            </w:r>
          </w:p>
        </w:tc>
        <w:tc>
          <w:tcPr>
            <w:tcW w:w="638" w:type="dxa"/>
            <w:vAlign w:val="center"/>
          </w:tcPr>
          <w:p w:rsidR="00737F90" w:rsidRDefault="00737F90" w:rsidP="00956369">
            <w:pPr>
              <w:widowControl w:val="0"/>
              <w:jc w:val="center"/>
            </w:pPr>
            <w:r>
              <w:rPr>
                <w:rFonts w:ascii="Arial" w:hAnsi="Arial" w:cs="Arial"/>
                <w:b/>
                <w:sz w:val="16"/>
                <w:szCs w:val="16"/>
              </w:rPr>
              <w:t>D03</w:t>
            </w:r>
          </w:p>
        </w:tc>
        <w:tc>
          <w:tcPr>
            <w:tcW w:w="638" w:type="dxa"/>
            <w:vAlign w:val="center"/>
          </w:tcPr>
          <w:p w:rsidR="00737F90" w:rsidRDefault="00737F90" w:rsidP="00956369">
            <w:pPr>
              <w:widowControl w:val="0"/>
              <w:jc w:val="center"/>
            </w:pPr>
            <w:r>
              <w:rPr>
                <w:rFonts w:ascii="Arial" w:hAnsi="Arial" w:cs="Arial"/>
                <w:b/>
                <w:sz w:val="16"/>
                <w:szCs w:val="16"/>
              </w:rPr>
              <w:t>D04</w:t>
            </w:r>
          </w:p>
        </w:tc>
        <w:tc>
          <w:tcPr>
            <w:tcW w:w="1152"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8"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2"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2"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4"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50"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51"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BA1836" w:rsidRPr="005F03BB" w:rsidTr="00063C43">
        <w:trPr>
          <w:trHeight w:hRule="exact" w:val="166"/>
          <w:jc w:val="center"/>
        </w:trPr>
        <w:tc>
          <w:tcPr>
            <w:tcW w:w="954" w:type="dxa"/>
            <w:vAlign w:val="center"/>
          </w:tcPr>
          <w:p w:rsidR="00BA1836" w:rsidRPr="00A54E86" w:rsidRDefault="00BA1836"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2" w:type="dxa"/>
            <w:vAlign w:val="center"/>
          </w:tcPr>
          <w:p w:rsidR="00BA1836" w:rsidRPr="00290A48" w:rsidRDefault="00BA183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BA1836" w:rsidRDefault="00BA1836" w:rsidP="00795069">
            <w:pPr>
              <w:jc w:val="center"/>
            </w:pPr>
            <w:r w:rsidRPr="00B04AF4">
              <w:rPr>
                <w:rFonts w:ascii="Arial" w:hAnsi="Arial" w:cs="Arial"/>
                <w:bCs/>
                <w:sz w:val="16"/>
                <w:szCs w:val="16"/>
              </w:rPr>
              <w:t>X</w:t>
            </w:r>
          </w:p>
        </w:tc>
        <w:tc>
          <w:tcPr>
            <w:tcW w:w="680" w:type="dxa"/>
          </w:tcPr>
          <w:p w:rsidR="00BA1836" w:rsidRDefault="00BA1836" w:rsidP="006D056B">
            <w:pPr>
              <w:jc w:val="center"/>
            </w:pPr>
            <w:r w:rsidRPr="00B04AF4">
              <w:rPr>
                <w:rFonts w:ascii="Arial" w:hAnsi="Arial" w:cs="Arial"/>
                <w:bCs/>
                <w:sz w:val="16"/>
                <w:szCs w:val="16"/>
              </w:rPr>
              <w:t>X</w:t>
            </w:r>
          </w:p>
        </w:tc>
        <w:tc>
          <w:tcPr>
            <w:tcW w:w="638" w:type="dxa"/>
            <w:vAlign w:val="center"/>
          </w:tcPr>
          <w:p w:rsidR="00BA1836" w:rsidRPr="0090540C" w:rsidRDefault="00BA1836" w:rsidP="00956369">
            <w:pPr>
              <w:widowControl w:val="0"/>
              <w:spacing w:line="192" w:lineRule="auto"/>
              <w:jc w:val="center"/>
              <w:rPr>
                <w:rFonts w:ascii="Arial" w:hAnsi="Arial" w:cs="Arial"/>
                <w:b/>
                <w:sz w:val="16"/>
                <w:szCs w:val="16"/>
              </w:rPr>
            </w:pPr>
          </w:p>
        </w:tc>
        <w:tc>
          <w:tcPr>
            <w:tcW w:w="638" w:type="dxa"/>
            <w:vAlign w:val="center"/>
          </w:tcPr>
          <w:p w:rsidR="00BA1836" w:rsidRPr="0090540C" w:rsidRDefault="00BA1836"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BA1836" w:rsidRPr="005F03BB" w:rsidRDefault="00BA1836" w:rsidP="00956369">
            <w:pPr>
              <w:widowControl w:val="0"/>
              <w:spacing w:line="192" w:lineRule="auto"/>
              <w:jc w:val="center"/>
              <w:rPr>
                <w:rFonts w:cs="Arial"/>
                <w:b/>
                <w:sz w:val="16"/>
                <w:szCs w:val="16"/>
              </w:rPr>
            </w:pPr>
          </w:p>
        </w:tc>
        <w:tc>
          <w:tcPr>
            <w:tcW w:w="918" w:type="dxa"/>
            <w:shd w:val="clear" w:color="auto" w:fill="auto"/>
            <w:vAlign w:val="center"/>
          </w:tcPr>
          <w:p w:rsidR="00BA1836" w:rsidRPr="00A54E86" w:rsidRDefault="00BA1836" w:rsidP="00956369">
            <w:pPr>
              <w:widowControl w:val="0"/>
              <w:jc w:val="center"/>
              <w:rPr>
                <w:rFonts w:ascii="Arial" w:hAnsi="Arial" w:cs="Arial"/>
                <w:b/>
                <w:sz w:val="16"/>
                <w:szCs w:val="16"/>
              </w:rPr>
            </w:pPr>
            <w:r w:rsidRPr="00A54E86">
              <w:rPr>
                <w:rFonts w:ascii="Arial" w:hAnsi="Arial" w:cs="Arial"/>
                <w:b/>
                <w:sz w:val="16"/>
                <w:szCs w:val="16"/>
              </w:rPr>
              <w:t>66</w:t>
            </w:r>
          </w:p>
        </w:tc>
        <w:tc>
          <w:tcPr>
            <w:tcW w:w="632"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r>
      <w:tr w:rsidR="00BA1836" w:rsidRPr="005F03BB" w:rsidTr="00063C43">
        <w:trPr>
          <w:trHeight w:hRule="exact" w:val="166"/>
          <w:jc w:val="center"/>
        </w:trPr>
        <w:tc>
          <w:tcPr>
            <w:tcW w:w="954" w:type="dxa"/>
            <w:vAlign w:val="center"/>
          </w:tcPr>
          <w:p w:rsidR="00BA1836" w:rsidRPr="00A54E86" w:rsidRDefault="00BA1836" w:rsidP="00956369">
            <w:pPr>
              <w:widowControl w:val="0"/>
              <w:jc w:val="center"/>
              <w:rPr>
                <w:rFonts w:ascii="Arial" w:hAnsi="Arial" w:cs="Arial"/>
                <w:b/>
                <w:sz w:val="16"/>
                <w:szCs w:val="16"/>
              </w:rPr>
            </w:pPr>
            <w:r w:rsidRPr="00A54E86">
              <w:rPr>
                <w:rFonts w:ascii="Arial" w:hAnsi="Arial" w:cs="Arial"/>
                <w:b/>
                <w:sz w:val="16"/>
                <w:szCs w:val="16"/>
              </w:rPr>
              <w:t>2</w:t>
            </w:r>
          </w:p>
        </w:tc>
        <w:tc>
          <w:tcPr>
            <w:tcW w:w="542" w:type="dxa"/>
            <w:vAlign w:val="center"/>
          </w:tcPr>
          <w:p w:rsidR="00BA1836" w:rsidRPr="00290A48" w:rsidRDefault="00BA1836"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BA1836" w:rsidRDefault="00BA1836" w:rsidP="00795069">
            <w:pPr>
              <w:jc w:val="center"/>
            </w:pPr>
            <w:r w:rsidRPr="00B04AF4">
              <w:rPr>
                <w:rFonts w:ascii="Arial" w:hAnsi="Arial" w:cs="Arial"/>
                <w:bCs/>
                <w:sz w:val="16"/>
                <w:szCs w:val="16"/>
              </w:rPr>
              <w:t>X</w:t>
            </w:r>
          </w:p>
        </w:tc>
        <w:tc>
          <w:tcPr>
            <w:tcW w:w="680" w:type="dxa"/>
          </w:tcPr>
          <w:p w:rsidR="00BA1836" w:rsidRDefault="00BA1836" w:rsidP="006D056B">
            <w:pPr>
              <w:jc w:val="center"/>
            </w:pPr>
            <w:r w:rsidRPr="00B04AF4">
              <w:rPr>
                <w:rFonts w:ascii="Arial" w:hAnsi="Arial" w:cs="Arial"/>
                <w:bCs/>
                <w:sz w:val="16"/>
                <w:szCs w:val="16"/>
              </w:rPr>
              <w:t>X</w:t>
            </w:r>
          </w:p>
        </w:tc>
        <w:tc>
          <w:tcPr>
            <w:tcW w:w="638" w:type="dxa"/>
            <w:vAlign w:val="center"/>
          </w:tcPr>
          <w:p w:rsidR="00BA1836" w:rsidRPr="00290A48" w:rsidRDefault="00BA1836" w:rsidP="00956369">
            <w:pPr>
              <w:widowControl w:val="0"/>
              <w:spacing w:line="192" w:lineRule="auto"/>
              <w:jc w:val="center"/>
              <w:rPr>
                <w:rFonts w:ascii="Arial" w:hAnsi="Arial" w:cs="Arial"/>
                <w:bCs/>
                <w:sz w:val="16"/>
                <w:szCs w:val="16"/>
              </w:rPr>
            </w:pPr>
          </w:p>
        </w:tc>
        <w:tc>
          <w:tcPr>
            <w:tcW w:w="638" w:type="dxa"/>
            <w:vAlign w:val="center"/>
          </w:tcPr>
          <w:p w:rsidR="00BA1836" w:rsidRPr="00290A48" w:rsidRDefault="00BA1836"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A1836" w:rsidRPr="005F03BB" w:rsidRDefault="00BA1836" w:rsidP="00956369">
            <w:pPr>
              <w:widowControl w:val="0"/>
              <w:spacing w:line="192" w:lineRule="auto"/>
              <w:jc w:val="center"/>
              <w:rPr>
                <w:rFonts w:cs="Arial"/>
                <w:b/>
                <w:sz w:val="16"/>
                <w:szCs w:val="16"/>
              </w:rPr>
            </w:pPr>
          </w:p>
        </w:tc>
        <w:tc>
          <w:tcPr>
            <w:tcW w:w="918" w:type="dxa"/>
            <w:shd w:val="clear" w:color="auto" w:fill="auto"/>
            <w:vAlign w:val="center"/>
          </w:tcPr>
          <w:p w:rsidR="00BA1836" w:rsidRPr="00A54E86" w:rsidRDefault="00BA1836" w:rsidP="00956369">
            <w:pPr>
              <w:widowControl w:val="0"/>
              <w:jc w:val="center"/>
              <w:rPr>
                <w:rFonts w:ascii="Arial" w:hAnsi="Arial" w:cs="Arial"/>
                <w:b/>
                <w:sz w:val="16"/>
                <w:szCs w:val="16"/>
              </w:rPr>
            </w:pPr>
            <w:r w:rsidRPr="00A54E86">
              <w:rPr>
                <w:rFonts w:ascii="Arial" w:hAnsi="Arial" w:cs="Arial"/>
                <w:b/>
                <w:sz w:val="16"/>
                <w:szCs w:val="16"/>
              </w:rPr>
              <w:t>67</w:t>
            </w:r>
          </w:p>
        </w:tc>
        <w:tc>
          <w:tcPr>
            <w:tcW w:w="632"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A1836" w:rsidRPr="0090540C" w:rsidRDefault="00BA1836"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811EBE">
        <w:trPr>
          <w:trHeight w:hRule="exact" w:val="166"/>
          <w:jc w:val="center"/>
        </w:trPr>
        <w:tc>
          <w:tcPr>
            <w:tcW w:w="954"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2"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80"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8"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B909F2" w:rsidRDefault="00821CEA" w:rsidP="00956369">
            <w:pPr>
              <w:widowControl w:val="0"/>
              <w:spacing w:line="192" w:lineRule="auto"/>
              <w:jc w:val="center"/>
              <w:rPr>
                <w:rFonts w:ascii="Arial" w:hAnsi="Arial" w:cs="Arial"/>
                <w:bCs/>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B909F2" w:rsidRDefault="00795069"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72</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73</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74</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10</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75</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11</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76</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12</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77</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13</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78</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14</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79</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15</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80</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17</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281691"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82</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18</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795069"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83</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19</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795069" w:rsidP="00795069">
            <w:pPr>
              <w:jc w:val="center"/>
            </w:pPr>
            <w:r w:rsidRPr="00346D8B">
              <w:rPr>
                <w:rFonts w:ascii="Arial" w:hAnsi="Arial" w:cs="Arial"/>
                <w:bCs/>
                <w:sz w:val="16"/>
                <w:szCs w:val="16"/>
              </w:rPr>
              <w:t>X</w:t>
            </w: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84</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20</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795069" w:rsidP="00795069">
            <w:pPr>
              <w:jc w:val="center"/>
            </w:pP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85</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21</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795069" w:rsidP="00795069">
            <w:pPr>
              <w:jc w:val="center"/>
            </w:pPr>
            <w:r w:rsidRPr="00346D8B">
              <w:rPr>
                <w:rFonts w:ascii="Arial" w:hAnsi="Arial" w:cs="Arial"/>
                <w:bCs/>
                <w:sz w:val="16"/>
                <w:szCs w:val="16"/>
              </w:rPr>
              <w:t>X</w:t>
            </w: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86</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795069" w:rsidRPr="005F03BB" w:rsidTr="005D70EF">
        <w:trPr>
          <w:trHeight w:hRule="exact" w:val="166"/>
          <w:jc w:val="center"/>
        </w:trPr>
        <w:tc>
          <w:tcPr>
            <w:tcW w:w="954" w:type="dxa"/>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22</w:t>
            </w:r>
          </w:p>
        </w:tc>
        <w:tc>
          <w:tcPr>
            <w:tcW w:w="542" w:type="dxa"/>
            <w:vAlign w:val="center"/>
          </w:tcPr>
          <w:p w:rsidR="00795069" w:rsidRPr="00290A48" w:rsidRDefault="00795069"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tcPr>
          <w:p w:rsidR="00795069" w:rsidRDefault="005662E0" w:rsidP="00795069">
            <w:pPr>
              <w:jc w:val="center"/>
            </w:pPr>
            <w:r w:rsidRPr="00346D8B">
              <w:rPr>
                <w:rFonts w:ascii="Arial" w:hAnsi="Arial" w:cs="Arial"/>
                <w:bCs/>
                <w:sz w:val="16"/>
                <w:szCs w:val="16"/>
              </w:rPr>
              <w:t>X</w:t>
            </w:r>
          </w:p>
        </w:tc>
        <w:tc>
          <w:tcPr>
            <w:tcW w:w="680"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638" w:type="dxa"/>
            <w:vAlign w:val="center"/>
          </w:tcPr>
          <w:p w:rsidR="00795069" w:rsidRPr="0090540C" w:rsidRDefault="0079506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795069" w:rsidRPr="005F03BB" w:rsidRDefault="00795069" w:rsidP="00956369">
            <w:pPr>
              <w:widowControl w:val="0"/>
              <w:spacing w:line="192" w:lineRule="auto"/>
              <w:jc w:val="center"/>
              <w:rPr>
                <w:rFonts w:cs="Arial"/>
                <w:b/>
                <w:sz w:val="16"/>
                <w:szCs w:val="16"/>
              </w:rPr>
            </w:pPr>
          </w:p>
        </w:tc>
        <w:tc>
          <w:tcPr>
            <w:tcW w:w="918" w:type="dxa"/>
            <w:shd w:val="clear" w:color="auto" w:fill="auto"/>
            <w:vAlign w:val="center"/>
          </w:tcPr>
          <w:p w:rsidR="00795069" w:rsidRPr="00A54E86" w:rsidRDefault="00795069" w:rsidP="00956369">
            <w:pPr>
              <w:widowControl w:val="0"/>
              <w:jc w:val="center"/>
              <w:rPr>
                <w:rFonts w:ascii="Arial" w:hAnsi="Arial" w:cs="Arial"/>
                <w:b/>
                <w:sz w:val="16"/>
                <w:szCs w:val="16"/>
              </w:rPr>
            </w:pPr>
            <w:r w:rsidRPr="00A54E86">
              <w:rPr>
                <w:rFonts w:ascii="Arial" w:hAnsi="Arial" w:cs="Arial"/>
                <w:b/>
                <w:sz w:val="16"/>
                <w:szCs w:val="16"/>
              </w:rPr>
              <w:t>87</w:t>
            </w: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795069" w:rsidRPr="0090540C" w:rsidRDefault="00795069"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23</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88</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24</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r>
              <w:rPr>
                <w:rFonts w:ascii="Arial" w:hAnsi="Arial" w:cs="Arial"/>
                <w:bCs/>
                <w:sz w:val="16"/>
                <w:szCs w:val="16"/>
              </w:rPr>
              <w:t>X</w:t>
            </w:r>
          </w:p>
        </w:tc>
        <w:tc>
          <w:tcPr>
            <w:tcW w:w="578" w:type="dxa"/>
            <w:vAlign w:val="center"/>
          </w:tcPr>
          <w:p w:rsidR="00821CEA"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89</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25</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90</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21CEA" w:rsidRPr="005F03BB" w:rsidTr="00811EBE">
        <w:trPr>
          <w:trHeight w:hRule="exact" w:val="166"/>
          <w:jc w:val="center"/>
        </w:trPr>
        <w:tc>
          <w:tcPr>
            <w:tcW w:w="954" w:type="dxa"/>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26</w:t>
            </w:r>
          </w:p>
        </w:tc>
        <w:tc>
          <w:tcPr>
            <w:tcW w:w="542" w:type="dxa"/>
            <w:vAlign w:val="center"/>
          </w:tcPr>
          <w:p w:rsidR="00821CEA" w:rsidRPr="00290A48" w:rsidRDefault="00821CEA" w:rsidP="00C96E23">
            <w:pPr>
              <w:widowControl w:val="0"/>
              <w:spacing w:line="192" w:lineRule="auto"/>
              <w:jc w:val="center"/>
              <w:rPr>
                <w:rFonts w:ascii="Arial" w:hAnsi="Arial" w:cs="Arial"/>
                <w:bCs/>
                <w:sz w:val="16"/>
                <w:szCs w:val="16"/>
              </w:rPr>
            </w:pPr>
          </w:p>
        </w:tc>
        <w:tc>
          <w:tcPr>
            <w:tcW w:w="578" w:type="dxa"/>
            <w:vAlign w:val="center"/>
          </w:tcPr>
          <w:p w:rsidR="00821CEA"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638" w:type="dxa"/>
            <w:vAlign w:val="center"/>
          </w:tcPr>
          <w:p w:rsidR="00821CEA" w:rsidRPr="0090540C" w:rsidRDefault="00821CEA"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21CEA" w:rsidRPr="005F03BB" w:rsidRDefault="00821CEA" w:rsidP="00956369">
            <w:pPr>
              <w:widowControl w:val="0"/>
              <w:spacing w:line="192" w:lineRule="auto"/>
              <w:jc w:val="center"/>
              <w:rPr>
                <w:rFonts w:cs="Arial"/>
                <w:b/>
                <w:sz w:val="16"/>
                <w:szCs w:val="16"/>
              </w:rPr>
            </w:pPr>
          </w:p>
        </w:tc>
        <w:tc>
          <w:tcPr>
            <w:tcW w:w="918" w:type="dxa"/>
            <w:shd w:val="clear" w:color="auto" w:fill="auto"/>
            <w:vAlign w:val="center"/>
          </w:tcPr>
          <w:p w:rsidR="00821CEA" w:rsidRPr="00A54E86" w:rsidRDefault="00821CEA" w:rsidP="00956369">
            <w:pPr>
              <w:widowControl w:val="0"/>
              <w:jc w:val="center"/>
              <w:rPr>
                <w:rFonts w:ascii="Arial" w:hAnsi="Arial" w:cs="Arial"/>
                <w:b/>
                <w:sz w:val="16"/>
                <w:szCs w:val="16"/>
              </w:rPr>
            </w:pPr>
            <w:r w:rsidRPr="00A54E86">
              <w:rPr>
                <w:rFonts w:ascii="Arial" w:hAnsi="Arial" w:cs="Arial"/>
                <w:b/>
                <w:sz w:val="16"/>
                <w:szCs w:val="16"/>
              </w:rPr>
              <w:t>91</w:t>
            </w: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21CEA" w:rsidRPr="0090540C" w:rsidRDefault="00821CEA"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AC20E9" w:rsidP="00956369">
            <w:pPr>
              <w:widowControl w:val="0"/>
              <w:spacing w:line="192" w:lineRule="auto"/>
              <w:jc w:val="center"/>
              <w:rPr>
                <w:rFonts w:ascii="Arial" w:hAnsi="Arial" w:cs="Arial"/>
                <w:b/>
                <w:sz w:val="16"/>
                <w:szCs w:val="16"/>
              </w:rPr>
            </w:pPr>
            <w:r w:rsidRPr="00346D8B">
              <w:rPr>
                <w:rFonts w:ascii="Arial" w:hAnsi="Arial" w:cs="Arial"/>
                <w:bCs/>
                <w:sz w:val="16"/>
                <w:szCs w:val="16"/>
              </w:rPr>
              <w:t>X</w:t>
            </w: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811EBE">
        <w:trPr>
          <w:trHeight w:hRule="exact" w:val="166"/>
          <w:jc w:val="center"/>
        </w:trPr>
        <w:tc>
          <w:tcPr>
            <w:tcW w:w="954"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2"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8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52"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8"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4"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51"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Pr="00B17F2C" w:rsidRDefault="008F7539" w:rsidP="00956369">
      <w:pPr>
        <w:widowControl w:val="0"/>
        <w:bidi w:val="0"/>
        <w:jc w:val="center"/>
        <w:rPr>
          <w:rFonts w:asciiTheme="minorBidi" w:hAnsiTheme="minorBidi" w:cstheme="minorBidi"/>
          <w:b/>
          <w:bCs/>
          <w:smallCaps/>
          <w:u w:val="single"/>
        </w:rPr>
      </w:pPr>
      <w:r>
        <w:rPr>
          <w:rFonts w:ascii="Calibri" w:hAnsi="Calibri" w:cs="B Zar"/>
          <w:b/>
          <w:bCs/>
          <w:caps/>
          <w:color w:val="000000"/>
          <w:sz w:val="28"/>
          <w:szCs w:val="28"/>
          <w:lang w:bidi="fa-IR"/>
        </w:rPr>
        <w:br w:type="page"/>
      </w:r>
      <w:r w:rsidR="00327126" w:rsidRPr="00B17F2C">
        <w:rPr>
          <w:rFonts w:asciiTheme="minorBidi" w:hAnsiTheme="minorBidi" w:cstheme="minorBidi"/>
          <w:b/>
          <w:bCs/>
          <w:smallCaps/>
          <w:sz w:val="24"/>
          <w:szCs w:val="32"/>
          <w:u w:val="single"/>
        </w:rPr>
        <w:lastRenderedPageBreak/>
        <w:t>CONTENTS</w:t>
      </w:r>
    </w:p>
    <w:p w:rsidR="00B17F2C" w:rsidRPr="00B17F2C" w:rsidRDefault="00BD2402">
      <w:pPr>
        <w:pStyle w:val="TOC1"/>
        <w:rPr>
          <w:rFonts w:asciiTheme="minorBidi" w:eastAsiaTheme="minorEastAsia" w:hAnsiTheme="minorBidi" w:cstheme="minorBidi"/>
          <w:b w:val="0"/>
          <w:bCs w:val="0"/>
          <w:caps w:val="0"/>
          <w:kern w:val="0"/>
          <w:sz w:val="22"/>
          <w:szCs w:val="22"/>
        </w:rPr>
      </w:pPr>
      <w:r w:rsidRPr="00B17F2C">
        <w:rPr>
          <w:rFonts w:asciiTheme="minorBidi" w:hAnsiTheme="minorBidi" w:cstheme="minorBidi"/>
        </w:rPr>
        <w:fldChar w:fldCharType="begin"/>
      </w:r>
      <w:r w:rsidR="008F7539" w:rsidRPr="00B17F2C">
        <w:rPr>
          <w:rFonts w:asciiTheme="minorBidi" w:hAnsiTheme="minorBidi" w:cstheme="minorBidi"/>
        </w:rPr>
        <w:instrText xml:space="preserve"> TOC \o "1-3" \h \z \u </w:instrText>
      </w:r>
      <w:r w:rsidRPr="00B17F2C">
        <w:rPr>
          <w:rFonts w:asciiTheme="minorBidi" w:hAnsiTheme="minorBidi" w:cstheme="minorBidi"/>
        </w:rPr>
        <w:fldChar w:fldCharType="separate"/>
      </w:r>
      <w:hyperlink w:anchor="_Toc118632701" w:history="1">
        <w:r w:rsidR="00B17F2C" w:rsidRPr="00B17F2C">
          <w:rPr>
            <w:rStyle w:val="Hyperlink"/>
            <w:rFonts w:asciiTheme="minorBidi" w:hAnsiTheme="minorBidi" w:cstheme="minorBidi"/>
          </w:rPr>
          <w:t>1.0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INTRODUCTION</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_Toc118632701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5</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02" w:history="1">
        <w:r w:rsidR="00B17F2C" w:rsidRPr="00B17F2C">
          <w:rPr>
            <w:rStyle w:val="Hyperlink"/>
            <w:rFonts w:asciiTheme="minorBidi" w:hAnsiTheme="minorBidi" w:cstheme="minorBidi"/>
          </w:rPr>
          <w:t>2.0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Scope</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_Toc118632702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6</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03" w:history="1">
        <w:r w:rsidR="00B17F2C" w:rsidRPr="00B17F2C">
          <w:rPr>
            <w:rStyle w:val="Hyperlink"/>
            <w:rFonts w:asciiTheme="minorBidi" w:hAnsiTheme="minorBidi" w:cstheme="minorBidi"/>
          </w:rPr>
          <w:t>3.0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abbreviation</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_Toc118632703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6</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04" w:history="1">
        <w:r w:rsidR="00B17F2C" w:rsidRPr="00B17F2C">
          <w:rPr>
            <w:rStyle w:val="Hyperlink"/>
            <w:rFonts w:asciiTheme="minorBidi" w:hAnsiTheme="minorBidi" w:cstheme="minorBidi"/>
          </w:rPr>
          <w:t>4.0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project referenced documents / drawings</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_Toc118632704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7</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05" w:history="1">
        <w:r w:rsidR="00B17F2C" w:rsidRPr="00B17F2C">
          <w:rPr>
            <w:rStyle w:val="Hyperlink"/>
            <w:rFonts w:asciiTheme="minorBidi" w:hAnsiTheme="minorBidi" w:cstheme="minorBidi"/>
          </w:rPr>
          <w:t>5.0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CODES AND STANDARDS</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_Toc118632705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7</w:t>
        </w:r>
        <w:r w:rsidR="00B17F2C" w:rsidRPr="00B17F2C">
          <w:rPr>
            <w:rFonts w:asciiTheme="minorBidi" w:hAnsiTheme="minorBidi" w:cstheme="minorBidi"/>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06" w:history="1">
        <w:r w:rsidR="00B17F2C" w:rsidRPr="00B17F2C">
          <w:rPr>
            <w:rStyle w:val="Hyperlink"/>
            <w:rFonts w:asciiTheme="minorBidi" w:hAnsiTheme="minorBidi" w:cstheme="minorBidi"/>
            <w:noProof/>
          </w:rPr>
          <w:t>5.1</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IPS (Iranian Petroleum Standard)</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_Toc118632706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7</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07" w:history="1">
        <w:r w:rsidR="00B17F2C" w:rsidRPr="00B17F2C">
          <w:rPr>
            <w:rStyle w:val="Hyperlink"/>
            <w:rFonts w:asciiTheme="minorBidi" w:hAnsiTheme="minorBidi" w:cstheme="minorBidi"/>
            <w:noProof/>
          </w:rPr>
          <w:t>5.2</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nfpa (National Fire Protection Association)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_Toc118632707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7</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08" w:history="1">
        <w:r w:rsidR="00B17F2C" w:rsidRPr="00B17F2C">
          <w:rPr>
            <w:rStyle w:val="Hyperlink"/>
            <w:rFonts w:asciiTheme="minorBidi" w:hAnsiTheme="minorBidi" w:cstheme="minorBidi"/>
            <w:noProof/>
          </w:rPr>
          <w:t>5.3</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API (American Petroleum Institute)</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_Toc118632708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8</w:t>
        </w:r>
        <w:r w:rsidR="00B17F2C" w:rsidRPr="00B17F2C">
          <w:rPr>
            <w:rFonts w:asciiTheme="minorBidi" w:hAnsiTheme="minorBidi" w:cstheme="minorBidi"/>
            <w:noProof/>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09" w:history="1">
        <w:r w:rsidR="00B17F2C" w:rsidRPr="00B17F2C">
          <w:rPr>
            <w:rStyle w:val="Hyperlink"/>
            <w:rFonts w:asciiTheme="minorBidi" w:hAnsiTheme="minorBidi" w:cstheme="minorBidi"/>
          </w:rPr>
          <w:t>6.0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SITE CONDITION</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_Toc118632709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8</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10" w:history="1">
        <w:r w:rsidR="00B17F2C" w:rsidRPr="00B17F2C">
          <w:rPr>
            <w:rStyle w:val="Hyperlink"/>
            <w:rFonts w:asciiTheme="minorBidi" w:hAnsiTheme="minorBidi" w:cstheme="minorBidi"/>
          </w:rPr>
          <w:t>7.0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MAIN PRINCIPLES</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_Toc118632710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8</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11" w:history="1">
        <w:r w:rsidR="00B17F2C" w:rsidRPr="00B17F2C">
          <w:rPr>
            <w:rStyle w:val="Hyperlink"/>
            <w:rFonts w:asciiTheme="minorBidi" w:hAnsiTheme="minorBidi" w:cstheme="minorBidi"/>
          </w:rPr>
          <w:t>8.0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SAFETY ASSURANCE SYSTEM AND RISK ASSESSEMENT METHODOLOGY</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_Toc118632711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8</w:t>
        </w:r>
        <w:r w:rsidR="00B17F2C" w:rsidRPr="00B17F2C">
          <w:rPr>
            <w:rFonts w:asciiTheme="minorBidi" w:hAnsiTheme="minorBidi" w:cstheme="minorBidi"/>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12" w:history="1">
        <w:r w:rsidR="00B17F2C" w:rsidRPr="00B17F2C">
          <w:rPr>
            <w:rStyle w:val="Hyperlink"/>
            <w:rFonts w:asciiTheme="minorBidi" w:hAnsiTheme="minorBidi" w:cstheme="minorBidi"/>
            <w:noProof/>
          </w:rPr>
          <w:t>8.1</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OPERATING CONTROL AND MAINTENANCE PHILOSOPHY</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_Toc118632712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8</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13" w:history="1">
        <w:r w:rsidR="00B17F2C" w:rsidRPr="00B17F2C">
          <w:rPr>
            <w:rStyle w:val="Hyperlink"/>
            <w:rFonts w:asciiTheme="minorBidi" w:hAnsiTheme="minorBidi" w:cstheme="minorBidi"/>
            <w:noProof/>
          </w:rPr>
          <w:t>8.2</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RISK ASSESSEMENT</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_Toc118632713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9</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14" w:history="1">
        <w:r w:rsidR="00B17F2C" w:rsidRPr="00B17F2C">
          <w:rPr>
            <w:rStyle w:val="Hyperlink"/>
            <w:rFonts w:asciiTheme="minorBidi" w:hAnsiTheme="minorBidi" w:cstheme="minorBidi"/>
            <w:noProof/>
          </w:rPr>
          <w:t>MAIN CONCERNS WITH RISK ASSESSMENT</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_Toc118632714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9</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15" w:history="1">
        <w:r w:rsidR="00B17F2C" w:rsidRPr="00B17F2C">
          <w:rPr>
            <w:rStyle w:val="Hyperlink"/>
            <w:rFonts w:asciiTheme="minorBidi" w:hAnsiTheme="minorBidi" w:cstheme="minorBidi"/>
            <w:noProof/>
          </w:rPr>
          <w:t>DESCRIPTION OF THE RISKASSESSMENT STUDIES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_Toc118632715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9</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16" w:history="1">
        <w:r w:rsidR="00B17F2C" w:rsidRPr="00B17F2C">
          <w:rPr>
            <w:rStyle w:val="Hyperlink"/>
            <w:rFonts w:asciiTheme="minorBidi" w:hAnsiTheme="minorBidi" w:cstheme="minorBidi"/>
            <w:noProof/>
          </w:rPr>
          <w:t>RISK EVALUATION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_Toc118632716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9</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17" w:history="1">
        <w:r w:rsidR="00B17F2C" w:rsidRPr="00B17F2C">
          <w:rPr>
            <w:rStyle w:val="Hyperlink"/>
            <w:rFonts w:asciiTheme="minorBidi" w:hAnsiTheme="minorBidi" w:cstheme="minorBidi"/>
            <w:noProof/>
          </w:rPr>
          <w:t>RISK ASSESSMENT</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_Toc118632717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9</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18" w:history="1">
        <w:r w:rsidR="00B17F2C" w:rsidRPr="00B17F2C">
          <w:rPr>
            <w:rStyle w:val="Hyperlink"/>
            <w:rFonts w:asciiTheme="minorBidi" w:hAnsiTheme="minorBidi" w:cstheme="minorBidi"/>
            <w:noProof/>
          </w:rPr>
          <w:t>RISK REDUCTION STERATEGY</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_Toc118632718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9</w:t>
        </w:r>
        <w:r w:rsidR="00B17F2C" w:rsidRPr="00B17F2C">
          <w:rPr>
            <w:rFonts w:asciiTheme="minorBidi" w:hAnsiTheme="minorBidi" w:cstheme="minorBidi"/>
            <w:noProof/>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19" w:history="1">
        <w:r w:rsidR="00B17F2C" w:rsidRPr="00B17F2C">
          <w:rPr>
            <w:rStyle w:val="Hyperlink"/>
            <w:rFonts w:asciiTheme="minorBidi" w:hAnsiTheme="minorBidi" w:cstheme="minorBidi"/>
          </w:rPr>
          <w:t>9.0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PLANT LAYOUT CONSIDERATION FOR  SAFETY OF PERSONNEL</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_Toc118632719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11</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20" w:history="1">
        <w:r w:rsidR="00B17F2C" w:rsidRPr="00B17F2C">
          <w:rPr>
            <w:rStyle w:val="Hyperlink"/>
            <w:rFonts w:asciiTheme="minorBidi" w:hAnsiTheme="minorBidi" w:cstheme="minorBidi"/>
          </w:rPr>
          <w:t>10.0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SAFETY PHILOSOPHY</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_Toc118632720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12</w:t>
        </w:r>
        <w:r w:rsidR="00B17F2C" w:rsidRPr="00B17F2C">
          <w:rPr>
            <w:rFonts w:asciiTheme="minorBidi" w:hAnsiTheme="minorBidi" w:cstheme="minorBidi"/>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21" w:history="1">
        <w:r w:rsidR="00B17F2C" w:rsidRPr="00B17F2C">
          <w:rPr>
            <w:rStyle w:val="Hyperlink"/>
            <w:rFonts w:asciiTheme="minorBidi" w:hAnsiTheme="minorBidi" w:cstheme="minorBidi"/>
            <w:noProof/>
          </w:rPr>
          <w:t>10.1</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HAZARDOUS AREA CLASSIFICATION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_Toc118632721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12</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22" w:history="1">
        <w:r w:rsidR="00B17F2C" w:rsidRPr="00B17F2C">
          <w:rPr>
            <w:rStyle w:val="Hyperlink"/>
            <w:rFonts w:asciiTheme="minorBidi" w:hAnsiTheme="minorBidi" w:cstheme="minorBidi"/>
            <w:noProof/>
          </w:rPr>
          <w:t>10.2</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SAFETY SIGN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_Toc118632722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13</w:t>
        </w:r>
        <w:r w:rsidR="00B17F2C" w:rsidRPr="00B17F2C">
          <w:rPr>
            <w:rFonts w:asciiTheme="minorBidi" w:hAnsiTheme="minorBidi" w:cstheme="minorBidi"/>
            <w:noProof/>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23" w:history="1">
        <w:r w:rsidR="00B17F2C" w:rsidRPr="00B17F2C">
          <w:rPr>
            <w:rStyle w:val="Hyperlink"/>
            <w:rFonts w:asciiTheme="minorBidi" w:hAnsiTheme="minorBidi" w:cstheme="minorBidi"/>
          </w:rPr>
          <w:t>11.0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FIRE &amp; GAS DETECTION SYSTEM</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_Toc118632723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13</w:t>
        </w:r>
        <w:r w:rsidR="00B17F2C" w:rsidRPr="00B17F2C">
          <w:rPr>
            <w:rFonts w:asciiTheme="minorBidi" w:hAnsiTheme="minorBidi" w:cstheme="minorBidi"/>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24" w:history="1">
        <w:r w:rsidR="00B17F2C" w:rsidRPr="00B17F2C">
          <w:rPr>
            <w:rStyle w:val="Hyperlink"/>
            <w:rFonts w:asciiTheme="minorBidi" w:hAnsiTheme="minorBidi" w:cstheme="minorBidi"/>
            <w:noProof/>
          </w:rPr>
          <w:t>11.1</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TOXIC GASDETECTION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_Toc118632724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14</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25" w:history="1">
        <w:r w:rsidR="00B17F2C" w:rsidRPr="00B17F2C">
          <w:rPr>
            <w:rStyle w:val="Hyperlink"/>
            <w:rFonts w:asciiTheme="minorBidi" w:hAnsiTheme="minorBidi" w:cstheme="minorBidi"/>
            <w:noProof/>
          </w:rPr>
          <w:t>11.2</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FLAMMABLE GASDETECTION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_Toc118632725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14</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26" w:history="1">
        <w:r w:rsidR="00B17F2C" w:rsidRPr="00B17F2C">
          <w:rPr>
            <w:rStyle w:val="Hyperlink"/>
            <w:rFonts w:asciiTheme="minorBidi" w:hAnsiTheme="minorBidi" w:cstheme="minorBidi"/>
            <w:noProof/>
          </w:rPr>
          <w:t>11.3</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Fire DETECTION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_Toc118632726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15</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27" w:history="1">
        <w:r w:rsidR="00B17F2C" w:rsidRPr="00B17F2C">
          <w:rPr>
            <w:rStyle w:val="Hyperlink"/>
            <w:rFonts w:asciiTheme="minorBidi" w:hAnsiTheme="minorBidi" w:cstheme="minorBidi"/>
            <w:noProof/>
          </w:rPr>
          <w:t>11.4</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manual alarm call point</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_Toc118632727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15</w:t>
        </w:r>
        <w:r w:rsidR="00B17F2C" w:rsidRPr="00B17F2C">
          <w:rPr>
            <w:rFonts w:asciiTheme="minorBidi" w:hAnsiTheme="minorBidi" w:cstheme="minorBidi"/>
            <w:noProof/>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28" w:history="1">
        <w:r w:rsidR="00B17F2C" w:rsidRPr="00B17F2C">
          <w:rPr>
            <w:rStyle w:val="Hyperlink"/>
            <w:rFonts w:asciiTheme="minorBidi" w:hAnsiTheme="minorBidi" w:cstheme="minorBidi"/>
          </w:rPr>
          <w:t>12.0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wind sock</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_Toc118632728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15</w:t>
        </w:r>
        <w:r w:rsidR="00B17F2C" w:rsidRPr="00B17F2C">
          <w:rPr>
            <w:rFonts w:asciiTheme="minorBidi" w:hAnsiTheme="minorBidi" w:cstheme="minorBidi"/>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29" w:history="1">
        <w:r w:rsidR="00B17F2C" w:rsidRPr="00B17F2C">
          <w:rPr>
            <w:rStyle w:val="Hyperlink"/>
            <w:rFonts w:asciiTheme="minorBidi" w:hAnsiTheme="minorBidi" w:cstheme="minorBidi"/>
            <w:noProof/>
          </w:rPr>
          <w:t></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Location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_Toc118632729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15</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30" w:history="1">
        <w:r w:rsidR="00B17F2C" w:rsidRPr="00B17F2C">
          <w:rPr>
            <w:rStyle w:val="Hyperlink"/>
            <w:rFonts w:asciiTheme="minorBidi" w:hAnsiTheme="minorBidi" w:cstheme="minorBidi"/>
            <w:noProof/>
          </w:rPr>
          <w:t></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Fabric</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_Toc118632730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16</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31" w:history="1">
        <w:r w:rsidR="00B17F2C" w:rsidRPr="00B17F2C">
          <w:rPr>
            <w:rStyle w:val="Hyperlink"/>
            <w:rFonts w:asciiTheme="minorBidi" w:hAnsiTheme="minorBidi" w:cstheme="minorBidi"/>
            <w:noProof/>
          </w:rPr>
          <w:t></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Color</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_Toc118632731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16</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32" w:history="1">
        <w:r w:rsidR="00B17F2C" w:rsidRPr="00B17F2C">
          <w:rPr>
            <w:rStyle w:val="Hyperlink"/>
            <w:rFonts w:asciiTheme="minorBidi" w:hAnsiTheme="minorBidi" w:cstheme="minorBidi"/>
            <w:noProof/>
          </w:rPr>
          <w:t></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Dimensions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_Toc118632732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16</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33" w:history="1">
        <w:r w:rsidR="00B17F2C" w:rsidRPr="00B17F2C">
          <w:rPr>
            <w:rStyle w:val="Hyperlink"/>
            <w:rFonts w:asciiTheme="minorBidi" w:hAnsiTheme="minorBidi" w:cstheme="minorBidi"/>
            <w:noProof/>
          </w:rPr>
          <w:t></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Movement</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_Toc118632733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16</w:t>
        </w:r>
        <w:r w:rsidR="00B17F2C" w:rsidRPr="00B17F2C">
          <w:rPr>
            <w:rFonts w:asciiTheme="minorBidi" w:hAnsiTheme="minorBidi" w:cstheme="minorBidi"/>
            <w:noProof/>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34" w:history="1">
        <w:r w:rsidR="00B17F2C" w:rsidRPr="00B17F2C">
          <w:rPr>
            <w:rStyle w:val="Hyperlink"/>
            <w:rFonts w:asciiTheme="minorBidi" w:hAnsiTheme="minorBidi" w:cstheme="minorBidi"/>
          </w:rPr>
          <w:t>13.0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active fire protection system</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_Toc118632734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16</w:t>
        </w:r>
        <w:r w:rsidR="00B17F2C" w:rsidRPr="00B17F2C">
          <w:rPr>
            <w:rFonts w:asciiTheme="minorBidi" w:hAnsiTheme="minorBidi" w:cstheme="minorBidi"/>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35" w:history="1">
        <w:r w:rsidR="00B17F2C" w:rsidRPr="00B17F2C">
          <w:rPr>
            <w:rStyle w:val="Hyperlink"/>
            <w:rFonts w:asciiTheme="minorBidi" w:hAnsiTheme="minorBidi" w:cstheme="minorBidi"/>
            <w:noProof/>
          </w:rPr>
          <w:t>13.1</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general</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_Toc118632735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16</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36" w:history="1">
        <w:r w:rsidR="00B17F2C" w:rsidRPr="00B17F2C">
          <w:rPr>
            <w:rStyle w:val="Hyperlink"/>
            <w:rFonts w:asciiTheme="minorBidi" w:hAnsiTheme="minorBidi" w:cstheme="minorBidi"/>
            <w:noProof/>
          </w:rPr>
          <w:t>13.2</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fire water system</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_Toc118632736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17</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37" w:history="1">
        <w:r w:rsidR="00B17F2C" w:rsidRPr="00B17F2C">
          <w:rPr>
            <w:rStyle w:val="Hyperlink"/>
            <w:rFonts w:asciiTheme="minorBidi" w:hAnsiTheme="minorBidi" w:cstheme="minorBidi"/>
            <w:noProof/>
          </w:rPr>
          <w:t>13.3</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fire water pumps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_Toc118632737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17</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38" w:history="1">
        <w:r w:rsidR="00B17F2C" w:rsidRPr="00B17F2C">
          <w:rPr>
            <w:rStyle w:val="Hyperlink"/>
            <w:rFonts w:asciiTheme="minorBidi" w:hAnsiTheme="minorBidi" w:cstheme="minorBidi"/>
            <w:noProof/>
          </w:rPr>
          <w:t>13.4</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fire water pnetwork</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_Toc118632738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18</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39" w:history="1">
        <w:r w:rsidR="00B17F2C" w:rsidRPr="00B17F2C">
          <w:rPr>
            <w:rStyle w:val="Hyperlink"/>
            <w:rFonts w:asciiTheme="minorBidi" w:hAnsiTheme="minorBidi" w:cstheme="minorBidi"/>
            <w:noProof/>
          </w:rPr>
          <w:t>13.5</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fire water spray system</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_Toc118632739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18</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40" w:history="1">
        <w:r w:rsidR="00B17F2C" w:rsidRPr="00B17F2C">
          <w:rPr>
            <w:rStyle w:val="Hyperlink"/>
            <w:rFonts w:asciiTheme="minorBidi" w:hAnsiTheme="minorBidi" w:cstheme="minorBidi"/>
            <w:noProof/>
          </w:rPr>
          <w:t>13.6</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hydrant</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_Toc118632740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18</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41" w:history="1">
        <w:r w:rsidR="00B17F2C" w:rsidRPr="00B17F2C">
          <w:rPr>
            <w:rStyle w:val="Hyperlink"/>
            <w:rFonts w:asciiTheme="minorBidi" w:hAnsiTheme="minorBidi" w:cstheme="minorBidi"/>
            <w:noProof/>
          </w:rPr>
          <w:t>13.7</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monitor</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_Toc118632741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19</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42" w:history="1">
        <w:r w:rsidR="00B17F2C" w:rsidRPr="00B17F2C">
          <w:rPr>
            <w:rStyle w:val="Hyperlink"/>
            <w:rFonts w:asciiTheme="minorBidi" w:hAnsiTheme="minorBidi" w:cstheme="minorBidi"/>
            <w:noProof/>
          </w:rPr>
          <w:t>13.8</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Fire Shed</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_Toc118632742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19</w:t>
        </w:r>
        <w:r w:rsidR="00B17F2C" w:rsidRPr="00B17F2C">
          <w:rPr>
            <w:rFonts w:asciiTheme="minorBidi" w:hAnsiTheme="minorBidi" w:cstheme="minorBidi"/>
            <w:noProof/>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43" w:history="1">
        <w:r w:rsidR="00B17F2C" w:rsidRPr="00B17F2C">
          <w:rPr>
            <w:rStyle w:val="Hyperlink"/>
            <w:rFonts w:asciiTheme="minorBidi" w:hAnsiTheme="minorBidi" w:cstheme="minorBidi"/>
          </w:rPr>
          <w:t>14.0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buildings</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_Toc118632743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20</w:t>
        </w:r>
        <w:r w:rsidR="00B17F2C" w:rsidRPr="00B17F2C">
          <w:rPr>
            <w:rFonts w:asciiTheme="minorBidi" w:hAnsiTheme="minorBidi" w:cstheme="minorBidi"/>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44" w:history="1">
        <w:r w:rsidR="00B17F2C" w:rsidRPr="00B17F2C">
          <w:rPr>
            <w:rStyle w:val="Hyperlink"/>
            <w:rFonts w:asciiTheme="minorBidi" w:hAnsiTheme="minorBidi" w:cstheme="minorBidi"/>
            <w:noProof/>
          </w:rPr>
          <w:t>14.1</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fire extinguishers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_Toc118632744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20</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45" w:history="1">
        <w:r w:rsidR="00B17F2C" w:rsidRPr="00B17F2C">
          <w:rPr>
            <w:rStyle w:val="Hyperlink"/>
            <w:rFonts w:asciiTheme="minorBidi" w:hAnsiTheme="minorBidi" w:cstheme="minorBidi"/>
            <w:noProof/>
          </w:rPr>
          <w:t>PORTABLE CO2 EXTINGUISHERS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_Toc118632745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20</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46" w:history="1">
        <w:r w:rsidR="00B17F2C" w:rsidRPr="00B17F2C">
          <w:rPr>
            <w:rStyle w:val="Hyperlink"/>
            <w:rFonts w:asciiTheme="minorBidi" w:hAnsiTheme="minorBidi" w:cstheme="minorBidi"/>
            <w:noProof/>
          </w:rPr>
          <w:t>WHEELED CO2 EXTINGUISHERS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_Toc118632746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20</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47" w:history="1">
        <w:r w:rsidR="00B17F2C" w:rsidRPr="00B17F2C">
          <w:rPr>
            <w:rStyle w:val="Hyperlink"/>
            <w:rFonts w:asciiTheme="minorBidi" w:hAnsiTheme="minorBidi" w:cstheme="minorBidi"/>
            <w:noProof/>
          </w:rPr>
          <w:t>PORTABLE DRY CHEMICAL EXTINGUISHERS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_Toc118632747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21</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48" w:history="1">
        <w:r w:rsidR="00B17F2C" w:rsidRPr="00B17F2C">
          <w:rPr>
            <w:rStyle w:val="Hyperlink"/>
            <w:rFonts w:asciiTheme="minorBidi" w:hAnsiTheme="minorBidi" w:cstheme="minorBidi"/>
            <w:noProof/>
          </w:rPr>
          <w:t>WHEELED DRY CHEMICAL EXTINGUISHERS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_Toc118632748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22</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49" w:history="1">
        <w:r w:rsidR="00B17F2C" w:rsidRPr="00B17F2C">
          <w:rPr>
            <w:rStyle w:val="Hyperlink"/>
            <w:rFonts w:asciiTheme="minorBidi" w:hAnsiTheme="minorBidi" w:cstheme="minorBidi"/>
            <w:noProof/>
          </w:rPr>
          <w:t>14.2</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AUTOMATIC CO2 EXTINGUISHING SYSTEM</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_Toc118632749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22</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50" w:history="1">
        <w:r w:rsidR="00B17F2C" w:rsidRPr="00B17F2C">
          <w:rPr>
            <w:rStyle w:val="Hyperlink"/>
            <w:rFonts w:asciiTheme="minorBidi" w:hAnsiTheme="minorBidi" w:cstheme="minorBidi"/>
            <w:noProof/>
          </w:rPr>
          <w:t>14.3</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Location of rooms &amp; required safety items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_Toc118632750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22</w:t>
        </w:r>
        <w:r w:rsidR="00B17F2C" w:rsidRPr="00B17F2C">
          <w:rPr>
            <w:rFonts w:asciiTheme="minorBidi" w:hAnsiTheme="minorBidi" w:cstheme="minorBidi"/>
            <w:noProof/>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51" w:history="1">
        <w:r w:rsidR="00B17F2C" w:rsidRPr="00B17F2C">
          <w:rPr>
            <w:rStyle w:val="Hyperlink"/>
            <w:rFonts w:asciiTheme="minorBidi" w:hAnsiTheme="minorBidi" w:cstheme="minorBidi"/>
          </w:rPr>
          <w:t>15.0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SAFETY SHOWER &amp; EYEWASH</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_Toc118632751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23</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52" w:history="1">
        <w:r w:rsidR="00B17F2C" w:rsidRPr="00B17F2C">
          <w:rPr>
            <w:rStyle w:val="Hyperlink"/>
            <w:rFonts w:asciiTheme="minorBidi" w:hAnsiTheme="minorBidi" w:cstheme="minorBidi"/>
          </w:rPr>
          <w:t>16.0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SCBA</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_Toc118632752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23</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53" w:history="1">
        <w:r w:rsidR="00B17F2C" w:rsidRPr="00B17F2C">
          <w:rPr>
            <w:rStyle w:val="Hyperlink"/>
            <w:rFonts w:asciiTheme="minorBidi" w:hAnsiTheme="minorBidi" w:cstheme="minorBidi"/>
          </w:rPr>
          <w:t>17.0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PORTABLE GAS DETECTOR</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_Toc118632753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24</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54" w:history="1">
        <w:r w:rsidR="00B17F2C" w:rsidRPr="00B17F2C">
          <w:rPr>
            <w:rStyle w:val="Hyperlink"/>
            <w:rFonts w:asciiTheme="minorBidi" w:hAnsiTheme="minorBidi" w:cstheme="minorBidi"/>
          </w:rPr>
          <w:t>18.0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ESCAPE ,EVACUATION &amp; RESCUE (EER)</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_Toc118632754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24</w:t>
        </w:r>
        <w:r w:rsidR="00B17F2C" w:rsidRPr="00B17F2C">
          <w:rPr>
            <w:rFonts w:asciiTheme="minorBidi" w:hAnsiTheme="minorBidi" w:cstheme="minorBidi"/>
            <w:webHidden/>
          </w:rPr>
          <w:fldChar w:fldCharType="end"/>
        </w:r>
      </w:hyperlink>
    </w:p>
    <w:p w:rsidR="00B17F2C" w:rsidRPr="00B17F2C" w:rsidRDefault="003C7380">
      <w:pPr>
        <w:pStyle w:val="TOC1"/>
        <w:rPr>
          <w:rFonts w:asciiTheme="minorBidi" w:eastAsiaTheme="minorEastAsia" w:hAnsiTheme="minorBidi" w:cstheme="minorBidi"/>
          <w:b w:val="0"/>
          <w:bCs w:val="0"/>
          <w:caps w:val="0"/>
          <w:kern w:val="0"/>
          <w:sz w:val="22"/>
          <w:szCs w:val="22"/>
        </w:rPr>
      </w:pPr>
      <w:hyperlink w:anchor="_Toc118632755" w:history="1">
        <w:r w:rsidR="00B17F2C" w:rsidRPr="00B17F2C">
          <w:rPr>
            <w:rStyle w:val="Hyperlink"/>
            <w:rFonts w:asciiTheme="minorBidi" w:hAnsiTheme="minorBidi" w:cstheme="minorBidi"/>
          </w:rPr>
          <w:t>19.0</w:t>
        </w:r>
        <w:r w:rsidR="00B17F2C" w:rsidRPr="00B17F2C">
          <w:rPr>
            <w:rFonts w:asciiTheme="minorBidi" w:eastAsiaTheme="minorEastAsia" w:hAnsiTheme="minorBidi" w:cstheme="minorBidi"/>
            <w:b w:val="0"/>
            <w:bCs w:val="0"/>
            <w:caps w:val="0"/>
            <w:kern w:val="0"/>
            <w:sz w:val="22"/>
            <w:szCs w:val="22"/>
          </w:rPr>
          <w:tab/>
        </w:r>
        <w:r w:rsidR="00B17F2C" w:rsidRPr="00B17F2C">
          <w:rPr>
            <w:rStyle w:val="Hyperlink"/>
            <w:rFonts w:asciiTheme="minorBidi" w:hAnsiTheme="minorBidi" w:cstheme="minorBidi"/>
          </w:rPr>
          <w:t>HEALTH, PERSONNEL PROTECTION, TRAINING &amp; CERTIFICATION</w:t>
        </w:r>
        <w:r w:rsidR="00B17F2C" w:rsidRPr="00B17F2C">
          <w:rPr>
            <w:rFonts w:asciiTheme="minorBidi" w:hAnsiTheme="minorBidi" w:cstheme="minorBidi"/>
            <w:webHidden/>
          </w:rPr>
          <w:tab/>
        </w:r>
        <w:r w:rsidR="00B17F2C" w:rsidRPr="00B17F2C">
          <w:rPr>
            <w:rFonts w:asciiTheme="minorBidi" w:hAnsiTheme="minorBidi" w:cstheme="minorBidi"/>
            <w:webHidden/>
          </w:rPr>
          <w:fldChar w:fldCharType="begin"/>
        </w:r>
        <w:r w:rsidR="00B17F2C" w:rsidRPr="00B17F2C">
          <w:rPr>
            <w:rFonts w:asciiTheme="minorBidi" w:hAnsiTheme="minorBidi" w:cstheme="minorBidi"/>
            <w:webHidden/>
          </w:rPr>
          <w:instrText xml:space="preserve"> PAGEREF _Toc118632755 \h </w:instrText>
        </w:r>
        <w:r w:rsidR="00B17F2C" w:rsidRPr="00B17F2C">
          <w:rPr>
            <w:rFonts w:asciiTheme="minorBidi" w:hAnsiTheme="minorBidi" w:cstheme="minorBidi"/>
            <w:webHidden/>
          </w:rPr>
        </w:r>
        <w:r w:rsidR="00B17F2C" w:rsidRPr="00B17F2C">
          <w:rPr>
            <w:rFonts w:asciiTheme="minorBidi" w:hAnsiTheme="minorBidi" w:cstheme="minorBidi"/>
            <w:webHidden/>
          </w:rPr>
          <w:fldChar w:fldCharType="separate"/>
        </w:r>
        <w:r w:rsidR="00B57C6F">
          <w:rPr>
            <w:rFonts w:asciiTheme="minorBidi" w:hAnsiTheme="minorBidi" w:cstheme="minorBidi"/>
            <w:webHidden/>
          </w:rPr>
          <w:t>26</w:t>
        </w:r>
        <w:r w:rsidR="00B17F2C" w:rsidRPr="00B17F2C">
          <w:rPr>
            <w:rFonts w:asciiTheme="minorBidi" w:hAnsiTheme="minorBidi" w:cstheme="minorBidi"/>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56" w:history="1">
        <w:r w:rsidR="00B17F2C" w:rsidRPr="00B17F2C">
          <w:rPr>
            <w:rStyle w:val="Hyperlink"/>
            <w:rFonts w:asciiTheme="minorBidi" w:hAnsiTheme="minorBidi" w:cstheme="minorBidi"/>
            <w:noProof/>
          </w:rPr>
          <w:t>19.1</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Human health</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_Toc118632756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26</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57" w:history="1">
        <w:r w:rsidR="00B17F2C" w:rsidRPr="00B17F2C">
          <w:rPr>
            <w:rStyle w:val="Hyperlink"/>
            <w:rFonts w:asciiTheme="minorBidi" w:hAnsiTheme="minorBidi" w:cstheme="minorBidi"/>
            <w:noProof/>
          </w:rPr>
          <w:t>19.1.1 AMBIENT NOISE LIMIT AND VIBRATIONS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_Toc118632757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26</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58" w:history="1">
        <w:r w:rsidR="00B17F2C" w:rsidRPr="00B17F2C">
          <w:rPr>
            <w:rStyle w:val="Hyperlink"/>
            <w:rFonts w:asciiTheme="minorBidi" w:hAnsiTheme="minorBidi" w:cstheme="minorBidi"/>
            <w:noProof/>
          </w:rPr>
          <w:t>19.1.2 DRINKING</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_Toc118632758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26</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59" w:history="1">
        <w:r w:rsidR="00B17F2C" w:rsidRPr="00B17F2C">
          <w:rPr>
            <w:rStyle w:val="Hyperlink"/>
            <w:rFonts w:asciiTheme="minorBidi" w:hAnsiTheme="minorBidi" w:cstheme="minorBidi"/>
            <w:noProof/>
          </w:rPr>
          <w:t>19.1.3 HYGIENE</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_Toc118632759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27</w:t>
        </w:r>
        <w:r w:rsidR="00B17F2C" w:rsidRPr="00B17F2C">
          <w:rPr>
            <w:rFonts w:asciiTheme="minorBidi" w:hAnsiTheme="minorBidi" w:cstheme="minorBidi"/>
            <w:noProof/>
            <w:webHidden/>
          </w:rPr>
          <w:fldChar w:fldCharType="end"/>
        </w:r>
      </w:hyperlink>
    </w:p>
    <w:p w:rsidR="00B17F2C" w:rsidRPr="00B17F2C" w:rsidRDefault="003C7380">
      <w:pPr>
        <w:pStyle w:val="TOC2"/>
        <w:rPr>
          <w:rFonts w:asciiTheme="minorBidi" w:eastAsiaTheme="minorEastAsia" w:hAnsiTheme="minorBidi" w:cstheme="minorBidi"/>
          <w:smallCaps w:val="0"/>
          <w:noProof/>
          <w:sz w:val="22"/>
          <w:szCs w:val="22"/>
        </w:rPr>
      </w:pPr>
      <w:hyperlink w:anchor="_Toc118632760" w:history="1">
        <w:r w:rsidR="00B17F2C" w:rsidRPr="00B17F2C">
          <w:rPr>
            <w:rStyle w:val="Hyperlink"/>
            <w:rFonts w:asciiTheme="minorBidi" w:hAnsiTheme="minorBidi" w:cstheme="minorBidi"/>
            <w:noProof/>
          </w:rPr>
          <w:t>19.2</w:t>
        </w:r>
        <w:r w:rsidR="00B17F2C" w:rsidRPr="00B17F2C">
          <w:rPr>
            <w:rFonts w:asciiTheme="minorBidi" w:eastAsiaTheme="minorEastAsia" w:hAnsiTheme="minorBidi" w:cstheme="minorBidi"/>
            <w:smallCaps w:val="0"/>
            <w:noProof/>
            <w:sz w:val="22"/>
            <w:szCs w:val="22"/>
          </w:rPr>
          <w:tab/>
        </w:r>
        <w:r w:rsidR="00B17F2C" w:rsidRPr="00B17F2C">
          <w:rPr>
            <w:rStyle w:val="Hyperlink"/>
            <w:rFonts w:asciiTheme="minorBidi" w:hAnsiTheme="minorBidi" w:cstheme="minorBidi"/>
            <w:noProof/>
          </w:rPr>
          <w:t>Personnel protection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_Toc118632760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27</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61" w:history="1">
        <w:r w:rsidR="00B17F2C" w:rsidRPr="00B17F2C">
          <w:rPr>
            <w:rStyle w:val="Hyperlink"/>
            <w:rFonts w:asciiTheme="minorBidi" w:hAnsiTheme="minorBidi" w:cstheme="minorBidi"/>
            <w:noProof/>
          </w:rPr>
          <w:t>19.2.1 PERSONNEL SAFETY EQUIPMENT</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_Toc118632761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27</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62" w:history="1">
        <w:r w:rsidR="00B17F2C" w:rsidRPr="00B17F2C">
          <w:rPr>
            <w:rStyle w:val="Hyperlink"/>
            <w:rFonts w:asciiTheme="minorBidi" w:hAnsiTheme="minorBidi" w:cstheme="minorBidi"/>
            <w:noProof/>
          </w:rPr>
          <w:t>19.2.2 PARTICULAR REQUIREMENTS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_Toc118632762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27</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63" w:history="1">
        <w:r w:rsidR="00B17F2C" w:rsidRPr="00B17F2C">
          <w:rPr>
            <w:rStyle w:val="Hyperlink"/>
            <w:rFonts w:asciiTheme="minorBidi" w:hAnsiTheme="minorBidi" w:cstheme="minorBidi"/>
            <w:noProof/>
          </w:rPr>
          <w:t>19.2.3 TRAINING AND CERTIFICATION</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_Toc118632763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27</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64" w:history="1">
        <w:r w:rsidR="00B17F2C" w:rsidRPr="00B17F2C">
          <w:rPr>
            <w:rStyle w:val="Hyperlink"/>
            <w:rFonts w:asciiTheme="minorBidi" w:hAnsiTheme="minorBidi" w:cstheme="minorBidi"/>
            <w:noProof/>
          </w:rPr>
          <w:t>19.2.4 STAIRS &amp; LADDERS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_Toc118632764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28</w:t>
        </w:r>
        <w:r w:rsidR="00B17F2C" w:rsidRPr="00B17F2C">
          <w:rPr>
            <w:rFonts w:asciiTheme="minorBidi" w:hAnsiTheme="minorBidi" w:cstheme="minorBidi"/>
            <w:noProof/>
            <w:webHidden/>
          </w:rPr>
          <w:fldChar w:fldCharType="end"/>
        </w:r>
      </w:hyperlink>
    </w:p>
    <w:p w:rsidR="00B17F2C" w:rsidRPr="00B17F2C" w:rsidRDefault="003C7380">
      <w:pPr>
        <w:pStyle w:val="TOC3"/>
        <w:tabs>
          <w:tab w:val="right" w:leader="dot" w:pos="10195"/>
        </w:tabs>
        <w:bidi w:val="0"/>
        <w:rPr>
          <w:rFonts w:asciiTheme="minorBidi" w:eastAsiaTheme="minorEastAsia" w:hAnsiTheme="minorBidi" w:cstheme="minorBidi"/>
          <w:noProof/>
          <w:sz w:val="22"/>
          <w:szCs w:val="22"/>
        </w:rPr>
      </w:pPr>
      <w:hyperlink w:anchor="_Toc118632765" w:history="1">
        <w:r w:rsidR="00B17F2C" w:rsidRPr="00B17F2C">
          <w:rPr>
            <w:rStyle w:val="Hyperlink"/>
            <w:rFonts w:asciiTheme="minorBidi" w:hAnsiTheme="minorBidi" w:cstheme="minorBidi"/>
            <w:noProof/>
          </w:rPr>
          <w:t>19.2.5 GUARDRAILS &amp; TOE BOARDS</w:t>
        </w:r>
        <w:r w:rsidR="00B17F2C" w:rsidRPr="00B17F2C">
          <w:rPr>
            <w:rFonts w:asciiTheme="minorBidi" w:hAnsiTheme="minorBidi" w:cstheme="minorBidi"/>
            <w:noProof/>
            <w:webHidden/>
          </w:rPr>
          <w:tab/>
        </w:r>
        <w:r w:rsidR="00B17F2C" w:rsidRPr="00B17F2C">
          <w:rPr>
            <w:rFonts w:asciiTheme="minorBidi" w:hAnsiTheme="minorBidi" w:cstheme="minorBidi"/>
            <w:noProof/>
            <w:webHidden/>
          </w:rPr>
          <w:fldChar w:fldCharType="begin"/>
        </w:r>
        <w:r w:rsidR="00B17F2C" w:rsidRPr="00B17F2C">
          <w:rPr>
            <w:rFonts w:asciiTheme="minorBidi" w:hAnsiTheme="minorBidi" w:cstheme="minorBidi"/>
            <w:noProof/>
            <w:webHidden/>
          </w:rPr>
          <w:instrText xml:space="preserve"> PAGEREF _Toc118632765 \h </w:instrText>
        </w:r>
        <w:r w:rsidR="00B17F2C" w:rsidRPr="00B17F2C">
          <w:rPr>
            <w:rFonts w:asciiTheme="minorBidi" w:hAnsiTheme="minorBidi" w:cstheme="minorBidi"/>
            <w:noProof/>
            <w:webHidden/>
          </w:rPr>
        </w:r>
        <w:r w:rsidR="00B17F2C" w:rsidRPr="00B17F2C">
          <w:rPr>
            <w:rFonts w:asciiTheme="minorBidi" w:hAnsiTheme="minorBidi" w:cstheme="minorBidi"/>
            <w:noProof/>
            <w:webHidden/>
          </w:rPr>
          <w:fldChar w:fldCharType="separate"/>
        </w:r>
        <w:r w:rsidR="00B57C6F">
          <w:rPr>
            <w:rFonts w:asciiTheme="minorBidi" w:hAnsiTheme="minorBidi" w:cstheme="minorBidi"/>
            <w:noProof/>
            <w:webHidden/>
          </w:rPr>
          <w:t>28</w:t>
        </w:r>
        <w:r w:rsidR="00B17F2C" w:rsidRPr="00B17F2C">
          <w:rPr>
            <w:rFonts w:asciiTheme="minorBidi" w:hAnsiTheme="minorBidi" w:cstheme="minorBidi"/>
            <w:noProof/>
            <w:webHidden/>
          </w:rPr>
          <w:fldChar w:fldCharType="end"/>
        </w:r>
      </w:hyperlink>
    </w:p>
    <w:p w:rsidR="0057759A" w:rsidRDefault="00BD2402" w:rsidP="00956369">
      <w:pPr>
        <w:widowControl w:val="0"/>
        <w:tabs>
          <w:tab w:val="right" w:leader="dot" w:pos="9356"/>
        </w:tabs>
        <w:bidi w:val="0"/>
        <w:mirrorIndents/>
      </w:pPr>
      <w:r w:rsidRPr="00B17F2C">
        <w:rPr>
          <w:rFonts w:asciiTheme="minorBidi" w:hAnsiTheme="minorBidi" w:cstheme="minorBidi"/>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111D69">
      <w:pPr>
        <w:keepNext/>
        <w:widowControl w:val="0"/>
        <w:numPr>
          <w:ilvl w:val="0"/>
          <w:numId w:val="1"/>
        </w:numPr>
        <w:tabs>
          <w:tab w:val="clear" w:pos="1440"/>
          <w:tab w:val="num" w:pos="709"/>
        </w:tabs>
        <w:bidi w:val="0"/>
        <w:spacing w:before="240" w:after="240" w:line="276" w:lineRule="auto"/>
        <w:ind w:left="709" w:hanging="709"/>
        <w:jc w:val="lowKashida"/>
        <w:outlineLvl w:val="0"/>
        <w:rPr>
          <w:rFonts w:ascii="Arial" w:hAnsi="Arial" w:cs="Arial"/>
          <w:b/>
          <w:bCs/>
          <w:caps/>
          <w:kern w:val="28"/>
          <w:sz w:val="24"/>
        </w:rPr>
      </w:pPr>
      <w:bookmarkStart w:id="1" w:name="_Toc343327774"/>
      <w:bookmarkStart w:id="2" w:name="_Toc325006571"/>
      <w:bookmarkStart w:id="3" w:name="_Toc328298189"/>
      <w:bookmarkStart w:id="4" w:name="_Toc118632701"/>
      <w:r w:rsidRPr="004E686A">
        <w:rPr>
          <w:rFonts w:ascii="Arial" w:hAnsi="Arial" w:cs="Arial"/>
          <w:b/>
          <w:bCs/>
          <w:caps/>
          <w:kern w:val="28"/>
          <w:sz w:val="24"/>
        </w:rPr>
        <w:lastRenderedPageBreak/>
        <w:t>INTRODUCTION</w:t>
      </w:r>
      <w:bookmarkEnd w:id="1"/>
      <w:bookmarkEnd w:id="2"/>
      <w:bookmarkEnd w:id="3"/>
      <w:bookmarkEnd w:id="4"/>
    </w:p>
    <w:p w:rsidR="00DE1759" w:rsidRDefault="00EB2D3E"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111D69">
      <w:pPr>
        <w:widowControl w:val="0"/>
        <w:bidi w:val="0"/>
        <w:snapToGrid w:val="0"/>
        <w:spacing w:before="240" w:after="240" w:line="276" w:lineRule="auto"/>
        <w:ind w:left="709"/>
        <w:jc w:val="low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11D69">
      <w:pPr>
        <w:widowControl w:val="0"/>
        <w:bidi w:val="0"/>
        <w:snapToGrid w:val="0"/>
        <w:spacing w:before="240" w:after="240" w:line="276" w:lineRule="auto"/>
        <w:ind w:left="709"/>
        <w:jc w:val="lowKashida"/>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5D70EF">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630547">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1012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733"/>
      </w:tblGrid>
      <w:tr w:rsidR="00EB2D3E" w:rsidRPr="00B516BA" w:rsidTr="00B1757D">
        <w:trPr>
          <w:trHeight w:val="352"/>
        </w:trPr>
        <w:tc>
          <w:tcPr>
            <w:tcW w:w="4394" w:type="dxa"/>
          </w:tcPr>
          <w:p w:rsidR="00EB2D3E" w:rsidRPr="00B516BA" w:rsidRDefault="00F8124F" w:rsidP="00425A8D">
            <w:pPr>
              <w:widowControl w:val="0"/>
              <w:bidi w:val="0"/>
              <w:snapToGrid w:val="0"/>
              <w:spacing w:before="80" w:after="80"/>
              <w:ind w:left="459"/>
              <w:rPr>
                <w:rFonts w:asciiTheme="minorBidi" w:hAnsiTheme="minorBidi" w:cstheme="minorBidi"/>
                <w:sz w:val="22"/>
                <w:szCs w:val="22"/>
                <w:lang w:val="en-GB"/>
              </w:rPr>
            </w:pPr>
            <w:r w:rsidRPr="00F8124F">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F8124F" w:rsidRPr="00F8124F">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B1757D">
        <w:tc>
          <w:tcPr>
            <w:tcW w:w="4394" w:type="dxa"/>
          </w:tcPr>
          <w:p w:rsidR="00EB2D3E" w:rsidRPr="00B516BA" w:rsidRDefault="003A1389" w:rsidP="00425A8D">
            <w:pPr>
              <w:widowControl w:val="0"/>
              <w:bidi w:val="0"/>
              <w:snapToGrid w:val="0"/>
              <w:spacing w:before="80" w:after="80"/>
              <w:ind w:left="459"/>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733" w:type="dxa"/>
          </w:tcPr>
          <w:p w:rsidR="00EB2D3E" w:rsidRPr="00B516BA" w:rsidRDefault="00A53C5C" w:rsidP="00425A8D">
            <w:pPr>
              <w:widowControl w:val="0"/>
              <w:bidi w:val="0"/>
              <w:snapToGrid w:val="0"/>
              <w:spacing w:before="80" w:after="80"/>
              <w:ind w:left="459"/>
              <w:jc w:val="both"/>
              <w:rPr>
                <w:rFonts w:asciiTheme="minorBidi" w:hAnsiTheme="minorBidi" w:cstheme="minorBidi"/>
                <w:sz w:val="22"/>
                <w:szCs w:val="22"/>
                <w:lang w:val="en-GB"/>
              </w:rPr>
            </w:pPr>
            <w:r w:rsidRPr="00A53C5C">
              <w:rPr>
                <w:rFonts w:asciiTheme="minorBidi" w:hAnsiTheme="minorBidi" w:cstheme="minorBidi"/>
                <w:sz w:val="22"/>
                <w:szCs w:val="22"/>
                <w:lang w:val="en-GB"/>
              </w:rPr>
              <w:t>The</w:t>
            </w:r>
            <w:r>
              <w:rPr>
                <w:rFonts w:asciiTheme="minorBidi" w:hAnsiTheme="minorBidi" w:cstheme="minorBidi"/>
                <w:sz w:val="22"/>
                <w:szCs w:val="22"/>
                <w:lang w:val="en-GB"/>
              </w:rPr>
              <w:t xml:space="preserve"> </w:t>
            </w:r>
            <w:r w:rsidRPr="00A53C5C">
              <w:rPr>
                <w:rFonts w:asciiTheme="minorBidi" w:hAnsiTheme="minorBidi" w:cstheme="minorBidi"/>
                <w:sz w:val="22"/>
                <w:szCs w:val="22"/>
                <w:lang w:val="en-GB"/>
              </w:rPr>
              <w:t>firm appointed by EPD/EPC CONTRACTOR (GC) and approved by COMPANY (in writing) for the inspection of goods.</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B1757D">
        <w:tc>
          <w:tcPr>
            <w:tcW w:w="4394" w:type="dxa"/>
          </w:tcPr>
          <w:p w:rsidR="00EB2D3E" w:rsidRPr="00B516BA" w:rsidRDefault="00EB2D3E" w:rsidP="00425A8D">
            <w:pPr>
              <w:widowControl w:val="0"/>
              <w:bidi w:val="0"/>
              <w:snapToGrid w:val="0"/>
              <w:spacing w:before="80" w:after="80"/>
              <w:ind w:left="459"/>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733" w:type="dxa"/>
          </w:tcPr>
          <w:p w:rsidR="00EB2D3E" w:rsidRPr="00B516BA" w:rsidRDefault="00EB2D3E" w:rsidP="00425A8D">
            <w:pPr>
              <w:widowControl w:val="0"/>
              <w:bidi w:val="0"/>
              <w:snapToGrid w:val="0"/>
              <w:spacing w:before="80" w:after="80"/>
              <w:ind w:left="45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E508B2" w:rsidRDefault="00855832"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7" w:name="_Toc343327080"/>
      <w:bookmarkStart w:id="8" w:name="_Toc343327777"/>
      <w:bookmarkStart w:id="9" w:name="_Toc118632702"/>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49155E" w:rsidRPr="00111D69" w:rsidRDefault="00CA3C6E"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bookmarkStart w:id="14" w:name="_Toc328298192"/>
      <w:bookmarkEnd w:id="11"/>
      <w:bookmarkEnd w:id="12"/>
      <w:bookmarkEnd w:id="13"/>
      <w:r w:rsidRPr="00111D69">
        <w:rPr>
          <w:rFonts w:asciiTheme="minorBidi" w:hAnsiTheme="minorBidi" w:cstheme="minorBidi"/>
          <w:sz w:val="22"/>
          <w:szCs w:val="22"/>
          <w:lang w:val="en-GB"/>
        </w:rPr>
        <w:t>These criteria include facilities design, equipment design and selection, and outlining appropriate procedures and work practices to be implemented in later staged of project execution.</w:t>
      </w:r>
      <w:r w:rsidR="0049155E" w:rsidRPr="00111D69">
        <w:rPr>
          <w:rFonts w:asciiTheme="minorBidi" w:hAnsiTheme="minorBidi" w:cstheme="minorBidi"/>
          <w:sz w:val="22"/>
          <w:szCs w:val="22"/>
          <w:lang w:val="en-GB"/>
        </w:rPr>
        <w:t xml:space="preserve"> </w:t>
      </w:r>
    </w:p>
    <w:p w:rsidR="00CA3C6E" w:rsidRPr="00111D69" w:rsidRDefault="0049155E"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objective of Safety concept is to ensure that the Plant is designed in such a way that it can be constructed, operated and maintained safely, in a healthy manner and in an environmentally acceptable way by clearly addressing and taking into consideration Health, Safety and environmental aspects during the design process and verifying its implementation.</w:t>
      </w:r>
    </w:p>
    <w:p w:rsidR="008B07EF" w:rsidRPr="00111D69" w:rsidRDefault="008B07EF"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To achieve these objectives, systems shall be designed, and organization shall be put in place:</w:t>
      </w:r>
    </w:p>
    <w:p w:rsidR="008B07EF" w:rsidRPr="00C96E23" w:rsidRDefault="008B07EF"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To prevent the occurrence of hazardous events,</w:t>
      </w:r>
    </w:p>
    <w:p w:rsidR="008B07EF" w:rsidRPr="00C96E23" w:rsidRDefault="008B07EF"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And provide means to limit the consequences that might occur.</w:t>
      </w:r>
    </w:p>
    <w:p w:rsidR="008B07EF" w:rsidRPr="00C96E23" w:rsidRDefault="008B07EF"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The Safety concept:</w:t>
      </w:r>
    </w:p>
    <w:p w:rsidR="008B07EF" w:rsidRPr="00C96E23" w:rsidRDefault="008B07EF"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ensures integrity of operation, and in particular:</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avoids exposure to potential hazards,</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minimizes the potential or frequency of hazardous events,</w:t>
      </w:r>
    </w:p>
    <w:p w:rsidR="00A56258" w:rsidRPr="00B17F2C" w:rsidRDefault="00A56258" w:rsidP="00B17F2C">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 xml:space="preserve">controls or mitigates the consequences of the hazards, including impact to   </w:t>
      </w:r>
      <w:r w:rsidRPr="00C96E23">
        <w:rPr>
          <w:rFonts w:asciiTheme="minorBidi" w:hAnsiTheme="minorBidi" w:cstheme="minorBidi"/>
          <w:szCs w:val="22"/>
          <w:rtl/>
          <w:lang w:val="en-GB" w:bidi="ar-SA"/>
        </w:rPr>
        <w:t xml:space="preserve">   </w:t>
      </w:r>
      <w:r w:rsidRPr="00C96E23">
        <w:rPr>
          <w:rFonts w:asciiTheme="minorBidi" w:hAnsiTheme="minorBidi" w:cstheme="minorBidi"/>
          <w:szCs w:val="22"/>
          <w:lang w:val="en-GB" w:bidi="ar-SA"/>
        </w:rPr>
        <w:t xml:space="preserve">  </w:t>
      </w:r>
      <w:r w:rsidRPr="00B17F2C">
        <w:rPr>
          <w:rFonts w:asciiTheme="minorBidi" w:hAnsiTheme="minorBidi" w:cstheme="minorBidi"/>
          <w:szCs w:val="22"/>
          <w:lang w:val="en-GB" w:bidi="ar-SA"/>
        </w:rPr>
        <w:t>environment,</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provides means to ensure suitable safety to life in hazardous occasion is available,</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Ensures the installation shall be designed to a safe standard,</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Provides safe working conditions for personnel,</w:t>
      </w:r>
    </w:p>
    <w:p w:rsidR="00A56258" w:rsidRPr="00C96E23" w:rsidRDefault="00A56258" w:rsidP="00B1757D">
      <w:pPr>
        <w:pStyle w:val="NGLText2"/>
        <w:numPr>
          <w:ilvl w:val="0"/>
          <w:numId w:val="3"/>
        </w:numPr>
        <w:tabs>
          <w:tab w:val="right" w:leader="dot" w:pos="9214"/>
        </w:tabs>
        <w:spacing w:after="0" w:line="276" w:lineRule="auto"/>
        <w:ind w:left="1276" w:right="34" w:hanging="425"/>
        <w:rPr>
          <w:rFonts w:asciiTheme="minorBidi" w:hAnsiTheme="minorBidi" w:cstheme="minorBidi"/>
          <w:szCs w:val="22"/>
          <w:lang w:val="en-GB" w:bidi="ar-SA"/>
        </w:rPr>
      </w:pPr>
      <w:r w:rsidRPr="00C96E23">
        <w:rPr>
          <w:rFonts w:asciiTheme="minorBidi" w:hAnsiTheme="minorBidi" w:cstheme="minorBidi"/>
          <w:szCs w:val="22"/>
          <w:lang w:val="en-GB" w:bidi="ar-SA"/>
        </w:rPr>
        <w:t xml:space="preserve">Defines the requirements regarding asset protection, and ensure they are duly taken   </w:t>
      </w:r>
    </w:p>
    <w:p w:rsidR="00A56258" w:rsidRPr="00C96E23" w:rsidRDefault="00A2764D" w:rsidP="00B17F2C">
      <w:pPr>
        <w:pStyle w:val="NGLText2"/>
        <w:spacing w:after="0" w:line="276" w:lineRule="auto"/>
        <w:ind w:left="1276" w:right="34"/>
        <w:rPr>
          <w:rFonts w:asciiTheme="minorBidi" w:hAnsiTheme="minorBidi" w:cstheme="minorBidi"/>
          <w:szCs w:val="22"/>
          <w:lang w:val="en-GB" w:bidi="ar-SA"/>
        </w:rPr>
      </w:pPr>
      <w:r w:rsidRPr="00C96E23">
        <w:rPr>
          <w:rFonts w:asciiTheme="minorBidi" w:hAnsiTheme="minorBidi" w:cstheme="minorBidi"/>
          <w:szCs w:val="22"/>
          <w:lang w:val="en-GB" w:bidi="ar-SA"/>
        </w:rPr>
        <w:t>Into</w:t>
      </w:r>
      <w:r w:rsidR="00A56258" w:rsidRPr="00C96E23">
        <w:rPr>
          <w:rFonts w:asciiTheme="minorBidi" w:hAnsiTheme="minorBidi" w:cstheme="minorBidi"/>
          <w:szCs w:val="22"/>
          <w:lang w:val="en-GB" w:bidi="ar-SA"/>
        </w:rPr>
        <w:t xml:space="preserve"> consideration.</w:t>
      </w:r>
    </w:p>
    <w:p w:rsidR="001D1A18" w:rsidRDefault="001D1A18"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15" w:name="_Toc118632703"/>
      <w:r>
        <w:rPr>
          <w:rFonts w:ascii="Arial" w:hAnsi="Arial" w:cs="Arial"/>
          <w:b/>
          <w:bCs/>
          <w:caps/>
          <w:kern w:val="28"/>
          <w:sz w:val="24"/>
        </w:rPr>
        <w:t>abbreviation</w:t>
      </w:r>
      <w:bookmarkEnd w:id="15"/>
      <w:r w:rsidRPr="00E508B2">
        <w:rPr>
          <w:rFonts w:ascii="Arial" w:hAnsi="Arial" w:cs="Arial"/>
          <w:b/>
          <w:bCs/>
          <w:caps/>
          <w:kern w:val="28"/>
          <w:sz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9"/>
        <w:gridCol w:w="5822"/>
      </w:tblGrid>
      <w:tr w:rsidR="00CB7076" w:rsidRPr="008942B2" w:rsidTr="00163722">
        <w:tc>
          <w:tcPr>
            <w:tcW w:w="2369"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AFP</w:t>
            </w:r>
          </w:p>
        </w:tc>
        <w:tc>
          <w:tcPr>
            <w:tcW w:w="5822"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Active Fire Protection</w:t>
            </w:r>
          </w:p>
        </w:tc>
      </w:tr>
      <w:tr w:rsidR="00CB7076" w:rsidRPr="008942B2" w:rsidTr="00163722">
        <w:tc>
          <w:tcPr>
            <w:tcW w:w="2369"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ALARP</w:t>
            </w:r>
          </w:p>
        </w:tc>
        <w:tc>
          <w:tcPr>
            <w:tcW w:w="5822" w:type="dxa"/>
            <w:vAlign w:val="center"/>
          </w:tcPr>
          <w:p w:rsidR="00CB7076" w:rsidRPr="00C96E23" w:rsidRDefault="00CB7076"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As Low As Reasonably Practicable</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F&amp;G</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Fire &amp; Gas</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HAZID</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Identification</w:t>
            </w:r>
          </w:p>
        </w:tc>
      </w:tr>
      <w:tr w:rsidR="002A4EA4" w:rsidRPr="008942B2" w:rsidTr="002A4EA4">
        <w:tblPrEx>
          <w:tblLook w:val="04A0" w:firstRow="1" w:lastRow="0" w:firstColumn="1" w:lastColumn="0" w:noHBand="0" w:noVBand="1"/>
        </w:tblPrEx>
        <w:tc>
          <w:tcPr>
            <w:tcW w:w="2369"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HAZOP</w:t>
            </w:r>
          </w:p>
        </w:tc>
        <w:tc>
          <w:tcPr>
            <w:tcW w:w="5822" w:type="dxa"/>
          </w:tcPr>
          <w:p w:rsidR="002A4EA4" w:rsidRPr="00C96E23" w:rsidRDefault="002A4EA4"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Hazard and Operability Study</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HSE</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Health, Environment and Safety</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ISBL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Inside Boundary Limit</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OSBL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Outside Boundary Limit</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PFP</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Passive Fire Protection</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SIL</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Safety Integrity Level</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CGD</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Catalytic Gas Detectors </w:t>
            </w:r>
          </w:p>
        </w:tc>
      </w:tr>
      <w:tr w:rsidR="00B32781" w:rsidRPr="008942B2" w:rsidTr="00B32781">
        <w:tblPrEx>
          <w:tblLook w:val="04A0" w:firstRow="1" w:lastRow="0" w:firstColumn="1" w:lastColumn="0" w:noHBand="0" w:noVBand="1"/>
        </w:tblPrEx>
        <w:tc>
          <w:tcPr>
            <w:tcW w:w="2369"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lastRenderedPageBreak/>
              <w:t>IRGD</w:t>
            </w:r>
          </w:p>
        </w:tc>
        <w:tc>
          <w:tcPr>
            <w:tcW w:w="5822" w:type="dxa"/>
          </w:tcPr>
          <w:p w:rsidR="00B32781" w:rsidRPr="00C96E23" w:rsidRDefault="00B32781" w:rsidP="00163722">
            <w:pPr>
              <w:pStyle w:val="NGLText2"/>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Infrared Gas Detectors </w:t>
            </w:r>
          </w:p>
        </w:tc>
      </w:tr>
    </w:tbl>
    <w:p w:rsidR="00210F56" w:rsidRDefault="00210F56"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16" w:name="_Toc118632704"/>
      <w:r>
        <w:rPr>
          <w:rFonts w:ascii="Arial" w:hAnsi="Arial" w:cs="Arial"/>
          <w:b/>
          <w:bCs/>
          <w:caps/>
          <w:kern w:val="28"/>
          <w:sz w:val="24"/>
        </w:rPr>
        <w:t>project referenced documents / drawings</w:t>
      </w:r>
      <w:bookmarkEnd w:id="16"/>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Specification for Passive Fire Protection</w:t>
      </w:r>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Specification for Environmental Job</w:t>
      </w:r>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Specification for hazardous area classification</w:t>
      </w:r>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Material Safety Data sheets (MSDS)</w:t>
      </w:r>
    </w:p>
    <w:p w:rsidR="00B1757D" w:rsidRPr="00C96E23" w:rsidRDefault="00B1757D" w:rsidP="00831E4B">
      <w:pPr>
        <w:pStyle w:val="NGLText2"/>
        <w:numPr>
          <w:ilvl w:val="0"/>
          <w:numId w:val="20"/>
        </w:numPr>
        <w:spacing w:before="240" w:after="240" w:line="276" w:lineRule="auto"/>
        <w:ind w:left="1276" w:right="11" w:hanging="425"/>
        <w:contextualSpacing/>
        <w:jc w:val="left"/>
        <w:rPr>
          <w:rFonts w:asciiTheme="minorBidi" w:hAnsiTheme="minorBidi" w:cstheme="minorBidi"/>
          <w:szCs w:val="22"/>
          <w:lang w:val="en-GB" w:bidi="ar-SA"/>
        </w:rPr>
      </w:pPr>
      <w:r w:rsidRPr="00C96E23">
        <w:rPr>
          <w:rFonts w:asciiTheme="minorBidi" w:hAnsiTheme="minorBidi" w:cstheme="minorBidi"/>
          <w:szCs w:val="22"/>
          <w:lang w:val="en-GB" w:bidi="ar-SA"/>
        </w:rPr>
        <w:t xml:space="preserve">Fire water Calculation note </w:t>
      </w:r>
    </w:p>
    <w:p w:rsidR="00B1757D" w:rsidRPr="00C96E23" w:rsidRDefault="00B1757D" w:rsidP="00654FBE">
      <w:pPr>
        <w:pStyle w:val="NGLText2"/>
        <w:numPr>
          <w:ilvl w:val="0"/>
          <w:numId w:val="20"/>
        </w:numPr>
        <w:ind w:left="1276" w:right="10" w:hanging="425"/>
        <w:jc w:val="left"/>
        <w:rPr>
          <w:rFonts w:asciiTheme="minorBidi" w:hAnsiTheme="minorBidi" w:cstheme="minorBidi"/>
          <w:szCs w:val="22"/>
          <w:lang w:val="en-GB" w:bidi="ar-SA"/>
        </w:rPr>
      </w:pPr>
      <w:r w:rsidRPr="00C96E23">
        <w:rPr>
          <w:rFonts w:asciiTheme="minorBidi" w:hAnsiTheme="minorBidi" w:cstheme="minorBidi"/>
          <w:szCs w:val="22"/>
          <w:lang w:val="en-GB" w:bidi="ar-SA"/>
        </w:rPr>
        <w:t>Process Design Criteria</w:t>
      </w:r>
    </w:p>
    <w:p w:rsidR="003E6E75" w:rsidRDefault="003E6E75"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17" w:name="_Toc118632705"/>
      <w:r>
        <w:rPr>
          <w:rFonts w:ascii="Arial" w:hAnsi="Arial" w:cs="Arial"/>
          <w:b/>
          <w:bCs/>
          <w:caps/>
          <w:kern w:val="28"/>
          <w:sz w:val="24"/>
        </w:rPr>
        <w:t>CODES AND STANDARDS</w:t>
      </w:r>
      <w:bookmarkEnd w:id="17"/>
    </w:p>
    <w:p w:rsidR="00855832" w:rsidRDefault="00403145" w:rsidP="00DE22D3">
      <w:pPr>
        <w:pStyle w:val="Heading2"/>
      </w:pPr>
      <w:bookmarkStart w:id="18" w:name="_Toc118632706"/>
      <w:bookmarkStart w:id="19" w:name="_Toc325006576"/>
      <w:bookmarkEnd w:id="14"/>
      <w:r>
        <w:t>IPS (Iranian Petrol</w:t>
      </w:r>
      <w:r w:rsidR="000B7129">
        <w:t>e</w:t>
      </w:r>
      <w:r>
        <w:t>um Standard)</w:t>
      </w:r>
      <w:bookmarkEnd w:id="18"/>
    </w:p>
    <w:p w:rsidR="00654FBE" w:rsidRPr="00833F32" w:rsidRDefault="00654FBE" w:rsidP="00654FBE">
      <w:pPr>
        <w:pStyle w:val="Default"/>
        <w:tabs>
          <w:tab w:val="left" w:pos="2835"/>
        </w:tabs>
        <w:spacing w:before="240" w:after="240" w:line="276" w:lineRule="auto"/>
        <w:ind w:left="2835" w:hanging="2126"/>
        <w:contextualSpacing/>
        <w:rPr>
          <w:rFonts w:asciiTheme="minorBidi" w:hAnsiTheme="minorBidi" w:cstheme="minorBidi"/>
          <w:smallCaps/>
          <w:color w:val="auto"/>
          <w:sz w:val="22"/>
          <w:szCs w:val="22"/>
          <w:lang w:val="en-GB"/>
        </w:rPr>
      </w:pPr>
      <w:r w:rsidRPr="00C96E23">
        <w:rPr>
          <w:rFonts w:asciiTheme="minorBidi" w:hAnsiTheme="minorBidi" w:cstheme="minorBidi"/>
          <w:szCs w:val="22"/>
          <w:lang w:val="en-GB"/>
        </w:rPr>
        <w:t>IPS-G-SF-126</w:t>
      </w:r>
      <w:r w:rsidRPr="00C96E23">
        <w:rPr>
          <w:rFonts w:asciiTheme="minorBidi" w:hAnsiTheme="minorBidi" w:cstheme="minorBidi"/>
          <w:color w:val="auto"/>
          <w:sz w:val="22"/>
          <w:szCs w:val="22"/>
          <w:lang w:val="en-GB"/>
        </w:rPr>
        <w:tab/>
      </w:r>
      <w:r w:rsidRPr="00833F32">
        <w:rPr>
          <w:rFonts w:asciiTheme="minorBidi" w:hAnsiTheme="minorBidi" w:cstheme="minorBidi"/>
          <w:smallCaps/>
          <w:color w:val="auto"/>
          <w:sz w:val="22"/>
          <w:szCs w:val="22"/>
          <w:lang w:val="en-GB"/>
        </w:rPr>
        <w:t xml:space="preserve">General Standard </w:t>
      </w:r>
      <w:proofErr w:type="gramStart"/>
      <w:r w:rsidRPr="00833F32">
        <w:rPr>
          <w:rFonts w:asciiTheme="minorBidi" w:hAnsiTheme="minorBidi" w:cstheme="minorBidi"/>
          <w:smallCaps/>
          <w:color w:val="auto"/>
          <w:sz w:val="22"/>
          <w:szCs w:val="22"/>
          <w:lang w:val="en-GB"/>
        </w:rPr>
        <w:t>for  Hand</w:t>
      </w:r>
      <w:proofErr w:type="gramEnd"/>
      <w:r w:rsidRPr="00833F32">
        <w:rPr>
          <w:rFonts w:asciiTheme="minorBidi" w:hAnsiTheme="minorBidi" w:cstheme="minorBidi"/>
          <w:smallCaps/>
          <w:color w:val="auto"/>
          <w:sz w:val="22"/>
          <w:szCs w:val="22"/>
          <w:lang w:val="en-GB"/>
        </w:rPr>
        <w:t xml:space="preserve"> And Wheel Type Fire Extinguishers</w:t>
      </w:r>
    </w:p>
    <w:p w:rsidR="00654FBE" w:rsidRPr="00833F32"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C96E23">
        <w:rPr>
          <w:rFonts w:asciiTheme="minorBidi" w:hAnsiTheme="minorBidi" w:cstheme="minorBidi"/>
          <w:szCs w:val="22"/>
          <w:lang w:val="en-GB" w:bidi="ar-SA"/>
        </w:rPr>
        <w:t>IPS-E-PR-190</w:t>
      </w:r>
      <w:r w:rsidRPr="00C96E23">
        <w:rPr>
          <w:rFonts w:asciiTheme="minorBidi" w:hAnsiTheme="minorBidi" w:cstheme="minorBidi"/>
          <w:szCs w:val="22"/>
          <w:lang w:val="en-GB" w:bidi="ar-SA"/>
        </w:rPr>
        <w:tab/>
      </w:r>
      <w:r w:rsidRPr="00833F32">
        <w:rPr>
          <w:rFonts w:asciiTheme="minorBidi" w:hAnsiTheme="minorBidi" w:cstheme="minorBidi"/>
          <w:smallCaps/>
          <w:szCs w:val="22"/>
          <w:lang w:val="en-GB" w:bidi="ar-SA"/>
        </w:rPr>
        <w:t xml:space="preserve">Engineering standard for Layout and spacing </w:t>
      </w:r>
    </w:p>
    <w:p w:rsidR="00654FBE" w:rsidRPr="00833F32"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C96E23">
        <w:rPr>
          <w:rFonts w:asciiTheme="minorBidi" w:hAnsiTheme="minorBidi" w:cstheme="minorBidi"/>
          <w:szCs w:val="22"/>
          <w:lang w:val="en-GB"/>
        </w:rPr>
        <w:t>IPS-E-CE-260</w:t>
      </w:r>
      <w:r w:rsidRPr="00C96E23">
        <w:rPr>
          <w:rFonts w:asciiTheme="minorBidi" w:hAnsiTheme="minorBidi" w:cstheme="minorBidi"/>
          <w:szCs w:val="22"/>
          <w:lang w:val="en-GB" w:bidi="ar-SA"/>
        </w:rPr>
        <w:tab/>
      </w:r>
      <w:r w:rsidRPr="00833F32">
        <w:rPr>
          <w:rFonts w:asciiTheme="minorBidi" w:hAnsiTheme="minorBidi" w:cstheme="minorBidi"/>
          <w:smallCaps/>
          <w:szCs w:val="22"/>
          <w:lang w:val="en-GB" w:bidi="ar-SA"/>
        </w:rPr>
        <w:t xml:space="preserve">Engineering standard for Fireproofing </w:t>
      </w:r>
    </w:p>
    <w:p w:rsidR="00654FBE" w:rsidRPr="00BA1836"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C96E23">
        <w:rPr>
          <w:rFonts w:asciiTheme="minorBidi" w:hAnsiTheme="minorBidi" w:cstheme="minorBidi"/>
          <w:szCs w:val="22"/>
          <w:lang w:val="en-GB"/>
        </w:rPr>
        <w:t>IPS-E-SF-220</w:t>
      </w:r>
      <w:r w:rsidRPr="00C96E23">
        <w:rPr>
          <w:rFonts w:asciiTheme="minorBidi" w:hAnsiTheme="minorBidi" w:cstheme="minorBidi"/>
          <w:szCs w:val="22"/>
          <w:lang w:val="en-GB" w:bidi="ar-SA"/>
        </w:rPr>
        <w:tab/>
      </w:r>
      <w:r w:rsidRPr="00833F32">
        <w:rPr>
          <w:rFonts w:asciiTheme="minorBidi" w:hAnsiTheme="minorBidi" w:cstheme="minorBidi"/>
          <w:smallCaps/>
          <w:szCs w:val="22"/>
          <w:lang w:val="en-GB" w:bidi="ar-SA"/>
        </w:rPr>
        <w:t xml:space="preserve">Engineering standard for Fire Water Distribution &amp; Storage </w:t>
      </w:r>
      <w:r w:rsidRPr="00BA1836">
        <w:rPr>
          <w:rFonts w:asciiTheme="minorBidi" w:hAnsiTheme="minorBidi" w:cstheme="minorBidi"/>
          <w:smallCaps/>
          <w:szCs w:val="22"/>
          <w:lang w:val="en-GB" w:bidi="ar-SA"/>
        </w:rPr>
        <w:t xml:space="preserve">facilities </w:t>
      </w:r>
    </w:p>
    <w:p w:rsidR="00654FBE" w:rsidRPr="00BA1836"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BA1836">
        <w:rPr>
          <w:rFonts w:asciiTheme="minorBidi" w:hAnsiTheme="minorBidi" w:cstheme="minorBidi"/>
          <w:szCs w:val="22"/>
          <w:lang w:val="en-GB"/>
        </w:rPr>
        <w:t>IPS-E-SF-380</w:t>
      </w:r>
      <w:r w:rsidRPr="00BA1836">
        <w:rPr>
          <w:rFonts w:asciiTheme="minorBidi" w:hAnsiTheme="minorBidi" w:cstheme="minorBidi"/>
          <w:szCs w:val="22"/>
          <w:lang w:val="en-GB" w:bidi="ar-SA"/>
        </w:rPr>
        <w:tab/>
      </w:r>
      <w:r w:rsidRPr="00BA1836">
        <w:rPr>
          <w:rFonts w:asciiTheme="minorBidi" w:hAnsiTheme="minorBidi" w:cstheme="minorBidi"/>
          <w:smallCaps/>
          <w:szCs w:val="22"/>
          <w:lang w:val="en-GB" w:bidi="ar-SA"/>
        </w:rPr>
        <w:t xml:space="preserve">Engineering Standards for fire protection in buildings </w:t>
      </w:r>
    </w:p>
    <w:p w:rsidR="00654FBE" w:rsidRPr="00BA1836" w:rsidRDefault="00654FBE" w:rsidP="00654FBE">
      <w:pPr>
        <w:pStyle w:val="NGLText2"/>
        <w:tabs>
          <w:tab w:val="left" w:pos="2835"/>
        </w:tabs>
        <w:spacing w:before="240" w:after="240" w:line="276" w:lineRule="auto"/>
        <w:ind w:left="2835" w:right="0" w:hanging="2126"/>
        <w:contextualSpacing/>
        <w:jc w:val="left"/>
        <w:rPr>
          <w:rFonts w:asciiTheme="minorHAnsi" w:hAnsiTheme="minorHAnsi" w:cstheme="minorHAnsi"/>
          <w:smallCaps/>
          <w:szCs w:val="22"/>
          <w:lang w:val="en-GB" w:bidi="ar-SA"/>
        </w:rPr>
      </w:pPr>
      <w:r w:rsidRPr="00BA1836">
        <w:rPr>
          <w:rFonts w:asciiTheme="minorBidi" w:hAnsiTheme="minorBidi" w:cstheme="minorBidi"/>
          <w:szCs w:val="22"/>
          <w:lang w:val="en-GB"/>
        </w:rPr>
        <w:t>IPS-C-SF-550</w:t>
      </w:r>
      <w:r w:rsidRPr="00BA1836">
        <w:rPr>
          <w:rFonts w:asciiTheme="minorBidi" w:hAnsiTheme="minorBidi" w:cstheme="minorBidi"/>
          <w:szCs w:val="22"/>
          <w:lang w:val="en-GB" w:bidi="ar-SA"/>
        </w:rPr>
        <w:tab/>
      </w:r>
      <w:r w:rsidRPr="00BA1836">
        <w:rPr>
          <w:rFonts w:asciiTheme="minorBidi" w:hAnsiTheme="minorBidi" w:cstheme="minorBidi"/>
          <w:smallCaps/>
          <w:szCs w:val="22"/>
          <w:lang w:val="en-GB" w:bidi="ar-SA"/>
        </w:rPr>
        <w:t xml:space="preserve">APPLICATION STANDARD </w:t>
      </w:r>
      <w:proofErr w:type="gramStart"/>
      <w:r w:rsidRPr="00BA1836">
        <w:rPr>
          <w:rFonts w:asciiTheme="minorBidi" w:hAnsiTheme="minorBidi" w:cstheme="minorBidi"/>
          <w:smallCaps/>
          <w:szCs w:val="22"/>
          <w:lang w:val="en-GB" w:bidi="ar-SA"/>
        </w:rPr>
        <w:t>FOR  SAFETY</w:t>
      </w:r>
      <w:proofErr w:type="gramEnd"/>
      <w:r w:rsidRPr="00BA1836">
        <w:rPr>
          <w:rFonts w:asciiTheme="minorBidi" w:hAnsiTheme="minorBidi" w:cstheme="minorBidi"/>
          <w:smallCaps/>
          <w:szCs w:val="22"/>
          <w:lang w:val="en-GB" w:bidi="ar-SA"/>
        </w:rPr>
        <w:t xml:space="preserve"> BOUNDARY LIMIT</w:t>
      </w:r>
    </w:p>
    <w:p w:rsidR="00654FBE" w:rsidRPr="00BA1836"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BA1836">
        <w:rPr>
          <w:rFonts w:asciiTheme="minorBidi" w:hAnsiTheme="minorBidi" w:cstheme="minorBidi"/>
          <w:szCs w:val="22"/>
          <w:lang w:val="en-GB"/>
        </w:rPr>
        <w:t>IPS-E-PR-460</w:t>
      </w:r>
      <w:r w:rsidRPr="00BA1836">
        <w:rPr>
          <w:rFonts w:asciiTheme="minorBidi" w:hAnsiTheme="minorBidi" w:cstheme="minorBidi"/>
          <w:szCs w:val="22"/>
          <w:lang w:val="en-GB" w:bidi="ar-SA"/>
        </w:rPr>
        <w:tab/>
      </w:r>
      <w:r w:rsidRPr="00BA1836">
        <w:rPr>
          <w:rFonts w:asciiTheme="minorBidi" w:hAnsiTheme="minorBidi" w:cstheme="minorBidi"/>
          <w:smallCaps/>
          <w:szCs w:val="22"/>
          <w:lang w:val="en-GB" w:bidi="ar-SA"/>
        </w:rPr>
        <w:t>Engineering Standards for process design of flare and blow down system</w:t>
      </w:r>
    </w:p>
    <w:p w:rsidR="00654FBE" w:rsidRPr="00BA1836" w:rsidRDefault="00654FBE" w:rsidP="00654FBE">
      <w:pPr>
        <w:pStyle w:val="NGLText2"/>
        <w:tabs>
          <w:tab w:val="left" w:pos="2835"/>
        </w:tabs>
        <w:spacing w:before="240" w:after="240" w:line="276" w:lineRule="auto"/>
        <w:ind w:left="2835" w:right="0" w:hanging="2126"/>
        <w:contextualSpacing/>
        <w:jc w:val="left"/>
        <w:rPr>
          <w:rFonts w:asciiTheme="minorBidi" w:hAnsiTheme="minorBidi" w:cstheme="minorBidi"/>
          <w:smallCaps/>
          <w:szCs w:val="22"/>
          <w:lang w:val="en-GB" w:bidi="ar-SA"/>
        </w:rPr>
      </w:pPr>
      <w:r w:rsidRPr="00BA1836">
        <w:rPr>
          <w:rFonts w:asciiTheme="minorBidi" w:hAnsiTheme="minorBidi" w:cstheme="minorBidi"/>
          <w:szCs w:val="22"/>
          <w:lang w:val="en-GB"/>
        </w:rPr>
        <w:t>IPS-E-SF-160</w:t>
      </w:r>
      <w:r w:rsidRPr="00BA1836">
        <w:rPr>
          <w:rFonts w:asciiTheme="minorBidi" w:hAnsiTheme="minorBidi" w:cstheme="minorBidi"/>
          <w:szCs w:val="22"/>
          <w:lang w:val="en-GB" w:bidi="ar-SA"/>
        </w:rPr>
        <w:tab/>
      </w:r>
      <w:r w:rsidRPr="00BA1836">
        <w:rPr>
          <w:rFonts w:asciiTheme="minorBidi" w:hAnsiTheme="minorBidi" w:cstheme="minorBidi"/>
          <w:smallCaps/>
          <w:szCs w:val="22"/>
          <w:lang w:val="en-GB" w:bidi="ar-SA"/>
        </w:rPr>
        <w:t>Engineering Standard for CO2 Gas Fire Extinguishing Systems.</w:t>
      </w:r>
    </w:p>
    <w:p w:rsidR="00654FBE" w:rsidRPr="00BA1836" w:rsidRDefault="00654FBE" w:rsidP="00654FBE">
      <w:pPr>
        <w:pStyle w:val="NGLText2"/>
        <w:tabs>
          <w:tab w:val="left" w:pos="2835"/>
        </w:tabs>
        <w:spacing w:before="240" w:after="240" w:line="276" w:lineRule="auto"/>
        <w:ind w:left="2835" w:right="0" w:hanging="2126"/>
        <w:jc w:val="left"/>
        <w:rPr>
          <w:rFonts w:asciiTheme="minorBidi" w:hAnsiTheme="minorBidi" w:cstheme="minorBidi"/>
          <w:smallCaps/>
          <w:szCs w:val="22"/>
          <w:lang w:val="en-GB" w:bidi="ar-SA"/>
        </w:rPr>
      </w:pPr>
      <w:r w:rsidRPr="00BA1836">
        <w:rPr>
          <w:rFonts w:asciiTheme="minorBidi" w:hAnsiTheme="minorBidi" w:cstheme="minorBidi"/>
          <w:szCs w:val="22"/>
          <w:lang w:val="en-GB"/>
        </w:rPr>
        <w:t>IPS-E-EL-110</w:t>
      </w:r>
      <w:r w:rsidRPr="00BA1836">
        <w:rPr>
          <w:rFonts w:asciiTheme="minorBidi" w:hAnsiTheme="minorBidi" w:cstheme="minorBidi"/>
          <w:szCs w:val="22"/>
          <w:lang w:val="en-GB" w:bidi="ar-SA"/>
        </w:rPr>
        <w:tab/>
      </w:r>
      <w:r w:rsidRPr="00BA1836">
        <w:rPr>
          <w:rFonts w:asciiTheme="minorBidi" w:hAnsiTheme="minorBidi" w:cstheme="minorBidi"/>
          <w:smallCaps/>
          <w:szCs w:val="22"/>
          <w:lang w:val="en-GB" w:bidi="ar-SA"/>
        </w:rPr>
        <w:t>ENGINEERING STANDARD FOR HAZARDOUS AREA</w:t>
      </w:r>
    </w:p>
    <w:p w:rsidR="00855832" w:rsidRPr="00BA1836" w:rsidRDefault="00C313A0" w:rsidP="00DE22D3">
      <w:pPr>
        <w:pStyle w:val="Heading2"/>
      </w:pPr>
      <w:bookmarkStart w:id="20" w:name="_Toc118632707"/>
      <w:r w:rsidRPr="00BA1836">
        <w:t>nfpa (National Fire Protection Association)</w:t>
      </w:r>
      <w:bookmarkEnd w:id="20"/>
    </w:p>
    <w:p w:rsidR="00EC63BA" w:rsidRPr="00BA1836" w:rsidRDefault="00EC63BA"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lang w:val="en-GB"/>
        </w:rPr>
      </w:pPr>
      <w:r w:rsidRPr="00BA1836">
        <w:rPr>
          <w:rFonts w:asciiTheme="minorBidi" w:hAnsiTheme="minorBidi" w:cstheme="minorBidi"/>
          <w:color w:val="auto"/>
          <w:sz w:val="22"/>
          <w:szCs w:val="22"/>
          <w:lang w:val="en-GB"/>
        </w:rPr>
        <w:t>NFPA 10</w:t>
      </w:r>
      <w:r w:rsidRPr="00BA1836">
        <w:rPr>
          <w:rFonts w:asciiTheme="minorBidi" w:hAnsiTheme="minorBidi" w:cstheme="minorBidi"/>
          <w:color w:val="auto"/>
          <w:sz w:val="22"/>
          <w:szCs w:val="22"/>
          <w:lang w:val="en-GB"/>
        </w:rPr>
        <w:tab/>
        <w:t xml:space="preserve">Standard for Portable Standard for Portable Fire Extinguishers  </w:t>
      </w:r>
    </w:p>
    <w:p w:rsidR="00EC63BA" w:rsidRPr="00BA1836" w:rsidRDefault="00EC63BA"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lang w:val="en-GB"/>
        </w:rPr>
      </w:pPr>
      <w:r w:rsidRPr="00BA1836">
        <w:rPr>
          <w:rFonts w:asciiTheme="minorBidi" w:hAnsiTheme="minorBidi" w:cstheme="minorBidi"/>
          <w:color w:val="auto"/>
          <w:sz w:val="22"/>
          <w:szCs w:val="22"/>
          <w:lang w:val="en-GB"/>
        </w:rPr>
        <w:t>NFPA 22</w:t>
      </w:r>
      <w:r w:rsidRPr="00BA1836">
        <w:rPr>
          <w:rFonts w:asciiTheme="minorBidi" w:hAnsiTheme="minorBidi" w:cstheme="minorBidi"/>
          <w:color w:val="auto"/>
          <w:sz w:val="22"/>
          <w:szCs w:val="22"/>
          <w:lang w:val="en-GB"/>
        </w:rPr>
        <w:tab/>
        <w:t xml:space="preserve">Standard for Water Tanks For Private Fire Protection </w:t>
      </w:r>
    </w:p>
    <w:p w:rsidR="00EC63BA" w:rsidRPr="00BA1836" w:rsidRDefault="00EC63BA"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lang w:val="en-GB"/>
        </w:rPr>
      </w:pPr>
      <w:r w:rsidRPr="00BA1836">
        <w:rPr>
          <w:rFonts w:asciiTheme="minorBidi" w:hAnsiTheme="minorBidi" w:cstheme="minorBidi"/>
          <w:color w:val="auto"/>
          <w:sz w:val="22"/>
          <w:szCs w:val="22"/>
          <w:lang w:val="en-GB"/>
        </w:rPr>
        <w:t>NFPA 30</w:t>
      </w:r>
      <w:r w:rsidRPr="00BA1836">
        <w:rPr>
          <w:rFonts w:asciiTheme="minorBidi" w:hAnsiTheme="minorBidi" w:cstheme="minorBidi"/>
          <w:color w:val="auto"/>
          <w:sz w:val="22"/>
          <w:szCs w:val="22"/>
          <w:lang w:val="en-GB"/>
        </w:rPr>
        <w:tab/>
        <w:t xml:space="preserve">Flammable and Combustible Liquid Codes </w:t>
      </w:r>
    </w:p>
    <w:p w:rsidR="00EC63BA" w:rsidRPr="00BA1836" w:rsidRDefault="00EC63BA"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lang w:val="en-GB"/>
        </w:rPr>
      </w:pPr>
      <w:r w:rsidRPr="00BA1836">
        <w:rPr>
          <w:rFonts w:asciiTheme="minorBidi" w:hAnsiTheme="minorBidi" w:cstheme="minorBidi"/>
          <w:color w:val="auto"/>
          <w:sz w:val="22"/>
          <w:szCs w:val="22"/>
          <w:lang w:val="en-GB"/>
        </w:rPr>
        <w:t>NFPA 704</w:t>
      </w:r>
      <w:r w:rsidRPr="00BA1836">
        <w:rPr>
          <w:rFonts w:asciiTheme="minorBidi" w:hAnsiTheme="minorBidi" w:cstheme="minorBidi"/>
          <w:color w:val="auto"/>
          <w:sz w:val="22"/>
          <w:szCs w:val="22"/>
          <w:lang w:val="en-GB"/>
        </w:rPr>
        <w:tab/>
        <w:t xml:space="preserve">Standard System for the identification of the hazards of materials for emergency response. </w:t>
      </w:r>
    </w:p>
    <w:p w:rsidR="00EC63BA" w:rsidRPr="00BA1836" w:rsidRDefault="00EC63BA" w:rsidP="006C3325">
      <w:pPr>
        <w:pStyle w:val="Default"/>
        <w:tabs>
          <w:tab w:val="left" w:pos="2977"/>
        </w:tabs>
        <w:spacing w:before="240" w:after="240" w:line="276" w:lineRule="auto"/>
        <w:ind w:left="2977" w:hanging="2268"/>
        <w:contextualSpacing/>
        <w:rPr>
          <w:rFonts w:asciiTheme="minorBidi" w:hAnsiTheme="minorBidi" w:cstheme="minorBidi"/>
          <w:color w:val="auto"/>
          <w:sz w:val="22"/>
          <w:szCs w:val="22"/>
          <w:lang w:val="en-GB"/>
        </w:rPr>
      </w:pPr>
      <w:r w:rsidRPr="00BA1836">
        <w:rPr>
          <w:rFonts w:asciiTheme="minorBidi" w:hAnsiTheme="minorBidi" w:cstheme="minorBidi"/>
          <w:color w:val="auto"/>
          <w:sz w:val="22"/>
          <w:szCs w:val="22"/>
          <w:lang w:val="en-GB"/>
        </w:rPr>
        <w:t>NFPA 12</w:t>
      </w:r>
      <w:r w:rsidRPr="00BA1836">
        <w:rPr>
          <w:rFonts w:asciiTheme="minorBidi" w:hAnsiTheme="minorBidi" w:cstheme="minorBidi"/>
          <w:color w:val="auto"/>
          <w:sz w:val="22"/>
          <w:szCs w:val="22"/>
          <w:lang w:val="en-GB"/>
        </w:rPr>
        <w:tab/>
      </w:r>
      <w:hyperlink r:id="rId8" w:history="1">
        <w:r w:rsidRPr="00BA1836">
          <w:rPr>
            <w:rFonts w:asciiTheme="minorBidi" w:hAnsiTheme="minorBidi" w:cstheme="minorBidi"/>
            <w:color w:val="auto"/>
            <w:sz w:val="22"/>
            <w:szCs w:val="22"/>
            <w:lang w:val="en-GB"/>
          </w:rPr>
          <w:t>Standard on Carbon Dioxide Extinguishing Systems</w:t>
        </w:r>
      </w:hyperlink>
    </w:p>
    <w:p w:rsidR="00EC63BA" w:rsidRPr="00BA1836" w:rsidRDefault="00EC63BA" w:rsidP="006C3325">
      <w:pPr>
        <w:pStyle w:val="Default"/>
        <w:tabs>
          <w:tab w:val="left" w:pos="2977"/>
        </w:tabs>
        <w:spacing w:before="240" w:after="240" w:line="276" w:lineRule="auto"/>
        <w:ind w:left="2977" w:hanging="2268"/>
        <w:rPr>
          <w:rFonts w:asciiTheme="minorBidi" w:hAnsiTheme="minorBidi" w:cstheme="minorBidi"/>
          <w:color w:val="auto"/>
          <w:sz w:val="22"/>
          <w:szCs w:val="22"/>
          <w:lang w:val="en-GB"/>
        </w:rPr>
      </w:pPr>
      <w:r w:rsidRPr="00BA1836">
        <w:rPr>
          <w:rFonts w:asciiTheme="minorBidi" w:hAnsiTheme="minorBidi" w:cstheme="minorBidi"/>
          <w:color w:val="auto"/>
          <w:sz w:val="22"/>
          <w:szCs w:val="22"/>
          <w:lang w:val="en-GB"/>
        </w:rPr>
        <w:t>BS 5839</w:t>
      </w:r>
      <w:r w:rsidRPr="00BA1836">
        <w:rPr>
          <w:rFonts w:asciiTheme="minorBidi" w:hAnsiTheme="minorBidi" w:cstheme="minorBidi"/>
          <w:color w:val="auto"/>
          <w:sz w:val="22"/>
          <w:szCs w:val="22"/>
          <w:lang w:val="en-GB"/>
        </w:rPr>
        <w:tab/>
        <w:t>fire detection &amp; alarm systems for buildings</w:t>
      </w:r>
    </w:p>
    <w:p w:rsidR="00EC63BA" w:rsidRDefault="00EC63BA" w:rsidP="00EC63BA">
      <w:pPr>
        <w:rPr>
          <w:lang w:val="en-GB"/>
        </w:rPr>
      </w:pPr>
    </w:p>
    <w:p w:rsidR="00EC63BA" w:rsidRPr="00EC63BA" w:rsidRDefault="00EC63BA" w:rsidP="00EC63BA">
      <w:pPr>
        <w:pStyle w:val="Header"/>
        <w:tabs>
          <w:tab w:val="clear" w:pos="4320"/>
          <w:tab w:val="clear" w:pos="8640"/>
        </w:tabs>
        <w:rPr>
          <w:lang w:val="en-GB"/>
        </w:rPr>
      </w:pPr>
    </w:p>
    <w:p w:rsidR="00EC63BA" w:rsidRPr="00EC63BA" w:rsidRDefault="00EC63BA" w:rsidP="00EC63BA">
      <w:pPr>
        <w:rPr>
          <w:lang w:val="en-GB"/>
        </w:rPr>
      </w:pPr>
    </w:p>
    <w:p w:rsidR="00C07DE9" w:rsidRDefault="00882230" w:rsidP="00DE22D3">
      <w:pPr>
        <w:pStyle w:val="Heading2"/>
      </w:pPr>
      <w:bookmarkStart w:id="21" w:name="_Toc118632708"/>
      <w:r>
        <w:lastRenderedPageBreak/>
        <w:t>API</w:t>
      </w:r>
      <w:r w:rsidR="00C07DE9">
        <w:t xml:space="preserve"> (</w:t>
      </w:r>
      <w:r>
        <w:t>American Petroleum Institute</w:t>
      </w:r>
      <w:r w:rsidR="00C07DE9">
        <w:t>)</w:t>
      </w:r>
      <w:bookmarkEnd w:id="21"/>
    </w:p>
    <w:tbl>
      <w:tblPr>
        <w:tblStyle w:val="TableGrid"/>
        <w:tblW w:w="4812" w:type="pct"/>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9"/>
        <w:gridCol w:w="8140"/>
      </w:tblGrid>
      <w:tr w:rsidR="00856AA3" w:rsidRPr="008942B2" w:rsidTr="00163722">
        <w:tc>
          <w:tcPr>
            <w:tcW w:w="942" w:type="pct"/>
          </w:tcPr>
          <w:p w:rsidR="00856AA3" w:rsidRPr="00C96E23" w:rsidRDefault="00856AA3" w:rsidP="00163722">
            <w:pPr>
              <w:pStyle w:val="NGLText2"/>
              <w:ind w:left="0" w:right="39" w:hanging="18"/>
              <w:rPr>
                <w:rFonts w:asciiTheme="minorBidi" w:hAnsiTheme="minorBidi" w:cstheme="minorBidi"/>
                <w:szCs w:val="22"/>
                <w:lang w:val="en-GB" w:bidi="ar-SA"/>
              </w:rPr>
            </w:pPr>
            <w:r w:rsidRPr="00C96E23">
              <w:rPr>
                <w:rFonts w:asciiTheme="minorBidi" w:hAnsiTheme="minorBidi" w:cstheme="minorBidi"/>
                <w:szCs w:val="22"/>
                <w:lang w:val="en-GB" w:bidi="ar-SA"/>
              </w:rPr>
              <w:t>API RP 505</w:t>
            </w:r>
          </w:p>
        </w:tc>
        <w:tc>
          <w:tcPr>
            <w:tcW w:w="4058" w:type="pct"/>
          </w:tcPr>
          <w:p w:rsidR="00856AA3" w:rsidRPr="00C96E23" w:rsidRDefault="00856AA3" w:rsidP="00C96E23">
            <w:pPr>
              <w:pStyle w:val="NGLText2"/>
              <w:ind w:left="0" w:right="0"/>
              <w:rPr>
                <w:rFonts w:asciiTheme="minorBidi" w:hAnsiTheme="minorBidi" w:cstheme="minorBidi"/>
                <w:szCs w:val="22"/>
                <w:lang w:val="en-GB" w:bidi="ar-SA"/>
              </w:rPr>
            </w:pPr>
            <w:r w:rsidRPr="00C96E23">
              <w:rPr>
                <w:rFonts w:asciiTheme="minorBidi" w:hAnsiTheme="minorBidi" w:cstheme="minorBidi"/>
                <w:szCs w:val="22"/>
                <w:lang w:val="en-GB" w:bidi="ar-SA"/>
              </w:rPr>
              <w:t xml:space="preserve">Recommended Practice for classification of locations for electrical installations at petroleum facilities </w:t>
            </w:r>
          </w:p>
        </w:tc>
      </w:tr>
    </w:tbl>
    <w:p w:rsidR="00855832" w:rsidRPr="000456B9" w:rsidRDefault="000456B9"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22" w:name="_Toc118632709"/>
      <w:r w:rsidRPr="000456B9">
        <w:rPr>
          <w:rFonts w:ascii="Arial" w:hAnsi="Arial" w:cs="Arial"/>
          <w:b/>
          <w:bCs/>
          <w:caps/>
          <w:kern w:val="28"/>
          <w:sz w:val="24"/>
        </w:rPr>
        <w:t xml:space="preserve">SITE </w:t>
      </w:r>
      <w:r>
        <w:rPr>
          <w:rFonts w:ascii="Arial" w:hAnsi="Arial" w:cs="Arial"/>
          <w:b/>
          <w:bCs/>
          <w:caps/>
          <w:kern w:val="28"/>
          <w:sz w:val="24"/>
        </w:rPr>
        <w:t>CONDITION</w:t>
      </w:r>
      <w:bookmarkEnd w:id="22"/>
      <w:r>
        <w:rPr>
          <w:rFonts w:ascii="Arial" w:hAnsi="Arial" w:cs="Arial"/>
          <w:b/>
          <w:bCs/>
          <w:caps/>
          <w:kern w:val="28"/>
          <w:sz w:val="24"/>
        </w:rPr>
        <w:t xml:space="preserve"> </w:t>
      </w:r>
    </w:p>
    <w:p w:rsidR="000456B9" w:rsidRPr="00111D69" w:rsidRDefault="000456B9"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 </w:t>
      </w:r>
      <w:r w:rsidRPr="00C96E23">
        <w:rPr>
          <w:rFonts w:asciiTheme="minorBidi" w:hAnsiTheme="minorBidi" w:cstheme="minorBidi"/>
          <w:sz w:val="22"/>
          <w:szCs w:val="22"/>
          <w:lang w:val="en-GB"/>
        </w:rPr>
        <w:t xml:space="preserve">Refer to "Process Basis of Design; Doc. No. </w:t>
      </w:r>
      <w:r w:rsidR="00B32638" w:rsidRPr="00C96E23">
        <w:rPr>
          <w:rFonts w:asciiTheme="minorBidi" w:hAnsiTheme="minorBidi" w:cstheme="minorBidi"/>
          <w:sz w:val="22"/>
          <w:szCs w:val="22"/>
          <w:lang w:val="en-GB"/>
        </w:rPr>
        <w:t>BK-GNRAL-PEDCO-000-PR-DB-0001</w:t>
      </w:r>
      <w:r w:rsidRPr="00C96E23">
        <w:rPr>
          <w:rFonts w:asciiTheme="minorBidi" w:hAnsiTheme="minorBidi" w:cstheme="minorBidi"/>
          <w:sz w:val="22"/>
          <w:szCs w:val="22"/>
          <w:lang w:val="en-GB"/>
        </w:rPr>
        <w:t>".</w:t>
      </w:r>
      <w:r w:rsidRPr="00111D69">
        <w:rPr>
          <w:rFonts w:asciiTheme="minorBidi" w:hAnsiTheme="minorBidi" w:cstheme="minorBidi"/>
          <w:sz w:val="22"/>
          <w:szCs w:val="22"/>
          <w:lang w:val="en-GB"/>
        </w:rPr>
        <w:t xml:space="preserve"> </w:t>
      </w:r>
    </w:p>
    <w:p w:rsidR="009939C2" w:rsidRPr="000456B9" w:rsidRDefault="00FA2822" w:rsidP="00425A8D">
      <w:pPr>
        <w:keepNext/>
        <w:widowControl w:val="0"/>
        <w:numPr>
          <w:ilvl w:val="0"/>
          <w:numId w:val="1"/>
        </w:numPr>
        <w:tabs>
          <w:tab w:val="clear" w:pos="1440"/>
          <w:tab w:val="num" w:pos="709"/>
        </w:tabs>
        <w:bidi w:val="0"/>
        <w:spacing w:before="240" w:after="240"/>
        <w:ind w:left="709" w:hanging="709"/>
        <w:jc w:val="both"/>
        <w:outlineLvl w:val="0"/>
        <w:rPr>
          <w:rFonts w:ascii="Arial" w:hAnsi="Arial" w:cs="Arial"/>
          <w:b/>
          <w:bCs/>
          <w:caps/>
          <w:kern w:val="28"/>
          <w:sz w:val="24"/>
        </w:rPr>
      </w:pPr>
      <w:bookmarkStart w:id="23" w:name="_Toc118632710"/>
      <w:r>
        <w:rPr>
          <w:rFonts w:ascii="Arial" w:hAnsi="Arial" w:cs="Arial"/>
          <w:b/>
          <w:bCs/>
          <w:caps/>
          <w:kern w:val="28"/>
          <w:sz w:val="24"/>
        </w:rPr>
        <w:t>MAIN PRINCIPLE</w:t>
      </w:r>
      <w:r w:rsidR="00F1618A">
        <w:rPr>
          <w:rFonts w:ascii="Arial" w:hAnsi="Arial" w:cs="Arial"/>
          <w:b/>
          <w:bCs/>
          <w:caps/>
          <w:kern w:val="28"/>
          <w:sz w:val="24"/>
        </w:rPr>
        <w:t>S</w:t>
      </w:r>
      <w:bookmarkEnd w:id="23"/>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Safety concept has been developed, in order to explaining how safety is taken into account in all areas according to the risks inherent to the project and main safety principles are adopted.</w:t>
      </w:r>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For safety aspects dealt with other specific documents, the Safety concept shall only refer to these documents to avoid discrepancy that could occur during the development of the project.</w:t>
      </w:r>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As a consequence, the Safety concept naturally evolves in the course of the project.</w:t>
      </w:r>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In any case it shall serve as the prevailing support document in matters of the requirements and the principles applied, dealing with safety.</w:t>
      </w:r>
    </w:p>
    <w:p w:rsidR="00123C1D" w:rsidRPr="00C96E23" w:rsidRDefault="00123C1D" w:rsidP="001E0384">
      <w:pPr>
        <w:pStyle w:val="NGLText2"/>
        <w:numPr>
          <w:ilvl w:val="0"/>
          <w:numId w:val="4"/>
        </w:numPr>
        <w:spacing w:after="0" w:line="276" w:lineRule="auto"/>
        <w:ind w:left="1064" w:right="0" w:hanging="355"/>
        <w:rPr>
          <w:rFonts w:asciiTheme="minorBidi" w:hAnsiTheme="minorBidi" w:cstheme="minorBidi"/>
          <w:szCs w:val="22"/>
          <w:lang w:val="en-GB" w:bidi="ar-SA"/>
        </w:rPr>
      </w:pPr>
      <w:r w:rsidRPr="00C96E23">
        <w:rPr>
          <w:rFonts w:asciiTheme="minorBidi" w:hAnsiTheme="minorBidi" w:cstheme="minorBidi"/>
          <w:szCs w:val="22"/>
          <w:lang w:val="en-GB" w:bidi="ar-SA"/>
        </w:rPr>
        <w:t>At the end of the project, the Safety concept shall constitute the key document in the safety dossier that shall be handed-over to the operator for the rest of the life cycle of the installation.</w:t>
      </w:r>
    </w:p>
    <w:p w:rsidR="00C07DE9" w:rsidRPr="00C07DE9" w:rsidRDefault="00C07DE9" w:rsidP="00C07DE9">
      <w:pPr>
        <w:rPr>
          <w:lang w:val="en-GB"/>
        </w:rPr>
      </w:pPr>
    </w:p>
    <w:p w:rsidR="00584D8D" w:rsidRPr="000456B9" w:rsidRDefault="00584D8D" w:rsidP="007D7726">
      <w:pPr>
        <w:keepNext/>
        <w:widowControl w:val="0"/>
        <w:numPr>
          <w:ilvl w:val="0"/>
          <w:numId w:val="1"/>
        </w:numPr>
        <w:tabs>
          <w:tab w:val="clear" w:pos="1440"/>
          <w:tab w:val="num" w:pos="709"/>
        </w:tabs>
        <w:bidi w:val="0"/>
        <w:spacing w:before="240" w:after="240" w:line="276" w:lineRule="auto"/>
        <w:ind w:left="709" w:hanging="709"/>
        <w:jc w:val="lowKashida"/>
        <w:outlineLvl w:val="0"/>
        <w:rPr>
          <w:rFonts w:ascii="Arial" w:hAnsi="Arial" w:cs="Arial"/>
          <w:b/>
          <w:bCs/>
          <w:caps/>
          <w:kern w:val="28"/>
          <w:sz w:val="24"/>
        </w:rPr>
      </w:pPr>
      <w:bookmarkStart w:id="24" w:name="_Toc118632711"/>
      <w:bookmarkEnd w:id="19"/>
      <w:r>
        <w:rPr>
          <w:rFonts w:ascii="Arial" w:hAnsi="Arial" w:cs="Arial"/>
          <w:b/>
          <w:bCs/>
          <w:caps/>
          <w:kern w:val="28"/>
          <w:sz w:val="24"/>
        </w:rPr>
        <w:t>SAFETY ASSURANCE SYSTEM AND RISK ASSESSEMENT METHODOLOGY</w:t>
      </w:r>
      <w:bookmarkEnd w:id="24"/>
    </w:p>
    <w:p w:rsidR="00584D8D" w:rsidRDefault="0056390F" w:rsidP="007D7726">
      <w:pPr>
        <w:pStyle w:val="Heading2"/>
        <w:spacing w:line="276" w:lineRule="auto"/>
        <w:jc w:val="lowKashida"/>
      </w:pPr>
      <w:bookmarkStart w:id="25" w:name="_Toc118632712"/>
      <w:r>
        <w:t>OPERATING CONTROL AND MAINTENANCE PHILOSOPHY</w:t>
      </w:r>
      <w:bookmarkEnd w:id="25"/>
    </w:p>
    <w:p w:rsidR="00F422D1" w:rsidRPr="00111D69" w:rsidRDefault="00F422D1"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Applicable document is operating manual which should be prepared during the detail engineering phase.</w:t>
      </w:r>
    </w:p>
    <w:p w:rsidR="00F422D1" w:rsidRPr="0063297B" w:rsidRDefault="00F422D1" w:rsidP="007D7726">
      <w:pPr>
        <w:pStyle w:val="NGLText2"/>
        <w:spacing w:before="240" w:after="240" w:line="276" w:lineRule="auto"/>
        <w:ind w:left="709" w:right="0"/>
        <w:rPr>
          <w:rFonts w:asciiTheme="minorBidi" w:hAnsiTheme="minorBidi" w:cstheme="minorBidi"/>
          <w:szCs w:val="22"/>
          <w:lang w:val="en-GB" w:bidi="ar-SA"/>
        </w:rPr>
      </w:pPr>
      <w:r w:rsidRPr="0063297B">
        <w:rPr>
          <w:rFonts w:asciiTheme="minorBidi" w:hAnsiTheme="minorBidi" w:cstheme="minorBidi"/>
          <w:szCs w:val="22"/>
          <w:lang w:val="en-GB" w:bidi="ar-SA"/>
        </w:rPr>
        <w:t>It is assumed:</w:t>
      </w:r>
    </w:p>
    <w:p w:rsidR="00F422D1" w:rsidRPr="0063297B" w:rsidRDefault="00F422D1" w:rsidP="007D7726">
      <w:pPr>
        <w:pStyle w:val="NGLText2"/>
        <w:numPr>
          <w:ilvl w:val="0"/>
          <w:numId w:val="4"/>
        </w:numPr>
        <w:spacing w:before="240" w:after="240" w:line="276" w:lineRule="auto"/>
        <w:ind w:left="1316" w:right="0" w:hanging="336"/>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installation will be permanently manned, the operators will be skilled and trained, and will be capable of taking decisions and launching procedures.</w:t>
      </w:r>
    </w:p>
    <w:p w:rsidR="00F422D1" w:rsidRPr="0063297B" w:rsidRDefault="00F422D1" w:rsidP="007D7726">
      <w:pPr>
        <w:pStyle w:val="NGLText2"/>
        <w:numPr>
          <w:ilvl w:val="0"/>
          <w:numId w:val="4"/>
        </w:numPr>
        <w:spacing w:before="240" w:after="240" w:line="276" w:lineRule="auto"/>
        <w:ind w:left="1316" w:right="0" w:hanging="336"/>
        <w:contextualSpacing/>
        <w:rPr>
          <w:rFonts w:asciiTheme="minorBidi" w:hAnsiTheme="minorBidi" w:cstheme="minorBidi"/>
          <w:szCs w:val="22"/>
          <w:lang w:val="en-GB" w:bidi="ar-SA"/>
        </w:rPr>
      </w:pPr>
      <w:r w:rsidRPr="0063297B">
        <w:rPr>
          <w:rFonts w:asciiTheme="minorBidi" w:hAnsiTheme="minorBidi" w:cstheme="minorBidi"/>
          <w:szCs w:val="22"/>
          <w:lang w:val="en-GB" w:bidi="ar-SA"/>
        </w:rPr>
        <w:t>Outside operators will carry-out routine local checks; relevant procedures can be achieved through local.</w:t>
      </w:r>
    </w:p>
    <w:p w:rsidR="00F422D1" w:rsidRPr="0063297B" w:rsidRDefault="00F422D1" w:rsidP="007D7726">
      <w:pPr>
        <w:pStyle w:val="NGLText2"/>
        <w:numPr>
          <w:ilvl w:val="0"/>
          <w:numId w:val="4"/>
        </w:numPr>
        <w:spacing w:before="240" w:after="240" w:line="276" w:lineRule="auto"/>
        <w:ind w:left="1316" w:right="0" w:hanging="336"/>
        <w:contextualSpacing/>
        <w:rPr>
          <w:rFonts w:asciiTheme="minorBidi" w:hAnsiTheme="minorBidi" w:cstheme="minorBidi"/>
          <w:szCs w:val="22"/>
          <w:lang w:val="en-GB" w:bidi="ar-SA"/>
        </w:rPr>
      </w:pPr>
      <w:r w:rsidRPr="0063297B">
        <w:rPr>
          <w:rFonts w:asciiTheme="minorBidi" w:hAnsiTheme="minorBidi" w:cstheme="minorBidi"/>
          <w:szCs w:val="22"/>
          <w:lang w:val="en-GB" w:bidi="ar-SA"/>
        </w:rPr>
        <w:t>Control room; routine production operations will be normally controlled from a main control room located in safe area.</w:t>
      </w:r>
    </w:p>
    <w:p w:rsidR="00F422D1" w:rsidRPr="0063297B" w:rsidRDefault="00F422D1" w:rsidP="007D7726">
      <w:pPr>
        <w:pStyle w:val="NGLText2"/>
        <w:numPr>
          <w:ilvl w:val="0"/>
          <w:numId w:val="4"/>
        </w:numPr>
        <w:spacing w:before="240" w:after="240" w:line="276" w:lineRule="auto"/>
        <w:ind w:left="1316" w:right="0" w:hanging="336"/>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plant has got its own utilities and support facilities.</w:t>
      </w:r>
    </w:p>
    <w:p w:rsidR="00F422D1" w:rsidRPr="00811EBE" w:rsidRDefault="00F422D1" w:rsidP="007D7726">
      <w:pPr>
        <w:pStyle w:val="NGLText2"/>
        <w:numPr>
          <w:ilvl w:val="0"/>
          <w:numId w:val="4"/>
        </w:numPr>
        <w:spacing w:before="240" w:after="240" w:line="276" w:lineRule="auto"/>
        <w:ind w:left="1316" w:right="0" w:hanging="336"/>
        <w:rPr>
          <w:rFonts w:asciiTheme="minorBidi" w:hAnsiTheme="minorBidi" w:cstheme="minorBidi"/>
          <w:szCs w:val="22"/>
          <w:lang w:val="en-GB" w:bidi="ar-SA"/>
        </w:rPr>
      </w:pPr>
      <w:r w:rsidRPr="0063297B">
        <w:rPr>
          <w:rFonts w:asciiTheme="minorBidi" w:hAnsiTheme="minorBidi" w:cstheme="minorBidi"/>
          <w:szCs w:val="22"/>
          <w:lang w:val="en-GB" w:bidi="ar-SA"/>
        </w:rPr>
        <w:t>The installation has got its own emergency response team, facilities and procedures, and in particular its own communications systems with others</w:t>
      </w:r>
      <w:r w:rsidRPr="00811EBE">
        <w:rPr>
          <w:rFonts w:asciiTheme="minorBidi" w:hAnsiTheme="minorBidi" w:cstheme="minorBidi"/>
          <w:szCs w:val="22"/>
          <w:lang w:val="en-GB" w:bidi="ar-SA"/>
        </w:rPr>
        <w:t>.</w:t>
      </w:r>
    </w:p>
    <w:p w:rsidR="00EB54EF" w:rsidRDefault="00EB54EF" w:rsidP="007D7726">
      <w:pPr>
        <w:pStyle w:val="Heading2"/>
        <w:spacing w:line="276" w:lineRule="auto"/>
      </w:pPr>
      <w:bookmarkStart w:id="26" w:name="_Toc118632713"/>
      <w:r>
        <w:lastRenderedPageBreak/>
        <w:t>RISK ASSESSEMENT</w:t>
      </w:r>
      <w:bookmarkEnd w:id="26"/>
    </w:p>
    <w:p w:rsidR="00EB54EF" w:rsidRDefault="00F651BA" w:rsidP="00C53AF3">
      <w:pPr>
        <w:pStyle w:val="Heading3"/>
      </w:pPr>
      <w:bookmarkStart w:id="27" w:name="_Toc88049327"/>
      <w:bookmarkStart w:id="28" w:name="_Toc88059363"/>
      <w:bookmarkStart w:id="29" w:name="_Toc118632714"/>
      <w:r>
        <w:t>MAIN CONCERNS WITH RISK ASSESSMENT</w:t>
      </w:r>
      <w:bookmarkEnd w:id="27"/>
      <w:bookmarkEnd w:id="28"/>
      <w:bookmarkEnd w:id="29"/>
    </w:p>
    <w:p w:rsidR="00E92D0D" w:rsidRPr="0063297B" w:rsidRDefault="00E92D0D" w:rsidP="007D7726">
      <w:pPr>
        <w:pStyle w:val="NGLText2"/>
        <w:spacing w:before="240" w:after="240" w:line="276" w:lineRule="auto"/>
        <w:ind w:left="709" w:right="0"/>
        <w:rPr>
          <w:rFonts w:asciiTheme="minorBidi" w:hAnsiTheme="minorBidi" w:cstheme="minorBidi"/>
          <w:szCs w:val="22"/>
          <w:lang w:val="en-GB" w:bidi="ar-SA"/>
        </w:rPr>
      </w:pPr>
      <w:r w:rsidRPr="0063297B">
        <w:rPr>
          <w:rFonts w:asciiTheme="minorBidi" w:hAnsiTheme="minorBidi" w:cstheme="minorBidi"/>
          <w:szCs w:val="22"/>
          <w:lang w:val="en-GB" w:bidi="ar-SA"/>
        </w:rPr>
        <w:t xml:space="preserve">The main concerns with risk assessment shall be </w:t>
      </w:r>
      <w:proofErr w:type="spellStart"/>
      <w:r w:rsidRPr="0063297B">
        <w:rPr>
          <w:rFonts w:asciiTheme="minorBidi" w:hAnsiTheme="minorBidi" w:cstheme="minorBidi"/>
          <w:szCs w:val="22"/>
          <w:lang w:val="en-GB" w:bidi="ar-SA"/>
        </w:rPr>
        <w:t>analyzed</w:t>
      </w:r>
      <w:proofErr w:type="spellEnd"/>
      <w:r w:rsidRPr="0063297B">
        <w:rPr>
          <w:rFonts w:asciiTheme="minorBidi" w:hAnsiTheme="minorBidi" w:cstheme="minorBidi"/>
          <w:szCs w:val="22"/>
          <w:lang w:val="en-GB" w:bidi="ar-SA"/>
        </w:rPr>
        <w:t xml:space="preserve"> and necessary designs shall be carried out to prevent the following hazards:</w:t>
      </w:r>
    </w:p>
    <w:p w:rsidR="00E92D0D" w:rsidRPr="0063297B" w:rsidRDefault="00E92D0D"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Prevent fluid release (containment of hydrocarbons and toxic materials)</w:t>
      </w:r>
    </w:p>
    <w:p w:rsidR="00E92D0D" w:rsidRPr="0063297B" w:rsidRDefault="00E92D0D"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Prevent ignition</w:t>
      </w:r>
    </w:p>
    <w:p w:rsidR="00E92D0D" w:rsidRPr="0063297B" w:rsidRDefault="00E92D0D" w:rsidP="007D7726">
      <w:pPr>
        <w:pStyle w:val="NGLText2"/>
        <w:numPr>
          <w:ilvl w:val="0"/>
          <w:numId w:val="4"/>
        </w:numPr>
        <w:spacing w:before="240" w:after="240" w:line="276" w:lineRule="auto"/>
        <w:ind w:left="1080" w:right="0" w:firstLine="0"/>
        <w:rPr>
          <w:rFonts w:asciiTheme="minorBidi" w:hAnsiTheme="minorBidi" w:cstheme="minorBidi"/>
          <w:szCs w:val="22"/>
          <w:lang w:val="en-GB" w:bidi="ar-SA"/>
        </w:rPr>
      </w:pPr>
      <w:r w:rsidRPr="0063297B">
        <w:rPr>
          <w:rFonts w:asciiTheme="minorBidi" w:hAnsiTheme="minorBidi" w:cstheme="minorBidi"/>
          <w:szCs w:val="22"/>
          <w:lang w:val="en-GB" w:bidi="ar-SA"/>
        </w:rPr>
        <w:t>Prevent abnormal conditions (ex: pressure or temperature increasing / decreasing)</w:t>
      </w:r>
    </w:p>
    <w:p w:rsidR="0032549F" w:rsidRDefault="00AA5549" w:rsidP="00C53AF3">
      <w:pPr>
        <w:pStyle w:val="Heading3"/>
      </w:pPr>
      <w:bookmarkStart w:id="30" w:name="_Toc88049328"/>
      <w:bookmarkStart w:id="31" w:name="_Toc88059364"/>
      <w:bookmarkStart w:id="32" w:name="_Toc118632715"/>
      <w:r>
        <w:t>DESCRIPTION OF THE RISKASSESSMENT STUDIES</w:t>
      </w:r>
      <w:bookmarkEnd w:id="30"/>
      <w:bookmarkEnd w:id="31"/>
      <w:bookmarkEnd w:id="32"/>
    </w:p>
    <w:p w:rsidR="00677D3D" w:rsidRPr="00111D69" w:rsidRDefault="00677D3D"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Risks are inherent to any natural phenomena or human activity and they cannot possibly be totally erased from the reality. Assessment is therefore based upon individual’s previous experience in order to minimize risks and judgment used the As Low </w:t>
      </w:r>
      <w:proofErr w:type="gramStart"/>
      <w:r w:rsidRPr="00111D69">
        <w:rPr>
          <w:rFonts w:asciiTheme="minorBidi" w:hAnsiTheme="minorBidi" w:cstheme="minorBidi"/>
          <w:sz w:val="22"/>
          <w:szCs w:val="22"/>
          <w:lang w:val="en-GB"/>
        </w:rPr>
        <w:t>As</w:t>
      </w:r>
      <w:proofErr w:type="gramEnd"/>
      <w:r w:rsidRPr="00111D69">
        <w:rPr>
          <w:rFonts w:asciiTheme="minorBidi" w:hAnsiTheme="minorBidi" w:cstheme="minorBidi"/>
          <w:sz w:val="22"/>
          <w:szCs w:val="22"/>
          <w:lang w:val="en-GB"/>
        </w:rPr>
        <w:t xml:space="preserve"> Reasonably Practicable (ALARP) principle.</w:t>
      </w:r>
    </w:p>
    <w:p w:rsidR="00677D3D" w:rsidRPr="00111D69" w:rsidRDefault="00677D3D"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purpose of this chapter is to define the qualitative risk assessment process which will be done during detail phase, based on orders of magnitude for the probability of occurrence of the risks and the magnitude of their consequences.</w:t>
      </w:r>
    </w:p>
    <w:p w:rsidR="00677D3D" w:rsidRPr="00111D69" w:rsidRDefault="00677D3D"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The objectives of the risk assessment are to compare the risks, as identified and </w:t>
      </w:r>
      <w:proofErr w:type="spellStart"/>
      <w:r w:rsidRPr="00111D69">
        <w:rPr>
          <w:rFonts w:asciiTheme="minorBidi" w:hAnsiTheme="minorBidi" w:cstheme="minorBidi"/>
          <w:sz w:val="22"/>
          <w:szCs w:val="22"/>
          <w:lang w:val="en-GB"/>
        </w:rPr>
        <w:t>analyzed</w:t>
      </w:r>
      <w:proofErr w:type="spellEnd"/>
      <w:r w:rsidRPr="00111D69">
        <w:rPr>
          <w:rFonts w:asciiTheme="minorBidi" w:hAnsiTheme="minorBidi" w:cstheme="minorBidi"/>
          <w:sz w:val="22"/>
          <w:szCs w:val="22"/>
          <w:lang w:val="en-GB"/>
        </w:rPr>
        <w:t>, with the criteria for maximum acceptable risks as stipulated by the regulations.</w:t>
      </w:r>
    </w:p>
    <w:p w:rsidR="004327D1" w:rsidRDefault="00184D10" w:rsidP="00C53AF3">
      <w:pPr>
        <w:pStyle w:val="Heading3"/>
      </w:pPr>
      <w:bookmarkStart w:id="33" w:name="_Toc88049329"/>
      <w:bookmarkStart w:id="34" w:name="_Toc88059365"/>
      <w:bookmarkStart w:id="35" w:name="_Toc118632716"/>
      <w:r>
        <w:t>RISK EVALUATION</w:t>
      </w:r>
      <w:bookmarkEnd w:id="33"/>
      <w:bookmarkEnd w:id="34"/>
      <w:bookmarkEnd w:id="35"/>
    </w:p>
    <w:p w:rsidR="00C54F0E" w:rsidRPr="00111D69" w:rsidRDefault="00C54F0E"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risk evaluation consists in the definition of acceptable risk levels as regards to safety to life (personnel or others), environment, loss of asset, loss of production or loss of reputation (negative impact on public).</w:t>
      </w:r>
    </w:p>
    <w:p w:rsidR="000B39D5" w:rsidRDefault="000B39D5" w:rsidP="00C53AF3">
      <w:pPr>
        <w:pStyle w:val="Heading3"/>
      </w:pPr>
      <w:bookmarkStart w:id="36" w:name="_Toc88049330"/>
      <w:bookmarkStart w:id="37" w:name="_Toc88059366"/>
      <w:bookmarkStart w:id="38" w:name="_Toc118632717"/>
      <w:r>
        <w:t xml:space="preserve">RISK </w:t>
      </w:r>
      <w:r w:rsidR="00926570">
        <w:t>ASSESSMENT</w:t>
      </w:r>
      <w:bookmarkEnd w:id="36"/>
      <w:bookmarkEnd w:id="37"/>
      <w:bookmarkEnd w:id="38"/>
    </w:p>
    <w:p w:rsidR="00565DFE" w:rsidRPr="00111D69" w:rsidRDefault="00565DFE"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Risk assessment is the comparison of:</w:t>
      </w:r>
    </w:p>
    <w:p w:rsidR="00565DFE" w:rsidRPr="0063297B" w:rsidRDefault="00565DFE"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Risk calculation (both frequency and magnitude of consequences) from the risk analysis,</w:t>
      </w:r>
    </w:p>
    <w:p w:rsidR="00565DFE" w:rsidRPr="00811EBE" w:rsidRDefault="00565DFE"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With the criteria of acceptance resulting from the risk evaluation</w:t>
      </w:r>
      <w:r w:rsidRPr="00811EBE">
        <w:rPr>
          <w:rFonts w:asciiTheme="minorBidi" w:hAnsiTheme="minorBidi" w:cstheme="minorBidi"/>
          <w:szCs w:val="22"/>
          <w:lang w:val="en-GB" w:bidi="ar-SA"/>
        </w:rPr>
        <w:t>.</w:t>
      </w:r>
    </w:p>
    <w:p w:rsidR="007A45F2" w:rsidRDefault="007A45F2" w:rsidP="00C53AF3">
      <w:pPr>
        <w:pStyle w:val="Heading3"/>
      </w:pPr>
      <w:bookmarkStart w:id="39" w:name="_Toc88049331"/>
      <w:bookmarkStart w:id="40" w:name="_Toc88059367"/>
      <w:bookmarkStart w:id="41" w:name="_Toc118632718"/>
      <w:r>
        <w:t>RISK REDUCTION STERATEGY</w:t>
      </w:r>
      <w:bookmarkEnd w:id="39"/>
      <w:bookmarkEnd w:id="40"/>
      <w:bookmarkEnd w:id="41"/>
    </w:p>
    <w:p w:rsidR="007A45F2" w:rsidRPr="00111D69" w:rsidRDefault="007A45F2"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Any risk-reduction process is a sequenced combination of:</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Prevention of hazardous conditions,</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Control of normal and abnormal conditions,</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lastRenderedPageBreak/>
        <w:t>Mitigation of the consequence.</w:t>
      </w:r>
    </w:p>
    <w:p w:rsidR="007A45F2" w:rsidRPr="0063297B" w:rsidRDefault="007A45F2" w:rsidP="00C017AA">
      <w:pPr>
        <w:pStyle w:val="NGLText2"/>
        <w:numPr>
          <w:ilvl w:val="0"/>
          <w:numId w:val="4"/>
        </w:numPr>
        <w:spacing w:before="240" w:after="240" w:line="276" w:lineRule="auto"/>
        <w:ind w:left="1418" w:right="0" w:hanging="341"/>
        <w:contextualSpacing/>
        <w:rPr>
          <w:rFonts w:asciiTheme="minorBidi" w:hAnsiTheme="minorBidi" w:cstheme="minorBidi"/>
          <w:szCs w:val="22"/>
          <w:lang w:val="en-GB" w:bidi="ar-SA"/>
        </w:rPr>
      </w:pPr>
      <w:r w:rsidRPr="0063297B">
        <w:rPr>
          <w:rFonts w:asciiTheme="minorBidi" w:hAnsiTheme="minorBidi" w:cstheme="minorBidi"/>
          <w:szCs w:val="22"/>
          <w:lang w:val="en-GB" w:bidi="ar-SA"/>
        </w:rPr>
        <w:t>In addition to the generic hazards inherent to any industrial activity, for the installations handling hydrocarbon, the hazard tree is:</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Containment of hydrocarbon: prevent fluid release,</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Prevention of ignition: prevent ignition,</w:t>
      </w:r>
    </w:p>
    <w:p w:rsidR="007A45F2" w:rsidRPr="0063297B"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Mitigation of consequences: control and limitation,</w:t>
      </w:r>
    </w:p>
    <w:p w:rsidR="007A45F2" w:rsidRDefault="007A45F2" w:rsidP="007D77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Escape, evacuation &amp; rescue: safety to life.</w:t>
      </w:r>
    </w:p>
    <w:p w:rsidR="007A45F2" w:rsidRPr="00111D69" w:rsidRDefault="007A45F2"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following safety systems and features should be designed and implemented as part of this risk-reduction process and in accordance with the ALARP principle:</w:t>
      </w:r>
    </w:p>
    <w:p w:rsidR="00DE2A82" w:rsidRPr="00C017AA" w:rsidRDefault="00DE2A82" w:rsidP="00C017AA">
      <w:pPr>
        <w:pStyle w:val="NGLText2"/>
        <w:numPr>
          <w:ilvl w:val="0"/>
          <w:numId w:val="6"/>
        </w:numPr>
        <w:spacing w:before="240" w:after="240" w:line="276" w:lineRule="auto"/>
        <w:ind w:left="1134" w:right="0" w:hanging="425"/>
        <w:rPr>
          <w:rFonts w:asciiTheme="minorBidi" w:hAnsiTheme="minorBidi" w:cstheme="minorBidi"/>
          <w:szCs w:val="22"/>
          <w:lang w:bidi="ar-SA"/>
        </w:rPr>
      </w:pPr>
      <w:r w:rsidRPr="00C017AA">
        <w:rPr>
          <w:rFonts w:asciiTheme="minorBidi" w:hAnsiTheme="minorBidi" w:cstheme="minorBidi"/>
          <w:szCs w:val="22"/>
          <w:lang w:bidi="ar-SA"/>
        </w:rPr>
        <w:t>Containment of hydrocarbons and toxic materials:</w:t>
      </w:r>
    </w:p>
    <w:p w:rsidR="00DE2A82" w:rsidRPr="0063297B" w:rsidRDefault="00DE2A82"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corrosion monitoring,</w:t>
      </w:r>
    </w:p>
    <w:p w:rsidR="00DE2A82" w:rsidRPr="0063297B" w:rsidRDefault="00DE2A82"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safety rules for process, machinery, transportation and storage,</w:t>
      </w:r>
    </w:p>
    <w:p w:rsidR="00DE2A82" w:rsidRPr="0063297B" w:rsidRDefault="00DE2A82"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proper design of liquid drainage system,</w:t>
      </w:r>
    </w:p>
    <w:p w:rsidR="00DE2A82" w:rsidRPr="0063297B" w:rsidRDefault="00DE2A82" w:rsidP="00A71097">
      <w:pPr>
        <w:pStyle w:val="NGLText2"/>
        <w:numPr>
          <w:ilvl w:val="0"/>
          <w:numId w:val="4"/>
        </w:numPr>
        <w:spacing w:before="240" w:after="240" w:line="276" w:lineRule="auto"/>
        <w:ind w:left="1077" w:right="0" w:firstLine="0"/>
        <w:rPr>
          <w:rFonts w:asciiTheme="minorBidi" w:hAnsiTheme="minorBidi" w:cstheme="minorBidi"/>
          <w:szCs w:val="22"/>
          <w:lang w:val="en-GB" w:bidi="ar-SA"/>
        </w:rPr>
      </w:pPr>
      <w:r w:rsidRPr="0063297B">
        <w:rPr>
          <w:rFonts w:asciiTheme="minorBidi" w:hAnsiTheme="minorBidi" w:cstheme="minorBidi"/>
          <w:szCs w:val="22"/>
          <w:lang w:val="en-GB" w:bidi="ar-SA"/>
        </w:rPr>
        <w:t>Emergency-Shut-Down (ESD) and Emergency De-Pressurization (EDP) systems.</w:t>
      </w:r>
    </w:p>
    <w:p w:rsidR="000D6E8E" w:rsidRPr="00C017AA" w:rsidRDefault="000D6E8E" w:rsidP="00C017AA">
      <w:pPr>
        <w:pStyle w:val="NGLText2"/>
        <w:numPr>
          <w:ilvl w:val="0"/>
          <w:numId w:val="6"/>
        </w:numPr>
        <w:spacing w:before="240" w:after="240" w:line="276" w:lineRule="auto"/>
        <w:ind w:left="1134" w:right="0" w:hanging="425"/>
        <w:rPr>
          <w:rFonts w:asciiTheme="minorBidi" w:hAnsiTheme="minorBidi" w:cstheme="minorBidi"/>
          <w:szCs w:val="22"/>
          <w:lang w:bidi="ar-SA"/>
        </w:rPr>
      </w:pPr>
      <w:r w:rsidRPr="00C017AA">
        <w:rPr>
          <w:rFonts w:asciiTheme="minorBidi" w:hAnsiTheme="minorBidi" w:cstheme="minorBidi"/>
          <w:szCs w:val="22"/>
          <w:lang w:bidi="ar-SA"/>
        </w:rPr>
        <w:t>Prevention of ignition:</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layout allowing separation between ignition and fuel sources,</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hazardous areas classification,</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ventilation and pressurization,</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safety rules for buildings, electrical, process and machinery,</w:t>
      </w:r>
    </w:p>
    <w:p w:rsidR="000D6E8E" w:rsidRPr="0063297B" w:rsidRDefault="000D6E8E"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Static electricity and lightning</w:t>
      </w:r>
    </w:p>
    <w:p w:rsidR="006B18C6" w:rsidRPr="0063297B" w:rsidRDefault="006B18C6"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hot surface insulation,</w:t>
      </w:r>
    </w:p>
    <w:p w:rsidR="006B18C6" w:rsidRPr="0063297B" w:rsidRDefault="006B18C6"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pressure protection and relief,</w:t>
      </w:r>
    </w:p>
    <w:p w:rsidR="006B18C6" w:rsidRPr="0063297B" w:rsidRDefault="006B18C6" w:rsidP="00A71097">
      <w:pPr>
        <w:pStyle w:val="NGLText2"/>
        <w:numPr>
          <w:ilvl w:val="0"/>
          <w:numId w:val="4"/>
        </w:numPr>
        <w:spacing w:before="240" w:after="240" w:line="276" w:lineRule="auto"/>
        <w:ind w:left="1418" w:right="0" w:hanging="341"/>
        <w:contextualSpacing/>
        <w:rPr>
          <w:rFonts w:asciiTheme="minorBidi" w:hAnsiTheme="minorBidi" w:cstheme="minorBidi"/>
          <w:szCs w:val="22"/>
          <w:lang w:val="en-GB" w:bidi="ar-SA"/>
        </w:rPr>
      </w:pPr>
      <w:r w:rsidRPr="0063297B">
        <w:rPr>
          <w:rFonts w:asciiTheme="minorBidi" w:hAnsiTheme="minorBidi" w:cstheme="minorBidi"/>
          <w:szCs w:val="22"/>
          <w:lang w:val="en-GB" w:bidi="ar-SA"/>
        </w:rPr>
        <w:t>adequate design of Pressure Protection and Relief (PPR), liquid drainage system, flares and vents,</w:t>
      </w:r>
    </w:p>
    <w:p w:rsidR="006B18C6" w:rsidRPr="0063297B" w:rsidRDefault="006B18C6"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flammable gas detection,</w:t>
      </w:r>
    </w:p>
    <w:p w:rsidR="006B18C6" w:rsidRPr="0063297B" w:rsidRDefault="006B18C6" w:rsidP="00D6203C">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ESD and EDP systems,</w:t>
      </w:r>
    </w:p>
    <w:p w:rsidR="007A45F2" w:rsidRPr="0063297B" w:rsidRDefault="006B18C6" w:rsidP="00A71097">
      <w:pPr>
        <w:pStyle w:val="NGLText2"/>
        <w:numPr>
          <w:ilvl w:val="0"/>
          <w:numId w:val="4"/>
        </w:numPr>
        <w:spacing w:before="240" w:after="240" w:line="276" w:lineRule="auto"/>
        <w:ind w:left="1077" w:right="0" w:firstLine="0"/>
        <w:rPr>
          <w:rFonts w:asciiTheme="minorBidi" w:hAnsiTheme="minorBidi" w:cstheme="minorBidi"/>
          <w:szCs w:val="22"/>
          <w:lang w:val="en-GB" w:bidi="ar-SA"/>
        </w:rPr>
      </w:pPr>
      <w:r w:rsidRPr="0063297B">
        <w:rPr>
          <w:rFonts w:asciiTheme="minorBidi" w:hAnsiTheme="minorBidi" w:cstheme="minorBidi"/>
          <w:szCs w:val="22"/>
          <w:lang w:val="en-GB" w:bidi="ar-SA"/>
        </w:rPr>
        <w:t>Toxic gas detection</w:t>
      </w:r>
    </w:p>
    <w:p w:rsidR="00FF7C7F" w:rsidRPr="00C017AA" w:rsidRDefault="00FF7C7F" w:rsidP="00C017AA">
      <w:pPr>
        <w:pStyle w:val="NGLText2"/>
        <w:numPr>
          <w:ilvl w:val="0"/>
          <w:numId w:val="6"/>
        </w:numPr>
        <w:spacing w:before="240" w:after="240" w:line="276" w:lineRule="auto"/>
        <w:ind w:left="1134" w:right="0" w:hanging="425"/>
        <w:rPr>
          <w:rFonts w:asciiTheme="minorBidi" w:hAnsiTheme="minorBidi" w:cstheme="minorBidi"/>
          <w:szCs w:val="22"/>
          <w:lang w:bidi="ar-SA"/>
        </w:rPr>
      </w:pPr>
      <w:r w:rsidRPr="00C017AA">
        <w:rPr>
          <w:rFonts w:asciiTheme="minorBidi" w:hAnsiTheme="minorBidi" w:cstheme="minorBidi"/>
          <w:szCs w:val="22"/>
          <w:lang w:bidi="ar-SA"/>
        </w:rPr>
        <w:t>Mitigation of consequences:</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spacing between equipment,</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safety rules for buildings, electrical &amp; storage systems,</w:t>
      </w:r>
    </w:p>
    <w:p w:rsidR="00FF7C7F" w:rsidRPr="00811EBE" w:rsidRDefault="00FF7C7F" w:rsidP="00891CB8">
      <w:pPr>
        <w:pStyle w:val="NGLText2"/>
        <w:numPr>
          <w:ilvl w:val="0"/>
          <w:numId w:val="4"/>
        </w:numPr>
        <w:spacing w:before="240" w:after="240" w:line="276" w:lineRule="auto"/>
        <w:ind w:left="1418" w:right="0" w:hanging="341"/>
        <w:contextualSpacing/>
        <w:rPr>
          <w:rFonts w:asciiTheme="minorBidi" w:hAnsiTheme="minorBidi" w:cstheme="minorBidi"/>
          <w:szCs w:val="22"/>
          <w:lang w:val="en-GB" w:bidi="ar-SA"/>
        </w:rPr>
      </w:pPr>
      <w:r w:rsidRPr="0063297B">
        <w:rPr>
          <w:rFonts w:asciiTheme="minorBidi" w:hAnsiTheme="minorBidi" w:cstheme="minorBidi"/>
          <w:szCs w:val="22"/>
          <w:lang w:val="en-GB" w:bidi="ar-SA"/>
        </w:rPr>
        <w:t>adequate design of ventilation and pressurization systems, liquid drainage system,</w:t>
      </w:r>
      <w:r w:rsidRPr="00811EBE">
        <w:rPr>
          <w:rFonts w:asciiTheme="minorBidi" w:hAnsiTheme="minorBidi" w:cstheme="minorBidi"/>
          <w:szCs w:val="22"/>
          <w:lang w:val="en-GB" w:bidi="ar-SA"/>
        </w:rPr>
        <w:t xml:space="preserve"> </w:t>
      </w:r>
      <w:r w:rsidRPr="0063297B">
        <w:rPr>
          <w:rFonts w:asciiTheme="minorBidi" w:hAnsiTheme="minorBidi" w:cstheme="minorBidi"/>
          <w:szCs w:val="22"/>
          <w:lang w:val="en-GB" w:bidi="ar-SA"/>
        </w:rPr>
        <w:t>flares and vents,</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fire detection systems,</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ESD and EDP systems,</w:t>
      </w:r>
    </w:p>
    <w:p w:rsidR="00FF7C7F" w:rsidRPr="0063297B" w:rsidRDefault="00FF7C7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Passive Fire (PFP),</w:t>
      </w:r>
    </w:p>
    <w:p w:rsidR="00FF7C7F" w:rsidRPr="0063297B" w:rsidRDefault="00FF7C7F" w:rsidP="001D2FA3">
      <w:pPr>
        <w:pStyle w:val="NGLText2"/>
        <w:numPr>
          <w:ilvl w:val="0"/>
          <w:numId w:val="4"/>
        </w:numPr>
        <w:spacing w:before="240" w:after="240" w:line="276" w:lineRule="auto"/>
        <w:ind w:left="1077" w:right="0" w:firstLine="0"/>
        <w:rPr>
          <w:rFonts w:asciiTheme="minorBidi" w:hAnsiTheme="minorBidi" w:cstheme="minorBidi"/>
          <w:szCs w:val="22"/>
          <w:lang w:val="en-GB" w:bidi="ar-SA"/>
        </w:rPr>
      </w:pPr>
      <w:r w:rsidRPr="0063297B">
        <w:rPr>
          <w:rFonts w:asciiTheme="minorBidi" w:hAnsiTheme="minorBidi" w:cstheme="minorBidi"/>
          <w:szCs w:val="22"/>
          <w:lang w:val="en-GB" w:bidi="ar-SA"/>
        </w:rPr>
        <w:lastRenderedPageBreak/>
        <w:t>Active Fire-Fighting systems (AFF),</w:t>
      </w:r>
    </w:p>
    <w:p w:rsidR="009623CF" w:rsidRPr="00C017AA" w:rsidRDefault="009623CF" w:rsidP="00C017AA">
      <w:pPr>
        <w:pStyle w:val="NGLText2"/>
        <w:numPr>
          <w:ilvl w:val="0"/>
          <w:numId w:val="6"/>
        </w:numPr>
        <w:spacing w:before="240" w:after="240" w:line="276" w:lineRule="auto"/>
        <w:ind w:left="1134" w:right="0" w:hanging="425"/>
        <w:rPr>
          <w:rFonts w:asciiTheme="minorBidi" w:hAnsiTheme="minorBidi" w:cstheme="minorBidi"/>
          <w:szCs w:val="22"/>
          <w:lang w:bidi="ar-SA"/>
        </w:rPr>
      </w:pPr>
      <w:r w:rsidRPr="00C017AA">
        <w:rPr>
          <w:rFonts w:asciiTheme="minorBidi" w:hAnsiTheme="minorBidi" w:cstheme="minorBidi"/>
          <w:szCs w:val="22"/>
          <w:lang w:bidi="ar-SA"/>
        </w:rPr>
        <w:t>Escape, Evacuation &amp; Rescue (EER):</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adequate layout,</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adequate design of ventilation &amp; pressurization systems, smoke control,</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safety rules for buildings, electrical,</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toxic gas detection,</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ER inclusive of telecommunications,</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escape routes, muster areas,</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evacuation means,</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personnel protective devices,</w:t>
      </w:r>
    </w:p>
    <w:p w:rsidR="009623CF" w:rsidRPr="0063297B" w:rsidRDefault="009623CF"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63297B">
        <w:rPr>
          <w:rFonts w:asciiTheme="minorBidi" w:hAnsiTheme="minorBidi" w:cstheme="minorBidi"/>
          <w:szCs w:val="22"/>
          <w:lang w:val="en-GB" w:bidi="ar-SA"/>
        </w:rPr>
        <w:t>First aid and rescue equipment.</w:t>
      </w:r>
    </w:p>
    <w:p w:rsidR="0019626D" w:rsidRPr="00811EBE" w:rsidRDefault="0019626D" w:rsidP="00A71097">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811EBE">
        <w:rPr>
          <w:rFonts w:asciiTheme="minorBidi" w:hAnsiTheme="minorBidi" w:cstheme="minorBidi"/>
          <w:szCs w:val="22"/>
          <w:lang w:val="en-GB" w:bidi="ar-SA"/>
        </w:rPr>
        <w:t>PLANT LAYOUT &amp; SAFETY DISTANCE</w:t>
      </w:r>
    </w:p>
    <w:p w:rsidR="000D40A6" w:rsidRPr="0063297B" w:rsidRDefault="000D40A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plant layout shall minimize the risk to personnel, protect the environment and equipment, provide adequate escape routes, provide safe access for operation and maintenance of essential equipment and maximize the response to emergencies such as fire or toxic gas.</w:t>
      </w:r>
    </w:p>
    <w:p w:rsidR="00F12C05" w:rsidRPr="0063297B" w:rsidRDefault="00F12C05"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 xml:space="preserve">Access ways in the plant area provide safe and easy access for any service vehicles (mobile firefighting means, crane, heavy truck, etc.), with adequate headway and width at overhead pipeline crossing points, capacity to bear the biggest load and adequate turning bend radius. </w:t>
      </w:r>
    </w:p>
    <w:p w:rsidR="00F12C05" w:rsidRPr="0063297B" w:rsidRDefault="00F12C05"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Piping equipment near to access roads should be protected, where necessary, against vehicle collision.</w:t>
      </w:r>
    </w:p>
    <w:p w:rsidR="007A6BD6" w:rsidRPr="0063297B"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spaces between equipment which will be added to the plant in future expansion shall be in according to IPS-E-PR-190.</w:t>
      </w:r>
    </w:p>
    <w:p w:rsidR="007A6BD6" w:rsidRPr="0063297B"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Prevailing wind is a governing factor for plant configuration and phased construction.</w:t>
      </w:r>
    </w:p>
    <w:p w:rsidR="007A6BD6" w:rsidRPr="00811EBE"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direction of the prevailing wind has to be taken into account for the following:</w:t>
      </w:r>
    </w:p>
    <w:p w:rsidR="007A6BD6" w:rsidRPr="0063297B"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Ignition of a gas cloud: Flammable gas sources do not have to be located upstream of any ignition source</w:t>
      </w:r>
    </w:p>
    <w:p w:rsidR="007A6BD6" w:rsidRPr="0063297B" w:rsidRDefault="007A6BD6" w:rsidP="00891CB8">
      <w:pPr>
        <w:pStyle w:val="NGLText2"/>
        <w:numPr>
          <w:ilvl w:val="0"/>
          <w:numId w:val="4"/>
        </w:numPr>
        <w:spacing w:before="240" w:after="240" w:line="276" w:lineRule="auto"/>
        <w:ind w:left="1418" w:right="0" w:hanging="354"/>
        <w:contextualSpacing/>
        <w:rPr>
          <w:rFonts w:asciiTheme="minorBidi" w:hAnsiTheme="minorBidi" w:cstheme="minorBidi"/>
          <w:szCs w:val="22"/>
          <w:lang w:val="en-GB" w:bidi="ar-SA"/>
        </w:rPr>
      </w:pPr>
      <w:r w:rsidRPr="0063297B">
        <w:rPr>
          <w:rFonts w:asciiTheme="minorBidi" w:hAnsiTheme="minorBidi" w:cstheme="minorBidi"/>
          <w:szCs w:val="22"/>
          <w:lang w:val="en-GB" w:bidi="ar-SA"/>
        </w:rPr>
        <w:t>Fire escalation: Any hazardous areas shall be located downstream of any hazardous area of lesser danger. In particular, the accommodations and non-hazardous areas shall be upstream of hydrocarbon production processing units.</w:t>
      </w:r>
    </w:p>
    <w:p w:rsidR="00925192" w:rsidRDefault="00925192"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42" w:name="_Toc118632719"/>
      <w:r>
        <w:rPr>
          <w:rFonts w:ascii="Arial" w:hAnsi="Arial" w:cs="Arial"/>
          <w:b/>
          <w:bCs/>
          <w:caps/>
          <w:kern w:val="28"/>
          <w:sz w:val="24"/>
        </w:rPr>
        <w:t>PLANT LAYOUT CONSIDERATION FOR  SAFETY OF PERSONNEL</w:t>
      </w:r>
      <w:bookmarkEnd w:id="42"/>
      <w:r>
        <w:rPr>
          <w:rFonts w:ascii="Arial" w:hAnsi="Arial" w:cs="Arial"/>
          <w:b/>
          <w:bCs/>
          <w:caps/>
          <w:kern w:val="28"/>
          <w:sz w:val="24"/>
        </w:rPr>
        <w:t xml:space="preserve"> </w:t>
      </w:r>
    </w:p>
    <w:p w:rsidR="00925192" w:rsidRPr="0063297B" w:rsidRDefault="00925192" w:rsidP="003210E3">
      <w:pPr>
        <w:pStyle w:val="NGLText2"/>
        <w:numPr>
          <w:ilvl w:val="0"/>
          <w:numId w:val="4"/>
        </w:numPr>
        <w:spacing w:before="240" w:after="240" w:line="276" w:lineRule="auto"/>
        <w:ind w:left="1134" w:right="0" w:hanging="425"/>
        <w:rPr>
          <w:rFonts w:asciiTheme="minorBidi" w:hAnsiTheme="minorBidi" w:cstheme="minorBidi"/>
          <w:szCs w:val="22"/>
          <w:lang w:val="en-GB" w:bidi="ar-SA"/>
        </w:rPr>
      </w:pPr>
      <w:r w:rsidRPr="0063297B">
        <w:rPr>
          <w:rFonts w:asciiTheme="minorBidi" w:hAnsiTheme="minorBidi" w:cstheme="minorBidi"/>
          <w:szCs w:val="22"/>
          <w:lang w:val="en-GB" w:bidi="ar-SA"/>
        </w:rPr>
        <w:t>Escape Routes:</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primary personnel safety consideration of the plant layout is to provide an adequate number of safe exit routes from all areas under emergency condition, the operators working inside the process area shall go away from the hazard through the shortest path toward the muster areas.</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lastRenderedPageBreak/>
        <w:t>Direction arrow markers shall be strategically positioned along escape routes where it is necessary to guide personnel to assembly points.</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roads should be located so that personnel have two separate paths to safe areas from any point in the plant as a minimum, and will be arranged to avoid “dead ends”.</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t>Escape routes in process areas shall avoid directing personnel escaping from a non-hazardous area through a hazardous area.</w:t>
      </w:r>
    </w:p>
    <w:p w:rsidR="00925192" w:rsidRPr="0063297B" w:rsidRDefault="00925192" w:rsidP="00831E4B">
      <w:pPr>
        <w:pStyle w:val="NGLText2"/>
        <w:numPr>
          <w:ilvl w:val="1"/>
          <w:numId w:val="4"/>
        </w:numPr>
        <w:spacing w:before="240" w:after="240" w:line="276" w:lineRule="auto"/>
        <w:ind w:left="1417" w:right="0" w:hanging="357"/>
        <w:contextualSpacing/>
        <w:rPr>
          <w:rFonts w:asciiTheme="minorBidi" w:hAnsiTheme="minorBidi" w:cstheme="minorBidi"/>
          <w:szCs w:val="22"/>
          <w:lang w:val="en-GB" w:bidi="ar-SA"/>
        </w:rPr>
      </w:pPr>
      <w:r w:rsidRPr="0063297B">
        <w:rPr>
          <w:rFonts w:asciiTheme="minorBidi" w:hAnsiTheme="minorBidi" w:cstheme="minorBidi"/>
          <w:szCs w:val="22"/>
          <w:lang w:val="en-GB" w:bidi="ar-SA"/>
        </w:rPr>
        <w:t>The primary escape routes shall be preferably on a path frequently used and large enough for a people flow (minimum clear width 1000 mm).</w:t>
      </w:r>
    </w:p>
    <w:p w:rsidR="00925192" w:rsidRPr="0063297B" w:rsidRDefault="00925192" w:rsidP="007D7726">
      <w:pPr>
        <w:pStyle w:val="NGLText2"/>
        <w:numPr>
          <w:ilvl w:val="1"/>
          <w:numId w:val="4"/>
        </w:numPr>
        <w:spacing w:before="240" w:after="240" w:line="276" w:lineRule="auto"/>
        <w:ind w:left="1418" w:right="0"/>
        <w:rPr>
          <w:rFonts w:asciiTheme="minorBidi" w:hAnsiTheme="minorBidi" w:cstheme="minorBidi"/>
          <w:szCs w:val="22"/>
          <w:lang w:val="en-GB" w:bidi="ar-SA"/>
        </w:rPr>
      </w:pPr>
      <w:r w:rsidRPr="0063297B">
        <w:rPr>
          <w:rFonts w:asciiTheme="minorBidi" w:hAnsiTheme="minorBidi" w:cstheme="minorBidi"/>
          <w:szCs w:val="22"/>
          <w:lang w:val="en-GB" w:bidi="ar-SA"/>
        </w:rPr>
        <w:t>If the shortest path to the safe area is obstructed by fire, the operators can use alternative paths to move away from the hazard. These alternative paths shall be called secondary escape routes. Secondary escape routes can be infrequently used paths, large enough for a few people but never less than 800 mm in clear width.</w:t>
      </w:r>
    </w:p>
    <w:p w:rsidR="008F2DB3" w:rsidRPr="008F2DB3" w:rsidRDefault="008F2DB3"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43" w:name="_Toc118632720"/>
      <w:r w:rsidRPr="008F2DB3">
        <w:rPr>
          <w:rFonts w:ascii="Arial" w:hAnsi="Arial" w:cs="Arial"/>
          <w:b/>
          <w:bCs/>
          <w:caps/>
          <w:kern w:val="28"/>
          <w:sz w:val="24"/>
        </w:rPr>
        <w:t>SAFETY PHILOSOPHY</w:t>
      </w:r>
      <w:bookmarkEnd w:id="43"/>
    </w:p>
    <w:p w:rsidR="008F2DB3" w:rsidRPr="0063297B" w:rsidRDefault="008F2DB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63297B">
        <w:rPr>
          <w:rFonts w:asciiTheme="minorBidi" w:hAnsiTheme="minorBidi" w:cstheme="minorBidi"/>
          <w:sz w:val="22"/>
          <w:szCs w:val="22"/>
          <w:lang w:val="en-GB"/>
        </w:rPr>
        <w:t xml:space="preserve">The main sources of a fire hazard are hydrocarbons in the form of flammable gas, crude oil and condensate. In the case of liquid fires the main firefighting methods are based on eliminating the fuel source if possible, cooling the equipment involved and separating the fuel from oxygen. In the case of a gas fire it is generally considered dangerous to extinguish the fire itself because this leaves escaping gas to form gas clouds with the subsequent risk of an explosion. Such an explosion could have far more devastating effect than letting the fire burn while attempting to shut off the gas leak and cool the equipment involved.   </w:t>
      </w:r>
    </w:p>
    <w:p w:rsidR="008F2DB3" w:rsidRPr="0063297B" w:rsidRDefault="008F2DB3" w:rsidP="00831E4B">
      <w:pPr>
        <w:widowControl w:val="0"/>
        <w:bidi w:val="0"/>
        <w:snapToGrid w:val="0"/>
        <w:spacing w:before="240" w:after="240" w:line="276" w:lineRule="auto"/>
        <w:ind w:left="709"/>
        <w:jc w:val="lowKashida"/>
        <w:rPr>
          <w:rFonts w:asciiTheme="minorBidi" w:hAnsiTheme="minorBidi" w:cstheme="minorBidi"/>
          <w:sz w:val="22"/>
          <w:szCs w:val="22"/>
          <w:lang w:val="en-GB"/>
        </w:rPr>
      </w:pPr>
      <w:r w:rsidRPr="0063297B">
        <w:rPr>
          <w:rFonts w:asciiTheme="minorBidi" w:hAnsiTheme="minorBidi" w:cstheme="minorBidi"/>
          <w:sz w:val="22"/>
          <w:szCs w:val="22"/>
          <w:lang w:val="en-GB"/>
        </w:rPr>
        <w:t xml:space="preserve"> The most effective method of containing a fire situation is to have adequate separation distances between the plant/process units. </w:t>
      </w:r>
    </w:p>
    <w:p w:rsidR="008F2DB3" w:rsidRPr="0063297B" w:rsidRDefault="008F2DB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63297B">
        <w:rPr>
          <w:rFonts w:asciiTheme="minorBidi" w:hAnsiTheme="minorBidi" w:cstheme="minorBidi"/>
          <w:sz w:val="22"/>
          <w:szCs w:val="22"/>
          <w:lang w:val="en-GB"/>
        </w:rPr>
        <w:t xml:space="preserve"> Small fires can usually be tackled in the early stages with the use of portable fire extinguishers, of which a sufficient number always are available local to the risks.</w:t>
      </w:r>
    </w:p>
    <w:p w:rsidR="006C4925" w:rsidRDefault="006C4925" w:rsidP="007D7726">
      <w:pPr>
        <w:pStyle w:val="Heading2"/>
        <w:spacing w:line="276" w:lineRule="auto"/>
      </w:pPr>
      <w:bookmarkStart w:id="44" w:name="_Toc118632721"/>
      <w:r>
        <w:t>HAZARDOUS AREA CLASSIFICATION</w:t>
      </w:r>
      <w:bookmarkEnd w:id="44"/>
    </w:p>
    <w:p w:rsidR="00CA2390" w:rsidRPr="00412A30" w:rsidRDefault="00412A30" w:rsidP="00412A30">
      <w:pPr>
        <w:pStyle w:val="Header"/>
        <w:tabs>
          <w:tab w:val="clear" w:pos="4320"/>
          <w:tab w:val="clear" w:pos="8640"/>
        </w:tabs>
        <w:bidi w:val="0"/>
        <w:spacing w:before="240" w:after="240" w:line="276" w:lineRule="auto"/>
        <w:ind w:left="709"/>
        <w:jc w:val="lowKashida"/>
        <w:rPr>
          <w:rFonts w:asciiTheme="minorBidi" w:hAnsiTheme="minorBidi" w:cstheme="minorBidi"/>
          <w:b/>
          <w:bCs/>
          <w:sz w:val="22"/>
          <w:szCs w:val="22"/>
        </w:rPr>
      </w:pPr>
      <w:r w:rsidRPr="00412A30">
        <w:rPr>
          <w:rFonts w:asciiTheme="minorBidi" w:hAnsiTheme="minorBidi" w:cstheme="minorBidi"/>
          <w:b/>
          <w:bCs/>
          <w:sz w:val="22"/>
          <w:szCs w:val="22"/>
        </w:rPr>
        <w:t xml:space="preserve"> </w:t>
      </w:r>
      <w:bookmarkStart w:id="45" w:name="_Toc82357328"/>
      <w:bookmarkStart w:id="46" w:name="_Toc88042232"/>
      <w:r w:rsidRPr="00412A30">
        <w:rPr>
          <w:rFonts w:asciiTheme="minorBidi" w:hAnsiTheme="minorBidi" w:cstheme="minorBidi"/>
          <w:b/>
          <w:bCs/>
          <w:sz w:val="22"/>
          <w:szCs w:val="22"/>
        </w:rPr>
        <w:t>DEFINITION OF HAZARDOUS AREAS</w:t>
      </w:r>
      <w:bookmarkEnd w:id="45"/>
      <w:bookmarkEnd w:id="46"/>
    </w:p>
    <w:p w:rsidR="002D04D9" w:rsidRPr="00DB41E7" w:rsidRDefault="002D04D9"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 xml:space="preserve">The segregation of ignition sources and flammable inventories shall be achieved in the design through the classification of hazardous areas. This shall be undertaken in accordance with API-RP-505. </w:t>
      </w:r>
    </w:p>
    <w:p w:rsidR="006D09ED" w:rsidRPr="00DB41E7" w:rsidRDefault="006D09ED"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This exercise shall classify the process into hazardous areas of progressively decreasing risk of flammable atmospheres based on the following zones:</w:t>
      </w:r>
    </w:p>
    <w:p w:rsidR="006D09ED" w:rsidRPr="00DB41E7" w:rsidRDefault="006D09ED"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Zone 0 – hazardous areas in which a flammable atmosphere is continuously present or present for long periods of time.</w:t>
      </w:r>
    </w:p>
    <w:p w:rsidR="006D09ED" w:rsidRPr="00DB41E7" w:rsidRDefault="006D09ED"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lastRenderedPageBreak/>
        <w:t>Zone 1 – hazardous areas in which a flammable atmosphere is likely to occur in normal operation.</w:t>
      </w:r>
    </w:p>
    <w:p w:rsidR="0019626D" w:rsidRPr="00DB41E7" w:rsidRDefault="006D09ED" w:rsidP="007D7726">
      <w:pPr>
        <w:pStyle w:val="NGLText2"/>
        <w:tabs>
          <w:tab w:val="right" w:pos="1530"/>
          <w:tab w:val="left" w:pos="1710"/>
        </w:tabs>
        <w:spacing w:before="240" w:after="240" w:line="276" w:lineRule="auto"/>
        <w:ind w:left="1260" w:right="0"/>
        <w:rPr>
          <w:rFonts w:asciiTheme="minorBidi" w:hAnsiTheme="minorBidi" w:cstheme="minorBidi"/>
          <w:szCs w:val="22"/>
          <w:lang w:val="en-GB" w:bidi="ar-SA"/>
        </w:rPr>
      </w:pPr>
      <w:r w:rsidRPr="00DB41E7">
        <w:rPr>
          <w:rFonts w:asciiTheme="minorBidi" w:hAnsiTheme="minorBidi" w:cstheme="minorBidi"/>
          <w:szCs w:val="22"/>
          <w:lang w:val="en-GB" w:bidi="ar-SA"/>
        </w:rPr>
        <w:t>Zone 2 – hazardous areas in which a flammable atmosphere is not likely to occur in normal operation and, if it occurs, will exist only for a short period of time</w:t>
      </w:r>
    </w:p>
    <w:p w:rsidR="00413984" w:rsidRPr="00DB41E7" w:rsidRDefault="00413984"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Safe Areas (Non-Hazardous Areas) – areas that do not fall into any of the above categories.</w:t>
      </w:r>
    </w:p>
    <w:p w:rsidR="00413984" w:rsidRPr="00DB41E7" w:rsidRDefault="00413984" w:rsidP="007D7726">
      <w:pPr>
        <w:bidi w:val="0"/>
        <w:spacing w:before="240" w:after="240" w:line="276" w:lineRule="auto"/>
        <w:ind w:left="1260"/>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Fired equipment shall be located in non-hazardous areas. Plant roads that are around the perimeter of plots will be in non-hazardous areas and only authorized traffic will be allowed to enter the plant location.</w:t>
      </w:r>
    </w:p>
    <w:p w:rsidR="00DA56FE" w:rsidRDefault="00DA56FE" w:rsidP="00831E4B">
      <w:pPr>
        <w:pStyle w:val="Heading2"/>
        <w:spacing w:line="276" w:lineRule="auto"/>
      </w:pPr>
      <w:bookmarkStart w:id="47" w:name="_Toc118632722"/>
      <w:r>
        <w:t>SAFETY SIGN</w:t>
      </w:r>
      <w:bookmarkEnd w:id="47"/>
    </w:p>
    <w:p w:rsidR="004B1AC4" w:rsidRPr="00DB41E7" w:rsidRDefault="004B1AC4"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 xml:space="preserve">The purpose of a system of safety </w:t>
      </w:r>
      <w:proofErr w:type="spellStart"/>
      <w:r w:rsidRPr="00DB41E7">
        <w:rPr>
          <w:rFonts w:asciiTheme="minorBidi" w:hAnsiTheme="minorBidi" w:cstheme="minorBidi"/>
          <w:sz w:val="22"/>
          <w:szCs w:val="22"/>
          <w:lang w:val="en-GB"/>
        </w:rPr>
        <w:t>colors</w:t>
      </w:r>
      <w:proofErr w:type="spellEnd"/>
      <w:r w:rsidRPr="00DB41E7">
        <w:rPr>
          <w:rFonts w:asciiTheme="minorBidi" w:hAnsiTheme="minorBidi" w:cstheme="minorBidi"/>
          <w:sz w:val="22"/>
          <w:szCs w:val="22"/>
          <w:lang w:val="en-GB"/>
        </w:rPr>
        <w:t xml:space="preserve"> and signs is to draw attention to objects and situations which affect safety and health or: </w:t>
      </w:r>
    </w:p>
    <w:p w:rsidR="004B1AC4" w:rsidRPr="00DB41E7" w:rsidRDefault="004B1AC4" w:rsidP="003424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alert persons to an existing and potential hazard; </w:t>
      </w:r>
    </w:p>
    <w:p w:rsidR="004B1AC4" w:rsidRPr="00DB41E7" w:rsidRDefault="004B1AC4" w:rsidP="003424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identify the hazard and describe the nature of hazard; </w:t>
      </w:r>
    </w:p>
    <w:p w:rsidR="004B1AC4" w:rsidRPr="00DB41E7" w:rsidRDefault="004B1AC4" w:rsidP="00342426">
      <w:pPr>
        <w:pStyle w:val="NGLText2"/>
        <w:numPr>
          <w:ilvl w:val="0"/>
          <w:numId w:val="4"/>
        </w:numPr>
        <w:spacing w:before="240" w:after="240" w:line="276" w:lineRule="auto"/>
        <w:ind w:left="1077" w:right="0" w:firstLine="0"/>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explain the consequences of potential injury from the hazard; </w:t>
      </w:r>
    </w:p>
    <w:p w:rsidR="004B1AC4" w:rsidRPr="00DB41E7" w:rsidRDefault="004B1AC4" w:rsidP="007D7726">
      <w:pPr>
        <w:pStyle w:val="NGLText2"/>
        <w:numPr>
          <w:ilvl w:val="0"/>
          <w:numId w:val="4"/>
        </w:numPr>
        <w:spacing w:before="240" w:after="240" w:line="276" w:lineRule="auto"/>
        <w:ind w:left="1080" w:right="0" w:firstLine="0"/>
        <w:rPr>
          <w:rFonts w:asciiTheme="minorBidi" w:hAnsiTheme="minorBidi" w:cstheme="minorBidi"/>
          <w:szCs w:val="22"/>
          <w:lang w:val="en-GB" w:bidi="ar-SA"/>
        </w:rPr>
      </w:pPr>
      <w:r w:rsidRPr="00DB41E7">
        <w:rPr>
          <w:rFonts w:asciiTheme="minorBidi" w:hAnsiTheme="minorBidi" w:cstheme="minorBidi"/>
          <w:szCs w:val="22"/>
          <w:lang w:val="en-GB" w:bidi="ar-SA"/>
        </w:rPr>
        <w:t xml:space="preserve">Instruct persons about how to avoid the hazard. </w:t>
      </w:r>
    </w:p>
    <w:p w:rsidR="004B1AC4" w:rsidRPr="00DB41E7" w:rsidRDefault="004B1AC4" w:rsidP="00342426">
      <w:pPr>
        <w:pStyle w:val="BodyTextIndent2"/>
      </w:pPr>
      <w:r w:rsidRPr="00DB41E7">
        <w:t xml:space="preserve">Safety sign shall be in accordance with IPS-G-SF-340 and the text shall be in Farsi and English. Safety signs shall be constructed from robust materials suitable for installation in an outside location. </w:t>
      </w:r>
    </w:p>
    <w:p w:rsidR="004B1AC4" w:rsidRPr="00DB41E7" w:rsidRDefault="004B1AC4"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Rooms or enclosures protected with gaseous systems shall be equipped at their entrance with warning signs located outside the rooms to inform the personnel of possible gas discharge.</w:t>
      </w:r>
    </w:p>
    <w:p w:rsidR="004B1AC4" w:rsidRDefault="004B1AC4"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DB41E7">
        <w:rPr>
          <w:rFonts w:asciiTheme="minorBidi" w:hAnsiTheme="minorBidi" w:cstheme="minorBidi"/>
          <w:sz w:val="22"/>
          <w:szCs w:val="22"/>
          <w:lang w:val="en-GB"/>
        </w:rPr>
        <w:t xml:space="preserve">Emergency signs shall be provided to inform personnel of escape routes, emergency exits and firefighting equipment locations. </w:t>
      </w:r>
    </w:p>
    <w:p w:rsidR="009E0D00" w:rsidRDefault="009E0D00"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48" w:name="_Toc118632723"/>
      <w:r>
        <w:rPr>
          <w:rFonts w:ascii="Arial" w:hAnsi="Arial" w:cs="Arial"/>
          <w:b/>
          <w:bCs/>
          <w:caps/>
          <w:kern w:val="28"/>
          <w:sz w:val="24"/>
        </w:rPr>
        <w:t>FIRE &amp; GAS DETECTION SYSTEM</w:t>
      </w:r>
      <w:bookmarkEnd w:id="48"/>
    </w:p>
    <w:p w:rsidR="009A18F1" w:rsidRPr="00111D69" w:rsidRDefault="009A18F1"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basic requirements of the fire and gas detection system are as follows:</w:t>
      </w:r>
    </w:p>
    <w:p w:rsidR="009A18F1" w:rsidRPr="00DB41E7" w:rsidRDefault="009A18F1" w:rsidP="007D7726">
      <w:pPr>
        <w:pStyle w:val="NGLText2"/>
        <w:spacing w:before="240" w:after="240" w:line="276" w:lineRule="auto"/>
        <w:ind w:left="851" w:right="0"/>
        <w:rPr>
          <w:rFonts w:asciiTheme="minorBidi" w:hAnsiTheme="minorBidi" w:cstheme="minorBidi"/>
          <w:szCs w:val="22"/>
          <w:lang w:val="en-GB" w:bidi="ar-SA"/>
        </w:rPr>
      </w:pPr>
      <w:r w:rsidRPr="00DB41E7">
        <w:rPr>
          <w:rFonts w:asciiTheme="minorBidi" w:hAnsiTheme="minorBidi" w:cstheme="minorBidi"/>
          <w:szCs w:val="22"/>
          <w:lang w:val="en-GB" w:bidi="ar-SA"/>
        </w:rPr>
        <w:t>a) Rapid detection of the undesired event; toxic or flammable gas release and fire.</w:t>
      </w:r>
    </w:p>
    <w:p w:rsidR="009A18F1" w:rsidRPr="00DB41E7" w:rsidRDefault="009A18F1" w:rsidP="007D7726">
      <w:pPr>
        <w:pStyle w:val="NGLText2"/>
        <w:spacing w:before="240" w:after="240" w:line="276" w:lineRule="auto"/>
        <w:ind w:left="851" w:right="0"/>
        <w:rPr>
          <w:rFonts w:asciiTheme="minorBidi" w:hAnsiTheme="minorBidi" w:cstheme="minorBidi"/>
          <w:szCs w:val="22"/>
          <w:lang w:val="en-GB" w:bidi="ar-SA"/>
        </w:rPr>
      </w:pPr>
      <w:r w:rsidRPr="00DB41E7">
        <w:rPr>
          <w:rFonts w:asciiTheme="minorBidi" w:hAnsiTheme="minorBidi" w:cstheme="minorBidi"/>
          <w:szCs w:val="22"/>
          <w:lang w:val="en-GB" w:bidi="ar-SA"/>
        </w:rPr>
        <w:t>b) On confirmed detection, simultaneously:</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Raise Alarm</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Isolate the source of fuel/gas</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 Isolate source of ignition</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lastRenderedPageBreak/>
        <w:t>Exclude air where possible</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Apply extinguish agent where appropriate</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Protect adjacent equipment to prevent escalation of incident</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All field equipment associated with fire and gas detection/control shall be suitable for operation within a hazardous area and the environmental conditions prevailing.</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All components shall be accessible for maintenance and testing without disruption to routine operation of the plant, interruption of overall protection monitoring or undue degradation of the system. (Including sensors, through logic and annunciation to activation).</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Upon detection of an alarm condition, suitable audible and visual alarms shall be initiated at the main fire panel.</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The system shall be self-monitoring to detect faults that may affect the operation of the system. Detection of a fault shall register an appropriate signal at the alarm panel.</w:t>
      </w:r>
    </w:p>
    <w:p w:rsidR="009A18F1" w:rsidRPr="00DB41E7" w:rsidRDefault="009A18F1" w:rsidP="00F363C6">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Signals from the fire and gas detection system may be used to initiate operation of firefighting equipment or systems.</w:t>
      </w:r>
    </w:p>
    <w:p w:rsidR="001F106B" w:rsidRPr="00DB41E7" w:rsidRDefault="001F106B" w:rsidP="00342426">
      <w:pPr>
        <w:pStyle w:val="NGLText2"/>
        <w:numPr>
          <w:ilvl w:val="0"/>
          <w:numId w:val="4"/>
        </w:numPr>
        <w:spacing w:before="240" w:after="240" w:line="276" w:lineRule="auto"/>
        <w:ind w:left="1560" w:right="0" w:hanging="426"/>
        <w:rPr>
          <w:rFonts w:asciiTheme="minorBidi" w:hAnsiTheme="minorBidi" w:cstheme="minorBidi"/>
          <w:szCs w:val="22"/>
          <w:lang w:val="en-GB" w:bidi="ar-SA"/>
        </w:rPr>
      </w:pPr>
      <w:r w:rsidRPr="00DB41E7">
        <w:rPr>
          <w:rFonts w:asciiTheme="minorBidi" w:hAnsiTheme="minorBidi" w:cstheme="minorBidi"/>
          <w:szCs w:val="22"/>
          <w:lang w:val="en-GB" w:bidi="ar-SA"/>
        </w:rPr>
        <w:t>Alarm warnings will have automatic actuation. Response actions to emergencies will normally be manually activated.</w:t>
      </w:r>
    </w:p>
    <w:p w:rsidR="00AF057A" w:rsidRDefault="00AF057A" w:rsidP="007D7726">
      <w:pPr>
        <w:pStyle w:val="Heading2"/>
        <w:numPr>
          <w:ilvl w:val="1"/>
          <w:numId w:val="5"/>
        </w:numPr>
        <w:spacing w:line="276" w:lineRule="auto"/>
      </w:pPr>
      <w:bookmarkStart w:id="49" w:name="_Toc118632724"/>
      <w:r>
        <w:t>TOXIC GASDETECTION</w:t>
      </w:r>
      <w:bookmarkEnd w:id="49"/>
    </w:p>
    <w:p w:rsidR="00CC3656" w:rsidRPr="00111D69" w:rsidRDefault="00CC3656"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H2S Toxic Gas Detectors (TGD) shall be point detector solid-state type with short response time. They shall work in accordance with “Occupational Exposure Limits” requirements and their selection is depending on their performance in ambient conditions. </w:t>
      </w:r>
    </w:p>
    <w:p w:rsidR="00CC3656" w:rsidRPr="00DB41E7" w:rsidRDefault="00CC3656"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B41E7">
        <w:rPr>
          <w:rFonts w:asciiTheme="minorBidi" w:hAnsiTheme="minorBidi" w:cstheme="minorBidi"/>
          <w:szCs w:val="22"/>
          <w:lang w:val="en-GB" w:bidi="ar-SA"/>
        </w:rPr>
        <w:t xml:space="preserve">When 10 ppm H2S is detected by fixed detectors and activate the alarms, personnel shall escape from the area to the designated muster point wearing masks </w:t>
      </w:r>
    </w:p>
    <w:p w:rsidR="00CC3656" w:rsidRPr="00DB41E7" w:rsidRDefault="00CC3656" w:rsidP="00F363C6">
      <w:pPr>
        <w:pStyle w:val="NGLText2"/>
        <w:numPr>
          <w:ilvl w:val="0"/>
          <w:numId w:val="4"/>
        </w:numPr>
        <w:spacing w:before="240" w:after="240" w:line="276" w:lineRule="auto"/>
        <w:ind w:left="1560" w:right="0" w:hanging="426"/>
        <w:rPr>
          <w:rFonts w:asciiTheme="minorBidi" w:hAnsiTheme="minorBidi" w:cstheme="minorBidi"/>
          <w:szCs w:val="22"/>
          <w:lang w:val="en-GB" w:bidi="ar-SA"/>
        </w:rPr>
      </w:pPr>
      <w:r w:rsidRPr="00DB41E7">
        <w:rPr>
          <w:rFonts w:asciiTheme="minorBidi" w:hAnsiTheme="minorBidi" w:cstheme="minorBidi"/>
          <w:szCs w:val="22"/>
          <w:lang w:val="en-GB" w:bidi="ar-SA"/>
        </w:rPr>
        <w:t xml:space="preserve">When 20 ppm H2S is reached, personnel shall evacuate the plant </w:t>
      </w:r>
    </w:p>
    <w:p w:rsidR="00A60295" w:rsidRDefault="00A60295" w:rsidP="007D7726">
      <w:pPr>
        <w:pStyle w:val="Heading2"/>
        <w:numPr>
          <w:ilvl w:val="1"/>
          <w:numId w:val="5"/>
        </w:numPr>
        <w:spacing w:line="276" w:lineRule="auto"/>
      </w:pPr>
      <w:bookmarkStart w:id="50" w:name="_Toc118632725"/>
      <w:r>
        <w:t>FLAMMABLE GASDETECTION</w:t>
      </w:r>
      <w:bookmarkEnd w:id="50"/>
    </w:p>
    <w:p w:rsidR="00A60295" w:rsidRPr="00111D69" w:rsidRDefault="00A60295"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All areas containing potential sources of gas emission shall be monitored for ambient flammable gas. Number and detailed detector locations will be based on relative range of the gas or </w:t>
      </w:r>
      <w:proofErr w:type="spellStart"/>
      <w:r w:rsidRPr="00111D69">
        <w:rPr>
          <w:rFonts w:asciiTheme="minorBidi" w:hAnsiTheme="minorBidi" w:cstheme="minorBidi"/>
          <w:sz w:val="22"/>
          <w:szCs w:val="22"/>
          <w:lang w:val="en-GB"/>
        </w:rPr>
        <w:t>vapor</w:t>
      </w:r>
      <w:proofErr w:type="spellEnd"/>
      <w:r w:rsidRPr="00111D69">
        <w:rPr>
          <w:rFonts w:asciiTheme="minorBidi" w:hAnsiTheme="minorBidi" w:cstheme="minorBidi"/>
          <w:sz w:val="22"/>
          <w:szCs w:val="22"/>
          <w:lang w:val="en-GB"/>
        </w:rPr>
        <w:t xml:space="preserve"> to be detected. </w:t>
      </w:r>
    </w:p>
    <w:p w:rsidR="00A60295" w:rsidRPr="00111D69" w:rsidRDefault="00A60295"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Flammable gas detections shall not be poisoned by the surrounding atmosphere, in particular by the presence of H2S. If located outdoors the detector shall not be sensitive to the ambient humidity. The detector alarm settings shall indicate two levels detection</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Low level alarm at 20% of the lower flammability limit </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High level alarm at 50% of the lower flammability limit </w:t>
      </w:r>
      <w:r w:rsidR="00D67477" w:rsidRPr="00DC17D6">
        <w:rPr>
          <w:rFonts w:asciiTheme="minorBidi" w:hAnsiTheme="minorBidi" w:cstheme="minorBidi"/>
          <w:szCs w:val="22"/>
          <w:lang w:val="en-GB" w:bidi="ar-SA"/>
        </w:rPr>
        <w:tab/>
      </w:r>
      <w:r w:rsidR="00D67477" w:rsidRPr="00DC17D6">
        <w:rPr>
          <w:rFonts w:asciiTheme="minorBidi" w:hAnsiTheme="minorBidi" w:cstheme="minorBidi"/>
          <w:szCs w:val="22"/>
          <w:lang w:val="en-GB" w:bidi="ar-SA"/>
        </w:rPr>
        <w:tab/>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Executive control action shall be taken of confirmed high level alarm.</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Flammable gas detectors shall be located taking into account the following criteria:</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most likely sources of leakage,</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lastRenderedPageBreak/>
        <w:t>The proximity to possible sources of ignition,</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Flammable gas detectors shall be installed in the following locations:</w:t>
      </w:r>
    </w:p>
    <w:p w:rsidR="00A60295" w:rsidRPr="00811EBE" w:rsidRDefault="00A60295" w:rsidP="001152CC">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Near probable leak sources which could lead to the formation of flammable gas clouds and includes like</w:t>
      </w:r>
      <w:r w:rsidRPr="00811EBE">
        <w:rPr>
          <w:rFonts w:asciiTheme="minorBidi" w:hAnsiTheme="minorBidi" w:cstheme="minorBidi"/>
          <w:szCs w:val="22"/>
          <w:lang w:val="en-GB" w:bidi="ar-SA"/>
        </w:rPr>
        <w:t>:</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Pumps </w:t>
      </w:r>
      <w:r w:rsidR="00D67477" w:rsidRPr="00DC17D6">
        <w:rPr>
          <w:rFonts w:asciiTheme="minorBidi" w:hAnsiTheme="minorBidi" w:cstheme="minorBidi"/>
          <w:szCs w:val="22"/>
          <w:lang w:val="en-GB" w:bidi="ar-SA"/>
        </w:rPr>
        <w:t xml:space="preserve">/ Compressors </w:t>
      </w:r>
      <w:r w:rsidRPr="00DC17D6">
        <w:rPr>
          <w:rFonts w:asciiTheme="minorBidi" w:hAnsiTheme="minorBidi" w:cstheme="minorBidi"/>
          <w:szCs w:val="22"/>
          <w:lang w:val="en-GB" w:bidi="ar-SA"/>
        </w:rPr>
        <w:t>handling flammable liquids with Temp. &gt; flash point,</w:t>
      </w:r>
    </w:p>
    <w:p w:rsidR="00A60295" w:rsidRPr="00DC17D6" w:rsidRDefault="00A60295"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Manifolds where many control valves are grouped,</w:t>
      </w:r>
    </w:p>
    <w:p w:rsidR="00F14E3B" w:rsidRDefault="00F14E3B" w:rsidP="007D7726">
      <w:pPr>
        <w:pStyle w:val="Heading2"/>
        <w:numPr>
          <w:ilvl w:val="1"/>
          <w:numId w:val="5"/>
        </w:numPr>
        <w:spacing w:line="276" w:lineRule="auto"/>
      </w:pPr>
      <w:bookmarkStart w:id="51" w:name="_Toc118632726"/>
      <w:r>
        <w:t>Fire DETECTION</w:t>
      </w:r>
      <w:bookmarkEnd w:id="51"/>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Fires in hydrocarbon areas predominantly involve:</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Leaking hydrocarbon material from a failure of the process equipment.</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Electrical and instrument equipment and cabling such as that contained in</w:t>
      </w:r>
      <w:r w:rsidRPr="00DC17D6">
        <w:rPr>
          <w:rFonts w:asciiTheme="minorBidi" w:hAnsiTheme="minorBidi" w:cstheme="minorBidi"/>
          <w:szCs w:val="22"/>
          <w:rtl/>
          <w:lang w:val="en-GB" w:bidi="ar-SA"/>
        </w:rPr>
        <w:t xml:space="preserve"> </w:t>
      </w:r>
      <w:r w:rsidRPr="00DC17D6">
        <w:rPr>
          <w:rFonts w:asciiTheme="minorBidi" w:hAnsiTheme="minorBidi" w:cstheme="minorBidi"/>
          <w:szCs w:val="22"/>
          <w:lang w:val="en-GB" w:bidi="ar-SA"/>
        </w:rPr>
        <w:t>the switch room or local equipment room.</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Other combustible material such as paper, rag, lubricating oil and grease</w:t>
      </w:r>
      <w:r w:rsidRPr="00DC17D6">
        <w:rPr>
          <w:rFonts w:asciiTheme="minorBidi" w:hAnsiTheme="minorBidi" w:cstheme="minorBidi"/>
          <w:szCs w:val="22"/>
          <w:rtl/>
          <w:lang w:val="en-GB" w:bidi="ar-SA"/>
        </w:rPr>
        <w:t xml:space="preserve"> </w:t>
      </w:r>
      <w:r w:rsidRPr="00DC17D6">
        <w:rPr>
          <w:rFonts w:asciiTheme="minorBidi" w:hAnsiTheme="minorBidi" w:cstheme="minorBidi"/>
          <w:szCs w:val="22"/>
          <w:lang w:val="en-GB" w:bidi="ar-SA"/>
        </w:rPr>
        <w:t>that may be contained in a workshop or materials store.</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Detector types shall be selected to detect the predominant characteristics of the fire </w:t>
      </w:r>
      <w:proofErr w:type="spellStart"/>
      <w:r w:rsidRPr="00DC17D6">
        <w:rPr>
          <w:rFonts w:asciiTheme="minorBidi" w:hAnsiTheme="minorBidi" w:cstheme="minorBidi"/>
          <w:szCs w:val="22"/>
          <w:lang w:val="en-GB" w:bidi="ar-SA"/>
        </w:rPr>
        <w:t>behavior</w:t>
      </w:r>
      <w:proofErr w:type="spellEnd"/>
      <w:r w:rsidRPr="00DC17D6">
        <w:rPr>
          <w:rFonts w:asciiTheme="minorBidi" w:hAnsiTheme="minorBidi" w:cstheme="minorBidi"/>
          <w:szCs w:val="22"/>
          <w:lang w:val="en-GB" w:bidi="ar-SA"/>
        </w:rPr>
        <w:t>, and shall be provided in sufficient numbers and suitably located to provide effective monitoring.</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Due consideration shall be given to the specification and design of fire detection systems to minimize the incidence of false or spurious alarms.</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 and gas detector selection shall be, preferably, from the following types, depending upon the area being protected:</w:t>
      </w:r>
    </w:p>
    <w:p w:rsidR="00C92CD1" w:rsidRPr="00DC17D6" w:rsidRDefault="00C92CD1" w:rsidP="00BA1DB2">
      <w:pPr>
        <w:pStyle w:val="NGLText2"/>
        <w:numPr>
          <w:ilvl w:val="0"/>
          <w:numId w:val="4"/>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Flame detection: Combined UV/IR</w:t>
      </w:r>
    </w:p>
    <w:p w:rsidR="00C67483" w:rsidRDefault="00C67483" w:rsidP="007D7726">
      <w:pPr>
        <w:pStyle w:val="Heading2"/>
        <w:numPr>
          <w:ilvl w:val="1"/>
          <w:numId w:val="5"/>
        </w:numPr>
        <w:spacing w:line="276" w:lineRule="auto"/>
      </w:pPr>
      <w:bookmarkStart w:id="52" w:name="_Toc118632727"/>
      <w:r>
        <w:t>manual alarm call point</w:t>
      </w:r>
      <w:bookmarkEnd w:id="52"/>
    </w:p>
    <w:p w:rsidR="00C67483" w:rsidRPr="00111D69" w:rsidRDefault="00C6748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 system of manual call points for initiating a fire alarm shall be provided as part of the plant fire protection system. The call points will be provided in order that personnel working on the plant can raise the alarm if a hazardous situation is detected.</w:t>
      </w:r>
    </w:p>
    <w:p w:rsidR="00C67483" w:rsidRPr="00DC17D6" w:rsidRDefault="00C67483" w:rsidP="0022384C">
      <w:pPr>
        <w:pStyle w:val="NGLText2"/>
        <w:numPr>
          <w:ilvl w:val="0"/>
          <w:numId w:val="4"/>
        </w:numPr>
        <w:spacing w:before="240" w:after="240" w:line="276" w:lineRule="auto"/>
        <w:ind w:left="1559" w:right="0" w:hanging="425"/>
        <w:rPr>
          <w:rFonts w:asciiTheme="minorBidi" w:hAnsiTheme="minorBidi" w:cstheme="minorBidi"/>
          <w:szCs w:val="22"/>
          <w:lang w:val="en-GB" w:bidi="ar-SA"/>
        </w:rPr>
      </w:pPr>
      <w:r w:rsidRPr="00DC17D6">
        <w:rPr>
          <w:rFonts w:asciiTheme="minorBidi" w:hAnsiTheme="minorBidi" w:cstheme="minorBidi"/>
          <w:szCs w:val="22"/>
          <w:lang w:val="en-GB" w:bidi="ar-SA"/>
        </w:rPr>
        <w:t>Normal situation shall be:</w:t>
      </w:r>
    </w:p>
    <w:p w:rsidR="00C67483" w:rsidRPr="00DC17D6" w:rsidRDefault="00C67483" w:rsidP="0022384C">
      <w:pPr>
        <w:pStyle w:val="NGLText2"/>
        <w:numPr>
          <w:ilvl w:val="2"/>
          <w:numId w:val="25"/>
        </w:numPr>
        <w:spacing w:before="240" w:after="240" w:line="276" w:lineRule="auto"/>
        <w:ind w:left="1984" w:right="34"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Entry/exit points to building / area</w:t>
      </w:r>
    </w:p>
    <w:p w:rsidR="00C67483" w:rsidRPr="00DC17D6" w:rsidRDefault="00C67483" w:rsidP="0022384C">
      <w:pPr>
        <w:pStyle w:val="NGLText2"/>
        <w:numPr>
          <w:ilvl w:val="2"/>
          <w:numId w:val="25"/>
        </w:numPr>
        <w:spacing w:before="240" w:after="240" w:line="276" w:lineRule="auto"/>
        <w:ind w:left="1984" w:right="34"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Main roads allocated in strategic points</w:t>
      </w:r>
    </w:p>
    <w:p w:rsidR="00C67483" w:rsidRPr="00DC17D6" w:rsidRDefault="00C67483" w:rsidP="0022384C">
      <w:pPr>
        <w:pStyle w:val="NGLText2"/>
        <w:numPr>
          <w:ilvl w:val="2"/>
          <w:numId w:val="25"/>
        </w:numPr>
        <w:spacing w:before="240" w:after="240" w:line="276" w:lineRule="auto"/>
        <w:ind w:left="1984" w:right="34"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Process area</w:t>
      </w:r>
    </w:p>
    <w:p w:rsidR="00C67483" w:rsidRPr="00DC17D6" w:rsidRDefault="00C67483" w:rsidP="0022384C">
      <w:pPr>
        <w:pStyle w:val="NGLText2"/>
        <w:numPr>
          <w:ilvl w:val="2"/>
          <w:numId w:val="25"/>
        </w:numPr>
        <w:spacing w:before="240" w:after="240" w:line="276" w:lineRule="auto"/>
        <w:ind w:left="1985" w:right="34" w:hanging="425"/>
        <w:rPr>
          <w:rFonts w:asciiTheme="minorBidi" w:hAnsiTheme="minorBidi" w:cstheme="minorBidi"/>
          <w:szCs w:val="22"/>
          <w:lang w:val="en-GB" w:bidi="ar-SA"/>
        </w:rPr>
      </w:pPr>
      <w:r w:rsidRPr="00DC17D6">
        <w:rPr>
          <w:rFonts w:asciiTheme="minorBidi" w:hAnsiTheme="minorBidi" w:cstheme="minorBidi"/>
          <w:szCs w:val="22"/>
          <w:lang w:val="en-GB" w:bidi="ar-SA"/>
        </w:rPr>
        <w:t>Utility area</w:t>
      </w:r>
    </w:p>
    <w:p w:rsidR="00911455" w:rsidRDefault="00911455"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53" w:name="_Toc118632728"/>
      <w:r>
        <w:rPr>
          <w:rFonts w:ascii="Arial" w:hAnsi="Arial" w:cs="Arial"/>
          <w:b/>
          <w:bCs/>
          <w:caps/>
          <w:kern w:val="28"/>
          <w:sz w:val="24"/>
        </w:rPr>
        <w:t>w</w:t>
      </w:r>
      <w:r w:rsidR="00F037E9">
        <w:rPr>
          <w:rFonts w:ascii="Arial" w:hAnsi="Arial" w:cs="Arial"/>
          <w:b/>
          <w:bCs/>
          <w:caps/>
          <w:kern w:val="28"/>
          <w:sz w:val="24"/>
        </w:rPr>
        <w:t>i</w:t>
      </w:r>
      <w:r>
        <w:rPr>
          <w:rFonts w:ascii="Arial" w:hAnsi="Arial" w:cs="Arial"/>
          <w:b/>
          <w:bCs/>
          <w:caps/>
          <w:kern w:val="28"/>
          <w:sz w:val="24"/>
        </w:rPr>
        <w:t>n</w:t>
      </w:r>
      <w:r w:rsidR="00F037E9">
        <w:rPr>
          <w:rFonts w:ascii="Arial" w:hAnsi="Arial" w:cs="Arial"/>
          <w:b/>
          <w:bCs/>
          <w:caps/>
          <w:kern w:val="28"/>
          <w:sz w:val="24"/>
        </w:rPr>
        <w:t>d</w:t>
      </w:r>
      <w:r>
        <w:rPr>
          <w:rFonts w:ascii="Arial" w:hAnsi="Arial" w:cs="Arial"/>
          <w:b/>
          <w:bCs/>
          <w:caps/>
          <w:kern w:val="28"/>
          <w:sz w:val="24"/>
        </w:rPr>
        <w:t xml:space="preserve"> sock</w:t>
      </w:r>
      <w:bookmarkEnd w:id="53"/>
    </w:p>
    <w:p w:rsidR="00B933C7" w:rsidRPr="0022384C" w:rsidRDefault="00B933C7"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54" w:name="_Toc466704430"/>
      <w:bookmarkStart w:id="55" w:name="_Toc467056468"/>
      <w:bookmarkStart w:id="56" w:name="_Toc467070042"/>
      <w:bookmarkStart w:id="57" w:name="_Toc536100515"/>
      <w:bookmarkStart w:id="58" w:name="_Toc88042240"/>
      <w:bookmarkStart w:id="59" w:name="_Toc88049342"/>
      <w:bookmarkStart w:id="60" w:name="_Toc88059378"/>
      <w:bookmarkStart w:id="61" w:name="_Toc118632729"/>
      <w:r w:rsidRPr="0022384C">
        <w:rPr>
          <w:rFonts w:asciiTheme="minorBidi" w:hAnsiTheme="minorBidi" w:cstheme="minorBidi"/>
          <w:sz w:val="22"/>
          <w:szCs w:val="22"/>
        </w:rPr>
        <w:t>Location</w:t>
      </w:r>
      <w:bookmarkEnd w:id="54"/>
      <w:bookmarkEnd w:id="55"/>
      <w:bookmarkEnd w:id="56"/>
      <w:bookmarkEnd w:id="57"/>
      <w:bookmarkEnd w:id="58"/>
      <w:bookmarkEnd w:id="59"/>
      <w:bookmarkEnd w:id="60"/>
      <w:bookmarkEnd w:id="61"/>
    </w:p>
    <w:p w:rsidR="00B933C7" w:rsidRPr="00DC17D6" w:rsidRDefault="00B933C7" w:rsidP="007D7726">
      <w:pPr>
        <w:pStyle w:val="NGLText2"/>
        <w:spacing w:before="240" w:after="240" w:line="276" w:lineRule="auto"/>
        <w:ind w:left="1170" w:right="34" w:hanging="90"/>
        <w:rPr>
          <w:rFonts w:asciiTheme="minorBidi" w:hAnsiTheme="minorBidi" w:cstheme="minorBidi"/>
          <w:szCs w:val="22"/>
          <w:lang w:val="en-GB" w:bidi="ar-SA"/>
        </w:rPr>
      </w:pPr>
      <w:r w:rsidRPr="00DC17D6">
        <w:rPr>
          <w:rFonts w:asciiTheme="minorBidi" w:hAnsiTheme="minorBidi" w:cstheme="minorBidi"/>
          <w:szCs w:val="22"/>
          <w:lang w:val="en-GB" w:bidi="ar-SA"/>
        </w:rPr>
        <w:t xml:space="preserve">Wind direction indicators (wind socks) shall be provided in strategic </w:t>
      </w:r>
      <w:r w:rsidR="002D176C" w:rsidRPr="00DC17D6">
        <w:rPr>
          <w:rFonts w:asciiTheme="minorBidi" w:hAnsiTheme="minorBidi" w:cstheme="minorBidi"/>
          <w:szCs w:val="22"/>
          <w:lang w:val="en-GB" w:bidi="ar-SA"/>
        </w:rPr>
        <w:t>location</w:t>
      </w:r>
      <w:r w:rsidR="00FA4583" w:rsidRPr="00DC17D6">
        <w:rPr>
          <w:rFonts w:asciiTheme="minorBidi" w:hAnsiTheme="minorBidi" w:cstheme="minorBidi"/>
          <w:szCs w:val="22"/>
          <w:lang w:val="en-GB" w:bidi="ar-SA"/>
        </w:rPr>
        <w:t>s</w:t>
      </w:r>
      <w:r w:rsidR="002D176C" w:rsidRPr="00DC17D6">
        <w:rPr>
          <w:rFonts w:asciiTheme="minorBidi" w:hAnsiTheme="minorBidi" w:cstheme="minorBidi"/>
          <w:szCs w:val="22"/>
          <w:lang w:val="en-GB" w:bidi="ar-SA"/>
        </w:rPr>
        <w:t xml:space="preserve"> </w:t>
      </w:r>
      <w:r w:rsidR="00FA4583" w:rsidRPr="00DC17D6">
        <w:rPr>
          <w:rFonts w:asciiTheme="minorBidi" w:hAnsiTheme="minorBidi" w:cstheme="minorBidi"/>
          <w:szCs w:val="22"/>
          <w:lang w:val="en-GB" w:bidi="ar-SA"/>
        </w:rPr>
        <w:t>including</w:t>
      </w:r>
      <w:r w:rsidR="002D176C" w:rsidRPr="00DC17D6">
        <w:rPr>
          <w:rFonts w:asciiTheme="minorBidi" w:hAnsiTheme="minorBidi" w:cstheme="minorBidi"/>
          <w:szCs w:val="22"/>
          <w:lang w:val="en-GB" w:bidi="ar-SA"/>
        </w:rPr>
        <w:t>:</w:t>
      </w:r>
    </w:p>
    <w:p w:rsidR="00B933C7" w:rsidRPr="00DC17D6" w:rsidRDefault="00B933C7" w:rsidP="0022384C">
      <w:pPr>
        <w:pStyle w:val="NGLText2"/>
        <w:numPr>
          <w:ilvl w:val="0"/>
          <w:numId w:val="14"/>
        </w:numPr>
        <w:spacing w:before="240" w:after="240" w:line="276" w:lineRule="auto"/>
        <w:ind w:left="1843" w:right="0" w:hanging="357"/>
        <w:contextualSpacing/>
        <w:rPr>
          <w:rFonts w:asciiTheme="minorBidi" w:hAnsiTheme="minorBidi" w:cstheme="minorBidi"/>
          <w:szCs w:val="22"/>
          <w:lang w:val="en-GB" w:bidi="ar-SA"/>
        </w:rPr>
      </w:pPr>
      <w:r w:rsidRPr="00DC17D6">
        <w:rPr>
          <w:rFonts w:asciiTheme="minorBidi" w:hAnsiTheme="minorBidi" w:cstheme="minorBidi"/>
          <w:szCs w:val="22"/>
          <w:lang w:val="en-GB" w:bidi="ar-SA"/>
        </w:rPr>
        <w:lastRenderedPageBreak/>
        <w:t>process area</w:t>
      </w:r>
    </w:p>
    <w:p w:rsidR="00B933C7" w:rsidRPr="00DC17D6" w:rsidRDefault="00B933C7" w:rsidP="007D7726">
      <w:pPr>
        <w:pStyle w:val="NGLText2"/>
        <w:numPr>
          <w:ilvl w:val="0"/>
          <w:numId w:val="14"/>
        </w:numPr>
        <w:spacing w:before="240" w:after="240" w:line="276" w:lineRule="auto"/>
        <w:ind w:left="1843" w:right="0"/>
        <w:rPr>
          <w:rFonts w:asciiTheme="minorBidi" w:hAnsiTheme="minorBidi" w:cstheme="minorBidi"/>
          <w:szCs w:val="22"/>
          <w:lang w:val="en-GB" w:bidi="ar-SA"/>
        </w:rPr>
      </w:pPr>
      <w:r w:rsidRPr="00DC17D6">
        <w:rPr>
          <w:rFonts w:asciiTheme="minorBidi" w:hAnsiTheme="minorBidi" w:cstheme="minorBidi"/>
          <w:szCs w:val="22"/>
          <w:lang w:val="en-GB" w:bidi="ar-SA"/>
        </w:rPr>
        <w:t>technical buildings area (near to control room)</w:t>
      </w:r>
    </w:p>
    <w:p w:rsidR="00B933C7" w:rsidRPr="0022384C" w:rsidRDefault="00B933C7"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62" w:name="_Toc466704431"/>
      <w:bookmarkStart w:id="63" w:name="_Toc467056469"/>
      <w:bookmarkStart w:id="64" w:name="_Toc467070043"/>
      <w:bookmarkStart w:id="65" w:name="_Toc536100516"/>
      <w:bookmarkStart w:id="66" w:name="_Toc88042241"/>
      <w:bookmarkStart w:id="67" w:name="_Toc88049343"/>
      <w:bookmarkStart w:id="68" w:name="_Toc88059379"/>
      <w:bookmarkStart w:id="69" w:name="_Toc118632730"/>
      <w:r w:rsidRPr="0022384C">
        <w:rPr>
          <w:rFonts w:asciiTheme="minorBidi" w:hAnsiTheme="minorBidi" w:cstheme="minorBidi"/>
          <w:sz w:val="22"/>
          <w:szCs w:val="22"/>
        </w:rPr>
        <w:t>Fabric</w:t>
      </w:r>
      <w:bookmarkEnd w:id="62"/>
      <w:bookmarkEnd w:id="63"/>
      <w:bookmarkEnd w:id="64"/>
      <w:bookmarkEnd w:id="65"/>
      <w:bookmarkEnd w:id="66"/>
      <w:bookmarkEnd w:id="67"/>
      <w:bookmarkEnd w:id="68"/>
      <w:bookmarkEnd w:id="69"/>
    </w:p>
    <w:p w:rsidR="007C60DB" w:rsidRPr="00AB0DEA" w:rsidRDefault="00B933C7" w:rsidP="007D7726">
      <w:pPr>
        <w:pStyle w:val="NGLText2"/>
        <w:spacing w:before="240" w:after="240" w:line="276" w:lineRule="auto"/>
        <w:ind w:left="1080" w:right="34"/>
        <w:rPr>
          <w:rFonts w:asciiTheme="minorBidi" w:hAnsiTheme="minorBidi" w:cstheme="minorBidi"/>
          <w:szCs w:val="22"/>
          <w:lang w:val="en-GB" w:bidi="ar-SA"/>
        </w:rPr>
      </w:pPr>
      <w:r w:rsidRPr="00AB0DEA">
        <w:rPr>
          <w:rFonts w:asciiTheme="minorBidi" w:hAnsiTheme="minorBidi" w:cstheme="minorBidi"/>
          <w:szCs w:val="22"/>
          <w:lang w:val="en-GB" w:bidi="ar-SA"/>
        </w:rPr>
        <w:t>Fabric for the windsock may be made of cotton, a synthetic material, or a blend of the two, and may be coated</w:t>
      </w:r>
      <w:bookmarkStart w:id="70" w:name="_Toc466704432"/>
      <w:bookmarkStart w:id="71" w:name="_Toc467056470"/>
      <w:bookmarkStart w:id="72" w:name="_Toc467070044"/>
      <w:bookmarkStart w:id="73" w:name="_Toc536100517"/>
    </w:p>
    <w:p w:rsidR="00B933C7" w:rsidRPr="0022384C" w:rsidRDefault="00B933C7"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74" w:name="_Toc88042242"/>
      <w:bookmarkStart w:id="75" w:name="_Toc88049344"/>
      <w:bookmarkStart w:id="76" w:name="_Toc88059380"/>
      <w:bookmarkStart w:id="77" w:name="_Toc118632731"/>
      <w:r w:rsidRPr="0022384C">
        <w:rPr>
          <w:rFonts w:asciiTheme="minorBidi" w:hAnsiTheme="minorBidi" w:cstheme="minorBidi"/>
          <w:sz w:val="22"/>
          <w:szCs w:val="22"/>
        </w:rPr>
        <w:t>Color</w:t>
      </w:r>
      <w:bookmarkEnd w:id="70"/>
      <w:bookmarkEnd w:id="71"/>
      <w:bookmarkEnd w:id="72"/>
      <w:bookmarkEnd w:id="73"/>
      <w:bookmarkEnd w:id="74"/>
      <w:bookmarkEnd w:id="75"/>
      <w:bookmarkEnd w:id="76"/>
      <w:bookmarkEnd w:id="77"/>
    </w:p>
    <w:p w:rsidR="00B933C7" w:rsidRPr="00AB0DEA" w:rsidRDefault="00B933C7" w:rsidP="007D7726">
      <w:pPr>
        <w:pStyle w:val="NGLText2"/>
        <w:spacing w:before="240" w:after="240" w:line="276" w:lineRule="auto"/>
        <w:ind w:left="1080"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Safety recommends alert orange, or orange and white </w:t>
      </w:r>
      <w:proofErr w:type="spellStart"/>
      <w:r w:rsidRPr="00AB0DEA">
        <w:rPr>
          <w:rFonts w:asciiTheme="minorBidi" w:hAnsiTheme="minorBidi" w:cstheme="minorBidi"/>
          <w:szCs w:val="22"/>
          <w:lang w:val="en-GB" w:bidi="ar-SA"/>
        </w:rPr>
        <w:t>color</w:t>
      </w:r>
      <w:proofErr w:type="spellEnd"/>
      <w:r w:rsidRPr="00AB0DEA">
        <w:rPr>
          <w:rFonts w:asciiTheme="minorBidi" w:hAnsiTheme="minorBidi" w:cstheme="minorBidi"/>
          <w:szCs w:val="22"/>
          <w:lang w:val="en-GB" w:bidi="ar-SA"/>
        </w:rPr>
        <w:t xml:space="preserve"> stripes as these are considered most visible at a distance.</w:t>
      </w:r>
    </w:p>
    <w:p w:rsidR="0081624F" w:rsidRPr="0022384C" w:rsidRDefault="0081624F"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78" w:name="_Toc466704433"/>
      <w:bookmarkStart w:id="79" w:name="_Toc467056471"/>
      <w:bookmarkStart w:id="80" w:name="_Toc467070045"/>
      <w:bookmarkStart w:id="81" w:name="_Toc536100518"/>
      <w:bookmarkStart w:id="82" w:name="_Toc88042243"/>
      <w:bookmarkStart w:id="83" w:name="_Toc88049345"/>
      <w:bookmarkStart w:id="84" w:name="_Toc88059381"/>
      <w:bookmarkStart w:id="85" w:name="_Toc118632732"/>
      <w:r w:rsidRPr="0022384C">
        <w:rPr>
          <w:rFonts w:asciiTheme="minorBidi" w:hAnsiTheme="minorBidi" w:cstheme="minorBidi"/>
          <w:sz w:val="22"/>
          <w:szCs w:val="22"/>
        </w:rPr>
        <w:t>Dimensions</w:t>
      </w:r>
      <w:bookmarkEnd w:id="78"/>
      <w:bookmarkEnd w:id="79"/>
      <w:bookmarkEnd w:id="80"/>
      <w:bookmarkEnd w:id="81"/>
      <w:bookmarkEnd w:id="82"/>
      <w:bookmarkEnd w:id="83"/>
      <w:bookmarkEnd w:id="84"/>
      <w:bookmarkEnd w:id="85"/>
    </w:p>
    <w:p w:rsidR="0081624F" w:rsidRPr="00AB0DEA" w:rsidRDefault="0081624F" w:rsidP="007D7726">
      <w:pPr>
        <w:pStyle w:val="NGLText2"/>
        <w:spacing w:before="240" w:after="240" w:line="276" w:lineRule="auto"/>
        <w:ind w:left="1080" w:right="34"/>
        <w:rPr>
          <w:rFonts w:asciiTheme="minorBidi" w:hAnsiTheme="minorBidi" w:cstheme="minorBidi"/>
          <w:szCs w:val="22"/>
          <w:lang w:val="en-GB" w:bidi="ar-SA"/>
        </w:rPr>
      </w:pPr>
      <w:r w:rsidRPr="00AB0DEA">
        <w:rPr>
          <w:rFonts w:asciiTheme="minorBidi" w:hAnsiTheme="minorBidi" w:cstheme="minorBidi"/>
          <w:szCs w:val="22"/>
          <w:lang w:val="en-GB" w:bidi="ar-SA"/>
        </w:rPr>
        <w:t>Standard windsock measurement is of 18 inches to 2 feet in diameter and around 6 to 9 feet in length. Therefore, the minimum effective length and the throat end opening diameter of the windsock are eight feet (2.5 m) and 18 inches (0.45 m) respectively.</w:t>
      </w:r>
    </w:p>
    <w:p w:rsidR="0081624F" w:rsidRPr="0022384C" w:rsidRDefault="0081624F" w:rsidP="0022384C">
      <w:pPr>
        <w:pStyle w:val="Level3"/>
        <w:numPr>
          <w:ilvl w:val="0"/>
          <w:numId w:val="4"/>
        </w:numPr>
        <w:tabs>
          <w:tab w:val="clear" w:pos="180"/>
          <w:tab w:val="clear" w:pos="270"/>
        </w:tabs>
        <w:spacing w:before="240" w:after="240"/>
        <w:rPr>
          <w:rFonts w:asciiTheme="minorBidi" w:hAnsiTheme="minorBidi" w:cstheme="minorBidi"/>
          <w:sz w:val="22"/>
          <w:szCs w:val="22"/>
        </w:rPr>
      </w:pPr>
      <w:bookmarkStart w:id="86" w:name="_Toc466704434"/>
      <w:bookmarkStart w:id="87" w:name="_Toc467056472"/>
      <w:bookmarkStart w:id="88" w:name="_Toc467070046"/>
      <w:bookmarkStart w:id="89" w:name="_Toc536100519"/>
      <w:bookmarkStart w:id="90" w:name="_Toc88042244"/>
      <w:bookmarkStart w:id="91" w:name="_Toc88049346"/>
      <w:bookmarkStart w:id="92" w:name="_Toc88059382"/>
      <w:bookmarkStart w:id="93" w:name="_Toc118632733"/>
      <w:r w:rsidRPr="0022384C">
        <w:rPr>
          <w:rFonts w:asciiTheme="minorBidi" w:hAnsiTheme="minorBidi" w:cstheme="minorBidi"/>
          <w:sz w:val="22"/>
          <w:szCs w:val="22"/>
        </w:rPr>
        <w:t>Movement</w:t>
      </w:r>
      <w:bookmarkEnd w:id="86"/>
      <w:bookmarkEnd w:id="87"/>
      <w:bookmarkEnd w:id="88"/>
      <w:bookmarkEnd w:id="89"/>
      <w:bookmarkEnd w:id="90"/>
      <w:bookmarkEnd w:id="91"/>
      <w:bookmarkEnd w:id="92"/>
      <w:bookmarkEnd w:id="93"/>
    </w:p>
    <w:p w:rsidR="0081624F" w:rsidRPr="00AB0DEA" w:rsidRDefault="0081624F" w:rsidP="007D7726">
      <w:pPr>
        <w:pStyle w:val="NGLText2"/>
        <w:spacing w:before="240" w:after="240" w:line="276" w:lineRule="auto"/>
        <w:ind w:left="1080" w:right="34"/>
        <w:rPr>
          <w:rFonts w:asciiTheme="minorBidi" w:hAnsiTheme="minorBidi" w:cstheme="minorBidi"/>
          <w:szCs w:val="22"/>
          <w:lang w:val="en-GB" w:bidi="ar-SA"/>
        </w:rPr>
      </w:pPr>
      <w:r w:rsidRPr="00AB0DEA">
        <w:rPr>
          <w:rFonts w:asciiTheme="minorBidi" w:hAnsiTheme="minorBidi" w:cstheme="minorBidi"/>
          <w:szCs w:val="22"/>
          <w:lang w:val="en-GB" w:bidi="ar-SA"/>
        </w:rPr>
        <w:t>The windsock must move freely about the vertical shaft it is attached to and when subjected to wind of 5.6 km/hr. (1.55 m/s) or more and indicate the true wind direction within +/- 5 degrees.</w:t>
      </w:r>
    </w:p>
    <w:p w:rsidR="00F037E9" w:rsidRDefault="00F037E9"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bookmarkStart w:id="94" w:name="_Toc118632734"/>
      <w:r>
        <w:rPr>
          <w:rFonts w:ascii="Arial" w:hAnsi="Arial" w:cs="Arial"/>
          <w:b/>
          <w:bCs/>
          <w:caps/>
          <w:kern w:val="28"/>
          <w:sz w:val="24"/>
        </w:rPr>
        <w:t>active fire protection system</w:t>
      </w:r>
      <w:bookmarkEnd w:id="94"/>
      <w:r w:rsidR="007F362D">
        <w:rPr>
          <w:rFonts w:ascii="Arial" w:hAnsi="Arial" w:cs="Arial"/>
          <w:b/>
          <w:bCs/>
          <w:caps/>
          <w:kern w:val="28"/>
          <w:sz w:val="24"/>
        </w:rPr>
        <w:tab/>
      </w:r>
    </w:p>
    <w:p w:rsidR="002C2A83" w:rsidRDefault="002C2A83" w:rsidP="007D7726">
      <w:pPr>
        <w:pStyle w:val="Heading2"/>
        <w:numPr>
          <w:ilvl w:val="1"/>
          <w:numId w:val="5"/>
        </w:numPr>
        <w:spacing w:line="276" w:lineRule="auto"/>
      </w:pPr>
      <w:bookmarkStart w:id="95" w:name="_Toc118632735"/>
      <w:r>
        <w:t>general</w:t>
      </w:r>
      <w:bookmarkEnd w:id="95"/>
    </w:p>
    <w:p w:rsidR="007F362D" w:rsidRPr="00DC17D6" w:rsidRDefault="007F362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general philosophy for firefighting installations is that any major fire shall initially be contained by protection system provided, followed by intervention of the fire brigade. For minor fire situations, plant personnel shall be required to initiate a first attack using portable extinguishers and / or hose reels.</w:t>
      </w:r>
    </w:p>
    <w:p w:rsidR="007F362D" w:rsidRPr="00DC17D6" w:rsidRDefault="007F362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plant shall be arranged in such a way that it will minimize the probability of fire or explosion by containing the hydrocarbon fluids in properly designed and constructed process systems.</w:t>
      </w:r>
    </w:p>
    <w:p w:rsidR="007F362D" w:rsidRPr="00DC17D6" w:rsidRDefault="007F362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Design and operation of the plant shall seek to control potential ignition sources by hazardous area classification.</w:t>
      </w:r>
    </w:p>
    <w:p w:rsidR="007F362D" w:rsidRPr="00DC17D6" w:rsidRDefault="007F362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fire protection systems shall be combination of firewater-based systems, gaseous fire protection system and passive fire protection; as appropriate to each location.</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Fireproofing is applied to equipment or structures within a fire hazardous zone. A fire hazardous zone is established around the fire potential equipment which have been classified as follows:</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lastRenderedPageBreak/>
        <w:t>Process equipment having a flammable liquid, combustible gas or liquid in its tubes.</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Tanks, pumps and other equipment containing flammable or combustible liquid or gases shall be considered as fire potential equipment.</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Vessels containing a flammable liquid, combustible gas or liquid operating at auto ignition temperature or above 315°c.</w:t>
      </w:r>
    </w:p>
    <w:p w:rsidR="000833C4" w:rsidRPr="00DC17D6" w:rsidRDefault="000833C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Compressors handling combustible gas.</w:t>
      </w:r>
    </w:p>
    <w:p w:rsidR="000833C4" w:rsidRPr="00DC17D6" w:rsidRDefault="000833C4"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Pumps handling flammable/ combustible liquid at or above its flash point.</w:t>
      </w:r>
    </w:p>
    <w:p w:rsidR="00F20DC7" w:rsidRDefault="00F20DC7" w:rsidP="007D7726">
      <w:pPr>
        <w:pStyle w:val="Heading2"/>
        <w:numPr>
          <w:ilvl w:val="1"/>
          <w:numId w:val="5"/>
        </w:numPr>
        <w:spacing w:line="276" w:lineRule="auto"/>
      </w:pPr>
      <w:bookmarkStart w:id="96" w:name="_Toc118632736"/>
      <w:r>
        <w:t>fire water system</w:t>
      </w:r>
      <w:bookmarkEnd w:id="96"/>
    </w:p>
    <w:p w:rsidR="00C359D7" w:rsidRPr="00BA1836" w:rsidRDefault="00163722"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The fire water </w:t>
      </w:r>
      <w:r w:rsidRPr="00BA1836">
        <w:rPr>
          <w:rFonts w:asciiTheme="minorBidi" w:hAnsiTheme="minorBidi" w:cstheme="minorBidi"/>
          <w:szCs w:val="22"/>
          <w:lang w:val="en-GB" w:bidi="ar-SA"/>
        </w:rPr>
        <w:t xml:space="preserve">system shall be designed on the assumption basis that there will be a single fire contingency in the whole plant at a time. </w:t>
      </w:r>
    </w:p>
    <w:p w:rsidR="00163722" w:rsidRPr="00BA1836" w:rsidRDefault="00163722"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BA1836">
        <w:rPr>
          <w:rFonts w:asciiTheme="minorBidi" w:hAnsiTheme="minorBidi" w:cstheme="minorBidi"/>
          <w:szCs w:val="22"/>
          <w:lang w:val="en-GB" w:bidi="ar-SA"/>
        </w:rPr>
        <w:t>The water shall be supplied by facilities that shall be able to guarantee minimum supply capacity, which will be equal to the total expected demand for simultaneous water and foam service and</w:t>
      </w:r>
      <w:r w:rsidR="003F1BE4" w:rsidRPr="00BA1836">
        <w:rPr>
          <w:rFonts w:asciiTheme="minorBidi" w:hAnsiTheme="minorBidi" w:cstheme="minorBidi"/>
          <w:szCs w:val="22"/>
          <w:lang w:val="en-GB" w:bidi="ar-SA"/>
        </w:rPr>
        <w:t xml:space="preserve"> 4-6</w:t>
      </w:r>
      <w:r w:rsidRPr="00BA1836">
        <w:rPr>
          <w:rFonts w:asciiTheme="minorBidi" w:hAnsiTheme="minorBidi" w:cstheme="minorBidi"/>
          <w:szCs w:val="22"/>
          <w:lang w:val="en-GB" w:bidi="ar-SA"/>
        </w:rPr>
        <w:t xml:space="preserve"> hours minimum operating at above condition.</w:t>
      </w:r>
    </w:p>
    <w:p w:rsidR="00163722" w:rsidRPr="00DC17D6" w:rsidRDefault="00163722"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BA1836">
        <w:rPr>
          <w:rFonts w:asciiTheme="minorBidi" w:hAnsiTheme="minorBidi" w:cstheme="minorBidi"/>
          <w:szCs w:val="22"/>
          <w:lang w:val="en-GB" w:bidi="ar-SA"/>
        </w:rPr>
        <w:t>Two jockey pumps shall be installed</w:t>
      </w:r>
      <w:r w:rsidRPr="00DC17D6">
        <w:rPr>
          <w:rFonts w:asciiTheme="minorBidi" w:hAnsiTheme="minorBidi" w:cstheme="minorBidi"/>
          <w:szCs w:val="22"/>
          <w:lang w:val="en-GB" w:bidi="ar-SA"/>
        </w:rPr>
        <w:t xml:space="preserve"> to pressurize the fire main network. The jockey pump shall be connected to the fire main network and shall be operated automatically with high and low pressure switches to control the pressure.</w:t>
      </w:r>
    </w:p>
    <w:p w:rsidR="00163722" w:rsidRPr="00DC17D6" w:rsidRDefault="00163722"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plant shall be provided with firewater systems and fixed and portable firefighting equipment in accordance with the relevant design codes.</w:t>
      </w:r>
    </w:p>
    <w:p w:rsidR="00163722" w:rsidRPr="00DC17D6" w:rsidRDefault="00163722"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firewater pressure shall be sufficient to satisfy the pressure requirements of the most hydraulically remote water spray system monitor or hose reel.</w:t>
      </w:r>
    </w:p>
    <w:p w:rsidR="00163722" w:rsidRPr="00DC17D6" w:rsidRDefault="00163722"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 xml:space="preserve">Firewater storage tank will be provided to </w:t>
      </w:r>
      <w:proofErr w:type="spellStart"/>
      <w:r w:rsidRPr="00DC17D6">
        <w:rPr>
          <w:rFonts w:asciiTheme="minorBidi" w:hAnsiTheme="minorBidi" w:cstheme="minorBidi"/>
          <w:szCs w:val="22"/>
          <w:lang w:val="en-GB" w:bidi="ar-SA"/>
        </w:rPr>
        <w:t>fulfill</w:t>
      </w:r>
      <w:proofErr w:type="spellEnd"/>
      <w:r w:rsidRPr="00DC17D6">
        <w:rPr>
          <w:rFonts w:asciiTheme="minorBidi" w:hAnsiTheme="minorBidi" w:cstheme="minorBidi"/>
          <w:szCs w:val="22"/>
          <w:lang w:val="en-GB" w:bidi="ar-SA"/>
        </w:rPr>
        <w:t xml:space="preserve"> requirement of water reservoir for operation at the required time and shall be designed &amp; installed in accordance with NFPA 22</w:t>
      </w:r>
      <w:r w:rsidR="00DD5B28" w:rsidRPr="00DC17D6">
        <w:rPr>
          <w:rFonts w:asciiTheme="minorBidi" w:hAnsiTheme="minorBidi" w:cstheme="minorBidi"/>
          <w:szCs w:val="22"/>
          <w:lang w:val="en-GB" w:bidi="ar-SA"/>
        </w:rPr>
        <w:t>.</w:t>
      </w:r>
      <w:r w:rsidR="00127A0C" w:rsidRPr="00DC17D6">
        <w:rPr>
          <w:rFonts w:asciiTheme="minorBidi" w:hAnsiTheme="minorBidi" w:cstheme="minorBidi"/>
          <w:szCs w:val="22"/>
          <w:lang w:val="en-GB" w:bidi="ar-SA"/>
        </w:rPr>
        <w:t xml:space="preserve">              </w:t>
      </w:r>
      <w:r w:rsidR="00E8546F" w:rsidRPr="00DC17D6">
        <w:rPr>
          <w:rFonts w:asciiTheme="minorBidi" w:hAnsiTheme="minorBidi" w:cstheme="minorBidi"/>
          <w:szCs w:val="22"/>
          <w:lang w:val="en-GB" w:bidi="ar-SA"/>
        </w:rPr>
        <w:t xml:space="preserve"> </w:t>
      </w:r>
    </w:p>
    <w:p w:rsidR="0079002F" w:rsidRDefault="0079002F" w:rsidP="007D7726">
      <w:pPr>
        <w:pStyle w:val="Heading2"/>
        <w:numPr>
          <w:ilvl w:val="1"/>
          <w:numId w:val="5"/>
        </w:numPr>
        <w:spacing w:line="276" w:lineRule="auto"/>
      </w:pPr>
      <w:bookmarkStart w:id="97" w:name="_Toc118632737"/>
      <w:r>
        <w:t>fire water pumps</w:t>
      </w:r>
      <w:bookmarkEnd w:id="97"/>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Applicable standards are: IPS-E-SF-220, NFPA 20.</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The firewater pumps shall be considered to be the total system necessary to supply water to </w:t>
      </w:r>
      <w:r w:rsidR="00C65700" w:rsidRPr="00DC17D6">
        <w:rPr>
          <w:rFonts w:asciiTheme="minorBidi" w:hAnsiTheme="minorBidi" w:cstheme="minorBidi"/>
          <w:szCs w:val="22"/>
          <w:lang w:val="en-GB" w:bidi="ar-SA"/>
        </w:rPr>
        <w:t xml:space="preserve">  </w:t>
      </w:r>
      <w:r w:rsidRPr="00DC17D6">
        <w:rPr>
          <w:rFonts w:asciiTheme="minorBidi" w:hAnsiTheme="minorBidi" w:cstheme="minorBidi"/>
          <w:szCs w:val="22"/>
          <w:lang w:val="en-GB" w:bidi="ar-SA"/>
        </w:rPr>
        <w:t>the firewater distribution system.</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Firewater pumps shall comply with NFPA 20 requirements to define proper specification.</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Firewater pumps shall be directly connected to the firewater distribution system.</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The places shall be selected for firewater pumps to minimize the possibility of damage in </w:t>
      </w:r>
      <w:r w:rsidR="00455F5F" w:rsidRPr="00DC17D6">
        <w:rPr>
          <w:rFonts w:asciiTheme="minorBidi" w:hAnsiTheme="minorBidi" w:cstheme="minorBidi"/>
          <w:szCs w:val="22"/>
          <w:lang w:val="en-GB" w:bidi="ar-SA"/>
        </w:rPr>
        <w:t xml:space="preserve">  </w:t>
      </w:r>
      <w:r w:rsidRPr="00DC17D6">
        <w:rPr>
          <w:rFonts w:asciiTheme="minorBidi" w:hAnsiTheme="minorBidi" w:cstheme="minorBidi"/>
          <w:szCs w:val="22"/>
          <w:lang w:val="en-GB" w:bidi="ar-SA"/>
        </w:rPr>
        <w:t>the event of fire.</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main firewater pumps shall be started automatically by pressure switches.</w:t>
      </w:r>
    </w:p>
    <w:p w:rsidR="00FE32AF" w:rsidRPr="00DC17D6" w:rsidRDefault="00FE32AF"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Firewater pump stop shall be done manually (always).</w:t>
      </w:r>
    </w:p>
    <w:p w:rsidR="00FE32AF" w:rsidRPr="001660EA" w:rsidRDefault="00FE32AF"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Electric driven and diesel engine driven fire pumps plus the electric jockey pumps shall be located in a non-hazardous area</w:t>
      </w:r>
      <w:r w:rsidRPr="001660EA">
        <w:rPr>
          <w:rFonts w:asciiTheme="minorBidi" w:hAnsiTheme="minorBidi" w:cstheme="minorBidi"/>
          <w:szCs w:val="22"/>
          <w:lang w:val="en-GB" w:bidi="ar-SA"/>
        </w:rPr>
        <w:t>.</w:t>
      </w:r>
    </w:p>
    <w:p w:rsidR="006F4ED4" w:rsidRDefault="006F4ED4" w:rsidP="007D7726">
      <w:pPr>
        <w:pStyle w:val="Heading2"/>
        <w:numPr>
          <w:ilvl w:val="1"/>
          <w:numId w:val="5"/>
        </w:numPr>
        <w:spacing w:line="276" w:lineRule="auto"/>
      </w:pPr>
      <w:bookmarkStart w:id="98" w:name="_Toc118632738"/>
      <w:r>
        <w:lastRenderedPageBreak/>
        <w:t>fire water p</w:t>
      </w:r>
      <w:r w:rsidR="00352985">
        <w:t>network</w:t>
      </w:r>
      <w:bookmarkEnd w:id="98"/>
    </w:p>
    <w:p w:rsidR="00861DB4" w:rsidRPr="00DC17D6" w:rsidRDefault="00861DB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Firewater network of the required capacity and suitable material shall be laid to surround all units bounded by service roads.</w:t>
      </w:r>
    </w:p>
    <w:p w:rsidR="00861DB4" w:rsidRPr="00DC17D6" w:rsidRDefault="00861DB4"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Isolation valves shall be provided for isolation of any segment. All the isolation valves shall be indicating types. (Butterfly, OS&amp;Y gate valve or Post Indicating Valve).</w:t>
      </w:r>
    </w:p>
    <w:p w:rsidR="00861DB4" w:rsidRPr="00DC17D6" w:rsidRDefault="00861DB4"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 xml:space="preserve">The firewater main network pipe sizes shall be suitable for the design flow at a pressure of 10 </w:t>
      </w:r>
      <w:proofErr w:type="spellStart"/>
      <w:r w:rsidRPr="00DC17D6">
        <w:rPr>
          <w:rFonts w:asciiTheme="minorBidi" w:hAnsiTheme="minorBidi" w:cstheme="minorBidi"/>
          <w:szCs w:val="22"/>
          <w:lang w:val="en-GB" w:bidi="ar-SA"/>
        </w:rPr>
        <w:t>barg</w:t>
      </w:r>
      <w:proofErr w:type="spellEnd"/>
      <w:r w:rsidRPr="00DC17D6">
        <w:rPr>
          <w:rFonts w:asciiTheme="minorBidi" w:hAnsiTheme="minorBidi" w:cstheme="minorBidi"/>
          <w:szCs w:val="22"/>
          <w:lang w:val="en-GB" w:bidi="ar-SA"/>
        </w:rPr>
        <w:t xml:space="preserve"> at the </w:t>
      </w:r>
      <w:proofErr w:type="spellStart"/>
      <w:r w:rsidRPr="00DC17D6">
        <w:rPr>
          <w:rFonts w:asciiTheme="minorBidi" w:hAnsiTheme="minorBidi" w:cstheme="minorBidi"/>
          <w:szCs w:val="22"/>
          <w:lang w:val="en-GB" w:bidi="ar-SA"/>
        </w:rPr>
        <w:t>takeoff</w:t>
      </w:r>
      <w:proofErr w:type="spellEnd"/>
      <w:r w:rsidRPr="00DC17D6">
        <w:rPr>
          <w:rFonts w:asciiTheme="minorBidi" w:hAnsiTheme="minorBidi" w:cstheme="minorBidi"/>
          <w:szCs w:val="22"/>
          <w:lang w:val="en-GB" w:bidi="ar-SA"/>
        </w:rPr>
        <w:t xml:space="preserve"> points of each appropriate section and the pressure drop shall be acceptable with a blocked section of piping in the network.</w:t>
      </w:r>
    </w:p>
    <w:p w:rsidR="00C636AD" w:rsidRDefault="00C636AD" w:rsidP="007D7726">
      <w:pPr>
        <w:pStyle w:val="Heading2"/>
        <w:numPr>
          <w:ilvl w:val="1"/>
          <w:numId w:val="5"/>
        </w:numPr>
        <w:spacing w:line="276" w:lineRule="auto"/>
      </w:pPr>
      <w:bookmarkStart w:id="99" w:name="_Toc118632739"/>
      <w:r>
        <w:t>fire water spray system</w:t>
      </w:r>
      <w:bookmarkEnd w:id="99"/>
    </w:p>
    <w:p w:rsidR="00916CDD" w:rsidRPr="00DC17D6" w:rsidRDefault="00916CD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Water spray deluge system shall be provided for exposure protection and also control of burning on the not insulated equipment. Design and installation details shall be accomplished based on NFPA-15 and API2030.</w:t>
      </w:r>
    </w:p>
    <w:p w:rsidR="00916CDD" w:rsidRPr="00DC17D6" w:rsidRDefault="00916CD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pipe size in water spray system shall not be less than 1 inch.</w:t>
      </w:r>
    </w:p>
    <w:p w:rsidR="00916CDD" w:rsidRPr="00DC17D6" w:rsidRDefault="00916CDD"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 xml:space="preserve">Any group of equipment, which is located in one area, shall be commonly protected by one particular system. </w:t>
      </w:r>
    </w:p>
    <w:p w:rsidR="00916CDD" w:rsidRPr="00DC17D6" w:rsidRDefault="00916CDD" w:rsidP="001152CC">
      <w:pPr>
        <w:pStyle w:val="NGLText2"/>
        <w:numPr>
          <w:ilvl w:val="0"/>
          <w:numId w:val="30"/>
        </w:numPr>
        <w:spacing w:before="240" w:after="240" w:line="276" w:lineRule="auto"/>
        <w:ind w:right="0"/>
        <w:rPr>
          <w:rFonts w:asciiTheme="minorBidi" w:hAnsiTheme="minorBidi" w:cstheme="minorBidi"/>
          <w:szCs w:val="22"/>
          <w:lang w:val="en-GB" w:bidi="ar-SA"/>
        </w:rPr>
      </w:pPr>
      <w:r w:rsidRPr="00DC17D6">
        <w:rPr>
          <w:rFonts w:asciiTheme="minorBidi" w:hAnsiTheme="minorBidi" w:cstheme="minorBidi"/>
          <w:szCs w:val="22"/>
          <w:lang w:val="en-GB" w:bidi="ar-SA"/>
        </w:rPr>
        <w:t>Any system will be operated as follow:</w:t>
      </w:r>
    </w:p>
    <w:p w:rsidR="00916CDD" w:rsidRPr="00DC17D6" w:rsidRDefault="00916CD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Automatically upon fire detection by proper fire detection.</w:t>
      </w:r>
    </w:p>
    <w:p w:rsidR="00916CDD" w:rsidRPr="00DC17D6" w:rsidRDefault="00916CDD" w:rsidP="001152CC">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Manually at the control valve by means of emergency release device.</w:t>
      </w:r>
    </w:p>
    <w:p w:rsidR="00916CDD" w:rsidRPr="00DC17D6" w:rsidRDefault="00916CDD" w:rsidP="00ED33CA">
      <w:pPr>
        <w:pStyle w:val="NGLText2"/>
        <w:numPr>
          <w:ilvl w:val="0"/>
          <w:numId w:val="9"/>
        </w:numPr>
        <w:spacing w:before="240" w:after="240" w:line="276" w:lineRule="auto"/>
        <w:ind w:left="1560" w:right="0" w:hanging="426"/>
        <w:rPr>
          <w:rFonts w:asciiTheme="minorBidi" w:hAnsiTheme="minorBidi" w:cstheme="minorBidi"/>
          <w:szCs w:val="22"/>
          <w:lang w:val="en-GB" w:bidi="ar-SA"/>
        </w:rPr>
      </w:pPr>
      <w:r w:rsidRPr="00DC17D6">
        <w:rPr>
          <w:rFonts w:asciiTheme="minorBidi" w:hAnsiTheme="minorBidi" w:cstheme="minorBidi"/>
          <w:szCs w:val="22"/>
          <w:lang w:val="en-GB" w:bidi="ar-SA"/>
        </w:rPr>
        <w:t>Manually from remote safe location push button at control room.</w:t>
      </w:r>
    </w:p>
    <w:p w:rsidR="000E121C" w:rsidRDefault="000E121C" w:rsidP="007D7726">
      <w:pPr>
        <w:pStyle w:val="Heading2"/>
        <w:numPr>
          <w:ilvl w:val="1"/>
          <w:numId w:val="5"/>
        </w:numPr>
        <w:spacing w:line="276" w:lineRule="auto"/>
      </w:pPr>
      <w:bookmarkStart w:id="100" w:name="_Toc118632740"/>
      <w:r>
        <w:t>hydrant</w:t>
      </w:r>
      <w:bookmarkEnd w:id="100"/>
    </w:p>
    <w:p w:rsidR="00C610A8" w:rsidRPr="00111D69" w:rsidRDefault="00C610A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AB0DEA">
        <w:rPr>
          <w:rFonts w:asciiTheme="minorBidi" w:hAnsiTheme="minorBidi" w:cstheme="minorBidi"/>
          <w:szCs w:val="22"/>
          <w:lang w:val="en-GB"/>
        </w:rPr>
        <w:t xml:space="preserve">Fire water </w:t>
      </w:r>
      <w:r w:rsidRPr="00111D69">
        <w:rPr>
          <w:rFonts w:asciiTheme="minorBidi" w:hAnsiTheme="minorBidi" w:cstheme="minorBidi"/>
          <w:sz w:val="22"/>
          <w:szCs w:val="22"/>
          <w:lang w:val="en-GB"/>
        </w:rPr>
        <w:t>hydrants</w:t>
      </w:r>
      <w:r w:rsidRPr="00AB0DEA">
        <w:rPr>
          <w:rFonts w:asciiTheme="minorBidi" w:hAnsiTheme="minorBidi" w:cstheme="minorBidi"/>
          <w:szCs w:val="22"/>
          <w:lang w:val="en-GB"/>
        </w:rPr>
        <w:t xml:space="preserve"> shall supply a minimum fire water of 1000(LPM) at </w:t>
      </w:r>
      <w:r w:rsidR="003F1BE4" w:rsidRPr="00BA1836">
        <w:rPr>
          <w:rFonts w:asciiTheme="minorBidi" w:hAnsiTheme="minorBidi" w:cstheme="minorBidi"/>
          <w:szCs w:val="22"/>
          <w:lang w:val="en-GB"/>
        </w:rPr>
        <w:t>10</w:t>
      </w:r>
      <w:r w:rsidRPr="00BA1836">
        <w:rPr>
          <w:rFonts w:asciiTheme="minorBidi" w:hAnsiTheme="minorBidi" w:cstheme="minorBidi"/>
          <w:szCs w:val="22"/>
          <w:lang w:val="en-GB"/>
        </w:rPr>
        <w:t xml:space="preserve"> </w:t>
      </w:r>
      <w:proofErr w:type="spellStart"/>
      <w:r w:rsidRPr="00BA1836">
        <w:rPr>
          <w:rFonts w:asciiTheme="minorBidi" w:hAnsiTheme="minorBidi" w:cstheme="minorBidi"/>
          <w:szCs w:val="22"/>
          <w:lang w:val="en-GB"/>
        </w:rPr>
        <w:t>barg</w:t>
      </w:r>
      <w:proofErr w:type="spellEnd"/>
      <w:r w:rsidRPr="00BA1836">
        <w:rPr>
          <w:rFonts w:asciiTheme="minorBidi" w:hAnsiTheme="minorBidi" w:cstheme="minorBidi"/>
          <w:szCs w:val="22"/>
          <w:lang w:val="en-GB"/>
        </w:rPr>
        <w:t xml:space="preserve">. Hydrants </w:t>
      </w:r>
      <w:r w:rsidRPr="00BA1836">
        <w:rPr>
          <w:rFonts w:asciiTheme="minorBidi" w:hAnsiTheme="minorBidi" w:cstheme="minorBidi"/>
          <w:sz w:val="22"/>
          <w:szCs w:val="22"/>
          <w:lang w:val="en-GB"/>
        </w:rPr>
        <w:t>shall</w:t>
      </w:r>
      <w:r w:rsidRPr="00BA1836">
        <w:rPr>
          <w:rFonts w:asciiTheme="minorBidi" w:hAnsiTheme="minorBidi" w:cstheme="minorBidi"/>
          <w:szCs w:val="22"/>
          <w:lang w:val="en-GB"/>
        </w:rPr>
        <w:t xml:space="preserve"> be installed </w:t>
      </w:r>
      <w:r w:rsidRPr="00BA1836">
        <w:rPr>
          <w:rFonts w:asciiTheme="minorBidi" w:hAnsiTheme="minorBidi" w:cstheme="minorBidi"/>
          <w:sz w:val="22"/>
          <w:szCs w:val="22"/>
          <w:lang w:val="en-GB"/>
        </w:rPr>
        <w:t>throughout the process area, with a maximum spacing of 45m between hydrants</w:t>
      </w:r>
      <w:r w:rsidRPr="00111D69">
        <w:rPr>
          <w:rFonts w:asciiTheme="minorBidi" w:hAnsiTheme="minorBidi" w:cstheme="minorBidi"/>
          <w:sz w:val="22"/>
          <w:szCs w:val="22"/>
          <w:lang w:val="en-GB"/>
        </w:rPr>
        <w:t xml:space="preserve"> along the external perimeter of process units. Hydrants shall also be provided throughout utility areas adjacent to plant roads, at a maximum distance of 2m from the kerb. Where possible the hydrants in the process and utility areas shall be positioned along the side of the road, on the edge of shoulders for easy accessibility and such that day also serve the plants roads.</w:t>
      </w:r>
    </w:p>
    <w:p w:rsidR="00C610A8" w:rsidRPr="00111D69" w:rsidRDefault="00C610A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horizontal range and coverage of hydrants with hose connections shall not exceed 60 m. all hydrants shall be located at a minimum distance of 15 m from the periphery tanks of hazardous equipment under protection and a minimum of 12 m from building.</w:t>
      </w:r>
    </w:p>
    <w:p w:rsidR="00C610A8" w:rsidRPr="00AB0DEA" w:rsidRDefault="00C610A8" w:rsidP="007D7726">
      <w:pPr>
        <w:widowControl w:val="0"/>
        <w:bidi w:val="0"/>
        <w:snapToGrid w:val="0"/>
        <w:spacing w:before="240" w:after="240" w:line="276" w:lineRule="auto"/>
        <w:ind w:left="709"/>
        <w:jc w:val="lowKashida"/>
        <w:rPr>
          <w:rFonts w:asciiTheme="minorBidi" w:hAnsiTheme="minorBidi" w:cstheme="minorBidi"/>
          <w:szCs w:val="22"/>
          <w:rtl/>
          <w:lang w:val="en-GB"/>
        </w:rPr>
      </w:pPr>
      <w:r w:rsidRPr="00111D69">
        <w:rPr>
          <w:rFonts w:asciiTheme="minorBidi" w:hAnsiTheme="minorBidi" w:cstheme="minorBidi"/>
          <w:sz w:val="22"/>
          <w:szCs w:val="22"/>
          <w:lang w:val="en-GB"/>
        </w:rPr>
        <w:t xml:space="preserve"> Hydrants standpipes shall be sized to ensure that the water velocity does not exceed </w:t>
      </w:r>
      <w:r w:rsidR="00EB15E9" w:rsidRPr="00111D69">
        <w:rPr>
          <w:rFonts w:asciiTheme="minorBidi" w:hAnsiTheme="minorBidi" w:cstheme="minorBidi"/>
          <w:sz w:val="22"/>
          <w:szCs w:val="22"/>
          <w:lang w:val="en-GB"/>
        </w:rPr>
        <w:t xml:space="preserve">3.5 </w:t>
      </w:r>
      <w:r w:rsidRPr="00111D69">
        <w:rPr>
          <w:rFonts w:asciiTheme="minorBidi" w:hAnsiTheme="minorBidi" w:cstheme="minorBidi"/>
          <w:sz w:val="22"/>
          <w:szCs w:val="22"/>
          <w:lang w:val="en-GB"/>
        </w:rPr>
        <w:t xml:space="preserve">m/sec.   </w:t>
      </w:r>
      <w:r w:rsidR="003F1BE4" w:rsidRPr="00111D69">
        <w:rPr>
          <w:rFonts w:asciiTheme="minorBidi" w:hAnsiTheme="minorBidi" w:cstheme="minorBidi"/>
          <w:sz w:val="22"/>
          <w:szCs w:val="22"/>
          <w:lang w:val="en-GB"/>
        </w:rPr>
        <w:t>Water</w:t>
      </w:r>
      <w:r w:rsidRPr="00111D69">
        <w:rPr>
          <w:rFonts w:asciiTheme="minorBidi" w:hAnsiTheme="minorBidi" w:cstheme="minorBidi"/>
          <w:sz w:val="22"/>
          <w:szCs w:val="22"/>
          <w:lang w:val="en-GB"/>
        </w:rPr>
        <w:t xml:space="preserve"> supply lines to</w:t>
      </w:r>
      <w:r w:rsidRPr="00AB0DEA">
        <w:rPr>
          <w:rFonts w:asciiTheme="minorBidi" w:hAnsiTheme="minorBidi" w:cstheme="minorBidi"/>
          <w:szCs w:val="22"/>
          <w:lang w:val="en-GB"/>
        </w:rPr>
        <w:t xml:space="preserve"> hydrants from fire water ring shall be a </w:t>
      </w:r>
      <w:r w:rsidRPr="00111D69">
        <w:rPr>
          <w:rFonts w:asciiTheme="minorBidi" w:hAnsiTheme="minorBidi" w:cstheme="minorBidi"/>
          <w:sz w:val="22"/>
          <w:szCs w:val="22"/>
          <w:lang w:val="en-GB"/>
        </w:rPr>
        <w:t>minimum</w:t>
      </w:r>
      <w:r w:rsidRPr="00AB0DEA">
        <w:rPr>
          <w:rFonts w:asciiTheme="minorBidi" w:hAnsiTheme="minorBidi" w:cstheme="minorBidi"/>
          <w:szCs w:val="22"/>
          <w:lang w:val="en-GB"/>
        </w:rPr>
        <w:t xml:space="preserve"> of 6” diameter.  </w:t>
      </w:r>
    </w:p>
    <w:p w:rsidR="005C3C02" w:rsidRDefault="005C3C02" w:rsidP="007D7726">
      <w:pPr>
        <w:pStyle w:val="Heading2"/>
        <w:numPr>
          <w:ilvl w:val="1"/>
          <w:numId w:val="5"/>
        </w:numPr>
        <w:spacing w:line="276" w:lineRule="auto"/>
      </w:pPr>
      <w:bookmarkStart w:id="101" w:name="_Toc118632741"/>
      <w:r>
        <w:lastRenderedPageBreak/>
        <w:t>monitor</w:t>
      </w:r>
      <w:bookmarkEnd w:id="101"/>
    </w:p>
    <w:p w:rsidR="00802328" w:rsidRPr="00AB0DEA" w:rsidRDefault="00802328" w:rsidP="007D7726">
      <w:pPr>
        <w:widowControl w:val="0"/>
        <w:bidi w:val="0"/>
        <w:snapToGrid w:val="0"/>
        <w:spacing w:before="240" w:after="240" w:line="276" w:lineRule="auto"/>
        <w:ind w:left="709"/>
        <w:jc w:val="lowKashida"/>
        <w:rPr>
          <w:rFonts w:asciiTheme="minorBidi" w:hAnsiTheme="minorBidi" w:cstheme="minorBidi"/>
          <w:szCs w:val="22"/>
          <w:lang w:val="en-GB"/>
        </w:rPr>
      </w:pPr>
      <w:bookmarkStart w:id="102" w:name="_Toc466704446"/>
      <w:bookmarkStart w:id="103" w:name="_Toc467056484"/>
      <w:bookmarkStart w:id="104" w:name="_Toc467070058"/>
      <w:bookmarkStart w:id="105" w:name="_Toc536100531"/>
      <w:bookmarkStart w:id="106" w:name="_Toc82353526"/>
      <w:bookmarkStart w:id="107" w:name="_Toc82357349"/>
      <w:r w:rsidRPr="00AB0DEA">
        <w:rPr>
          <w:rFonts w:asciiTheme="minorBidi" w:hAnsiTheme="minorBidi" w:cstheme="minorBidi"/>
          <w:szCs w:val="22"/>
          <w:lang w:val="en-GB"/>
        </w:rPr>
        <w:t xml:space="preserve">Firewater monitors shall be hydrant mounted and provide </w:t>
      </w:r>
      <w:r w:rsidRPr="00111D69">
        <w:rPr>
          <w:rFonts w:asciiTheme="minorBidi" w:hAnsiTheme="minorBidi" w:cstheme="minorBidi"/>
          <w:sz w:val="22"/>
          <w:szCs w:val="22"/>
          <w:lang w:val="en-GB"/>
        </w:rPr>
        <w:t>throughout</w:t>
      </w:r>
      <w:r w:rsidRPr="00AB0DEA">
        <w:rPr>
          <w:rFonts w:asciiTheme="minorBidi" w:hAnsiTheme="minorBidi" w:cstheme="minorBidi"/>
          <w:szCs w:val="22"/>
          <w:lang w:val="en-GB"/>
        </w:rPr>
        <w:t xml:space="preserve"> high fire-risk areas. Supply lines for monitors shall be 6” diameter.</w:t>
      </w:r>
      <w:bookmarkEnd w:id="102"/>
      <w:bookmarkEnd w:id="103"/>
      <w:bookmarkEnd w:id="104"/>
      <w:bookmarkEnd w:id="105"/>
      <w:bookmarkEnd w:id="106"/>
      <w:bookmarkEnd w:id="107"/>
    </w:p>
    <w:p w:rsidR="00802328" w:rsidRPr="00AB0DEA" w:rsidRDefault="00802328" w:rsidP="007D7726">
      <w:pPr>
        <w:widowControl w:val="0"/>
        <w:bidi w:val="0"/>
        <w:snapToGrid w:val="0"/>
        <w:spacing w:before="240" w:after="240" w:line="276" w:lineRule="auto"/>
        <w:ind w:left="709"/>
        <w:jc w:val="lowKashida"/>
        <w:rPr>
          <w:rFonts w:asciiTheme="minorBidi" w:hAnsiTheme="minorBidi" w:cstheme="minorBidi"/>
          <w:szCs w:val="22"/>
          <w:lang w:val="en-GB"/>
        </w:rPr>
      </w:pPr>
      <w:bookmarkStart w:id="108" w:name="_Toc466704447"/>
      <w:bookmarkStart w:id="109" w:name="_Toc467056485"/>
      <w:bookmarkStart w:id="110" w:name="_Toc467070059"/>
      <w:bookmarkStart w:id="111" w:name="_Toc536100532"/>
      <w:bookmarkStart w:id="112" w:name="_Toc82353527"/>
      <w:bookmarkStart w:id="113" w:name="_Toc82357350"/>
      <w:r w:rsidRPr="00AB0DEA">
        <w:rPr>
          <w:rFonts w:asciiTheme="minorBidi" w:hAnsiTheme="minorBidi" w:cstheme="minorBidi"/>
          <w:szCs w:val="22"/>
          <w:lang w:val="en-GB"/>
        </w:rPr>
        <w:t>Firewater monitors shall supply a minimum fire water of 2000(</w:t>
      </w:r>
      <w:r w:rsidRPr="00BA1836">
        <w:rPr>
          <w:rFonts w:asciiTheme="minorBidi" w:hAnsiTheme="minorBidi" w:cstheme="minorBidi"/>
          <w:szCs w:val="22"/>
          <w:lang w:val="en-GB"/>
        </w:rPr>
        <w:t xml:space="preserve">LPM) at </w:t>
      </w:r>
      <w:r w:rsidR="003F1BE4" w:rsidRPr="00BA1836">
        <w:rPr>
          <w:rFonts w:asciiTheme="minorBidi" w:hAnsiTheme="minorBidi" w:cstheme="minorBidi"/>
          <w:szCs w:val="22"/>
          <w:lang w:val="en-GB"/>
        </w:rPr>
        <w:t>10</w:t>
      </w:r>
      <w:r w:rsidRPr="00BA1836">
        <w:rPr>
          <w:rFonts w:asciiTheme="minorBidi" w:hAnsiTheme="minorBidi" w:cstheme="minorBidi"/>
          <w:szCs w:val="22"/>
          <w:lang w:val="en-GB"/>
        </w:rPr>
        <w:t xml:space="preserve"> </w:t>
      </w:r>
      <w:proofErr w:type="spellStart"/>
      <w:r w:rsidRPr="00BA1836">
        <w:rPr>
          <w:rFonts w:asciiTheme="minorBidi" w:hAnsiTheme="minorBidi" w:cstheme="minorBidi"/>
          <w:szCs w:val="22"/>
          <w:lang w:val="en-GB"/>
        </w:rPr>
        <w:t>barg</w:t>
      </w:r>
      <w:proofErr w:type="spellEnd"/>
      <w:r w:rsidRPr="00BA1836">
        <w:rPr>
          <w:rFonts w:asciiTheme="minorBidi" w:hAnsiTheme="minorBidi" w:cstheme="minorBidi"/>
          <w:szCs w:val="22"/>
          <w:lang w:val="en-GB"/>
        </w:rPr>
        <w:t xml:space="preserve"> The minimum horizontal straight stream range of such monitor is about 40 m. Monitors shall therefore along the firewater</w:t>
      </w:r>
      <w:r w:rsidRPr="00AB0DEA">
        <w:rPr>
          <w:rFonts w:asciiTheme="minorBidi" w:hAnsiTheme="minorBidi" w:cstheme="minorBidi"/>
          <w:szCs w:val="22"/>
          <w:lang w:val="en-GB"/>
        </w:rPr>
        <w:t xml:space="preserve"> ring main such that a 30 m jet in still air can reach a fire anywhere in the process area.</w:t>
      </w:r>
      <w:bookmarkEnd w:id="108"/>
      <w:bookmarkEnd w:id="109"/>
      <w:bookmarkEnd w:id="110"/>
      <w:bookmarkEnd w:id="111"/>
      <w:bookmarkEnd w:id="112"/>
      <w:bookmarkEnd w:id="113"/>
    </w:p>
    <w:p w:rsidR="00802328" w:rsidRDefault="0080232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bookmarkStart w:id="114" w:name="_Toc82353528"/>
      <w:bookmarkStart w:id="115" w:name="_Toc82357351"/>
      <w:bookmarkStart w:id="116" w:name="_Toc466704448"/>
      <w:bookmarkStart w:id="117" w:name="_Toc467056486"/>
      <w:bookmarkStart w:id="118" w:name="_Toc467070060"/>
      <w:bookmarkStart w:id="119" w:name="_Toc536100533"/>
      <w:r w:rsidRPr="00111D69">
        <w:rPr>
          <w:rFonts w:asciiTheme="minorBidi" w:hAnsiTheme="minorBidi" w:cstheme="minorBidi"/>
          <w:sz w:val="22"/>
          <w:szCs w:val="22"/>
          <w:lang w:val="en-GB"/>
        </w:rPr>
        <w:t>Firewater monitor shall be located at a minimum distance of 15 m from the protected equipment.</w:t>
      </w:r>
      <w:bookmarkEnd w:id="114"/>
      <w:bookmarkEnd w:id="115"/>
      <w:r w:rsidRPr="00111D69">
        <w:rPr>
          <w:rFonts w:asciiTheme="minorBidi" w:hAnsiTheme="minorBidi" w:cstheme="minorBidi"/>
          <w:sz w:val="22"/>
          <w:szCs w:val="22"/>
          <w:lang w:val="en-GB"/>
        </w:rPr>
        <w:t xml:space="preserve"> </w:t>
      </w:r>
      <w:bookmarkEnd w:id="116"/>
      <w:bookmarkEnd w:id="117"/>
      <w:bookmarkEnd w:id="118"/>
      <w:bookmarkEnd w:id="119"/>
    </w:p>
    <w:p w:rsidR="006A3C17" w:rsidRPr="00BA1836" w:rsidRDefault="006A3C17" w:rsidP="006A3C17">
      <w:pPr>
        <w:pStyle w:val="Heading2"/>
        <w:numPr>
          <w:ilvl w:val="1"/>
          <w:numId w:val="5"/>
        </w:numPr>
        <w:spacing w:line="276" w:lineRule="auto"/>
      </w:pPr>
      <w:bookmarkStart w:id="120" w:name="_Toc118632742"/>
      <w:r w:rsidRPr="00BA1836">
        <w:t>Fire Shed</w:t>
      </w:r>
      <w:bookmarkEnd w:id="120"/>
    </w:p>
    <w:p w:rsidR="006A3C17" w:rsidRPr="00BA1836" w:rsidRDefault="006A3C17" w:rsidP="006A3C17">
      <w:pPr>
        <w:widowControl w:val="0"/>
        <w:bidi w:val="0"/>
        <w:snapToGrid w:val="0"/>
        <w:spacing w:before="240" w:after="240" w:line="276" w:lineRule="auto"/>
        <w:ind w:left="709"/>
        <w:jc w:val="lowKashida"/>
        <w:rPr>
          <w:rFonts w:ascii="Arial" w:hAnsi="Arial" w:cs="Arial"/>
          <w:sz w:val="22"/>
          <w:szCs w:val="22"/>
        </w:rPr>
      </w:pPr>
      <w:r w:rsidRPr="00BA1836">
        <w:rPr>
          <w:rFonts w:ascii="Arial" w:hAnsi="Arial" w:cs="Arial"/>
          <w:sz w:val="22"/>
          <w:szCs w:val="22"/>
        </w:rPr>
        <w:t>Fire Shed shall be considered for storing firefighting apparatus and it shall have the below characteristics:</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Metal body closed on three sides</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Sloped roof</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Dimensions of 3*3*2.5</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Red colored</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Concrete floor</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Equipped with shelves (three levels)</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Equipped with lighting system</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Equipment List Panel</w:t>
      </w:r>
    </w:p>
    <w:p w:rsidR="006A3C17" w:rsidRPr="00BA1836" w:rsidRDefault="006A3C17" w:rsidP="006A3C17">
      <w:pPr>
        <w:pStyle w:val="ListParagraph"/>
        <w:widowControl w:val="0"/>
        <w:numPr>
          <w:ilvl w:val="0"/>
          <w:numId w:val="33"/>
        </w:numPr>
        <w:bidi w:val="0"/>
        <w:snapToGrid w:val="0"/>
        <w:spacing w:before="240" w:after="240" w:line="276" w:lineRule="auto"/>
        <w:ind w:left="1418" w:hanging="425"/>
        <w:contextualSpacing w:val="0"/>
        <w:jc w:val="lowKashida"/>
        <w:rPr>
          <w:rFonts w:ascii="Arial" w:hAnsi="Arial" w:cs="Arial"/>
          <w:sz w:val="22"/>
          <w:szCs w:val="22"/>
        </w:rPr>
      </w:pPr>
      <w:r w:rsidRPr="00BA1836">
        <w:rPr>
          <w:rFonts w:ascii="Arial" w:hAnsi="Arial" w:cs="Arial"/>
          <w:noProof/>
          <w:sz w:val="22"/>
          <w:szCs w:val="22"/>
        </w:rPr>
        <w:t>Entrance</w:t>
      </w:r>
      <w:r w:rsidRPr="00BA1836">
        <w:rPr>
          <w:rFonts w:ascii="Arial" w:hAnsi="Arial" w:cs="Arial"/>
          <w:sz w:val="22"/>
          <w:szCs w:val="22"/>
        </w:rPr>
        <w:t xml:space="preserve"> slope way               </w:t>
      </w:r>
    </w:p>
    <w:p w:rsidR="006A3C17" w:rsidRPr="00BA1836" w:rsidRDefault="006A3C17" w:rsidP="006A3C17">
      <w:pPr>
        <w:pStyle w:val="ListParagraph"/>
        <w:widowControl w:val="0"/>
        <w:numPr>
          <w:ilvl w:val="0"/>
          <w:numId w:val="32"/>
        </w:numPr>
        <w:bidi w:val="0"/>
        <w:snapToGrid w:val="0"/>
        <w:spacing w:before="240" w:after="240" w:line="276" w:lineRule="auto"/>
        <w:ind w:left="993" w:hanging="284"/>
        <w:contextualSpacing w:val="0"/>
        <w:jc w:val="lowKashida"/>
        <w:rPr>
          <w:rFonts w:ascii="Arial" w:hAnsi="Arial" w:cs="Arial"/>
          <w:sz w:val="22"/>
          <w:szCs w:val="22"/>
        </w:rPr>
      </w:pPr>
      <w:r w:rsidRPr="00BA1836">
        <w:rPr>
          <w:rFonts w:ascii="Arial" w:hAnsi="Arial" w:cs="Arial"/>
          <w:sz w:val="22"/>
          <w:szCs w:val="22"/>
        </w:rPr>
        <w:t>The Fire shed shall be placed in process areas and store:</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10 No. 2 1/2" hoses 25 meters in length, (BS 336)</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 xml:space="preserve">2 No. Fog / Jet/ Stop  combination type nozzle* </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 xml:space="preserve">2 No. In line Inductor(450 lpm) with pick-up tube , </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2 No. Nozzles 10x ,(Foam maker nozzles )</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5 No. Concentrate Foam (FP 3%) containers -PVC (100 lit.)</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 xml:space="preserve">2 No. Dry chemical powder wheeled extinguisher 75 kg </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 xml:space="preserve">6 No. Dry chemical powder portable extinguisher 12 kg </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2 No. CO2 wheeled extinguisher 5 kg</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 xml:space="preserve">1 No. Foam container Wrench </w:t>
      </w:r>
    </w:p>
    <w:p w:rsidR="006A3C17" w:rsidRPr="00BA1836" w:rsidRDefault="006A3C17" w:rsidP="006A3C17">
      <w:pPr>
        <w:pStyle w:val="ListParagraph"/>
        <w:widowControl w:val="0"/>
        <w:numPr>
          <w:ilvl w:val="0"/>
          <w:numId w:val="33"/>
        </w:numPr>
        <w:bidi w:val="0"/>
        <w:snapToGrid w:val="0"/>
        <w:spacing w:before="240" w:after="240" w:line="276" w:lineRule="auto"/>
        <w:ind w:left="1417" w:hanging="425"/>
        <w:jc w:val="lowKashida"/>
        <w:rPr>
          <w:rFonts w:ascii="Arial" w:hAnsi="Arial" w:cs="Arial"/>
          <w:noProof/>
          <w:sz w:val="22"/>
          <w:szCs w:val="22"/>
        </w:rPr>
      </w:pPr>
      <w:r w:rsidRPr="00BA1836">
        <w:rPr>
          <w:rFonts w:ascii="Arial" w:hAnsi="Arial" w:cs="Arial"/>
          <w:noProof/>
          <w:sz w:val="22"/>
          <w:szCs w:val="22"/>
        </w:rPr>
        <w:t>1 No. Mobile water monitor (2000 lpm)</w:t>
      </w:r>
    </w:p>
    <w:p w:rsidR="006A3C17" w:rsidRPr="00111D69" w:rsidRDefault="006A3C17" w:rsidP="006A3C17">
      <w:pPr>
        <w:widowControl w:val="0"/>
        <w:bidi w:val="0"/>
        <w:snapToGrid w:val="0"/>
        <w:spacing w:before="240" w:after="240" w:line="276" w:lineRule="auto"/>
        <w:ind w:left="709"/>
        <w:jc w:val="lowKashida"/>
        <w:rPr>
          <w:rFonts w:asciiTheme="minorBidi" w:hAnsiTheme="minorBidi" w:cstheme="minorBidi"/>
          <w:sz w:val="22"/>
          <w:szCs w:val="22"/>
          <w:lang w:val="en-GB"/>
        </w:rPr>
      </w:pPr>
    </w:p>
    <w:p w:rsidR="00312203" w:rsidRDefault="00312203"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r w:rsidRPr="00DE22D3">
        <w:rPr>
          <w:rFonts w:ascii="Arial" w:hAnsi="Arial" w:cs="Arial"/>
          <w:b/>
          <w:bCs/>
          <w:caps/>
          <w:kern w:val="28"/>
          <w:sz w:val="24"/>
          <w:rtl/>
        </w:rPr>
        <w:lastRenderedPageBreak/>
        <w:tab/>
      </w:r>
      <w:bookmarkStart w:id="121" w:name="_Toc118632743"/>
      <w:r>
        <w:rPr>
          <w:rFonts w:ascii="Arial" w:hAnsi="Arial" w:cs="Arial"/>
          <w:b/>
          <w:bCs/>
          <w:caps/>
          <w:kern w:val="28"/>
          <w:sz w:val="24"/>
        </w:rPr>
        <w:t>buil</w:t>
      </w:r>
      <w:r w:rsidR="006A322C">
        <w:rPr>
          <w:rFonts w:ascii="Arial" w:hAnsi="Arial" w:cs="Arial"/>
          <w:b/>
          <w:bCs/>
          <w:caps/>
          <w:kern w:val="28"/>
          <w:sz w:val="24"/>
        </w:rPr>
        <w:t>d</w:t>
      </w:r>
      <w:r>
        <w:rPr>
          <w:rFonts w:ascii="Arial" w:hAnsi="Arial" w:cs="Arial"/>
          <w:b/>
          <w:bCs/>
          <w:caps/>
          <w:kern w:val="28"/>
          <w:sz w:val="24"/>
        </w:rPr>
        <w:t>ings</w:t>
      </w:r>
      <w:bookmarkEnd w:id="121"/>
    </w:p>
    <w:p w:rsidR="00FA5A8F" w:rsidRDefault="00FA5A8F" w:rsidP="007D7726">
      <w:pPr>
        <w:pStyle w:val="Heading2"/>
        <w:numPr>
          <w:ilvl w:val="1"/>
          <w:numId w:val="5"/>
        </w:numPr>
        <w:spacing w:line="276" w:lineRule="auto"/>
      </w:pPr>
      <w:bookmarkStart w:id="122" w:name="_Toc118632744"/>
      <w:r>
        <w:t>fire extinguishers</w:t>
      </w:r>
      <w:bookmarkEnd w:id="122"/>
    </w:p>
    <w:p w:rsidR="00DA5958" w:rsidRPr="00111D69" w:rsidRDefault="00DA595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Extinguishers shall be conspicuously located where they will be readily accessible and immediately available in the event of fire. Preferably they shall be located along normal paths of travel, including exits from areas or premises.</w:t>
      </w:r>
      <w:r w:rsidRPr="00111D69">
        <w:rPr>
          <w:rFonts w:asciiTheme="minorBidi" w:hAnsiTheme="minorBidi" w:cstheme="minorBidi"/>
          <w:sz w:val="22"/>
          <w:szCs w:val="22"/>
          <w:rtl/>
          <w:lang w:val="en-GB"/>
        </w:rPr>
        <w:t xml:space="preserve"> </w:t>
      </w:r>
      <w:r w:rsidRPr="00111D69">
        <w:rPr>
          <w:rFonts w:asciiTheme="minorBidi" w:hAnsiTheme="minorBidi" w:cstheme="minorBidi"/>
          <w:sz w:val="22"/>
          <w:szCs w:val="22"/>
          <w:lang w:val="en-GB"/>
        </w:rPr>
        <w:t>(IPS-G-SF-126)</w:t>
      </w:r>
    </w:p>
    <w:p w:rsidR="00DA5958" w:rsidRPr="00111D69" w:rsidRDefault="00DA595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Travel distances for portable extinguishers shall not exceed 15m. (IPS-G-SF-126</w:t>
      </w:r>
      <w:r w:rsidR="00461873" w:rsidRPr="00111D69">
        <w:rPr>
          <w:rFonts w:asciiTheme="minorBidi" w:hAnsiTheme="minorBidi" w:cstheme="minorBidi"/>
          <w:sz w:val="22"/>
          <w:szCs w:val="22"/>
          <w:lang w:val="en-GB"/>
        </w:rPr>
        <w:t>).</w:t>
      </w:r>
    </w:p>
    <w:p w:rsidR="00DA5958" w:rsidRPr="00111D69" w:rsidRDefault="00DA5958"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 According to NFPA 10, instruction of extinguishers shall be installed on body as clearly visible.</w:t>
      </w:r>
    </w:p>
    <w:p w:rsidR="001004D6" w:rsidRPr="003F1BE4" w:rsidRDefault="00F64857" w:rsidP="00C53AF3">
      <w:pPr>
        <w:pStyle w:val="Heading3"/>
      </w:pPr>
      <w:bookmarkStart w:id="123" w:name="_Toc88059394"/>
      <w:bookmarkStart w:id="124" w:name="_Toc118632745"/>
      <w:r w:rsidRPr="003F1BE4">
        <w:t>PORTABLE CO2 EXTINGUISHERS</w:t>
      </w:r>
      <w:bookmarkEnd w:id="123"/>
      <w:bookmarkEnd w:id="124"/>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Portable carbon dioxide extinguishers will be 5 kg capacity and suitable for class B and C fires. UL/UCL classification shall be 10-B: C.</w:t>
      </w:r>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bookmarkStart w:id="125" w:name="OLE_LINK27"/>
      <w:bookmarkStart w:id="126" w:name="OLE_LINK28"/>
      <w:r w:rsidRPr="00AB0DEA">
        <w:rPr>
          <w:rFonts w:asciiTheme="minorBidi" w:hAnsiTheme="minorBidi" w:cstheme="minorBidi"/>
          <w:szCs w:val="22"/>
          <w:lang w:val="en-GB" w:bidi="ar-SA"/>
        </w:rPr>
        <w:t xml:space="preserve">The </w:t>
      </w:r>
      <w:bookmarkStart w:id="127" w:name="OLE_LINK30"/>
      <w:bookmarkStart w:id="128" w:name="OLE_LINK29"/>
      <w:r w:rsidRPr="00AB0DEA">
        <w:rPr>
          <w:rFonts w:asciiTheme="minorBidi" w:hAnsiTheme="minorBidi" w:cstheme="minorBidi"/>
          <w:szCs w:val="22"/>
          <w:lang w:val="en-GB" w:bidi="ar-SA"/>
        </w:rPr>
        <w:t xml:space="preserve">horizontal discharge </w:t>
      </w:r>
      <w:bookmarkEnd w:id="127"/>
      <w:bookmarkEnd w:id="128"/>
      <w:r w:rsidRPr="00AB0DEA">
        <w:rPr>
          <w:rFonts w:asciiTheme="minorBidi" w:hAnsiTheme="minorBidi" w:cstheme="minorBidi"/>
          <w:szCs w:val="22"/>
          <w:lang w:val="en-GB" w:bidi="ar-SA"/>
        </w:rPr>
        <w:t xml:space="preserve">range and </w:t>
      </w:r>
      <w:bookmarkStart w:id="129" w:name="OLE_LINK21"/>
      <w:bookmarkStart w:id="130" w:name="OLE_LINK20"/>
      <w:r w:rsidRPr="00AB0DEA">
        <w:rPr>
          <w:rFonts w:asciiTheme="minorBidi" w:hAnsiTheme="minorBidi" w:cstheme="minorBidi"/>
          <w:szCs w:val="22"/>
          <w:lang w:val="en-GB" w:bidi="ar-SA"/>
        </w:rPr>
        <w:t>discharging time</w:t>
      </w:r>
      <w:bookmarkEnd w:id="129"/>
      <w:bookmarkEnd w:id="130"/>
      <w:r w:rsidRPr="00AB0DEA">
        <w:rPr>
          <w:rFonts w:asciiTheme="minorBidi" w:hAnsiTheme="minorBidi" w:cstheme="minorBidi"/>
          <w:szCs w:val="22"/>
          <w:lang w:val="en-GB" w:bidi="ar-SA"/>
        </w:rPr>
        <w:t xml:space="preserve"> for portable type CO2 extinguishers </w:t>
      </w:r>
      <w:bookmarkStart w:id="131" w:name="OLE_LINK24"/>
      <w:bookmarkStart w:id="132" w:name="OLE_LINK23"/>
      <w:r w:rsidRPr="00AB0DEA">
        <w:rPr>
          <w:rFonts w:asciiTheme="minorBidi" w:hAnsiTheme="minorBidi" w:cstheme="minorBidi"/>
          <w:szCs w:val="22"/>
          <w:lang w:val="en-GB" w:bidi="ar-SA"/>
        </w:rPr>
        <w:t xml:space="preserve">shall be </w:t>
      </w:r>
      <w:bookmarkEnd w:id="131"/>
      <w:bookmarkEnd w:id="132"/>
      <w:r w:rsidRPr="00AB0DEA">
        <w:rPr>
          <w:rFonts w:asciiTheme="minorBidi" w:hAnsiTheme="minorBidi" w:cstheme="minorBidi"/>
          <w:szCs w:val="22"/>
          <w:lang w:val="en-GB" w:bidi="ar-SA"/>
        </w:rPr>
        <w:t xml:space="preserve">1 to 2.5 meter and minimum of </w:t>
      </w:r>
      <w:bookmarkStart w:id="133" w:name="OLE_LINK26"/>
      <w:bookmarkStart w:id="134" w:name="OLE_LINK25"/>
      <w:r w:rsidRPr="00AB0DEA">
        <w:rPr>
          <w:rFonts w:asciiTheme="minorBidi" w:hAnsiTheme="minorBidi" w:cstheme="minorBidi"/>
          <w:szCs w:val="22"/>
          <w:lang w:val="en-GB" w:bidi="ar-SA"/>
        </w:rPr>
        <w:t>9 seconds</w:t>
      </w:r>
      <w:bookmarkEnd w:id="133"/>
      <w:bookmarkEnd w:id="134"/>
      <w:r w:rsidRPr="00AB0DEA">
        <w:rPr>
          <w:rFonts w:asciiTheme="minorBidi" w:hAnsiTheme="minorBidi" w:cstheme="minorBidi"/>
          <w:szCs w:val="22"/>
          <w:lang w:val="en-GB" w:bidi="ar-SA"/>
        </w:rPr>
        <w:t xml:space="preserve">. </w:t>
      </w:r>
    </w:p>
    <w:bookmarkEnd w:id="125"/>
    <w:bookmarkEnd w:id="126"/>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The material of the cylinder shall be steel with suitable thickness. The working pressure shall be 56 </w:t>
      </w:r>
      <w:proofErr w:type="spellStart"/>
      <w:r w:rsidRPr="00AB0DEA">
        <w:rPr>
          <w:rFonts w:asciiTheme="minorBidi" w:hAnsiTheme="minorBidi" w:cstheme="minorBidi"/>
          <w:szCs w:val="22"/>
          <w:lang w:val="en-GB" w:bidi="ar-SA"/>
        </w:rPr>
        <w:t>barg</w:t>
      </w:r>
      <w:proofErr w:type="spellEnd"/>
      <w:r w:rsidRPr="00AB0DEA">
        <w:rPr>
          <w:rFonts w:asciiTheme="minorBidi" w:hAnsiTheme="minorBidi" w:cstheme="minorBidi"/>
          <w:szCs w:val="22"/>
          <w:lang w:val="en-GB" w:bidi="ar-SA"/>
        </w:rPr>
        <w:t xml:space="preserve"> and test pressure shall be 250 </w:t>
      </w:r>
      <w:proofErr w:type="spellStart"/>
      <w:r w:rsidRPr="00AB0DEA">
        <w:rPr>
          <w:rFonts w:asciiTheme="minorBidi" w:hAnsiTheme="minorBidi" w:cstheme="minorBidi"/>
          <w:szCs w:val="22"/>
          <w:lang w:val="en-GB" w:bidi="ar-SA"/>
        </w:rPr>
        <w:t>barg</w:t>
      </w:r>
      <w:proofErr w:type="spellEnd"/>
      <w:r w:rsidRPr="00AB0DEA">
        <w:rPr>
          <w:rFonts w:asciiTheme="minorBidi" w:hAnsiTheme="minorBidi" w:cstheme="minorBidi"/>
          <w:szCs w:val="22"/>
          <w:lang w:val="en-GB" w:bidi="ar-SA"/>
        </w:rPr>
        <w:t>.</w:t>
      </w:r>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designed, manufactured, tested and delivered in accordance with NFPA 10 and IPS-G-SF-126.</w:t>
      </w:r>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operation will be self-expelling and shall be equipped with flexible hose, lever valve, discharge horn, siphon tube, safety bursting disc and wall-mounting bracket. Discharge horn shall not be metal material.</w:t>
      </w:r>
    </w:p>
    <w:p w:rsidR="00651BAB" w:rsidRPr="00AB0DEA" w:rsidRDefault="00651BAB"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equipped with a discharge horn of water-resistant, electrically nonconductive material.</w:t>
      </w:r>
    </w:p>
    <w:p w:rsidR="00101EAF" w:rsidRPr="00AB0DEA" w:rsidRDefault="00101EAF"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external surface of extinguisher shall be painted with an anti-corrosion primer plus epoxy coating.</w:t>
      </w:r>
    </w:p>
    <w:p w:rsidR="00CE3AF8" w:rsidRDefault="00CE3AF8" w:rsidP="00C53AF3">
      <w:pPr>
        <w:pStyle w:val="Heading3"/>
      </w:pPr>
      <w:bookmarkStart w:id="135" w:name="_Toc88059395"/>
      <w:bookmarkStart w:id="136" w:name="_Toc118632746"/>
      <w:r>
        <w:t>WHEELED CO2 EXTINGUISHERS</w:t>
      </w:r>
      <w:bookmarkEnd w:id="135"/>
      <w:bookmarkEnd w:id="136"/>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Wheeled carbon dioxide extinguishers will be 30 kg capacity and suitable for class B and C fires. UL/UCL classification shall be 20-B: C.</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The discharging time and </w:t>
      </w:r>
      <w:bookmarkStart w:id="137" w:name="OLE_LINK49"/>
      <w:bookmarkStart w:id="138" w:name="OLE_LINK48"/>
      <w:r w:rsidRPr="00AB0DEA">
        <w:rPr>
          <w:rFonts w:asciiTheme="minorBidi" w:hAnsiTheme="minorBidi" w:cstheme="minorBidi"/>
          <w:szCs w:val="22"/>
          <w:lang w:val="en-GB" w:bidi="ar-SA"/>
        </w:rPr>
        <w:t>horizontal discharge</w:t>
      </w:r>
      <w:bookmarkEnd w:id="137"/>
      <w:bookmarkEnd w:id="138"/>
      <w:r w:rsidRPr="00AB0DEA">
        <w:rPr>
          <w:rFonts w:asciiTheme="minorBidi" w:hAnsiTheme="minorBidi" w:cstheme="minorBidi"/>
          <w:szCs w:val="22"/>
          <w:lang w:val="en-GB" w:bidi="ar-SA"/>
        </w:rPr>
        <w:t xml:space="preserve"> range for wheeled type CO2 extinguishers shall be 10 to 30 seconds and 1-3 meter.</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bookmarkStart w:id="139" w:name="OLE_LINK41"/>
      <w:bookmarkStart w:id="140" w:name="OLE_LINK42"/>
      <w:r w:rsidRPr="00AB0DEA">
        <w:rPr>
          <w:rFonts w:asciiTheme="minorBidi" w:hAnsiTheme="minorBidi" w:cstheme="minorBidi"/>
          <w:szCs w:val="22"/>
          <w:lang w:val="en-GB" w:bidi="ar-SA"/>
        </w:rPr>
        <w:t xml:space="preserve">The material of the cylinder shall be </w:t>
      </w:r>
      <w:bookmarkStart w:id="141" w:name="OLE_LINK40"/>
      <w:r w:rsidRPr="00AB0DEA">
        <w:rPr>
          <w:rFonts w:asciiTheme="minorBidi" w:hAnsiTheme="minorBidi" w:cstheme="minorBidi"/>
          <w:szCs w:val="22"/>
          <w:lang w:val="en-GB" w:bidi="ar-SA"/>
        </w:rPr>
        <w:t>steel</w:t>
      </w:r>
      <w:bookmarkEnd w:id="141"/>
      <w:r w:rsidRPr="00AB0DEA">
        <w:rPr>
          <w:rFonts w:asciiTheme="minorBidi" w:hAnsiTheme="minorBidi" w:cstheme="minorBidi"/>
          <w:szCs w:val="22"/>
          <w:lang w:val="en-GB" w:bidi="ar-SA"/>
        </w:rPr>
        <w:t xml:space="preserve"> suitable thickness. </w:t>
      </w:r>
      <w:bookmarkEnd w:id="139"/>
      <w:bookmarkEnd w:id="140"/>
      <w:r w:rsidRPr="00AB0DEA">
        <w:rPr>
          <w:rFonts w:asciiTheme="minorBidi" w:hAnsiTheme="minorBidi" w:cstheme="minorBidi"/>
          <w:szCs w:val="22"/>
          <w:lang w:val="en-GB" w:bidi="ar-SA"/>
        </w:rPr>
        <w:t xml:space="preserve">The working pressure shall </w:t>
      </w:r>
      <w:r w:rsidRPr="00AB0DEA">
        <w:rPr>
          <w:rFonts w:asciiTheme="minorBidi" w:hAnsiTheme="minorBidi" w:cstheme="minorBidi"/>
          <w:szCs w:val="22"/>
          <w:lang w:val="en-GB" w:bidi="ar-SA"/>
        </w:rPr>
        <w:lastRenderedPageBreak/>
        <w:t xml:space="preserve">be 56 </w:t>
      </w:r>
      <w:proofErr w:type="spellStart"/>
      <w:r w:rsidRPr="00AB0DEA">
        <w:rPr>
          <w:rFonts w:asciiTheme="minorBidi" w:hAnsiTheme="minorBidi" w:cstheme="minorBidi"/>
          <w:szCs w:val="22"/>
          <w:lang w:val="en-GB" w:bidi="ar-SA"/>
        </w:rPr>
        <w:t>barg</w:t>
      </w:r>
      <w:proofErr w:type="spellEnd"/>
      <w:r w:rsidRPr="00AB0DEA">
        <w:rPr>
          <w:rFonts w:asciiTheme="minorBidi" w:hAnsiTheme="minorBidi" w:cstheme="minorBidi"/>
          <w:szCs w:val="22"/>
          <w:lang w:val="en-GB" w:bidi="ar-SA"/>
        </w:rPr>
        <w:t xml:space="preserve"> and test pressure shall be 250 </w:t>
      </w:r>
      <w:proofErr w:type="spellStart"/>
      <w:r w:rsidRPr="00AB0DEA">
        <w:rPr>
          <w:rFonts w:asciiTheme="minorBidi" w:hAnsiTheme="minorBidi" w:cstheme="minorBidi"/>
          <w:szCs w:val="22"/>
          <w:lang w:val="en-GB" w:bidi="ar-SA"/>
        </w:rPr>
        <w:t>barg</w:t>
      </w:r>
      <w:proofErr w:type="spellEnd"/>
      <w:r w:rsidRPr="00AB0DEA">
        <w:rPr>
          <w:rFonts w:asciiTheme="minorBidi" w:hAnsiTheme="minorBidi" w:cstheme="minorBidi"/>
          <w:szCs w:val="22"/>
          <w:lang w:val="en-GB" w:bidi="ar-SA"/>
        </w:rPr>
        <w:t>.</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designed, manufactured, tested and delivered in accordance with NFPA 10 and IPS-G-SF-126.</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operation will be self-expelling and shall be equipped with flexible hose, lever valve, discharge horn, siphon tube, safety bursting disc and wheels. Discharge horn shall not be metal material.</w:t>
      </w:r>
    </w:p>
    <w:p w:rsidR="005F5328" w:rsidRPr="00AB0D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equipped with a discharge horn of water-resistant, electrically nonconductive material.</w:t>
      </w:r>
    </w:p>
    <w:p w:rsidR="005F5328" w:rsidRPr="001660EA" w:rsidRDefault="005F5328"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external surface of extinguisher shall be painted with an anti-corrosion primer plus epoxy coating</w:t>
      </w:r>
      <w:r w:rsidRPr="001660EA">
        <w:rPr>
          <w:rFonts w:asciiTheme="minorBidi" w:hAnsiTheme="minorBidi" w:cstheme="minorBidi"/>
          <w:szCs w:val="22"/>
          <w:lang w:val="en-GB" w:bidi="ar-SA"/>
        </w:rPr>
        <w:t>.</w:t>
      </w:r>
    </w:p>
    <w:p w:rsidR="00A3463C" w:rsidRDefault="00A3463C" w:rsidP="00C53AF3">
      <w:pPr>
        <w:pStyle w:val="Heading3"/>
      </w:pPr>
      <w:bookmarkStart w:id="142" w:name="_Toc88059396"/>
      <w:bookmarkStart w:id="143" w:name="_Toc118632747"/>
      <w:r>
        <w:t>PORTABLE DRY CHEMICAL EXTINGUISHERS</w:t>
      </w:r>
      <w:bookmarkEnd w:id="142"/>
      <w:bookmarkEnd w:id="143"/>
    </w:p>
    <w:p w:rsidR="005F0035" w:rsidRPr="00AB0DEA" w:rsidRDefault="005F0035"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Portable dry chemical extinguishers will be 12 kg capacity and suitable for class B and C fires and UL/ULC classification shall be 40-B: C.</w:t>
      </w:r>
    </w:p>
    <w:p w:rsidR="005F0035" w:rsidRPr="00AB0DEA" w:rsidRDefault="005F0035"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Dry chemical powder used shall be potassium bicarbonate agent and shall not be conductive.</w:t>
      </w:r>
    </w:p>
    <w:p w:rsidR="005F0035" w:rsidRPr="00AB0DEA" w:rsidRDefault="005F0035" w:rsidP="002A609A">
      <w:pPr>
        <w:pStyle w:val="NGLText2"/>
        <w:spacing w:before="240" w:after="240" w:line="276" w:lineRule="auto"/>
        <w:ind w:left="1418" w:right="34"/>
        <w:rPr>
          <w:rFonts w:asciiTheme="minorBidi" w:hAnsiTheme="minorBidi" w:cstheme="minorBidi"/>
          <w:szCs w:val="22"/>
          <w:lang w:val="en-GB" w:bidi="ar-SA"/>
        </w:rPr>
      </w:pPr>
      <w:r w:rsidRPr="00BA1836">
        <w:rPr>
          <w:rFonts w:asciiTheme="minorBidi" w:hAnsiTheme="minorBidi" w:cstheme="minorBidi"/>
          <w:szCs w:val="22"/>
          <w:lang w:val="en-GB" w:bidi="ar-SA"/>
        </w:rPr>
        <w:t xml:space="preserve">The operation method of this extinguisher shall be internal cartridge. The discharging time of agent shall be minimum 15 seconds and </w:t>
      </w:r>
      <w:bookmarkStart w:id="144" w:name="OLE_LINK59"/>
      <w:bookmarkStart w:id="145" w:name="OLE_LINK58"/>
      <w:r w:rsidRPr="00BA1836">
        <w:rPr>
          <w:rFonts w:asciiTheme="minorBidi" w:hAnsiTheme="minorBidi" w:cstheme="minorBidi"/>
          <w:szCs w:val="22"/>
          <w:lang w:val="en-GB" w:bidi="ar-SA"/>
        </w:rPr>
        <w:t>horizontal discharge</w:t>
      </w:r>
      <w:bookmarkEnd w:id="144"/>
      <w:bookmarkEnd w:id="145"/>
      <w:r w:rsidRPr="00BA1836">
        <w:rPr>
          <w:rFonts w:asciiTheme="minorBidi" w:hAnsiTheme="minorBidi" w:cstheme="minorBidi"/>
          <w:szCs w:val="22"/>
          <w:lang w:val="en-GB" w:bidi="ar-SA"/>
        </w:rPr>
        <w:t xml:space="preserve"> range </w:t>
      </w:r>
      <w:r w:rsidR="0086498E" w:rsidRPr="00BA1836">
        <w:rPr>
          <w:rFonts w:asciiTheme="minorBidi" w:hAnsiTheme="minorBidi" w:cstheme="minorBidi"/>
          <w:szCs w:val="22"/>
          <w:lang w:val="en-GB" w:bidi="ar-SA"/>
        </w:rPr>
        <w:t>1.5</w:t>
      </w:r>
      <w:r w:rsidRPr="00BA1836">
        <w:rPr>
          <w:rFonts w:asciiTheme="minorBidi" w:hAnsiTheme="minorBidi" w:cstheme="minorBidi"/>
          <w:szCs w:val="22"/>
          <w:lang w:val="en-GB" w:bidi="ar-SA"/>
        </w:rPr>
        <w:t xml:space="preserve"> to 6m.</w:t>
      </w:r>
      <w:r w:rsidRPr="00AB0DEA">
        <w:rPr>
          <w:rFonts w:asciiTheme="minorBidi" w:hAnsiTheme="minorBidi" w:cstheme="minorBidi"/>
          <w:szCs w:val="22"/>
          <w:lang w:val="en-GB" w:bidi="ar-SA"/>
        </w:rPr>
        <w:t xml:space="preserve"> </w:t>
      </w:r>
    </w:p>
    <w:p w:rsidR="005F0035" w:rsidRPr="00AB0DEA" w:rsidRDefault="005F0035"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designed and manufactured in accordance with NFPA 10 and IPS-G-SF-126.</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Working pressure of extinguisher body will be 15 </w:t>
      </w:r>
      <w:proofErr w:type="spellStart"/>
      <w:r w:rsidRPr="00AB0DEA">
        <w:rPr>
          <w:rFonts w:asciiTheme="minorBidi" w:hAnsiTheme="minorBidi" w:cstheme="minorBidi"/>
          <w:szCs w:val="22"/>
          <w:lang w:val="en-GB" w:bidi="ar-SA"/>
        </w:rPr>
        <w:t>barg</w:t>
      </w:r>
      <w:proofErr w:type="spellEnd"/>
      <w:r w:rsidRPr="00AB0DEA">
        <w:rPr>
          <w:rFonts w:asciiTheme="minorBidi" w:hAnsiTheme="minorBidi" w:cstheme="minorBidi"/>
          <w:szCs w:val="22"/>
          <w:lang w:val="en-GB" w:bidi="ar-SA"/>
        </w:rPr>
        <w:t xml:space="preserve"> and it shall be tested at 30 </w:t>
      </w:r>
      <w:proofErr w:type="spellStart"/>
      <w:r w:rsidRPr="00AB0DEA">
        <w:rPr>
          <w:rFonts w:asciiTheme="minorBidi" w:hAnsiTheme="minorBidi" w:cstheme="minorBidi"/>
          <w:szCs w:val="22"/>
          <w:lang w:val="en-GB" w:bidi="ar-SA"/>
        </w:rPr>
        <w:t>barg</w:t>
      </w:r>
      <w:proofErr w:type="spellEnd"/>
      <w:r w:rsidRPr="00AB0DEA">
        <w:rPr>
          <w:rFonts w:asciiTheme="minorBidi" w:hAnsiTheme="minorBidi" w:cstheme="minorBidi"/>
          <w:szCs w:val="22"/>
          <w:lang w:val="en-GB" w:bidi="ar-SA"/>
        </w:rPr>
        <w:t>.</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operated with stored pressure of CO2 gas.</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should be equipped with hose, extinguishing pistol with, wall mounting bracket, handle to facilitate manual carriage, safety bursting disc, siphon tube and other accessories.</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external surface of extinguisher shall be painted with an anti-corrosion primer plus epoxy coating.</w:t>
      </w:r>
    </w:p>
    <w:p w:rsidR="005E3461" w:rsidRPr="00AB0DEA" w:rsidRDefault="005E3461" w:rsidP="002A609A">
      <w:pPr>
        <w:pStyle w:val="NGLText2"/>
        <w:spacing w:before="240" w:after="240" w:line="276" w:lineRule="auto"/>
        <w:ind w:left="1418" w:right="34"/>
        <w:rPr>
          <w:rFonts w:asciiTheme="minorBidi" w:hAnsiTheme="minorBidi" w:cstheme="minorBidi"/>
          <w:szCs w:val="22"/>
          <w:lang w:val="en-GB" w:bidi="ar-SA"/>
        </w:rPr>
      </w:pPr>
      <w:bookmarkStart w:id="146" w:name="OLE_LINK67"/>
      <w:bookmarkStart w:id="147" w:name="OLE_LINK66"/>
      <w:r w:rsidRPr="00AB0DEA">
        <w:rPr>
          <w:rFonts w:asciiTheme="minorBidi" w:hAnsiTheme="minorBidi" w:cstheme="minorBidi"/>
          <w:szCs w:val="22"/>
          <w:lang w:val="en-GB" w:bidi="ar-SA"/>
        </w:rPr>
        <w:t>The extinguisher shall be provided with a self-closing discharge valve located on the extinguisher container at the inlet end of the discharge hose.</w:t>
      </w:r>
    </w:p>
    <w:p w:rsidR="00CE3AF8" w:rsidRDefault="003F1BE4" w:rsidP="00C53AF3">
      <w:pPr>
        <w:pStyle w:val="Heading3"/>
      </w:pPr>
      <w:bookmarkStart w:id="148" w:name="_Toc88059397"/>
      <w:bookmarkStart w:id="149" w:name="_Toc118632748"/>
      <w:bookmarkEnd w:id="146"/>
      <w:bookmarkEnd w:id="147"/>
      <w:r>
        <w:lastRenderedPageBreak/>
        <w:t>WHEELED DRY</w:t>
      </w:r>
      <w:r w:rsidR="00D56C9D">
        <w:t xml:space="preserve"> CHEMICAL EXTINGUISHERS</w:t>
      </w:r>
      <w:bookmarkEnd w:id="148"/>
      <w:bookmarkEnd w:id="149"/>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Wheeled dry chemical extinguishers will be </w:t>
      </w:r>
      <w:bookmarkStart w:id="150" w:name="OLE_LINK15"/>
      <w:bookmarkStart w:id="151" w:name="OLE_LINK13"/>
      <w:r w:rsidRPr="00AB0DEA">
        <w:rPr>
          <w:rFonts w:asciiTheme="minorBidi" w:hAnsiTheme="minorBidi" w:cstheme="minorBidi"/>
          <w:szCs w:val="22"/>
          <w:lang w:val="en-GB" w:bidi="ar-SA"/>
        </w:rPr>
        <w:t xml:space="preserve">75 kg capacity. </w:t>
      </w:r>
      <w:bookmarkEnd w:id="150"/>
      <w:bookmarkEnd w:id="151"/>
      <w:r w:rsidRPr="00AB0DEA">
        <w:rPr>
          <w:rFonts w:asciiTheme="minorBidi" w:hAnsiTheme="minorBidi" w:cstheme="minorBidi"/>
          <w:szCs w:val="22"/>
          <w:lang w:val="en-GB" w:bidi="ar-SA"/>
        </w:rPr>
        <w:t xml:space="preserve">And suitable for class B and C </w:t>
      </w:r>
      <w:proofErr w:type="gramStart"/>
      <w:r w:rsidRPr="00AB0DEA">
        <w:rPr>
          <w:rFonts w:asciiTheme="minorBidi" w:hAnsiTheme="minorBidi" w:cstheme="minorBidi"/>
          <w:szCs w:val="22"/>
          <w:lang w:val="en-GB" w:bidi="ar-SA"/>
        </w:rPr>
        <w:t xml:space="preserve">fires </w:t>
      </w:r>
      <w:r w:rsidR="00BF7AD3" w:rsidRPr="00AB0DEA">
        <w:rPr>
          <w:rFonts w:asciiTheme="minorBidi" w:hAnsiTheme="minorBidi" w:cstheme="minorBidi"/>
          <w:szCs w:val="22"/>
          <w:lang w:val="en-GB" w:bidi="ar-SA"/>
        </w:rPr>
        <w:t>.</w:t>
      </w:r>
      <w:proofErr w:type="gramEnd"/>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Dry chemical powder used shall be potassium bicarbonate agent and shall not be conductive.</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BA1836">
        <w:rPr>
          <w:rFonts w:asciiTheme="minorBidi" w:hAnsiTheme="minorBidi" w:cstheme="minorBidi"/>
          <w:szCs w:val="22"/>
          <w:lang w:val="en-GB" w:bidi="ar-SA"/>
        </w:rPr>
        <w:t xml:space="preserve">The discharging time of agent shall be 30 to 60 seconds and </w:t>
      </w:r>
      <w:bookmarkStart w:id="152" w:name="OLE_LINK65"/>
      <w:bookmarkStart w:id="153" w:name="OLE_LINK64"/>
      <w:r w:rsidRPr="00BA1836">
        <w:rPr>
          <w:rFonts w:asciiTheme="minorBidi" w:hAnsiTheme="minorBidi" w:cstheme="minorBidi"/>
          <w:szCs w:val="22"/>
          <w:lang w:val="en-GB" w:bidi="ar-SA"/>
        </w:rPr>
        <w:t xml:space="preserve">horizontal discharge </w:t>
      </w:r>
      <w:bookmarkEnd w:id="152"/>
      <w:bookmarkEnd w:id="153"/>
      <w:r w:rsidRPr="00BA1836">
        <w:rPr>
          <w:rFonts w:asciiTheme="minorBidi" w:hAnsiTheme="minorBidi" w:cstheme="minorBidi"/>
          <w:szCs w:val="22"/>
          <w:lang w:val="en-GB" w:bidi="ar-SA"/>
        </w:rPr>
        <w:t xml:space="preserve">range </w:t>
      </w:r>
      <w:r w:rsidR="0086498E" w:rsidRPr="00BA1836">
        <w:rPr>
          <w:rFonts w:asciiTheme="minorBidi" w:hAnsiTheme="minorBidi" w:cstheme="minorBidi"/>
          <w:szCs w:val="22"/>
          <w:lang w:val="en-GB" w:bidi="ar-SA"/>
        </w:rPr>
        <w:t>3</w:t>
      </w:r>
      <w:r w:rsidRPr="00BA1836">
        <w:rPr>
          <w:rFonts w:asciiTheme="minorBidi" w:hAnsiTheme="minorBidi" w:cstheme="minorBidi"/>
          <w:szCs w:val="22"/>
          <w:lang w:val="en-GB" w:bidi="ar-SA"/>
        </w:rPr>
        <w:t xml:space="preserve"> to </w:t>
      </w:r>
      <w:r w:rsidR="0086498E" w:rsidRPr="00BA1836">
        <w:rPr>
          <w:rFonts w:asciiTheme="minorBidi" w:hAnsiTheme="minorBidi" w:cstheme="minorBidi"/>
          <w:szCs w:val="22"/>
          <w:lang w:val="en-GB" w:bidi="ar-SA"/>
        </w:rPr>
        <w:t>7</w:t>
      </w:r>
      <w:r w:rsidRPr="00BA1836">
        <w:rPr>
          <w:rFonts w:asciiTheme="minorBidi" w:hAnsiTheme="minorBidi" w:cstheme="minorBidi"/>
          <w:szCs w:val="22"/>
          <w:lang w:val="en-GB" w:bidi="ar-SA"/>
        </w:rPr>
        <w:t xml:space="preserve"> m. The material</w:t>
      </w:r>
      <w:r w:rsidRPr="00AB0DEA">
        <w:rPr>
          <w:rFonts w:asciiTheme="minorBidi" w:hAnsiTheme="minorBidi" w:cstheme="minorBidi"/>
          <w:szCs w:val="22"/>
          <w:lang w:val="en-GB" w:bidi="ar-SA"/>
        </w:rPr>
        <w:t xml:space="preserve"> of the cylinder shall be of steel 4.5 mm thickness at least.</w:t>
      </w:r>
    </w:p>
    <w:p w:rsidR="005C22D0" w:rsidRPr="001660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shall be designed and manufactured in accordance with NFPA 10 and IPS-G-SF-126</w:t>
      </w:r>
      <w:r w:rsidRPr="001660EA">
        <w:rPr>
          <w:rFonts w:asciiTheme="minorBidi" w:hAnsiTheme="minorBidi" w:cstheme="minorBidi"/>
          <w:szCs w:val="22"/>
          <w:lang w:val="en-GB" w:bidi="ar-SA"/>
        </w:rPr>
        <w:t>.</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Working pressure of extinguisher body will be 15 </w:t>
      </w:r>
      <w:proofErr w:type="spellStart"/>
      <w:r w:rsidRPr="00AB0DEA">
        <w:rPr>
          <w:rFonts w:asciiTheme="minorBidi" w:hAnsiTheme="minorBidi" w:cstheme="minorBidi"/>
          <w:szCs w:val="22"/>
          <w:lang w:val="en-GB" w:bidi="ar-SA"/>
        </w:rPr>
        <w:t>barg</w:t>
      </w:r>
      <w:proofErr w:type="spellEnd"/>
      <w:r w:rsidRPr="00AB0DEA">
        <w:rPr>
          <w:rFonts w:asciiTheme="minorBidi" w:hAnsiTheme="minorBidi" w:cstheme="minorBidi"/>
          <w:szCs w:val="22"/>
          <w:lang w:val="en-GB" w:bidi="ar-SA"/>
        </w:rPr>
        <w:t xml:space="preserve"> and it shall be tested at 30 </w:t>
      </w:r>
      <w:proofErr w:type="spellStart"/>
      <w:r w:rsidRPr="00AB0DEA">
        <w:rPr>
          <w:rFonts w:asciiTheme="minorBidi" w:hAnsiTheme="minorBidi" w:cstheme="minorBidi"/>
          <w:szCs w:val="22"/>
          <w:lang w:val="en-GB" w:bidi="ar-SA"/>
        </w:rPr>
        <w:t>barg</w:t>
      </w:r>
      <w:proofErr w:type="spellEnd"/>
      <w:r w:rsidRPr="00AB0DEA">
        <w:rPr>
          <w:rFonts w:asciiTheme="minorBidi" w:hAnsiTheme="minorBidi" w:cstheme="minorBidi"/>
          <w:szCs w:val="22"/>
          <w:lang w:val="en-GB" w:bidi="ar-SA"/>
        </w:rPr>
        <w:t>.</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 xml:space="preserve">The extinguisher shall be operated with external pressure cartridge containing of carbon dioxide propellant gas. High pressure cartridge shall be tested at 250 </w:t>
      </w:r>
      <w:proofErr w:type="spellStart"/>
      <w:r w:rsidRPr="00AB0DEA">
        <w:rPr>
          <w:rFonts w:asciiTheme="minorBidi" w:hAnsiTheme="minorBidi" w:cstheme="minorBidi"/>
          <w:szCs w:val="22"/>
          <w:lang w:val="en-GB" w:bidi="ar-SA"/>
        </w:rPr>
        <w:t>barg</w:t>
      </w:r>
      <w:proofErr w:type="spellEnd"/>
      <w:r w:rsidRPr="00AB0DEA">
        <w:rPr>
          <w:rFonts w:asciiTheme="minorBidi" w:hAnsiTheme="minorBidi" w:cstheme="minorBidi"/>
          <w:szCs w:val="22"/>
          <w:lang w:val="en-GB" w:bidi="ar-SA"/>
        </w:rPr>
        <w:t>.</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extinguisher should be equipped with 10 meters of 3/4" diameter braided hose, extinguishing pistol with flow controller, 2 solid tires, discharge valve, 350 mm wheels, handle to facilitate manual carriage, safety bursting disc, siphon tube and other accessories.</w:t>
      </w:r>
    </w:p>
    <w:p w:rsidR="005C22D0" w:rsidRPr="00AB0DEA" w:rsidRDefault="005C22D0" w:rsidP="002A609A">
      <w:pPr>
        <w:pStyle w:val="NGLText2"/>
        <w:spacing w:before="240" w:after="240" w:line="276" w:lineRule="auto"/>
        <w:ind w:left="1418" w:right="34"/>
        <w:rPr>
          <w:rFonts w:asciiTheme="minorBidi" w:hAnsiTheme="minorBidi" w:cstheme="minorBidi"/>
          <w:szCs w:val="22"/>
          <w:lang w:val="en-GB" w:bidi="ar-SA"/>
        </w:rPr>
      </w:pPr>
      <w:r w:rsidRPr="00AB0DEA">
        <w:rPr>
          <w:rFonts w:asciiTheme="minorBidi" w:hAnsiTheme="minorBidi" w:cstheme="minorBidi"/>
          <w:szCs w:val="22"/>
          <w:lang w:val="en-GB" w:bidi="ar-SA"/>
        </w:rPr>
        <w:t>The external surface of extinguisher shall be painted with an anti-corrosion primer plus epoxy coating.</w:t>
      </w:r>
    </w:p>
    <w:p w:rsidR="000B06D9" w:rsidRDefault="000B06D9" w:rsidP="007D7726">
      <w:pPr>
        <w:pStyle w:val="Heading2"/>
        <w:numPr>
          <w:ilvl w:val="1"/>
          <w:numId w:val="5"/>
        </w:numPr>
        <w:spacing w:line="276" w:lineRule="auto"/>
      </w:pPr>
      <w:bookmarkStart w:id="154" w:name="_Toc118632749"/>
      <w:r>
        <w:t>AUTOMATIC CO2 EXTINGUISHING SYSTEM</w:t>
      </w:r>
      <w:bookmarkEnd w:id="154"/>
    </w:p>
    <w:p w:rsidR="000B06D9" w:rsidRPr="00DC17D6" w:rsidRDefault="000B06D9" w:rsidP="003A27C3">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CO2 gas extinguishing system is an Auto/Manual actuation system which is used as total flooding. That is considered as primary means of protection for unmanned electrical buildings (Substation) for prevention of damage to electric or electronic equipment.</w:t>
      </w:r>
    </w:p>
    <w:p w:rsidR="000B06D9" w:rsidRPr="00DC17D6" w:rsidRDefault="000B06D9" w:rsidP="003A27C3">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system design shall be performed based up on NFPA-12.</w:t>
      </w:r>
    </w:p>
    <w:p w:rsidR="000B06D9" w:rsidRPr="00DC17D6" w:rsidRDefault="000B06D9" w:rsidP="003A27C3">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The type of hazard to be taken into account is dry electrical hazard.</w:t>
      </w:r>
    </w:p>
    <w:p w:rsidR="000B06D9" w:rsidRPr="00BA1836" w:rsidRDefault="000B06D9" w:rsidP="003A27C3">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DC17D6">
        <w:rPr>
          <w:rFonts w:asciiTheme="minorBidi" w:hAnsiTheme="minorBidi" w:cstheme="minorBidi"/>
          <w:szCs w:val="22"/>
          <w:lang w:val="en-GB" w:bidi="ar-SA"/>
        </w:rPr>
        <w:t xml:space="preserve">In calculating the quantity of CO2 shall be considered a minimum concentration of 50% volume of the room. As the type of fire is deep-seated, the design concentration shall be achieved within 7 minutes, but the rate shall be not less than that required to develop a </w:t>
      </w:r>
      <w:r w:rsidRPr="00BA1836">
        <w:rPr>
          <w:rFonts w:asciiTheme="minorBidi" w:hAnsiTheme="minorBidi" w:cstheme="minorBidi"/>
          <w:szCs w:val="22"/>
          <w:lang w:val="en-GB" w:bidi="ar-SA"/>
        </w:rPr>
        <w:t>concentration of 30 percent in 2 minutes.</w:t>
      </w:r>
    </w:p>
    <w:p w:rsidR="005662E0" w:rsidRPr="00BA1836" w:rsidRDefault="005662E0" w:rsidP="005662E0">
      <w:pPr>
        <w:pStyle w:val="Heading2"/>
        <w:numPr>
          <w:ilvl w:val="1"/>
          <w:numId w:val="5"/>
        </w:numPr>
        <w:spacing w:line="276" w:lineRule="auto"/>
      </w:pPr>
      <w:bookmarkStart w:id="155" w:name="_Toc118632750"/>
      <w:r w:rsidRPr="00BA1836">
        <w:t>Location of rooms &amp; required safety items</w:t>
      </w:r>
      <w:bookmarkEnd w:id="155"/>
    </w:p>
    <w:p w:rsidR="005662E0" w:rsidRPr="005662E0" w:rsidRDefault="005662E0" w:rsidP="005662E0">
      <w:pPr>
        <w:pStyle w:val="NGLText2"/>
        <w:spacing w:before="240" w:after="240" w:line="276" w:lineRule="auto"/>
        <w:ind w:left="1418" w:right="34"/>
        <w:rPr>
          <w:rFonts w:asciiTheme="minorBidi" w:hAnsiTheme="minorBidi" w:cstheme="minorBidi"/>
          <w:szCs w:val="22"/>
          <w:lang w:val="en-GB" w:bidi="ar-SA"/>
        </w:rPr>
      </w:pPr>
      <w:r w:rsidRPr="005662E0">
        <w:rPr>
          <w:rFonts w:asciiTheme="minorBidi" w:hAnsiTheme="minorBidi" w:cstheme="minorBidi"/>
          <w:szCs w:val="22"/>
          <w:lang w:val="en-GB" w:bidi="ar-SA"/>
        </w:rPr>
        <w:t xml:space="preserve">The control room, sub-stations or instrument technical rooms shall, where practicable, be located outside areas of over-pressure blast effect. If this is not possible, then the control room structure shall be made explosion resistant to withstand the calculated overpressure </w:t>
      </w:r>
      <w:r w:rsidRPr="005662E0">
        <w:rPr>
          <w:rFonts w:asciiTheme="minorBidi" w:hAnsiTheme="minorBidi" w:cstheme="minorBidi"/>
          <w:szCs w:val="22"/>
          <w:lang w:val="en-GB" w:bidi="ar-SA"/>
        </w:rPr>
        <w:lastRenderedPageBreak/>
        <w:t xml:space="preserve">level. </w:t>
      </w:r>
    </w:p>
    <w:p w:rsidR="005662E0" w:rsidRDefault="005662E0" w:rsidP="005662E0">
      <w:pPr>
        <w:pStyle w:val="NGLText2"/>
        <w:spacing w:before="240" w:after="240" w:line="276" w:lineRule="auto"/>
        <w:ind w:left="1418" w:right="34"/>
        <w:rPr>
          <w:rFonts w:asciiTheme="minorBidi" w:hAnsiTheme="minorBidi" w:cstheme="minorBidi"/>
          <w:szCs w:val="22"/>
          <w:lang w:val="en-GB" w:bidi="ar-SA"/>
        </w:rPr>
      </w:pPr>
      <w:r w:rsidRPr="005662E0">
        <w:rPr>
          <w:rFonts w:asciiTheme="minorBidi" w:hAnsiTheme="minorBidi" w:cstheme="minorBidi"/>
          <w:szCs w:val="22"/>
          <w:lang w:val="en-GB" w:bidi="ar-SA"/>
        </w:rPr>
        <w:t>To make buildings blast-proof or explosion resistant will be approved in detail design engineering after calculated consequence analysis.</w:t>
      </w:r>
    </w:p>
    <w:p w:rsidR="005662E0" w:rsidRDefault="005662E0" w:rsidP="005662E0">
      <w:pPr>
        <w:pStyle w:val="NGLText2"/>
        <w:spacing w:before="240" w:after="240" w:line="276" w:lineRule="auto"/>
        <w:ind w:left="1418" w:right="34"/>
        <w:rPr>
          <w:rFonts w:asciiTheme="minorBidi" w:hAnsiTheme="minorBidi" w:cstheme="minorBidi"/>
          <w:szCs w:val="22"/>
          <w:lang w:val="en-GB" w:bidi="ar-SA"/>
        </w:rPr>
      </w:pPr>
      <w:r>
        <w:rPr>
          <w:rFonts w:asciiTheme="minorBidi" w:hAnsiTheme="minorBidi" w:cstheme="minorBidi"/>
          <w:szCs w:val="22"/>
          <w:lang w:val="en-GB" w:bidi="ar-SA"/>
        </w:rPr>
        <w:t xml:space="preserve">Inside control room portable co2 extinguisher will be considered. </w:t>
      </w:r>
      <w:r w:rsidRPr="005662E0">
        <w:rPr>
          <w:rFonts w:asciiTheme="minorBidi" w:hAnsiTheme="minorBidi" w:cstheme="minorBidi"/>
          <w:szCs w:val="22"/>
          <w:lang w:val="en-GB" w:bidi="ar-SA"/>
        </w:rPr>
        <w:t xml:space="preserve">A first aid facility is provided in the concerned area such as control room and workshop. </w:t>
      </w:r>
    </w:p>
    <w:p w:rsidR="005662E0" w:rsidRDefault="005662E0" w:rsidP="005662E0">
      <w:pPr>
        <w:pStyle w:val="NGLText2"/>
        <w:spacing w:before="240" w:after="240" w:line="276" w:lineRule="auto"/>
        <w:ind w:left="1418" w:right="34"/>
        <w:rPr>
          <w:rFonts w:asciiTheme="minorBidi" w:hAnsiTheme="minorBidi" w:cstheme="minorBidi"/>
          <w:szCs w:val="22"/>
          <w:lang w:val="en-GB" w:bidi="ar-SA"/>
        </w:rPr>
      </w:pPr>
      <w:r>
        <w:rPr>
          <w:rFonts w:asciiTheme="minorBidi" w:hAnsiTheme="minorBidi" w:cstheme="minorBidi"/>
          <w:szCs w:val="22"/>
          <w:lang w:val="en-GB" w:bidi="ar-SA"/>
        </w:rPr>
        <w:t>Also SCBA should be provided in side control room to be used during emergency cases.</w:t>
      </w:r>
    </w:p>
    <w:p w:rsidR="00CA7CB6" w:rsidRDefault="00CA7CB6"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r w:rsidRPr="00DE22D3">
        <w:rPr>
          <w:rFonts w:ascii="Arial" w:hAnsi="Arial" w:cs="Arial"/>
          <w:b/>
          <w:bCs/>
          <w:caps/>
          <w:kern w:val="28"/>
          <w:sz w:val="24"/>
          <w:rtl/>
        </w:rPr>
        <w:tab/>
      </w:r>
      <w:bookmarkStart w:id="156" w:name="_Toc118632751"/>
      <w:r w:rsidR="002239DF">
        <w:rPr>
          <w:rFonts w:ascii="Arial" w:hAnsi="Arial" w:cs="Arial"/>
          <w:b/>
          <w:bCs/>
          <w:caps/>
          <w:kern w:val="28"/>
          <w:sz w:val="24"/>
        </w:rPr>
        <w:t>SAFETY SHOWER &amp; EYEWASH</w:t>
      </w:r>
      <w:bookmarkEnd w:id="156"/>
    </w:p>
    <w:p w:rsidR="0012163B" w:rsidRPr="00111D69" w:rsidRDefault="0012163B"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Applicable Standard is ANSI-Z-358.1.</w:t>
      </w:r>
    </w:p>
    <w:p w:rsidR="0012163B" w:rsidRPr="00AB0DEA" w:rsidRDefault="0012163B" w:rsidP="009F105E">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AB0DEA">
        <w:rPr>
          <w:rFonts w:asciiTheme="minorBidi" w:hAnsiTheme="minorBidi" w:cstheme="minorBidi"/>
          <w:szCs w:val="22"/>
          <w:lang w:val="en-GB" w:bidi="ar-SA"/>
        </w:rPr>
        <w:t>Safety shower and eyewash combination units shall provide anywhere in the facilities where operating personnel could come into contact accidentally with hazardous substances, with the capacity to cause burns or other damage to human skin such as battery room.</w:t>
      </w:r>
    </w:p>
    <w:p w:rsidR="0012163B" w:rsidRPr="00AB0DEA" w:rsidRDefault="0012163B" w:rsidP="009F105E">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AB0DEA">
        <w:rPr>
          <w:rFonts w:asciiTheme="minorBidi" w:hAnsiTheme="minorBidi" w:cstheme="minorBidi"/>
          <w:szCs w:val="22"/>
          <w:lang w:val="en-GB" w:bidi="ar-SA"/>
        </w:rPr>
        <w:t>It shall provide with shower and eyewash combination units mainly surrounding working areas where hazardous substances are mixed, chemical storage area, loaded or unloaded and pumps areas.</w:t>
      </w:r>
    </w:p>
    <w:p w:rsidR="0012163B" w:rsidRPr="00AB0DEA" w:rsidRDefault="0012163B" w:rsidP="009F105E">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AB0DEA">
        <w:rPr>
          <w:rFonts w:asciiTheme="minorBidi" w:hAnsiTheme="minorBidi" w:cstheme="minorBidi"/>
          <w:szCs w:val="22"/>
          <w:lang w:val="en-GB" w:bidi="ar-SA"/>
        </w:rPr>
        <w:t>Shower and eyewash units shall be located in a maximum distance of 10 meters from these working areas, and they shall have appropriate safety signs.</w:t>
      </w:r>
    </w:p>
    <w:p w:rsidR="0012163B" w:rsidRPr="00AB0DEA" w:rsidRDefault="0012163B" w:rsidP="009F105E">
      <w:pPr>
        <w:pStyle w:val="NGLText2"/>
        <w:numPr>
          <w:ilvl w:val="0"/>
          <w:numId w:val="9"/>
        </w:numPr>
        <w:spacing w:before="240" w:after="240" w:line="276" w:lineRule="auto"/>
        <w:ind w:left="1559" w:right="0" w:hanging="425"/>
        <w:contextualSpacing/>
        <w:rPr>
          <w:rFonts w:asciiTheme="minorBidi" w:hAnsiTheme="minorBidi" w:cstheme="minorBidi"/>
          <w:szCs w:val="22"/>
          <w:lang w:val="en-GB" w:bidi="ar-SA"/>
        </w:rPr>
      </w:pPr>
      <w:r w:rsidRPr="00AB0DEA">
        <w:rPr>
          <w:rFonts w:asciiTheme="minorBidi" w:hAnsiTheme="minorBidi" w:cstheme="minorBidi"/>
          <w:szCs w:val="22"/>
          <w:lang w:val="en-GB" w:bidi="ar-SA"/>
        </w:rPr>
        <w:t>The design of the water supply shall limit its temperature to 40º C or less at the safety showers and eye washes, by buried supply lines, recirculation or combination of methods or other ways.</w:t>
      </w:r>
    </w:p>
    <w:p w:rsidR="00C656A7" w:rsidRDefault="00C656A7"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r w:rsidRPr="00DE22D3">
        <w:rPr>
          <w:rFonts w:ascii="Arial" w:hAnsi="Arial" w:cs="Arial"/>
          <w:b/>
          <w:bCs/>
          <w:caps/>
          <w:kern w:val="28"/>
          <w:sz w:val="24"/>
          <w:rtl/>
        </w:rPr>
        <w:tab/>
      </w:r>
      <w:bookmarkStart w:id="157" w:name="_Toc118632752"/>
      <w:r>
        <w:rPr>
          <w:rFonts w:ascii="Arial" w:hAnsi="Arial" w:cs="Arial"/>
          <w:b/>
          <w:bCs/>
          <w:caps/>
          <w:kern w:val="28"/>
          <w:sz w:val="24"/>
        </w:rPr>
        <w:t>SCBA</w:t>
      </w:r>
      <w:bookmarkEnd w:id="157"/>
      <w:r>
        <w:rPr>
          <w:rFonts w:ascii="Arial" w:hAnsi="Arial" w:cs="Arial"/>
          <w:b/>
          <w:bCs/>
          <w:caps/>
          <w:kern w:val="28"/>
          <w:sz w:val="24"/>
        </w:rPr>
        <w:t xml:space="preserve"> </w:t>
      </w:r>
    </w:p>
    <w:p w:rsidR="00C656A7" w:rsidRPr="00111D69" w:rsidRDefault="00C656A7"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The SCBAs shall be designed and manufactured in accordance with </w:t>
      </w:r>
      <w:bookmarkStart w:id="158" w:name="OLE_LINK70"/>
      <w:bookmarkStart w:id="159" w:name="OLE_LINK63"/>
      <w:r w:rsidRPr="00111D69">
        <w:rPr>
          <w:rFonts w:asciiTheme="minorBidi" w:hAnsiTheme="minorBidi" w:cstheme="minorBidi"/>
          <w:sz w:val="22"/>
          <w:szCs w:val="22"/>
          <w:lang w:val="en-GB"/>
        </w:rPr>
        <w:t xml:space="preserve">IPS-G-SF-140 </w:t>
      </w:r>
      <w:bookmarkEnd w:id="158"/>
      <w:bookmarkEnd w:id="159"/>
      <w:r w:rsidRPr="00111D69">
        <w:rPr>
          <w:rFonts w:asciiTheme="minorBidi" w:hAnsiTheme="minorBidi" w:cstheme="minorBidi"/>
          <w:sz w:val="22"/>
          <w:szCs w:val="22"/>
          <w:lang w:val="en-GB"/>
        </w:rPr>
        <w:t>and IPS-E-SF-300.</w:t>
      </w:r>
    </w:p>
    <w:p w:rsidR="00C656A7" w:rsidRPr="00111D69" w:rsidRDefault="00C656A7"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Closed circuit SCBA is designed to enable man to work in irrespirable atmosphere for longer periods than are generally possible with the open circuit and with the greater freedom of movement than is allowed by airline types. The apparatus is designed and constructed so that exhaled air passes from face piece or mouthpiece through a breathing tube into a purifier containing chemicals which absorb the exhaled carbon dioxide. Oxygen is fed into breathing circuit from a cylinder of compressed oxygen or from a liquid oxygen/air container. The oxygen and purified gases mixture are fed to the wearer who inhales from a breathing bag, and any excess gas is released through a relief valve.</w:t>
      </w:r>
    </w:p>
    <w:p w:rsidR="00C656A7" w:rsidRPr="00AB0DEA" w:rsidRDefault="00C656A7" w:rsidP="002D6584">
      <w:pPr>
        <w:pStyle w:val="NGLText2"/>
        <w:numPr>
          <w:ilvl w:val="0"/>
          <w:numId w:val="31"/>
        </w:numPr>
        <w:spacing w:before="240" w:after="240" w:line="276" w:lineRule="auto"/>
        <w:ind w:left="714" w:right="34" w:hanging="357"/>
        <w:contextualSpacing/>
        <w:rPr>
          <w:rFonts w:asciiTheme="minorBidi" w:hAnsiTheme="minorBidi" w:cstheme="minorBidi"/>
          <w:szCs w:val="22"/>
          <w:lang w:val="en-GB" w:bidi="ar-SA"/>
        </w:rPr>
      </w:pPr>
      <w:r w:rsidRPr="00AB0DEA">
        <w:rPr>
          <w:rFonts w:asciiTheme="minorBidi" w:hAnsiTheme="minorBidi" w:cstheme="minorBidi"/>
          <w:szCs w:val="22"/>
          <w:lang w:val="en-GB" w:bidi="ar-SA"/>
        </w:rPr>
        <w:t xml:space="preserve">Since additional weight can reduce the fire fighter’s ability to carry out assigned tasks, weight reduction is a prime concern. SCBAs shall be rated 30-minute duration, the predominant SCBA </w:t>
      </w:r>
      <w:r w:rsidRPr="00AB0DEA">
        <w:rPr>
          <w:rFonts w:asciiTheme="minorBidi" w:hAnsiTheme="minorBidi" w:cstheme="minorBidi"/>
          <w:szCs w:val="22"/>
          <w:lang w:val="en-GB" w:bidi="ar-SA"/>
        </w:rPr>
        <w:lastRenderedPageBreak/>
        <w:t xml:space="preserve">used by the fire service, should be limited to a maximum composite weight of 11.4 kg. Purchasers are advised to specifically address weight in their purchase specifications regardless of the rated service time. </w:t>
      </w:r>
    </w:p>
    <w:p w:rsidR="00C656A7" w:rsidRPr="00AB0DEA" w:rsidRDefault="00C656A7" w:rsidP="002D6584">
      <w:pPr>
        <w:pStyle w:val="NGLText2"/>
        <w:numPr>
          <w:ilvl w:val="0"/>
          <w:numId w:val="31"/>
        </w:numPr>
        <w:spacing w:before="240" w:after="240" w:line="276" w:lineRule="auto"/>
        <w:ind w:left="714" w:right="34" w:hanging="357"/>
        <w:contextualSpacing/>
        <w:rPr>
          <w:rFonts w:asciiTheme="minorBidi" w:hAnsiTheme="minorBidi" w:cstheme="minorBidi"/>
          <w:szCs w:val="22"/>
          <w:lang w:val="en-GB" w:bidi="ar-SA"/>
        </w:rPr>
      </w:pPr>
      <w:r w:rsidRPr="00AB0DEA">
        <w:rPr>
          <w:rFonts w:asciiTheme="minorBidi" w:hAnsiTheme="minorBidi" w:cstheme="minorBidi"/>
          <w:szCs w:val="22"/>
          <w:lang w:val="en-GB" w:bidi="ar-SA"/>
        </w:rPr>
        <w:t>SCBA shall be equipped by Speech Diaphragm, Support harness, Belt fasting, Audible warning.</w:t>
      </w:r>
    </w:p>
    <w:p w:rsidR="00C656A7" w:rsidRPr="00AB0DEA" w:rsidRDefault="00C656A7" w:rsidP="009F105E">
      <w:pPr>
        <w:pStyle w:val="NGLText2"/>
        <w:numPr>
          <w:ilvl w:val="0"/>
          <w:numId w:val="31"/>
        </w:numPr>
        <w:spacing w:before="240" w:after="240" w:line="276" w:lineRule="auto"/>
        <w:ind w:right="34"/>
        <w:rPr>
          <w:rFonts w:asciiTheme="minorBidi" w:hAnsiTheme="minorBidi" w:cstheme="minorBidi"/>
          <w:szCs w:val="22"/>
          <w:lang w:val="en-GB" w:bidi="ar-SA"/>
        </w:rPr>
      </w:pPr>
      <w:r w:rsidRPr="00AB0DEA">
        <w:rPr>
          <w:rFonts w:asciiTheme="minorBidi" w:hAnsiTheme="minorBidi" w:cstheme="minorBidi"/>
          <w:szCs w:val="22"/>
          <w:lang w:val="en-GB" w:bidi="ar-SA"/>
        </w:rPr>
        <w:t>The SCBA manufacturer shall provide, with each SCBA, instructions and information for maintenance, cleaning, disinfecting, storage, and inspection.</w:t>
      </w:r>
    </w:p>
    <w:p w:rsidR="00F72293" w:rsidRDefault="00B11C91" w:rsidP="007D7726">
      <w:pPr>
        <w:keepNext/>
        <w:widowControl w:val="0"/>
        <w:numPr>
          <w:ilvl w:val="0"/>
          <w:numId w:val="1"/>
        </w:numPr>
        <w:tabs>
          <w:tab w:val="clear" w:pos="1440"/>
          <w:tab w:val="num" w:pos="709"/>
        </w:tabs>
        <w:bidi w:val="0"/>
        <w:spacing w:before="240" w:after="240" w:line="276" w:lineRule="auto"/>
        <w:ind w:left="709" w:hanging="709"/>
        <w:jc w:val="both"/>
        <w:outlineLvl w:val="0"/>
        <w:rPr>
          <w:rFonts w:ascii="Arial" w:hAnsi="Arial" w:cs="Arial"/>
          <w:b/>
          <w:bCs/>
          <w:caps/>
          <w:kern w:val="28"/>
          <w:sz w:val="24"/>
        </w:rPr>
      </w:pPr>
      <w:r w:rsidRPr="00DE22D3">
        <w:rPr>
          <w:rFonts w:ascii="Arial" w:hAnsi="Arial" w:cs="Arial"/>
          <w:b/>
          <w:bCs/>
          <w:caps/>
          <w:kern w:val="28"/>
          <w:sz w:val="24"/>
          <w:rtl/>
        </w:rPr>
        <w:tab/>
      </w:r>
      <w:bookmarkStart w:id="160" w:name="_Toc118632753"/>
      <w:r>
        <w:rPr>
          <w:rFonts w:ascii="Arial" w:hAnsi="Arial" w:cs="Arial"/>
          <w:b/>
          <w:bCs/>
          <w:caps/>
          <w:kern w:val="28"/>
          <w:sz w:val="24"/>
        </w:rPr>
        <w:t>PORTABLE GAS DETECTOR</w:t>
      </w:r>
      <w:bookmarkEnd w:id="160"/>
    </w:p>
    <w:p w:rsidR="00F72293" w:rsidRPr="00111D69" w:rsidRDefault="00F7229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portable gas detectors shall be designed and manufactured in accordance with IPS-G-SF-310.</w:t>
      </w:r>
    </w:p>
    <w:p w:rsidR="00F72293" w:rsidRDefault="00F72293" w:rsidP="007D7726">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The gas detector is designed to provide early warning of potentially hazardous leakage within the measuring ranges and within the alarm setting of the following </w:t>
      </w:r>
      <w:bookmarkStart w:id="161" w:name="OLE_LINK77"/>
      <w:bookmarkStart w:id="162" w:name="OLE_LINK76"/>
      <w:r w:rsidRPr="00111D69">
        <w:rPr>
          <w:rFonts w:asciiTheme="minorBidi" w:hAnsiTheme="minorBidi" w:cstheme="minorBidi"/>
          <w:sz w:val="22"/>
          <w:szCs w:val="22"/>
          <w:lang w:val="en-GB"/>
        </w:rPr>
        <w:t>t</w:t>
      </w:r>
      <w:bookmarkEnd w:id="161"/>
      <w:bookmarkEnd w:id="162"/>
      <w:r w:rsidRPr="00111D69">
        <w:rPr>
          <w:rFonts w:asciiTheme="minorBidi" w:hAnsiTheme="minorBidi" w:cstheme="minorBidi"/>
          <w:sz w:val="22"/>
          <w:szCs w:val="22"/>
          <w:lang w:val="en-GB"/>
        </w:rPr>
        <w:t xml:space="preserve">able: </w:t>
      </w:r>
    </w:p>
    <w:tbl>
      <w:tblPr>
        <w:tblStyle w:val="TableGrid"/>
        <w:tblW w:w="0" w:type="auto"/>
        <w:jc w:val="center"/>
        <w:tblLook w:val="04A0" w:firstRow="1" w:lastRow="0" w:firstColumn="1" w:lastColumn="0" w:noHBand="0" w:noVBand="1"/>
      </w:tblPr>
      <w:tblGrid>
        <w:gridCol w:w="2394"/>
        <w:gridCol w:w="2394"/>
        <w:gridCol w:w="2394"/>
        <w:gridCol w:w="2394"/>
      </w:tblGrid>
      <w:tr w:rsidR="00A51546" w:rsidRPr="008942B2" w:rsidTr="00743CAC">
        <w:trPr>
          <w:trHeight w:val="376"/>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A51546" w:rsidRPr="002D6584" w:rsidRDefault="00A51546" w:rsidP="002D6584">
            <w:pPr>
              <w:jc w:val="center"/>
              <w:rPr>
                <w:rFonts w:asciiTheme="minorBidi" w:hAnsiTheme="minorBidi" w:cstheme="minorBidi"/>
                <w:b/>
                <w:bCs/>
                <w:szCs w:val="20"/>
              </w:rPr>
            </w:pPr>
            <w:r w:rsidRPr="002D6584">
              <w:rPr>
                <w:rFonts w:asciiTheme="minorBidi" w:hAnsiTheme="minorBidi" w:cstheme="minorBidi"/>
                <w:b/>
                <w:bCs/>
                <w:szCs w:val="20"/>
              </w:rPr>
              <w:t>SENSOR TYPE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A51546" w:rsidRPr="002D6584" w:rsidRDefault="00A51546" w:rsidP="002D6584">
            <w:pPr>
              <w:jc w:val="center"/>
              <w:rPr>
                <w:rFonts w:asciiTheme="minorBidi" w:hAnsiTheme="minorBidi" w:cstheme="minorBidi"/>
                <w:b/>
                <w:bCs/>
                <w:szCs w:val="20"/>
              </w:rPr>
            </w:pPr>
            <w:r w:rsidRPr="002D6584">
              <w:rPr>
                <w:rFonts w:asciiTheme="minorBidi" w:hAnsiTheme="minorBidi" w:cstheme="minorBidi"/>
                <w:b/>
                <w:bCs/>
                <w:szCs w:val="20"/>
              </w:rPr>
              <w:t>MEASURING RAGE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A51546" w:rsidRPr="002D6584" w:rsidRDefault="00A51546" w:rsidP="002D6584">
            <w:pPr>
              <w:jc w:val="center"/>
              <w:rPr>
                <w:rFonts w:asciiTheme="minorBidi" w:hAnsiTheme="minorBidi" w:cstheme="minorBidi"/>
                <w:b/>
                <w:bCs/>
                <w:szCs w:val="20"/>
              </w:rPr>
            </w:pPr>
            <w:r w:rsidRPr="002D6584">
              <w:rPr>
                <w:rFonts w:asciiTheme="minorBidi" w:hAnsiTheme="minorBidi" w:cstheme="minorBidi"/>
                <w:b/>
                <w:bCs/>
                <w:szCs w:val="20"/>
              </w:rPr>
              <w:t>SENSOR LIFE(</w:t>
            </w:r>
            <w:proofErr w:type="spellStart"/>
            <w:r w:rsidRPr="002D6584">
              <w:rPr>
                <w:rFonts w:asciiTheme="minorBidi" w:hAnsiTheme="minorBidi" w:cstheme="minorBidi"/>
                <w:b/>
                <w:bCs/>
                <w:szCs w:val="20"/>
              </w:rPr>
              <w:t>Mths</w:t>
            </w:r>
            <w:proofErr w:type="spellEnd"/>
            <w:r w:rsidRPr="002D6584">
              <w:rPr>
                <w:rFonts w:asciiTheme="minorBidi" w:hAnsiTheme="minorBidi" w:cstheme="minorBidi"/>
                <w:b/>
                <w:bCs/>
                <w:szCs w:val="20"/>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AEEF3" w:themeFill="accent5" w:themeFillTint="33"/>
            <w:vAlign w:val="center"/>
            <w:hideMark/>
          </w:tcPr>
          <w:p w:rsidR="00A51546" w:rsidRPr="002D6584" w:rsidRDefault="00A51546" w:rsidP="002D6584">
            <w:pPr>
              <w:jc w:val="center"/>
              <w:rPr>
                <w:rFonts w:asciiTheme="minorBidi" w:hAnsiTheme="minorBidi" w:cstheme="minorBidi"/>
                <w:b/>
                <w:bCs/>
                <w:szCs w:val="20"/>
              </w:rPr>
            </w:pPr>
            <w:r w:rsidRPr="002D6584">
              <w:rPr>
                <w:rFonts w:asciiTheme="minorBidi" w:hAnsiTheme="minorBidi" w:cstheme="minorBidi"/>
                <w:b/>
                <w:bCs/>
                <w:szCs w:val="20"/>
              </w:rPr>
              <w:t>ALARM SETTING</w:t>
            </w:r>
          </w:p>
        </w:tc>
      </w:tr>
      <w:tr w:rsidR="00A51546" w:rsidRPr="008942B2" w:rsidTr="00743CAC">
        <w:trPr>
          <w:trHeight w:val="341"/>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Oxygen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0-25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12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19-23</w:t>
            </w:r>
          </w:p>
        </w:tc>
      </w:tr>
      <w:tr w:rsidR="00A51546" w:rsidRPr="008942B2" w:rsidTr="00743CAC">
        <w:trPr>
          <w:trHeight w:val="260"/>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Flammable. (%LEL)</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0-100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24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20</w:t>
            </w:r>
          </w:p>
        </w:tc>
      </w:tr>
      <w:tr w:rsidR="00A51546" w:rsidRPr="008942B2" w:rsidTr="00743CAC">
        <w:trPr>
          <w:trHeight w:val="260"/>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H2S(ppm)</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0-25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24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10</w:t>
            </w:r>
          </w:p>
        </w:tc>
      </w:tr>
      <w:tr w:rsidR="00A51546" w:rsidRPr="008942B2" w:rsidTr="00743CAC">
        <w:trPr>
          <w:trHeight w:val="332"/>
          <w:jc w:val="center"/>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CO</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0-200</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24</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51546" w:rsidRPr="002D6584" w:rsidRDefault="00A51546" w:rsidP="00743CAC">
            <w:pPr>
              <w:jc w:val="center"/>
              <w:rPr>
                <w:rFonts w:asciiTheme="minorBidi" w:hAnsiTheme="minorBidi" w:cstheme="minorBidi"/>
                <w:szCs w:val="20"/>
              </w:rPr>
            </w:pPr>
            <w:r w:rsidRPr="002D6584">
              <w:rPr>
                <w:rFonts w:asciiTheme="minorBidi" w:hAnsiTheme="minorBidi" w:cstheme="minorBidi"/>
                <w:szCs w:val="20"/>
              </w:rPr>
              <w:t>10</w:t>
            </w:r>
          </w:p>
        </w:tc>
      </w:tr>
    </w:tbl>
    <w:p w:rsidR="00B11C91" w:rsidRPr="002D6584" w:rsidRDefault="00B11C91" w:rsidP="00F72293">
      <w:pPr>
        <w:keepNext/>
        <w:widowControl w:val="0"/>
        <w:bidi w:val="0"/>
        <w:spacing w:before="240" w:after="240"/>
        <w:jc w:val="both"/>
        <w:outlineLvl w:val="0"/>
        <w:rPr>
          <w:rFonts w:asciiTheme="majorBidi" w:hAnsiTheme="majorBidi" w:cstheme="majorBidi"/>
          <w:sz w:val="2"/>
          <w:szCs w:val="2"/>
        </w:rPr>
      </w:pPr>
    </w:p>
    <w:p w:rsidR="00AD3B11" w:rsidRDefault="00AD3B11" w:rsidP="003F1BE4">
      <w:pPr>
        <w:keepNext/>
        <w:widowControl w:val="0"/>
        <w:numPr>
          <w:ilvl w:val="0"/>
          <w:numId w:val="1"/>
        </w:numPr>
        <w:tabs>
          <w:tab w:val="clear" w:pos="1440"/>
          <w:tab w:val="num" w:pos="426"/>
        </w:tabs>
        <w:bidi w:val="0"/>
        <w:spacing w:before="240" w:after="240"/>
        <w:ind w:left="426" w:hanging="426"/>
        <w:jc w:val="both"/>
        <w:outlineLvl w:val="0"/>
        <w:rPr>
          <w:rFonts w:ascii="Arial" w:hAnsi="Arial" w:cs="Arial"/>
          <w:b/>
          <w:bCs/>
          <w:caps/>
          <w:kern w:val="28"/>
          <w:sz w:val="24"/>
        </w:rPr>
      </w:pPr>
      <w:bookmarkStart w:id="163" w:name="_Toc118632754"/>
      <w:r>
        <w:rPr>
          <w:rFonts w:ascii="Arial" w:hAnsi="Arial" w:cs="Arial"/>
          <w:b/>
          <w:bCs/>
          <w:caps/>
          <w:kern w:val="28"/>
          <w:sz w:val="24"/>
        </w:rPr>
        <w:t>ESCAPE ,EVACUATION &amp; RESCUE (EER)</w:t>
      </w:r>
      <w:bookmarkEnd w:id="163"/>
      <w:r>
        <w:rPr>
          <w:rFonts w:ascii="Arial" w:hAnsi="Arial" w:cs="Arial"/>
          <w:b/>
          <w:bCs/>
          <w:caps/>
          <w:kern w:val="28"/>
          <w:sz w:val="24"/>
        </w:rPr>
        <w:t xml:space="preserve"> </w:t>
      </w:r>
    </w:p>
    <w:p w:rsidR="006A3DB1" w:rsidRPr="00111D69" w:rsidRDefault="006A3DB1"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The following main concerns shall be taken into account:</w:t>
      </w:r>
    </w:p>
    <w:p w:rsidR="006A3DB1" w:rsidRPr="00AB0DEA" w:rsidRDefault="006A3DB1" w:rsidP="00245487">
      <w:pPr>
        <w:pStyle w:val="NGLText2"/>
        <w:numPr>
          <w:ilvl w:val="0"/>
          <w:numId w:val="9"/>
        </w:numPr>
        <w:spacing w:line="276" w:lineRule="auto"/>
        <w:ind w:left="1134" w:right="0" w:hanging="391"/>
        <w:contextualSpacing/>
        <w:rPr>
          <w:rFonts w:asciiTheme="minorBidi" w:hAnsiTheme="minorBidi" w:cstheme="minorBidi"/>
          <w:szCs w:val="22"/>
          <w:lang w:val="en-GB" w:bidi="ar-SA"/>
        </w:rPr>
      </w:pPr>
      <w:r w:rsidRPr="00AB0DEA">
        <w:rPr>
          <w:rFonts w:asciiTheme="minorBidi" w:hAnsiTheme="minorBidi" w:cstheme="minorBidi"/>
          <w:szCs w:val="22"/>
          <w:lang w:val="en-GB" w:bidi="ar-SA"/>
        </w:rPr>
        <w:t>Maintain the safety of personnel when they escape to another location to avoid the effects of a hazardous event.</w:t>
      </w:r>
    </w:p>
    <w:p w:rsidR="006A3DB1" w:rsidRPr="00AB0DEA" w:rsidRDefault="006A3DB1" w:rsidP="00245487">
      <w:pPr>
        <w:pStyle w:val="NGLText2"/>
        <w:numPr>
          <w:ilvl w:val="0"/>
          <w:numId w:val="9"/>
        </w:numPr>
        <w:spacing w:line="276" w:lineRule="auto"/>
        <w:ind w:left="1134" w:right="0" w:hanging="391"/>
        <w:contextualSpacing/>
        <w:rPr>
          <w:rFonts w:asciiTheme="minorBidi" w:hAnsiTheme="minorBidi" w:cstheme="minorBidi"/>
          <w:szCs w:val="22"/>
          <w:lang w:val="en-GB" w:bidi="ar-SA"/>
        </w:rPr>
      </w:pPr>
      <w:r w:rsidRPr="00AB0DEA">
        <w:rPr>
          <w:rFonts w:asciiTheme="minorBidi" w:hAnsiTheme="minorBidi" w:cstheme="minorBidi"/>
          <w:szCs w:val="22"/>
          <w:lang w:val="en-GB" w:bidi="ar-SA"/>
        </w:rPr>
        <w:t>Provide safe escapes for easy evacuation.</w:t>
      </w:r>
    </w:p>
    <w:p w:rsidR="006A3DB1" w:rsidRPr="00AB0DEA" w:rsidRDefault="006A3DB1" w:rsidP="002D6584">
      <w:pPr>
        <w:pStyle w:val="NGLText2"/>
        <w:numPr>
          <w:ilvl w:val="0"/>
          <w:numId w:val="9"/>
        </w:numPr>
        <w:spacing w:line="276" w:lineRule="auto"/>
        <w:ind w:left="1134" w:right="0" w:hanging="392"/>
        <w:rPr>
          <w:rFonts w:asciiTheme="minorBidi" w:hAnsiTheme="minorBidi" w:cstheme="minorBidi"/>
          <w:szCs w:val="22"/>
          <w:lang w:val="en-GB" w:bidi="ar-SA"/>
        </w:rPr>
      </w:pPr>
      <w:r w:rsidRPr="00AB0DEA">
        <w:rPr>
          <w:rFonts w:asciiTheme="minorBidi" w:hAnsiTheme="minorBidi" w:cstheme="minorBidi"/>
          <w:szCs w:val="22"/>
          <w:lang w:val="en-GB" w:bidi="ar-SA"/>
        </w:rPr>
        <w:t>Ensure safe evacuation of the units.</w:t>
      </w:r>
    </w:p>
    <w:p w:rsidR="00C056D8" w:rsidRPr="002D6584" w:rsidRDefault="00C056D8" w:rsidP="002D6584">
      <w:pPr>
        <w:bidi w:val="0"/>
        <w:spacing w:before="240" w:after="240" w:line="276" w:lineRule="auto"/>
        <w:ind w:left="720" w:right="629"/>
        <w:jc w:val="lowKashida"/>
        <w:rPr>
          <w:rFonts w:asciiTheme="minorBidi" w:eastAsiaTheme="majorEastAsia" w:hAnsiTheme="minorBidi" w:cstheme="minorBidi"/>
          <w:b/>
          <w:bCs/>
          <w:sz w:val="22"/>
          <w:szCs w:val="22"/>
          <w:u w:val="single"/>
          <w:lang w:bidi="fa-IR"/>
        </w:rPr>
      </w:pPr>
      <w:r w:rsidRPr="002D6584">
        <w:rPr>
          <w:rFonts w:asciiTheme="minorBidi" w:eastAsiaTheme="majorEastAsia" w:hAnsiTheme="minorBidi" w:cstheme="minorBidi"/>
          <w:b/>
          <w:bCs/>
          <w:sz w:val="22"/>
          <w:szCs w:val="22"/>
          <w:u w:val="single"/>
          <w:lang w:bidi="fa-IR"/>
        </w:rPr>
        <w:t>ESCAPE:</w:t>
      </w:r>
    </w:p>
    <w:p w:rsidR="004510A8" w:rsidRPr="00BA1836"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To escape means to leave the </w:t>
      </w:r>
      <w:r w:rsidRPr="00BA1836">
        <w:rPr>
          <w:rFonts w:asciiTheme="minorBidi" w:hAnsiTheme="minorBidi" w:cstheme="minorBidi"/>
          <w:sz w:val="22"/>
          <w:szCs w:val="22"/>
          <w:lang w:val="en-GB"/>
        </w:rPr>
        <w:t>hazardous areas and move away from the plant area to the safe areas.</w:t>
      </w:r>
    </w:p>
    <w:p w:rsidR="006A3C17" w:rsidRPr="00BA1836" w:rsidRDefault="006A3C17" w:rsidP="006A3C17">
      <w:pPr>
        <w:widowControl w:val="0"/>
        <w:bidi w:val="0"/>
        <w:snapToGrid w:val="0"/>
        <w:spacing w:before="240" w:after="240" w:line="276" w:lineRule="auto"/>
        <w:ind w:left="709"/>
        <w:jc w:val="lowKashida"/>
        <w:rPr>
          <w:rFonts w:asciiTheme="minorBidi" w:hAnsiTheme="minorBidi" w:cstheme="minorBidi"/>
          <w:sz w:val="22"/>
          <w:szCs w:val="22"/>
          <w:lang w:val="en-GB"/>
        </w:rPr>
      </w:pPr>
      <w:r w:rsidRPr="00BA1836">
        <w:rPr>
          <w:rFonts w:asciiTheme="minorBidi" w:hAnsiTheme="minorBidi" w:cstheme="minorBidi"/>
          <w:sz w:val="22"/>
          <w:szCs w:val="22"/>
          <w:lang w:val="en-GB"/>
        </w:rPr>
        <w:t xml:space="preserve">One main permanent muster area shall be reserved away outside the restricted area, preferably between near the entrance gate. (According to size of project) It shall be non-covered and located upwind process facilities. </w:t>
      </w:r>
    </w:p>
    <w:p w:rsidR="006A3C17" w:rsidRPr="00BA1836" w:rsidRDefault="006A3C17" w:rsidP="006A3C17">
      <w:pPr>
        <w:widowControl w:val="0"/>
        <w:bidi w:val="0"/>
        <w:snapToGrid w:val="0"/>
        <w:spacing w:before="240" w:after="240" w:line="276" w:lineRule="auto"/>
        <w:ind w:left="709"/>
        <w:jc w:val="lowKashida"/>
        <w:rPr>
          <w:rFonts w:asciiTheme="minorBidi" w:hAnsiTheme="minorBidi" w:cstheme="minorBidi"/>
          <w:sz w:val="22"/>
          <w:szCs w:val="22"/>
          <w:lang w:val="en-GB"/>
        </w:rPr>
      </w:pPr>
      <w:r w:rsidRPr="00BA1836">
        <w:rPr>
          <w:rFonts w:asciiTheme="minorBidi" w:hAnsiTheme="minorBidi" w:cstheme="minorBidi"/>
          <w:sz w:val="22"/>
          <w:szCs w:val="22"/>
          <w:lang w:val="en-GB"/>
        </w:rPr>
        <w:t xml:space="preserve">During construction, additional temporary muster areas shall be defined. </w:t>
      </w:r>
    </w:p>
    <w:p w:rsidR="006A3C17" w:rsidRPr="00BA1836" w:rsidRDefault="006A3C17" w:rsidP="006A3C17">
      <w:pPr>
        <w:widowControl w:val="0"/>
        <w:bidi w:val="0"/>
        <w:snapToGrid w:val="0"/>
        <w:spacing w:before="240" w:after="240" w:line="276" w:lineRule="auto"/>
        <w:ind w:left="709"/>
        <w:jc w:val="lowKashida"/>
        <w:rPr>
          <w:rFonts w:asciiTheme="minorBidi" w:hAnsiTheme="minorBidi" w:cstheme="minorBidi"/>
          <w:sz w:val="22"/>
          <w:szCs w:val="22"/>
          <w:lang w:val="en-GB"/>
        </w:rPr>
      </w:pPr>
      <w:r w:rsidRPr="00BA1836">
        <w:rPr>
          <w:rFonts w:asciiTheme="minorBidi" w:hAnsiTheme="minorBidi" w:cstheme="minorBidi"/>
          <w:sz w:val="22"/>
          <w:szCs w:val="22"/>
          <w:lang w:val="en-GB"/>
        </w:rPr>
        <w:t xml:space="preserve">Mass transportation vehicles shall easily serve the muster areas. </w:t>
      </w:r>
    </w:p>
    <w:p w:rsidR="004510A8" w:rsidRPr="00111D69"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lastRenderedPageBreak/>
        <w:t>Alert to personnel on site shall be provided in accordance with the general alarm system.</w:t>
      </w:r>
    </w:p>
    <w:p w:rsidR="004510A8" w:rsidRPr="00111D69"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Escape routes shall follow the normal site roadways and other permanent means of access. The escape routes and exit doors within buildings shall be signposted.</w:t>
      </w:r>
    </w:p>
    <w:p w:rsidR="004510A8" w:rsidRPr="00111D69"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The escape routes should be routed reasonably protected to maintain viability under accidental events.  All escape routes shall: </w:t>
      </w:r>
    </w:p>
    <w:p w:rsidR="004510A8" w:rsidRPr="00AB0DEA" w:rsidRDefault="004510A8" w:rsidP="00245487">
      <w:pPr>
        <w:pStyle w:val="NGLText2"/>
        <w:numPr>
          <w:ilvl w:val="0"/>
          <w:numId w:val="9"/>
        </w:numPr>
        <w:spacing w:line="276" w:lineRule="auto"/>
        <w:ind w:left="1134" w:right="0" w:hanging="391"/>
        <w:contextualSpacing/>
        <w:rPr>
          <w:rFonts w:asciiTheme="minorBidi" w:hAnsiTheme="minorBidi" w:cstheme="minorBidi"/>
          <w:szCs w:val="22"/>
          <w:lang w:val="en-GB" w:bidi="ar-SA"/>
        </w:rPr>
      </w:pPr>
      <w:r w:rsidRPr="00AB0DEA">
        <w:rPr>
          <w:rFonts w:asciiTheme="minorBidi" w:hAnsiTheme="minorBidi" w:cstheme="minorBidi"/>
          <w:szCs w:val="22"/>
          <w:lang w:val="en-GB" w:bidi="ar-SA"/>
        </w:rPr>
        <w:t>Be unobstructed and as straight and direct as possible;</w:t>
      </w:r>
    </w:p>
    <w:p w:rsidR="004510A8" w:rsidRPr="00AB0DEA" w:rsidRDefault="004510A8" w:rsidP="002D6584">
      <w:pPr>
        <w:pStyle w:val="NGLText2"/>
        <w:numPr>
          <w:ilvl w:val="0"/>
          <w:numId w:val="9"/>
        </w:numPr>
        <w:spacing w:line="276" w:lineRule="auto"/>
        <w:ind w:left="1134" w:right="0" w:hanging="392"/>
        <w:rPr>
          <w:rFonts w:asciiTheme="minorBidi" w:hAnsiTheme="minorBidi" w:cstheme="minorBidi"/>
          <w:szCs w:val="22"/>
          <w:lang w:val="en-GB" w:bidi="ar-SA"/>
        </w:rPr>
      </w:pPr>
      <w:r w:rsidRPr="00AB0DEA">
        <w:rPr>
          <w:rFonts w:asciiTheme="minorBidi" w:hAnsiTheme="minorBidi" w:cstheme="minorBidi"/>
          <w:szCs w:val="22"/>
          <w:lang w:val="en-GB" w:bidi="ar-SA"/>
        </w:rPr>
        <w:t>Lead personnel away from the hazard without passing through areas of higher hazard;</w:t>
      </w:r>
    </w:p>
    <w:p w:rsidR="00A151DE" w:rsidRPr="00111D69" w:rsidRDefault="004510A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All escape routes and doors within buildings shall clearly identify using high visibility signs. All signs shall be in both English and Farsi. </w:t>
      </w:r>
    </w:p>
    <w:p w:rsidR="00743CAC" w:rsidRDefault="004510A8" w:rsidP="00281691">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 xml:space="preserve">All main escape routes, and the routes through large process and utility areas, shall have sufficient clear width to enable two-way flow of escaping and firefighting/rescue personnel, and to enable efficient rescue and firefighting activities to be performed. </w:t>
      </w:r>
    </w:p>
    <w:p w:rsidR="00770C2E" w:rsidRPr="00245487" w:rsidRDefault="00770C2E" w:rsidP="00245487">
      <w:pPr>
        <w:bidi w:val="0"/>
        <w:spacing w:before="240" w:after="240" w:line="276" w:lineRule="auto"/>
        <w:ind w:left="720" w:right="629"/>
        <w:jc w:val="lowKashida"/>
        <w:rPr>
          <w:rFonts w:asciiTheme="minorBidi" w:eastAsiaTheme="majorEastAsia" w:hAnsiTheme="minorBidi" w:cstheme="minorBidi"/>
          <w:b/>
          <w:bCs/>
          <w:sz w:val="22"/>
          <w:szCs w:val="22"/>
          <w:u w:val="single"/>
          <w:lang w:bidi="fa-IR"/>
        </w:rPr>
      </w:pPr>
      <w:r w:rsidRPr="00245487">
        <w:rPr>
          <w:rFonts w:asciiTheme="minorBidi" w:eastAsiaTheme="majorEastAsia" w:hAnsiTheme="minorBidi" w:cstheme="minorBidi"/>
          <w:b/>
          <w:bCs/>
          <w:sz w:val="22"/>
          <w:szCs w:val="22"/>
          <w:u w:val="single"/>
          <w:lang w:bidi="fa-IR"/>
        </w:rPr>
        <w:t>EVACUATION:</w:t>
      </w:r>
    </w:p>
    <w:p w:rsidR="00533F08" w:rsidRPr="00111D69" w:rsidRDefault="00533F0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To evacuate means move out of the impacted area of the plant and go to the safe areas. The normal systems of personnel transportation will be used for evacuating the site (walking, road vehicles).</w:t>
      </w:r>
    </w:p>
    <w:p w:rsidR="00533F08" w:rsidRPr="00111D69" w:rsidRDefault="00533F08"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Emergency exits shall be provided where suitable to allow evacuation of personnel that could be trapped between the security fence and the source of hazards, and could not join the safe areas; disabled or injured persons are evacuated by ambulance or other suitable vehicles.</w:t>
      </w:r>
    </w:p>
    <w:p w:rsidR="00F509FD" w:rsidRPr="00245487" w:rsidRDefault="00F509FD" w:rsidP="00245487">
      <w:pPr>
        <w:bidi w:val="0"/>
        <w:spacing w:before="240" w:after="240" w:line="276" w:lineRule="auto"/>
        <w:ind w:left="720" w:right="629"/>
        <w:jc w:val="lowKashida"/>
        <w:rPr>
          <w:rFonts w:asciiTheme="minorBidi" w:eastAsiaTheme="majorEastAsia" w:hAnsiTheme="minorBidi" w:cstheme="minorBidi"/>
          <w:b/>
          <w:bCs/>
          <w:sz w:val="22"/>
          <w:szCs w:val="22"/>
          <w:u w:val="single"/>
          <w:lang w:bidi="fa-IR"/>
        </w:rPr>
      </w:pPr>
      <w:r w:rsidRPr="00245487">
        <w:rPr>
          <w:rFonts w:asciiTheme="minorBidi" w:eastAsiaTheme="majorEastAsia" w:hAnsiTheme="minorBidi" w:cstheme="minorBidi"/>
          <w:b/>
          <w:bCs/>
          <w:sz w:val="22"/>
          <w:szCs w:val="22"/>
          <w:u w:val="single"/>
          <w:lang w:bidi="fa-IR"/>
        </w:rPr>
        <w:t>EVRESCUE:</w:t>
      </w:r>
    </w:p>
    <w:p w:rsidR="00F509FD" w:rsidRPr="00111D69" w:rsidRDefault="00F509FD"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Adequate means shall be provided for personnel recovery:</w:t>
      </w:r>
    </w:p>
    <w:p w:rsidR="00F509FD" w:rsidRPr="00AB0DEA" w:rsidRDefault="00F509FD" w:rsidP="00EB15E9">
      <w:pPr>
        <w:pStyle w:val="NGLText2"/>
        <w:numPr>
          <w:ilvl w:val="0"/>
          <w:numId w:val="9"/>
        </w:numPr>
        <w:spacing w:line="276" w:lineRule="auto"/>
        <w:ind w:left="1134" w:right="0" w:firstLine="0"/>
        <w:rPr>
          <w:rFonts w:asciiTheme="minorBidi" w:hAnsiTheme="minorBidi" w:cstheme="minorBidi"/>
          <w:szCs w:val="22"/>
          <w:lang w:val="en-GB" w:bidi="ar-SA"/>
        </w:rPr>
      </w:pPr>
      <w:r w:rsidRPr="00AB0DEA">
        <w:rPr>
          <w:rFonts w:asciiTheme="minorBidi" w:hAnsiTheme="minorBidi" w:cstheme="minorBidi"/>
          <w:szCs w:val="22"/>
          <w:lang w:val="en-GB" w:bidi="ar-SA"/>
        </w:rPr>
        <w:t>That could not escape:</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pulling-out devices,</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specific personnel protection,</w:t>
      </w:r>
    </w:p>
    <w:p w:rsidR="00F509FD" w:rsidRPr="008942B2" w:rsidRDefault="00F509FD" w:rsidP="00EB15E9">
      <w:pPr>
        <w:pStyle w:val="NGLText2"/>
        <w:numPr>
          <w:ilvl w:val="1"/>
          <w:numId w:val="13"/>
        </w:numPr>
        <w:spacing w:line="276" w:lineRule="auto"/>
        <w:ind w:left="1890" w:right="34" w:hanging="270"/>
        <w:rPr>
          <w:rFonts w:asciiTheme="majorBidi" w:hAnsiTheme="majorBidi" w:cstheme="majorBidi"/>
          <w:sz w:val="24"/>
          <w:szCs w:val="24"/>
          <w:lang w:bidi="ar-SA"/>
        </w:rPr>
      </w:pPr>
      <w:r w:rsidRPr="00AB0DEA">
        <w:rPr>
          <w:rFonts w:asciiTheme="minorBidi" w:hAnsiTheme="minorBidi" w:cstheme="minorBidi"/>
          <w:szCs w:val="22"/>
          <w:lang w:val="en-GB" w:bidi="ar-SA"/>
        </w:rPr>
        <w:t xml:space="preserve">Stretchers, </w:t>
      </w:r>
      <w:proofErr w:type="spellStart"/>
      <w:r w:rsidRPr="00AB0DEA">
        <w:rPr>
          <w:rFonts w:asciiTheme="minorBidi" w:hAnsiTheme="minorBidi" w:cstheme="minorBidi"/>
          <w:szCs w:val="22"/>
          <w:lang w:val="en-GB" w:bidi="ar-SA"/>
        </w:rPr>
        <w:t>etc</w:t>
      </w:r>
      <w:proofErr w:type="spellEnd"/>
      <w:r w:rsidRPr="008942B2">
        <w:rPr>
          <w:rFonts w:asciiTheme="majorBidi" w:hAnsiTheme="majorBidi" w:cstheme="majorBidi"/>
          <w:sz w:val="24"/>
          <w:szCs w:val="24"/>
          <w:lang w:bidi="ar-SA"/>
        </w:rPr>
        <w:t>.</w:t>
      </w:r>
    </w:p>
    <w:p w:rsidR="00F509FD" w:rsidRPr="00AB0DEA" w:rsidRDefault="00F509FD" w:rsidP="00EB15E9">
      <w:pPr>
        <w:pStyle w:val="NGLText2"/>
        <w:numPr>
          <w:ilvl w:val="0"/>
          <w:numId w:val="9"/>
        </w:numPr>
        <w:spacing w:line="276" w:lineRule="auto"/>
        <w:ind w:left="1134" w:right="0" w:firstLine="0"/>
        <w:rPr>
          <w:rFonts w:asciiTheme="minorBidi" w:hAnsiTheme="minorBidi" w:cstheme="minorBidi"/>
          <w:szCs w:val="22"/>
          <w:lang w:val="en-GB" w:bidi="ar-SA"/>
        </w:rPr>
      </w:pPr>
      <w:r w:rsidRPr="00AB0DEA">
        <w:rPr>
          <w:rFonts w:asciiTheme="minorBidi" w:hAnsiTheme="minorBidi" w:cstheme="minorBidi"/>
          <w:szCs w:val="22"/>
          <w:lang w:val="en-GB" w:bidi="ar-SA"/>
        </w:rPr>
        <w:t>That require on-site medical assistance:</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medical equipment,</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designated persons,</w:t>
      </w:r>
    </w:p>
    <w:p w:rsidR="00F509FD" w:rsidRPr="00AB0DEA" w:rsidRDefault="00F509FD" w:rsidP="00EB15E9">
      <w:pPr>
        <w:pStyle w:val="NGLText2"/>
        <w:numPr>
          <w:ilvl w:val="1"/>
          <w:numId w:val="13"/>
        </w:numPr>
        <w:spacing w:line="276" w:lineRule="auto"/>
        <w:ind w:left="1890" w:right="34" w:hanging="270"/>
        <w:rPr>
          <w:rFonts w:asciiTheme="minorBidi" w:hAnsiTheme="minorBidi" w:cstheme="minorBidi"/>
          <w:szCs w:val="22"/>
          <w:lang w:val="en-GB" w:bidi="ar-SA"/>
        </w:rPr>
      </w:pPr>
      <w:r w:rsidRPr="00AB0DEA">
        <w:rPr>
          <w:rFonts w:asciiTheme="minorBidi" w:hAnsiTheme="minorBidi" w:cstheme="minorBidi"/>
          <w:szCs w:val="22"/>
          <w:lang w:val="en-GB" w:bidi="ar-SA"/>
        </w:rPr>
        <w:t>Adequate training.</w:t>
      </w:r>
    </w:p>
    <w:p w:rsidR="00F509FD" w:rsidRPr="00111D69" w:rsidRDefault="00F509FD"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lastRenderedPageBreak/>
        <w:t>The on-site medical assistance will be limited to first aid.</w:t>
      </w:r>
    </w:p>
    <w:p w:rsidR="00F509FD" w:rsidRPr="00111D69" w:rsidRDefault="00F509FD" w:rsidP="00111D69">
      <w:pPr>
        <w:widowControl w:val="0"/>
        <w:bidi w:val="0"/>
        <w:snapToGrid w:val="0"/>
        <w:spacing w:before="240" w:after="240" w:line="276" w:lineRule="auto"/>
        <w:ind w:left="709"/>
        <w:jc w:val="lowKashida"/>
        <w:rPr>
          <w:rFonts w:asciiTheme="minorBidi" w:hAnsiTheme="minorBidi" w:cstheme="minorBidi"/>
          <w:sz w:val="22"/>
          <w:szCs w:val="22"/>
          <w:lang w:val="en-GB"/>
        </w:rPr>
      </w:pPr>
      <w:r w:rsidRPr="00111D69">
        <w:rPr>
          <w:rFonts w:asciiTheme="minorBidi" w:hAnsiTheme="minorBidi" w:cstheme="minorBidi"/>
          <w:sz w:val="22"/>
          <w:szCs w:val="22"/>
          <w:lang w:val="en-GB"/>
        </w:rPr>
        <w:t>Communication with nearby hospitals is possible to decide and organize the emergency evacuation of most seriously injured persons.</w:t>
      </w:r>
    </w:p>
    <w:p w:rsidR="006A3C17" w:rsidRPr="00BA1836" w:rsidRDefault="006A3C17" w:rsidP="006A3C17">
      <w:pPr>
        <w:keepNext/>
        <w:widowControl w:val="0"/>
        <w:numPr>
          <w:ilvl w:val="0"/>
          <w:numId w:val="1"/>
        </w:numPr>
        <w:tabs>
          <w:tab w:val="clear" w:pos="1440"/>
          <w:tab w:val="num" w:pos="426"/>
        </w:tabs>
        <w:bidi w:val="0"/>
        <w:spacing w:before="240" w:after="240"/>
        <w:ind w:left="426" w:hanging="426"/>
        <w:jc w:val="both"/>
        <w:outlineLvl w:val="0"/>
        <w:rPr>
          <w:rFonts w:ascii="Arial" w:hAnsi="Arial" w:cs="Arial"/>
          <w:b/>
          <w:bCs/>
          <w:caps/>
          <w:kern w:val="28"/>
          <w:sz w:val="24"/>
        </w:rPr>
      </w:pPr>
      <w:bookmarkStart w:id="164" w:name="_Toc275339782"/>
      <w:bookmarkStart w:id="165" w:name="_Toc85896374"/>
      <w:bookmarkStart w:id="166" w:name="_Toc118632755"/>
      <w:r w:rsidRPr="00BA1836">
        <w:rPr>
          <w:rFonts w:ascii="Arial" w:hAnsi="Arial" w:cs="Arial"/>
          <w:b/>
          <w:bCs/>
          <w:caps/>
          <w:kern w:val="28"/>
          <w:sz w:val="24"/>
        </w:rPr>
        <w:t>HEALTH, PERSONNEL PROTECTION, TRAINING &amp; CERTIFICATION</w:t>
      </w:r>
      <w:bookmarkEnd w:id="164"/>
      <w:bookmarkEnd w:id="165"/>
      <w:bookmarkEnd w:id="166"/>
      <w:r w:rsidRPr="00BA1836">
        <w:rPr>
          <w:rFonts w:ascii="Arial" w:hAnsi="Arial" w:cs="Arial"/>
          <w:b/>
          <w:bCs/>
          <w:caps/>
          <w:kern w:val="28"/>
          <w:sz w:val="24"/>
        </w:rPr>
        <w:t xml:space="preserve"> </w:t>
      </w:r>
    </w:p>
    <w:p w:rsidR="006A3C17" w:rsidRPr="00865F75" w:rsidRDefault="006A3C17" w:rsidP="00C53AF3">
      <w:pPr>
        <w:pStyle w:val="Heading2"/>
        <w:numPr>
          <w:ilvl w:val="1"/>
          <w:numId w:val="5"/>
        </w:numPr>
        <w:spacing w:line="276" w:lineRule="auto"/>
      </w:pPr>
      <w:bookmarkStart w:id="167" w:name="_Toc275339783"/>
      <w:bookmarkStart w:id="168" w:name="_Toc85896375"/>
      <w:bookmarkStart w:id="169" w:name="_Toc118632756"/>
      <w:r w:rsidRPr="00865F75">
        <w:t>Human health</w:t>
      </w:r>
      <w:bookmarkEnd w:id="167"/>
      <w:bookmarkEnd w:id="168"/>
      <w:bookmarkEnd w:id="169"/>
      <w:r w:rsidRPr="00865F75">
        <w:t xml:space="preserve"> </w:t>
      </w:r>
    </w:p>
    <w:p w:rsidR="006A3C17" w:rsidRPr="007E160D" w:rsidRDefault="00C53AF3" w:rsidP="00C53AF3">
      <w:pPr>
        <w:pStyle w:val="Heading3"/>
      </w:pPr>
      <w:bookmarkStart w:id="170" w:name="_Toc118632757"/>
      <w:r>
        <w:t xml:space="preserve">19.1.1 </w:t>
      </w:r>
      <w:r w:rsidR="006A3C17" w:rsidRPr="007E160D">
        <w:t>AMBIENT NOISE LIMIT AND VIBRATIONS</w:t>
      </w:r>
      <w:bookmarkEnd w:id="170"/>
      <w:r w:rsidR="006A3C17" w:rsidRPr="007E160D">
        <w:t xml:space="preserve"> </w:t>
      </w:r>
      <w:r>
        <w:t xml:space="preserve">  </w:t>
      </w:r>
    </w:p>
    <w:p w:rsidR="006A3C17" w:rsidRPr="00832E05" w:rsidRDefault="006A3C17" w:rsidP="00C53AF3">
      <w:pPr>
        <w:pStyle w:val="Default"/>
        <w:tabs>
          <w:tab w:val="num" w:pos="1440"/>
        </w:tabs>
        <w:ind w:left="1440"/>
        <w:jc w:val="both"/>
        <w:rPr>
          <w:b/>
          <w:bCs/>
          <w:lang w:val="en-GB" w:eastAsia="en-GB"/>
        </w:rPr>
      </w:pPr>
    </w:p>
    <w:p w:rsidR="006A3C17" w:rsidRDefault="006A3C17" w:rsidP="00C53AF3">
      <w:pPr>
        <w:pStyle w:val="CM27"/>
        <w:tabs>
          <w:tab w:val="num" w:pos="1440"/>
        </w:tabs>
        <w:spacing w:line="360" w:lineRule="auto"/>
        <w:ind w:left="1418"/>
        <w:jc w:val="both"/>
        <w:rPr>
          <w:rFonts w:ascii="Arial" w:hAnsi="Arial"/>
          <w:sz w:val="22"/>
          <w:szCs w:val="22"/>
        </w:rPr>
      </w:pPr>
      <w:r w:rsidRPr="00832E05">
        <w:rPr>
          <w:rFonts w:ascii="Arial" w:hAnsi="Arial"/>
          <w:sz w:val="22"/>
          <w:szCs w:val="22"/>
        </w:rPr>
        <w:t>The following limits shall not be exceeded in work areas:</w:t>
      </w:r>
    </w:p>
    <w:p w:rsidR="006A3C17" w:rsidRPr="00832E05" w:rsidRDefault="006A3C17" w:rsidP="00C53AF3">
      <w:pPr>
        <w:pStyle w:val="CM27"/>
        <w:tabs>
          <w:tab w:val="num" w:pos="1440"/>
        </w:tabs>
        <w:spacing w:line="360" w:lineRule="auto"/>
        <w:ind w:left="1418"/>
        <w:jc w:val="both"/>
        <w:rPr>
          <w:rFonts w:ascii="Arial" w:hAnsi="Arial"/>
          <w:sz w:val="22"/>
          <w:szCs w:val="22"/>
        </w:rPr>
      </w:pPr>
      <w:r w:rsidRPr="00832E05">
        <w:rPr>
          <w:rFonts w:ascii="Arial" w:hAnsi="Arial"/>
          <w:sz w:val="22"/>
          <w:szCs w:val="22"/>
        </w:rPr>
        <w:t xml:space="preserve"> </w:t>
      </w:r>
    </w:p>
    <w:p w:rsidR="006A3C17" w:rsidRDefault="006A3C17" w:rsidP="00C53AF3">
      <w:pPr>
        <w:pStyle w:val="CM55"/>
        <w:numPr>
          <w:ilvl w:val="1"/>
          <w:numId w:val="35"/>
        </w:numPr>
        <w:tabs>
          <w:tab w:val="num" w:pos="1440"/>
        </w:tabs>
        <w:spacing w:line="360" w:lineRule="auto"/>
        <w:jc w:val="both"/>
        <w:rPr>
          <w:rFonts w:ascii="Arial" w:hAnsi="Arial"/>
          <w:sz w:val="22"/>
          <w:szCs w:val="22"/>
        </w:rPr>
      </w:pPr>
      <w:r w:rsidRPr="00832E05">
        <w:rPr>
          <w:rFonts w:ascii="Arial" w:hAnsi="Arial"/>
          <w:sz w:val="22"/>
          <w:szCs w:val="22"/>
        </w:rPr>
        <w:t>Weighted global noise level more than 85 dB (A),</w:t>
      </w:r>
    </w:p>
    <w:p w:rsidR="006A3C17" w:rsidRPr="00832E05" w:rsidRDefault="006A3C17" w:rsidP="00C53AF3">
      <w:pPr>
        <w:pStyle w:val="CM55"/>
        <w:tabs>
          <w:tab w:val="num" w:pos="1440"/>
        </w:tabs>
        <w:spacing w:line="360" w:lineRule="auto"/>
        <w:ind w:left="2127"/>
        <w:jc w:val="both"/>
        <w:rPr>
          <w:rFonts w:ascii="Arial" w:hAnsi="Arial"/>
          <w:sz w:val="22"/>
          <w:szCs w:val="22"/>
        </w:rPr>
      </w:pPr>
      <w:r w:rsidRPr="00832E05">
        <w:rPr>
          <w:rFonts w:ascii="Arial" w:hAnsi="Arial"/>
          <w:sz w:val="22"/>
          <w:szCs w:val="22"/>
        </w:rPr>
        <w:t xml:space="preserve">Noise levels for each frequency below a cut-off that falls linearly from 95 </w:t>
      </w:r>
      <w:r>
        <w:rPr>
          <w:rFonts w:ascii="Arial" w:hAnsi="Arial"/>
          <w:sz w:val="22"/>
          <w:szCs w:val="22"/>
        </w:rPr>
        <w:t>dB at 62.5 Hz to 80 dB at 500 Hz.</w:t>
      </w:r>
    </w:p>
    <w:p w:rsidR="006A3C17" w:rsidRDefault="006A3C17" w:rsidP="00C53AF3">
      <w:pPr>
        <w:pStyle w:val="CM55"/>
        <w:numPr>
          <w:ilvl w:val="1"/>
          <w:numId w:val="35"/>
        </w:numPr>
        <w:tabs>
          <w:tab w:val="num" w:pos="1440"/>
        </w:tabs>
        <w:spacing w:line="360" w:lineRule="auto"/>
        <w:ind w:left="2127"/>
        <w:jc w:val="both"/>
        <w:rPr>
          <w:rFonts w:ascii="Arial" w:hAnsi="Arial"/>
          <w:sz w:val="22"/>
          <w:szCs w:val="22"/>
        </w:rPr>
      </w:pPr>
      <w:r w:rsidRPr="00832E05">
        <w:rPr>
          <w:rFonts w:ascii="Arial" w:hAnsi="Arial"/>
          <w:sz w:val="22"/>
          <w:szCs w:val="22"/>
        </w:rPr>
        <w:t>Noise levels at frequencies above 500 Hz more than 80 dB (A).</w:t>
      </w:r>
    </w:p>
    <w:p w:rsidR="006A3C17" w:rsidRDefault="006A3C17" w:rsidP="006A3C17">
      <w:pPr>
        <w:pStyle w:val="CM55"/>
        <w:spacing w:line="360" w:lineRule="auto"/>
        <w:ind w:left="1418"/>
        <w:jc w:val="both"/>
        <w:rPr>
          <w:rFonts w:ascii="Arial" w:hAnsi="Arial"/>
          <w:sz w:val="22"/>
          <w:szCs w:val="22"/>
        </w:rPr>
      </w:pPr>
      <w:r w:rsidRPr="00832E05">
        <w:rPr>
          <w:rFonts w:ascii="Arial" w:hAnsi="Arial"/>
          <w:sz w:val="22"/>
          <w:szCs w:val="22"/>
        </w:rPr>
        <w:t xml:space="preserve">These limits apply within a radius of 15 m around workstations and areas of regular maintenance. </w:t>
      </w:r>
    </w:p>
    <w:p w:rsidR="006A3C17" w:rsidRPr="00832E05" w:rsidRDefault="006A3C17" w:rsidP="006A3C17">
      <w:pPr>
        <w:pStyle w:val="CM55"/>
        <w:spacing w:line="360" w:lineRule="auto"/>
        <w:ind w:left="1418"/>
        <w:jc w:val="both"/>
        <w:rPr>
          <w:rFonts w:ascii="Arial" w:hAnsi="Arial"/>
          <w:sz w:val="22"/>
          <w:szCs w:val="22"/>
        </w:rPr>
      </w:pPr>
      <w:r w:rsidRPr="00832E05">
        <w:rPr>
          <w:rFonts w:ascii="Arial" w:hAnsi="Arial"/>
          <w:sz w:val="22"/>
          <w:szCs w:val="22"/>
        </w:rPr>
        <w:t>Particular attention shall be paid to the accommodation shelter where shift operators can sleep at day.</w:t>
      </w:r>
    </w:p>
    <w:p w:rsidR="006A3C17" w:rsidRPr="00832E05" w:rsidRDefault="006A3C17" w:rsidP="006A3C17">
      <w:pPr>
        <w:pStyle w:val="CM56"/>
        <w:spacing w:line="360" w:lineRule="auto"/>
        <w:ind w:left="1418"/>
        <w:jc w:val="both"/>
        <w:rPr>
          <w:rFonts w:ascii="Arial" w:hAnsi="Arial"/>
          <w:sz w:val="22"/>
          <w:szCs w:val="22"/>
        </w:rPr>
      </w:pPr>
      <w:r w:rsidRPr="00832E05">
        <w:rPr>
          <w:rFonts w:ascii="Arial" w:hAnsi="Arial"/>
          <w:sz w:val="22"/>
          <w:szCs w:val="22"/>
        </w:rPr>
        <w:t xml:space="preserve">Above rules may be granted exception only if: </w:t>
      </w:r>
    </w:p>
    <w:p w:rsidR="006A3C17" w:rsidRPr="00832E05" w:rsidRDefault="006A3C17" w:rsidP="006A3C17">
      <w:pPr>
        <w:pStyle w:val="CM55"/>
        <w:numPr>
          <w:ilvl w:val="1"/>
          <w:numId w:val="35"/>
        </w:numPr>
        <w:spacing w:line="360" w:lineRule="auto"/>
        <w:jc w:val="both"/>
        <w:rPr>
          <w:rFonts w:ascii="Arial" w:hAnsi="Arial"/>
          <w:sz w:val="22"/>
          <w:szCs w:val="22"/>
        </w:rPr>
      </w:pPr>
      <w:r w:rsidRPr="00832E05">
        <w:rPr>
          <w:rFonts w:ascii="Arial" w:hAnsi="Arial"/>
          <w:sz w:val="22"/>
          <w:szCs w:val="22"/>
        </w:rPr>
        <w:t xml:space="preserve">The area has a restricted access (machinery, etc.), </w:t>
      </w:r>
    </w:p>
    <w:p w:rsidR="006A3C17" w:rsidRDefault="006A3C17" w:rsidP="006A3C17">
      <w:pPr>
        <w:pStyle w:val="CM56"/>
        <w:numPr>
          <w:ilvl w:val="1"/>
          <w:numId w:val="35"/>
        </w:numPr>
        <w:spacing w:line="360" w:lineRule="auto"/>
        <w:ind w:left="1418" w:firstLine="425"/>
        <w:jc w:val="both"/>
        <w:rPr>
          <w:rFonts w:ascii="Arial" w:hAnsi="Arial"/>
          <w:sz w:val="22"/>
          <w:szCs w:val="22"/>
        </w:rPr>
      </w:pPr>
      <w:r w:rsidRPr="00832E05">
        <w:rPr>
          <w:rFonts w:ascii="Arial" w:hAnsi="Arial"/>
          <w:sz w:val="22"/>
          <w:szCs w:val="22"/>
        </w:rPr>
        <w:t xml:space="preserve">The excessive noise is </w:t>
      </w:r>
      <w:r>
        <w:rPr>
          <w:rFonts w:ascii="Arial" w:hAnsi="Arial"/>
          <w:sz w:val="22"/>
          <w:szCs w:val="22"/>
        </w:rPr>
        <w:t>intermittent only (helicopters).</w:t>
      </w:r>
    </w:p>
    <w:p w:rsidR="006A3C17" w:rsidRPr="00832E05" w:rsidRDefault="006A3C17" w:rsidP="006A3C17">
      <w:pPr>
        <w:pStyle w:val="CM56"/>
        <w:spacing w:line="360" w:lineRule="auto"/>
        <w:ind w:left="1418"/>
        <w:jc w:val="both"/>
        <w:rPr>
          <w:rFonts w:ascii="Arial" w:hAnsi="Arial"/>
          <w:sz w:val="22"/>
          <w:szCs w:val="22"/>
        </w:rPr>
      </w:pPr>
      <w:r w:rsidRPr="00832E05">
        <w:rPr>
          <w:rFonts w:ascii="Arial" w:hAnsi="Arial"/>
          <w:sz w:val="22"/>
          <w:szCs w:val="22"/>
        </w:rPr>
        <w:t xml:space="preserve">The excessive noise is caused by emergency conditions only (relief valve, EDP, etc.). </w:t>
      </w:r>
    </w:p>
    <w:p w:rsidR="006A3C17" w:rsidRPr="007E160D" w:rsidRDefault="00C53AF3" w:rsidP="00C53AF3">
      <w:pPr>
        <w:pStyle w:val="Heading3"/>
      </w:pPr>
      <w:r>
        <w:t xml:space="preserve"> </w:t>
      </w:r>
      <w:bookmarkStart w:id="171" w:name="_Toc118632758"/>
      <w:r>
        <w:t xml:space="preserve">19.1.2 </w:t>
      </w:r>
      <w:r w:rsidR="006A3C17" w:rsidRPr="007E160D">
        <w:t>DRINKING</w:t>
      </w:r>
      <w:bookmarkEnd w:id="171"/>
      <w:r>
        <w:t xml:space="preserve"> </w:t>
      </w:r>
    </w:p>
    <w:p w:rsidR="006A3C17" w:rsidRDefault="006A3C17" w:rsidP="006A3C17">
      <w:pPr>
        <w:pStyle w:val="Default"/>
        <w:spacing w:line="553" w:lineRule="atLeast"/>
        <w:ind w:left="1418"/>
        <w:jc w:val="both"/>
        <w:rPr>
          <w:rFonts w:ascii="MBPRZP+TTE17BA328t00" w:hAnsi="MBPRZP+TTE17BA328t00" w:cs="MBPRZP+TTE17BA328t00"/>
          <w:color w:val="auto"/>
        </w:rPr>
      </w:pPr>
      <w:r w:rsidRPr="005C3BD9">
        <w:rPr>
          <w:rFonts w:ascii="Arial" w:hAnsi="Arial" w:cs="Arial"/>
          <w:color w:val="auto"/>
          <w:sz w:val="22"/>
          <w:szCs w:val="22"/>
        </w:rPr>
        <w:t>The quality of potable water shall meet the requirements of the W.H.O</w:t>
      </w:r>
      <w:r>
        <w:rPr>
          <w:rFonts w:ascii="MBPRZP+TTE17BA328t00" w:hAnsi="MBPRZP+TTE17BA328t00" w:cs="MBPRZP+TTE17BA328t00"/>
          <w:color w:val="auto"/>
        </w:rPr>
        <w:t xml:space="preserve">. </w:t>
      </w:r>
    </w:p>
    <w:p w:rsidR="006A3C17" w:rsidRPr="00177480" w:rsidRDefault="00C53AF3" w:rsidP="00C53AF3">
      <w:pPr>
        <w:pStyle w:val="Heading3"/>
      </w:pPr>
      <w:bookmarkStart w:id="172" w:name="_Toc118632759"/>
      <w:r>
        <w:lastRenderedPageBreak/>
        <w:t xml:space="preserve">19.1.3 </w:t>
      </w:r>
      <w:r w:rsidR="006A3C17" w:rsidRPr="00177480">
        <w:t>HYGIENE</w:t>
      </w:r>
      <w:bookmarkEnd w:id="172"/>
    </w:p>
    <w:p w:rsidR="006A3C17" w:rsidRPr="005C3BD9" w:rsidRDefault="006A3C17" w:rsidP="006A3C17">
      <w:pPr>
        <w:pStyle w:val="Default"/>
        <w:ind w:left="2160"/>
        <w:jc w:val="both"/>
        <w:rPr>
          <w:rFonts w:ascii="Arial" w:hAnsi="Arial" w:cs="Arial"/>
          <w:b/>
          <w:bCs/>
          <w:lang w:val="en-GB" w:eastAsia="en-GB"/>
        </w:rPr>
      </w:pPr>
    </w:p>
    <w:p w:rsidR="006A3C17" w:rsidRPr="00A7059E" w:rsidRDefault="006A3C17" w:rsidP="00177480">
      <w:pPr>
        <w:pStyle w:val="CM56"/>
        <w:spacing w:line="360" w:lineRule="auto"/>
        <w:ind w:left="1418" w:right="860"/>
        <w:jc w:val="both"/>
        <w:rPr>
          <w:rFonts w:ascii="Arial" w:hAnsi="Arial"/>
          <w:sz w:val="22"/>
          <w:szCs w:val="22"/>
          <w:lang w:val="en-US" w:eastAsia="en-US" w:bidi="fa-IR"/>
        </w:rPr>
      </w:pPr>
      <w:r w:rsidRPr="00A7059E">
        <w:rPr>
          <w:rFonts w:ascii="Arial" w:hAnsi="Arial"/>
          <w:sz w:val="22"/>
          <w:szCs w:val="22"/>
          <w:lang w:val="en-US" w:eastAsia="en-US" w:bidi="fa-IR"/>
        </w:rPr>
        <w:t>Buildings are split into clean a</w:t>
      </w:r>
      <w:r>
        <w:rPr>
          <w:rFonts w:ascii="Arial" w:hAnsi="Arial"/>
          <w:sz w:val="22"/>
          <w:szCs w:val="22"/>
          <w:lang w:val="en-US" w:eastAsia="en-US" w:bidi="fa-IR"/>
        </w:rPr>
        <w:t>reas (accommodations) and dirty a</w:t>
      </w:r>
      <w:r w:rsidRPr="00A7059E">
        <w:rPr>
          <w:rFonts w:ascii="Arial" w:hAnsi="Arial"/>
          <w:sz w:val="22"/>
          <w:szCs w:val="22"/>
          <w:lang w:val="en-US" w:eastAsia="en-US" w:bidi="fa-IR"/>
        </w:rPr>
        <w:t>reas</w:t>
      </w:r>
      <w:r>
        <w:rPr>
          <w:rFonts w:ascii="Arial" w:hAnsi="Arial"/>
          <w:sz w:val="22"/>
          <w:szCs w:val="22"/>
          <w:lang w:val="en-US" w:eastAsia="en-US" w:bidi="fa-IR"/>
        </w:rPr>
        <w:t xml:space="preserve"> </w:t>
      </w:r>
      <w:r w:rsidRPr="00A7059E">
        <w:rPr>
          <w:rFonts w:ascii="Arial" w:hAnsi="Arial"/>
          <w:sz w:val="22"/>
          <w:szCs w:val="22"/>
          <w:lang w:val="en-US" w:eastAsia="en-US" w:bidi="fa-IR"/>
        </w:rPr>
        <w:t>(workshop).</w:t>
      </w:r>
    </w:p>
    <w:p w:rsidR="006A3C17" w:rsidRDefault="006A3C17" w:rsidP="00177480">
      <w:pPr>
        <w:pStyle w:val="CM17"/>
        <w:spacing w:line="360" w:lineRule="auto"/>
        <w:ind w:left="1425"/>
        <w:jc w:val="both"/>
        <w:rPr>
          <w:rFonts w:ascii="Arial" w:hAnsi="Arial"/>
          <w:sz w:val="22"/>
          <w:szCs w:val="22"/>
        </w:rPr>
      </w:pPr>
      <w:r w:rsidRPr="00A7059E">
        <w:rPr>
          <w:rFonts w:ascii="Arial" w:hAnsi="Arial"/>
          <w:sz w:val="22"/>
          <w:szCs w:val="22"/>
        </w:rPr>
        <w:t>Accommodations are provided with change and shower rooms, conveniently</w:t>
      </w:r>
      <w:r>
        <w:rPr>
          <w:rFonts w:ascii="Arial" w:hAnsi="Arial"/>
          <w:sz w:val="22"/>
          <w:szCs w:val="22"/>
        </w:rPr>
        <w:t xml:space="preserve"> </w:t>
      </w:r>
      <w:r w:rsidRPr="00A7059E">
        <w:rPr>
          <w:rFonts w:ascii="Arial" w:hAnsi="Arial"/>
          <w:sz w:val="22"/>
          <w:szCs w:val="22"/>
        </w:rPr>
        <w:t>located.</w:t>
      </w:r>
    </w:p>
    <w:p w:rsidR="006A3C17" w:rsidRPr="00A7059E" w:rsidRDefault="006A3C17" w:rsidP="00177480">
      <w:pPr>
        <w:pStyle w:val="CM17"/>
        <w:spacing w:line="360" w:lineRule="auto"/>
        <w:ind w:left="1425"/>
        <w:jc w:val="both"/>
        <w:rPr>
          <w:rFonts w:ascii="Arial" w:hAnsi="Arial"/>
          <w:sz w:val="22"/>
          <w:szCs w:val="22"/>
        </w:rPr>
      </w:pPr>
      <w:r w:rsidRPr="00A7059E">
        <w:rPr>
          <w:rFonts w:ascii="Arial" w:hAnsi="Arial"/>
          <w:sz w:val="22"/>
          <w:szCs w:val="22"/>
        </w:rPr>
        <w:t>The circulation of food shall be properly defined and implemented. If there is</w:t>
      </w:r>
      <w:r>
        <w:rPr>
          <w:rFonts w:ascii="Arial" w:hAnsi="Arial"/>
          <w:sz w:val="22"/>
          <w:szCs w:val="22"/>
        </w:rPr>
        <w:t xml:space="preserve"> </w:t>
      </w:r>
      <w:r w:rsidRPr="00A7059E">
        <w:rPr>
          <w:rFonts w:ascii="Arial" w:hAnsi="Arial"/>
          <w:sz w:val="22"/>
          <w:szCs w:val="22"/>
        </w:rPr>
        <w:t>any raw food storage shall consist in independent cold and dry storage.</w:t>
      </w:r>
    </w:p>
    <w:p w:rsidR="006A3C17" w:rsidRPr="00A7059E" w:rsidRDefault="006A3C17" w:rsidP="00177480">
      <w:pPr>
        <w:pStyle w:val="CM57"/>
        <w:spacing w:line="360" w:lineRule="auto"/>
        <w:ind w:left="1418" w:right="188"/>
        <w:jc w:val="both"/>
        <w:rPr>
          <w:rFonts w:ascii="Arial" w:hAnsi="Arial"/>
          <w:sz w:val="22"/>
          <w:szCs w:val="22"/>
          <w:lang w:val="en-US" w:eastAsia="en-US" w:bidi="fa-IR"/>
        </w:rPr>
      </w:pPr>
      <w:r w:rsidRPr="00A7059E">
        <w:rPr>
          <w:rFonts w:ascii="Arial" w:hAnsi="Arial"/>
          <w:sz w:val="22"/>
          <w:szCs w:val="22"/>
          <w:lang w:val="en-US" w:eastAsia="en-US" w:bidi="fa-IR"/>
        </w:rPr>
        <w:t xml:space="preserve">Features ensuring the transportation to site and storage on-site of domestic water shall be provided, in sufficient quantities to ensure all the physiological needs and normal hygiene for the occupancy load served. </w:t>
      </w:r>
    </w:p>
    <w:p w:rsidR="006A3C17" w:rsidRPr="00177480" w:rsidRDefault="006A3C17" w:rsidP="00177480">
      <w:pPr>
        <w:pStyle w:val="Heading2"/>
        <w:numPr>
          <w:ilvl w:val="1"/>
          <w:numId w:val="5"/>
        </w:numPr>
        <w:spacing w:line="276" w:lineRule="auto"/>
      </w:pPr>
      <w:bookmarkStart w:id="173" w:name="_Toc275339784"/>
      <w:bookmarkStart w:id="174" w:name="_Toc85896376"/>
      <w:bookmarkStart w:id="175" w:name="_Toc118632760"/>
      <w:r w:rsidRPr="00177480">
        <w:t>Personnel protection</w:t>
      </w:r>
      <w:bookmarkEnd w:id="173"/>
      <w:bookmarkEnd w:id="174"/>
      <w:bookmarkEnd w:id="175"/>
      <w:r w:rsidRPr="00177480">
        <w:t xml:space="preserve"> </w:t>
      </w:r>
    </w:p>
    <w:p w:rsidR="006A3C17" w:rsidRPr="00177480" w:rsidRDefault="00C53AF3" w:rsidP="00C53AF3">
      <w:pPr>
        <w:pStyle w:val="Heading3"/>
      </w:pPr>
      <w:bookmarkStart w:id="176" w:name="_Toc118632761"/>
      <w:r>
        <w:t xml:space="preserve">19.2.1 </w:t>
      </w:r>
      <w:r w:rsidR="006A3C17" w:rsidRPr="00177480">
        <w:t>PERSONNEL SAFETY EQUIPMENT</w:t>
      </w:r>
      <w:bookmarkEnd w:id="176"/>
      <w:r w:rsidR="006A3C17" w:rsidRPr="00177480">
        <w:t xml:space="preserve"> </w:t>
      </w:r>
    </w:p>
    <w:p w:rsidR="006A3C17" w:rsidRPr="00A7059E" w:rsidRDefault="006A3C17" w:rsidP="006A3C17">
      <w:pPr>
        <w:pStyle w:val="Default"/>
        <w:ind w:left="2160"/>
        <w:jc w:val="both"/>
        <w:rPr>
          <w:rFonts w:ascii="Arial" w:hAnsi="Arial" w:cs="Arial"/>
          <w:b/>
          <w:bCs/>
          <w:lang w:val="en-GB" w:eastAsia="en-GB"/>
        </w:rPr>
      </w:pPr>
    </w:p>
    <w:p w:rsidR="006A3C17" w:rsidRPr="00A7059E" w:rsidRDefault="006A3C17" w:rsidP="006A3C17">
      <w:pPr>
        <w:pStyle w:val="CM56"/>
        <w:spacing w:line="360" w:lineRule="auto"/>
        <w:ind w:left="1418" w:right="860"/>
        <w:jc w:val="both"/>
        <w:rPr>
          <w:rFonts w:ascii="Arial" w:hAnsi="Arial"/>
          <w:sz w:val="22"/>
          <w:szCs w:val="22"/>
          <w:lang w:val="en-US" w:eastAsia="en-US" w:bidi="fa-IR"/>
        </w:rPr>
      </w:pPr>
      <w:r w:rsidRPr="00A7059E">
        <w:rPr>
          <w:rFonts w:ascii="Arial" w:hAnsi="Arial"/>
          <w:sz w:val="22"/>
          <w:szCs w:val="22"/>
          <w:lang w:val="en-US" w:eastAsia="en-US" w:bidi="fa-IR"/>
        </w:rPr>
        <w:t xml:space="preserve">Individual protection (safety shoes, safety helmets, ears and eyes protection, safety clothing, toxic gas masks, blankets, breathing apparatus...) shall be provided for all personnel engaged in operation where they may be exposed to risk of injury. </w:t>
      </w:r>
    </w:p>
    <w:p w:rsidR="006A3C17" w:rsidRPr="00177480" w:rsidRDefault="00C53AF3" w:rsidP="00C53AF3">
      <w:pPr>
        <w:pStyle w:val="Heading3"/>
      </w:pPr>
      <w:bookmarkStart w:id="177" w:name="_Toc118632762"/>
      <w:r>
        <w:t xml:space="preserve">19.2.2 </w:t>
      </w:r>
      <w:r w:rsidR="006A3C17" w:rsidRPr="00177480">
        <w:t>PARTICULAR REQUIREMENTS</w:t>
      </w:r>
      <w:bookmarkEnd w:id="177"/>
    </w:p>
    <w:p w:rsidR="006A3C17" w:rsidRPr="00A7059E" w:rsidRDefault="006A3C17" w:rsidP="006A3C17">
      <w:pPr>
        <w:pStyle w:val="Default"/>
        <w:ind w:left="2160"/>
        <w:jc w:val="both"/>
        <w:rPr>
          <w:rFonts w:ascii="Arial" w:hAnsi="Arial" w:cs="Arial"/>
          <w:b/>
          <w:bCs/>
          <w:lang w:val="en-GB" w:eastAsia="en-GB"/>
        </w:rPr>
      </w:pPr>
      <w:r w:rsidRPr="00A7059E">
        <w:rPr>
          <w:rFonts w:ascii="Arial" w:hAnsi="Arial" w:cs="Arial"/>
          <w:b/>
          <w:bCs/>
          <w:lang w:val="en-GB" w:eastAsia="en-GB"/>
        </w:rPr>
        <w:t xml:space="preserve"> </w:t>
      </w:r>
    </w:p>
    <w:p w:rsidR="006A3C17" w:rsidRPr="00A7059E" w:rsidRDefault="006A3C17" w:rsidP="006A3C17">
      <w:pPr>
        <w:pStyle w:val="CM56"/>
        <w:spacing w:line="360" w:lineRule="auto"/>
        <w:ind w:left="1418" w:right="860"/>
        <w:jc w:val="both"/>
        <w:rPr>
          <w:rFonts w:ascii="Arial" w:hAnsi="Arial"/>
          <w:sz w:val="22"/>
          <w:szCs w:val="22"/>
          <w:lang w:val="en-US" w:eastAsia="en-US" w:bidi="fa-IR"/>
        </w:rPr>
      </w:pPr>
      <w:r w:rsidRPr="00A7059E">
        <w:rPr>
          <w:rFonts w:ascii="Arial" w:hAnsi="Arial"/>
          <w:sz w:val="22"/>
          <w:szCs w:val="22"/>
          <w:lang w:val="en-US" w:eastAsia="en-US" w:bidi="fa-IR"/>
        </w:rPr>
        <w:t xml:space="preserve">The maximum surface temperature unless out-of reach or guarded shall be </w:t>
      </w:r>
      <w:r>
        <w:rPr>
          <w:rFonts w:ascii="Arial" w:hAnsi="Arial"/>
          <w:sz w:val="22"/>
          <w:szCs w:val="22"/>
          <w:lang w:val="en-US" w:eastAsia="en-US" w:bidi="fa-IR"/>
        </w:rPr>
        <w:t>55</w:t>
      </w:r>
      <w:r w:rsidRPr="00A7059E">
        <w:rPr>
          <w:rFonts w:ascii="Arial" w:hAnsi="Arial"/>
          <w:sz w:val="22"/>
          <w:szCs w:val="22"/>
          <w:lang w:val="en-US" w:eastAsia="en-US" w:bidi="fa-IR"/>
        </w:rPr>
        <w:t xml:space="preserve"> °C. </w:t>
      </w:r>
    </w:p>
    <w:p w:rsidR="006A3C17" w:rsidRPr="00177480" w:rsidRDefault="00C53AF3" w:rsidP="00C53AF3">
      <w:pPr>
        <w:pStyle w:val="Heading3"/>
      </w:pPr>
      <w:bookmarkStart w:id="178" w:name="_Toc118632763"/>
      <w:r>
        <w:t xml:space="preserve">19.2.3 </w:t>
      </w:r>
      <w:r w:rsidR="006A3C17" w:rsidRPr="00177480">
        <w:t>TRAINING AND CERTIFICATION</w:t>
      </w:r>
      <w:bookmarkEnd w:id="178"/>
    </w:p>
    <w:p w:rsidR="006A3C17" w:rsidRDefault="006A3C17" w:rsidP="006A3C17">
      <w:pPr>
        <w:pStyle w:val="CM56"/>
        <w:spacing w:line="360" w:lineRule="auto"/>
        <w:ind w:left="1418" w:right="860"/>
        <w:jc w:val="both"/>
        <w:rPr>
          <w:rFonts w:ascii="Arial" w:hAnsi="Arial"/>
          <w:sz w:val="22"/>
          <w:szCs w:val="22"/>
          <w:lang w:val="en-US" w:eastAsia="en-US" w:bidi="fa-IR"/>
        </w:rPr>
      </w:pPr>
      <w:r w:rsidRPr="00A7059E">
        <w:rPr>
          <w:rFonts w:ascii="Arial" w:hAnsi="Arial"/>
          <w:sz w:val="22"/>
          <w:szCs w:val="22"/>
          <w:lang w:val="en-US" w:eastAsia="en-US" w:bidi="fa-IR"/>
        </w:rPr>
        <w:t xml:space="preserve">All personnel present on the Plant shall be adequately trained, and where relevant, certified, for two different types of duties: </w:t>
      </w:r>
    </w:p>
    <w:p w:rsidR="006A3C17" w:rsidRPr="007B55A8" w:rsidRDefault="006A3C17" w:rsidP="006A3C17">
      <w:pPr>
        <w:pStyle w:val="CM56"/>
        <w:numPr>
          <w:ilvl w:val="0"/>
          <w:numId w:val="36"/>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t xml:space="preserve">Normal operations, </w:t>
      </w:r>
    </w:p>
    <w:p w:rsidR="006A3C17" w:rsidRPr="007B55A8" w:rsidRDefault="006A3C17" w:rsidP="006A3C17">
      <w:pPr>
        <w:pStyle w:val="CM56"/>
        <w:numPr>
          <w:ilvl w:val="0"/>
          <w:numId w:val="36"/>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t xml:space="preserve">Emergency (ER and/or EER). </w:t>
      </w:r>
    </w:p>
    <w:p w:rsidR="006A3C17" w:rsidRPr="007B55A8" w:rsidRDefault="006A3C17" w:rsidP="006A3C17">
      <w:pPr>
        <w:pStyle w:val="CM56"/>
        <w:spacing w:line="360" w:lineRule="auto"/>
        <w:ind w:left="1418" w:right="860"/>
        <w:jc w:val="both"/>
        <w:rPr>
          <w:rFonts w:ascii="Arial" w:hAnsi="Arial"/>
          <w:sz w:val="22"/>
          <w:szCs w:val="22"/>
          <w:lang w:val="en-US" w:eastAsia="en-US" w:bidi="fa-IR"/>
        </w:rPr>
      </w:pPr>
      <w:r w:rsidRPr="007B55A8">
        <w:rPr>
          <w:rFonts w:ascii="Arial" w:hAnsi="Arial"/>
          <w:sz w:val="22"/>
          <w:szCs w:val="22"/>
          <w:lang w:val="en-US" w:eastAsia="en-US" w:bidi="fa-IR"/>
        </w:rPr>
        <w:lastRenderedPageBreak/>
        <w:t xml:space="preserve">The physical capability and training of the personnel who is part of the ER Team shall be certified, and periodically refreshed. </w:t>
      </w:r>
    </w:p>
    <w:p w:rsidR="006A3C17" w:rsidRPr="007B55A8" w:rsidRDefault="006A3C17" w:rsidP="006A3C17">
      <w:pPr>
        <w:pStyle w:val="CM56"/>
        <w:spacing w:line="360" w:lineRule="auto"/>
        <w:ind w:left="1418" w:right="860"/>
        <w:jc w:val="both"/>
        <w:rPr>
          <w:rFonts w:ascii="Arial" w:hAnsi="Arial"/>
          <w:sz w:val="22"/>
          <w:szCs w:val="22"/>
          <w:lang w:val="en-US" w:eastAsia="en-US" w:bidi="fa-IR"/>
        </w:rPr>
      </w:pPr>
      <w:r w:rsidRPr="007B55A8">
        <w:rPr>
          <w:rFonts w:ascii="Arial" w:hAnsi="Arial"/>
          <w:sz w:val="22"/>
          <w:szCs w:val="22"/>
          <w:lang w:val="en-US" w:eastAsia="en-US" w:bidi="fa-IR"/>
        </w:rPr>
        <w:t xml:space="preserve">Jobs and positions exposing to particular risks, requiring particular skills or entry is restricted areas shall require a particular professional certification that shall be periodically renewed and includes, but is not limited to: </w:t>
      </w:r>
    </w:p>
    <w:p w:rsidR="006A3C17" w:rsidRPr="007B55A8" w:rsidRDefault="006A3C17" w:rsidP="006A3C17">
      <w:pPr>
        <w:pStyle w:val="CM56"/>
        <w:numPr>
          <w:ilvl w:val="0"/>
          <w:numId w:val="37"/>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t xml:space="preserve">Traffic, </w:t>
      </w:r>
    </w:p>
    <w:p w:rsidR="006A3C17" w:rsidRPr="007B55A8" w:rsidRDefault="006A3C17" w:rsidP="006A3C17">
      <w:pPr>
        <w:pStyle w:val="CM56"/>
        <w:numPr>
          <w:ilvl w:val="0"/>
          <w:numId w:val="37"/>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t xml:space="preserve">Heavy loads, </w:t>
      </w:r>
    </w:p>
    <w:p w:rsidR="006A3C17" w:rsidRPr="007B55A8" w:rsidRDefault="006A3C17" w:rsidP="006A3C17">
      <w:pPr>
        <w:pStyle w:val="CM56"/>
        <w:numPr>
          <w:ilvl w:val="0"/>
          <w:numId w:val="37"/>
        </w:numPr>
        <w:spacing w:line="360" w:lineRule="auto"/>
        <w:ind w:right="860"/>
        <w:jc w:val="both"/>
        <w:rPr>
          <w:rFonts w:ascii="Arial" w:hAnsi="Arial"/>
          <w:sz w:val="22"/>
          <w:szCs w:val="22"/>
          <w:lang w:val="en-US" w:eastAsia="en-US" w:bidi="fa-IR"/>
        </w:rPr>
      </w:pPr>
      <w:r w:rsidRPr="007B55A8">
        <w:rPr>
          <w:rFonts w:ascii="Arial" w:hAnsi="Arial"/>
          <w:sz w:val="22"/>
          <w:szCs w:val="22"/>
          <w:lang w:val="en-US" w:eastAsia="en-US" w:bidi="fa-IR"/>
        </w:rPr>
        <w:t xml:space="preserve">Electrical, </w:t>
      </w:r>
    </w:p>
    <w:p w:rsidR="006A3C17" w:rsidRPr="007B55A8" w:rsidRDefault="006A3C17" w:rsidP="006A3C17">
      <w:pPr>
        <w:pStyle w:val="CM56"/>
        <w:numPr>
          <w:ilvl w:val="0"/>
          <w:numId w:val="37"/>
        </w:numPr>
        <w:spacing w:line="360" w:lineRule="auto"/>
        <w:ind w:right="860"/>
        <w:jc w:val="both"/>
        <w:rPr>
          <w:rFonts w:ascii="MBPRZP+TTE17BA328t00" w:hAnsi="MBPRZP+TTE17BA328t00" w:cs="MBPRZP+TTE17BA328t00"/>
        </w:rPr>
      </w:pPr>
      <w:r w:rsidRPr="007B55A8">
        <w:rPr>
          <w:rFonts w:ascii="Arial" w:hAnsi="Arial"/>
          <w:sz w:val="22"/>
          <w:szCs w:val="22"/>
          <w:lang w:val="en-US" w:eastAsia="en-US" w:bidi="fa-IR"/>
        </w:rPr>
        <w:t xml:space="preserve">Panel operators. </w:t>
      </w:r>
    </w:p>
    <w:p w:rsidR="006A3C17" w:rsidRPr="00177480" w:rsidRDefault="00C53AF3" w:rsidP="00C53AF3">
      <w:pPr>
        <w:pStyle w:val="Heading3"/>
      </w:pPr>
      <w:bookmarkStart w:id="179" w:name="_Toc118632764"/>
      <w:r>
        <w:t xml:space="preserve">19.2.4 </w:t>
      </w:r>
      <w:r w:rsidR="006A3C17" w:rsidRPr="00177480">
        <w:t>STAIRS &amp; LADDERS</w:t>
      </w:r>
      <w:bookmarkEnd w:id="179"/>
      <w:r w:rsidR="006A3C17" w:rsidRPr="00177480">
        <w:t xml:space="preserve"> </w:t>
      </w:r>
    </w:p>
    <w:p w:rsidR="006A3C17" w:rsidRPr="007B55A8" w:rsidRDefault="006A3C17" w:rsidP="006A3C17">
      <w:pPr>
        <w:pStyle w:val="CM56"/>
        <w:spacing w:line="360" w:lineRule="auto"/>
        <w:ind w:left="1418" w:right="860"/>
        <w:jc w:val="both"/>
        <w:rPr>
          <w:rFonts w:ascii="Arial" w:hAnsi="Arial"/>
          <w:sz w:val="22"/>
          <w:szCs w:val="22"/>
          <w:lang w:val="en-US" w:eastAsia="en-US" w:bidi="fa-IR"/>
        </w:rPr>
      </w:pPr>
      <w:r w:rsidRPr="007B55A8">
        <w:rPr>
          <w:rFonts w:ascii="Arial" w:hAnsi="Arial"/>
          <w:sz w:val="22"/>
          <w:szCs w:val="22"/>
          <w:lang w:val="en-US" w:eastAsia="en-US" w:bidi="fa-IR"/>
        </w:rPr>
        <w:t>Stairs or steps shall be provided for height changes of more than 300 mm, with</w:t>
      </w:r>
      <w:r>
        <w:rPr>
          <w:rFonts w:ascii="Arial" w:hAnsi="Arial"/>
          <w:sz w:val="22"/>
          <w:szCs w:val="22"/>
          <w:lang w:val="en-US" w:eastAsia="en-US" w:bidi="fa-IR"/>
        </w:rPr>
        <w:t xml:space="preserve"> </w:t>
      </w:r>
      <w:r w:rsidRPr="007B55A8">
        <w:rPr>
          <w:rFonts w:ascii="Arial" w:hAnsi="Arial"/>
          <w:sz w:val="22"/>
          <w:szCs w:val="22"/>
          <w:lang w:val="en-US" w:eastAsia="en-US" w:bidi="fa-IR"/>
        </w:rPr>
        <w:t xml:space="preserve">non-slip surface. </w:t>
      </w:r>
    </w:p>
    <w:p w:rsidR="006A3C17" w:rsidRPr="007B55A8" w:rsidRDefault="006A3C17" w:rsidP="006A3C17">
      <w:pPr>
        <w:pStyle w:val="CM56"/>
        <w:spacing w:line="360" w:lineRule="auto"/>
        <w:ind w:left="1418" w:right="860"/>
        <w:jc w:val="both"/>
        <w:rPr>
          <w:rFonts w:ascii="Arial" w:hAnsi="Arial"/>
          <w:sz w:val="22"/>
          <w:szCs w:val="22"/>
          <w:lang w:val="en-US" w:eastAsia="en-US" w:bidi="fa-IR"/>
        </w:rPr>
      </w:pPr>
      <w:r w:rsidRPr="007B55A8">
        <w:rPr>
          <w:rFonts w:ascii="Arial" w:hAnsi="Arial"/>
          <w:sz w:val="22"/>
          <w:szCs w:val="22"/>
          <w:lang w:val="en-US" w:eastAsia="en-US" w:bidi="fa-IR"/>
        </w:rPr>
        <w:t xml:space="preserve">Fixed vertical ladders shall have a width of at least 450 mm and shall equip with safety cages. Continuous ladder height shall not exceed from 9 meter without landing. </w:t>
      </w:r>
    </w:p>
    <w:p w:rsidR="006A3C17" w:rsidRPr="00177480" w:rsidRDefault="00C53AF3" w:rsidP="00C53AF3">
      <w:pPr>
        <w:pStyle w:val="Heading3"/>
      </w:pPr>
      <w:bookmarkStart w:id="180" w:name="_Toc118632765"/>
      <w:r>
        <w:t xml:space="preserve">19.2.5 </w:t>
      </w:r>
      <w:r w:rsidR="006A3C17" w:rsidRPr="00177480">
        <w:t>GUARDRAILS &amp; TOE BOARDS</w:t>
      </w:r>
      <w:bookmarkEnd w:id="180"/>
    </w:p>
    <w:p w:rsidR="006A3C17" w:rsidRPr="007B55A8" w:rsidRDefault="006A3C17" w:rsidP="006A3C17">
      <w:pPr>
        <w:pStyle w:val="Default"/>
        <w:ind w:left="2160"/>
        <w:jc w:val="both"/>
        <w:rPr>
          <w:rFonts w:ascii="Arial" w:hAnsi="Arial" w:cs="Arial"/>
          <w:b/>
          <w:bCs/>
          <w:lang w:val="en-GB" w:eastAsia="en-GB"/>
        </w:rPr>
      </w:pPr>
    </w:p>
    <w:p w:rsidR="006A3C17" w:rsidRDefault="006A3C17" w:rsidP="006A3C17">
      <w:pPr>
        <w:pStyle w:val="CM17"/>
        <w:spacing w:line="360" w:lineRule="auto"/>
        <w:ind w:left="1425"/>
        <w:jc w:val="both"/>
        <w:rPr>
          <w:rFonts w:ascii="MBPRZP+TTE17BA328t00" w:hAnsi="MBPRZP+TTE17BA328t00" w:cs="MBPRZP+TTE17BA328t00"/>
        </w:rPr>
      </w:pPr>
      <w:r>
        <w:rPr>
          <w:rFonts w:ascii="MBPRZP+TTE17BA328t00" w:hAnsi="MBPRZP+TTE17BA328t00" w:cs="MBPRZP+TTE17BA328t00"/>
        </w:rPr>
        <w:t xml:space="preserve">Guardrails of 1100 mm minimum height with 1500 mm maximum stanchion separation shall be provided where a drop of more than 0.8 m occur at the edge of a deck or a wall way. </w:t>
      </w:r>
    </w:p>
    <w:p w:rsidR="006A3C17" w:rsidRPr="000C69ED" w:rsidRDefault="006A3C17" w:rsidP="00AC20E9">
      <w:pPr>
        <w:pStyle w:val="CM17"/>
        <w:spacing w:line="360" w:lineRule="auto"/>
        <w:ind w:left="1425"/>
        <w:jc w:val="both"/>
        <w:rPr>
          <w:rFonts w:ascii="Arial" w:hAnsi="Arial"/>
          <w:sz w:val="22"/>
        </w:rPr>
      </w:pPr>
      <w:r>
        <w:rPr>
          <w:rFonts w:ascii="MBPRZP+TTE17BA328t00" w:hAnsi="MBPRZP+TTE17BA328t00" w:cs="MBPRZP+TTE17BA328t00"/>
        </w:rPr>
        <w:t xml:space="preserve">The height of toe boards shall be minimum 100 mm. </w:t>
      </w:r>
    </w:p>
    <w:p w:rsidR="00F509FD" w:rsidRPr="00C056D8" w:rsidRDefault="00F509FD" w:rsidP="00F509FD">
      <w:pPr>
        <w:ind w:left="720" w:right="630"/>
        <w:jc w:val="right"/>
        <w:rPr>
          <w:rFonts w:asciiTheme="majorBidi" w:eastAsiaTheme="majorEastAsia" w:hAnsiTheme="majorBidi" w:cstheme="majorBidi"/>
          <w:sz w:val="24"/>
          <w:lang w:bidi="fa-IR"/>
        </w:rPr>
      </w:pPr>
    </w:p>
    <w:sectPr w:rsidR="00F509FD" w:rsidRPr="00C056D8" w:rsidSect="005D70EF">
      <w:headerReference w:type="default" r:id="rId9"/>
      <w:pgSz w:w="11907" w:h="16840"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380" w:rsidRDefault="003C7380" w:rsidP="00053F8D">
      <w:r>
        <w:separator/>
      </w:r>
    </w:p>
  </w:endnote>
  <w:endnote w:type="continuationSeparator" w:id="0">
    <w:p w:rsidR="003C7380" w:rsidRDefault="003C738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WHLUIW+TTE1B61088t00">
    <w:altName w:val="Arial"/>
    <w:panose1 w:val="00000000000000000000"/>
    <w:charset w:val="00"/>
    <w:family w:val="swiss"/>
    <w:notTrueType/>
    <w:pitch w:val="default"/>
    <w:sig w:usb0="00000003" w:usb1="00000000" w:usb2="00000000" w:usb3="00000000" w:csb0="00000001" w:csb1="00000000"/>
  </w:font>
  <w:font w:name="OHKWPD+TTE1DF22E0t00">
    <w:altName w:val="Arial"/>
    <w:panose1 w:val="00000000000000000000"/>
    <w:charset w:val="00"/>
    <w:family w:val="swiss"/>
    <w:notTrueType/>
    <w:pitch w:val="default"/>
    <w:sig w:usb0="00000003" w:usb1="00000000" w:usb2="00000000" w:usb3="00000000" w:csb0="00000001" w:csb1="00000000"/>
  </w:font>
  <w:font w:name="MBPRZP+TTE17BA328t00">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380" w:rsidRDefault="003C7380" w:rsidP="00053F8D">
      <w:r>
        <w:separator/>
      </w:r>
    </w:p>
  </w:footnote>
  <w:footnote w:type="continuationSeparator" w:id="0">
    <w:p w:rsidR="003C7380" w:rsidRDefault="003C738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53AF3" w:rsidRPr="008C593B" w:rsidTr="00163722">
      <w:trPr>
        <w:cantSplit/>
        <w:trHeight w:val="1843"/>
        <w:jc w:val="center"/>
      </w:trPr>
      <w:tc>
        <w:tcPr>
          <w:tcW w:w="2524" w:type="dxa"/>
          <w:tcBorders>
            <w:top w:val="single" w:sz="12" w:space="0" w:color="auto"/>
            <w:left w:val="single" w:sz="12" w:space="0" w:color="auto"/>
          </w:tcBorders>
        </w:tcPr>
        <w:p w:rsidR="00C53AF3" w:rsidRDefault="00C53AF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7267B84" wp14:editId="6A5D1C1E">
                <wp:simplePos x="0" y="0"/>
                <wp:positionH relativeFrom="column">
                  <wp:posOffset>475017</wp:posOffset>
                </wp:positionH>
                <wp:positionV relativeFrom="paragraph">
                  <wp:posOffset>164465</wp:posOffset>
                </wp:positionV>
                <wp:extent cx="512064" cy="485416"/>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53AF3" w:rsidRPr="00ED37F3" w:rsidRDefault="00C53AF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10C8856" wp14:editId="28D71220">
                <wp:simplePos x="0" y="0"/>
                <wp:positionH relativeFrom="column">
                  <wp:posOffset>815340</wp:posOffset>
                </wp:positionH>
                <wp:positionV relativeFrom="paragraph">
                  <wp:posOffset>482600</wp:posOffset>
                </wp:positionV>
                <wp:extent cx="508635" cy="371475"/>
                <wp:effectExtent l="0" t="0" r="571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DDF2905" wp14:editId="55358506">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53AF3" w:rsidRPr="00FA21C4" w:rsidRDefault="00C53AF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53AF3" w:rsidRDefault="00C53AF3"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53AF3" w:rsidRPr="0037207F" w:rsidRDefault="00C53AF3" w:rsidP="00EB2D3E">
          <w:pPr>
            <w:tabs>
              <w:tab w:val="right" w:pos="29"/>
            </w:tabs>
            <w:jc w:val="center"/>
            <w:rPr>
              <w:rFonts w:ascii="Arial" w:hAnsi="Arial" w:cs="B Zar"/>
              <w:b/>
              <w:bCs/>
              <w:sz w:val="12"/>
              <w:szCs w:val="12"/>
              <w:rtl/>
              <w:lang w:bidi="fa-IR"/>
            </w:rPr>
          </w:pPr>
        </w:p>
        <w:p w:rsidR="00C53AF3" w:rsidRPr="00822FF3" w:rsidRDefault="00C53AF3"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C53AF3" w:rsidRPr="0034040D" w:rsidRDefault="00C53AF3" w:rsidP="00EB2D3E">
          <w:pPr>
            <w:bidi w:val="0"/>
            <w:jc w:val="center"/>
            <w:rPr>
              <w:noProof/>
              <w:sz w:val="24"/>
              <w:rtl/>
            </w:rPr>
          </w:pPr>
          <w:r w:rsidRPr="0034040D">
            <w:rPr>
              <w:rFonts w:ascii="Arial" w:hAnsi="Arial" w:cs="B Zar"/>
              <w:noProof/>
              <w:color w:val="000000"/>
              <w:sz w:val="24"/>
            </w:rPr>
            <w:drawing>
              <wp:inline distT="0" distB="0" distL="0" distR="0" wp14:anchorId="013D19B7" wp14:editId="20102F7D">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53AF3" w:rsidRPr="0034040D" w:rsidRDefault="00C53AF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53AF3" w:rsidRPr="008C593B" w:rsidTr="00163722">
      <w:trPr>
        <w:cantSplit/>
        <w:trHeight w:val="150"/>
        <w:jc w:val="center"/>
      </w:trPr>
      <w:tc>
        <w:tcPr>
          <w:tcW w:w="2524" w:type="dxa"/>
          <w:vMerge w:val="restart"/>
          <w:tcBorders>
            <w:left w:val="single" w:sz="12" w:space="0" w:color="auto"/>
          </w:tcBorders>
          <w:vAlign w:val="center"/>
        </w:tcPr>
        <w:p w:rsidR="00C53AF3" w:rsidRPr="00F67855" w:rsidRDefault="00C53AF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0694E">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0694E">
            <w:rPr>
              <w:rFonts w:ascii="Arial" w:hAnsi="Arial" w:cs="B Zar"/>
              <w:b/>
              <w:bCs/>
              <w:noProof/>
              <w:color w:val="000000"/>
              <w:sz w:val="18"/>
              <w:szCs w:val="18"/>
              <w:rtl/>
            </w:rPr>
            <w:t>28</w:t>
          </w:r>
          <w:r w:rsidRPr="00F1221B">
            <w:rPr>
              <w:rFonts w:ascii="Arial" w:hAnsi="Arial" w:cs="B Zar"/>
              <w:b/>
              <w:bCs/>
              <w:color w:val="000000"/>
              <w:sz w:val="18"/>
              <w:szCs w:val="18"/>
            </w:rPr>
            <w:fldChar w:fldCharType="end"/>
          </w:r>
        </w:p>
      </w:tc>
      <w:tc>
        <w:tcPr>
          <w:tcW w:w="5868" w:type="dxa"/>
          <w:gridSpan w:val="8"/>
          <w:vAlign w:val="center"/>
        </w:tcPr>
        <w:p w:rsidR="00C53AF3" w:rsidRPr="003E261A" w:rsidRDefault="00C53AF3"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ACTIVE FIRE PROTECTION AND SAFETY CONCEPT</w:t>
          </w:r>
        </w:p>
      </w:tc>
      <w:tc>
        <w:tcPr>
          <w:tcW w:w="2327" w:type="dxa"/>
          <w:tcBorders>
            <w:bottom w:val="nil"/>
            <w:right w:val="single" w:sz="12" w:space="0" w:color="auto"/>
          </w:tcBorders>
          <w:vAlign w:val="center"/>
        </w:tcPr>
        <w:p w:rsidR="00C53AF3" w:rsidRPr="007B6EBF" w:rsidRDefault="00C53AF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53AF3" w:rsidRPr="008C593B" w:rsidTr="00163722">
      <w:trPr>
        <w:cantSplit/>
        <w:trHeight w:val="207"/>
        <w:jc w:val="center"/>
      </w:trPr>
      <w:tc>
        <w:tcPr>
          <w:tcW w:w="2524" w:type="dxa"/>
          <w:vMerge/>
          <w:tcBorders>
            <w:left w:val="single" w:sz="12" w:space="0" w:color="auto"/>
          </w:tcBorders>
          <w:vAlign w:val="center"/>
        </w:tcPr>
        <w:p w:rsidR="00C53AF3" w:rsidRPr="00F1221B" w:rsidRDefault="00C53AF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53AF3" w:rsidRPr="00571B19" w:rsidRDefault="00C53A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53AF3" w:rsidRPr="00571B19" w:rsidRDefault="00C53AF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53AF3" w:rsidRPr="00571B19" w:rsidRDefault="00C53A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53AF3" w:rsidRPr="00571B19" w:rsidRDefault="00C53AF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53AF3" w:rsidRPr="00571B19" w:rsidRDefault="00C53A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53AF3" w:rsidRPr="00571B19" w:rsidRDefault="00C53AF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53AF3" w:rsidRPr="00571B19" w:rsidRDefault="00C53AF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53AF3" w:rsidRPr="00571B19" w:rsidRDefault="00C53AF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53AF3" w:rsidRPr="00470459" w:rsidRDefault="00C53AF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53AF3" w:rsidRPr="008C593B" w:rsidTr="00163722">
      <w:trPr>
        <w:cantSplit/>
        <w:trHeight w:val="206"/>
        <w:jc w:val="center"/>
      </w:trPr>
      <w:tc>
        <w:tcPr>
          <w:tcW w:w="2524" w:type="dxa"/>
          <w:vMerge/>
          <w:tcBorders>
            <w:left w:val="single" w:sz="12" w:space="0" w:color="auto"/>
            <w:bottom w:val="single" w:sz="12" w:space="0" w:color="auto"/>
          </w:tcBorders>
          <w:vAlign w:val="center"/>
        </w:tcPr>
        <w:p w:rsidR="00C53AF3" w:rsidRPr="008C593B" w:rsidRDefault="00C53AF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53AF3" w:rsidRPr="007B6EBF" w:rsidRDefault="00BA1836" w:rsidP="001D2CB8">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rPr>
          </w:pPr>
          <w:r>
            <w:rPr>
              <w:rFonts w:ascii="Arial" w:hAnsi="Arial" w:cs="B Zar"/>
              <w:color w:val="000000"/>
              <w:sz w:val="16"/>
              <w:szCs w:val="16"/>
            </w:rPr>
            <w:t>DB</w:t>
          </w:r>
        </w:p>
      </w:tc>
      <w:tc>
        <w:tcPr>
          <w:tcW w:w="54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C53AF3" w:rsidRPr="007B6EBF" w:rsidRDefault="00C53AF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53AF3" w:rsidRPr="008C593B" w:rsidRDefault="00C53AF3" w:rsidP="00EB2D3E">
          <w:pPr>
            <w:bidi w:val="0"/>
            <w:jc w:val="center"/>
            <w:rPr>
              <w:rFonts w:ascii="Arial" w:hAnsi="Arial" w:cs="Arial"/>
              <w:b/>
              <w:bCs/>
              <w:rtl/>
              <w:lang w:bidi="fa-IR"/>
            </w:rPr>
          </w:pPr>
        </w:p>
      </w:tc>
    </w:tr>
  </w:tbl>
  <w:p w:rsidR="00C53AF3" w:rsidRPr="00CE0376" w:rsidRDefault="00C53AF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F6F13"/>
    <w:multiLevelType w:val="hybridMultilevel"/>
    <w:tmpl w:val="D12AB3C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 w15:restartNumberingAfterBreak="0">
    <w:nsid w:val="11272BC9"/>
    <w:multiLevelType w:val="hybridMultilevel"/>
    <w:tmpl w:val="8E724A4A"/>
    <w:lvl w:ilvl="0" w:tplc="08090001">
      <w:start w:val="1"/>
      <w:numFmt w:val="bullet"/>
      <w:lvlText w:val=""/>
      <w:lvlJc w:val="left"/>
      <w:pPr>
        <w:ind w:left="1429" w:hanging="360"/>
      </w:pPr>
      <w:rPr>
        <w:rFonts w:ascii="Symbol" w:hAnsi="Symbol" w:hint="default"/>
      </w:rPr>
    </w:lvl>
    <w:lvl w:ilvl="1" w:tplc="5A3E547E">
      <w:numFmt w:val="bullet"/>
      <w:lvlText w:val="•"/>
      <w:lvlJc w:val="left"/>
      <w:pPr>
        <w:ind w:left="2149" w:hanging="360"/>
      </w:pPr>
      <w:rPr>
        <w:rFonts w:ascii="Arial" w:eastAsia="Times New Roman"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15A939E3"/>
    <w:multiLevelType w:val="multilevel"/>
    <w:tmpl w:val="C9A08CAE"/>
    <w:lvl w:ilvl="0">
      <w:start w:val="8"/>
      <w:numFmt w:val="decimal"/>
      <w:lvlText w:val="%1."/>
      <w:lvlJc w:val="left"/>
      <w:pPr>
        <w:ind w:left="540" w:hanging="540"/>
      </w:pPr>
      <w:rPr>
        <w:rFonts w:hint="default"/>
      </w:rPr>
    </w:lvl>
    <w:lvl w:ilvl="1">
      <w:start w:val="2"/>
      <w:numFmt w:val="decimal"/>
      <w:lvlText w:val="%1.%2."/>
      <w:lvlJc w:val="left"/>
      <w:pPr>
        <w:ind w:left="2067" w:hanging="72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5121"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8175" w:hanging="144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1229" w:hanging="1800"/>
      </w:pPr>
      <w:rPr>
        <w:rFonts w:hint="default"/>
      </w:rPr>
    </w:lvl>
    <w:lvl w:ilvl="8">
      <w:start w:val="1"/>
      <w:numFmt w:val="decimal"/>
      <w:lvlText w:val="%1.%2.%3.%4.%5.%6.%7.%8.%9."/>
      <w:lvlJc w:val="left"/>
      <w:pPr>
        <w:ind w:left="12576" w:hanging="1800"/>
      </w:pPr>
      <w:rPr>
        <w:rFonts w:hint="default"/>
      </w:rPr>
    </w:lvl>
  </w:abstractNum>
  <w:abstractNum w:abstractNumId="3" w15:restartNumberingAfterBreak="0">
    <w:nsid w:val="15FD2D91"/>
    <w:multiLevelType w:val="hybridMultilevel"/>
    <w:tmpl w:val="838277CE"/>
    <w:lvl w:ilvl="0" w:tplc="4B9E60C6">
      <w:start w:val="11"/>
      <w:numFmt w:val="bullet"/>
      <w:lvlText w:val="-"/>
      <w:lvlJc w:val="left"/>
      <w:pPr>
        <w:ind w:left="1070" w:hanging="360"/>
      </w:pPr>
      <w:rPr>
        <w:rFonts w:ascii="Arial" w:eastAsia="Times New Roman" w:hAnsi="Arial" w:cs="Aria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28E50F46"/>
    <w:multiLevelType w:val="hybridMultilevel"/>
    <w:tmpl w:val="A23A1E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172826"/>
    <w:multiLevelType w:val="multilevel"/>
    <w:tmpl w:val="C15684CA"/>
    <w:lvl w:ilvl="0">
      <w:start w:val="1"/>
      <w:numFmt w:val="decimal"/>
      <w:lvlText w:val="%1."/>
      <w:lvlJc w:val="left"/>
      <w:pPr>
        <w:ind w:left="360" w:hanging="360"/>
      </w:pPr>
      <w:rPr>
        <w:rFonts w:cs="B Nazanin" w:hint="cs"/>
        <w:b/>
        <w:bCs/>
        <w:i w:val="0"/>
        <w:iCs w:val="0"/>
        <w:strike w:val="0"/>
        <w:dstrike w:val="0"/>
        <w:vanish w:val="0"/>
        <w:color w:val="auto"/>
        <w:sz w:val="24"/>
        <w:szCs w:val="24"/>
        <w:u w:val="none"/>
        <w:vertAlign w:val="baseline"/>
      </w:rPr>
    </w:lvl>
    <w:lvl w:ilvl="1">
      <w:start w:val="1"/>
      <w:numFmt w:val="decimal"/>
      <w:pStyle w:val="Level2"/>
      <w:lvlText w:val="%1.%2"/>
      <w:lvlJc w:val="left"/>
      <w:pPr>
        <w:ind w:left="6750" w:hanging="720"/>
      </w:pPr>
      <w:rPr>
        <w:rFonts w:ascii="Times New Roman" w:hAnsi="Times New Roman" w:cs="Times New Roman"/>
        <w:b/>
        <w:bCs/>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ind w:left="1530" w:hanging="720"/>
      </w:pPr>
      <w:rPr>
        <w:rFonts w:hint="default"/>
      </w:rPr>
    </w:lvl>
    <w:lvl w:ilvl="3">
      <w:start w:val="1"/>
      <w:numFmt w:val="decimal"/>
      <w:pStyle w:val="Level4"/>
      <w:lvlText w:val="%1.%2.%3.%4"/>
      <w:lvlJc w:val="left"/>
      <w:pPr>
        <w:ind w:left="1170" w:hanging="720"/>
      </w:pPr>
      <w:rPr>
        <w:rFonts w:hint="default"/>
        <w:b/>
        <w:bCs w:val="0"/>
        <w:i w:val="0"/>
        <w:iCs w:val="0"/>
        <w:sz w:val="24"/>
        <w:szCs w:val="28"/>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3F15C29"/>
    <w:multiLevelType w:val="hybridMultilevel"/>
    <w:tmpl w:val="9F88B0C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4387E67"/>
    <w:multiLevelType w:val="multilevel"/>
    <w:tmpl w:val="46D0EC2C"/>
    <w:lvl w:ilvl="0">
      <w:start w:val="19"/>
      <w:numFmt w:val="decimal"/>
      <w:lvlText w:val="%1"/>
      <w:lvlJc w:val="left"/>
      <w:pPr>
        <w:ind w:left="630" w:hanging="630"/>
      </w:pPr>
      <w:rPr>
        <w:rFonts w:hint="default"/>
      </w:rPr>
    </w:lvl>
    <w:lvl w:ilvl="1">
      <w:start w:val="1"/>
      <w:numFmt w:val="decimal"/>
      <w:lvlText w:val="%1-%2"/>
      <w:lvlJc w:val="left"/>
      <w:pPr>
        <w:ind w:left="1977" w:hanging="63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8" w15:restartNumberingAfterBreak="0">
    <w:nsid w:val="34491F40"/>
    <w:multiLevelType w:val="hybridMultilevel"/>
    <w:tmpl w:val="174E7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471533"/>
    <w:multiLevelType w:val="hybridMultilevel"/>
    <w:tmpl w:val="D8A4B964"/>
    <w:lvl w:ilvl="0" w:tplc="D4D0BA24">
      <w:start w:val="1"/>
      <w:numFmt w:val="bullet"/>
      <w:lvlText w:val="-"/>
      <w:lvlJc w:val="left"/>
      <w:pPr>
        <w:ind w:left="720" w:hanging="360"/>
      </w:pPr>
      <w:rPr>
        <w:rFonts w:ascii="B Zar" w:hAnsi="B Zar" w:cs="B Zar" w:hint="cs"/>
        <w:b w:val="0"/>
        <w:i w:val="0"/>
        <w:strike w:val="0"/>
        <w:dstrike w:val="0"/>
        <w:color w:val="000000"/>
        <w:sz w:val="26"/>
        <w:szCs w:val="26"/>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823D7"/>
    <w:multiLevelType w:val="hybridMultilevel"/>
    <w:tmpl w:val="698EF3E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44E262A5"/>
    <w:multiLevelType w:val="hybridMultilevel"/>
    <w:tmpl w:val="56569A8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2" w15:restartNumberingAfterBreak="0">
    <w:nsid w:val="4AD63F94"/>
    <w:multiLevelType w:val="hybridMultilevel"/>
    <w:tmpl w:val="94B45F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D4D0BA24">
      <w:start w:val="1"/>
      <w:numFmt w:val="bullet"/>
      <w:lvlText w:val="-"/>
      <w:lvlJc w:val="left"/>
      <w:pPr>
        <w:ind w:left="2880" w:hanging="360"/>
      </w:pPr>
      <w:rPr>
        <w:rFonts w:ascii="B Zar" w:hAnsi="B Zar" w:cs="B Zar" w:hint="cs"/>
        <w:b w:val="0"/>
        <w:i w:val="0"/>
        <w:strike w:val="0"/>
        <w:dstrike w:val="0"/>
        <w:color w:val="000000"/>
        <w:sz w:val="26"/>
        <w:szCs w:val="26"/>
        <w:u w:val="none" w:color="000000"/>
        <w:vertAlign w:val="baseline"/>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394730"/>
    <w:multiLevelType w:val="hybridMultilevel"/>
    <w:tmpl w:val="0EF2DABA"/>
    <w:lvl w:ilvl="0" w:tplc="4B9E60C6">
      <w:start w:val="1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9864009"/>
    <w:multiLevelType w:val="hybridMultilevel"/>
    <w:tmpl w:val="57584C3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2A3D55"/>
    <w:multiLevelType w:val="multilevel"/>
    <w:tmpl w:val="F6BA0472"/>
    <w:lvl w:ilvl="0">
      <w:start w:val="1"/>
      <w:numFmt w:val="decimal"/>
      <w:lvlText w:val="%1.0"/>
      <w:lvlJc w:val="left"/>
      <w:pPr>
        <w:tabs>
          <w:tab w:val="num" w:pos="1440"/>
        </w:tabs>
        <w:ind w:left="144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277487A"/>
    <w:multiLevelType w:val="hybridMultilevel"/>
    <w:tmpl w:val="7BB202E8"/>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15:restartNumberingAfterBreak="0">
    <w:nsid w:val="701B0087"/>
    <w:multiLevelType w:val="hybridMultilevel"/>
    <w:tmpl w:val="DE3A03BA"/>
    <w:lvl w:ilvl="0" w:tplc="D4D0BA24">
      <w:start w:val="1"/>
      <w:numFmt w:val="bullet"/>
      <w:lvlText w:val="-"/>
      <w:lvlJc w:val="left"/>
      <w:pPr>
        <w:ind w:left="1440" w:hanging="360"/>
      </w:pPr>
      <w:rPr>
        <w:rFonts w:ascii="B Zar" w:hAnsi="B Zar" w:cs="B Zar" w:hint="cs"/>
        <w:b w:val="0"/>
        <w:i w:val="0"/>
        <w:strike w:val="0"/>
        <w:dstrike w:val="0"/>
        <w:color w:val="000000"/>
        <w:sz w:val="26"/>
        <w:szCs w:val="26"/>
        <w:u w:val="none" w:color="000000"/>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A60B84"/>
    <w:multiLevelType w:val="hybridMultilevel"/>
    <w:tmpl w:val="CB6EC358"/>
    <w:lvl w:ilvl="0" w:tplc="D4D0BA24">
      <w:start w:val="1"/>
      <w:numFmt w:val="bullet"/>
      <w:lvlText w:val="-"/>
      <w:lvlJc w:val="left"/>
      <w:pPr>
        <w:ind w:left="1440" w:hanging="360"/>
      </w:pPr>
      <w:rPr>
        <w:rFonts w:ascii="B Zar" w:hAnsi="B Zar" w:cs="B Zar" w:hint="cs"/>
        <w:b w:val="0"/>
        <w:i w:val="0"/>
        <w:strike w:val="0"/>
        <w:dstrike w:val="0"/>
        <w:color w:val="000000"/>
        <w:sz w:val="26"/>
        <w:szCs w:val="26"/>
        <w:u w:val="none" w:color="000000"/>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696578"/>
    <w:multiLevelType w:val="hybridMultilevel"/>
    <w:tmpl w:val="2AA2F1EE"/>
    <w:lvl w:ilvl="0" w:tplc="04090001">
      <w:start w:val="1"/>
      <w:numFmt w:val="bullet"/>
      <w:lvlText w:val=""/>
      <w:lvlJc w:val="left"/>
      <w:pPr>
        <w:ind w:left="1170" w:hanging="360"/>
      </w:pPr>
      <w:rPr>
        <w:rFonts w:ascii="Symbol" w:hAnsi="Symbol" w:hint="default"/>
      </w:rPr>
    </w:lvl>
    <w:lvl w:ilvl="1" w:tplc="F53453DA">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1E03BC"/>
    <w:multiLevelType w:val="hybridMultilevel"/>
    <w:tmpl w:val="3D4E3044"/>
    <w:lvl w:ilvl="0" w:tplc="96D4E316">
      <w:start w:val="3"/>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76F90D28"/>
    <w:multiLevelType w:val="multilevel"/>
    <w:tmpl w:val="14021098"/>
    <w:lvl w:ilvl="0">
      <w:start w:val="1"/>
      <w:numFmt w:val="decimal"/>
      <w:pStyle w:val="Level1"/>
      <w:lvlText w:val="%1."/>
      <w:lvlJc w:val="left"/>
      <w:pPr>
        <w:ind w:left="360" w:hanging="360"/>
      </w:pPr>
    </w:lvl>
    <w:lvl w:ilvl="1">
      <w:start w:val="1"/>
      <w:numFmt w:val="decimal"/>
      <w:isLgl/>
      <w:lvlText w:val="%1.%2"/>
      <w:lvlJc w:val="left"/>
      <w:pPr>
        <w:ind w:left="99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sz w:val="24"/>
        <w:szCs w:val="28"/>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2" w15:restartNumberingAfterBreak="0">
    <w:nsid w:val="79087FC3"/>
    <w:multiLevelType w:val="multilevel"/>
    <w:tmpl w:val="3518445E"/>
    <w:lvl w:ilvl="0">
      <w:start w:val="14"/>
      <w:numFmt w:val="decimal"/>
      <w:lvlText w:val="%1"/>
      <w:lvlJc w:val="left"/>
      <w:pPr>
        <w:ind w:left="600" w:hanging="600"/>
      </w:pPr>
      <w:rPr>
        <w:rFonts w:hint="default"/>
      </w:rPr>
    </w:lvl>
    <w:lvl w:ilvl="1">
      <w:start w:val="1"/>
      <w:numFmt w:val="decimal"/>
      <w:lvlText w:val="%1.%2"/>
      <w:lvlJc w:val="left"/>
      <w:pPr>
        <w:ind w:left="1947" w:hanging="600"/>
      </w:pPr>
      <w:rPr>
        <w:rFonts w:hint="default"/>
      </w:rPr>
    </w:lvl>
    <w:lvl w:ilvl="2">
      <w:start w:val="1"/>
      <w:numFmt w:val="decimal"/>
      <w:lvlText w:val="5-4-%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4" w15:restartNumberingAfterBreak="0">
    <w:nsid w:val="7D5464D4"/>
    <w:multiLevelType w:val="hybridMultilevel"/>
    <w:tmpl w:val="A0D0EE6E"/>
    <w:lvl w:ilvl="0" w:tplc="A80C6B2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5"/>
  </w:num>
  <w:num w:numId="2">
    <w:abstractNumId w:val="23"/>
  </w:num>
  <w:num w:numId="3">
    <w:abstractNumId w:val="19"/>
  </w:num>
  <w:num w:numId="4">
    <w:abstractNumId w:val="16"/>
  </w:num>
  <w:num w:numId="5">
    <w:abstractNumId w:val="15"/>
    <w:lvlOverride w:ilvl="0">
      <w:startOverride w:val="9"/>
    </w:lvlOverride>
    <w:lvlOverride w:ilvl="1">
      <w:startOverride w:val="1"/>
    </w:lvlOverride>
  </w:num>
  <w:num w:numId="6">
    <w:abstractNumId w:val="24"/>
  </w:num>
  <w:num w:numId="7">
    <w:abstractNumId w:val="20"/>
  </w:num>
  <w:num w:numId="8">
    <w:abstractNumId w:val="13"/>
  </w:num>
  <w:num w:numId="9">
    <w:abstractNumId w:val="8"/>
  </w:num>
  <w:num w:numId="10">
    <w:abstractNumId w:val="4"/>
  </w:num>
  <w:num w:numId="11">
    <w:abstractNumId w:val="5"/>
  </w:num>
  <w:num w:numId="12">
    <w:abstractNumId w:val="21"/>
  </w:num>
  <w:num w:numId="13">
    <w:abstractNumId w:val="14"/>
  </w:num>
  <w:num w:numId="14">
    <w:abstractNumId w:val="3"/>
  </w:num>
  <w:num w:numId="15">
    <w:abstractNumId w:val="2"/>
  </w:num>
  <w:num w:numId="16">
    <w:abstractNumId w:val="22"/>
  </w:num>
  <w:num w:numId="17">
    <w:abstractNumId w:val="2"/>
  </w:num>
  <w:num w:numId="18">
    <w:abstractNumId w:val="2"/>
  </w:num>
  <w:num w:numId="19">
    <w:abstractNumId w:val="2"/>
  </w:num>
  <w:num w:numId="20">
    <w:abstractNumId w:val="17"/>
  </w:num>
  <w:num w:numId="21">
    <w:abstractNumId w:val="15"/>
  </w:num>
  <w:num w:numId="22">
    <w:abstractNumId w:val="15"/>
  </w:num>
  <w:num w:numId="23">
    <w:abstractNumId w:val="15"/>
  </w:num>
  <w:num w:numId="24">
    <w:abstractNumId w:val="15"/>
  </w:num>
  <w:num w:numId="25">
    <w:abstractNumId w:val="12"/>
  </w:num>
  <w:num w:numId="26">
    <w:abstractNumId w:val="5"/>
  </w:num>
  <w:num w:numId="27">
    <w:abstractNumId w:val="5"/>
  </w:num>
  <w:num w:numId="28">
    <w:abstractNumId w:val="5"/>
  </w:num>
  <w:num w:numId="29">
    <w:abstractNumId w:val="5"/>
  </w:num>
  <w:num w:numId="30">
    <w:abstractNumId w:val="18"/>
  </w:num>
  <w:num w:numId="31">
    <w:abstractNumId w:val="9"/>
  </w:num>
  <w:num w:numId="32">
    <w:abstractNumId w:val="6"/>
  </w:num>
  <w:num w:numId="33">
    <w:abstractNumId w:val="10"/>
  </w:num>
  <w:num w:numId="34">
    <w:abstractNumId w:val="15"/>
  </w:num>
  <w:num w:numId="35">
    <w:abstractNumId w:val="1"/>
  </w:num>
  <w:num w:numId="36">
    <w:abstractNumId w:val="11"/>
  </w:num>
  <w:num w:numId="37">
    <w:abstractNumId w:val="0"/>
  </w:num>
  <w:num w:numId="38">
    <w:abstractNumId w:val="15"/>
  </w:num>
  <w:num w:numId="39">
    <w:abstractNumId w:val="15"/>
  </w:num>
  <w:num w:numId="40">
    <w:abstractNumId w:val="15"/>
  </w:num>
  <w:num w:numId="41">
    <w:abstractNumId w:val="7"/>
  </w:num>
  <w:num w:numId="42">
    <w:abstractNumId w:val="7"/>
    <w:lvlOverride w:ilvl="0">
      <w:startOverride w:val="19"/>
    </w:lvlOverride>
    <w:lvlOverride w:ilvl="1">
      <w:startOverride w:val="1"/>
    </w:lvlOverride>
    <w:lvlOverride w:ilvl="2">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0E28"/>
    <w:rsid w:val="00042BC4"/>
    <w:rsid w:val="000450FE"/>
    <w:rsid w:val="000456B9"/>
    <w:rsid w:val="00046A73"/>
    <w:rsid w:val="00050550"/>
    <w:rsid w:val="00053F8D"/>
    <w:rsid w:val="000648E7"/>
    <w:rsid w:val="00064A6F"/>
    <w:rsid w:val="000701F1"/>
    <w:rsid w:val="00070A5C"/>
    <w:rsid w:val="00071989"/>
    <w:rsid w:val="00073B9C"/>
    <w:rsid w:val="00080BDD"/>
    <w:rsid w:val="000833C4"/>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06D9"/>
    <w:rsid w:val="000B39D5"/>
    <w:rsid w:val="000B6582"/>
    <w:rsid w:val="000B7129"/>
    <w:rsid w:val="000B7B46"/>
    <w:rsid w:val="000C0C3C"/>
    <w:rsid w:val="000C38B1"/>
    <w:rsid w:val="000C3C86"/>
    <w:rsid w:val="000C4EAB"/>
    <w:rsid w:val="000C7433"/>
    <w:rsid w:val="000D40A6"/>
    <w:rsid w:val="000D6E8E"/>
    <w:rsid w:val="000D719F"/>
    <w:rsid w:val="000D7763"/>
    <w:rsid w:val="000E121C"/>
    <w:rsid w:val="000E1890"/>
    <w:rsid w:val="000E2DDE"/>
    <w:rsid w:val="000E34C5"/>
    <w:rsid w:val="000E5C72"/>
    <w:rsid w:val="000F0165"/>
    <w:rsid w:val="000F5F03"/>
    <w:rsid w:val="001004D6"/>
    <w:rsid w:val="00101EAF"/>
    <w:rsid w:val="0010416A"/>
    <w:rsid w:val="001055C0"/>
    <w:rsid w:val="00110C11"/>
    <w:rsid w:val="00111D69"/>
    <w:rsid w:val="00112D2E"/>
    <w:rsid w:val="0011329A"/>
    <w:rsid w:val="00113474"/>
    <w:rsid w:val="00113941"/>
    <w:rsid w:val="001152CC"/>
    <w:rsid w:val="0012163B"/>
    <w:rsid w:val="00123330"/>
    <w:rsid w:val="00123C1D"/>
    <w:rsid w:val="001260ED"/>
    <w:rsid w:val="00126C3E"/>
    <w:rsid w:val="00127A0C"/>
    <w:rsid w:val="00130F25"/>
    <w:rsid w:val="00136C72"/>
    <w:rsid w:val="001417AF"/>
    <w:rsid w:val="00144153"/>
    <w:rsid w:val="0014610C"/>
    <w:rsid w:val="00150794"/>
    <w:rsid w:val="00150A83"/>
    <w:rsid w:val="001531B5"/>
    <w:rsid w:val="00154E36"/>
    <w:rsid w:val="001553C2"/>
    <w:rsid w:val="001574C8"/>
    <w:rsid w:val="00163722"/>
    <w:rsid w:val="00164186"/>
    <w:rsid w:val="001660EA"/>
    <w:rsid w:val="0016777A"/>
    <w:rsid w:val="00174739"/>
    <w:rsid w:val="00174C8D"/>
    <w:rsid w:val="001751D5"/>
    <w:rsid w:val="00177480"/>
    <w:rsid w:val="00177BB0"/>
    <w:rsid w:val="00180D86"/>
    <w:rsid w:val="001812AC"/>
    <w:rsid w:val="0018275F"/>
    <w:rsid w:val="00184D10"/>
    <w:rsid w:val="001925B3"/>
    <w:rsid w:val="0019579A"/>
    <w:rsid w:val="0019626D"/>
    <w:rsid w:val="00196407"/>
    <w:rsid w:val="001A4127"/>
    <w:rsid w:val="001A64FC"/>
    <w:rsid w:val="001B77A3"/>
    <w:rsid w:val="001C2BE4"/>
    <w:rsid w:val="001C55B5"/>
    <w:rsid w:val="001C61C6"/>
    <w:rsid w:val="001C7B0A"/>
    <w:rsid w:val="001D1A18"/>
    <w:rsid w:val="001D2CB8"/>
    <w:rsid w:val="001D2FA3"/>
    <w:rsid w:val="001D3D57"/>
    <w:rsid w:val="001D4C9F"/>
    <w:rsid w:val="001D5B7F"/>
    <w:rsid w:val="001D692B"/>
    <w:rsid w:val="001E0384"/>
    <w:rsid w:val="001E3690"/>
    <w:rsid w:val="001E3946"/>
    <w:rsid w:val="001E4809"/>
    <w:rsid w:val="001E4C59"/>
    <w:rsid w:val="001E5B5F"/>
    <w:rsid w:val="001F0228"/>
    <w:rsid w:val="001F106B"/>
    <w:rsid w:val="001F20FC"/>
    <w:rsid w:val="001F310F"/>
    <w:rsid w:val="001F4643"/>
    <w:rsid w:val="001F47C8"/>
    <w:rsid w:val="001F7F5E"/>
    <w:rsid w:val="001F7FE0"/>
    <w:rsid w:val="00202F81"/>
    <w:rsid w:val="002030DD"/>
    <w:rsid w:val="00206A35"/>
    <w:rsid w:val="00210F56"/>
    <w:rsid w:val="00210F96"/>
    <w:rsid w:val="00211A9A"/>
    <w:rsid w:val="00211D34"/>
    <w:rsid w:val="0021658A"/>
    <w:rsid w:val="0022151F"/>
    <w:rsid w:val="0022384C"/>
    <w:rsid w:val="002239DF"/>
    <w:rsid w:val="0022505B"/>
    <w:rsid w:val="00226297"/>
    <w:rsid w:val="002270EE"/>
    <w:rsid w:val="00231A23"/>
    <w:rsid w:val="00236DB2"/>
    <w:rsid w:val="00240B4C"/>
    <w:rsid w:val="002418C5"/>
    <w:rsid w:val="00245487"/>
    <w:rsid w:val="002539AC"/>
    <w:rsid w:val="002545B8"/>
    <w:rsid w:val="00257A8D"/>
    <w:rsid w:val="00260743"/>
    <w:rsid w:val="00265187"/>
    <w:rsid w:val="0027058A"/>
    <w:rsid w:val="00280952"/>
    <w:rsid w:val="00281691"/>
    <w:rsid w:val="00291A41"/>
    <w:rsid w:val="00292627"/>
    <w:rsid w:val="00293484"/>
    <w:rsid w:val="00294CBA"/>
    <w:rsid w:val="00295345"/>
    <w:rsid w:val="002958AB"/>
    <w:rsid w:val="00295A85"/>
    <w:rsid w:val="002A2436"/>
    <w:rsid w:val="002A4EA4"/>
    <w:rsid w:val="002A609A"/>
    <w:rsid w:val="002B15CA"/>
    <w:rsid w:val="002B2368"/>
    <w:rsid w:val="002B37E0"/>
    <w:rsid w:val="002C076E"/>
    <w:rsid w:val="002C2A83"/>
    <w:rsid w:val="002C737E"/>
    <w:rsid w:val="002D04D9"/>
    <w:rsid w:val="002D05AE"/>
    <w:rsid w:val="002D0A01"/>
    <w:rsid w:val="002D111E"/>
    <w:rsid w:val="002D176C"/>
    <w:rsid w:val="002D33E4"/>
    <w:rsid w:val="002D6584"/>
    <w:rsid w:val="002E0372"/>
    <w:rsid w:val="002E1061"/>
    <w:rsid w:val="002E2CA9"/>
    <w:rsid w:val="002E3B0C"/>
    <w:rsid w:val="002E3D3D"/>
    <w:rsid w:val="002E4A3F"/>
    <w:rsid w:val="002E54D9"/>
    <w:rsid w:val="002E5CFC"/>
    <w:rsid w:val="002E5E49"/>
    <w:rsid w:val="002F5BA0"/>
    <w:rsid w:val="002F7477"/>
    <w:rsid w:val="002F7868"/>
    <w:rsid w:val="002F7B4E"/>
    <w:rsid w:val="003006B8"/>
    <w:rsid w:val="00300EB6"/>
    <w:rsid w:val="00302048"/>
    <w:rsid w:val="003023B1"/>
    <w:rsid w:val="003039C9"/>
    <w:rsid w:val="003042EF"/>
    <w:rsid w:val="0030566B"/>
    <w:rsid w:val="00306040"/>
    <w:rsid w:val="00312203"/>
    <w:rsid w:val="003147B4"/>
    <w:rsid w:val="00314BD5"/>
    <w:rsid w:val="0031550C"/>
    <w:rsid w:val="003210E3"/>
    <w:rsid w:val="003223A8"/>
    <w:rsid w:val="0032549F"/>
    <w:rsid w:val="00327126"/>
    <w:rsid w:val="00327C1C"/>
    <w:rsid w:val="00330C3E"/>
    <w:rsid w:val="0033267C"/>
    <w:rsid w:val="003326A4"/>
    <w:rsid w:val="003327BF"/>
    <w:rsid w:val="00334B91"/>
    <w:rsid w:val="00342426"/>
    <w:rsid w:val="00352985"/>
    <w:rsid w:val="00352FCF"/>
    <w:rsid w:val="003655D9"/>
    <w:rsid w:val="00366E3B"/>
    <w:rsid w:val="0036768E"/>
    <w:rsid w:val="003715CB"/>
    <w:rsid w:val="00371D80"/>
    <w:rsid w:val="00383301"/>
    <w:rsid w:val="0038577C"/>
    <w:rsid w:val="00387DEA"/>
    <w:rsid w:val="00394F1B"/>
    <w:rsid w:val="00395E17"/>
    <w:rsid w:val="003A1389"/>
    <w:rsid w:val="003A17D5"/>
    <w:rsid w:val="003A27C3"/>
    <w:rsid w:val="003B02ED"/>
    <w:rsid w:val="003B1A41"/>
    <w:rsid w:val="003B1B97"/>
    <w:rsid w:val="003B6D7D"/>
    <w:rsid w:val="003C208B"/>
    <w:rsid w:val="003C369B"/>
    <w:rsid w:val="003C54A9"/>
    <w:rsid w:val="003C7380"/>
    <w:rsid w:val="003C740A"/>
    <w:rsid w:val="003D061E"/>
    <w:rsid w:val="003D14D0"/>
    <w:rsid w:val="003D3CF7"/>
    <w:rsid w:val="003D3FDF"/>
    <w:rsid w:val="003D5293"/>
    <w:rsid w:val="003D61D1"/>
    <w:rsid w:val="003E0357"/>
    <w:rsid w:val="003E261A"/>
    <w:rsid w:val="003E6E75"/>
    <w:rsid w:val="003F1BE4"/>
    <w:rsid w:val="003F3138"/>
    <w:rsid w:val="003F4ED4"/>
    <w:rsid w:val="003F6F9C"/>
    <w:rsid w:val="004007D5"/>
    <w:rsid w:val="00403145"/>
    <w:rsid w:val="00411071"/>
    <w:rsid w:val="00412A30"/>
    <w:rsid w:val="004138B9"/>
    <w:rsid w:val="00413984"/>
    <w:rsid w:val="0041786C"/>
    <w:rsid w:val="00417C20"/>
    <w:rsid w:val="0042473D"/>
    <w:rsid w:val="00424830"/>
    <w:rsid w:val="00425A8D"/>
    <w:rsid w:val="00426114"/>
    <w:rsid w:val="00426B75"/>
    <w:rsid w:val="004327D1"/>
    <w:rsid w:val="0044624C"/>
    <w:rsid w:val="00446580"/>
    <w:rsid w:val="00447CC2"/>
    <w:rsid w:val="00447F6C"/>
    <w:rsid w:val="00450002"/>
    <w:rsid w:val="0045046C"/>
    <w:rsid w:val="004510A8"/>
    <w:rsid w:val="0045374C"/>
    <w:rsid w:val="00455F5F"/>
    <w:rsid w:val="00461873"/>
    <w:rsid w:val="004633A9"/>
    <w:rsid w:val="00470459"/>
    <w:rsid w:val="00472C85"/>
    <w:rsid w:val="004822FE"/>
    <w:rsid w:val="00482674"/>
    <w:rsid w:val="00487F42"/>
    <w:rsid w:val="0049155E"/>
    <w:rsid w:val="004929C4"/>
    <w:rsid w:val="00495A5D"/>
    <w:rsid w:val="004A2C4F"/>
    <w:rsid w:val="004A3F9E"/>
    <w:rsid w:val="004A659F"/>
    <w:rsid w:val="004B04D8"/>
    <w:rsid w:val="004B1238"/>
    <w:rsid w:val="004B1AC4"/>
    <w:rsid w:val="004B5BE6"/>
    <w:rsid w:val="004C0007"/>
    <w:rsid w:val="004C3241"/>
    <w:rsid w:val="004C4742"/>
    <w:rsid w:val="004E3E87"/>
    <w:rsid w:val="004E424D"/>
    <w:rsid w:val="004E6108"/>
    <w:rsid w:val="004E757E"/>
    <w:rsid w:val="004F0595"/>
    <w:rsid w:val="004F3D84"/>
    <w:rsid w:val="0050312F"/>
    <w:rsid w:val="00506772"/>
    <w:rsid w:val="00506F7A"/>
    <w:rsid w:val="005110E0"/>
    <w:rsid w:val="00512A74"/>
    <w:rsid w:val="00521131"/>
    <w:rsid w:val="0052274F"/>
    <w:rsid w:val="005243D1"/>
    <w:rsid w:val="0052522A"/>
    <w:rsid w:val="005259D7"/>
    <w:rsid w:val="00532ECB"/>
    <w:rsid w:val="00532F7D"/>
    <w:rsid w:val="00533F08"/>
    <w:rsid w:val="005429CA"/>
    <w:rsid w:val="00552E71"/>
    <w:rsid w:val="005533F0"/>
    <w:rsid w:val="0055514A"/>
    <w:rsid w:val="005563BA"/>
    <w:rsid w:val="00557362"/>
    <w:rsid w:val="005618E7"/>
    <w:rsid w:val="00561E6D"/>
    <w:rsid w:val="0056390F"/>
    <w:rsid w:val="00565CDC"/>
    <w:rsid w:val="00565DFE"/>
    <w:rsid w:val="005662E0"/>
    <w:rsid w:val="005670FD"/>
    <w:rsid w:val="00571B19"/>
    <w:rsid w:val="00572507"/>
    <w:rsid w:val="00573345"/>
    <w:rsid w:val="005741FD"/>
    <w:rsid w:val="005742DF"/>
    <w:rsid w:val="00574B8F"/>
    <w:rsid w:val="0057759A"/>
    <w:rsid w:val="00584CF5"/>
    <w:rsid w:val="00584D8D"/>
    <w:rsid w:val="00586CB8"/>
    <w:rsid w:val="0058766A"/>
    <w:rsid w:val="00593B76"/>
    <w:rsid w:val="005976FC"/>
    <w:rsid w:val="005A075B"/>
    <w:rsid w:val="005A3DD9"/>
    <w:rsid w:val="005A57BF"/>
    <w:rsid w:val="005A683B"/>
    <w:rsid w:val="005B5FF3"/>
    <w:rsid w:val="005B6A7C"/>
    <w:rsid w:val="005B6FAD"/>
    <w:rsid w:val="005C0591"/>
    <w:rsid w:val="005C0B0A"/>
    <w:rsid w:val="005C22D0"/>
    <w:rsid w:val="005C2A36"/>
    <w:rsid w:val="005C363F"/>
    <w:rsid w:val="005C3C02"/>
    <w:rsid w:val="005C3D3F"/>
    <w:rsid w:val="005C44B8"/>
    <w:rsid w:val="005C682E"/>
    <w:rsid w:val="005D2E2B"/>
    <w:rsid w:val="005D34AA"/>
    <w:rsid w:val="005D4379"/>
    <w:rsid w:val="005D5D4F"/>
    <w:rsid w:val="005D70EF"/>
    <w:rsid w:val="005E1155"/>
    <w:rsid w:val="005E1A4E"/>
    <w:rsid w:val="005E2BA9"/>
    <w:rsid w:val="005E3461"/>
    <w:rsid w:val="005E3DDA"/>
    <w:rsid w:val="005E4E9A"/>
    <w:rsid w:val="005E63BA"/>
    <w:rsid w:val="005E7A61"/>
    <w:rsid w:val="005F0035"/>
    <w:rsid w:val="005F5328"/>
    <w:rsid w:val="005F5ECF"/>
    <w:rsid w:val="005F64DD"/>
    <w:rsid w:val="005F6504"/>
    <w:rsid w:val="006018FB"/>
    <w:rsid w:val="0060299C"/>
    <w:rsid w:val="00612F70"/>
    <w:rsid w:val="00613A0C"/>
    <w:rsid w:val="00614CA8"/>
    <w:rsid w:val="006159C2"/>
    <w:rsid w:val="00617241"/>
    <w:rsid w:val="00623060"/>
    <w:rsid w:val="00623755"/>
    <w:rsid w:val="00626690"/>
    <w:rsid w:val="00630525"/>
    <w:rsid w:val="00630547"/>
    <w:rsid w:val="0063297B"/>
    <w:rsid w:val="00632ED4"/>
    <w:rsid w:val="00641A0B"/>
    <w:rsid w:val="006424D6"/>
    <w:rsid w:val="0064338E"/>
    <w:rsid w:val="0064421D"/>
    <w:rsid w:val="00644F74"/>
    <w:rsid w:val="00650180"/>
    <w:rsid w:val="006506F4"/>
    <w:rsid w:val="00651BAB"/>
    <w:rsid w:val="00654E93"/>
    <w:rsid w:val="00654FBE"/>
    <w:rsid w:val="0065552A"/>
    <w:rsid w:val="00657313"/>
    <w:rsid w:val="00660B2F"/>
    <w:rsid w:val="0066103F"/>
    <w:rsid w:val="006616C3"/>
    <w:rsid w:val="0066519A"/>
    <w:rsid w:val="00665EBE"/>
    <w:rsid w:val="00670C79"/>
    <w:rsid w:val="0067377A"/>
    <w:rsid w:val="00674B5B"/>
    <w:rsid w:val="0067598D"/>
    <w:rsid w:val="0067672D"/>
    <w:rsid w:val="00677D3D"/>
    <w:rsid w:val="006800CB"/>
    <w:rsid w:val="00680EF0"/>
    <w:rsid w:val="00681424"/>
    <w:rsid w:val="006818C2"/>
    <w:rsid w:val="006854E9"/>
    <w:rsid w:val="006858E5"/>
    <w:rsid w:val="00687D7A"/>
    <w:rsid w:val="006913EA"/>
    <w:rsid w:val="006946F7"/>
    <w:rsid w:val="00696B26"/>
    <w:rsid w:val="006A127B"/>
    <w:rsid w:val="006A2F9B"/>
    <w:rsid w:val="006A322C"/>
    <w:rsid w:val="006A3C17"/>
    <w:rsid w:val="006A3DB1"/>
    <w:rsid w:val="006A5BD3"/>
    <w:rsid w:val="006A71F7"/>
    <w:rsid w:val="006B18C6"/>
    <w:rsid w:val="006B3415"/>
    <w:rsid w:val="006B3F9C"/>
    <w:rsid w:val="006B6A69"/>
    <w:rsid w:val="006B7CE7"/>
    <w:rsid w:val="006C1D9F"/>
    <w:rsid w:val="006C3325"/>
    <w:rsid w:val="006C3483"/>
    <w:rsid w:val="006C4925"/>
    <w:rsid w:val="006C4D8F"/>
    <w:rsid w:val="006D09ED"/>
    <w:rsid w:val="006D4B08"/>
    <w:rsid w:val="006D4E25"/>
    <w:rsid w:val="006D59C2"/>
    <w:rsid w:val="006E2505"/>
    <w:rsid w:val="006E2C22"/>
    <w:rsid w:val="006E48FE"/>
    <w:rsid w:val="006E7645"/>
    <w:rsid w:val="006F0D16"/>
    <w:rsid w:val="006F4ED4"/>
    <w:rsid w:val="006F670E"/>
    <w:rsid w:val="006F7F7B"/>
    <w:rsid w:val="007009F5"/>
    <w:rsid w:val="007031D7"/>
    <w:rsid w:val="007040A4"/>
    <w:rsid w:val="00707DC2"/>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3CAC"/>
    <w:rsid w:val="007440EB"/>
    <w:rsid w:val="007463F1"/>
    <w:rsid w:val="0074659C"/>
    <w:rsid w:val="00750665"/>
    <w:rsid w:val="00751ED1"/>
    <w:rsid w:val="00752ED3"/>
    <w:rsid w:val="00753466"/>
    <w:rsid w:val="00755958"/>
    <w:rsid w:val="00760B17"/>
    <w:rsid w:val="00762975"/>
    <w:rsid w:val="00764739"/>
    <w:rsid w:val="00770C2E"/>
    <w:rsid w:val="0077173F"/>
    <w:rsid w:val="00775E6A"/>
    <w:rsid w:val="00776586"/>
    <w:rsid w:val="0078450A"/>
    <w:rsid w:val="0079002F"/>
    <w:rsid w:val="00791741"/>
    <w:rsid w:val="007919D8"/>
    <w:rsid w:val="00792323"/>
    <w:rsid w:val="0079477B"/>
    <w:rsid w:val="00795069"/>
    <w:rsid w:val="007A0299"/>
    <w:rsid w:val="007A1BA6"/>
    <w:rsid w:val="007A413F"/>
    <w:rsid w:val="007A45F2"/>
    <w:rsid w:val="007A6BD6"/>
    <w:rsid w:val="007B048F"/>
    <w:rsid w:val="007B13B6"/>
    <w:rsid w:val="007B1F32"/>
    <w:rsid w:val="007B200D"/>
    <w:rsid w:val="007B6EBF"/>
    <w:rsid w:val="007B792A"/>
    <w:rsid w:val="007C3EA8"/>
    <w:rsid w:val="007C46E3"/>
    <w:rsid w:val="007C60DB"/>
    <w:rsid w:val="007D2451"/>
    <w:rsid w:val="007D4304"/>
    <w:rsid w:val="007D6811"/>
    <w:rsid w:val="007D7726"/>
    <w:rsid w:val="007E160D"/>
    <w:rsid w:val="007E2BA8"/>
    <w:rsid w:val="007E5134"/>
    <w:rsid w:val="007F362D"/>
    <w:rsid w:val="007F4D95"/>
    <w:rsid w:val="007F50DE"/>
    <w:rsid w:val="007F6E88"/>
    <w:rsid w:val="008006D0"/>
    <w:rsid w:val="00800F3C"/>
    <w:rsid w:val="00802328"/>
    <w:rsid w:val="0080257D"/>
    <w:rsid w:val="00804237"/>
    <w:rsid w:val="0080489A"/>
    <w:rsid w:val="008054B6"/>
    <w:rsid w:val="0080562C"/>
    <w:rsid w:val="00805D91"/>
    <w:rsid w:val="00811EBE"/>
    <w:rsid w:val="008157B8"/>
    <w:rsid w:val="00815865"/>
    <w:rsid w:val="00815FB1"/>
    <w:rsid w:val="0081624F"/>
    <w:rsid w:val="00816D8A"/>
    <w:rsid w:val="008208C2"/>
    <w:rsid w:val="0082104D"/>
    <w:rsid w:val="00821229"/>
    <w:rsid w:val="0082197D"/>
    <w:rsid w:val="00821CEA"/>
    <w:rsid w:val="00821E84"/>
    <w:rsid w:val="00821E8D"/>
    <w:rsid w:val="008220E7"/>
    <w:rsid w:val="00822FF3"/>
    <w:rsid w:val="00823557"/>
    <w:rsid w:val="0082436C"/>
    <w:rsid w:val="00825126"/>
    <w:rsid w:val="008313BE"/>
    <w:rsid w:val="00831481"/>
    <w:rsid w:val="00831E4B"/>
    <w:rsid w:val="00833F32"/>
    <w:rsid w:val="00835FA6"/>
    <w:rsid w:val="00836F8B"/>
    <w:rsid w:val="008422AA"/>
    <w:rsid w:val="0084580C"/>
    <w:rsid w:val="00847D72"/>
    <w:rsid w:val="00855832"/>
    <w:rsid w:val="00856AA3"/>
    <w:rsid w:val="00861DB4"/>
    <w:rsid w:val="008639BE"/>
    <w:rsid w:val="0086453D"/>
    <w:rsid w:val="0086498E"/>
    <w:rsid w:val="008649B1"/>
    <w:rsid w:val="00865F75"/>
    <w:rsid w:val="00866536"/>
    <w:rsid w:val="00867125"/>
    <w:rsid w:val="00873A83"/>
    <w:rsid w:val="00880B73"/>
    <w:rsid w:val="00881544"/>
    <w:rsid w:val="00882230"/>
    <w:rsid w:val="00890A2D"/>
    <w:rsid w:val="00891CB8"/>
    <w:rsid w:val="008921D7"/>
    <w:rsid w:val="00895378"/>
    <w:rsid w:val="00897F48"/>
    <w:rsid w:val="008A3242"/>
    <w:rsid w:val="008A3EC7"/>
    <w:rsid w:val="008A575D"/>
    <w:rsid w:val="008A7ACE"/>
    <w:rsid w:val="008B07EF"/>
    <w:rsid w:val="008B5738"/>
    <w:rsid w:val="008C13B8"/>
    <w:rsid w:val="008C2A59"/>
    <w:rsid w:val="008C2D58"/>
    <w:rsid w:val="008C3B32"/>
    <w:rsid w:val="008C425D"/>
    <w:rsid w:val="008C4D85"/>
    <w:rsid w:val="008C6D69"/>
    <w:rsid w:val="008D1B77"/>
    <w:rsid w:val="008D2BBD"/>
    <w:rsid w:val="008D3067"/>
    <w:rsid w:val="008D34BA"/>
    <w:rsid w:val="008D6AC8"/>
    <w:rsid w:val="008D7A70"/>
    <w:rsid w:val="008E3268"/>
    <w:rsid w:val="008E61C0"/>
    <w:rsid w:val="008F0D2A"/>
    <w:rsid w:val="008F1FD8"/>
    <w:rsid w:val="008F2DB3"/>
    <w:rsid w:val="008F7539"/>
    <w:rsid w:val="00911455"/>
    <w:rsid w:val="00914E3E"/>
    <w:rsid w:val="00915C34"/>
    <w:rsid w:val="00916CDD"/>
    <w:rsid w:val="009204DD"/>
    <w:rsid w:val="009230C2"/>
    <w:rsid w:val="00923245"/>
    <w:rsid w:val="009242FA"/>
    <w:rsid w:val="00924C28"/>
    <w:rsid w:val="00925192"/>
    <w:rsid w:val="00926570"/>
    <w:rsid w:val="00933641"/>
    <w:rsid w:val="00936754"/>
    <w:rsid w:val="009375CB"/>
    <w:rsid w:val="00943759"/>
    <w:rsid w:val="00945CE4"/>
    <w:rsid w:val="00945D84"/>
    <w:rsid w:val="00947E1D"/>
    <w:rsid w:val="00950DD4"/>
    <w:rsid w:val="00953B13"/>
    <w:rsid w:val="00955825"/>
    <w:rsid w:val="00956369"/>
    <w:rsid w:val="0095738C"/>
    <w:rsid w:val="00960D1A"/>
    <w:rsid w:val="009623CF"/>
    <w:rsid w:val="0096616D"/>
    <w:rsid w:val="00970DAE"/>
    <w:rsid w:val="0098455D"/>
    <w:rsid w:val="00984CA6"/>
    <w:rsid w:val="00984D6F"/>
    <w:rsid w:val="009857EC"/>
    <w:rsid w:val="00986C1D"/>
    <w:rsid w:val="00992BB1"/>
    <w:rsid w:val="00993175"/>
    <w:rsid w:val="009939C2"/>
    <w:rsid w:val="009964FB"/>
    <w:rsid w:val="009A0E93"/>
    <w:rsid w:val="009A18F1"/>
    <w:rsid w:val="009A320C"/>
    <w:rsid w:val="009A3B1B"/>
    <w:rsid w:val="009A47E8"/>
    <w:rsid w:val="009B328B"/>
    <w:rsid w:val="009B350E"/>
    <w:rsid w:val="009B6BE8"/>
    <w:rsid w:val="009B70B5"/>
    <w:rsid w:val="009C1887"/>
    <w:rsid w:val="009C3981"/>
    <w:rsid w:val="009C410A"/>
    <w:rsid w:val="009C51B9"/>
    <w:rsid w:val="009C534A"/>
    <w:rsid w:val="009D165C"/>
    <w:rsid w:val="009D208C"/>
    <w:rsid w:val="009D22BE"/>
    <w:rsid w:val="009D29E7"/>
    <w:rsid w:val="009D3E5A"/>
    <w:rsid w:val="009D51C8"/>
    <w:rsid w:val="009E04D8"/>
    <w:rsid w:val="009E0D00"/>
    <w:rsid w:val="009E4626"/>
    <w:rsid w:val="009E5A69"/>
    <w:rsid w:val="009F105E"/>
    <w:rsid w:val="009F2D00"/>
    <w:rsid w:val="009F7162"/>
    <w:rsid w:val="009F7400"/>
    <w:rsid w:val="00A01AC8"/>
    <w:rsid w:val="00A031B5"/>
    <w:rsid w:val="00A052FF"/>
    <w:rsid w:val="00A07CE6"/>
    <w:rsid w:val="00A11DA4"/>
    <w:rsid w:val="00A151DE"/>
    <w:rsid w:val="00A2764D"/>
    <w:rsid w:val="00A31D47"/>
    <w:rsid w:val="00A33135"/>
    <w:rsid w:val="00A3463C"/>
    <w:rsid w:val="00A36189"/>
    <w:rsid w:val="00A37381"/>
    <w:rsid w:val="00A41585"/>
    <w:rsid w:val="00A51546"/>
    <w:rsid w:val="00A51E75"/>
    <w:rsid w:val="00A528A6"/>
    <w:rsid w:val="00A53C5C"/>
    <w:rsid w:val="00A54517"/>
    <w:rsid w:val="00A56258"/>
    <w:rsid w:val="00A60295"/>
    <w:rsid w:val="00A61ED6"/>
    <w:rsid w:val="00A62638"/>
    <w:rsid w:val="00A651D7"/>
    <w:rsid w:val="00A70B42"/>
    <w:rsid w:val="00A71097"/>
    <w:rsid w:val="00A72152"/>
    <w:rsid w:val="00A73566"/>
    <w:rsid w:val="00A745E1"/>
    <w:rsid w:val="00A74996"/>
    <w:rsid w:val="00A829EE"/>
    <w:rsid w:val="00A860D1"/>
    <w:rsid w:val="00A932AD"/>
    <w:rsid w:val="00A93C6A"/>
    <w:rsid w:val="00A971DA"/>
    <w:rsid w:val="00AA1BB9"/>
    <w:rsid w:val="00AA4462"/>
    <w:rsid w:val="00AA5549"/>
    <w:rsid w:val="00AA60FC"/>
    <w:rsid w:val="00AA725F"/>
    <w:rsid w:val="00AB0C14"/>
    <w:rsid w:val="00AB0DEA"/>
    <w:rsid w:val="00AB5FF3"/>
    <w:rsid w:val="00AC0600"/>
    <w:rsid w:val="00AC0648"/>
    <w:rsid w:val="00AC13F9"/>
    <w:rsid w:val="00AC20E9"/>
    <w:rsid w:val="00AC2306"/>
    <w:rsid w:val="00AC3817"/>
    <w:rsid w:val="00AC3CD1"/>
    <w:rsid w:val="00AC3CF2"/>
    <w:rsid w:val="00AC5741"/>
    <w:rsid w:val="00AC5831"/>
    <w:rsid w:val="00AC79DC"/>
    <w:rsid w:val="00AD1748"/>
    <w:rsid w:val="00AD3B11"/>
    <w:rsid w:val="00AD6457"/>
    <w:rsid w:val="00AE73B4"/>
    <w:rsid w:val="00AF057A"/>
    <w:rsid w:val="00AF0B9D"/>
    <w:rsid w:val="00AF0FA4"/>
    <w:rsid w:val="00AF14F9"/>
    <w:rsid w:val="00AF25B6"/>
    <w:rsid w:val="00AF4D7D"/>
    <w:rsid w:val="00AF732C"/>
    <w:rsid w:val="00B00C7D"/>
    <w:rsid w:val="00B0523E"/>
    <w:rsid w:val="00B05255"/>
    <w:rsid w:val="00B07C89"/>
    <w:rsid w:val="00B11AC7"/>
    <w:rsid w:val="00B11C91"/>
    <w:rsid w:val="00B12A9D"/>
    <w:rsid w:val="00B1456B"/>
    <w:rsid w:val="00B1757D"/>
    <w:rsid w:val="00B17F2C"/>
    <w:rsid w:val="00B22573"/>
    <w:rsid w:val="00B23D05"/>
    <w:rsid w:val="00B25C71"/>
    <w:rsid w:val="00B269B5"/>
    <w:rsid w:val="00B30C55"/>
    <w:rsid w:val="00B31A83"/>
    <w:rsid w:val="00B32638"/>
    <w:rsid w:val="00B32781"/>
    <w:rsid w:val="00B33946"/>
    <w:rsid w:val="00B4053D"/>
    <w:rsid w:val="00B43748"/>
    <w:rsid w:val="00B43912"/>
    <w:rsid w:val="00B43C03"/>
    <w:rsid w:val="00B43EBD"/>
    <w:rsid w:val="00B44536"/>
    <w:rsid w:val="00B459C5"/>
    <w:rsid w:val="00B524AA"/>
    <w:rsid w:val="00B52776"/>
    <w:rsid w:val="00B55398"/>
    <w:rsid w:val="00B5542E"/>
    <w:rsid w:val="00B56598"/>
    <w:rsid w:val="00B57C6F"/>
    <w:rsid w:val="00B6232E"/>
    <w:rsid w:val="00B626EA"/>
    <w:rsid w:val="00B62C03"/>
    <w:rsid w:val="00B63B8F"/>
    <w:rsid w:val="00B700F7"/>
    <w:rsid w:val="00B720D2"/>
    <w:rsid w:val="00B7346A"/>
    <w:rsid w:val="00B76AD5"/>
    <w:rsid w:val="00B774B4"/>
    <w:rsid w:val="00B91F23"/>
    <w:rsid w:val="00B933C7"/>
    <w:rsid w:val="00B97347"/>
    <w:rsid w:val="00B97B4B"/>
    <w:rsid w:val="00BA1836"/>
    <w:rsid w:val="00BA1DB2"/>
    <w:rsid w:val="00BA6226"/>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AD3"/>
    <w:rsid w:val="00BF7B75"/>
    <w:rsid w:val="00C0112E"/>
    <w:rsid w:val="00C01458"/>
    <w:rsid w:val="00C017AA"/>
    <w:rsid w:val="00C02308"/>
    <w:rsid w:val="00C056D8"/>
    <w:rsid w:val="00C05893"/>
    <w:rsid w:val="00C07DE9"/>
    <w:rsid w:val="00C10E61"/>
    <w:rsid w:val="00C13831"/>
    <w:rsid w:val="00C165CD"/>
    <w:rsid w:val="00C1695E"/>
    <w:rsid w:val="00C20031"/>
    <w:rsid w:val="00C210D8"/>
    <w:rsid w:val="00C2188B"/>
    <w:rsid w:val="00C24789"/>
    <w:rsid w:val="00C31165"/>
    <w:rsid w:val="00C313A0"/>
    <w:rsid w:val="00C32458"/>
    <w:rsid w:val="00C33210"/>
    <w:rsid w:val="00C332EE"/>
    <w:rsid w:val="00C359D7"/>
    <w:rsid w:val="00C369B5"/>
    <w:rsid w:val="00C36DDE"/>
    <w:rsid w:val="00C36E94"/>
    <w:rsid w:val="00C37927"/>
    <w:rsid w:val="00C41454"/>
    <w:rsid w:val="00C4732D"/>
    <w:rsid w:val="00C4767B"/>
    <w:rsid w:val="00C53AF3"/>
    <w:rsid w:val="00C53C22"/>
    <w:rsid w:val="00C54F0E"/>
    <w:rsid w:val="00C5721E"/>
    <w:rsid w:val="00C57D6F"/>
    <w:rsid w:val="00C605FB"/>
    <w:rsid w:val="00C610A8"/>
    <w:rsid w:val="00C633DD"/>
    <w:rsid w:val="00C636AD"/>
    <w:rsid w:val="00C656A7"/>
    <w:rsid w:val="00C65700"/>
    <w:rsid w:val="00C67483"/>
    <w:rsid w:val="00C67515"/>
    <w:rsid w:val="00C7134C"/>
    <w:rsid w:val="00C71535"/>
    <w:rsid w:val="00C71831"/>
    <w:rsid w:val="00C7494E"/>
    <w:rsid w:val="00C74CA3"/>
    <w:rsid w:val="00C74CE8"/>
    <w:rsid w:val="00C82D74"/>
    <w:rsid w:val="00C879FF"/>
    <w:rsid w:val="00C9109A"/>
    <w:rsid w:val="00C92CD1"/>
    <w:rsid w:val="00C946AB"/>
    <w:rsid w:val="00C96E23"/>
    <w:rsid w:val="00CA0F62"/>
    <w:rsid w:val="00CA2390"/>
    <w:rsid w:val="00CA3C6E"/>
    <w:rsid w:val="00CA4552"/>
    <w:rsid w:val="00CA7CB6"/>
    <w:rsid w:val="00CB0C15"/>
    <w:rsid w:val="00CB7076"/>
    <w:rsid w:val="00CC3656"/>
    <w:rsid w:val="00CC666E"/>
    <w:rsid w:val="00CC6969"/>
    <w:rsid w:val="00CD240F"/>
    <w:rsid w:val="00CD3973"/>
    <w:rsid w:val="00CD5D2A"/>
    <w:rsid w:val="00CE0376"/>
    <w:rsid w:val="00CE3AF8"/>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3E0F"/>
    <w:rsid w:val="00D37E27"/>
    <w:rsid w:val="00D54D90"/>
    <w:rsid w:val="00D56045"/>
    <w:rsid w:val="00D56C9D"/>
    <w:rsid w:val="00D602F7"/>
    <w:rsid w:val="00D61099"/>
    <w:rsid w:val="00D6203C"/>
    <w:rsid w:val="00D636EF"/>
    <w:rsid w:val="00D6606E"/>
    <w:rsid w:val="00D6623B"/>
    <w:rsid w:val="00D67477"/>
    <w:rsid w:val="00D70889"/>
    <w:rsid w:val="00D72F73"/>
    <w:rsid w:val="00D74F6F"/>
    <w:rsid w:val="00D76F37"/>
    <w:rsid w:val="00D80B4D"/>
    <w:rsid w:val="00D813B2"/>
    <w:rsid w:val="00D82106"/>
    <w:rsid w:val="00D83877"/>
    <w:rsid w:val="00D843D0"/>
    <w:rsid w:val="00D87A7B"/>
    <w:rsid w:val="00D90B10"/>
    <w:rsid w:val="00D93BA2"/>
    <w:rsid w:val="00D946AD"/>
    <w:rsid w:val="00DA04D8"/>
    <w:rsid w:val="00DA4101"/>
    <w:rsid w:val="00DA4DC9"/>
    <w:rsid w:val="00DA56FE"/>
    <w:rsid w:val="00DA5958"/>
    <w:rsid w:val="00DA5D93"/>
    <w:rsid w:val="00DB1A99"/>
    <w:rsid w:val="00DB3321"/>
    <w:rsid w:val="00DB41E7"/>
    <w:rsid w:val="00DC0A10"/>
    <w:rsid w:val="00DC17D6"/>
    <w:rsid w:val="00DC2472"/>
    <w:rsid w:val="00DC3E9D"/>
    <w:rsid w:val="00DD1729"/>
    <w:rsid w:val="00DD2E19"/>
    <w:rsid w:val="00DD5B28"/>
    <w:rsid w:val="00DD7807"/>
    <w:rsid w:val="00DE1759"/>
    <w:rsid w:val="00DE185F"/>
    <w:rsid w:val="00DE22D3"/>
    <w:rsid w:val="00DE2526"/>
    <w:rsid w:val="00DE2A82"/>
    <w:rsid w:val="00DE79DB"/>
    <w:rsid w:val="00DF3C71"/>
    <w:rsid w:val="00DF5BA9"/>
    <w:rsid w:val="00DF767D"/>
    <w:rsid w:val="00E00CE8"/>
    <w:rsid w:val="00E04619"/>
    <w:rsid w:val="00E0694E"/>
    <w:rsid w:val="00E06F93"/>
    <w:rsid w:val="00E10D1B"/>
    <w:rsid w:val="00E11CFB"/>
    <w:rsid w:val="00E12AAD"/>
    <w:rsid w:val="00E12DFD"/>
    <w:rsid w:val="00E153D7"/>
    <w:rsid w:val="00E20E0A"/>
    <w:rsid w:val="00E22649"/>
    <w:rsid w:val="00E26A7D"/>
    <w:rsid w:val="00E27AF3"/>
    <w:rsid w:val="00E33279"/>
    <w:rsid w:val="00E335AF"/>
    <w:rsid w:val="00E34FDE"/>
    <w:rsid w:val="00E36264"/>
    <w:rsid w:val="00E378FE"/>
    <w:rsid w:val="00E40387"/>
    <w:rsid w:val="00E41370"/>
    <w:rsid w:val="00E4168A"/>
    <w:rsid w:val="00E42337"/>
    <w:rsid w:val="00E4347A"/>
    <w:rsid w:val="00E53F80"/>
    <w:rsid w:val="00E56DF1"/>
    <w:rsid w:val="00E62AF7"/>
    <w:rsid w:val="00E64322"/>
    <w:rsid w:val="00E65AE1"/>
    <w:rsid w:val="00E66D90"/>
    <w:rsid w:val="00E66E42"/>
    <w:rsid w:val="00E72C45"/>
    <w:rsid w:val="00E82848"/>
    <w:rsid w:val="00E8546F"/>
    <w:rsid w:val="00E860F5"/>
    <w:rsid w:val="00E8781D"/>
    <w:rsid w:val="00E90109"/>
    <w:rsid w:val="00E92D0D"/>
    <w:rsid w:val="00E9342E"/>
    <w:rsid w:val="00E96640"/>
    <w:rsid w:val="00EA009D"/>
    <w:rsid w:val="00EA3057"/>
    <w:rsid w:val="00EA58B4"/>
    <w:rsid w:val="00EA6AD5"/>
    <w:rsid w:val="00EB15E9"/>
    <w:rsid w:val="00EB2106"/>
    <w:rsid w:val="00EB2A77"/>
    <w:rsid w:val="00EB2D3E"/>
    <w:rsid w:val="00EB54EF"/>
    <w:rsid w:val="00EB7C80"/>
    <w:rsid w:val="00EC0630"/>
    <w:rsid w:val="00EC0BE1"/>
    <w:rsid w:val="00EC217E"/>
    <w:rsid w:val="00EC392A"/>
    <w:rsid w:val="00EC5CDC"/>
    <w:rsid w:val="00EC63BA"/>
    <w:rsid w:val="00ED0DFE"/>
    <w:rsid w:val="00ED1066"/>
    <w:rsid w:val="00ED2F17"/>
    <w:rsid w:val="00ED33CA"/>
    <w:rsid w:val="00ED37F3"/>
    <w:rsid w:val="00ED4061"/>
    <w:rsid w:val="00ED6036"/>
    <w:rsid w:val="00ED6252"/>
    <w:rsid w:val="00EE3DFE"/>
    <w:rsid w:val="00EE410D"/>
    <w:rsid w:val="00EF480F"/>
    <w:rsid w:val="00EF6B3F"/>
    <w:rsid w:val="00F002AE"/>
    <w:rsid w:val="00F00C50"/>
    <w:rsid w:val="00F037E9"/>
    <w:rsid w:val="00F11041"/>
    <w:rsid w:val="00F11763"/>
    <w:rsid w:val="00F1221B"/>
    <w:rsid w:val="00F12586"/>
    <w:rsid w:val="00F12C05"/>
    <w:rsid w:val="00F14B36"/>
    <w:rsid w:val="00F14E3B"/>
    <w:rsid w:val="00F15E9A"/>
    <w:rsid w:val="00F1618A"/>
    <w:rsid w:val="00F173A3"/>
    <w:rsid w:val="00F20DC7"/>
    <w:rsid w:val="00F2203F"/>
    <w:rsid w:val="00F221EF"/>
    <w:rsid w:val="00F2379E"/>
    <w:rsid w:val="00F239AE"/>
    <w:rsid w:val="00F257E2"/>
    <w:rsid w:val="00F26A88"/>
    <w:rsid w:val="00F27C91"/>
    <w:rsid w:val="00F31045"/>
    <w:rsid w:val="00F33BFB"/>
    <w:rsid w:val="00F33E8E"/>
    <w:rsid w:val="00F363C6"/>
    <w:rsid w:val="00F40DF0"/>
    <w:rsid w:val="00F422D1"/>
    <w:rsid w:val="00F42723"/>
    <w:rsid w:val="00F509FD"/>
    <w:rsid w:val="00F55F7E"/>
    <w:rsid w:val="00F5641A"/>
    <w:rsid w:val="00F61F33"/>
    <w:rsid w:val="00F62DD9"/>
    <w:rsid w:val="00F639EA"/>
    <w:rsid w:val="00F64857"/>
    <w:rsid w:val="00F64E18"/>
    <w:rsid w:val="00F651BA"/>
    <w:rsid w:val="00F67855"/>
    <w:rsid w:val="00F70D97"/>
    <w:rsid w:val="00F72293"/>
    <w:rsid w:val="00F7463B"/>
    <w:rsid w:val="00F74B12"/>
    <w:rsid w:val="00F806A0"/>
    <w:rsid w:val="00F8124F"/>
    <w:rsid w:val="00F82018"/>
    <w:rsid w:val="00F82556"/>
    <w:rsid w:val="00F83C38"/>
    <w:rsid w:val="00F86EA7"/>
    <w:rsid w:val="00FA21C4"/>
    <w:rsid w:val="00FA2822"/>
    <w:rsid w:val="00FA3E65"/>
    <w:rsid w:val="00FA3F45"/>
    <w:rsid w:val="00FA442D"/>
    <w:rsid w:val="00FA4583"/>
    <w:rsid w:val="00FA5A8F"/>
    <w:rsid w:val="00FB14E1"/>
    <w:rsid w:val="00FB21FE"/>
    <w:rsid w:val="00FB6FEA"/>
    <w:rsid w:val="00FC4809"/>
    <w:rsid w:val="00FC4BE1"/>
    <w:rsid w:val="00FD3BF7"/>
    <w:rsid w:val="00FE25FB"/>
    <w:rsid w:val="00FE2723"/>
    <w:rsid w:val="00FE32AF"/>
    <w:rsid w:val="00FF0DB1"/>
    <w:rsid w:val="00FF1C3C"/>
    <w:rsid w:val="00FF7C7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BA20E4-1F89-4702-A45E-183FB67F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DE22D3"/>
    <w:pPr>
      <w:keepNext/>
      <w:widowControl w:val="0"/>
      <w:numPr>
        <w:ilvl w:val="1"/>
        <w:numId w:val="1"/>
      </w:numPr>
      <w:bidi w:val="0"/>
      <w:spacing w:before="240" w:after="240"/>
      <w:jc w:val="both"/>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53AF3"/>
    <w:pPr>
      <w:keepNext/>
      <w:keepLines/>
      <w:widowControl w:val="0"/>
      <w:tabs>
        <w:tab w:val="left" w:pos="3686"/>
      </w:tabs>
      <w:bidi w:val="0"/>
      <w:spacing w:before="240" w:after="240" w:line="276" w:lineRule="auto"/>
      <w:ind w:left="1418"/>
      <w:outlineLvl w:val="2"/>
    </w:pPr>
    <w:rPr>
      <w:rFonts w:asciiTheme="minorBidi" w:hAnsiTheme="minorBidi" w:cstheme="minorBidi"/>
      <w:b/>
      <w:bCs/>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5B5FF3"/>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5B5FF3"/>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DE22D3"/>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53AF3"/>
    <w:rPr>
      <w:rFonts w:asciiTheme="minorBidi" w:eastAsia="Times New Roman" w:hAnsiTheme="minorBidi" w:cstheme="minorBidi"/>
      <w:b/>
      <w:bCs/>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NGLText2">
    <w:name w:val="NGL Text2"/>
    <w:basedOn w:val="Normal"/>
    <w:link w:val="NGLText2Char"/>
    <w:qFormat/>
    <w:rsid w:val="00CA3C6E"/>
    <w:pPr>
      <w:widowControl w:val="0"/>
      <w:overflowPunct w:val="0"/>
      <w:autoSpaceDE w:val="0"/>
      <w:autoSpaceDN w:val="0"/>
      <w:bidi w:val="0"/>
      <w:adjustRightInd w:val="0"/>
      <w:spacing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CA3C6E"/>
    <w:rPr>
      <w:rFonts w:ascii="Times New Roman" w:eastAsia="Times New Roman" w:hAnsi="Times New Roman" w:cs="Times New Roman"/>
      <w:sz w:val="22"/>
      <w:szCs w:val="23"/>
      <w:lang w:bidi="fa-IR"/>
    </w:rPr>
  </w:style>
  <w:style w:type="paragraph" w:customStyle="1" w:styleId="1">
    <w:name w:val="1.*"/>
    <w:basedOn w:val="Normal"/>
    <w:rsid w:val="00C05893"/>
    <w:pPr>
      <w:widowControl w:val="0"/>
      <w:wordWrap w:val="0"/>
      <w:snapToGrid w:val="0"/>
      <w:spacing w:line="300" w:lineRule="atLeast"/>
      <w:ind w:right="700"/>
      <w:jc w:val="lowKashida"/>
    </w:pPr>
    <w:rPr>
      <w:rFonts w:ascii="Arial" w:eastAsia="BatangChe" w:hAnsi="Arial"/>
      <w:kern w:val="2"/>
      <w:sz w:val="22"/>
      <w:szCs w:val="26"/>
      <w:lang w:eastAsia="ko-KR"/>
    </w:rPr>
  </w:style>
  <w:style w:type="paragraph" w:customStyle="1" w:styleId="Level2">
    <w:name w:val="Level2"/>
    <w:basedOn w:val="Heading2"/>
    <w:autoRedefine/>
    <w:qFormat/>
    <w:rsid w:val="00B933C7"/>
    <w:pPr>
      <w:widowControl/>
      <w:numPr>
        <w:numId w:val="11"/>
      </w:numPr>
      <w:tabs>
        <w:tab w:val="right" w:pos="180"/>
        <w:tab w:val="right" w:pos="270"/>
        <w:tab w:val="right" w:leader="dot" w:pos="9214"/>
      </w:tabs>
      <w:spacing w:before="0" w:after="0" w:line="276" w:lineRule="auto"/>
      <w:ind w:left="810" w:right="34" w:hanging="540"/>
    </w:pPr>
    <w:rPr>
      <w:rFonts w:ascii="Times New Roman" w:eastAsiaTheme="majorEastAsia" w:hAnsi="Times New Roman" w:cs="Traditional Arabic"/>
      <w:sz w:val="24"/>
      <w:szCs w:val="24"/>
      <w:lang w:val="en-US"/>
    </w:rPr>
  </w:style>
  <w:style w:type="paragraph" w:customStyle="1" w:styleId="Level3">
    <w:name w:val="Level3"/>
    <w:basedOn w:val="Level2"/>
    <w:link w:val="Level3Char"/>
    <w:qFormat/>
    <w:rsid w:val="00B933C7"/>
    <w:pPr>
      <w:numPr>
        <w:ilvl w:val="2"/>
      </w:numPr>
    </w:pPr>
    <w:rPr>
      <w:caps w:val="0"/>
    </w:rPr>
  </w:style>
  <w:style w:type="character" w:customStyle="1" w:styleId="Level3Char">
    <w:name w:val="Level3 Char"/>
    <w:basedOn w:val="DefaultParagraphFont"/>
    <w:link w:val="Level3"/>
    <w:rsid w:val="00B933C7"/>
    <w:rPr>
      <w:rFonts w:ascii="Times New Roman" w:eastAsiaTheme="majorEastAsia" w:hAnsi="Times New Roman" w:cs="Traditional Arabic"/>
      <w:b/>
      <w:bCs/>
      <w:sz w:val="24"/>
      <w:szCs w:val="24"/>
    </w:rPr>
  </w:style>
  <w:style w:type="paragraph" w:customStyle="1" w:styleId="Level4">
    <w:name w:val="Level4"/>
    <w:basedOn w:val="Level3"/>
    <w:qFormat/>
    <w:rsid w:val="00B933C7"/>
    <w:pPr>
      <w:numPr>
        <w:ilvl w:val="3"/>
      </w:numPr>
      <w:tabs>
        <w:tab w:val="num" w:pos="2880"/>
      </w:tabs>
      <w:ind w:left="2880"/>
    </w:pPr>
    <w:rPr>
      <w:iCs/>
      <w:sz w:val="22"/>
    </w:rPr>
  </w:style>
  <w:style w:type="paragraph" w:customStyle="1" w:styleId="Level1">
    <w:name w:val="Level1"/>
    <w:basedOn w:val="Heading1"/>
    <w:link w:val="Level1Char"/>
    <w:qFormat/>
    <w:rsid w:val="00802328"/>
    <w:pPr>
      <w:numPr>
        <w:numId w:val="12"/>
      </w:numPr>
      <w:spacing w:after="120" w:line="240" w:lineRule="auto"/>
    </w:pPr>
    <w:rPr>
      <w:rFonts w:ascii="Times New Roman" w:eastAsiaTheme="majorEastAsia" w:hAnsi="Times New Roman" w:cs="Traditional Arabic"/>
      <w:bCs w:val="0"/>
      <w:w w:val="92"/>
      <w:kern w:val="0"/>
      <w:lang w:bidi="fa-IR"/>
    </w:rPr>
  </w:style>
  <w:style w:type="character" w:customStyle="1" w:styleId="Level1Char">
    <w:name w:val="Level1 Char"/>
    <w:basedOn w:val="DefaultParagraphFont"/>
    <w:link w:val="Level1"/>
    <w:rsid w:val="00802328"/>
    <w:rPr>
      <w:rFonts w:ascii="Times New Roman" w:eastAsiaTheme="majorEastAsia" w:hAnsi="Times New Roman" w:cs="Traditional Arabic"/>
      <w:b/>
      <w:caps/>
      <w:w w:val="92"/>
      <w:sz w:val="24"/>
      <w:szCs w:val="24"/>
      <w:lang w:bidi="fa-IR"/>
    </w:rPr>
  </w:style>
  <w:style w:type="paragraph" w:styleId="TOC3">
    <w:name w:val="toc 3"/>
    <w:basedOn w:val="Normal"/>
    <w:next w:val="Normal"/>
    <w:autoRedefine/>
    <w:uiPriority w:val="39"/>
    <w:unhideWhenUsed/>
    <w:rsid w:val="0086498E"/>
    <w:pPr>
      <w:spacing w:after="100"/>
      <w:ind w:left="400"/>
    </w:pPr>
  </w:style>
  <w:style w:type="paragraph" w:styleId="BodyTextIndent2">
    <w:name w:val="Body Text Indent 2"/>
    <w:basedOn w:val="Normal"/>
    <w:link w:val="BodyTextIndent2Char"/>
    <w:uiPriority w:val="99"/>
    <w:unhideWhenUsed/>
    <w:rsid w:val="00342426"/>
    <w:pPr>
      <w:widowControl w:val="0"/>
      <w:bidi w:val="0"/>
      <w:snapToGrid w:val="0"/>
      <w:spacing w:before="240" w:after="240" w:line="276" w:lineRule="auto"/>
      <w:ind w:left="709"/>
      <w:jc w:val="low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342426"/>
    <w:rPr>
      <w:rFonts w:asciiTheme="minorBidi" w:eastAsia="Times New Roman" w:hAnsiTheme="minorBidi" w:cstheme="minorBidi"/>
      <w:sz w:val="22"/>
      <w:szCs w:val="22"/>
      <w:lang w:val="en-GB"/>
    </w:rPr>
  </w:style>
  <w:style w:type="paragraph" w:customStyle="1" w:styleId="CM17">
    <w:name w:val="CM17"/>
    <w:basedOn w:val="Normal"/>
    <w:next w:val="Normal"/>
    <w:uiPriority w:val="99"/>
    <w:rsid w:val="006A3C17"/>
    <w:pPr>
      <w:widowControl w:val="0"/>
      <w:autoSpaceDE w:val="0"/>
      <w:autoSpaceDN w:val="0"/>
      <w:bidi w:val="0"/>
      <w:adjustRightInd w:val="0"/>
      <w:spacing w:after="113"/>
    </w:pPr>
    <w:rPr>
      <w:rFonts w:ascii="WHLUIW+TTE1B61088t00" w:hAnsi="WHLUIW+TTE1B61088t00" w:cs="Arial"/>
      <w:sz w:val="24"/>
      <w:lang w:bidi="fa-IR"/>
    </w:rPr>
  </w:style>
  <w:style w:type="paragraph" w:customStyle="1" w:styleId="CM56">
    <w:name w:val="CM56"/>
    <w:basedOn w:val="Default"/>
    <w:next w:val="Default"/>
    <w:uiPriority w:val="99"/>
    <w:rsid w:val="006A3C17"/>
    <w:pPr>
      <w:spacing w:after="273"/>
    </w:pPr>
    <w:rPr>
      <w:rFonts w:ascii="OHKWPD+TTE1DF22E0t00" w:hAnsi="OHKWPD+TTE1DF22E0t00" w:cs="Arial"/>
      <w:color w:val="auto"/>
      <w:lang w:val="en-GB" w:eastAsia="en-GB"/>
    </w:rPr>
  </w:style>
  <w:style w:type="paragraph" w:customStyle="1" w:styleId="CM55">
    <w:name w:val="CM55"/>
    <w:basedOn w:val="Default"/>
    <w:next w:val="Default"/>
    <w:uiPriority w:val="99"/>
    <w:rsid w:val="006A3C17"/>
    <w:pPr>
      <w:spacing w:after="255"/>
    </w:pPr>
    <w:rPr>
      <w:rFonts w:ascii="OHKWPD+TTE1DF22E0t00" w:hAnsi="OHKWPD+TTE1DF22E0t00" w:cs="Arial"/>
      <w:color w:val="auto"/>
      <w:lang w:val="en-GB" w:eastAsia="en-GB"/>
    </w:rPr>
  </w:style>
  <w:style w:type="paragraph" w:customStyle="1" w:styleId="CM57">
    <w:name w:val="CM57"/>
    <w:basedOn w:val="Default"/>
    <w:next w:val="Default"/>
    <w:uiPriority w:val="99"/>
    <w:rsid w:val="006A3C17"/>
    <w:pPr>
      <w:spacing w:after="525"/>
    </w:pPr>
    <w:rPr>
      <w:rFonts w:ascii="OHKWPD+TTE1DF22E0t00" w:hAnsi="OHKWPD+TTE1DF22E0t00" w:cs="Arial"/>
      <w:color w:val="auto"/>
      <w:lang w:val="en-GB" w:eastAsia="en-GB"/>
    </w:rPr>
  </w:style>
  <w:style w:type="paragraph" w:customStyle="1" w:styleId="CM59">
    <w:name w:val="CM59"/>
    <w:basedOn w:val="Default"/>
    <w:next w:val="Default"/>
    <w:uiPriority w:val="99"/>
    <w:rsid w:val="006A3C17"/>
    <w:pPr>
      <w:spacing w:after="128"/>
    </w:pPr>
    <w:rPr>
      <w:rFonts w:ascii="OHKWPD+TTE1DF22E0t00" w:hAnsi="OHKWPD+TTE1DF22E0t00" w:cs="Arial"/>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28326993">
      <w:bodyDiv w:val="1"/>
      <w:marLeft w:val="0"/>
      <w:marRight w:val="0"/>
      <w:marTop w:val="0"/>
      <w:marBottom w:val="0"/>
      <w:divBdr>
        <w:top w:val="none" w:sz="0" w:space="0" w:color="auto"/>
        <w:left w:val="none" w:sz="0" w:space="0" w:color="auto"/>
        <w:bottom w:val="none" w:sz="0" w:space="0" w:color="auto"/>
        <w:right w:val="none" w:sz="0" w:space="0" w:color="auto"/>
      </w:divBdr>
    </w:div>
    <w:div w:id="881331002">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nfpa.org/NFPA-12-Standard-on-Carbon-Dioxide-Extinguishing-Systems-C194.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778DA-8914-4C85-98D0-FD9692BE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7532</Words>
  <Characters>42935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50367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2022-11-07T09:40:00Z</cp:lastPrinted>
  <dcterms:created xsi:type="dcterms:W3CDTF">2021-11-17T10:21:00Z</dcterms:created>
  <dcterms:modified xsi:type="dcterms:W3CDTF">2022-11-26T11:37:00Z</dcterms:modified>
</cp:coreProperties>
</file>