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762981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762981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CONTROL PHILOSOPHY</w:t>
            </w:r>
          </w:p>
          <w:p w:rsidR="0078792F" w:rsidRDefault="0078792F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EA3057" w:rsidRDefault="0078792F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762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B7C29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1B7C29" w:rsidP="00945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1B7C29" w:rsidP="00945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F65528" w:rsidP="00945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C66E37" w:rsidRDefault="001B7C29" w:rsidP="00945C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1B7C29" w:rsidP="00945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2918D6" w:rsidRDefault="001B7C29" w:rsidP="00945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B7C29" w:rsidRPr="00C9109A" w:rsidRDefault="001B7C29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8792F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62981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2F5A2F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78792F">
              <w:rPr>
                <w:rFonts w:ascii="Arial" w:hAnsi="Arial" w:cs="Arial"/>
                <w:szCs w:val="20"/>
              </w:rPr>
              <w:t>. 202</w:t>
            </w:r>
            <w:r w:rsidR="00762981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62981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66E37" w:rsidRDefault="00762981" w:rsidP="00762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8792F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2918D6" w:rsidRDefault="00A032C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792F" w:rsidRPr="000E2E1E" w:rsidRDefault="0078792F" w:rsidP="0076298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8792F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792F" w:rsidRPr="00CD3973" w:rsidRDefault="00F14633" w:rsidP="0076298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8792F" w:rsidRPr="00FB14E1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2F" w:rsidRPr="00FB14E1" w:rsidRDefault="0078792F" w:rsidP="0076298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762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2981" w:rsidRPr="007629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92F" w:rsidRPr="0045129D" w:rsidRDefault="00F14633" w:rsidP="0076298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6298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62981" w:rsidRPr="00762981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F0Z-708522</w:t>
            </w:r>
          </w:p>
        </w:tc>
      </w:tr>
      <w:tr w:rsidR="0078792F" w:rsidRPr="00FB14E1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78792F" w:rsidRPr="00FB14E1" w:rsidRDefault="0078792F" w:rsidP="0076298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8792F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F146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8792F" w:rsidRPr="003B1A41" w:rsidRDefault="0078792F" w:rsidP="0076298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762981">
      <w:pPr>
        <w:widowControl w:val="0"/>
        <w:bidi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762981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762981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762981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762981">
            <w:pPr>
              <w:widowControl w:val="0"/>
              <w:bidi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762981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A47" w:rsidRPr="005F03BB" w:rsidTr="006F4A47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F4A47" w:rsidRDefault="006F4A47" w:rsidP="006F4A47">
            <w:pPr>
              <w:jc w:val="center"/>
            </w:pPr>
            <w:r w:rsidRPr="00FD476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F4A47" w:rsidRPr="00B909F2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4A47" w:rsidRPr="005F03BB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A47" w:rsidRPr="005F03BB" w:rsidTr="006F4A47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F4A47" w:rsidRDefault="006F4A47" w:rsidP="006F4A47">
            <w:pPr>
              <w:jc w:val="center"/>
            </w:pPr>
            <w:r w:rsidRPr="00FD476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F4A47" w:rsidRPr="00B909F2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4A47" w:rsidRPr="005F03BB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539" w:rsidRDefault="008F7539" w:rsidP="00762981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539" w:rsidRDefault="008F7539" w:rsidP="00762981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762981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B739A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01954367" w:history="1">
        <w:r w:rsidR="00B739AD" w:rsidRPr="00B74F57">
          <w:rPr>
            <w:rStyle w:val="Hyperlink"/>
          </w:rPr>
          <w:t>1.0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INTRODUCTION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_Toc101954367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4</w:t>
        </w:r>
        <w:r w:rsidR="00B739AD">
          <w:rPr>
            <w:webHidden/>
          </w:rPr>
          <w:fldChar w:fldCharType="end"/>
        </w:r>
      </w:hyperlink>
    </w:p>
    <w:p w:rsidR="00B739AD" w:rsidRDefault="00581A9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954368" w:history="1">
        <w:r w:rsidR="00B739AD" w:rsidRPr="00B74F57">
          <w:rPr>
            <w:rStyle w:val="Hyperlink"/>
          </w:rPr>
          <w:t>2.0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Scope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_Toc101954368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5</w:t>
        </w:r>
        <w:r w:rsidR="00B739AD">
          <w:rPr>
            <w:webHidden/>
          </w:rPr>
          <w:fldChar w:fldCharType="end"/>
        </w:r>
      </w:hyperlink>
    </w:p>
    <w:p w:rsidR="00B739AD" w:rsidRDefault="00581A9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954369" w:history="1">
        <w:r w:rsidR="00B739AD" w:rsidRPr="00B74F57">
          <w:rPr>
            <w:rStyle w:val="Hyperlink"/>
          </w:rPr>
          <w:t>3.0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NORMATIVE REFERENCES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_Toc101954369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5</w:t>
        </w:r>
        <w:r w:rsidR="00B739AD">
          <w:rPr>
            <w:webHidden/>
          </w:rPr>
          <w:fldChar w:fldCharType="end"/>
        </w:r>
      </w:hyperlink>
    </w:p>
    <w:p w:rsidR="00B739AD" w:rsidRDefault="00581A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0" w:history="1">
        <w:r w:rsidR="00B739AD" w:rsidRPr="00B74F57">
          <w:rPr>
            <w:rStyle w:val="Hyperlink"/>
            <w:noProof/>
          </w:rPr>
          <w:t>3.1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Local Codes and Standards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_Toc101954370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5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581A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1" w:history="1">
        <w:r w:rsidR="00B739AD" w:rsidRPr="00B74F57">
          <w:rPr>
            <w:rStyle w:val="Hyperlink"/>
            <w:noProof/>
          </w:rPr>
          <w:t>3.2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International Codes and Standards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_Toc101954371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5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581A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2" w:history="1">
        <w:r w:rsidR="00B739AD" w:rsidRPr="00B74F57">
          <w:rPr>
            <w:rStyle w:val="Hyperlink"/>
            <w:noProof/>
          </w:rPr>
          <w:t>3.3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The Project Documents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_Toc101954372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6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581A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3" w:history="1">
        <w:r w:rsidR="00B739AD" w:rsidRPr="00B74F57">
          <w:rPr>
            <w:rStyle w:val="Hyperlink"/>
            <w:noProof/>
          </w:rPr>
          <w:t>3.4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ENVIRONMENTAL DATA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_Toc101954373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6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581A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4" w:history="1">
        <w:r w:rsidR="00B739AD" w:rsidRPr="00B74F57">
          <w:rPr>
            <w:rStyle w:val="Hyperlink"/>
            <w:noProof/>
          </w:rPr>
          <w:t>3.5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Order of Precedence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_Toc101954374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6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581A9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954375" w:history="1">
        <w:r w:rsidR="00B739AD" w:rsidRPr="00B74F57">
          <w:rPr>
            <w:rStyle w:val="Hyperlink"/>
          </w:rPr>
          <w:t>4.0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control system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_Toc101954375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7</w:t>
        </w:r>
        <w:r w:rsidR="00B739AD">
          <w:rPr>
            <w:webHidden/>
          </w:rPr>
          <w:fldChar w:fldCharType="end"/>
        </w:r>
      </w:hyperlink>
    </w:p>
    <w:p w:rsidR="00B739AD" w:rsidRDefault="00581A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6" w:history="1">
        <w:r w:rsidR="00B739AD" w:rsidRPr="00B74F57">
          <w:rPr>
            <w:rStyle w:val="Hyperlink"/>
            <w:noProof/>
          </w:rPr>
          <w:t>4.1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line break detection system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_Toc101954376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7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581A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7" w:history="1">
        <w:r w:rsidR="00B739AD" w:rsidRPr="00B74F57">
          <w:rPr>
            <w:rStyle w:val="Hyperlink"/>
            <w:noProof/>
          </w:rPr>
          <w:t>4.2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pig reciever and pig launcher stations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_Toc101954377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7</w:t>
        </w:r>
        <w:r w:rsidR="00B739AD">
          <w:rPr>
            <w:noProof/>
            <w:webHidden/>
          </w:rPr>
          <w:fldChar w:fldCharType="end"/>
        </w:r>
      </w:hyperlink>
    </w:p>
    <w:p w:rsidR="0057759A" w:rsidRDefault="00BD2402" w:rsidP="00762981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762981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76298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195436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4C5CA3" w:rsidRDefault="00EB2D3E" w:rsidP="00762981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73413F" w:rsidRPr="00184766" w:rsidRDefault="0073413F" w:rsidP="00762981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73413F" w:rsidRDefault="0073413F" w:rsidP="00762981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Binak New GCS to Siahmakan </w:t>
      </w:r>
      <w:r w:rsidR="00CC50D6">
        <w:rPr>
          <w:rFonts w:ascii="Arial" w:hAnsi="Arial" w:cs="Arial"/>
          <w:sz w:val="22"/>
          <w:szCs w:val="22"/>
        </w:rPr>
        <w:t>GIS/Binak PU</w:t>
      </w:r>
      <w:r>
        <w:rPr>
          <w:rFonts w:ascii="Arial" w:hAnsi="Arial" w:cs="Arial"/>
          <w:sz w:val="22"/>
          <w:szCs w:val="22"/>
        </w:rPr>
        <w:t>) shall be constructed.</w:t>
      </w:r>
    </w:p>
    <w:p w:rsidR="0073413F" w:rsidRPr="0027058A" w:rsidRDefault="0073413F" w:rsidP="00762981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B516BA" w:rsidRDefault="0073413F" w:rsidP="00762981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73413F" w:rsidRPr="00B516BA" w:rsidTr="007776D6">
        <w:trPr>
          <w:trHeight w:val="352"/>
        </w:trPr>
        <w:tc>
          <w:tcPr>
            <w:tcW w:w="3780" w:type="dxa"/>
          </w:tcPr>
          <w:p w:rsidR="0073413F" w:rsidRPr="00B516BA" w:rsidRDefault="00F14633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8F4C5A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B516BA" w:rsidRDefault="00273819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F146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762981" w:rsidRDefault="00762981" w:rsidP="00762981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5" w:name="_Toc343327080"/>
      <w:bookmarkStart w:id="6" w:name="_Toc343327777"/>
      <w:bookmarkStart w:id="7" w:name="_Toc328298191"/>
      <w:bookmarkStart w:id="8" w:name="_Toc259347570"/>
      <w:bookmarkStart w:id="9" w:name="_Toc292715166"/>
      <w:bookmarkStart w:id="10" w:name="_Toc325006574"/>
    </w:p>
    <w:p w:rsidR="00762981" w:rsidRDefault="00762981" w:rsidP="00762981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855832" w:rsidRDefault="00855832" w:rsidP="0076298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101954368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"/>
      <w:bookmarkEnd w:id="6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p w:rsidR="00762981" w:rsidRPr="00762981" w:rsidRDefault="00762981" w:rsidP="0076298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bookmarkStart w:id="12" w:name="_Toc328298192"/>
      <w:bookmarkEnd w:id="8"/>
      <w:bookmarkEnd w:id="9"/>
      <w:bookmarkEnd w:id="10"/>
      <w:r w:rsidRPr="00762981">
        <w:rPr>
          <w:rFonts w:ascii="Arial" w:hAnsi="Arial" w:cs="Arial"/>
          <w:sz w:val="22"/>
          <w:szCs w:val="22"/>
          <w:lang w:bidi="fa-IR"/>
        </w:rPr>
        <w:t xml:space="preserve">The purpose of this document is to provide process control philosophy for </w:t>
      </w:r>
      <w:r>
        <w:rPr>
          <w:rFonts w:ascii="Arial" w:hAnsi="Arial" w:cs="Arial"/>
          <w:sz w:val="22"/>
          <w:szCs w:val="22"/>
          <w:lang w:bidi="fa-IR"/>
        </w:rPr>
        <w:t>Pipeline</w:t>
      </w:r>
      <w:r w:rsidRPr="00762981">
        <w:rPr>
          <w:rFonts w:ascii="Arial" w:hAnsi="Arial" w:cs="Arial"/>
          <w:sz w:val="22"/>
          <w:szCs w:val="22"/>
          <w:lang w:bidi="fa-IR"/>
        </w:rPr>
        <w:t>.</w:t>
      </w:r>
    </w:p>
    <w:p w:rsidR="00855832" w:rsidRPr="00E508B2" w:rsidRDefault="000C3C86" w:rsidP="0076298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3" w:name="_Toc343327081"/>
      <w:bookmarkStart w:id="14" w:name="_Toc343327778"/>
      <w:bookmarkStart w:id="15" w:name="_Toc101954369"/>
      <w:bookmarkEnd w:id="12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</w:p>
    <w:p w:rsidR="00855832" w:rsidRDefault="00855832" w:rsidP="00762981">
      <w:pPr>
        <w:pStyle w:val="Heading2"/>
        <w:widowControl w:val="0"/>
      </w:pPr>
      <w:bookmarkStart w:id="16" w:name="_Toc343001691"/>
      <w:bookmarkStart w:id="17" w:name="_Toc343327082"/>
      <w:bookmarkStart w:id="18" w:name="_Toc343327779"/>
      <w:bookmarkStart w:id="19" w:name="_Toc101954370"/>
      <w:bookmarkStart w:id="20" w:name="_Toc325006576"/>
      <w:r w:rsidRPr="00E508B2">
        <w:t>Local Codes and Standards</w:t>
      </w:r>
      <w:bookmarkEnd w:id="16"/>
      <w:bookmarkEnd w:id="17"/>
      <w:bookmarkEnd w:id="18"/>
      <w:bookmarkEnd w:id="19"/>
    </w:p>
    <w:tbl>
      <w:tblPr>
        <w:tblStyle w:val="TableGrid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IPS-E-IN-180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Standard for Instrument Electrical Power Supply and Distribution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IPS-E-IN-190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Standard for Transmission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IPS-G-IN-220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and Installation Standard for Control Centers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IPS-G-IN-250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&amp; Construction Standard for Distributed Control System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IPS-G-IN-260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and Installation Standard for Indicating Lights, Alarms and Protective System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IPS-G-IN-270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General Standard for Instruments of Fire &amp; Gas Detection Equipment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and Construction Standard for Programmable Logic Controllers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IPS-M-IN-190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and Equipment Standard for Transmission System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IPS-M-IN-220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Standard for Control Panels and System Cabinets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IPS-M-IN-250(1)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and Equipment Standard for Distributed Control System (DCS)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IPS-M-IN-260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and Equipment standards for Alarm and Protective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IPS-M-IN-280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and Equipment Standard for Miscellaneous Items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Material and Equipment Standard for Programmable Logic 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IPS-G-IN-250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Distributed Control System</w:t>
            </w:r>
          </w:p>
        </w:tc>
      </w:tr>
    </w:tbl>
    <w:p w:rsidR="00855832" w:rsidRDefault="00855832" w:rsidP="00762981">
      <w:pPr>
        <w:pStyle w:val="Heading2"/>
        <w:widowControl w:val="0"/>
      </w:pPr>
      <w:bookmarkStart w:id="21" w:name="_Toc343001692"/>
      <w:bookmarkStart w:id="22" w:name="_Toc343327083"/>
      <w:bookmarkStart w:id="23" w:name="_Toc343327780"/>
      <w:bookmarkStart w:id="24" w:name="_Toc101954371"/>
      <w:r w:rsidRPr="00E508B2">
        <w:t>International Codes and Standards</w:t>
      </w:r>
      <w:bookmarkEnd w:id="21"/>
      <w:bookmarkEnd w:id="22"/>
      <w:bookmarkEnd w:id="23"/>
      <w:bookmarkEnd w:id="24"/>
    </w:p>
    <w:tbl>
      <w:tblPr>
        <w:tblStyle w:val="TableGrid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API 552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Transmission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API RP 550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Manual on Installation of Refinery Instrument and Control System</w:t>
            </w:r>
          </w:p>
        </w:tc>
      </w:tr>
    </w:tbl>
    <w:p w:rsidR="00762981" w:rsidRPr="00762981" w:rsidRDefault="00762981" w:rsidP="00762981">
      <w:pPr>
        <w:bidi w:val="0"/>
        <w:rPr>
          <w:lang w:val="en-GB"/>
        </w:rPr>
      </w:pPr>
    </w:p>
    <w:p w:rsidR="00855832" w:rsidRPr="00B32163" w:rsidRDefault="00855832" w:rsidP="00762981">
      <w:pPr>
        <w:pStyle w:val="Heading2"/>
        <w:widowControl w:val="0"/>
      </w:pPr>
      <w:bookmarkStart w:id="25" w:name="_Toc343001693"/>
      <w:bookmarkStart w:id="26" w:name="_Toc343327084"/>
      <w:bookmarkStart w:id="27" w:name="_Toc343327781"/>
      <w:bookmarkStart w:id="28" w:name="_Toc101954372"/>
      <w:r w:rsidRPr="00B32163">
        <w:lastRenderedPageBreak/>
        <w:t>The Project Documents</w:t>
      </w:r>
      <w:bookmarkEnd w:id="25"/>
      <w:bookmarkEnd w:id="26"/>
      <w:bookmarkEnd w:id="27"/>
      <w:bookmarkEnd w:id="28"/>
    </w:p>
    <w:tbl>
      <w:tblPr>
        <w:tblStyle w:val="TableGrid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762981" w:rsidRPr="004E3408" w:rsidTr="007776D6">
        <w:trPr>
          <w:trHeight w:val="567"/>
        </w:trPr>
        <w:tc>
          <w:tcPr>
            <w:tcW w:w="4961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bookmarkStart w:id="29" w:name="_Toc341278664"/>
            <w:bookmarkStart w:id="30" w:name="_Toc341280195"/>
            <w:bookmarkStart w:id="31" w:name="_Toc343327085"/>
            <w:bookmarkStart w:id="32" w:name="_Toc343327782"/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4536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762981" w:rsidRPr="004E3408" w:rsidTr="007776D6">
        <w:trPr>
          <w:trHeight w:val="567"/>
        </w:trPr>
        <w:tc>
          <w:tcPr>
            <w:tcW w:w="4961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4536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  <w:tr w:rsidR="00762981" w:rsidRPr="004E3408" w:rsidTr="007776D6">
        <w:trPr>
          <w:trHeight w:val="567"/>
        </w:trPr>
        <w:tc>
          <w:tcPr>
            <w:tcW w:w="4961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762981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BK-PPL-PEDCO-320-PR-PI-0001</w:t>
            </w:r>
          </w:p>
        </w:tc>
        <w:tc>
          <w:tcPr>
            <w:tcW w:w="4536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762981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 - Gas Pipeline (to Siahmakan G.I. Station)</w:t>
            </w:r>
          </w:p>
        </w:tc>
      </w:tr>
    </w:tbl>
    <w:p w:rsidR="00855832" w:rsidRPr="00B32163" w:rsidRDefault="00855832" w:rsidP="00762981">
      <w:pPr>
        <w:pStyle w:val="Heading2"/>
        <w:widowControl w:val="0"/>
      </w:pPr>
      <w:bookmarkStart w:id="33" w:name="_Toc101954373"/>
      <w:r w:rsidRPr="00B32163">
        <w:t>ENVIRONMENTAL DATA</w:t>
      </w:r>
      <w:bookmarkEnd w:id="29"/>
      <w:bookmarkEnd w:id="30"/>
      <w:bookmarkEnd w:id="31"/>
      <w:bookmarkEnd w:id="32"/>
      <w:bookmarkEnd w:id="33"/>
    </w:p>
    <w:p w:rsidR="00855832" w:rsidRPr="00B32163" w:rsidRDefault="00855832" w:rsidP="00CC7ECD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CC7ECD" w:rsidRPr="00CD64A4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662518" w:rsidRPr="00662518" w:rsidRDefault="00662518" w:rsidP="00762981">
      <w:pPr>
        <w:pStyle w:val="Heading2"/>
        <w:widowControl w:val="0"/>
        <w:tabs>
          <w:tab w:val="clear" w:pos="1440"/>
          <w:tab w:val="num" w:pos="1572"/>
        </w:tabs>
      </w:pPr>
      <w:bookmarkStart w:id="34" w:name="_Toc83130850"/>
      <w:bookmarkStart w:id="35" w:name="_Toc83133994"/>
      <w:bookmarkStart w:id="36" w:name="_Toc83136016"/>
      <w:bookmarkStart w:id="37" w:name="_Toc101954374"/>
      <w:bookmarkEnd w:id="20"/>
      <w:r w:rsidRPr="00662518">
        <w:t>Order of Precedence</w:t>
      </w:r>
      <w:bookmarkEnd w:id="34"/>
      <w:bookmarkEnd w:id="35"/>
      <w:bookmarkEnd w:id="36"/>
      <w:bookmarkEnd w:id="37"/>
    </w:p>
    <w:p w:rsidR="00F80E41" w:rsidRDefault="00F80E41" w:rsidP="0076298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292627" w:rsidRPr="00855832" w:rsidRDefault="00292627" w:rsidP="0076298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07511E" w:rsidRDefault="0007511E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B720D2" w:rsidRDefault="0007511E" w:rsidP="0007511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8" w:name="_Toc101954375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control system</w:t>
      </w:r>
      <w:bookmarkEnd w:id="38"/>
    </w:p>
    <w:p w:rsidR="0007511E" w:rsidRDefault="0007511E" w:rsidP="0007511E">
      <w:pPr>
        <w:pStyle w:val="Heading2"/>
        <w:widowControl w:val="0"/>
        <w:tabs>
          <w:tab w:val="clear" w:pos="1440"/>
          <w:tab w:val="num" w:pos="1572"/>
        </w:tabs>
      </w:pPr>
      <w:bookmarkStart w:id="39" w:name="_Toc101954376"/>
      <w:r>
        <w:t>line break detection system</w:t>
      </w:r>
      <w:bookmarkEnd w:id="39"/>
    </w:p>
    <w:p w:rsidR="0007511E" w:rsidRPr="0007511E" w:rsidRDefault="0007511E" w:rsidP="004D52A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D52A5">
        <w:rPr>
          <w:rFonts w:ascii="Arial" w:hAnsi="Arial" w:cs="Arial"/>
          <w:sz w:val="22"/>
          <w:szCs w:val="22"/>
          <w:lang w:bidi="fa-IR"/>
        </w:rPr>
        <w:t>LBV-</w:t>
      </w:r>
      <w:r w:rsidR="004D52A5">
        <w:rPr>
          <w:rFonts w:ascii="Arial" w:hAnsi="Arial" w:cs="Arial"/>
          <w:sz w:val="22"/>
          <w:szCs w:val="22"/>
          <w:lang w:bidi="fa-IR"/>
        </w:rPr>
        <w:t>3201</w:t>
      </w:r>
      <w:r w:rsidRPr="004D52A5">
        <w:rPr>
          <w:rFonts w:ascii="Arial" w:hAnsi="Arial" w:cs="Arial"/>
          <w:sz w:val="22"/>
          <w:szCs w:val="22"/>
          <w:lang w:bidi="fa-IR"/>
        </w:rPr>
        <w:t xml:space="preserve"> and LBV-</w:t>
      </w:r>
      <w:r w:rsidR="004D52A5">
        <w:rPr>
          <w:rFonts w:ascii="Arial" w:hAnsi="Arial" w:cs="Arial"/>
          <w:sz w:val="22"/>
          <w:szCs w:val="22"/>
          <w:lang w:bidi="fa-IR"/>
        </w:rPr>
        <w:t>3202</w:t>
      </w:r>
      <w:r w:rsidRPr="004D52A5">
        <w:rPr>
          <w:rFonts w:ascii="Arial" w:hAnsi="Arial" w:cs="Arial"/>
          <w:sz w:val="22"/>
          <w:szCs w:val="22"/>
          <w:lang w:bidi="fa-IR"/>
        </w:rPr>
        <w:t xml:space="preserve"> shall be installed</w:t>
      </w:r>
      <w:r w:rsidRPr="0007511E">
        <w:rPr>
          <w:rFonts w:ascii="Arial" w:hAnsi="Arial" w:cs="Arial"/>
          <w:sz w:val="22"/>
          <w:szCs w:val="22"/>
          <w:lang w:bidi="fa-IR"/>
        </w:rPr>
        <w:t xml:space="preserve"> at 28.4</w:t>
      </w:r>
      <w:r w:rsidR="004D52A5"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km and 28.6</w:t>
      </w:r>
      <w:r w:rsidR="004D52A5"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km respectively.</w:t>
      </w:r>
    </w:p>
    <w:p w:rsidR="0007511E" w:rsidRDefault="0007511E" w:rsidP="0007511E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7511E">
        <w:rPr>
          <w:rFonts w:ascii="Arial" w:hAnsi="Arial" w:cs="Arial"/>
          <w:sz w:val="22"/>
          <w:szCs w:val="22"/>
          <w:lang w:bidi="fa-IR"/>
        </w:rPr>
        <w:t>There is one self-actuated /gas operated control cabinet for each way valve (LBV-valve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station).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This cabinet includes control equipment to control the emergency shut-off valves related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to each valve.</w:t>
      </w:r>
    </w:p>
    <w:p w:rsidR="004D52A5" w:rsidRDefault="004D52A5" w:rsidP="004D52A5">
      <w:pPr>
        <w:pStyle w:val="Heading2"/>
        <w:widowControl w:val="0"/>
        <w:tabs>
          <w:tab w:val="clear" w:pos="1440"/>
          <w:tab w:val="num" w:pos="1572"/>
        </w:tabs>
      </w:pPr>
      <w:bookmarkStart w:id="40" w:name="_Toc101954377"/>
      <w:r>
        <w:t>pig reciever and pig launcher stations</w:t>
      </w:r>
      <w:bookmarkEnd w:id="40"/>
    </w:p>
    <w:p w:rsidR="004D52A5" w:rsidRPr="004D52A5" w:rsidRDefault="004D52A5" w:rsidP="004D52A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D52A5">
        <w:rPr>
          <w:rFonts w:ascii="Arial" w:hAnsi="Arial" w:cs="Arial"/>
          <w:sz w:val="22"/>
          <w:szCs w:val="22"/>
          <w:lang w:bidi="fa-IR"/>
        </w:rPr>
        <w:t>Each receiver and launcher of the pig includes the following instrumentation equipment:</w:t>
      </w:r>
    </w:p>
    <w:p w:rsidR="00D545EF" w:rsidRPr="00D545EF" w:rsidRDefault="00D545EF" w:rsidP="00D545EF">
      <w:pPr>
        <w:pStyle w:val="ListParagraph"/>
        <w:widowControl w:val="0"/>
        <w:numPr>
          <w:ilvl w:val="1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Pig signaler indicator/Switch</w:t>
      </w:r>
    </w:p>
    <w:p w:rsidR="00D545EF" w:rsidRPr="00D545EF" w:rsidRDefault="00D545EF" w:rsidP="00D545EF">
      <w:pPr>
        <w:pStyle w:val="ListParagraph"/>
        <w:widowControl w:val="0"/>
        <w:numPr>
          <w:ilvl w:val="1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Pressure gauge/Transmitter</w:t>
      </w:r>
    </w:p>
    <w:p w:rsidR="004D52A5" w:rsidRPr="00D545EF" w:rsidRDefault="004D52A5" w:rsidP="004D52A5">
      <w:pPr>
        <w:pStyle w:val="ListParagraph"/>
        <w:widowControl w:val="0"/>
        <w:numPr>
          <w:ilvl w:val="1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Shutdown valve</w:t>
      </w:r>
    </w:p>
    <w:p w:rsidR="00D545EF" w:rsidRPr="00D545EF" w:rsidRDefault="00D545EF" w:rsidP="00D545EF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The transmitter signals from pig launcher is connected to ESD system of GCS plant and Shutdown valve in pig receiver area shall connected to existing control/ESD system of SIAHMAKAN plant.</w:t>
      </w:r>
    </w:p>
    <w:p w:rsidR="004D52A5" w:rsidRPr="004D52A5" w:rsidRDefault="004D52A5" w:rsidP="001B7C29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All pig receiving and launcher signals at pig station as well as pressure signals and control signals for emergency shut-off valves and motor valves at the stati</w:t>
      </w:r>
      <w:r w:rsidR="001B7C29">
        <w:rPr>
          <w:rFonts w:ascii="Arial" w:hAnsi="Arial" w:cs="Arial"/>
          <w:sz w:val="22"/>
          <w:szCs w:val="22"/>
          <w:lang w:bidi="fa-IR"/>
        </w:rPr>
        <w:t xml:space="preserve">on are transmitted to the CONTROL </w:t>
      </w:r>
      <w:r w:rsidRPr="00D545EF">
        <w:rPr>
          <w:rFonts w:ascii="Arial" w:hAnsi="Arial" w:cs="Arial"/>
          <w:sz w:val="22"/>
          <w:szCs w:val="22"/>
          <w:lang w:bidi="fa-IR"/>
        </w:rPr>
        <w:t>/</w:t>
      </w:r>
      <w:r w:rsidR="001B7C29">
        <w:rPr>
          <w:rFonts w:ascii="Arial" w:hAnsi="Arial" w:cs="Arial"/>
          <w:sz w:val="22"/>
          <w:szCs w:val="22"/>
          <w:lang w:bidi="fa-IR"/>
        </w:rPr>
        <w:t xml:space="preserve"> </w:t>
      </w:r>
      <w:r w:rsidRPr="00D545EF">
        <w:rPr>
          <w:rFonts w:ascii="Arial" w:hAnsi="Arial" w:cs="Arial"/>
          <w:sz w:val="22"/>
          <w:szCs w:val="22"/>
          <w:lang w:bidi="fa-IR"/>
        </w:rPr>
        <w:t>ESD system in transferring point.</w:t>
      </w:r>
    </w:p>
    <w:sectPr w:rsidR="004D52A5" w:rsidRPr="004D52A5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A97" w:rsidRDefault="00581A97" w:rsidP="00053F8D">
      <w:r>
        <w:separator/>
      </w:r>
    </w:p>
  </w:endnote>
  <w:endnote w:type="continuationSeparator" w:id="0">
    <w:p w:rsidR="00581A97" w:rsidRDefault="00581A9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A97" w:rsidRDefault="00581A97" w:rsidP="00053F8D">
      <w:r>
        <w:separator/>
      </w:r>
    </w:p>
  </w:footnote>
  <w:footnote w:type="continuationSeparator" w:id="0">
    <w:p w:rsidR="00581A97" w:rsidRDefault="00581A9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776D6" w:rsidRPr="008C593B" w:rsidTr="007776D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776D6" w:rsidRDefault="007776D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253DB083" wp14:editId="4AA9648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776D6" w:rsidRPr="00ED37F3" w:rsidRDefault="007776D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5F82B887" wp14:editId="34EE0E4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0832" behindDoc="0" locked="0" layoutInCell="1" allowOverlap="1" wp14:anchorId="2BA77218" wp14:editId="51D0DF8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776D6" w:rsidRPr="00EE43CF" w:rsidRDefault="007776D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776D6" w:rsidRDefault="007776D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776D6" w:rsidRPr="0037207F" w:rsidRDefault="007776D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776D6" w:rsidRPr="0037207F" w:rsidRDefault="007776D6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776D6" w:rsidRPr="0034040D" w:rsidRDefault="007776D6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51D2672" wp14:editId="5A58D7C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76D6" w:rsidRPr="0034040D" w:rsidRDefault="007776D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776D6" w:rsidRPr="008C593B" w:rsidTr="007776D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776D6" w:rsidRPr="00F67855" w:rsidRDefault="007776D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6552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6552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776D6" w:rsidRPr="003E261A" w:rsidRDefault="007776D6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76298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CONTROL PHILOSOPHY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776D6" w:rsidRPr="008C593B" w:rsidTr="007776D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776D6" w:rsidRPr="00F1221B" w:rsidRDefault="007776D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776D6" w:rsidRPr="00571B19" w:rsidRDefault="007776D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776D6" w:rsidRPr="00470459" w:rsidRDefault="007776D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776D6" w:rsidRPr="008C593B" w:rsidTr="007776D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776D6" w:rsidRPr="008C593B" w:rsidRDefault="007776D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776D6" w:rsidRPr="007B6EBF" w:rsidRDefault="005852F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776D6" w:rsidRPr="008C593B" w:rsidRDefault="007776D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776D6" w:rsidRPr="00CE0376" w:rsidRDefault="007776D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EB0296"/>
    <w:multiLevelType w:val="hybridMultilevel"/>
    <w:tmpl w:val="5052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88FC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3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511E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A70AD"/>
    <w:rsid w:val="001B77A3"/>
    <w:rsid w:val="001B7C29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B4463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5A2F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C66AE"/>
    <w:rsid w:val="004D52A5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1A97"/>
    <w:rsid w:val="00584CF5"/>
    <w:rsid w:val="005852F9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4A47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2981"/>
    <w:rsid w:val="00764739"/>
    <w:rsid w:val="00775E6A"/>
    <w:rsid w:val="00776586"/>
    <w:rsid w:val="007776D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9AD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2E8F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A8D"/>
    <w:rsid w:val="00C946AB"/>
    <w:rsid w:val="00CA0F62"/>
    <w:rsid w:val="00CC50D6"/>
    <w:rsid w:val="00CC666E"/>
    <w:rsid w:val="00CC6969"/>
    <w:rsid w:val="00CC7ECD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5EF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C4C88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480F"/>
    <w:rsid w:val="00EF6B3F"/>
    <w:rsid w:val="00F002AE"/>
    <w:rsid w:val="00F00C50"/>
    <w:rsid w:val="00F11041"/>
    <w:rsid w:val="00F1221B"/>
    <w:rsid w:val="00F12586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5528"/>
    <w:rsid w:val="00F67855"/>
    <w:rsid w:val="00F70D97"/>
    <w:rsid w:val="00F7463B"/>
    <w:rsid w:val="00F74B12"/>
    <w:rsid w:val="00F80E41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DCB03-BECB-4B3C-8994-E2F262A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9EB1-A99B-4133-95A3-2D384784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7387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3</cp:revision>
  <cp:lastPrinted>2022-11-27T13:38:00Z</cp:lastPrinted>
  <dcterms:created xsi:type="dcterms:W3CDTF">2019-06-17T10:16:00Z</dcterms:created>
  <dcterms:modified xsi:type="dcterms:W3CDTF">2022-11-29T06:25:00Z</dcterms:modified>
</cp:coreProperties>
</file>