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F96894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F96894" w:rsidRDefault="00DF3C71" w:rsidP="00CC666E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F96894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F96894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F96894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F96894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Pr="00F96894" w:rsidRDefault="0054748D" w:rsidP="009D4A1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96894">
              <w:rPr>
                <w:rFonts w:ascii="Arial" w:hAnsi="Arial" w:cs="Arial"/>
                <w:b/>
                <w:bCs/>
                <w:sz w:val="32"/>
                <w:szCs w:val="32"/>
              </w:rPr>
              <w:t>DUTY SPECIFICATION FOR LP FLARE PACKAGE</w:t>
            </w:r>
            <w:r w:rsidR="00F81976" w:rsidRPr="00F8197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(PK-2201</w:t>
            </w:r>
            <w:r w:rsidR="00F81976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  <w:p w:rsidR="001D034D" w:rsidRPr="00F96894" w:rsidRDefault="001D034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F96894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96894">
              <w:rPr>
                <w:rFonts w:ascii="Arial" w:hAnsi="Arial" w:cs="Arial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F96894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F96894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4CDA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4CDA" w:rsidRPr="00F96894" w:rsidRDefault="00D14CDA" w:rsidP="00D14C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06482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F96894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F96894" w:rsidRDefault="00B8793F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Oct</w:t>
            </w:r>
            <w:r w:rsidR="00406482" w:rsidRPr="00F96894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F96894" w:rsidRDefault="00406482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F96894" w:rsidRDefault="00406482" w:rsidP="0040648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F96894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F96894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6482" w:rsidRPr="00F96894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1D034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9D4A14" w:rsidP="009D4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992B44" w:rsidP="009754C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1D034D" w:rsidP="009754C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56544E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96894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96894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F96894" w:rsidRDefault="008D2FFC" w:rsidP="009754C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96894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6894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D4A14" w:rsidRPr="00F968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96894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D4A14" w:rsidRPr="00F9689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F0Z-708737</w:t>
            </w:r>
          </w:p>
        </w:tc>
      </w:tr>
      <w:tr w:rsidR="003B1A41" w:rsidRPr="00F96894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96894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F96894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23557" w:rsidRPr="00F96894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F9689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23557" w:rsidRPr="00F96894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F96894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F96894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68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F96894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F96894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F96894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F96894">
        <w:rPr>
          <w:rFonts w:ascii="Arial" w:hAnsi="Arial" w:cs="Arial"/>
          <w:b/>
          <w:szCs w:val="20"/>
        </w:rPr>
        <w:lastRenderedPageBreak/>
        <w:t>REVISION</w:t>
      </w:r>
      <w:r w:rsidR="008F7539" w:rsidRPr="00F96894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F96894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F96894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F96894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15DC3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DC3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DC3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5DC3" w:rsidRPr="00F96894" w:rsidRDefault="00B15DC3" w:rsidP="00B15DC3">
            <w:pPr>
              <w:jc w:val="center"/>
            </w:pPr>
          </w:p>
        </w:tc>
        <w:tc>
          <w:tcPr>
            <w:tcW w:w="678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DC3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DC3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15DC3" w:rsidRPr="00F96894" w:rsidRDefault="00B15DC3" w:rsidP="00B15DC3">
            <w:pPr>
              <w:jc w:val="center"/>
            </w:pPr>
          </w:p>
        </w:tc>
        <w:tc>
          <w:tcPr>
            <w:tcW w:w="576" w:type="dxa"/>
            <w:vAlign w:val="center"/>
          </w:tcPr>
          <w:p w:rsidR="00B15DC3" w:rsidRPr="00F96894" w:rsidRDefault="00B15DC3" w:rsidP="00B15DC3">
            <w:pPr>
              <w:jc w:val="center"/>
            </w:pPr>
          </w:p>
        </w:tc>
        <w:tc>
          <w:tcPr>
            <w:tcW w:w="678" w:type="dxa"/>
            <w:vAlign w:val="center"/>
          </w:tcPr>
          <w:p w:rsidR="00B15DC3" w:rsidRPr="00F96894" w:rsidRDefault="00B15DC3" w:rsidP="00B15DC3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F96894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  <w:r w:rsidRPr="00F968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F96894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F96894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F96894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F96894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F96894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5454B" w:rsidRPr="00F96894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F96894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F96894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5454B" w:rsidRPr="00F96894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F96894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F96894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5454B" w:rsidRPr="00F96894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F96894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96894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894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96894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F96894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F96894">
        <w:rPr>
          <w:rFonts w:ascii="Arial" w:hAnsi="Arial" w:cs="Arial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F96894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D2BC0" w:rsidRPr="00F9689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F96894">
        <w:fldChar w:fldCharType="begin"/>
      </w:r>
      <w:r w:rsidR="008F7539" w:rsidRPr="00F96894">
        <w:instrText xml:space="preserve"> TOC \o "1-3" \h \z \u </w:instrText>
      </w:r>
      <w:r w:rsidRPr="00F96894">
        <w:fldChar w:fldCharType="separate"/>
      </w:r>
      <w:hyperlink w:anchor="_Toc114911857" w:history="1">
        <w:r w:rsidR="003D2BC0" w:rsidRPr="00F96894">
          <w:rPr>
            <w:rStyle w:val="Hyperlink"/>
          </w:rPr>
          <w:t>1.0</w:t>
        </w:r>
        <w:r w:rsidR="003D2BC0" w:rsidRPr="00F9689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F96894">
          <w:rPr>
            <w:rStyle w:val="Hyperlink"/>
          </w:rPr>
          <w:t>INTRODUCTION</w:t>
        </w:r>
        <w:r w:rsidR="003D2BC0" w:rsidRPr="00F96894">
          <w:rPr>
            <w:webHidden/>
          </w:rPr>
          <w:tab/>
        </w:r>
        <w:r w:rsidR="003D2BC0" w:rsidRPr="00F96894">
          <w:rPr>
            <w:webHidden/>
          </w:rPr>
          <w:fldChar w:fldCharType="begin"/>
        </w:r>
        <w:r w:rsidR="003D2BC0" w:rsidRPr="00F96894">
          <w:rPr>
            <w:webHidden/>
          </w:rPr>
          <w:instrText xml:space="preserve"> PAGEREF _Toc114911857 \h </w:instrText>
        </w:r>
        <w:r w:rsidR="003D2BC0" w:rsidRPr="00F96894">
          <w:rPr>
            <w:webHidden/>
          </w:rPr>
        </w:r>
        <w:r w:rsidR="003D2BC0" w:rsidRPr="00F96894">
          <w:rPr>
            <w:webHidden/>
          </w:rPr>
          <w:fldChar w:fldCharType="separate"/>
        </w:r>
        <w:r w:rsidR="007409A8">
          <w:rPr>
            <w:webHidden/>
          </w:rPr>
          <w:t>4</w:t>
        </w:r>
        <w:r w:rsidR="003D2BC0" w:rsidRPr="00F96894">
          <w:rPr>
            <w:webHidden/>
          </w:rPr>
          <w:fldChar w:fldCharType="end"/>
        </w:r>
      </w:hyperlink>
    </w:p>
    <w:p w:rsidR="003D2BC0" w:rsidRPr="00F96894" w:rsidRDefault="006A072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8" w:history="1">
        <w:r w:rsidR="003D2BC0" w:rsidRPr="00F96894">
          <w:rPr>
            <w:rStyle w:val="Hyperlink"/>
          </w:rPr>
          <w:t>2.0</w:t>
        </w:r>
        <w:r w:rsidR="003D2BC0" w:rsidRPr="00F9689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F96894">
          <w:rPr>
            <w:rStyle w:val="Hyperlink"/>
          </w:rPr>
          <w:t>Scope</w:t>
        </w:r>
        <w:r w:rsidR="003D2BC0" w:rsidRPr="00F96894">
          <w:rPr>
            <w:webHidden/>
          </w:rPr>
          <w:tab/>
        </w:r>
        <w:r w:rsidR="003D2BC0" w:rsidRPr="00F96894">
          <w:rPr>
            <w:webHidden/>
          </w:rPr>
          <w:fldChar w:fldCharType="begin"/>
        </w:r>
        <w:r w:rsidR="003D2BC0" w:rsidRPr="00F96894">
          <w:rPr>
            <w:webHidden/>
          </w:rPr>
          <w:instrText xml:space="preserve"> PAGEREF _Toc114911858 \h </w:instrText>
        </w:r>
        <w:r w:rsidR="003D2BC0" w:rsidRPr="00F96894">
          <w:rPr>
            <w:webHidden/>
          </w:rPr>
        </w:r>
        <w:r w:rsidR="003D2BC0" w:rsidRPr="00F96894">
          <w:rPr>
            <w:webHidden/>
          </w:rPr>
          <w:fldChar w:fldCharType="separate"/>
        </w:r>
        <w:r w:rsidR="007409A8">
          <w:rPr>
            <w:webHidden/>
          </w:rPr>
          <w:t>5</w:t>
        </w:r>
        <w:r w:rsidR="003D2BC0" w:rsidRPr="00F96894">
          <w:rPr>
            <w:webHidden/>
          </w:rPr>
          <w:fldChar w:fldCharType="end"/>
        </w:r>
      </w:hyperlink>
    </w:p>
    <w:p w:rsidR="003D2BC0" w:rsidRPr="00F96894" w:rsidRDefault="006A072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9" w:history="1">
        <w:r w:rsidR="003D2BC0" w:rsidRPr="00F96894">
          <w:rPr>
            <w:rStyle w:val="Hyperlink"/>
          </w:rPr>
          <w:t>3.0</w:t>
        </w:r>
        <w:r w:rsidR="003D2BC0" w:rsidRPr="00F9689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F96894">
          <w:rPr>
            <w:rStyle w:val="Hyperlink"/>
          </w:rPr>
          <w:t>NORMATIVE REFERENCES</w:t>
        </w:r>
        <w:r w:rsidR="003D2BC0" w:rsidRPr="00F96894">
          <w:rPr>
            <w:webHidden/>
          </w:rPr>
          <w:tab/>
        </w:r>
        <w:r w:rsidR="003D2BC0" w:rsidRPr="00F96894">
          <w:rPr>
            <w:webHidden/>
          </w:rPr>
          <w:fldChar w:fldCharType="begin"/>
        </w:r>
        <w:r w:rsidR="003D2BC0" w:rsidRPr="00F96894">
          <w:rPr>
            <w:webHidden/>
          </w:rPr>
          <w:instrText xml:space="preserve"> PAGEREF _Toc114911859 \h </w:instrText>
        </w:r>
        <w:r w:rsidR="003D2BC0" w:rsidRPr="00F96894">
          <w:rPr>
            <w:webHidden/>
          </w:rPr>
        </w:r>
        <w:r w:rsidR="003D2BC0" w:rsidRPr="00F96894">
          <w:rPr>
            <w:webHidden/>
          </w:rPr>
          <w:fldChar w:fldCharType="separate"/>
        </w:r>
        <w:r w:rsidR="007409A8">
          <w:rPr>
            <w:webHidden/>
          </w:rPr>
          <w:t>5</w:t>
        </w:r>
        <w:r w:rsidR="003D2BC0" w:rsidRPr="00F96894">
          <w:rPr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0" w:history="1">
        <w:r w:rsidR="003D2BC0" w:rsidRPr="00F96894">
          <w:rPr>
            <w:rStyle w:val="Hyperlink"/>
            <w:noProof/>
          </w:rPr>
          <w:t>3.1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Reference documents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_Toc114911860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5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1" w:history="1">
        <w:r w:rsidR="003D2BC0" w:rsidRPr="00F96894">
          <w:rPr>
            <w:rStyle w:val="Hyperlink"/>
            <w:noProof/>
          </w:rPr>
          <w:t>3.2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Local Codes and Standards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_Toc114911861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5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2" w:history="1">
        <w:r w:rsidR="003D2BC0" w:rsidRPr="00F96894">
          <w:rPr>
            <w:rStyle w:val="Hyperlink"/>
            <w:noProof/>
          </w:rPr>
          <w:t>3.3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International Codes and Standards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_Toc114911862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5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63" w:history="1">
        <w:r w:rsidR="003D2BC0" w:rsidRPr="00F96894">
          <w:rPr>
            <w:rStyle w:val="Hyperlink"/>
          </w:rPr>
          <w:t>4.0</w:t>
        </w:r>
        <w:r w:rsidR="003D2BC0" w:rsidRPr="00F9689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F96894">
          <w:rPr>
            <w:rStyle w:val="Hyperlink"/>
          </w:rPr>
          <w:t>Lp FLARE package</w:t>
        </w:r>
        <w:r w:rsidR="003D2BC0" w:rsidRPr="00F96894">
          <w:rPr>
            <w:webHidden/>
          </w:rPr>
          <w:tab/>
        </w:r>
        <w:r w:rsidR="003D2BC0" w:rsidRPr="00F96894">
          <w:rPr>
            <w:webHidden/>
          </w:rPr>
          <w:fldChar w:fldCharType="begin"/>
        </w:r>
        <w:r w:rsidR="003D2BC0" w:rsidRPr="00F96894">
          <w:rPr>
            <w:webHidden/>
          </w:rPr>
          <w:instrText xml:space="preserve"> PAGEREF _Toc114911863 \h </w:instrText>
        </w:r>
        <w:r w:rsidR="003D2BC0" w:rsidRPr="00F96894">
          <w:rPr>
            <w:webHidden/>
          </w:rPr>
        </w:r>
        <w:r w:rsidR="003D2BC0" w:rsidRPr="00F96894">
          <w:rPr>
            <w:webHidden/>
          </w:rPr>
          <w:fldChar w:fldCharType="separate"/>
        </w:r>
        <w:r w:rsidR="007409A8">
          <w:rPr>
            <w:webHidden/>
          </w:rPr>
          <w:t>6</w:t>
        </w:r>
        <w:r w:rsidR="003D2BC0" w:rsidRPr="00F96894">
          <w:rPr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4" w:history="1">
        <w:r w:rsidR="003D2BC0" w:rsidRPr="00F96894">
          <w:rPr>
            <w:rStyle w:val="Hyperlink"/>
            <w:noProof/>
          </w:rPr>
          <w:t>4.1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basis of Design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_Toc114911864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6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5" w:history="1">
        <w:r w:rsidR="003D2BC0" w:rsidRPr="00F96894">
          <w:rPr>
            <w:rStyle w:val="Hyperlink"/>
            <w:noProof/>
          </w:rPr>
          <w:t>4.2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Scope of Engineering and Supply Services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_Toc114911865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10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6" w:history="1">
        <w:r w:rsidR="003D2BC0" w:rsidRPr="00F96894">
          <w:rPr>
            <w:rStyle w:val="Hyperlink"/>
            <w:noProof/>
          </w:rPr>
          <w:t>4.3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Document Requirement from Vendor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_Toc114911866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10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7" w:history="1">
        <w:r w:rsidR="003D2BC0" w:rsidRPr="00F96894">
          <w:rPr>
            <w:rStyle w:val="Hyperlink"/>
            <w:noProof/>
          </w:rPr>
          <w:t>4.4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Guarantees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_Toc114911867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11</w:t>
        </w:r>
        <w:r w:rsidR="003D2BC0" w:rsidRPr="00F96894">
          <w:rPr>
            <w:noProof/>
            <w:webHidden/>
          </w:rPr>
          <w:fldChar w:fldCharType="end"/>
        </w:r>
      </w:hyperlink>
    </w:p>
    <w:p w:rsidR="003D2BC0" w:rsidRPr="00F96894" w:rsidRDefault="006A072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8" w:history="1">
        <w:r w:rsidR="003D2BC0" w:rsidRPr="00F96894">
          <w:rPr>
            <w:rStyle w:val="Hyperlink"/>
            <w:noProof/>
          </w:rPr>
          <w:t>4.5</w:t>
        </w:r>
        <w:r w:rsidR="003D2BC0" w:rsidRPr="00F9689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F96894">
          <w:rPr>
            <w:rStyle w:val="Hyperlink"/>
            <w:noProof/>
          </w:rPr>
          <w:t>Design Review Responsibility of Vendor</w:t>
        </w:r>
        <w:r w:rsidR="003D2BC0" w:rsidRPr="00F96894">
          <w:rPr>
            <w:noProof/>
            <w:webHidden/>
          </w:rPr>
          <w:tab/>
        </w:r>
        <w:r w:rsidR="003D2BC0" w:rsidRPr="00F96894">
          <w:rPr>
            <w:noProof/>
            <w:webHidden/>
          </w:rPr>
          <w:fldChar w:fldCharType="begin"/>
        </w:r>
        <w:r w:rsidR="003D2BC0" w:rsidRPr="00F96894">
          <w:rPr>
            <w:noProof/>
            <w:webHidden/>
          </w:rPr>
          <w:instrText xml:space="preserve"> PAGEREF _Toc114911868 \h </w:instrText>
        </w:r>
        <w:r w:rsidR="003D2BC0" w:rsidRPr="00F96894">
          <w:rPr>
            <w:noProof/>
            <w:webHidden/>
          </w:rPr>
        </w:r>
        <w:r w:rsidR="003D2BC0" w:rsidRPr="00F96894">
          <w:rPr>
            <w:noProof/>
            <w:webHidden/>
          </w:rPr>
          <w:fldChar w:fldCharType="separate"/>
        </w:r>
        <w:r w:rsidR="007409A8">
          <w:rPr>
            <w:noProof/>
            <w:webHidden/>
          </w:rPr>
          <w:t>11</w:t>
        </w:r>
        <w:r w:rsidR="003D2BC0" w:rsidRPr="00F96894">
          <w:rPr>
            <w:noProof/>
            <w:webHidden/>
          </w:rPr>
          <w:fldChar w:fldCharType="end"/>
        </w:r>
      </w:hyperlink>
    </w:p>
    <w:p w:rsidR="0057759A" w:rsidRPr="00F96894" w:rsidRDefault="00BD2402" w:rsidP="00956369">
      <w:pPr>
        <w:widowControl w:val="0"/>
        <w:tabs>
          <w:tab w:val="right" w:leader="dot" w:pos="9356"/>
        </w:tabs>
        <w:bidi w:val="0"/>
        <w:mirrorIndents/>
        <w:rPr>
          <w:rFonts w:ascii="Arial" w:hAnsi="Arial" w:cs="Arial"/>
        </w:rPr>
      </w:pPr>
      <w:r w:rsidRPr="00F96894">
        <w:rPr>
          <w:rFonts w:ascii="Arial" w:hAnsi="Arial" w:cs="Arial"/>
          <w:szCs w:val="20"/>
        </w:rPr>
        <w:fldChar w:fldCharType="end"/>
      </w:r>
    </w:p>
    <w:p w:rsidR="008A3242" w:rsidRPr="00F96894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F96894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4911857"/>
      <w:r w:rsidRPr="00F96894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Pr="00F96894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F96894">
        <w:rPr>
          <w:rFonts w:ascii="Arial" w:hAnsi="Arial" w:cs="Arial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DE1759" w:rsidRPr="00F96894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F96894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F96894">
        <w:rPr>
          <w:rFonts w:ascii="Arial" w:hAnsi="Arial" w:cs="Arial"/>
          <w:sz w:val="22"/>
          <w:szCs w:val="22"/>
          <w:lang w:val="en-GB"/>
        </w:rPr>
        <w:t>P</w:t>
      </w:r>
      <w:r w:rsidRPr="00F96894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F96894">
        <w:rPr>
          <w:rFonts w:ascii="Arial" w:hAnsi="Arial" w:cs="Arial"/>
          <w:sz w:val="22"/>
          <w:szCs w:val="22"/>
        </w:rPr>
        <w:t xml:space="preserve">defined </w:t>
      </w:r>
      <w:r w:rsidRPr="00F96894">
        <w:rPr>
          <w:rFonts w:ascii="Arial" w:hAnsi="Arial" w:cs="Arial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F96894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F96894">
        <w:rPr>
          <w:rFonts w:ascii="Arial" w:hAnsi="Arial" w:cs="Arial"/>
          <w:sz w:val="22"/>
          <w:szCs w:val="22"/>
          <w:lang w:val="en-GB"/>
        </w:rPr>
        <w:t xml:space="preserve">As a part of the Project, </w:t>
      </w:r>
      <w:r w:rsidR="00EB2D3E" w:rsidRPr="00F96894">
        <w:rPr>
          <w:rFonts w:ascii="Arial" w:hAnsi="Arial" w:cs="Arial"/>
          <w:sz w:val="22"/>
          <w:szCs w:val="22"/>
        </w:rPr>
        <w:t xml:space="preserve">a </w:t>
      </w:r>
      <w:r w:rsidRPr="00F96894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F96894">
        <w:rPr>
          <w:rFonts w:ascii="Arial" w:hAnsi="Arial" w:cs="Arial"/>
          <w:sz w:val="22"/>
          <w:szCs w:val="22"/>
        </w:rPr>
        <w:t>(adjacent to existing Binak GCS)</w:t>
      </w:r>
      <w:r w:rsidRPr="00F96894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F96894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F96894">
        <w:rPr>
          <w:rFonts w:ascii="Arial" w:hAnsi="Arial" w:cs="Arial"/>
          <w:sz w:val="22"/>
          <w:szCs w:val="22"/>
        </w:rPr>
        <w:t xml:space="preserve">hmakan </w:t>
      </w:r>
      <w:r w:rsidR="00136C72" w:rsidRPr="00F96894">
        <w:rPr>
          <w:rFonts w:ascii="Arial" w:hAnsi="Arial" w:cs="Arial"/>
          <w:sz w:val="22"/>
          <w:szCs w:val="22"/>
        </w:rPr>
        <w:t>GIS</w:t>
      </w:r>
      <w:r w:rsidRPr="00F96894">
        <w:rPr>
          <w:rFonts w:ascii="Arial" w:hAnsi="Arial" w:cs="Arial"/>
          <w:sz w:val="22"/>
          <w:szCs w:val="22"/>
        </w:rPr>
        <w:t>.</w:t>
      </w:r>
    </w:p>
    <w:p w:rsidR="00855832" w:rsidRPr="00F96894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F96894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F96894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F96894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F96894" w:rsidTr="009754C9">
        <w:trPr>
          <w:trHeight w:val="352"/>
        </w:trPr>
        <w:tc>
          <w:tcPr>
            <w:tcW w:w="3780" w:type="dxa"/>
          </w:tcPr>
          <w:p w:rsidR="00EB2D3E" w:rsidRPr="00F96894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F9689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F9689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F96894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Binak Oilfield Development – Surface </w:t>
            </w:r>
            <w:r w:rsidR="00247B9F" w:rsidRPr="00F96894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EPD/EPC</w:t>
            </w:r>
            <w:r w:rsidR="00EB2D3E"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 CONTRACTOR</w:t>
            </w:r>
            <w:r w:rsidR="00D946AD"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F96894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F968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F9689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96894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F9689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F96894" w:rsidTr="009754C9">
        <w:tc>
          <w:tcPr>
            <w:tcW w:w="3780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9689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F96894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6236E8" w:rsidRPr="00F96894" w:rsidRDefault="006236E8" w:rsidP="006236E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6236E8" w:rsidRPr="00F96894" w:rsidRDefault="006236E8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F96894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F96894" w:rsidRDefault="00855832" w:rsidP="006236E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14911858"/>
      <w:r w:rsidRPr="00F96894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F96894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6236E8" w:rsidRPr="00F96894" w:rsidRDefault="006236E8" w:rsidP="003D7070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bookmarkStart w:id="13" w:name="_Toc328298192"/>
      <w:bookmarkEnd w:id="9"/>
      <w:bookmarkEnd w:id="10"/>
      <w:bookmarkEnd w:id="11"/>
      <w:r w:rsidRPr="00F96894">
        <w:rPr>
          <w:rFonts w:ascii="Arial" w:hAnsi="Arial" w:cs="Arial"/>
          <w:sz w:val="22"/>
          <w:szCs w:val="22"/>
          <w:lang w:val="en-GB"/>
        </w:rPr>
        <w:t xml:space="preserve">This  specification  outlines  the  minimum  process  requirements  for  design  of  Associated  </w:t>
      </w:r>
      <w:r w:rsidR="003D7070" w:rsidRPr="00F96894">
        <w:rPr>
          <w:rFonts w:ascii="Arial" w:hAnsi="Arial" w:cs="Arial"/>
          <w:sz w:val="22"/>
          <w:szCs w:val="22"/>
          <w:lang w:val="en-GB"/>
        </w:rPr>
        <w:t>LP Flare package</w:t>
      </w:r>
      <w:r w:rsidRPr="00F96894">
        <w:rPr>
          <w:rFonts w:ascii="Arial" w:hAnsi="Arial" w:cs="Arial"/>
          <w:sz w:val="22"/>
          <w:szCs w:val="22"/>
          <w:lang w:val="en-GB"/>
        </w:rPr>
        <w:t xml:space="preserve"> in Binak Plant.</w:t>
      </w:r>
    </w:p>
    <w:p w:rsidR="00855832" w:rsidRPr="00F96894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96894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4911859"/>
      <w:bookmarkEnd w:id="13"/>
      <w:r w:rsidR="00855832" w:rsidRPr="00F96894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1F26A3" w:rsidRPr="00F96894" w:rsidRDefault="001F26A3" w:rsidP="001F26A3">
      <w:pPr>
        <w:pStyle w:val="Heading2"/>
      </w:pPr>
      <w:bookmarkStart w:id="17" w:name="_Toc114911860"/>
      <w:r w:rsidRPr="00F96894">
        <w:t>Reference documents</w:t>
      </w:r>
      <w:bookmarkEnd w:id="17"/>
    </w:p>
    <w:p w:rsidR="001F26A3" w:rsidRPr="00F96894" w:rsidRDefault="001F26A3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BK-GNRAL-PEDCO-000-PR-DB-0001 </w:t>
      </w:r>
      <w:r w:rsidR="009216D1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</w:t>
      </w: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9216D1" w:rsidRPr="00F96894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BK-GCS-PEDCO-120-PR-RT-0001                  Flare Network Study Report</w:t>
      </w:r>
    </w:p>
    <w:p w:rsidR="004D2E4E" w:rsidRPr="00F96894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BK-GCS-PEDCO-120-PR-RT-0002                     Flare Radiation &amp; Dispersion Study Report</w:t>
      </w:r>
    </w:p>
    <w:p w:rsidR="00855832" w:rsidRPr="00F96894" w:rsidRDefault="00855832" w:rsidP="00CE126C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14911861"/>
      <w:bookmarkStart w:id="22" w:name="_Toc325006576"/>
      <w:r w:rsidRPr="00F96894">
        <w:t>Local Codes and Standards</w:t>
      </w:r>
      <w:bookmarkEnd w:id="18"/>
      <w:bookmarkEnd w:id="19"/>
      <w:bookmarkEnd w:id="20"/>
      <w:bookmarkEnd w:id="21"/>
    </w:p>
    <w:p w:rsidR="0027058A" w:rsidRPr="00F96894" w:rsidRDefault="0027058A" w:rsidP="00660265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IPS-E-PR-</w:t>
      </w:r>
      <w:r w:rsidR="00D67329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460</w:t>
      </w: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      </w:t>
      </w: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Of Flare And Blowdown Systems</w:t>
      </w:r>
    </w:p>
    <w:p w:rsidR="00855832" w:rsidRPr="00F96894" w:rsidRDefault="00855832" w:rsidP="00CE126C">
      <w:pPr>
        <w:pStyle w:val="Heading2"/>
        <w:rPr>
          <w:color w:val="000000" w:themeColor="text1"/>
        </w:rPr>
      </w:pPr>
      <w:bookmarkStart w:id="23" w:name="_Toc343001692"/>
      <w:bookmarkStart w:id="24" w:name="_Toc343327083"/>
      <w:bookmarkStart w:id="25" w:name="_Toc343327780"/>
      <w:bookmarkStart w:id="26" w:name="_Toc114911862"/>
      <w:r w:rsidRPr="00F96894">
        <w:rPr>
          <w:color w:val="000000" w:themeColor="text1"/>
        </w:rPr>
        <w:t>International Codes and Standards</w:t>
      </w:r>
      <w:bookmarkEnd w:id="23"/>
      <w:bookmarkEnd w:id="24"/>
      <w:bookmarkEnd w:id="25"/>
      <w:bookmarkEnd w:id="26"/>
    </w:p>
    <w:p w:rsidR="00855832" w:rsidRPr="00F96894" w:rsidRDefault="00855832" w:rsidP="00D67329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API </w:t>
      </w:r>
      <w:r w:rsidR="00D67329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537</w:t>
      </w:r>
      <w:r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Flare Details for General Refinery and Petrochemical Service</w:t>
      </w:r>
    </w:p>
    <w:bookmarkEnd w:id="22"/>
    <w:p w:rsidR="00D67329" w:rsidRPr="00F96894" w:rsidRDefault="00D67329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F96894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855152" w:rsidRPr="00F96894" w:rsidRDefault="00295645" w:rsidP="004940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7" w:name="_Toc114911863"/>
      <w:r w:rsidRPr="00F96894">
        <w:rPr>
          <w:rFonts w:ascii="Arial" w:hAnsi="Arial" w:cs="Arial"/>
          <w:b/>
          <w:bCs/>
          <w:caps/>
          <w:kern w:val="28"/>
          <w:sz w:val="24"/>
        </w:rPr>
        <w:lastRenderedPageBreak/>
        <w:t>Lp FLARE</w:t>
      </w:r>
      <w:r w:rsidR="00BA0FAB" w:rsidRPr="00F96894">
        <w:rPr>
          <w:rFonts w:ascii="Arial" w:hAnsi="Arial" w:cs="Arial"/>
          <w:b/>
          <w:bCs/>
          <w:caps/>
          <w:kern w:val="28"/>
          <w:sz w:val="24"/>
        </w:rPr>
        <w:t xml:space="preserve"> package</w:t>
      </w:r>
      <w:bookmarkEnd w:id="27"/>
    </w:p>
    <w:p w:rsidR="00041FC3" w:rsidRPr="00F96894" w:rsidRDefault="009C482C" w:rsidP="00494020">
      <w:pPr>
        <w:pStyle w:val="Heading2"/>
      </w:pPr>
      <w:bookmarkStart w:id="28" w:name="_Toc114911864"/>
      <w:r w:rsidRPr="00F96894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FF379" wp14:editId="70DC620A">
                <wp:simplePos x="0" y="0"/>
                <wp:positionH relativeFrom="column">
                  <wp:posOffset>2952750</wp:posOffset>
                </wp:positionH>
                <wp:positionV relativeFrom="paragraph">
                  <wp:posOffset>146685</wp:posOffset>
                </wp:positionV>
                <wp:extent cx="517585" cy="379562"/>
                <wp:effectExtent l="19050" t="19050" r="34925" b="20955"/>
                <wp:wrapNone/>
                <wp:docPr id="6" name="Isosceles Tri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82C" w:rsidRPr="001D7F18" w:rsidRDefault="009C482C" w:rsidP="009C482C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FF3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left:0;text-align:left;margin-left:232.5pt;margin-top:11.55pt;width:40.7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">
                <v:textbox inset="0,0,0,0">
                  <w:txbxContent>
                    <w:p w:rsidR="009C482C" w:rsidRPr="001D7F18" w:rsidRDefault="009C482C" w:rsidP="009C482C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041FC3" w:rsidRPr="00F96894">
        <w:t>basis of Design</w:t>
      </w:r>
      <w:bookmarkEnd w:id="28"/>
    </w:p>
    <w:p w:rsidR="00041FC3" w:rsidRPr="00F96894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>4.1.1 General</w:t>
      </w:r>
    </w:p>
    <w:p w:rsidR="000A0C40" w:rsidRPr="00F96894" w:rsidRDefault="00596FC3" w:rsidP="00EE097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According to flare load summary calculation for different units with different scenarios, </w:t>
      </w:r>
      <w:r w:rsidR="00EE0979" w:rsidRPr="00F96894">
        <w:rPr>
          <w:rFonts w:ascii="Arial" w:hAnsi="Arial" w:cs="Arial"/>
          <w:sz w:val="22"/>
          <w:szCs w:val="22"/>
          <w:lang w:bidi="fa-IR"/>
        </w:rPr>
        <w:t>1.</w:t>
      </w:r>
      <w:r w:rsidR="00EE0979" w:rsidRPr="00F96894">
        <w:rPr>
          <w:rFonts w:ascii="Arial" w:hAnsi="Arial" w:cs="Arial"/>
          <w:sz w:val="22"/>
          <w:szCs w:val="22"/>
          <w:lang w:bidi="fa-IR"/>
        </w:rPr>
        <w:tab/>
        <w:t>Fire case at compressor station by Fire Case area 1(PSV-2111/2112, PSV-2113/2114, PSV-2131A, PSV-2121A, PSV-2271 are in fire)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has been chosen as siz</w:t>
      </w:r>
      <w:r w:rsidR="000A0C40" w:rsidRPr="00F96894">
        <w:rPr>
          <w:rFonts w:ascii="Arial" w:hAnsi="Arial" w:cs="Arial"/>
          <w:sz w:val="22"/>
          <w:szCs w:val="22"/>
          <w:lang w:bidi="fa-IR"/>
        </w:rPr>
        <w:t>ing scenario for flare network.</w:t>
      </w:r>
    </w:p>
    <w:p w:rsidR="00596FC3" w:rsidRPr="00F96894" w:rsidRDefault="00596FC3" w:rsidP="00D14CD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Accordingly, flow rate of </w:t>
      </w:r>
      <w:r w:rsidR="00EE0979" w:rsidRPr="00F96894">
        <w:rPr>
          <w:rFonts w:ascii="Arial" w:hAnsi="Arial" w:cs="Arial"/>
          <w:sz w:val="22"/>
          <w:szCs w:val="22"/>
          <w:lang w:bidi="fa-IR"/>
        </w:rPr>
        <w:t>3</w:t>
      </w:r>
      <w:r w:rsidR="00D14CDA" w:rsidRPr="00F96894">
        <w:rPr>
          <w:rFonts w:ascii="Arial" w:hAnsi="Arial" w:cs="Arial"/>
          <w:sz w:val="22"/>
          <w:szCs w:val="22"/>
          <w:lang w:bidi="fa-IR"/>
        </w:rPr>
        <w:t>9793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kg/hr of </w:t>
      </w:r>
      <w:r w:rsidR="00660265" w:rsidRPr="00F96894">
        <w:rPr>
          <w:rFonts w:ascii="Arial" w:hAnsi="Arial" w:cs="Arial"/>
          <w:sz w:val="22"/>
          <w:szCs w:val="22"/>
          <w:lang w:bidi="fa-IR"/>
        </w:rPr>
        <w:t>gas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will route to flare network in </w:t>
      </w:r>
      <w:r w:rsidR="00D14CDA" w:rsidRPr="00F96894">
        <w:rPr>
          <w:rFonts w:ascii="Arial" w:hAnsi="Arial" w:cs="Arial"/>
          <w:sz w:val="22"/>
          <w:szCs w:val="22"/>
          <w:lang w:bidi="fa-IR"/>
        </w:rPr>
        <w:t>fire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conditions. </w:t>
      </w:r>
    </w:p>
    <w:p w:rsidR="00596FC3" w:rsidRPr="00F96894" w:rsidRDefault="00596FC3" w:rsidP="009C482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The flare network has been designed based on piping plan and flow </w:t>
      </w:r>
      <w:r w:rsidR="000A0C40" w:rsidRPr="00F96894">
        <w:rPr>
          <w:rFonts w:ascii="Arial" w:hAnsi="Arial" w:cs="Arial"/>
          <w:sz w:val="22"/>
          <w:szCs w:val="22"/>
          <w:lang w:bidi="fa-IR"/>
        </w:rPr>
        <w:t xml:space="preserve">characteristics considerations. 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Based on these considerations, </w:t>
      </w:r>
      <w:r w:rsidR="000A0C40" w:rsidRPr="00F96894">
        <w:rPr>
          <w:rFonts w:ascii="Arial" w:hAnsi="Arial" w:cs="Arial"/>
          <w:sz w:val="22"/>
          <w:szCs w:val="22"/>
          <w:lang w:bidi="fa-IR"/>
        </w:rPr>
        <w:t>one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flare knock-out drum</w:t>
      </w:r>
      <w:r w:rsidR="000A0C40" w:rsidRPr="00F96894">
        <w:rPr>
          <w:rFonts w:ascii="Arial" w:hAnsi="Arial" w:cs="Arial"/>
          <w:sz w:val="22"/>
          <w:szCs w:val="22"/>
          <w:lang w:bidi="fa-IR"/>
        </w:rPr>
        <w:t xml:space="preserve"> (V-2201)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has been considered to be located on system</w:t>
      </w:r>
      <w:r w:rsidR="000A0C40" w:rsidRPr="00F96894">
        <w:rPr>
          <w:rFonts w:ascii="Arial" w:hAnsi="Arial" w:cs="Arial"/>
          <w:sz w:val="22"/>
          <w:szCs w:val="22"/>
          <w:lang w:bidi="fa-IR"/>
        </w:rPr>
        <w:t>,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near to flare stack. Effluents from sub-headers will be routed to flare main header and in continue, to the flare K.O. Drum (V-2</w:t>
      </w:r>
      <w:r w:rsidR="000A0C40" w:rsidRPr="00F96894">
        <w:rPr>
          <w:rFonts w:ascii="Arial" w:hAnsi="Arial" w:cs="Arial"/>
          <w:sz w:val="22"/>
          <w:szCs w:val="22"/>
          <w:lang w:bidi="fa-IR"/>
        </w:rPr>
        <w:t>201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) with maximum flow rate of </w:t>
      </w:r>
      <w:r w:rsidR="009C482C" w:rsidRPr="00F96894">
        <w:rPr>
          <w:rFonts w:ascii="Arial" w:hAnsi="Arial" w:cs="Arial"/>
          <w:sz w:val="22"/>
          <w:szCs w:val="22"/>
          <w:lang w:bidi="fa-IR"/>
        </w:rPr>
        <w:t>39793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kg/hr. </w:t>
      </w:r>
    </w:p>
    <w:p w:rsidR="00660265" w:rsidRPr="00F96894" w:rsidRDefault="00596FC3" w:rsidP="0036706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Two unloading pumps (</w:t>
      </w:r>
      <w:r w:rsidR="00367066" w:rsidRPr="00F96894">
        <w:rPr>
          <w:rFonts w:ascii="Arial" w:hAnsi="Arial" w:cs="Arial"/>
          <w:sz w:val="22"/>
          <w:szCs w:val="22"/>
          <w:lang w:bidi="fa-IR"/>
        </w:rPr>
        <w:t>P</w:t>
      </w:r>
      <w:r w:rsidRPr="00F96894">
        <w:rPr>
          <w:rFonts w:ascii="Arial" w:hAnsi="Arial" w:cs="Arial"/>
          <w:sz w:val="22"/>
          <w:szCs w:val="22"/>
          <w:lang w:bidi="fa-IR"/>
        </w:rPr>
        <w:t>-2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201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A/B; 1 in operation and 1 in standby mode) have been considered to unload the drum to 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closed drain header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when liquid content inside the drum reaches to a set value. A level transmitter (L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I</w:t>
      </w:r>
      <w:r w:rsidRPr="00F96894">
        <w:rPr>
          <w:rFonts w:ascii="Arial" w:hAnsi="Arial" w:cs="Arial"/>
          <w:sz w:val="22"/>
          <w:szCs w:val="22"/>
          <w:lang w:bidi="fa-IR"/>
        </w:rPr>
        <w:t>T-2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251</w:t>
      </w:r>
      <w:r w:rsidRPr="00F96894">
        <w:rPr>
          <w:rFonts w:ascii="Arial" w:hAnsi="Arial" w:cs="Arial"/>
          <w:sz w:val="22"/>
          <w:szCs w:val="22"/>
          <w:lang w:bidi="fa-IR"/>
        </w:rPr>
        <w:t>) is located on V-2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20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1 and generates level signals for alarm production and/or pump start and stop. </w:t>
      </w:r>
      <w:r w:rsidR="00660265" w:rsidRPr="00F96894">
        <w:rPr>
          <w:rFonts w:ascii="Arial" w:hAnsi="Arial" w:cs="Arial"/>
          <w:sz w:val="22"/>
          <w:szCs w:val="22"/>
          <w:lang w:bidi="fa-IR"/>
        </w:rPr>
        <w:t>When the level increases to set point (HLL) the controller (LICA-2251) starts the pumps (P-2201A/B) and when it decreases to low point it will stops them.</w:t>
      </w:r>
    </w:p>
    <w:p w:rsidR="00197E94" w:rsidRPr="00F96894" w:rsidRDefault="00596FC3" w:rsidP="0066026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Outlet </w:t>
      </w:r>
      <w:r w:rsidR="00CA1AF0" w:rsidRPr="00F96894">
        <w:rPr>
          <w:rFonts w:ascii="Arial" w:hAnsi="Arial" w:cs="Arial"/>
          <w:sz w:val="22"/>
          <w:szCs w:val="22"/>
          <w:lang w:bidi="fa-IR"/>
        </w:rPr>
        <w:t xml:space="preserve">line </w:t>
      </w:r>
      <w:r w:rsidRPr="00F96894">
        <w:rPr>
          <w:rFonts w:ascii="Arial" w:hAnsi="Arial" w:cs="Arial"/>
          <w:sz w:val="22"/>
          <w:szCs w:val="22"/>
          <w:lang w:bidi="fa-IR"/>
        </w:rPr>
        <w:t>of V-2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201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will be routed to flare stack</w:t>
      </w:r>
      <w:r w:rsidR="00CA1AF0" w:rsidRPr="00F96894">
        <w:rPr>
          <w:rFonts w:ascii="Arial" w:hAnsi="Arial" w:cs="Arial"/>
          <w:sz w:val="22"/>
          <w:szCs w:val="22"/>
          <w:lang w:bidi="fa-IR"/>
        </w:rPr>
        <w:t>.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7E6994" w:rsidRPr="00F96894" w:rsidRDefault="007E6994" w:rsidP="007E699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197E94" w:rsidRPr="00F96894" w:rsidRDefault="00197E9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br w:type="page"/>
      </w:r>
    </w:p>
    <w:p w:rsidR="00041FC3" w:rsidRPr="00F96894" w:rsidRDefault="00B15D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F048E" wp14:editId="15EEC53B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171450</wp:posOffset>
                </wp:positionV>
                <wp:extent cx="517585" cy="379562"/>
                <wp:effectExtent l="19050" t="19050" r="34925" b="20955"/>
                <wp:wrapNone/>
                <wp:docPr id="10" name="Isosceles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C3" w:rsidRPr="001D7F18" w:rsidRDefault="00B15DC3" w:rsidP="00B15DC3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048E" id="Isosceles Triangle 10" o:spid="_x0000_s1027" type="#_x0000_t5" style="position:absolute;left:0;text-align:left;margin-left:258pt;margin-top:13.5pt;width:40.7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">
                <v:textbox inset="0,0,0,0">
                  <w:txbxContent>
                    <w:p w:rsidR="00B15DC3" w:rsidRPr="001D7F18" w:rsidRDefault="00B15DC3" w:rsidP="00B15DC3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041FC3" w:rsidRPr="00F96894">
        <w:rPr>
          <w:rFonts w:ascii="Arial" w:hAnsi="Arial" w:cs="Arial"/>
          <w:b/>
          <w:bCs/>
          <w:sz w:val="22"/>
          <w:szCs w:val="22"/>
          <w:lang w:bidi="fa-IR"/>
        </w:rPr>
        <w:t>4.1.2 Design Basis</w:t>
      </w:r>
    </w:p>
    <w:p w:rsidR="00C04FBB" w:rsidRPr="00F96894" w:rsidRDefault="00C04FBB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>4.1.2.1 Basis for Flare Design</w:t>
      </w:r>
    </w:p>
    <w:p w:rsidR="00C04FBB" w:rsidRPr="00F96894" w:rsidRDefault="00C04FBB" w:rsidP="00C04FB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Design Temperature: 85°C (Will be finalized by vendor.)</w:t>
      </w:r>
    </w:p>
    <w:p w:rsidR="00C04FBB" w:rsidRPr="00F96894" w:rsidRDefault="00C04FBB" w:rsidP="00386A6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Flare Structure Height: </w:t>
      </w:r>
      <w:r w:rsidR="00EE0979" w:rsidRPr="00F96894">
        <w:rPr>
          <w:rFonts w:ascii="Arial" w:hAnsi="Arial" w:cs="Arial"/>
          <w:sz w:val="22"/>
          <w:szCs w:val="22"/>
          <w:lang w:bidi="fa-IR"/>
        </w:rPr>
        <w:t>2</w:t>
      </w:r>
      <w:r w:rsidR="00386A61" w:rsidRPr="00F96894">
        <w:rPr>
          <w:rFonts w:ascii="Arial" w:hAnsi="Arial" w:cs="Arial"/>
          <w:sz w:val="22"/>
          <w:szCs w:val="22"/>
          <w:lang w:bidi="fa-IR"/>
        </w:rPr>
        <w:t>2</w:t>
      </w:r>
      <w:r w:rsidR="00EE0979" w:rsidRPr="00F96894">
        <w:rPr>
          <w:rFonts w:ascii="Arial" w:hAnsi="Arial" w:cs="Arial"/>
          <w:sz w:val="22"/>
          <w:szCs w:val="22"/>
          <w:lang w:bidi="fa-IR"/>
        </w:rPr>
        <w:t>.</w:t>
      </w:r>
      <w:r w:rsidR="00386A61" w:rsidRPr="00F96894">
        <w:rPr>
          <w:rFonts w:ascii="Arial" w:hAnsi="Arial" w:cs="Arial"/>
          <w:sz w:val="22"/>
          <w:szCs w:val="22"/>
          <w:lang w:bidi="fa-IR"/>
        </w:rPr>
        <w:t>2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m (To be specified by </w:t>
      </w:r>
      <w:r w:rsidR="00501301" w:rsidRPr="00F96894">
        <w:rPr>
          <w:rFonts w:ascii="Arial" w:hAnsi="Arial" w:cs="Arial"/>
          <w:sz w:val="22"/>
          <w:szCs w:val="22"/>
          <w:lang w:bidi="fa-IR"/>
        </w:rPr>
        <w:t>v</w:t>
      </w:r>
      <w:r w:rsidRPr="00F96894">
        <w:rPr>
          <w:rFonts w:ascii="Arial" w:hAnsi="Arial" w:cs="Arial"/>
          <w:sz w:val="22"/>
          <w:szCs w:val="22"/>
          <w:lang w:bidi="fa-IR"/>
        </w:rPr>
        <w:t>endor. Height shall cope with allowable radiation levels and dispersion study results.)</w:t>
      </w:r>
    </w:p>
    <w:p w:rsidR="00C04FBB" w:rsidRPr="00F96894" w:rsidRDefault="00C04FBB" w:rsidP="00EE097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Solar Radiation: 1.0</w:t>
      </w:r>
      <w:r w:rsidR="00EE0979" w:rsidRPr="00F96894">
        <w:rPr>
          <w:rFonts w:ascii="Arial" w:hAnsi="Arial" w:cs="Arial"/>
          <w:sz w:val="22"/>
          <w:szCs w:val="22"/>
          <w:lang w:bidi="fa-IR"/>
        </w:rPr>
        <w:t>1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kW/m</w:t>
      </w:r>
      <w:r w:rsidRPr="00F96894">
        <w:rPr>
          <w:rFonts w:ascii="Arial" w:hAnsi="Arial" w:cs="Arial"/>
          <w:sz w:val="22"/>
          <w:szCs w:val="22"/>
          <w:vertAlign w:val="superscript"/>
          <w:lang w:bidi="fa-IR"/>
        </w:rPr>
        <w:t>2</w:t>
      </w:r>
    </w:p>
    <w:p w:rsidR="00C04FBB" w:rsidRPr="00F96894" w:rsidRDefault="00C04FBB" w:rsidP="006D41CE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Noise Level: Distances from the flare stack for all relief scenarios.</w:t>
      </w:r>
      <w:r w:rsidR="006D41CE" w:rsidRPr="00F96894">
        <w:t xml:space="preserve"> </w:t>
      </w:r>
    </w:p>
    <w:p w:rsidR="00041FC3" w:rsidRPr="00F96894" w:rsidRDefault="00041FC3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>4.1.2.</w:t>
      </w:r>
      <w:r w:rsidR="00C04FBB" w:rsidRPr="00F96894">
        <w:rPr>
          <w:rFonts w:ascii="Arial" w:hAnsi="Arial" w:cs="Arial"/>
          <w:b/>
          <w:bCs/>
          <w:sz w:val="22"/>
          <w:szCs w:val="22"/>
          <w:lang w:bidi="fa-IR"/>
        </w:rPr>
        <w:t>2</w:t>
      </w:r>
      <w:r w:rsidRPr="00F96894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="00CA1AF0" w:rsidRPr="00F96894">
        <w:rPr>
          <w:rFonts w:ascii="Arial" w:hAnsi="Arial" w:cs="Arial"/>
          <w:b/>
          <w:bCs/>
          <w:sz w:val="22"/>
          <w:szCs w:val="22"/>
          <w:lang w:bidi="fa-IR"/>
        </w:rPr>
        <w:t xml:space="preserve">Characteristics of The Gas to be </w:t>
      </w:r>
      <w:r w:rsidR="00EE0979" w:rsidRPr="00F96894">
        <w:rPr>
          <w:rFonts w:ascii="Arial" w:hAnsi="Arial" w:cs="Arial"/>
          <w:b/>
          <w:bCs/>
          <w:sz w:val="22"/>
          <w:szCs w:val="22"/>
          <w:lang w:bidi="fa-IR"/>
        </w:rPr>
        <w:t>flared</w:t>
      </w:r>
      <w:r w:rsidR="00A71258" w:rsidRPr="00F9689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0B92C" wp14:editId="1ADC7A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7585" cy="379562"/>
                <wp:effectExtent l="19050" t="19050" r="3492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DA" w:rsidRPr="001D7F18" w:rsidRDefault="00D14CDA" w:rsidP="00A71258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92C" id="Isosceles Triangle 5" o:spid="_x0000_s1028" type="#_x0000_t5" style="position:absolute;left:0;text-align:left;margin-left:0;margin-top:1.45pt;width:40.7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">
                <v:textbox inset="0,0,0,0">
                  <w:txbxContent>
                    <w:p w:rsidR="00D14CDA" w:rsidRPr="001D7F18" w:rsidRDefault="00D14CDA" w:rsidP="00A71258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195" w:type="dxa"/>
        <w:jc w:val="center"/>
        <w:tblLayout w:type="fixed"/>
        <w:tblLook w:val="01E0" w:firstRow="1" w:lastRow="1" w:firstColumn="1" w:lastColumn="1" w:noHBand="0" w:noVBand="0"/>
      </w:tblPr>
      <w:tblGrid>
        <w:gridCol w:w="1345"/>
        <w:gridCol w:w="1769"/>
        <w:gridCol w:w="3387"/>
        <w:gridCol w:w="1694"/>
      </w:tblGrid>
      <w:tr w:rsidR="00EE0979" w:rsidRPr="00F96894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F96894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F96894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F96894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96894">
              <w:rPr>
                <w:rFonts w:asciiTheme="minorBidi" w:hAnsiTheme="minorBidi" w:cstheme="minorBidi"/>
                <w:b/>
                <w:sz w:val="22"/>
                <w:szCs w:val="22"/>
              </w:rPr>
              <w:t>Fire Case</w:t>
            </w:r>
          </w:p>
          <w:p w:rsidR="00E05A2E" w:rsidRPr="00F96894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96894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(PSV-2111/2112, PSV-2113/2114,PSV-2131A ,PSV-2121A,PSV-2271 are in fire)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EE0979" w:rsidRPr="00F96894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96894">
              <w:rPr>
                <w:rFonts w:asciiTheme="minorBidi" w:hAnsiTheme="minorBidi" w:cstheme="minorBidi"/>
                <w:b/>
                <w:sz w:val="22"/>
                <w:szCs w:val="22"/>
              </w:rPr>
              <w:t>Continuous Flaring</w:t>
            </w:r>
          </w:p>
        </w:tc>
      </w:tr>
      <w:tr w:rsidR="00E05A2E" w:rsidRPr="00F96894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F96894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7D4587">
              <w:rPr>
                <w:rFonts w:asciiTheme="minorBidi" w:hAnsiTheme="minorBidi" w:cstheme="minorBidi"/>
                <w:noProof/>
                <w:szCs w:val="20"/>
                <w:lang w:bidi="fa-IR"/>
              </w:rPr>
              <w:t>39793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170</w:t>
            </w:r>
          </w:p>
        </w:tc>
      </w:tr>
      <w:tr w:rsidR="00E05A2E" w:rsidRPr="00F96894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M.W.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F96894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7D4587">
              <w:rPr>
                <w:rFonts w:asciiTheme="minorBidi" w:hAnsiTheme="minorBidi" w:cstheme="minorBidi"/>
                <w:noProof/>
                <w:szCs w:val="20"/>
                <w:lang w:bidi="fa-IR"/>
              </w:rPr>
              <w:t>48.1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24.6</w:t>
            </w:r>
          </w:p>
        </w:tc>
      </w:tr>
      <w:tr w:rsidR="00E05A2E" w:rsidRPr="00F96894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 (NOTE 1)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E05A2E" w:rsidRPr="00F96894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455C53" w:rsidP="00455C53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rtl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Temperature [</w:t>
            </w:r>
            <w:r w:rsidR="00B12EE6" w:rsidRPr="00F96894">
              <w:rPr>
                <w:rFonts w:asciiTheme="minorBidi" w:hAnsiTheme="minorBidi" w:cstheme="minorBidi"/>
                <w:noProof/>
                <w:szCs w:val="20"/>
                <w:vertAlign w:val="superscript"/>
                <w:lang w:bidi="fa-IR"/>
              </w:rPr>
              <w:t>ₒ</w:t>
            </w: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C]</w:t>
            </w:r>
            <w:r w:rsidR="00E05A2E"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 (Min./Max.)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F96894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noProof/>
                <w:szCs w:val="20"/>
                <w:lang w:bidi="fa-IR"/>
              </w:rPr>
              <w:t>272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36</w:t>
            </w:r>
          </w:p>
        </w:tc>
      </w:tr>
      <w:tr w:rsidR="00E05A2E" w:rsidRPr="00F96894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Cp/Cv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F96894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1.074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F96894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1.3</w:t>
            </w:r>
          </w:p>
        </w:tc>
      </w:tr>
      <w:tr w:rsidR="00E05A2E" w:rsidRPr="00F96894" w:rsidTr="00455C53">
        <w:trPr>
          <w:trHeight w:val="397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F96894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F96894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E" w:rsidRPr="00F96894" w:rsidRDefault="00E05A2E" w:rsidP="00F968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F96894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F96894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0.001000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F96894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0.039016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0.011004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0.033013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0.042017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0.027011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0.136054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0.074030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0.041016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0.026010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n-C11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0.002001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F96894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F96894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6768F7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8F7">
              <w:rPr>
                <w:rFonts w:ascii="Calibri" w:hAnsi="Calibri" w:cs="Calibri"/>
                <w:color w:val="000000"/>
                <w:sz w:val="22"/>
                <w:szCs w:val="22"/>
              </w:rPr>
              <w:t>0.525812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F96894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386A61" w:rsidRPr="00F96894" w:rsidTr="00D231D4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F96894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Sulfur Content (Wt %)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F96894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0.984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F96894" w:rsidRDefault="00E31E4A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7.075</w:t>
            </w:r>
          </w:p>
        </w:tc>
      </w:tr>
      <w:tr w:rsidR="00386A61" w:rsidRPr="00F96894" w:rsidTr="00540F3F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Sour Service (YES/NO)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F96894" w:rsidTr="004C46C0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Discharge (Con./Inter.)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Intermittent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Continiouse</w:t>
            </w:r>
          </w:p>
        </w:tc>
      </w:tr>
      <w:tr w:rsidR="00386A61" w:rsidRPr="00F96894" w:rsidTr="00940CB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Max. Allow. Press. Drop (bar) (NOTE 3)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</w:tr>
      <w:tr w:rsidR="00386A61" w:rsidRPr="00F96894" w:rsidTr="009B1D16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Smokeless Operation (YES/NO) (NOTE 4)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F96894" w:rsidTr="00835609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Flexibility (% of normal flowrate) (NOTE 5)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F96894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</w:tr>
    </w:tbl>
    <w:p w:rsidR="00297935" w:rsidRPr="00F96894" w:rsidRDefault="00B15DC3" w:rsidP="0029793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98028" wp14:editId="4CE669AE">
                <wp:simplePos x="0" y="0"/>
                <wp:positionH relativeFrom="column">
                  <wp:posOffset>869315</wp:posOffset>
                </wp:positionH>
                <wp:positionV relativeFrom="paragraph">
                  <wp:posOffset>-2292350</wp:posOffset>
                </wp:positionV>
                <wp:extent cx="517585" cy="379562"/>
                <wp:effectExtent l="19050" t="19050" r="34925" b="20955"/>
                <wp:wrapNone/>
                <wp:docPr id="11" name="Isosceles Tri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C3" w:rsidRPr="001D7F18" w:rsidRDefault="00B15DC3" w:rsidP="00B15DC3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8028" id="Isosceles Triangle 11" o:spid="_x0000_s1029" type="#_x0000_t5" style="position:absolute;left:0;text-align:left;margin-left:68.45pt;margin-top:-180.5pt;width:40.7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">
                <v:textbox inset="0,0,0,0">
                  <w:txbxContent>
                    <w:p w:rsidR="00B15DC3" w:rsidRPr="001D7F18" w:rsidRDefault="00B15DC3" w:rsidP="00B15DC3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297935" w:rsidRPr="00F96894">
        <w:rPr>
          <w:rFonts w:ascii="Arial" w:hAnsi="Arial" w:cs="Arial"/>
          <w:sz w:val="22"/>
          <w:szCs w:val="22"/>
          <w:lang w:bidi="fa-IR"/>
        </w:rPr>
        <w:t>Notes:</w:t>
      </w:r>
    </w:p>
    <w:p w:rsidR="00297935" w:rsidRPr="00F96894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To be specified or confirmed by supplier.</w:t>
      </w:r>
    </w:p>
    <w:p w:rsidR="00297935" w:rsidRPr="00F96894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Distances from the flare stack for all relief scenarios.</w:t>
      </w:r>
    </w:p>
    <w:p w:rsidR="00297935" w:rsidRPr="00F96894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Maximum available pressure at stack base</w:t>
      </w:r>
      <w:r w:rsidR="0058358F" w:rsidRPr="00F96894">
        <w:rPr>
          <w:rFonts w:ascii="Arial" w:hAnsi="Arial" w:cs="Arial"/>
          <w:sz w:val="22"/>
          <w:szCs w:val="22"/>
          <w:lang w:bidi="fa-IR"/>
        </w:rPr>
        <w:t>: 1.1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</w:t>
      </w:r>
      <w:r w:rsidR="0058358F" w:rsidRPr="00F96894">
        <w:rPr>
          <w:rFonts w:ascii="Arial" w:hAnsi="Arial" w:cs="Arial"/>
          <w:sz w:val="22"/>
          <w:szCs w:val="22"/>
          <w:lang w:bidi="fa-IR"/>
        </w:rPr>
        <w:t>Bara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. Pressure drop through the tip and stack to be </w:t>
      </w:r>
      <w:r w:rsidR="00C04FBB" w:rsidRPr="00F96894">
        <w:rPr>
          <w:rFonts w:ascii="Arial" w:hAnsi="Arial" w:cs="Arial"/>
          <w:sz w:val="22"/>
          <w:szCs w:val="22"/>
          <w:lang w:bidi="fa-IR"/>
        </w:rPr>
        <w:t>minimized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by Supplier.</w:t>
      </w:r>
    </w:p>
    <w:p w:rsidR="00297935" w:rsidRPr="00F96894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Supplier shall define the flowrate range as a percent of design flow in which the flare will operate relatively </w:t>
      </w:r>
      <w:r w:rsidR="00C04FBB" w:rsidRPr="00F96894">
        <w:rPr>
          <w:rFonts w:ascii="Arial" w:hAnsi="Arial" w:cs="Arial"/>
          <w:sz w:val="22"/>
          <w:szCs w:val="22"/>
          <w:lang w:bidi="fa-IR"/>
        </w:rPr>
        <w:t>smokeless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without the injection of air or steam.</w:t>
      </w:r>
    </w:p>
    <w:p w:rsidR="00297935" w:rsidRPr="00F96894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Minimum smoke free flaring for 25% of design relief flow.</w:t>
      </w:r>
    </w:p>
    <w:p w:rsidR="00297935" w:rsidRPr="00F96894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Air blower shall be considered for air </w:t>
      </w:r>
      <w:r w:rsidR="00C04FBB" w:rsidRPr="00F96894">
        <w:rPr>
          <w:rFonts w:ascii="Arial" w:hAnsi="Arial" w:cs="Arial"/>
          <w:sz w:val="22"/>
          <w:szCs w:val="22"/>
          <w:lang w:bidi="fa-IR"/>
        </w:rPr>
        <w:t>assisted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smokeless flare.</w:t>
      </w:r>
    </w:p>
    <w:p w:rsidR="00297935" w:rsidRPr="00F96894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Flare shall operate under normal operation conditions as well as under emergency conditions.</w:t>
      </w:r>
    </w:p>
    <w:p w:rsidR="009E1089" w:rsidRPr="00F96894" w:rsidRDefault="009E1089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>4.1.2.3 Ignition Panel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Flare Front Generator: No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High Energy Generator: Yes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Remote Ignition System: Yes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Flame Detector: Yes (Supplier to advise)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Internal Combustion Detector: Yes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Automatic Re-Ignition System: Yes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Smokeless Operation: Yes (Minimum smoke free flaring for 25% of design relief flow.)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Medium: Air (Air blower shall be considered for air assisted smokeless flare.)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Installation: Supplier to advise</w:t>
      </w:r>
    </w:p>
    <w:p w:rsidR="009E1089" w:rsidRPr="00F96894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Wind Screen/Solar Screen: Vendor’s standard</w:t>
      </w:r>
    </w:p>
    <w:p w:rsidR="009E1089" w:rsidRPr="00F96894" w:rsidRDefault="009E1089" w:rsidP="0050130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LPG Bottles for Pilot Gas Backup: </w:t>
      </w:r>
      <w:r w:rsidR="00B65120" w:rsidRPr="00F96894">
        <w:rPr>
          <w:rFonts w:ascii="Arial" w:hAnsi="Arial" w:cs="Arial"/>
          <w:sz w:val="22"/>
          <w:szCs w:val="22"/>
          <w:lang w:bidi="fa-IR"/>
        </w:rPr>
        <w:t>Yes</w:t>
      </w:r>
      <w:r w:rsidR="00501301" w:rsidRPr="00F96894">
        <w:rPr>
          <w:rFonts w:ascii="Arial" w:hAnsi="Arial" w:cs="Arial"/>
          <w:sz w:val="22"/>
          <w:szCs w:val="22"/>
          <w:lang w:bidi="fa-IR"/>
        </w:rPr>
        <w:t xml:space="preserve"> (for 12 hours)</w:t>
      </w:r>
    </w:p>
    <w:p w:rsidR="00B65120" w:rsidRPr="00F96894" w:rsidRDefault="00B65120" w:rsidP="00B6512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Aircraft Warming Lights: Yes</w:t>
      </w:r>
    </w:p>
    <w:p w:rsidR="00B65120" w:rsidRPr="00F96894" w:rsidRDefault="00B65120" w:rsidP="00B6512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3D7070" w:rsidRPr="00F96894" w:rsidRDefault="003D7070" w:rsidP="003D707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23028A" w:rsidRPr="00F96894" w:rsidRDefault="0023028A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>4.1.2.</w:t>
      </w:r>
      <w:r w:rsidR="009E1089" w:rsidRPr="00F96894">
        <w:rPr>
          <w:rFonts w:ascii="Arial" w:hAnsi="Arial" w:cs="Arial"/>
          <w:b/>
          <w:bCs/>
          <w:sz w:val="22"/>
          <w:szCs w:val="22"/>
          <w:lang w:bidi="fa-IR"/>
        </w:rPr>
        <w:t>4</w:t>
      </w:r>
      <w:r w:rsidRPr="00F96894">
        <w:rPr>
          <w:rFonts w:ascii="Arial" w:hAnsi="Arial" w:cs="Arial"/>
          <w:b/>
          <w:bCs/>
          <w:sz w:val="22"/>
          <w:szCs w:val="22"/>
          <w:lang w:bidi="fa-IR"/>
        </w:rPr>
        <w:t xml:space="preserve"> Required Fuel Gas</w:t>
      </w:r>
    </w:p>
    <w:tbl>
      <w:tblPr>
        <w:tblStyle w:val="TableGrid"/>
        <w:tblW w:w="6374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2693"/>
      </w:tblGrid>
      <w:tr w:rsidR="00217ED4" w:rsidRPr="00F96894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F96894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96894">
              <w:rPr>
                <w:rFonts w:asciiTheme="minorBidi" w:hAnsiTheme="minorBidi" w:cstheme="minorBidi"/>
                <w:b/>
                <w:szCs w:val="20"/>
              </w:rPr>
              <w:t>Fuel Gas</w:t>
            </w:r>
          </w:p>
        </w:tc>
      </w:tr>
      <w:tr w:rsidR="00217ED4" w:rsidRPr="00F96894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566DA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F96894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F96894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M.W.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F96894" w:rsidRDefault="00566DA4" w:rsidP="00566DA4">
            <w:pPr>
              <w:jc w:val="center"/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F96894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F96894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F96894" w:rsidRDefault="00566DA4" w:rsidP="00566DA4">
            <w:pPr>
              <w:jc w:val="center"/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F96894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F96894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Temp. (Min./Max.)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F96894" w:rsidRDefault="00566DA4" w:rsidP="00566DA4">
            <w:pPr>
              <w:jc w:val="center"/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217ED4" w:rsidRPr="00F96894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Cp/Cv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1.216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0.0030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F96894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0.0316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F96894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0.0541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0.6389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0.1375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0.0773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0.0084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0.0186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0.0070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0.0038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0.0065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0.0020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0.0006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0.0003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0.0001</w:t>
            </w:r>
          </w:p>
        </w:tc>
      </w:tr>
      <w:tr w:rsidR="00217ED4" w:rsidRPr="00F96894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F96894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F96894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F96894">
              <w:rPr>
                <w:rFonts w:asciiTheme="minorBidi" w:hAnsiTheme="minorBidi" w:cstheme="minorBidi"/>
                <w:noProof/>
                <w:szCs w:val="20"/>
                <w:lang w:bidi="fa-IR"/>
              </w:rPr>
              <w:t>0.0103</w:t>
            </w:r>
          </w:p>
        </w:tc>
      </w:tr>
    </w:tbl>
    <w:p w:rsidR="00AA34F6" w:rsidRPr="00F96894" w:rsidRDefault="00AA34F6" w:rsidP="0023028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>4.1.2.5 Basis for Equipment Mechanical Design</w:t>
      </w:r>
    </w:p>
    <w:p w:rsidR="00757527" w:rsidRPr="00F96894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F96894">
        <w:rPr>
          <w:rFonts w:ascii="Arial" w:hAnsi="Arial" w:cs="Arial"/>
          <w:sz w:val="22"/>
          <w:szCs w:val="22"/>
          <w:u w:val="single"/>
          <w:lang w:bidi="fa-IR"/>
        </w:rPr>
        <w:t>Expected Material:</w:t>
      </w:r>
    </w:p>
    <w:p w:rsidR="00AA34F6" w:rsidRPr="00F96894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Integrated Flare K.O. Drum: To be specified or confirmed by Supplier</w:t>
      </w:r>
    </w:p>
    <w:p w:rsidR="00A71258" w:rsidRPr="00F96894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lastRenderedPageBreak/>
        <w:t>Flare Stack (as minimum): Carbon Steel+3mm (VTC)</w:t>
      </w:r>
    </w:p>
    <w:p w:rsidR="00A71258" w:rsidRPr="00F96894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Piping, Pilot - Ignition Lines Tip (as minimum): SS304(VTC)</w:t>
      </w:r>
    </w:p>
    <w:p w:rsidR="00A71258" w:rsidRPr="00F96894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Flare Tip (as minimum): SS310 (VTC)</w:t>
      </w:r>
    </w:p>
    <w:p w:rsidR="00757527" w:rsidRPr="00F96894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F96894">
        <w:rPr>
          <w:rFonts w:ascii="Arial" w:hAnsi="Arial" w:cs="Arial"/>
          <w:sz w:val="22"/>
          <w:szCs w:val="22"/>
          <w:u w:val="single"/>
          <w:lang w:bidi="fa-IR"/>
        </w:rPr>
        <w:t>Corrosion Allowance:</w:t>
      </w:r>
    </w:p>
    <w:p w:rsidR="00757527" w:rsidRPr="00F96894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No corrosion allowance for SS</w:t>
      </w:r>
    </w:p>
    <w:p w:rsidR="00757527" w:rsidRPr="00F96894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3</w:t>
      </w:r>
      <w:r w:rsidR="00217391" w:rsidRPr="00F96894">
        <w:rPr>
          <w:rFonts w:ascii="Arial" w:hAnsi="Arial" w:cs="Arial"/>
          <w:sz w:val="22"/>
          <w:szCs w:val="22"/>
          <w:lang w:bidi="fa-IR"/>
        </w:rPr>
        <w:t>.2</w:t>
      </w:r>
      <w:r w:rsidRPr="00F96894">
        <w:rPr>
          <w:rFonts w:ascii="Arial" w:hAnsi="Arial" w:cs="Arial"/>
          <w:sz w:val="22"/>
          <w:szCs w:val="22"/>
          <w:lang w:bidi="fa-IR"/>
        </w:rPr>
        <w:t xml:space="preserve"> mm corrosion allowance for CS</w:t>
      </w:r>
    </w:p>
    <w:p w:rsidR="00C023A7" w:rsidRPr="00F96894" w:rsidRDefault="00041FC3" w:rsidP="00AA34F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 xml:space="preserve">4.1.3 </w:t>
      </w:r>
      <w:r w:rsidR="00885237" w:rsidRPr="00F96894">
        <w:rPr>
          <w:rFonts w:ascii="Arial" w:hAnsi="Arial" w:cs="Arial"/>
          <w:b/>
          <w:bCs/>
        </w:rPr>
        <w:t>SITE CONDITION</w:t>
      </w:r>
    </w:p>
    <w:p w:rsidR="00041FC3" w:rsidRPr="00F96894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For site condition, refer to “</w:t>
      </w:r>
      <w:r w:rsidR="009216D1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Pr="00F96894">
        <w:rPr>
          <w:rFonts w:ascii="Arial" w:hAnsi="Arial" w:cs="Arial"/>
          <w:sz w:val="22"/>
          <w:szCs w:val="22"/>
          <w:lang w:bidi="fa-IR"/>
        </w:rPr>
        <w:t>”.</w:t>
      </w:r>
    </w:p>
    <w:p w:rsidR="00885237" w:rsidRPr="00F96894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</w:rPr>
      </w:pPr>
      <w:r w:rsidRPr="00F96894">
        <w:rPr>
          <w:rFonts w:ascii="Arial" w:hAnsi="Arial" w:cs="Arial"/>
          <w:b/>
          <w:bCs/>
          <w:sz w:val="22"/>
          <w:szCs w:val="22"/>
          <w:lang w:bidi="fa-IR"/>
        </w:rPr>
        <w:t xml:space="preserve">4.1.4 </w:t>
      </w:r>
      <w:r w:rsidR="00885237" w:rsidRPr="00F96894">
        <w:rPr>
          <w:rFonts w:ascii="Arial" w:hAnsi="Arial" w:cs="Arial"/>
          <w:b/>
          <w:bCs/>
        </w:rPr>
        <w:t>AVAILABLE UTILITIES</w:t>
      </w:r>
    </w:p>
    <w:p w:rsidR="00885237" w:rsidRPr="00F96894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The available utilities for the packages and their conditions are listed in </w:t>
      </w:r>
      <w:r w:rsidR="009216D1" w:rsidRPr="00F96894">
        <w:rPr>
          <w:rFonts w:ascii="Arial" w:hAnsi="Arial" w:cs="Arial"/>
          <w:sz w:val="22"/>
          <w:szCs w:val="22"/>
          <w:lang w:bidi="fa-IR"/>
        </w:rPr>
        <w:t>“</w:t>
      </w:r>
      <w:r w:rsidR="009216D1" w:rsidRPr="00F96894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="009216D1" w:rsidRPr="00F96894">
        <w:rPr>
          <w:rFonts w:ascii="Arial" w:hAnsi="Arial" w:cs="Arial"/>
          <w:sz w:val="22"/>
          <w:szCs w:val="22"/>
          <w:lang w:bidi="fa-IR"/>
        </w:rPr>
        <w:t>”.</w:t>
      </w:r>
    </w:p>
    <w:p w:rsidR="001C6673" w:rsidRPr="00F96894" w:rsidRDefault="00D04A23" w:rsidP="00494020">
      <w:pPr>
        <w:pStyle w:val="Heading2"/>
      </w:pPr>
      <w:bookmarkStart w:id="29" w:name="_Toc114911865"/>
      <w:r w:rsidRPr="00F96894">
        <w:t>Scope of Engineering and Supply Services</w:t>
      </w:r>
      <w:bookmarkEnd w:id="29"/>
    </w:p>
    <w:p w:rsidR="001C6673" w:rsidRPr="00F96894" w:rsidRDefault="001C6673" w:rsidP="003E4C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The VENDOR is responsible for all engineering, design, fabrication, assembly, delivery, and documentation of the complete integrated package.</w:t>
      </w:r>
    </w:p>
    <w:p w:rsidR="001C6673" w:rsidRPr="00F96894" w:rsidRDefault="001C6673" w:rsidP="001C667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The equipment shall be delivered to site as complete as possible. The minimum amount of disassembly shall be performed to minimize reassembly on site.</w:t>
      </w:r>
    </w:p>
    <w:p w:rsidR="002A03BF" w:rsidRPr="00F96894" w:rsidRDefault="001C6673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The scope of supply includes but is not limited to the following equipment:</w:t>
      </w:r>
      <w:bookmarkStart w:id="30" w:name="_Toc89499882"/>
      <w:bookmarkStart w:id="31" w:name="_Toc89499883"/>
      <w:bookmarkStart w:id="32" w:name="_Toc89499884"/>
      <w:bookmarkEnd w:id="30"/>
      <w:bookmarkEnd w:id="31"/>
      <w:bookmarkEnd w:id="32"/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Flare Stack and Flare Tip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Integrated Flare K.O. Drum (If required, supplier to advise)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Dynamic Seal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Pilots and Ignition System</w:t>
      </w:r>
    </w:p>
    <w:p w:rsidR="00D04A23" w:rsidRPr="00F96894" w:rsidRDefault="00D04A23" w:rsidP="00494020">
      <w:pPr>
        <w:pStyle w:val="Heading2"/>
      </w:pPr>
      <w:bookmarkStart w:id="33" w:name="_Toc114911866"/>
      <w:r w:rsidRPr="00F96894">
        <w:t>Document Requirement from Vendor</w:t>
      </w:r>
      <w:bookmarkEnd w:id="33"/>
    </w:p>
    <w:p w:rsidR="00D04A23" w:rsidRPr="00F96894" w:rsidRDefault="00D04A23" w:rsidP="003E4CD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Process </w:t>
      </w:r>
      <w:r w:rsidR="003E4CD1" w:rsidRPr="00F96894">
        <w:rPr>
          <w:rFonts w:ascii="Arial" w:hAnsi="Arial" w:cs="Arial"/>
          <w:sz w:val="22"/>
          <w:szCs w:val="22"/>
          <w:lang w:bidi="fa-IR"/>
        </w:rPr>
        <w:t>Basis of Design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Equipment Datasheet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Utility Consumption List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Equipment List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Instrument Datasheet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Operating and Maintenance Manual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Alarm and Trip Set Point List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Piping and Instrumentation Diagram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lastRenderedPageBreak/>
        <w:t>Control Philosophy and Complex Loop Description</w:t>
      </w:r>
    </w:p>
    <w:p w:rsidR="00D04A23" w:rsidRPr="00F96894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 xml:space="preserve">Start-up and </w:t>
      </w:r>
      <w:r w:rsidR="003E4CD1" w:rsidRPr="00F96894">
        <w:rPr>
          <w:rFonts w:ascii="Arial" w:hAnsi="Arial" w:cs="Arial"/>
          <w:sz w:val="22"/>
          <w:szCs w:val="22"/>
          <w:lang w:bidi="fa-IR"/>
        </w:rPr>
        <w:t>Shutdown Procedure</w:t>
      </w:r>
    </w:p>
    <w:p w:rsidR="00D04A23" w:rsidRPr="00F96894" w:rsidRDefault="00897B16" w:rsidP="00494020">
      <w:pPr>
        <w:pStyle w:val="Heading2"/>
      </w:pPr>
      <w:bookmarkStart w:id="34" w:name="_Toc114911867"/>
      <w:r w:rsidRPr="00F96894">
        <w:t>Guarantees</w:t>
      </w:r>
      <w:bookmarkEnd w:id="34"/>
    </w:p>
    <w:p w:rsidR="00D04A23" w:rsidRPr="00F96894" w:rsidRDefault="00D04A23" w:rsidP="00D04A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The VENDOR shall guarantee: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Good and safe operation of the flares for the conditions described hereabove, and for the  worst climatic conditions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Maximum radiation and dispersion values for the specified flare heights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Utility consumptions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Pilot stability and reigniting of the flares even under the worst climatic conditions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Pressure drop through the system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Noise levels</w:t>
      </w:r>
    </w:p>
    <w:p w:rsidR="003D7070" w:rsidRPr="00F96894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Service life of the flare tips for the continuous flaring case</w:t>
      </w:r>
    </w:p>
    <w:p w:rsidR="00897B16" w:rsidRPr="00F96894" w:rsidRDefault="00897B16" w:rsidP="00494020">
      <w:pPr>
        <w:pStyle w:val="Heading2"/>
      </w:pPr>
      <w:bookmarkStart w:id="35" w:name="_Toc114911868"/>
      <w:r w:rsidRPr="00F96894">
        <w:t>Design Review Responsibility of Vendor</w:t>
      </w:r>
      <w:bookmarkEnd w:id="35"/>
    </w:p>
    <w:p w:rsidR="00897B16" w:rsidRPr="00F96894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VENDOR shall have Attendance at design (including design for constructability), coordination, HAZOP (Hazard &amp; Operability) review meetings at the client/consultant office. VENDOR shall have overall responsibility for the proper design and safety of the equipment supplied. Any items required as a result of the HAZOP actions are to be fully implemented by VENDOR.</w:t>
      </w:r>
    </w:p>
    <w:p w:rsidR="00897B16" w:rsidRPr="00F96894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VENDOR shall ensure the relevant personnel are available during the course of the HAZOP sessions. Client/Consultant may ask vendor to participate to further reviews such as Constructability and Maintainability for the equipment to be supplied.</w:t>
      </w:r>
    </w:p>
    <w:p w:rsidR="00CC505B" w:rsidRPr="0040723D" w:rsidRDefault="00897B16" w:rsidP="0050130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96894">
        <w:rPr>
          <w:rFonts w:ascii="Arial" w:hAnsi="Arial" w:cs="Arial"/>
          <w:sz w:val="22"/>
          <w:szCs w:val="22"/>
          <w:lang w:bidi="fa-IR"/>
        </w:rPr>
        <w:t>The VENDOR shall include in the package cost, the cost of him and his instruments/ controls SUB-VENDOR(S) participation in the HAZOP &amp; HAZID Study which will be conducted by the client/Consultant.</w:t>
      </w:r>
      <w:r w:rsidR="00A71258" w:rsidRPr="00A71258">
        <w:rPr>
          <w:rFonts w:cstheme="minorHAnsi"/>
          <w:noProof/>
        </w:rPr>
        <w:t xml:space="preserve"> </w:t>
      </w:r>
    </w:p>
    <w:sectPr w:rsidR="00CC505B" w:rsidRPr="0040723D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21" w:rsidRDefault="006A0721" w:rsidP="00053F8D">
      <w:r>
        <w:separator/>
      </w:r>
    </w:p>
  </w:endnote>
  <w:endnote w:type="continuationSeparator" w:id="0">
    <w:p w:rsidR="006A0721" w:rsidRDefault="006A072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6" w:rsidRDefault="00F81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6" w:rsidRDefault="00F819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6" w:rsidRDefault="00F81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21" w:rsidRDefault="006A0721" w:rsidP="00053F8D">
      <w:r>
        <w:separator/>
      </w:r>
    </w:p>
  </w:footnote>
  <w:footnote w:type="continuationSeparator" w:id="0">
    <w:p w:rsidR="006A0721" w:rsidRDefault="006A072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6" w:rsidRDefault="00F81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14CDA" w:rsidRPr="008C593B" w:rsidTr="009754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14CDA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0016" behindDoc="0" locked="0" layoutInCell="1" allowOverlap="1" wp14:anchorId="1EB76FCF" wp14:editId="7E4910B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4CDA" w:rsidRPr="00ED37F3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41254DB" wp14:editId="5E4E27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14CDA" w:rsidRPr="00FA21C4" w:rsidRDefault="00D14C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14CDA" w:rsidRDefault="00D14C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14CDA" w:rsidRPr="0037207F" w:rsidRDefault="00D14C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14CDA" w:rsidRPr="00822FF3" w:rsidRDefault="00D14C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14CDA" w:rsidRPr="0034040D" w:rsidRDefault="00D14CD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4CDA" w:rsidRPr="0034040D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14CDA" w:rsidRPr="008C593B" w:rsidTr="009754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14CDA" w:rsidRPr="00F67855" w:rsidRDefault="00D14CD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8197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8197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14CDA" w:rsidRPr="003E261A" w:rsidRDefault="00D14CDA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4A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LP FLARE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9D4A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PACKAGE</w:t>
          </w:r>
          <w:r w:rsidR="00F8197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="00F81976" w:rsidRPr="00F8197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(PK-2201)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14CDA" w:rsidRPr="008C593B" w:rsidTr="009754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14CDA" w:rsidRPr="00F1221B" w:rsidRDefault="00D14C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</w:t>
          </w:r>
          <w:bookmarkStart w:id="36" w:name="_GoBack"/>
          <w:bookmarkEnd w:id="36"/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14CDA" w:rsidRPr="00571B19" w:rsidRDefault="00D14CD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14CDA" w:rsidRPr="00571B19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14CDA" w:rsidRPr="00470459" w:rsidRDefault="00D14CDA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14CDA" w:rsidRPr="008C593B" w:rsidTr="009754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14CDA" w:rsidRPr="008C593B" w:rsidRDefault="00D14C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43741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37417">
            <w:rPr>
              <w:rFonts w:ascii="Arial" w:hAnsi="Arial" w:cs="B Zar" w:hint="cs"/>
              <w:color w:val="000000"/>
              <w:sz w:val="16"/>
              <w:szCs w:val="16"/>
              <w:rtl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9D4A1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14CDA" w:rsidRPr="007B6EBF" w:rsidRDefault="00D14C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14CDA" w:rsidRPr="008C593B" w:rsidRDefault="00D14CD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14CDA" w:rsidRPr="00CE0376" w:rsidRDefault="00D14CD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76" w:rsidRDefault="00F81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6B3C"/>
    <w:multiLevelType w:val="hybridMultilevel"/>
    <w:tmpl w:val="E20EED36"/>
    <w:lvl w:ilvl="0" w:tplc="15CE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2A3D55"/>
    <w:multiLevelType w:val="multilevel"/>
    <w:tmpl w:val="9E62BA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AD44639"/>
    <w:multiLevelType w:val="hybridMultilevel"/>
    <w:tmpl w:val="550651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39746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793"/>
    <w:rsid w:val="00005EE1"/>
    <w:rsid w:val="0001269C"/>
    <w:rsid w:val="00013924"/>
    <w:rsid w:val="00013BD5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1FC3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0C40"/>
    <w:rsid w:val="000A23E4"/>
    <w:rsid w:val="000A33BC"/>
    <w:rsid w:val="000A3738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163B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175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97E94"/>
    <w:rsid w:val="001A4127"/>
    <w:rsid w:val="001A64FC"/>
    <w:rsid w:val="001B77A3"/>
    <w:rsid w:val="001C2BE4"/>
    <w:rsid w:val="001C55B5"/>
    <w:rsid w:val="001C6673"/>
    <w:rsid w:val="001C7B0A"/>
    <w:rsid w:val="001D034D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6A3"/>
    <w:rsid w:val="001F310F"/>
    <w:rsid w:val="001F47C8"/>
    <w:rsid w:val="001F7F5E"/>
    <w:rsid w:val="00202F81"/>
    <w:rsid w:val="00206A35"/>
    <w:rsid w:val="00217391"/>
    <w:rsid w:val="00217ED4"/>
    <w:rsid w:val="0022151F"/>
    <w:rsid w:val="0022505B"/>
    <w:rsid w:val="00226297"/>
    <w:rsid w:val="0023028A"/>
    <w:rsid w:val="00231A23"/>
    <w:rsid w:val="0023448F"/>
    <w:rsid w:val="00236DB2"/>
    <w:rsid w:val="00247B9F"/>
    <w:rsid w:val="00253740"/>
    <w:rsid w:val="002539AC"/>
    <w:rsid w:val="002545B8"/>
    <w:rsid w:val="00257A8D"/>
    <w:rsid w:val="00260743"/>
    <w:rsid w:val="00264965"/>
    <w:rsid w:val="00265187"/>
    <w:rsid w:val="0027058A"/>
    <w:rsid w:val="0027094A"/>
    <w:rsid w:val="002738E5"/>
    <w:rsid w:val="00280952"/>
    <w:rsid w:val="00291A41"/>
    <w:rsid w:val="00292627"/>
    <w:rsid w:val="00293484"/>
    <w:rsid w:val="00294CBA"/>
    <w:rsid w:val="00295345"/>
    <w:rsid w:val="00295645"/>
    <w:rsid w:val="00295A85"/>
    <w:rsid w:val="00297935"/>
    <w:rsid w:val="002A03BF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539"/>
    <w:rsid w:val="002E0372"/>
    <w:rsid w:val="002E3061"/>
    <w:rsid w:val="002E3B0C"/>
    <w:rsid w:val="002E3D3D"/>
    <w:rsid w:val="002E4A3F"/>
    <w:rsid w:val="002E54D9"/>
    <w:rsid w:val="002E5CFC"/>
    <w:rsid w:val="002F144E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70A8"/>
    <w:rsid w:val="003223A8"/>
    <w:rsid w:val="00327126"/>
    <w:rsid w:val="00327C1C"/>
    <w:rsid w:val="00330C3E"/>
    <w:rsid w:val="0033267C"/>
    <w:rsid w:val="003326A4"/>
    <w:rsid w:val="003327BF"/>
    <w:rsid w:val="00334B91"/>
    <w:rsid w:val="00347467"/>
    <w:rsid w:val="00352FCF"/>
    <w:rsid w:val="003655D9"/>
    <w:rsid w:val="00366E3B"/>
    <w:rsid w:val="00367066"/>
    <w:rsid w:val="0036768E"/>
    <w:rsid w:val="00367F66"/>
    <w:rsid w:val="003715CB"/>
    <w:rsid w:val="00371D80"/>
    <w:rsid w:val="00383301"/>
    <w:rsid w:val="0038577C"/>
    <w:rsid w:val="00386A61"/>
    <w:rsid w:val="00387110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2BC0"/>
    <w:rsid w:val="003D3CF7"/>
    <w:rsid w:val="003D3FDF"/>
    <w:rsid w:val="003D5293"/>
    <w:rsid w:val="003D61D1"/>
    <w:rsid w:val="003D7070"/>
    <w:rsid w:val="003E0357"/>
    <w:rsid w:val="003E261A"/>
    <w:rsid w:val="003E4CD1"/>
    <w:rsid w:val="003F3138"/>
    <w:rsid w:val="003F4ED4"/>
    <w:rsid w:val="003F561E"/>
    <w:rsid w:val="003F6F9C"/>
    <w:rsid w:val="004007D5"/>
    <w:rsid w:val="00406482"/>
    <w:rsid w:val="00406532"/>
    <w:rsid w:val="0040723D"/>
    <w:rsid w:val="00411071"/>
    <w:rsid w:val="004138B9"/>
    <w:rsid w:val="00416FD0"/>
    <w:rsid w:val="0041786C"/>
    <w:rsid w:val="00417C20"/>
    <w:rsid w:val="0042473D"/>
    <w:rsid w:val="00424830"/>
    <w:rsid w:val="00426114"/>
    <w:rsid w:val="00426B75"/>
    <w:rsid w:val="00437417"/>
    <w:rsid w:val="00441D91"/>
    <w:rsid w:val="0044624C"/>
    <w:rsid w:val="00446580"/>
    <w:rsid w:val="00447CC2"/>
    <w:rsid w:val="00447F6C"/>
    <w:rsid w:val="00450002"/>
    <w:rsid w:val="0045046C"/>
    <w:rsid w:val="0045374C"/>
    <w:rsid w:val="00455C53"/>
    <w:rsid w:val="004633A9"/>
    <w:rsid w:val="00470459"/>
    <w:rsid w:val="00472C85"/>
    <w:rsid w:val="004822FE"/>
    <w:rsid w:val="00482674"/>
    <w:rsid w:val="00487F42"/>
    <w:rsid w:val="004929C4"/>
    <w:rsid w:val="00494020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F7D"/>
    <w:rsid w:val="004D16D7"/>
    <w:rsid w:val="004D2E4E"/>
    <w:rsid w:val="004D47B7"/>
    <w:rsid w:val="004E3E87"/>
    <w:rsid w:val="004E424D"/>
    <w:rsid w:val="004E6108"/>
    <w:rsid w:val="004E757E"/>
    <w:rsid w:val="004F0595"/>
    <w:rsid w:val="0050048A"/>
    <w:rsid w:val="00501301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11BD"/>
    <w:rsid w:val="00532ECB"/>
    <w:rsid w:val="00532F7D"/>
    <w:rsid w:val="00536558"/>
    <w:rsid w:val="005429CA"/>
    <w:rsid w:val="0054748D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DA4"/>
    <w:rsid w:val="005670FD"/>
    <w:rsid w:val="00571B19"/>
    <w:rsid w:val="00572507"/>
    <w:rsid w:val="00573345"/>
    <w:rsid w:val="005742DF"/>
    <w:rsid w:val="00574B8F"/>
    <w:rsid w:val="0057759A"/>
    <w:rsid w:val="0058358F"/>
    <w:rsid w:val="00584CF5"/>
    <w:rsid w:val="00586CB8"/>
    <w:rsid w:val="00593B76"/>
    <w:rsid w:val="00596FC3"/>
    <w:rsid w:val="005976FC"/>
    <w:rsid w:val="005A075B"/>
    <w:rsid w:val="005A3DD9"/>
    <w:rsid w:val="005A57BF"/>
    <w:rsid w:val="005A595E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6E8"/>
    <w:rsid w:val="00623755"/>
    <w:rsid w:val="00626690"/>
    <w:rsid w:val="00630525"/>
    <w:rsid w:val="00632ED4"/>
    <w:rsid w:val="006416AD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265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48D2"/>
    <w:rsid w:val="00696B26"/>
    <w:rsid w:val="006A0721"/>
    <w:rsid w:val="006A2F9B"/>
    <w:rsid w:val="006A4ED2"/>
    <w:rsid w:val="006A5BD3"/>
    <w:rsid w:val="006A71F7"/>
    <w:rsid w:val="006B3415"/>
    <w:rsid w:val="006B3F9C"/>
    <w:rsid w:val="006B6A69"/>
    <w:rsid w:val="006B7CE7"/>
    <w:rsid w:val="006C1D9F"/>
    <w:rsid w:val="006C3483"/>
    <w:rsid w:val="006C4710"/>
    <w:rsid w:val="006C4D8F"/>
    <w:rsid w:val="006D41CE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9A8"/>
    <w:rsid w:val="007440EB"/>
    <w:rsid w:val="007463F1"/>
    <w:rsid w:val="0074659C"/>
    <w:rsid w:val="00750665"/>
    <w:rsid w:val="0075097E"/>
    <w:rsid w:val="00751ED1"/>
    <w:rsid w:val="00753466"/>
    <w:rsid w:val="0075454B"/>
    <w:rsid w:val="00755958"/>
    <w:rsid w:val="00757527"/>
    <w:rsid w:val="00762975"/>
    <w:rsid w:val="00764739"/>
    <w:rsid w:val="00766072"/>
    <w:rsid w:val="00775E6A"/>
    <w:rsid w:val="00776586"/>
    <w:rsid w:val="0078450A"/>
    <w:rsid w:val="007900CD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4587"/>
    <w:rsid w:val="007D6811"/>
    <w:rsid w:val="007E5134"/>
    <w:rsid w:val="007E5E7C"/>
    <w:rsid w:val="007E6994"/>
    <w:rsid w:val="007F0F90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62"/>
    <w:rsid w:val="008208C2"/>
    <w:rsid w:val="0082104D"/>
    <w:rsid w:val="00821229"/>
    <w:rsid w:val="0082197D"/>
    <w:rsid w:val="00821E84"/>
    <w:rsid w:val="00821E8D"/>
    <w:rsid w:val="0082230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152"/>
    <w:rsid w:val="00855832"/>
    <w:rsid w:val="0086453D"/>
    <w:rsid w:val="008649B1"/>
    <w:rsid w:val="00885237"/>
    <w:rsid w:val="00890A2D"/>
    <w:rsid w:val="008921D7"/>
    <w:rsid w:val="00897B16"/>
    <w:rsid w:val="00897F48"/>
    <w:rsid w:val="008A3242"/>
    <w:rsid w:val="008A3EC7"/>
    <w:rsid w:val="008A4B9D"/>
    <w:rsid w:val="008A575D"/>
    <w:rsid w:val="008A7ACE"/>
    <w:rsid w:val="008B5738"/>
    <w:rsid w:val="008B6D5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38B2"/>
    <w:rsid w:val="008F7539"/>
    <w:rsid w:val="00912C41"/>
    <w:rsid w:val="00914E3E"/>
    <w:rsid w:val="00915C34"/>
    <w:rsid w:val="009204DD"/>
    <w:rsid w:val="009216D1"/>
    <w:rsid w:val="009230C2"/>
    <w:rsid w:val="00923245"/>
    <w:rsid w:val="009242FA"/>
    <w:rsid w:val="00924C28"/>
    <w:rsid w:val="00933641"/>
    <w:rsid w:val="00936754"/>
    <w:rsid w:val="009375CB"/>
    <w:rsid w:val="009431F3"/>
    <w:rsid w:val="00943759"/>
    <w:rsid w:val="00945D84"/>
    <w:rsid w:val="00947E1D"/>
    <w:rsid w:val="00950DD4"/>
    <w:rsid w:val="00953B13"/>
    <w:rsid w:val="00956369"/>
    <w:rsid w:val="0095738C"/>
    <w:rsid w:val="00960D1A"/>
    <w:rsid w:val="009658D1"/>
    <w:rsid w:val="0096616D"/>
    <w:rsid w:val="00970DAE"/>
    <w:rsid w:val="009754C9"/>
    <w:rsid w:val="0098455D"/>
    <w:rsid w:val="00984CA6"/>
    <w:rsid w:val="009857EC"/>
    <w:rsid w:val="00986C1D"/>
    <w:rsid w:val="00992B44"/>
    <w:rsid w:val="00992BB1"/>
    <w:rsid w:val="00993175"/>
    <w:rsid w:val="009A0E93"/>
    <w:rsid w:val="009A320C"/>
    <w:rsid w:val="009A3B1B"/>
    <w:rsid w:val="009A47E8"/>
    <w:rsid w:val="009A7131"/>
    <w:rsid w:val="009B328B"/>
    <w:rsid w:val="009B350E"/>
    <w:rsid w:val="009B6BE8"/>
    <w:rsid w:val="009B70B5"/>
    <w:rsid w:val="009C1887"/>
    <w:rsid w:val="009C3981"/>
    <w:rsid w:val="009C410A"/>
    <w:rsid w:val="009C482C"/>
    <w:rsid w:val="009C51B9"/>
    <w:rsid w:val="009C534A"/>
    <w:rsid w:val="009D165C"/>
    <w:rsid w:val="009D22BE"/>
    <w:rsid w:val="009D29E7"/>
    <w:rsid w:val="009D4A14"/>
    <w:rsid w:val="009E1089"/>
    <w:rsid w:val="009F01B8"/>
    <w:rsid w:val="009F2D00"/>
    <w:rsid w:val="009F7162"/>
    <w:rsid w:val="009F7400"/>
    <w:rsid w:val="009F7A35"/>
    <w:rsid w:val="00A01AC8"/>
    <w:rsid w:val="00A031B5"/>
    <w:rsid w:val="00A04EF2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AD"/>
    <w:rsid w:val="00A651D7"/>
    <w:rsid w:val="00A70B42"/>
    <w:rsid w:val="00A71258"/>
    <w:rsid w:val="00A71792"/>
    <w:rsid w:val="00A72152"/>
    <w:rsid w:val="00A73566"/>
    <w:rsid w:val="00A745E1"/>
    <w:rsid w:val="00A74996"/>
    <w:rsid w:val="00A860D1"/>
    <w:rsid w:val="00A90FF4"/>
    <w:rsid w:val="00A93C6A"/>
    <w:rsid w:val="00AA1BB9"/>
    <w:rsid w:val="00AA34F6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25C"/>
    <w:rsid w:val="00AD63BD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2EE6"/>
    <w:rsid w:val="00B1456B"/>
    <w:rsid w:val="00B15DC3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1C27"/>
    <w:rsid w:val="00B524AA"/>
    <w:rsid w:val="00B52776"/>
    <w:rsid w:val="00B54970"/>
    <w:rsid w:val="00B55398"/>
    <w:rsid w:val="00B5542E"/>
    <w:rsid w:val="00B56598"/>
    <w:rsid w:val="00B6232E"/>
    <w:rsid w:val="00B626EA"/>
    <w:rsid w:val="00B62A44"/>
    <w:rsid w:val="00B62C03"/>
    <w:rsid w:val="00B65120"/>
    <w:rsid w:val="00B700F7"/>
    <w:rsid w:val="00B720D2"/>
    <w:rsid w:val="00B7346A"/>
    <w:rsid w:val="00B76AD5"/>
    <w:rsid w:val="00B8793F"/>
    <w:rsid w:val="00B91F23"/>
    <w:rsid w:val="00B91FA3"/>
    <w:rsid w:val="00B97347"/>
    <w:rsid w:val="00B97B4B"/>
    <w:rsid w:val="00BA0FA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883"/>
    <w:rsid w:val="00BE1DC2"/>
    <w:rsid w:val="00BE259C"/>
    <w:rsid w:val="00BE401A"/>
    <w:rsid w:val="00BE6B87"/>
    <w:rsid w:val="00BE7407"/>
    <w:rsid w:val="00BE7527"/>
    <w:rsid w:val="00BF375C"/>
    <w:rsid w:val="00BF6705"/>
    <w:rsid w:val="00BF6708"/>
    <w:rsid w:val="00BF7B75"/>
    <w:rsid w:val="00C0112E"/>
    <w:rsid w:val="00C01458"/>
    <w:rsid w:val="00C014E4"/>
    <w:rsid w:val="00C02308"/>
    <w:rsid w:val="00C023A7"/>
    <w:rsid w:val="00C04FBB"/>
    <w:rsid w:val="00C10E61"/>
    <w:rsid w:val="00C13831"/>
    <w:rsid w:val="00C165CD"/>
    <w:rsid w:val="00C1695E"/>
    <w:rsid w:val="00C210D8"/>
    <w:rsid w:val="00C2188B"/>
    <w:rsid w:val="00C22CB7"/>
    <w:rsid w:val="00C24789"/>
    <w:rsid w:val="00C31165"/>
    <w:rsid w:val="00C32458"/>
    <w:rsid w:val="00C32A0D"/>
    <w:rsid w:val="00C33210"/>
    <w:rsid w:val="00C332EE"/>
    <w:rsid w:val="00C33A7E"/>
    <w:rsid w:val="00C369B5"/>
    <w:rsid w:val="00C36DDE"/>
    <w:rsid w:val="00C36E94"/>
    <w:rsid w:val="00C37927"/>
    <w:rsid w:val="00C41083"/>
    <w:rsid w:val="00C41454"/>
    <w:rsid w:val="00C4732D"/>
    <w:rsid w:val="00C4767B"/>
    <w:rsid w:val="00C5321D"/>
    <w:rsid w:val="00C53C22"/>
    <w:rsid w:val="00C5721E"/>
    <w:rsid w:val="00C57D6F"/>
    <w:rsid w:val="00C605FB"/>
    <w:rsid w:val="00C633DD"/>
    <w:rsid w:val="00C67515"/>
    <w:rsid w:val="00C7134C"/>
    <w:rsid w:val="00C71535"/>
    <w:rsid w:val="00C71562"/>
    <w:rsid w:val="00C71831"/>
    <w:rsid w:val="00C7494E"/>
    <w:rsid w:val="00C74CA3"/>
    <w:rsid w:val="00C74CE8"/>
    <w:rsid w:val="00C82D74"/>
    <w:rsid w:val="00C843D6"/>
    <w:rsid w:val="00C85203"/>
    <w:rsid w:val="00C879FF"/>
    <w:rsid w:val="00C9109A"/>
    <w:rsid w:val="00C946AB"/>
    <w:rsid w:val="00CA0F62"/>
    <w:rsid w:val="00CA1AF0"/>
    <w:rsid w:val="00CB0C15"/>
    <w:rsid w:val="00CC080B"/>
    <w:rsid w:val="00CC505B"/>
    <w:rsid w:val="00CC666E"/>
    <w:rsid w:val="00CC6969"/>
    <w:rsid w:val="00CD240F"/>
    <w:rsid w:val="00CD3973"/>
    <w:rsid w:val="00CD5D2A"/>
    <w:rsid w:val="00CE0376"/>
    <w:rsid w:val="00CE126C"/>
    <w:rsid w:val="00CE3C27"/>
    <w:rsid w:val="00CE599A"/>
    <w:rsid w:val="00CF0266"/>
    <w:rsid w:val="00CF4F91"/>
    <w:rsid w:val="00CF65BD"/>
    <w:rsid w:val="00D00287"/>
    <w:rsid w:val="00D009AE"/>
    <w:rsid w:val="00D022BF"/>
    <w:rsid w:val="00D04174"/>
    <w:rsid w:val="00D04A23"/>
    <w:rsid w:val="00D053D5"/>
    <w:rsid w:val="00D10A86"/>
    <w:rsid w:val="00D10BD1"/>
    <w:rsid w:val="00D14CDA"/>
    <w:rsid w:val="00D20F66"/>
    <w:rsid w:val="00D22C39"/>
    <w:rsid w:val="00D26BCE"/>
    <w:rsid w:val="00D27443"/>
    <w:rsid w:val="00D32D50"/>
    <w:rsid w:val="00D37E27"/>
    <w:rsid w:val="00D54D90"/>
    <w:rsid w:val="00D56045"/>
    <w:rsid w:val="00D602F7"/>
    <w:rsid w:val="00D61099"/>
    <w:rsid w:val="00D636EF"/>
    <w:rsid w:val="00D6606E"/>
    <w:rsid w:val="00D6623B"/>
    <w:rsid w:val="00D67329"/>
    <w:rsid w:val="00D70889"/>
    <w:rsid w:val="00D71DE2"/>
    <w:rsid w:val="00D74F6F"/>
    <w:rsid w:val="00D76F37"/>
    <w:rsid w:val="00D813B2"/>
    <w:rsid w:val="00D82106"/>
    <w:rsid w:val="00D83877"/>
    <w:rsid w:val="00D843D0"/>
    <w:rsid w:val="00D85C9D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1E6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5A2E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A7"/>
    <w:rsid w:val="00E31E4A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2AC8"/>
    <w:rsid w:val="00E64322"/>
    <w:rsid w:val="00E65AE1"/>
    <w:rsid w:val="00E66D90"/>
    <w:rsid w:val="00E70CF9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097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27D00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1976"/>
    <w:rsid w:val="00F82018"/>
    <w:rsid w:val="00F82556"/>
    <w:rsid w:val="00F83C2E"/>
    <w:rsid w:val="00F83C38"/>
    <w:rsid w:val="00F96894"/>
    <w:rsid w:val="00FA21C4"/>
    <w:rsid w:val="00FA3E65"/>
    <w:rsid w:val="00FA3F45"/>
    <w:rsid w:val="00FA442D"/>
    <w:rsid w:val="00FB14E1"/>
    <w:rsid w:val="00FB21FE"/>
    <w:rsid w:val="00FB2D51"/>
    <w:rsid w:val="00FB6FEA"/>
    <w:rsid w:val="00FC4809"/>
    <w:rsid w:val="00FC4BE1"/>
    <w:rsid w:val="00FD1103"/>
    <w:rsid w:val="00FD3BF7"/>
    <w:rsid w:val="00FD6FB4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92414-EBAD-4CC1-950C-BFC98E06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94020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CE126C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basedOn w:val="Heading1"/>
    <w:next w:val="Heading1"/>
    <w:link w:val="Heading3Char"/>
    <w:autoRedefine/>
    <w:qFormat/>
    <w:rsid w:val="00D04A23"/>
    <w:pPr>
      <w:keepLines/>
      <w:widowControl w:val="0"/>
      <w:tabs>
        <w:tab w:val="left" w:pos="1440"/>
      </w:tabs>
      <w:spacing w:after="60"/>
      <w:ind w:left="1710" w:hanging="720"/>
      <w:outlineLvl w:val="2"/>
    </w:pPr>
    <w:rPr>
      <w:bCs w:val="0"/>
      <w:caps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4020"/>
    <w:rPr>
      <w:rFonts w:ascii="Arial" w:eastAsia="Times New Roman" w:hAnsi="Arial"/>
      <w:b/>
      <w:bCs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E126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4A23"/>
    <w:rPr>
      <w:rFonts w:ascii="Arial" w:eastAsia="Times New Roman" w:hAnsi="Arial"/>
      <w:b/>
      <w:kern w:val="28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6236E8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236E8"/>
    <w:rPr>
      <w:rFonts w:eastAsia="Times New Roman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13BD5"/>
    <w:pPr>
      <w:spacing w:after="100"/>
      <w:ind w:left="400"/>
    </w:pPr>
  </w:style>
  <w:style w:type="paragraph" w:customStyle="1" w:styleId="GMainText">
    <w:name w:val="G Main Text"/>
    <w:basedOn w:val="Normal"/>
    <w:link w:val="GMainTextChar"/>
    <w:qFormat/>
    <w:rsid w:val="008B6D5B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8B6D5B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55D8-7D40-4740-B55D-3FA1DB0D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12423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2</cp:revision>
  <cp:lastPrinted>2022-12-04T08:00:00Z</cp:lastPrinted>
  <dcterms:created xsi:type="dcterms:W3CDTF">2021-11-28T08:05:00Z</dcterms:created>
  <dcterms:modified xsi:type="dcterms:W3CDTF">2022-12-07T09:08:00Z</dcterms:modified>
</cp:coreProperties>
</file>