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432"/>
        <w:gridCol w:w="2227"/>
        <w:gridCol w:w="1369"/>
        <w:gridCol w:w="1350"/>
        <w:gridCol w:w="1467"/>
        <w:gridCol w:w="1883"/>
        <w:gridCol w:w="8"/>
      </w:tblGrid>
      <w:tr w:rsidR="008F7539" w:rsidRPr="008E294B"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8E294B" w:rsidRDefault="00DF3C71" w:rsidP="00CC666E">
            <w:pPr>
              <w:widowControl w:val="0"/>
              <w:jc w:val="center"/>
              <w:rPr>
                <w:rFonts w:ascii="Arial" w:hAnsi="Arial" w:cs="B Zar"/>
                <w:b/>
                <w:bCs/>
                <w:sz w:val="36"/>
                <w:szCs w:val="36"/>
                <w:rtl/>
                <w:lang w:bidi="fa-IR"/>
              </w:rPr>
            </w:pPr>
            <w:r w:rsidRPr="008E294B">
              <w:rPr>
                <w:rFonts w:ascii="Arial" w:hAnsi="Arial" w:cs="B Zar" w:hint="cs"/>
                <w:b/>
                <w:bCs/>
                <w:color w:val="365F91" w:themeColor="accent1" w:themeShade="BF"/>
                <w:sz w:val="36"/>
                <w:szCs w:val="36"/>
                <w:rtl/>
                <w:lang w:bidi="fa-IR"/>
              </w:rPr>
              <w:t>طرح نگهداشت و افزایش تولید 2</w:t>
            </w:r>
            <w:r w:rsidR="00CC666E" w:rsidRPr="008E294B">
              <w:rPr>
                <w:rFonts w:ascii="Arial" w:hAnsi="Arial" w:cs="B Zar" w:hint="cs"/>
                <w:b/>
                <w:bCs/>
                <w:color w:val="365F91" w:themeColor="accent1" w:themeShade="BF"/>
                <w:sz w:val="36"/>
                <w:szCs w:val="36"/>
                <w:rtl/>
                <w:lang w:bidi="fa-IR"/>
              </w:rPr>
              <w:t>7</w:t>
            </w:r>
            <w:r w:rsidRPr="008E294B">
              <w:rPr>
                <w:rFonts w:ascii="Arial" w:hAnsi="Arial" w:cs="B Zar" w:hint="cs"/>
                <w:b/>
                <w:bCs/>
                <w:color w:val="365F91" w:themeColor="accent1" w:themeShade="BF"/>
                <w:sz w:val="36"/>
                <w:szCs w:val="36"/>
                <w:rtl/>
                <w:lang w:bidi="fa-IR"/>
              </w:rPr>
              <w:t xml:space="preserve"> مخزن</w:t>
            </w:r>
          </w:p>
        </w:tc>
      </w:tr>
      <w:tr w:rsidR="00DF3C71" w:rsidRPr="008E294B"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8E294B" w:rsidRDefault="00746CCB" w:rsidP="00956369">
            <w:pPr>
              <w:widowControl w:val="0"/>
              <w:jc w:val="center"/>
              <w:rPr>
                <w:rFonts w:ascii="Arial" w:hAnsi="Arial" w:cs="Arial"/>
                <w:b/>
                <w:bCs/>
                <w:sz w:val="32"/>
                <w:szCs w:val="32"/>
                <w:rtl/>
              </w:rPr>
            </w:pPr>
            <w:r w:rsidRPr="008E294B">
              <w:rPr>
                <w:rFonts w:ascii="Arial" w:hAnsi="Arial" w:cs="Arial"/>
                <w:b/>
                <w:bCs/>
                <w:sz w:val="32"/>
                <w:szCs w:val="32"/>
              </w:rPr>
              <w:t>FLARE, BLOW DO</w:t>
            </w:r>
            <w:bookmarkStart w:id="0" w:name="_GoBack"/>
            <w:bookmarkEnd w:id="0"/>
            <w:r w:rsidRPr="008E294B">
              <w:rPr>
                <w:rFonts w:ascii="Arial" w:hAnsi="Arial" w:cs="Arial"/>
                <w:b/>
                <w:bCs/>
                <w:sz w:val="32"/>
                <w:szCs w:val="32"/>
              </w:rPr>
              <w:t>WN AND RELIEF PHILOSOPHY</w:t>
            </w:r>
          </w:p>
        </w:tc>
      </w:tr>
      <w:tr w:rsidR="002B2368" w:rsidRPr="008E294B" w:rsidTr="005376E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tcBorders>
              <w:top w:val="single" w:sz="12" w:space="0" w:color="auto"/>
              <w:bottom w:val="single" w:sz="2" w:space="0" w:color="auto"/>
              <w:right w:val="single" w:sz="2" w:space="0" w:color="auto"/>
            </w:tcBorders>
            <w:vAlign w:val="center"/>
          </w:tcPr>
          <w:p w:rsidR="002B2368" w:rsidRPr="008E294B" w:rsidRDefault="002B2368" w:rsidP="00956369">
            <w:pPr>
              <w:widowControl w:val="0"/>
              <w:bidi w:val="0"/>
              <w:spacing w:before="20" w:after="20"/>
              <w:ind w:left="180" w:hanging="180"/>
              <w:jc w:val="center"/>
              <w:rPr>
                <w:rFonts w:ascii="Arial" w:hAnsi="Arial" w:cs="Arial"/>
                <w:b/>
                <w:bCs/>
                <w:color w:val="000000"/>
                <w:sz w:val="17"/>
                <w:szCs w:val="17"/>
              </w:rPr>
            </w:pPr>
          </w:p>
        </w:tc>
        <w:tc>
          <w:tcPr>
            <w:tcW w:w="1432" w:type="dxa"/>
            <w:tcBorders>
              <w:top w:val="single" w:sz="12" w:space="0" w:color="auto"/>
              <w:left w:val="single" w:sz="2" w:space="0" w:color="auto"/>
              <w:bottom w:val="single" w:sz="2" w:space="0" w:color="auto"/>
              <w:right w:val="single" w:sz="2" w:space="0" w:color="auto"/>
            </w:tcBorders>
            <w:vAlign w:val="center"/>
          </w:tcPr>
          <w:p w:rsidR="002B2368" w:rsidRPr="008E294B" w:rsidRDefault="002B2368" w:rsidP="00956369">
            <w:pPr>
              <w:widowControl w:val="0"/>
              <w:bidi w:val="0"/>
              <w:spacing w:before="20" w:after="20"/>
              <w:ind w:left="-64" w:firstLine="38"/>
              <w:jc w:val="center"/>
              <w:rPr>
                <w:rFonts w:ascii="Arial" w:hAnsi="Arial" w:cs="Arial"/>
                <w:b/>
                <w:bCs/>
                <w:sz w:val="17"/>
                <w:szCs w:val="17"/>
              </w:rPr>
            </w:pPr>
          </w:p>
        </w:tc>
        <w:tc>
          <w:tcPr>
            <w:tcW w:w="2227" w:type="dxa"/>
            <w:tcBorders>
              <w:top w:val="single" w:sz="12" w:space="0" w:color="auto"/>
              <w:left w:val="single" w:sz="2" w:space="0" w:color="auto"/>
              <w:bottom w:val="single" w:sz="2" w:space="0" w:color="auto"/>
              <w:right w:val="single" w:sz="2" w:space="0" w:color="auto"/>
            </w:tcBorders>
            <w:vAlign w:val="center"/>
          </w:tcPr>
          <w:p w:rsidR="002B2368" w:rsidRPr="008E294B"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369" w:type="dxa"/>
            <w:tcBorders>
              <w:top w:val="single" w:sz="12" w:space="0" w:color="auto"/>
              <w:left w:val="single" w:sz="2" w:space="0" w:color="auto"/>
              <w:bottom w:val="single" w:sz="2" w:space="0" w:color="auto"/>
              <w:right w:val="single" w:sz="2" w:space="0" w:color="auto"/>
            </w:tcBorders>
            <w:vAlign w:val="center"/>
          </w:tcPr>
          <w:p w:rsidR="002B2368" w:rsidRPr="008E294B"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8E294B" w:rsidRDefault="002B2368" w:rsidP="00956369">
            <w:pPr>
              <w:widowControl w:val="0"/>
              <w:bidi w:val="0"/>
              <w:spacing w:before="20" w:after="20"/>
              <w:ind w:left="180" w:hanging="180"/>
              <w:jc w:val="center"/>
              <w:rPr>
                <w:rFonts w:ascii="Arial" w:hAnsi="Arial" w:cs="Arial"/>
                <w:b/>
                <w:bCs/>
                <w:color w:val="000000"/>
                <w:sz w:val="17"/>
                <w:szCs w:val="17"/>
              </w:rPr>
            </w:pPr>
          </w:p>
        </w:tc>
        <w:tc>
          <w:tcPr>
            <w:tcW w:w="1467" w:type="dxa"/>
            <w:tcBorders>
              <w:top w:val="single" w:sz="12" w:space="0" w:color="auto"/>
              <w:left w:val="single" w:sz="2" w:space="0" w:color="auto"/>
              <w:bottom w:val="single" w:sz="2" w:space="0" w:color="auto"/>
              <w:right w:val="single" w:sz="2" w:space="0" w:color="auto"/>
            </w:tcBorders>
            <w:vAlign w:val="center"/>
          </w:tcPr>
          <w:p w:rsidR="002B2368" w:rsidRPr="008E294B" w:rsidRDefault="002B2368" w:rsidP="00956369">
            <w:pPr>
              <w:widowControl w:val="0"/>
              <w:bidi w:val="0"/>
              <w:spacing w:before="20" w:after="20"/>
              <w:ind w:left="180" w:hanging="180"/>
              <w:jc w:val="center"/>
              <w:rPr>
                <w:rFonts w:ascii="Arial" w:hAnsi="Arial" w:cs="Arial"/>
                <w:b/>
                <w:bCs/>
                <w:color w:val="000000"/>
                <w:sz w:val="17"/>
                <w:szCs w:val="17"/>
              </w:rPr>
            </w:pPr>
          </w:p>
        </w:tc>
        <w:tc>
          <w:tcPr>
            <w:tcW w:w="1883" w:type="dxa"/>
            <w:tcBorders>
              <w:left w:val="single" w:sz="2" w:space="0" w:color="auto"/>
              <w:bottom w:val="single" w:sz="2" w:space="0" w:color="auto"/>
            </w:tcBorders>
            <w:vAlign w:val="center"/>
          </w:tcPr>
          <w:p w:rsidR="002B2368" w:rsidRPr="008E294B"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8E294B" w:rsidTr="005376E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1" w:type="dxa"/>
            <w:tcBorders>
              <w:top w:val="single" w:sz="2" w:space="0" w:color="auto"/>
              <w:bottom w:val="single" w:sz="2" w:space="0" w:color="auto"/>
              <w:right w:val="single" w:sz="2" w:space="0" w:color="auto"/>
            </w:tcBorders>
            <w:vAlign w:val="center"/>
          </w:tcPr>
          <w:p w:rsidR="00EB2D3E" w:rsidRPr="008E294B" w:rsidRDefault="00EB2D3E" w:rsidP="00387E0F">
            <w:pPr>
              <w:widowControl w:val="0"/>
              <w:bidi w:val="0"/>
              <w:spacing w:before="20" w:after="20"/>
              <w:jc w:val="center"/>
              <w:rPr>
                <w:rFonts w:ascii="Arial" w:hAnsi="Arial" w:cs="Arial"/>
                <w:szCs w:val="20"/>
              </w:rPr>
            </w:pPr>
          </w:p>
        </w:tc>
        <w:tc>
          <w:tcPr>
            <w:tcW w:w="1432" w:type="dxa"/>
            <w:tcBorders>
              <w:top w:val="single" w:sz="2" w:space="0" w:color="auto"/>
              <w:left w:val="single" w:sz="2" w:space="0" w:color="auto"/>
              <w:bottom w:val="single" w:sz="2" w:space="0" w:color="auto"/>
              <w:right w:val="single" w:sz="2" w:space="0" w:color="auto"/>
            </w:tcBorders>
            <w:vAlign w:val="center"/>
          </w:tcPr>
          <w:p w:rsidR="00EB2D3E" w:rsidRPr="008E294B" w:rsidRDefault="00EB2D3E" w:rsidP="00EB2D3E">
            <w:pPr>
              <w:widowControl w:val="0"/>
              <w:bidi w:val="0"/>
              <w:spacing w:before="20" w:after="20"/>
              <w:ind w:left="-64" w:right="-115"/>
              <w:jc w:val="center"/>
              <w:rPr>
                <w:rFonts w:ascii="Arial" w:hAnsi="Arial" w:cs="Arial"/>
                <w:szCs w:val="20"/>
              </w:rPr>
            </w:pPr>
          </w:p>
        </w:tc>
        <w:tc>
          <w:tcPr>
            <w:tcW w:w="2227" w:type="dxa"/>
            <w:tcBorders>
              <w:top w:val="single" w:sz="2" w:space="0" w:color="auto"/>
              <w:left w:val="single" w:sz="2" w:space="0" w:color="auto"/>
              <w:bottom w:val="single" w:sz="2" w:space="0" w:color="auto"/>
              <w:right w:val="single" w:sz="2" w:space="0" w:color="auto"/>
            </w:tcBorders>
            <w:vAlign w:val="center"/>
          </w:tcPr>
          <w:p w:rsidR="00EB2D3E" w:rsidRPr="008E294B" w:rsidRDefault="00EB2D3E" w:rsidP="00387E0F">
            <w:pPr>
              <w:widowControl w:val="0"/>
              <w:bidi w:val="0"/>
              <w:spacing w:before="20" w:after="20"/>
              <w:ind w:left="-46"/>
              <w:jc w:val="center"/>
              <w:rPr>
                <w:rFonts w:ascii="Arial" w:hAnsi="Arial" w:cs="Arial"/>
                <w:szCs w:val="20"/>
              </w:rPr>
            </w:pPr>
          </w:p>
        </w:tc>
        <w:tc>
          <w:tcPr>
            <w:tcW w:w="1369" w:type="dxa"/>
            <w:tcBorders>
              <w:top w:val="single" w:sz="2" w:space="0" w:color="auto"/>
              <w:left w:val="single" w:sz="2" w:space="0" w:color="auto"/>
              <w:bottom w:val="single" w:sz="2" w:space="0" w:color="auto"/>
              <w:right w:val="single" w:sz="2" w:space="0" w:color="auto"/>
            </w:tcBorders>
            <w:vAlign w:val="center"/>
          </w:tcPr>
          <w:p w:rsidR="00EB2D3E" w:rsidRPr="008E294B" w:rsidRDefault="00EB2D3E" w:rsidP="001D2B5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8E294B" w:rsidRDefault="00EB2D3E" w:rsidP="00EB2D3E">
            <w:pPr>
              <w:widowControl w:val="0"/>
              <w:bidi w:val="0"/>
              <w:spacing w:before="20" w:after="20"/>
              <w:jc w:val="center"/>
              <w:rPr>
                <w:rFonts w:ascii="Arial" w:hAnsi="Arial" w:cs="Arial"/>
                <w:szCs w:val="20"/>
              </w:rPr>
            </w:pPr>
          </w:p>
        </w:tc>
        <w:tc>
          <w:tcPr>
            <w:tcW w:w="1467" w:type="dxa"/>
            <w:tcBorders>
              <w:top w:val="single" w:sz="2" w:space="0" w:color="auto"/>
              <w:left w:val="single" w:sz="2" w:space="0" w:color="auto"/>
              <w:bottom w:val="single" w:sz="2" w:space="0" w:color="auto"/>
              <w:right w:val="single" w:sz="2" w:space="0" w:color="auto"/>
            </w:tcBorders>
            <w:vAlign w:val="center"/>
          </w:tcPr>
          <w:p w:rsidR="00EB2D3E" w:rsidRPr="008E294B" w:rsidRDefault="00EB2D3E" w:rsidP="00EB2D3E">
            <w:pPr>
              <w:widowControl w:val="0"/>
              <w:bidi w:val="0"/>
              <w:spacing w:before="20" w:after="20"/>
              <w:jc w:val="center"/>
              <w:rPr>
                <w:rFonts w:ascii="Arial" w:hAnsi="Arial" w:cs="Arial"/>
                <w:szCs w:val="20"/>
              </w:rPr>
            </w:pPr>
          </w:p>
        </w:tc>
        <w:tc>
          <w:tcPr>
            <w:tcW w:w="1883" w:type="dxa"/>
            <w:tcBorders>
              <w:top w:val="single" w:sz="2" w:space="0" w:color="auto"/>
              <w:left w:val="single" w:sz="2" w:space="0" w:color="auto"/>
              <w:bottom w:val="single" w:sz="2" w:space="0" w:color="auto"/>
            </w:tcBorders>
            <w:vAlign w:val="center"/>
          </w:tcPr>
          <w:p w:rsidR="00EB2D3E" w:rsidRPr="008E294B" w:rsidRDefault="00EB2D3E" w:rsidP="00EB2D3E">
            <w:pPr>
              <w:widowControl w:val="0"/>
              <w:bidi w:val="0"/>
              <w:spacing w:before="20" w:after="20"/>
              <w:ind w:left="180"/>
              <w:jc w:val="center"/>
              <w:rPr>
                <w:rFonts w:ascii="Arial" w:hAnsi="Arial" w:cs="Arial"/>
                <w:color w:val="000000"/>
                <w:szCs w:val="20"/>
              </w:rPr>
            </w:pPr>
          </w:p>
        </w:tc>
      </w:tr>
      <w:tr w:rsidR="002B2368" w:rsidRPr="008E294B" w:rsidTr="005376E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1" w:type="dxa"/>
            <w:tcBorders>
              <w:top w:val="single" w:sz="2" w:space="0" w:color="auto"/>
              <w:bottom w:val="single" w:sz="2" w:space="0" w:color="auto"/>
              <w:right w:val="single" w:sz="2" w:space="0" w:color="auto"/>
            </w:tcBorders>
            <w:vAlign w:val="center"/>
          </w:tcPr>
          <w:p w:rsidR="002B2368" w:rsidRPr="008E294B" w:rsidRDefault="002B2368" w:rsidP="00956369">
            <w:pPr>
              <w:widowControl w:val="0"/>
              <w:bidi w:val="0"/>
              <w:spacing w:before="20" w:after="20"/>
              <w:jc w:val="center"/>
              <w:rPr>
                <w:rFonts w:ascii="Arial" w:hAnsi="Arial" w:cs="Arial"/>
                <w:szCs w:val="20"/>
              </w:rPr>
            </w:pPr>
          </w:p>
        </w:tc>
        <w:tc>
          <w:tcPr>
            <w:tcW w:w="1432" w:type="dxa"/>
            <w:tcBorders>
              <w:top w:val="single" w:sz="2" w:space="0" w:color="auto"/>
              <w:left w:val="single" w:sz="2" w:space="0" w:color="auto"/>
              <w:bottom w:val="single" w:sz="2" w:space="0" w:color="auto"/>
              <w:right w:val="single" w:sz="2" w:space="0" w:color="auto"/>
            </w:tcBorders>
            <w:vAlign w:val="center"/>
          </w:tcPr>
          <w:p w:rsidR="002B2368" w:rsidRPr="008E294B" w:rsidRDefault="002B2368" w:rsidP="00956369">
            <w:pPr>
              <w:widowControl w:val="0"/>
              <w:bidi w:val="0"/>
              <w:spacing w:before="20" w:after="20"/>
              <w:ind w:left="-64" w:right="-115" w:hanging="180"/>
              <w:jc w:val="center"/>
              <w:rPr>
                <w:rFonts w:ascii="Arial" w:hAnsi="Arial" w:cs="Arial"/>
                <w:szCs w:val="20"/>
              </w:rPr>
            </w:pPr>
          </w:p>
        </w:tc>
        <w:tc>
          <w:tcPr>
            <w:tcW w:w="2227" w:type="dxa"/>
            <w:tcBorders>
              <w:top w:val="single" w:sz="2" w:space="0" w:color="auto"/>
              <w:left w:val="single" w:sz="2" w:space="0" w:color="auto"/>
              <w:bottom w:val="single" w:sz="2" w:space="0" w:color="auto"/>
              <w:right w:val="single" w:sz="2" w:space="0" w:color="auto"/>
            </w:tcBorders>
            <w:vAlign w:val="center"/>
          </w:tcPr>
          <w:p w:rsidR="002B2368" w:rsidRPr="008E294B" w:rsidRDefault="002B2368" w:rsidP="00956369">
            <w:pPr>
              <w:widowControl w:val="0"/>
              <w:bidi w:val="0"/>
              <w:spacing w:before="20" w:after="20"/>
              <w:ind w:left="-64" w:right="-115"/>
              <w:jc w:val="center"/>
              <w:rPr>
                <w:rFonts w:ascii="Arial" w:hAnsi="Arial" w:cs="Arial"/>
                <w:szCs w:val="20"/>
              </w:rPr>
            </w:pPr>
          </w:p>
        </w:tc>
        <w:tc>
          <w:tcPr>
            <w:tcW w:w="1369" w:type="dxa"/>
            <w:tcBorders>
              <w:top w:val="single" w:sz="2" w:space="0" w:color="auto"/>
              <w:left w:val="single" w:sz="2" w:space="0" w:color="auto"/>
              <w:bottom w:val="single" w:sz="2" w:space="0" w:color="auto"/>
              <w:right w:val="single" w:sz="2" w:space="0" w:color="auto"/>
            </w:tcBorders>
            <w:vAlign w:val="center"/>
          </w:tcPr>
          <w:p w:rsidR="002B2368" w:rsidRPr="008E294B"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8E294B" w:rsidRDefault="002B2368" w:rsidP="00956369">
            <w:pPr>
              <w:widowControl w:val="0"/>
              <w:bidi w:val="0"/>
              <w:spacing w:before="20" w:after="20"/>
              <w:jc w:val="center"/>
              <w:rPr>
                <w:rFonts w:ascii="Arial" w:hAnsi="Arial" w:cs="Arial"/>
                <w:szCs w:val="20"/>
              </w:rPr>
            </w:pPr>
          </w:p>
        </w:tc>
        <w:tc>
          <w:tcPr>
            <w:tcW w:w="1467" w:type="dxa"/>
            <w:tcBorders>
              <w:top w:val="single" w:sz="2" w:space="0" w:color="auto"/>
              <w:left w:val="single" w:sz="2" w:space="0" w:color="auto"/>
              <w:bottom w:val="single" w:sz="2" w:space="0" w:color="auto"/>
              <w:right w:val="single" w:sz="2" w:space="0" w:color="auto"/>
            </w:tcBorders>
            <w:vAlign w:val="center"/>
          </w:tcPr>
          <w:p w:rsidR="002B2368" w:rsidRPr="008E294B" w:rsidRDefault="002B2368" w:rsidP="00956369">
            <w:pPr>
              <w:widowControl w:val="0"/>
              <w:bidi w:val="0"/>
              <w:spacing w:before="20" w:after="20"/>
              <w:jc w:val="center"/>
              <w:rPr>
                <w:rFonts w:ascii="Arial" w:hAnsi="Arial" w:cs="Arial"/>
                <w:szCs w:val="20"/>
              </w:rPr>
            </w:pPr>
          </w:p>
        </w:tc>
        <w:tc>
          <w:tcPr>
            <w:tcW w:w="1883" w:type="dxa"/>
            <w:tcBorders>
              <w:top w:val="single" w:sz="2" w:space="0" w:color="auto"/>
              <w:left w:val="single" w:sz="2" w:space="0" w:color="auto"/>
              <w:bottom w:val="single" w:sz="2" w:space="0" w:color="auto"/>
            </w:tcBorders>
            <w:vAlign w:val="center"/>
          </w:tcPr>
          <w:p w:rsidR="002B2368" w:rsidRPr="008E294B" w:rsidRDefault="002B2368" w:rsidP="00956369">
            <w:pPr>
              <w:widowControl w:val="0"/>
              <w:bidi w:val="0"/>
              <w:spacing w:before="20" w:after="20"/>
              <w:ind w:left="180"/>
              <w:jc w:val="center"/>
              <w:rPr>
                <w:rFonts w:ascii="Arial" w:hAnsi="Arial" w:cs="Arial"/>
                <w:color w:val="000000"/>
                <w:szCs w:val="20"/>
              </w:rPr>
            </w:pPr>
          </w:p>
        </w:tc>
      </w:tr>
      <w:tr w:rsidR="00F04C65" w:rsidRPr="008E294B" w:rsidTr="005376E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tcBorders>
              <w:top w:val="single" w:sz="2" w:space="0" w:color="auto"/>
              <w:bottom w:val="single" w:sz="4" w:space="0" w:color="auto"/>
              <w:right w:val="single" w:sz="2" w:space="0" w:color="auto"/>
            </w:tcBorders>
            <w:vAlign w:val="center"/>
          </w:tcPr>
          <w:p w:rsidR="00F04C65" w:rsidRPr="008E294B" w:rsidRDefault="00F04C65" w:rsidP="00F04C65">
            <w:pPr>
              <w:widowControl w:val="0"/>
              <w:bidi w:val="0"/>
              <w:spacing w:before="20" w:after="20"/>
              <w:jc w:val="center"/>
              <w:rPr>
                <w:rFonts w:ascii="Arial" w:hAnsi="Arial" w:cs="Arial"/>
                <w:szCs w:val="20"/>
              </w:rPr>
            </w:pPr>
            <w:r w:rsidRPr="008E294B">
              <w:rPr>
                <w:rFonts w:ascii="Arial" w:hAnsi="Arial" w:cs="Arial"/>
                <w:szCs w:val="20"/>
              </w:rPr>
              <w:t>D01</w:t>
            </w:r>
          </w:p>
        </w:tc>
        <w:tc>
          <w:tcPr>
            <w:tcW w:w="1432" w:type="dxa"/>
            <w:tcBorders>
              <w:top w:val="single" w:sz="2" w:space="0" w:color="auto"/>
              <w:left w:val="single" w:sz="2" w:space="0" w:color="auto"/>
              <w:bottom w:val="single" w:sz="4" w:space="0" w:color="auto"/>
              <w:right w:val="single" w:sz="2" w:space="0" w:color="auto"/>
            </w:tcBorders>
            <w:vAlign w:val="center"/>
          </w:tcPr>
          <w:p w:rsidR="00F04C65" w:rsidRPr="008E294B" w:rsidRDefault="00F04C65" w:rsidP="00F04C65">
            <w:pPr>
              <w:widowControl w:val="0"/>
              <w:bidi w:val="0"/>
              <w:spacing w:before="20" w:after="20"/>
              <w:ind w:left="-64" w:right="-115"/>
              <w:jc w:val="center"/>
              <w:rPr>
                <w:rFonts w:ascii="Arial" w:hAnsi="Arial" w:cs="Arial"/>
                <w:szCs w:val="20"/>
              </w:rPr>
            </w:pPr>
            <w:r w:rsidRPr="008E294B">
              <w:rPr>
                <w:rFonts w:ascii="Arial" w:hAnsi="Arial" w:cs="Arial"/>
                <w:szCs w:val="20"/>
              </w:rPr>
              <w:t>DEC. 2022</w:t>
            </w:r>
          </w:p>
        </w:tc>
        <w:tc>
          <w:tcPr>
            <w:tcW w:w="2227" w:type="dxa"/>
            <w:tcBorders>
              <w:top w:val="single" w:sz="2" w:space="0" w:color="auto"/>
              <w:left w:val="single" w:sz="2" w:space="0" w:color="auto"/>
              <w:bottom w:val="single" w:sz="4" w:space="0" w:color="auto"/>
              <w:right w:val="single" w:sz="2" w:space="0" w:color="auto"/>
            </w:tcBorders>
            <w:vAlign w:val="center"/>
          </w:tcPr>
          <w:p w:rsidR="00F04C65" w:rsidRPr="008E294B" w:rsidRDefault="00F04C65" w:rsidP="00F04C65">
            <w:pPr>
              <w:widowControl w:val="0"/>
              <w:bidi w:val="0"/>
              <w:spacing w:before="20" w:after="20"/>
              <w:ind w:left="-46"/>
              <w:jc w:val="center"/>
              <w:rPr>
                <w:rFonts w:ascii="Arial" w:hAnsi="Arial" w:cs="Arial"/>
                <w:szCs w:val="20"/>
              </w:rPr>
            </w:pPr>
            <w:r w:rsidRPr="008E294B">
              <w:rPr>
                <w:rFonts w:ascii="Arial" w:hAnsi="Arial" w:cs="Arial"/>
                <w:szCs w:val="20"/>
              </w:rPr>
              <w:t>IFC</w:t>
            </w:r>
          </w:p>
        </w:tc>
        <w:tc>
          <w:tcPr>
            <w:tcW w:w="1369" w:type="dxa"/>
            <w:tcBorders>
              <w:top w:val="single" w:sz="2" w:space="0" w:color="auto"/>
              <w:left w:val="single" w:sz="2" w:space="0" w:color="auto"/>
              <w:bottom w:val="single" w:sz="4" w:space="0" w:color="auto"/>
              <w:right w:val="single" w:sz="2" w:space="0" w:color="auto"/>
            </w:tcBorders>
            <w:vAlign w:val="center"/>
          </w:tcPr>
          <w:p w:rsidR="00F04C65" w:rsidRPr="008E294B" w:rsidRDefault="00F04C65" w:rsidP="00F04C65">
            <w:pPr>
              <w:widowControl w:val="0"/>
              <w:bidi w:val="0"/>
              <w:spacing w:before="20" w:after="20"/>
              <w:ind w:left="-46"/>
              <w:jc w:val="center"/>
              <w:rPr>
                <w:rFonts w:ascii="Arial" w:hAnsi="Arial" w:cs="Arial"/>
                <w:szCs w:val="20"/>
              </w:rPr>
            </w:pPr>
            <w:r w:rsidRPr="008E294B">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F04C65" w:rsidRPr="008E294B" w:rsidRDefault="00F04C65" w:rsidP="00F04C65">
            <w:pPr>
              <w:widowControl w:val="0"/>
              <w:bidi w:val="0"/>
              <w:spacing w:before="20" w:after="20"/>
              <w:jc w:val="center"/>
              <w:rPr>
                <w:rFonts w:ascii="Arial" w:hAnsi="Arial" w:cs="Arial"/>
                <w:szCs w:val="20"/>
              </w:rPr>
            </w:pPr>
            <w:r w:rsidRPr="008E294B">
              <w:rPr>
                <w:rFonts w:ascii="Arial" w:hAnsi="Arial" w:cs="Arial"/>
                <w:szCs w:val="20"/>
              </w:rPr>
              <w:t>M.Fakharian</w:t>
            </w:r>
          </w:p>
        </w:tc>
        <w:tc>
          <w:tcPr>
            <w:tcW w:w="1467" w:type="dxa"/>
            <w:tcBorders>
              <w:top w:val="single" w:sz="2" w:space="0" w:color="auto"/>
              <w:left w:val="single" w:sz="2" w:space="0" w:color="auto"/>
              <w:bottom w:val="single" w:sz="4" w:space="0" w:color="auto"/>
              <w:right w:val="single" w:sz="2" w:space="0" w:color="auto"/>
            </w:tcBorders>
            <w:vAlign w:val="center"/>
          </w:tcPr>
          <w:p w:rsidR="00F04C65" w:rsidRPr="008E294B" w:rsidRDefault="00F04C65" w:rsidP="00F04C65">
            <w:pPr>
              <w:widowControl w:val="0"/>
              <w:bidi w:val="0"/>
              <w:spacing w:before="20" w:after="20"/>
              <w:jc w:val="center"/>
              <w:rPr>
                <w:rFonts w:ascii="Arial" w:hAnsi="Arial" w:cs="Arial"/>
                <w:szCs w:val="20"/>
              </w:rPr>
            </w:pPr>
            <w:r w:rsidRPr="008E294B">
              <w:rPr>
                <w:rFonts w:ascii="Arial" w:hAnsi="Arial" w:cs="Arial"/>
                <w:szCs w:val="20"/>
              </w:rPr>
              <w:t>M.Mehrshad</w:t>
            </w:r>
          </w:p>
        </w:tc>
        <w:tc>
          <w:tcPr>
            <w:tcW w:w="1883" w:type="dxa"/>
            <w:tcBorders>
              <w:top w:val="single" w:sz="2" w:space="0" w:color="auto"/>
              <w:left w:val="single" w:sz="2" w:space="0" w:color="auto"/>
              <w:bottom w:val="single" w:sz="4" w:space="0" w:color="auto"/>
            </w:tcBorders>
            <w:vAlign w:val="center"/>
          </w:tcPr>
          <w:p w:rsidR="00F04C65" w:rsidRPr="008E294B" w:rsidRDefault="00F04C65" w:rsidP="00F04C65">
            <w:pPr>
              <w:widowControl w:val="0"/>
              <w:bidi w:val="0"/>
              <w:spacing w:before="20" w:after="20"/>
              <w:jc w:val="center"/>
              <w:rPr>
                <w:rFonts w:ascii="Arial" w:hAnsi="Arial" w:cs="Arial"/>
                <w:szCs w:val="20"/>
              </w:rPr>
            </w:pPr>
          </w:p>
        </w:tc>
      </w:tr>
      <w:tr w:rsidR="003D0FB6" w:rsidRPr="008E294B" w:rsidTr="005376E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tcBorders>
              <w:top w:val="single" w:sz="2" w:space="0" w:color="auto"/>
              <w:bottom w:val="single" w:sz="4" w:space="0" w:color="auto"/>
              <w:right w:val="single" w:sz="2" w:space="0" w:color="auto"/>
            </w:tcBorders>
            <w:vAlign w:val="center"/>
          </w:tcPr>
          <w:p w:rsidR="003D0FB6" w:rsidRPr="008E294B" w:rsidRDefault="003D0FB6" w:rsidP="003D0FB6">
            <w:pPr>
              <w:widowControl w:val="0"/>
              <w:bidi w:val="0"/>
              <w:spacing w:before="20" w:after="20"/>
              <w:jc w:val="center"/>
              <w:rPr>
                <w:rFonts w:ascii="Arial" w:hAnsi="Arial" w:cs="Arial"/>
                <w:szCs w:val="20"/>
              </w:rPr>
            </w:pPr>
            <w:r w:rsidRPr="008E294B">
              <w:rPr>
                <w:rFonts w:ascii="Arial" w:hAnsi="Arial" w:cs="Arial"/>
                <w:szCs w:val="20"/>
              </w:rPr>
              <w:t>D00</w:t>
            </w:r>
          </w:p>
        </w:tc>
        <w:tc>
          <w:tcPr>
            <w:tcW w:w="1432" w:type="dxa"/>
            <w:tcBorders>
              <w:top w:val="single" w:sz="2" w:space="0" w:color="auto"/>
              <w:left w:val="single" w:sz="2" w:space="0" w:color="auto"/>
              <w:bottom w:val="single" w:sz="4" w:space="0" w:color="auto"/>
              <w:right w:val="single" w:sz="2" w:space="0" w:color="auto"/>
            </w:tcBorders>
            <w:vAlign w:val="center"/>
          </w:tcPr>
          <w:p w:rsidR="003D0FB6" w:rsidRPr="008E294B" w:rsidRDefault="005376EA" w:rsidP="005376EA">
            <w:pPr>
              <w:widowControl w:val="0"/>
              <w:bidi w:val="0"/>
              <w:spacing w:before="20" w:after="20"/>
              <w:ind w:left="-64" w:right="-115"/>
              <w:jc w:val="center"/>
              <w:rPr>
                <w:rFonts w:ascii="Arial" w:hAnsi="Arial" w:cs="Arial"/>
                <w:szCs w:val="20"/>
              </w:rPr>
            </w:pPr>
            <w:r w:rsidRPr="008E294B">
              <w:rPr>
                <w:rFonts w:ascii="Arial" w:hAnsi="Arial" w:cs="Arial"/>
                <w:szCs w:val="20"/>
              </w:rPr>
              <w:t>JAN</w:t>
            </w:r>
            <w:r w:rsidR="003D0FB6" w:rsidRPr="008E294B">
              <w:rPr>
                <w:rFonts w:ascii="Arial" w:hAnsi="Arial" w:cs="Arial"/>
                <w:szCs w:val="20"/>
              </w:rPr>
              <w:t>. 202</w:t>
            </w:r>
            <w:r w:rsidRPr="008E294B">
              <w:rPr>
                <w:rFonts w:ascii="Arial" w:hAnsi="Arial" w:cs="Arial"/>
                <w:szCs w:val="20"/>
              </w:rPr>
              <w:t>2</w:t>
            </w:r>
          </w:p>
        </w:tc>
        <w:tc>
          <w:tcPr>
            <w:tcW w:w="2227" w:type="dxa"/>
            <w:tcBorders>
              <w:top w:val="single" w:sz="2" w:space="0" w:color="auto"/>
              <w:left w:val="single" w:sz="2" w:space="0" w:color="auto"/>
              <w:bottom w:val="single" w:sz="4" w:space="0" w:color="auto"/>
              <w:right w:val="single" w:sz="2" w:space="0" w:color="auto"/>
            </w:tcBorders>
            <w:vAlign w:val="center"/>
          </w:tcPr>
          <w:p w:rsidR="003D0FB6" w:rsidRPr="008E294B" w:rsidRDefault="003D0FB6" w:rsidP="003D0FB6">
            <w:pPr>
              <w:widowControl w:val="0"/>
              <w:bidi w:val="0"/>
              <w:spacing w:before="20" w:after="20"/>
              <w:ind w:left="-46"/>
              <w:jc w:val="center"/>
              <w:rPr>
                <w:rFonts w:ascii="Arial" w:hAnsi="Arial" w:cs="Arial"/>
                <w:szCs w:val="20"/>
              </w:rPr>
            </w:pPr>
            <w:r w:rsidRPr="008E294B">
              <w:rPr>
                <w:rFonts w:ascii="Arial" w:hAnsi="Arial" w:cs="Arial"/>
                <w:szCs w:val="20"/>
              </w:rPr>
              <w:t>IFC</w:t>
            </w:r>
          </w:p>
        </w:tc>
        <w:tc>
          <w:tcPr>
            <w:tcW w:w="1369" w:type="dxa"/>
            <w:tcBorders>
              <w:top w:val="single" w:sz="2" w:space="0" w:color="auto"/>
              <w:left w:val="single" w:sz="2" w:space="0" w:color="auto"/>
              <w:bottom w:val="single" w:sz="4" w:space="0" w:color="auto"/>
              <w:right w:val="single" w:sz="2" w:space="0" w:color="auto"/>
            </w:tcBorders>
            <w:vAlign w:val="center"/>
          </w:tcPr>
          <w:p w:rsidR="003D0FB6" w:rsidRPr="008E294B" w:rsidRDefault="003D0FB6" w:rsidP="003D0FB6">
            <w:pPr>
              <w:widowControl w:val="0"/>
              <w:bidi w:val="0"/>
              <w:spacing w:before="20" w:after="20"/>
              <w:ind w:left="-46"/>
              <w:jc w:val="center"/>
              <w:rPr>
                <w:rFonts w:ascii="Arial" w:hAnsi="Arial" w:cs="Arial"/>
                <w:szCs w:val="20"/>
              </w:rPr>
            </w:pPr>
            <w:r w:rsidRPr="008E294B">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3D0FB6" w:rsidRPr="008E294B" w:rsidRDefault="003D0FB6" w:rsidP="003D0FB6">
            <w:pPr>
              <w:widowControl w:val="0"/>
              <w:bidi w:val="0"/>
              <w:spacing w:before="20" w:after="20"/>
              <w:jc w:val="center"/>
              <w:rPr>
                <w:rFonts w:ascii="Arial" w:hAnsi="Arial" w:cs="Arial"/>
                <w:szCs w:val="20"/>
              </w:rPr>
            </w:pPr>
            <w:r w:rsidRPr="008E294B">
              <w:rPr>
                <w:rFonts w:ascii="Arial" w:hAnsi="Arial" w:cs="Arial"/>
                <w:szCs w:val="20"/>
              </w:rPr>
              <w:t>M.Fakharian</w:t>
            </w:r>
          </w:p>
        </w:tc>
        <w:tc>
          <w:tcPr>
            <w:tcW w:w="1467" w:type="dxa"/>
            <w:tcBorders>
              <w:top w:val="single" w:sz="2" w:space="0" w:color="auto"/>
              <w:left w:val="single" w:sz="2" w:space="0" w:color="auto"/>
              <w:bottom w:val="single" w:sz="4" w:space="0" w:color="auto"/>
              <w:right w:val="single" w:sz="2" w:space="0" w:color="auto"/>
            </w:tcBorders>
            <w:vAlign w:val="center"/>
          </w:tcPr>
          <w:p w:rsidR="003D0FB6" w:rsidRPr="008E294B" w:rsidRDefault="003D0FB6" w:rsidP="003D0FB6">
            <w:pPr>
              <w:widowControl w:val="0"/>
              <w:bidi w:val="0"/>
              <w:spacing w:before="20" w:after="20"/>
              <w:jc w:val="center"/>
              <w:rPr>
                <w:rFonts w:ascii="Arial" w:hAnsi="Arial" w:cs="Arial"/>
                <w:szCs w:val="20"/>
              </w:rPr>
            </w:pPr>
            <w:r w:rsidRPr="008E294B">
              <w:rPr>
                <w:rFonts w:ascii="Arial" w:hAnsi="Arial" w:cs="Arial"/>
                <w:szCs w:val="20"/>
              </w:rPr>
              <w:t>M.Mehrshad</w:t>
            </w:r>
          </w:p>
        </w:tc>
        <w:tc>
          <w:tcPr>
            <w:tcW w:w="1883" w:type="dxa"/>
            <w:tcBorders>
              <w:top w:val="single" w:sz="2" w:space="0" w:color="auto"/>
              <w:left w:val="single" w:sz="2" w:space="0" w:color="auto"/>
              <w:bottom w:val="single" w:sz="4" w:space="0" w:color="auto"/>
            </w:tcBorders>
            <w:vAlign w:val="center"/>
          </w:tcPr>
          <w:p w:rsidR="003D0FB6" w:rsidRPr="008E294B" w:rsidRDefault="003D0FB6" w:rsidP="003D0FB6">
            <w:pPr>
              <w:widowControl w:val="0"/>
              <w:bidi w:val="0"/>
              <w:spacing w:before="20" w:after="20"/>
              <w:jc w:val="center"/>
              <w:rPr>
                <w:rFonts w:ascii="Arial" w:hAnsi="Arial" w:cs="Arial"/>
                <w:szCs w:val="20"/>
              </w:rPr>
            </w:pPr>
          </w:p>
        </w:tc>
      </w:tr>
      <w:tr w:rsidR="005376EA" w:rsidRPr="008E294B" w:rsidTr="005376E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tcBorders>
              <w:top w:val="single" w:sz="2" w:space="0" w:color="auto"/>
              <w:bottom w:val="single" w:sz="4" w:space="0" w:color="auto"/>
              <w:right w:val="single" w:sz="2" w:space="0" w:color="auto"/>
            </w:tcBorders>
            <w:vAlign w:val="center"/>
          </w:tcPr>
          <w:p w:rsidR="005376EA" w:rsidRPr="008E294B" w:rsidRDefault="005376EA" w:rsidP="005376EA">
            <w:pPr>
              <w:widowControl w:val="0"/>
              <w:bidi w:val="0"/>
              <w:spacing w:before="20" w:after="20"/>
              <w:ind w:left="180" w:hanging="180"/>
              <w:jc w:val="center"/>
              <w:rPr>
                <w:rFonts w:ascii="Arial" w:hAnsi="Arial" w:cs="Arial"/>
                <w:b/>
                <w:bCs/>
                <w:color w:val="000000"/>
                <w:sz w:val="17"/>
                <w:szCs w:val="17"/>
              </w:rPr>
            </w:pPr>
            <w:r w:rsidRPr="008E294B">
              <w:rPr>
                <w:rFonts w:ascii="Arial" w:hAnsi="Arial" w:cs="Arial"/>
                <w:b/>
                <w:bCs/>
                <w:color w:val="000000"/>
                <w:sz w:val="17"/>
                <w:szCs w:val="17"/>
              </w:rPr>
              <w:t>Rev.</w:t>
            </w:r>
          </w:p>
        </w:tc>
        <w:tc>
          <w:tcPr>
            <w:tcW w:w="1432" w:type="dxa"/>
            <w:tcBorders>
              <w:top w:val="single" w:sz="2" w:space="0" w:color="auto"/>
              <w:left w:val="single" w:sz="2" w:space="0" w:color="auto"/>
              <w:bottom w:val="single" w:sz="4" w:space="0" w:color="auto"/>
              <w:right w:val="single" w:sz="2" w:space="0" w:color="auto"/>
            </w:tcBorders>
            <w:vAlign w:val="center"/>
          </w:tcPr>
          <w:p w:rsidR="005376EA" w:rsidRPr="008E294B" w:rsidRDefault="005376EA" w:rsidP="005376EA">
            <w:pPr>
              <w:widowControl w:val="0"/>
              <w:bidi w:val="0"/>
              <w:spacing w:before="20" w:after="20"/>
              <w:ind w:left="-64" w:firstLine="38"/>
              <w:jc w:val="center"/>
              <w:rPr>
                <w:rFonts w:ascii="Arial" w:hAnsi="Arial" w:cs="Arial"/>
                <w:b/>
                <w:bCs/>
                <w:sz w:val="17"/>
                <w:szCs w:val="17"/>
              </w:rPr>
            </w:pPr>
            <w:r w:rsidRPr="008E294B">
              <w:rPr>
                <w:rFonts w:ascii="Arial" w:hAnsi="Arial" w:cs="Arial"/>
                <w:b/>
                <w:bCs/>
                <w:sz w:val="17"/>
                <w:szCs w:val="17"/>
              </w:rPr>
              <w:t>Date</w:t>
            </w:r>
          </w:p>
        </w:tc>
        <w:tc>
          <w:tcPr>
            <w:tcW w:w="2227" w:type="dxa"/>
            <w:tcBorders>
              <w:top w:val="single" w:sz="2" w:space="0" w:color="auto"/>
              <w:left w:val="single" w:sz="2" w:space="0" w:color="auto"/>
              <w:bottom w:val="single" w:sz="4" w:space="0" w:color="auto"/>
              <w:right w:val="single" w:sz="2" w:space="0" w:color="auto"/>
            </w:tcBorders>
            <w:vAlign w:val="center"/>
          </w:tcPr>
          <w:p w:rsidR="005376EA" w:rsidRPr="008E294B" w:rsidRDefault="005376EA" w:rsidP="005376EA">
            <w:pPr>
              <w:widowControl w:val="0"/>
              <w:bidi w:val="0"/>
              <w:spacing w:before="20" w:after="20"/>
              <w:ind w:left="-125" w:right="-113" w:hanging="2"/>
              <w:jc w:val="center"/>
              <w:rPr>
                <w:rFonts w:ascii="Arial" w:hAnsi="Arial" w:cs="Arial"/>
                <w:b/>
                <w:bCs/>
                <w:color w:val="000000"/>
                <w:sz w:val="17"/>
                <w:szCs w:val="17"/>
              </w:rPr>
            </w:pPr>
            <w:r w:rsidRPr="008E294B">
              <w:rPr>
                <w:rFonts w:ascii="Arial" w:hAnsi="Arial" w:cs="Arial"/>
                <w:b/>
                <w:bCs/>
                <w:color w:val="000000"/>
                <w:sz w:val="17"/>
                <w:szCs w:val="17"/>
              </w:rPr>
              <w:t>Purpose of Issue/Status</w:t>
            </w:r>
          </w:p>
        </w:tc>
        <w:tc>
          <w:tcPr>
            <w:tcW w:w="1369" w:type="dxa"/>
            <w:tcBorders>
              <w:top w:val="single" w:sz="2" w:space="0" w:color="auto"/>
              <w:left w:val="single" w:sz="2" w:space="0" w:color="auto"/>
              <w:bottom w:val="single" w:sz="4" w:space="0" w:color="auto"/>
              <w:right w:val="single" w:sz="2" w:space="0" w:color="auto"/>
            </w:tcBorders>
            <w:vAlign w:val="center"/>
          </w:tcPr>
          <w:p w:rsidR="005376EA" w:rsidRPr="008E294B" w:rsidRDefault="005376EA" w:rsidP="005376EA">
            <w:pPr>
              <w:widowControl w:val="0"/>
              <w:bidi w:val="0"/>
              <w:spacing w:before="20" w:after="20"/>
              <w:ind w:hanging="15"/>
              <w:jc w:val="center"/>
              <w:rPr>
                <w:rFonts w:ascii="Arial" w:hAnsi="Arial" w:cs="Arial"/>
                <w:b/>
                <w:bCs/>
                <w:color w:val="000000"/>
                <w:sz w:val="17"/>
                <w:szCs w:val="17"/>
              </w:rPr>
            </w:pPr>
            <w:r w:rsidRPr="008E294B">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5376EA" w:rsidRPr="008E294B" w:rsidRDefault="005376EA" w:rsidP="005376EA">
            <w:pPr>
              <w:widowControl w:val="0"/>
              <w:bidi w:val="0"/>
              <w:spacing w:before="20" w:after="20"/>
              <w:ind w:left="180" w:hanging="180"/>
              <w:jc w:val="center"/>
              <w:rPr>
                <w:rFonts w:ascii="Arial" w:hAnsi="Arial" w:cs="Arial"/>
                <w:b/>
                <w:bCs/>
                <w:color w:val="000000"/>
                <w:sz w:val="17"/>
                <w:szCs w:val="17"/>
              </w:rPr>
            </w:pPr>
            <w:r w:rsidRPr="008E294B">
              <w:rPr>
                <w:rFonts w:ascii="Arial" w:hAnsi="Arial" w:cs="Arial"/>
                <w:b/>
                <w:bCs/>
                <w:color w:val="000000"/>
                <w:sz w:val="17"/>
                <w:szCs w:val="17"/>
              </w:rPr>
              <w:t>Checked by:</w:t>
            </w:r>
          </w:p>
        </w:tc>
        <w:tc>
          <w:tcPr>
            <w:tcW w:w="1467" w:type="dxa"/>
            <w:tcBorders>
              <w:top w:val="single" w:sz="2" w:space="0" w:color="auto"/>
              <w:left w:val="single" w:sz="2" w:space="0" w:color="auto"/>
              <w:bottom w:val="single" w:sz="4" w:space="0" w:color="auto"/>
              <w:right w:val="single" w:sz="2" w:space="0" w:color="auto"/>
            </w:tcBorders>
            <w:vAlign w:val="center"/>
          </w:tcPr>
          <w:p w:rsidR="005376EA" w:rsidRPr="008E294B" w:rsidRDefault="005376EA" w:rsidP="005376EA">
            <w:pPr>
              <w:widowControl w:val="0"/>
              <w:bidi w:val="0"/>
              <w:spacing w:before="20" w:after="20"/>
              <w:ind w:left="180" w:hanging="180"/>
              <w:jc w:val="center"/>
              <w:rPr>
                <w:rFonts w:ascii="Arial" w:hAnsi="Arial" w:cs="Arial"/>
                <w:b/>
                <w:bCs/>
                <w:color w:val="000000"/>
                <w:sz w:val="17"/>
                <w:szCs w:val="17"/>
              </w:rPr>
            </w:pPr>
            <w:r w:rsidRPr="008E294B">
              <w:rPr>
                <w:rFonts w:ascii="Arial" w:hAnsi="Arial" w:cs="Arial"/>
                <w:b/>
                <w:bCs/>
                <w:color w:val="000000"/>
                <w:sz w:val="17"/>
                <w:szCs w:val="17"/>
              </w:rPr>
              <w:t>Approved by:</w:t>
            </w:r>
          </w:p>
        </w:tc>
        <w:tc>
          <w:tcPr>
            <w:tcW w:w="1883" w:type="dxa"/>
            <w:tcBorders>
              <w:top w:val="single" w:sz="2" w:space="0" w:color="auto"/>
              <w:left w:val="single" w:sz="2" w:space="0" w:color="auto"/>
              <w:bottom w:val="single" w:sz="4" w:space="0" w:color="auto"/>
            </w:tcBorders>
            <w:vAlign w:val="center"/>
          </w:tcPr>
          <w:p w:rsidR="005376EA" w:rsidRPr="008E294B" w:rsidRDefault="005376EA" w:rsidP="005376EA">
            <w:pPr>
              <w:widowControl w:val="0"/>
              <w:bidi w:val="0"/>
              <w:spacing w:before="20" w:after="20"/>
              <w:ind w:hanging="59"/>
              <w:jc w:val="center"/>
              <w:rPr>
                <w:rFonts w:ascii="Arial" w:hAnsi="Arial" w:cs="Arial"/>
                <w:b/>
                <w:bCs/>
                <w:color w:val="000000"/>
                <w:sz w:val="17"/>
                <w:szCs w:val="17"/>
              </w:rPr>
            </w:pPr>
            <w:r w:rsidRPr="008E294B">
              <w:rPr>
                <w:rFonts w:ascii="Arial" w:hAnsi="Arial" w:cs="Arial"/>
                <w:b/>
                <w:bCs/>
                <w:color w:val="000000"/>
                <w:sz w:val="17"/>
                <w:szCs w:val="17"/>
              </w:rPr>
              <w:t>CLIENT Approval</w:t>
            </w:r>
          </w:p>
        </w:tc>
      </w:tr>
      <w:tr w:rsidR="005376EA" w:rsidRPr="008E294B" w:rsidTr="005376E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423" w:type="dxa"/>
            <w:gridSpan w:val="2"/>
            <w:tcBorders>
              <w:top w:val="single" w:sz="4" w:space="0" w:color="auto"/>
              <w:left w:val="single" w:sz="4" w:space="0" w:color="auto"/>
              <w:bottom w:val="single" w:sz="4" w:space="0" w:color="auto"/>
              <w:right w:val="single" w:sz="4" w:space="0" w:color="auto"/>
            </w:tcBorders>
            <w:vAlign w:val="center"/>
          </w:tcPr>
          <w:p w:rsidR="005376EA" w:rsidRPr="008E294B" w:rsidRDefault="005376EA" w:rsidP="00956369">
            <w:pPr>
              <w:widowControl w:val="0"/>
              <w:bidi w:val="0"/>
              <w:ind w:hanging="59"/>
              <w:jc w:val="both"/>
              <w:rPr>
                <w:rFonts w:ascii="Arial" w:hAnsi="Arial" w:cs="Arial"/>
                <w:b/>
                <w:bCs/>
                <w:color w:val="000000"/>
                <w:sz w:val="18"/>
                <w:szCs w:val="18"/>
              </w:rPr>
            </w:pPr>
            <w:r w:rsidRPr="008E294B">
              <w:rPr>
                <w:rFonts w:ascii="Arial" w:hAnsi="Arial" w:cs="Arial"/>
                <w:b/>
                <w:bCs/>
                <w:sz w:val="18"/>
                <w:szCs w:val="18"/>
              </w:rPr>
              <w:t>Class: 2</w:t>
            </w:r>
          </w:p>
        </w:tc>
        <w:tc>
          <w:tcPr>
            <w:tcW w:w="8296" w:type="dxa"/>
            <w:gridSpan w:val="5"/>
            <w:tcBorders>
              <w:top w:val="single" w:sz="4" w:space="0" w:color="auto"/>
              <w:left w:val="single" w:sz="4" w:space="0" w:color="auto"/>
              <w:bottom w:val="single" w:sz="4" w:space="0" w:color="auto"/>
              <w:right w:val="single" w:sz="4" w:space="0" w:color="auto"/>
            </w:tcBorders>
            <w:vAlign w:val="center"/>
          </w:tcPr>
          <w:p w:rsidR="005376EA" w:rsidRPr="008E294B" w:rsidRDefault="005376EA" w:rsidP="00F04C65">
            <w:pPr>
              <w:widowControl w:val="0"/>
              <w:bidi w:val="0"/>
              <w:ind w:hanging="59"/>
              <w:jc w:val="both"/>
              <w:rPr>
                <w:rFonts w:ascii="Arial" w:hAnsi="Arial" w:cs="Arial"/>
                <w:b/>
                <w:bCs/>
                <w:color w:val="000000"/>
                <w:sz w:val="18"/>
                <w:szCs w:val="18"/>
              </w:rPr>
            </w:pPr>
            <w:r w:rsidRPr="008E294B">
              <w:rPr>
                <w:rFonts w:asciiTheme="minorBidi" w:hAnsiTheme="minorBidi" w:cstheme="minorBidi"/>
                <w:b/>
                <w:bCs/>
                <w:color w:val="000000"/>
                <w:sz w:val="17"/>
                <w:szCs w:val="17"/>
              </w:rPr>
              <w:t>CLIENT Doc. Number:</w:t>
            </w:r>
            <w:r w:rsidRPr="008E294B">
              <w:rPr>
                <w:rFonts w:ascii="Arial" w:hAnsi="Arial" w:cs="Arial"/>
                <w:szCs w:val="20"/>
              </w:rPr>
              <w:t xml:space="preserve"> </w:t>
            </w:r>
            <w:r w:rsidR="00F04C65" w:rsidRPr="008E294B">
              <w:rPr>
                <w:rFonts w:ascii="Arial" w:hAnsi="Arial" w:cs="Arial"/>
                <w:szCs w:val="20"/>
              </w:rPr>
              <w:t>F0Z-708523</w:t>
            </w:r>
          </w:p>
        </w:tc>
      </w:tr>
      <w:tr w:rsidR="005376EA" w:rsidRPr="008E294B" w:rsidTr="003D0F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1" w:type="dxa"/>
            <w:tcBorders>
              <w:top w:val="single" w:sz="4" w:space="0" w:color="auto"/>
              <w:right w:val="nil"/>
            </w:tcBorders>
          </w:tcPr>
          <w:p w:rsidR="005376EA" w:rsidRPr="008E294B" w:rsidRDefault="005376EA" w:rsidP="005376EA">
            <w:pPr>
              <w:widowControl w:val="0"/>
              <w:bidi w:val="0"/>
              <w:ind w:left="180" w:hanging="180"/>
              <w:rPr>
                <w:rFonts w:ascii="Arial" w:hAnsi="Arial" w:cs="Arial"/>
                <w:b/>
                <w:bCs/>
                <w:color w:val="000000"/>
                <w:sz w:val="18"/>
                <w:szCs w:val="18"/>
              </w:rPr>
            </w:pPr>
            <w:r w:rsidRPr="008E294B">
              <w:rPr>
                <w:rFonts w:ascii="Arial" w:hAnsi="Arial" w:cs="Arial"/>
                <w:b/>
                <w:bCs/>
                <w:color w:val="000000"/>
                <w:sz w:val="18"/>
                <w:szCs w:val="18"/>
              </w:rPr>
              <w:t>Status:</w:t>
            </w:r>
          </w:p>
        </w:tc>
        <w:tc>
          <w:tcPr>
            <w:tcW w:w="9728" w:type="dxa"/>
            <w:gridSpan w:val="6"/>
            <w:tcBorders>
              <w:top w:val="single" w:sz="4" w:space="0" w:color="auto"/>
              <w:left w:val="nil"/>
              <w:bottom w:val="single" w:sz="12" w:space="0" w:color="auto"/>
            </w:tcBorders>
          </w:tcPr>
          <w:p w:rsidR="005376EA" w:rsidRPr="008E294B" w:rsidRDefault="005376EA" w:rsidP="005376EA">
            <w:pPr>
              <w:widowControl w:val="0"/>
              <w:bidi w:val="0"/>
              <w:spacing w:before="60" w:after="60"/>
              <w:ind w:hanging="57"/>
              <w:rPr>
                <w:rFonts w:asciiTheme="minorBidi" w:hAnsiTheme="minorBidi" w:cstheme="minorBidi"/>
                <w:b/>
                <w:bCs/>
                <w:color w:val="000000"/>
                <w:sz w:val="14"/>
                <w:szCs w:val="14"/>
              </w:rPr>
            </w:pPr>
          </w:p>
          <w:p w:rsidR="00C078F9" w:rsidRPr="008E294B" w:rsidRDefault="00C078F9" w:rsidP="00C078F9">
            <w:pPr>
              <w:widowControl w:val="0"/>
              <w:bidi w:val="0"/>
              <w:spacing w:before="60" w:after="60"/>
              <w:ind w:hanging="57"/>
              <w:rPr>
                <w:rFonts w:asciiTheme="minorBidi" w:hAnsiTheme="minorBidi" w:cstheme="minorBidi"/>
                <w:b/>
                <w:bCs/>
                <w:color w:val="000000"/>
                <w:sz w:val="14"/>
                <w:szCs w:val="14"/>
              </w:rPr>
            </w:pPr>
            <w:r w:rsidRPr="008E294B">
              <w:rPr>
                <w:rFonts w:asciiTheme="minorBidi" w:hAnsiTheme="minorBidi" w:cstheme="minorBidi"/>
                <w:b/>
                <w:bCs/>
                <w:color w:val="000000"/>
                <w:sz w:val="14"/>
                <w:szCs w:val="14"/>
              </w:rPr>
              <w:t>IDC: Inter-Discipline Check</w:t>
            </w:r>
          </w:p>
          <w:p w:rsidR="00C078F9" w:rsidRPr="008E294B" w:rsidRDefault="00C078F9" w:rsidP="00C078F9">
            <w:pPr>
              <w:widowControl w:val="0"/>
              <w:bidi w:val="0"/>
              <w:spacing w:before="60" w:after="60"/>
              <w:ind w:hanging="57"/>
              <w:rPr>
                <w:rFonts w:asciiTheme="minorBidi" w:hAnsiTheme="minorBidi" w:cstheme="minorBidi"/>
                <w:b/>
                <w:bCs/>
                <w:color w:val="000000"/>
                <w:sz w:val="14"/>
                <w:szCs w:val="14"/>
              </w:rPr>
            </w:pPr>
            <w:r w:rsidRPr="008E294B">
              <w:rPr>
                <w:rFonts w:asciiTheme="minorBidi" w:hAnsiTheme="minorBidi" w:cstheme="minorBidi"/>
                <w:b/>
                <w:bCs/>
                <w:color w:val="000000"/>
                <w:sz w:val="14"/>
                <w:szCs w:val="14"/>
              </w:rPr>
              <w:t xml:space="preserve">IFC: Issued For Comment </w:t>
            </w:r>
          </w:p>
          <w:p w:rsidR="00C078F9" w:rsidRPr="008E294B" w:rsidRDefault="00C078F9" w:rsidP="00C078F9">
            <w:pPr>
              <w:widowControl w:val="0"/>
              <w:bidi w:val="0"/>
              <w:spacing w:before="60" w:after="60"/>
              <w:ind w:hanging="57"/>
              <w:rPr>
                <w:rFonts w:asciiTheme="minorBidi" w:hAnsiTheme="minorBidi" w:cstheme="minorBidi"/>
                <w:b/>
                <w:bCs/>
                <w:color w:val="000000"/>
                <w:sz w:val="14"/>
                <w:szCs w:val="14"/>
              </w:rPr>
            </w:pPr>
            <w:r w:rsidRPr="008E294B">
              <w:rPr>
                <w:rFonts w:asciiTheme="minorBidi" w:hAnsiTheme="minorBidi" w:cstheme="minorBidi"/>
                <w:b/>
                <w:bCs/>
                <w:color w:val="000000"/>
                <w:sz w:val="14"/>
                <w:szCs w:val="14"/>
              </w:rPr>
              <w:t>IFA: Issued For Approval</w:t>
            </w:r>
          </w:p>
          <w:p w:rsidR="00C078F9" w:rsidRPr="008E294B" w:rsidRDefault="00C078F9" w:rsidP="00C078F9">
            <w:pPr>
              <w:widowControl w:val="0"/>
              <w:bidi w:val="0"/>
              <w:spacing w:before="60" w:after="60"/>
              <w:ind w:hanging="57"/>
              <w:rPr>
                <w:rFonts w:asciiTheme="minorBidi" w:hAnsiTheme="minorBidi" w:cstheme="minorBidi"/>
                <w:b/>
                <w:bCs/>
                <w:color w:val="000000"/>
                <w:sz w:val="14"/>
                <w:szCs w:val="14"/>
              </w:rPr>
            </w:pPr>
            <w:r w:rsidRPr="008E294B">
              <w:rPr>
                <w:rFonts w:asciiTheme="minorBidi" w:hAnsiTheme="minorBidi" w:cstheme="minorBidi"/>
                <w:b/>
                <w:bCs/>
                <w:color w:val="000000"/>
                <w:sz w:val="14"/>
                <w:szCs w:val="14"/>
              </w:rPr>
              <w:t xml:space="preserve">AFD: Approved For Design </w:t>
            </w:r>
          </w:p>
          <w:p w:rsidR="00C078F9" w:rsidRPr="008E294B" w:rsidRDefault="00C078F9" w:rsidP="00C078F9">
            <w:pPr>
              <w:widowControl w:val="0"/>
              <w:bidi w:val="0"/>
              <w:spacing w:before="60" w:after="60"/>
              <w:ind w:hanging="57"/>
              <w:rPr>
                <w:rFonts w:asciiTheme="minorBidi" w:hAnsiTheme="minorBidi" w:cstheme="minorBidi"/>
                <w:b/>
                <w:bCs/>
                <w:color w:val="000000"/>
                <w:sz w:val="14"/>
                <w:szCs w:val="14"/>
              </w:rPr>
            </w:pPr>
            <w:r w:rsidRPr="008E294B">
              <w:rPr>
                <w:rFonts w:asciiTheme="minorBidi" w:hAnsiTheme="minorBidi" w:cstheme="minorBidi"/>
                <w:b/>
                <w:bCs/>
                <w:color w:val="000000"/>
                <w:sz w:val="14"/>
                <w:szCs w:val="14"/>
              </w:rPr>
              <w:t xml:space="preserve">AFC: Approved For Construction </w:t>
            </w:r>
          </w:p>
          <w:p w:rsidR="00C078F9" w:rsidRPr="008E294B" w:rsidRDefault="00C078F9" w:rsidP="00C078F9">
            <w:pPr>
              <w:widowControl w:val="0"/>
              <w:bidi w:val="0"/>
              <w:spacing w:before="60" w:after="60"/>
              <w:ind w:hanging="57"/>
              <w:rPr>
                <w:rFonts w:asciiTheme="minorBidi" w:hAnsiTheme="minorBidi" w:cstheme="minorBidi"/>
                <w:b/>
                <w:bCs/>
                <w:color w:val="000000"/>
                <w:sz w:val="14"/>
                <w:szCs w:val="14"/>
              </w:rPr>
            </w:pPr>
            <w:r w:rsidRPr="008E294B">
              <w:rPr>
                <w:rFonts w:asciiTheme="minorBidi" w:hAnsiTheme="minorBidi" w:cstheme="minorBidi"/>
                <w:b/>
                <w:bCs/>
                <w:color w:val="000000"/>
                <w:sz w:val="14"/>
                <w:szCs w:val="14"/>
              </w:rPr>
              <w:t>AFP: Approved For Purchase</w:t>
            </w:r>
          </w:p>
          <w:p w:rsidR="00C078F9" w:rsidRPr="008E294B" w:rsidRDefault="00C078F9" w:rsidP="00C078F9">
            <w:pPr>
              <w:widowControl w:val="0"/>
              <w:bidi w:val="0"/>
              <w:spacing w:before="60" w:after="60"/>
              <w:ind w:hanging="57"/>
              <w:rPr>
                <w:rFonts w:asciiTheme="minorBidi" w:hAnsiTheme="minorBidi" w:cstheme="minorBidi"/>
                <w:b/>
                <w:bCs/>
                <w:color w:val="000000"/>
                <w:sz w:val="14"/>
                <w:szCs w:val="14"/>
              </w:rPr>
            </w:pPr>
            <w:r w:rsidRPr="008E294B">
              <w:rPr>
                <w:rFonts w:asciiTheme="minorBidi" w:hAnsiTheme="minorBidi" w:cstheme="minorBidi"/>
                <w:b/>
                <w:bCs/>
                <w:sz w:val="14"/>
                <w:szCs w:val="14"/>
              </w:rPr>
              <w:t xml:space="preserve">AFQ: </w:t>
            </w:r>
            <w:r w:rsidRPr="008E294B">
              <w:rPr>
                <w:rFonts w:asciiTheme="minorBidi" w:hAnsiTheme="minorBidi" w:cstheme="minorBidi"/>
                <w:sz w:val="14"/>
                <w:szCs w:val="14"/>
              </w:rPr>
              <w:t xml:space="preserve">Approved For Quotation </w:t>
            </w:r>
          </w:p>
          <w:p w:rsidR="00C078F9" w:rsidRPr="008E294B" w:rsidRDefault="00C078F9" w:rsidP="00C078F9">
            <w:pPr>
              <w:widowControl w:val="0"/>
              <w:bidi w:val="0"/>
              <w:spacing w:before="60" w:after="60"/>
              <w:ind w:hanging="57"/>
              <w:rPr>
                <w:rFonts w:asciiTheme="minorBidi" w:hAnsiTheme="minorBidi" w:cstheme="minorBidi"/>
                <w:b/>
                <w:bCs/>
                <w:color w:val="000000"/>
                <w:sz w:val="14"/>
                <w:szCs w:val="14"/>
              </w:rPr>
            </w:pPr>
            <w:r w:rsidRPr="008E294B">
              <w:rPr>
                <w:rFonts w:asciiTheme="minorBidi" w:hAnsiTheme="minorBidi" w:cstheme="minorBidi"/>
                <w:b/>
                <w:bCs/>
                <w:color w:val="000000"/>
                <w:sz w:val="14"/>
                <w:szCs w:val="14"/>
              </w:rPr>
              <w:t>IFI: Issued For Information</w:t>
            </w:r>
          </w:p>
          <w:p w:rsidR="00C078F9" w:rsidRPr="008E294B" w:rsidRDefault="00C078F9" w:rsidP="00C078F9">
            <w:pPr>
              <w:widowControl w:val="0"/>
              <w:bidi w:val="0"/>
              <w:spacing w:before="60" w:after="60"/>
              <w:ind w:hanging="57"/>
              <w:rPr>
                <w:rFonts w:asciiTheme="minorBidi" w:hAnsiTheme="minorBidi" w:cstheme="minorBidi"/>
                <w:b/>
                <w:bCs/>
                <w:color w:val="000000"/>
                <w:sz w:val="14"/>
                <w:szCs w:val="14"/>
              </w:rPr>
            </w:pPr>
            <w:r w:rsidRPr="008E294B">
              <w:rPr>
                <w:rFonts w:asciiTheme="minorBidi" w:hAnsiTheme="minorBidi" w:cstheme="minorBidi"/>
                <w:b/>
                <w:bCs/>
                <w:color w:val="000000"/>
                <w:sz w:val="14"/>
                <w:szCs w:val="14"/>
              </w:rPr>
              <w:t xml:space="preserve">AB-R: As-Built for CLIENT Review </w:t>
            </w:r>
          </w:p>
          <w:p w:rsidR="005376EA" w:rsidRPr="008E294B" w:rsidRDefault="00C078F9" w:rsidP="00C078F9">
            <w:pPr>
              <w:widowControl w:val="0"/>
              <w:bidi w:val="0"/>
              <w:spacing w:before="60" w:after="60"/>
              <w:ind w:hanging="58"/>
              <w:rPr>
                <w:rFonts w:ascii="Arial" w:hAnsi="Arial" w:cs="Arial"/>
                <w:b/>
                <w:bCs/>
                <w:color w:val="000000"/>
                <w:sz w:val="14"/>
                <w:szCs w:val="14"/>
              </w:rPr>
            </w:pPr>
            <w:r w:rsidRPr="008E294B">
              <w:rPr>
                <w:rFonts w:asciiTheme="minorBidi" w:hAnsiTheme="minorBidi" w:cstheme="minorBidi"/>
                <w:b/>
                <w:bCs/>
                <w:color w:val="000000"/>
                <w:sz w:val="14"/>
                <w:szCs w:val="14"/>
              </w:rPr>
              <w:t>AB-A: As-Built –Approved</w:t>
            </w:r>
          </w:p>
        </w:tc>
      </w:tr>
    </w:tbl>
    <w:p w:rsidR="008F7539" w:rsidRPr="008E294B" w:rsidRDefault="008F7539" w:rsidP="00956369">
      <w:pPr>
        <w:widowControl w:val="0"/>
        <w:spacing w:line="360" w:lineRule="auto"/>
        <w:ind w:left="720" w:right="540"/>
        <w:jc w:val="center"/>
        <w:rPr>
          <w:rFonts w:ascii="Arial" w:hAnsi="Arial" w:cs="Arial"/>
          <w:sz w:val="4"/>
          <w:szCs w:val="4"/>
          <w:lang w:bidi="fa-IR"/>
        </w:rPr>
      </w:pPr>
    </w:p>
    <w:p w:rsidR="009857EC" w:rsidRPr="008E294B" w:rsidRDefault="009857EC" w:rsidP="00956369">
      <w:pPr>
        <w:widowControl w:val="0"/>
        <w:spacing w:before="120" w:after="120"/>
        <w:jc w:val="center"/>
        <w:rPr>
          <w:rFonts w:ascii="Arial" w:hAnsi="Arial" w:cs="Arial"/>
          <w:b/>
          <w:szCs w:val="20"/>
        </w:rPr>
      </w:pPr>
    </w:p>
    <w:p w:rsidR="008F7539" w:rsidRPr="008E294B" w:rsidRDefault="00C633DD" w:rsidP="00956369">
      <w:pPr>
        <w:widowControl w:val="0"/>
        <w:spacing w:before="120" w:after="120"/>
        <w:jc w:val="center"/>
        <w:rPr>
          <w:rFonts w:ascii="Arial" w:hAnsi="Arial" w:cs="Arial"/>
          <w:b/>
          <w:szCs w:val="20"/>
        </w:rPr>
      </w:pPr>
      <w:r w:rsidRPr="008E294B">
        <w:rPr>
          <w:rFonts w:ascii="Arial" w:hAnsi="Arial" w:cs="Arial"/>
          <w:b/>
          <w:szCs w:val="20"/>
        </w:rPr>
        <w:lastRenderedPageBreak/>
        <w:t>REVISION</w:t>
      </w:r>
      <w:r w:rsidR="008F7539" w:rsidRPr="008E294B">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8E294B" w:rsidTr="00B5542E">
        <w:trPr>
          <w:trHeight w:hRule="exact" w:val="359"/>
          <w:jc w:val="center"/>
        </w:trPr>
        <w:tc>
          <w:tcPr>
            <w:tcW w:w="951" w:type="dxa"/>
            <w:vAlign w:val="center"/>
          </w:tcPr>
          <w:p w:rsidR="00737F90" w:rsidRPr="008E294B" w:rsidRDefault="00737F90" w:rsidP="00956369">
            <w:pPr>
              <w:widowControl w:val="0"/>
              <w:spacing w:before="120" w:after="120" w:line="160" w:lineRule="exact"/>
              <w:jc w:val="center"/>
              <w:rPr>
                <w:rFonts w:ascii="Arial" w:hAnsi="Arial" w:cs="Arial"/>
                <w:b/>
                <w:sz w:val="16"/>
                <w:szCs w:val="16"/>
              </w:rPr>
            </w:pPr>
            <w:r w:rsidRPr="008E294B">
              <w:rPr>
                <w:rFonts w:ascii="Arial" w:hAnsi="Arial" w:cs="Arial"/>
                <w:b/>
                <w:sz w:val="16"/>
                <w:szCs w:val="16"/>
              </w:rPr>
              <w:t>PAGE</w:t>
            </w:r>
          </w:p>
        </w:tc>
        <w:tc>
          <w:tcPr>
            <w:tcW w:w="540" w:type="dxa"/>
            <w:vAlign w:val="center"/>
          </w:tcPr>
          <w:p w:rsidR="00737F90" w:rsidRPr="008E294B" w:rsidRDefault="00737F90" w:rsidP="00956369">
            <w:pPr>
              <w:widowControl w:val="0"/>
              <w:jc w:val="center"/>
              <w:rPr>
                <w:rFonts w:ascii="Arial" w:hAnsi="Arial" w:cs="Arial"/>
                <w:b/>
                <w:sz w:val="16"/>
                <w:szCs w:val="16"/>
              </w:rPr>
            </w:pPr>
            <w:r w:rsidRPr="008E294B">
              <w:rPr>
                <w:rFonts w:ascii="Arial" w:hAnsi="Arial" w:cs="Arial"/>
                <w:b/>
                <w:sz w:val="16"/>
                <w:szCs w:val="16"/>
              </w:rPr>
              <w:t>D00</w:t>
            </w:r>
          </w:p>
        </w:tc>
        <w:tc>
          <w:tcPr>
            <w:tcW w:w="576" w:type="dxa"/>
            <w:vAlign w:val="center"/>
          </w:tcPr>
          <w:p w:rsidR="00737F90" w:rsidRPr="008E294B" w:rsidRDefault="00737F90" w:rsidP="00956369">
            <w:pPr>
              <w:widowControl w:val="0"/>
              <w:jc w:val="center"/>
            </w:pPr>
            <w:r w:rsidRPr="008E294B">
              <w:rPr>
                <w:rFonts w:ascii="Arial" w:hAnsi="Arial" w:cs="Arial"/>
                <w:b/>
                <w:sz w:val="16"/>
                <w:szCs w:val="16"/>
              </w:rPr>
              <w:t>D01</w:t>
            </w:r>
          </w:p>
        </w:tc>
        <w:tc>
          <w:tcPr>
            <w:tcW w:w="678" w:type="dxa"/>
            <w:vAlign w:val="center"/>
          </w:tcPr>
          <w:p w:rsidR="00737F90" w:rsidRPr="008E294B" w:rsidRDefault="00737F90" w:rsidP="00956369">
            <w:pPr>
              <w:widowControl w:val="0"/>
              <w:jc w:val="center"/>
            </w:pPr>
            <w:r w:rsidRPr="008E294B">
              <w:rPr>
                <w:rFonts w:ascii="Arial" w:hAnsi="Arial" w:cs="Arial"/>
                <w:b/>
                <w:sz w:val="16"/>
                <w:szCs w:val="16"/>
              </w:rPr>
              <w:t>D02</w:t>
            </w:r>
          </w:p>
        </w:tc>
        <w:tc>
          <w:tcPr>
            <w:tcW w:w="636" w:type="dxa"/>
            <w:vAlign w:val="center"/>
          </w:tcPr>
          <w:p w:rsidR="00737F90" w:rsidRPr="008E294B" w:rsidRDefault="00737F90" w:rsidP="00956369">
            <w:pPr>
              <w:widowControl w:val="0"/>
              <w:jc w:val="center"/>
            </w:pPr>
            <w:r w:rsidRPr="008E294B">
              <w:rPr>
                <w:rFonts w:ascii="Arial" w:hAnsi="Arial" w:cs="Arial"/>
                <w:b/>
                <w:sz w:val="16"/>
                <w:szCs w:val="16"/>
              </w:rPr>
              <w:t>D03</w:t>
            </w:r>
          </w:p>
        </w:tc>
        <w:tc>
          <w:tcPr>
            <w:tcW w:w="636" w:type="dxa"/>
            <w:vAlign w:val="center"/>
          </w:tcPr>
          <w:p w:rsidR="00737F90" w:rsidRPr="008E294B" w:rsidRDefault="00737F90" w:rsidP="00956369">
            <w:pPr>
              <w:widowControl w:val="0"/>
              <w:jc w:val="center"/>
            </w:pPr>
            <w:r w:rsidRPr="008E294B">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8E294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8E294B" w:rsidRDefault="00737F90" w:rsidP="00956369">
            <w:pPr>
              <w:widowControl w:val="0"/>
              <w:spacing w:before="120" w:after="120" w:line="160" w:lineRule="exact"/>
              <w:jc w:val="center"/>
              <w:rPr>
                <w:rFonts w:ascii="Arial" w:hAnsi="Arial" w:cs="Arial"/>
                <w:b/>
                <w:sz w:val="16"/>
                <w:szCs w:val="16"/>
              </w:rPr>
            </w:pPr>
            <w:r w:rsidRPr="008E294B">
              <w:rPr>
                <w:rFonts w:ascii="Arial" w:hAnsi="Arial" w:cs="Arial"/>
                <w:b/>
                <w:sz w:val="16"/>
                <w:szCs w:val="16"/>
              </w:rPr>
              <w:t>PAGE</w:t>
            </w:r>
          </w:p>
        </w:tc>
        <w:tc>
          <w:tcPr>
            <w:tcW w:w="630" w:type="dxa"/>
            <w:shd w:val="clear" w:color="auto" w:fill="auto"/>
            <w:vAlign w:val="center"/>
          </w:tcPr>
          <w:p w:rsidR="00737F90" w:rsidRPr="008E294B" w:rsidRDefault="00737F90" w:rsidP="00956369">
            <w:pPr>
              <w:widowControl w:val="0"/>
              <w:jc w:val="center"/>
              <w:rPr>
                <w:rFonts w:ascii="Arial" w:hAnsi="Arial" w:cs="Arial"/>
                <w:b/>
                <w:sz w:val="16"/>
                <w:szCs w:val="16"/>
              </w:rPr>
            </w:pPr>
            <w:r w:rsidRPr="008E294B">
              <w:rPr>
                <w:rFonts w:ascii="Arial" w:hAnsi="Arial" w:cs="Arial"/>
                <w:b/>
                <w:sz w:val="16"/>
                <w:szCs w:val="16"/>
              </w:rPr>
              <w:t>D00</w:t>
            </w:r>
          </w:p>
        </w:tc>
        <w:tc>
          <w:tcPr>
            <w:tcW w:w="630" w:type="dxa"/>
            <w:shd w:val="clear" w:color="auto" w:fill="auto"/>
            <w:vAlign w:val="center"/>
          </w:tcPr>
          <w:p w:rsidR="00737F90" w:rsidRPr="008E294B" w:rsidRDefault="00737F90" w:rsidP="00956369">
            <w:pPr>
              <w:widowControl w:val="0"/>
              <w:jc w:val="center"/>
            </w:pPr>
            <w:r w:rsidRPr="008E294B">
              <w:rPr>
                <w:rFonts w:ascii="Arial" w:hAnsi="Arial" w:cs="Arial"/>
                <w:b/>
                <w:sz w:val="16"/>
                <w:szCs w:val="16"/>
              </w:rPr>
              <w:t>D01</w:t>
            </w:r>
          </w:p>
        </w:tc>
        <w:tc>
          <w:tcPr>
            <w:tcW w:w="562" w:type="dxa"/>
            <w:shd w:val="clear" w:color="auto" w:fill="auto"/>
            <w:vAlign w:val="center"/>
          </w:tcPr>
          <w:p w:rsidR="00737F90" w:rsidRPr="008E294B" w:rsidRDefault="00737F90" w:rsidP="00956369">
            <w:pPr>
              <w:widowControl w:val="0"/>
              <w:jc w:val="center"/>
            </w:pPr>
            <w:r w:rsidRPr="008E294B">
              <w:rPr>
                <w:rFonts w:ascii="Arial" w:hAnsi="Arial" w:cs="Arial"/>
                <w:b/>
                <w:sz w:val="16"/>
                <w:szCs w:val="16"/>
              </w:rPr>
              <w:t>D02</w:t>
            </w:r>
          </w:p>
        </w:tc>
        <w:tc>
          <w:tcPr>
            <w:tcW w:w="648" w:type="dxa"/>
            <w:shd w:val="clear" w:color="auto" w:fill="auto"/>
            <w:vAlign w:val="center"/>
          </w:tcPr>
          <w:p w:rsidR="00737F90" w:rsidRPr="008E294B" w:rsidRDefault="00737F90" w:rsidP="00956369">
            <w:pPr>
              <w:widowControl w:val="0"/>
              <w:jc w:val="center"/>
            </w:pPr>
            <w:r w:rsidRPr="008E294B">
              <w:rPr>
                <w:rFonts w:ascii="Arial" w:hAnsi="Arial" w:cs="Arial"/>
                <w:b/>
                <w:sz w:val="16"/>
                <w:szCs w:val="16"/>
              </w:rPr>
              <w:t>D03</w:t>
            </w:r>
          </w:p>
        </w:tc>
        <w:tc>
          <w:tcPr>
            <w:tcW w:w="649" w:type="dxa"/>
            <w:shd w:val="clear" w:color="auto" w:fill="auto"/>
            <w:vAlign w:val="center"/>
          </w:tcPr>
          <w:p w:rsidR="00737F90" w:rsidRPr="008E294B" w:rsidRDefault="00737F90" w:rsidP="00956369">
            <w:pPr>
              <w:widowControl w:val="0"/>
              <w:jc w:val="center"/>
            </w:pPr>
            <w:r w:rsidRPr="008E294B">
              <w:rPr>
                <w:rFonts w:ascii="Arial" w:hAnsi="Arial" w:cs="Arial"/>
                <w:b/>
                <w:sz w:val="16"/>
                <w:szCs w:val="16"/>
              </w:rPr>
              <w:t>D04</w:t>
            </w:r>
          </w:p>
        </w:tc>
      </w:tr>
      <w:tr w:rsidR="00F04C65" w:rsidRPr="008E294B" w:rsidTr="00FF0DB1">
        <w:trPr>
          <w:trHeight w:hRule="exact" w:val="170"/>
          <w:jc w:val="center"/>
        </w:trPr>
        <w:tc>
          <w:tcPr>
            <w:tcW w:w="951" w:type="dxa"/>
            <w:vAlign w:val="center"/>
          </w:tcPr>
          <w:p w:rsidR="00F04C65" w:rsidRPr="008E294B" w:rsidRDefault="00F04C65" w:rsidP="00F04C65">
            <w:pPr>
              <w:widowControl w:val="0"/>
              <w:jc w:val="center"/>
              <w:rPr>
                <w:rFonts w:ascii="Arial" w:hAnsi="Arial" w:cs="Arial"/>
                <w:b/>
                <w:sz w:val="16"/>
                <w:szCs w:val="16"/>
                <w:rtl/>
                <w:lang w:bidi="fa-IR"/>
              </w:rPr>
            </w:pPr>
            <w:r w:rsidRPr="008E294B">
              <w:rPr>
                <w:rFonts w:ascii="Arial" w:hAnsi="Arial" w:cs="Arial"/>
                <w:b/>
                <w:sz w:val="16"/>
                <w:szCs w:val="16"/>
              </w:rPr>
              <w:t>1</w:t>
            </w:r>
          </w:p>
        </w:tc>
        <w:tc>
          <w:tcPr>
            <w:tcW w:w="540" w:type="dxa"/>
            <w:vAlign w:val="center"/>
          </w:tcPr>
          <w:p w:rsidR="00F04C65" w:rsidRPr="008E294B" w:rsidRDefault="00F04C65" w:rsidP="00F04C65">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576" w:type="dxa"/>
            <w:vAlign w:val="center"/>
          </w:tcPr>
          <w:p w:rsidR="00F04C65" w:rsidRPr="008E294B" w:rsidRDefault="00F04C65" w:rsidP="00F04C65">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678" w:type="dxa"/>
            <w:vAlign w:val="center"/>
          </w:tcPr>
          <w:p w:rsidR="00F04C65" w:rsidRPr="008E294B" w:rsidRDefault="00F04C65" w:rsidP="00F04C65">
            <w:pPr>
              <w:widowControl w:val="0"/>
              <w:spacing w:line="192" w:lineRule="auto"/>
              <w:jc w:val="center"/>
              <w:rPr>
                <w:rFonts w:ascii="Arial" w:hAnsi="Arial" w:cs="Arial"/>
                <w:b/>
                <w:sz w:val="16"/>
                <w:szCs w:val="16"/>
              </w:rPr>
            </w:pPr>
          </w:p>
        </w:tc>
        <w:tc>
          <w:tcPr>
            <w:tcW w:w="636" w:type="dxa"/>
            <w:vAlign w:val="center"/>
          </w:tcPr>
          <w:p w:rsidR="00F04C65" w:rsidRPr="008E294B" w:rsidRDefault="00F04C65" w:rsidP="00F04C65">
            <w:pPr>
              <w:widowControl w:val="0"/>
              <w:spacing w:line="192" w:lineRule="auto"/>
              <w:jc w:val="center"/>
              <w:rPr>
                <w:rFonts w:ascii="Arial" w:hAnsi="Arial" w:cs="Arial"/>
                <w:b/>
                <w:sz w:val="16"/>
                <w:szCs w:val="16"/>
              </w:rPr>
            </w:pPr>
          </w:p>
        </w:tc>
        <w:tc>
          <w:tcPr>
            <w:tcW w:w="636" w:type="dxa"/>
            <w:vAlign w:val="center"/>
          </w:tcPr>
          <w:p w:rsidR="00F04C65" w:rsidRPr="008E294B" w:rsidRDefault="00F04C65" w:rsidP="00F04C6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04C65" w:rsidRPr="008E294B" w:rsidRDefault="00F04C65" w:rsidP="00F04C65">
            <w:pPr>
              <w:widowControl w:val="0"/>
              <w:spacing w:line="192" w:lineRule="auto"/>
              <w:jc w:val="center"/>
              <w:rPr>
                <w:rFonts w:cs="Arial"/>
                <w:b/>
                <w:sz w:val="16"/>
                <w:szCs w:val="16"/>
              </w:rPr>
            </w:pPr>
          </w:p>
        </w:tc>
        <w:tc>
          <w:tcPr>
            <w:tcW w:w="915" w:type="dxa"/>
            <w:shd w:val="clear" w:color="auto" w:fill="auto"/>
            <w:vAlign w:val="center"/>
          </w:tcPr>
          <w:p w:rsidR="00F04C65" w:rsidRPr="008E294B" w:rsidRDefault="00F04C65" w:rsidP="00F04C65">
            <w:pPr>
              <w:widowControl w:val="0"/>
              <w:jc w:val="center"/>
              <w:rPr>
                <w:rFonts w:ascii="Arial" w:hAnsi="Arial" w:cs="Arial"/>
                <w:b/>
                <w:sz w:val="16"/>
                <w:szCs w:val="16"/>
              </w:rPr>
            </w:pPr>
            <w:r w:rsidRPr="008E294B">
              <w:rPr>
                <w:rFonts w:ascii="Arial" w:hAnsi="Arial" w:cs="Arial"/>
                <w:b/>
                <w:sz w:val="16"/>
                <w:szCs w:val="16"/>
              </w:rPr>
              <w:t>66</w:t>
            </w:r>
          </w:p>
        </w:tc>
        <w:tc>
          <w:tcPr>
            <w:tcW w:w="630" w:type="dxa"/>
            <w:shd w:val="clear" w:color="auto" w:fill="auto"/>
            <w:vAlign w:val="center"/>
          </w:tcPr>
          <w:p w:rsidR="00F04C65" w:rsidRPr="008E294B" w:rsidRDefault="00F04C65" w:rsidP="00F04C65">
            <w:pPr>
              <w:widowControl w:val="0"/>
              <w:spacing w:line="192" w:lineRule="auto"/>
              <w:jc w:val="center"/>
              <w:rPr>
                <w:rFonts w:ascii="Arial" w:hAnsi="Arial" w:cs="Arial"/>
                <w:b/>
                <w:sz w:val="16"/>
                <w:szCs w:val="16"/>
              </w:rPr>
            </w:pPr>
          </w:p>
        </w:tc>
        <w:tc>
          <w:tcPr>
            <w:tcW w:w="630" w:type="dxa"/>
            <w:shd w:val="clear" w:color="auto" w:fill="auto"/>
            <w:vAlign w:val="center"/>
          </w:tcPr>
          <w:p w:rsidR="00F04C65" w:rsidRPr="008E294B" w:rsidRDefault="00F04C65" w:rsidP="00F04C65">
            <w:pPr>
              <w:widowControl w:val="0"/>
              <w:spacing w:line="192" w:lineRule="auto"/>
              <w:jc w:val="center"/>
              <w:rPr>
                <w:rFonts w:ascii="Arial" w:hAnsi="Arial" w:cs="Arial"/>
                <w:b/>
                <w:sz w:val="16"/>
                <w:szCs w:val="16"/>
              </w:rPr>
            </w:pPr>
          </w:p>
        </w:tc>
        <w:tc>
          <w:tcPr>
            <w:tcW w:w="562" w:type="dxa"/>
            <w:shd w:val="clear" w:color="auto" w:fill="auto"/>
            <w:vAlign w:val="center"/>
          </w:tcPr>
          <w:p w:rsidR="00F04C65" w:rsidRPr="008E294B" w:rsidRDefault="00F04C65" w:rsidP="00F04C65">
            <w:pPr>
              <w:widowControl w:val="0"/>
              <w:spacing w:line="192" w:lineRule="auto"/>
              <w:jc w:val="center"/>
              <w:rPr>
                <w:rFonts w:ascii="Arial" w:hAnsi="Arial" w:cs="Arial"/>
                <w:b/>
                <w:sz w:val="16"/>
                <w:szCs w:val="16"/>
              </w:rPr>
            </w:pPr>
          </w:p>
        </w:tc>
        <w:tc>
          <w:tcPr>
            <w:tcW w:w="648" w:type="dxa"/>
            <w:shd w:val="clear" w:color="auto" w:fill="auto"/>
            <w:vAlign w:val="center"/>
          </w:tcPr>
          <w:p w:rsidR="00F04C65" w:rsidRPr="008E294B" w:rsidRDefault="00F04C65" w:rsidP="00F04C65">
            <w:pPr>
              <w:widowControl w:val="0"/>
              <w:spacing w:line="192" w:lineRule="auto"/>
              <w:jc w:val="center"/>
              <w:rPr>
                <w:rFonts w:ascii="Arial" w:hAnsi="Arial" w:cs="Arial"/>
                <w:b/>
                <w:sz w:val="16"/>
                <w:szCs w:val="16"/>
              </w:rPr>
            </w:pPr>
          </w:p>
        </w:tc>
        <w:tc>
          <w:tcPr>
            <w:tcW w:w="649" w:type="dxa"/>
            <w:shd w:val="clear" w:color="auto" w:fill="auto"/>
            <w:vAlign w:val="center"/>
          </w:tcPr>
          <w:p w:rsidR="00F04C65" w:rsidRPr="008E294B" w:rsidRDefault="00F04C65" w:rsidP="00F04C65">
            <w:pPr>
              <w:widowControl w:val="0"/>
              <w:spacing w:line="192" w:lineRule="auto"/>
              <w:jc w:val="center"/>
              <w:rPr>
                <w:rFonts w:ascii="Arial" w:hAnsi="Arial" w:cs="Arial"/>
                <w:b/>
                <w:sz w:val="16"/>
                <w:szCs w:val="16"/>
              </w:rPr>
            </w:pPr>
          </w:p>
        </w:tc>
      </w:tr>
      <w:tr w:rsidR="00F04C65" w:rsidRPr="008E294B" w:rsidTr="00FF0DB1">
        <w:trPr>
          <w:trHeight w:hRule="exact" w:val="170"/>
          <w:jc w:val="center"/>
        </w:trPr>
        <w:tc>
          <w:tcPr>
            <w:tcW w:w="951" w:type="dxa"/>
            <w:vAlign w:val="center"/>
          </w:tcPr>
          <w:p w:rsidR="00F04C65" w:rsidRPr="008E294B" w:rsidRDefault="00F04C65" w:rsidP="00F04C65">
            <w:pPr>
              <w:widowControl w:val="0"/>
              <w:jc w:val="center"/>
              <w:rPr>
                <w:rFonts w:ascii="Arial" w:hAnsi="Arial" w:cs="Arial"/>
                <w:b/>
                <w:sz w:val="16"/>
                <w:szCs w:val="16"/>
              </w:rPr>
            </w:pPr>
            <w:r w:rsidRPr="008E294B">
              <w:rPr>
                <w:rFonts w:ascii="Arial" w:hAnsi="Arial" w:cs="Arial"/>
                <w:b/>
                <w:sz w:val="16"/>
                <w:szCs w:val="16"/>
              </w:rPr>
              <w:t>2</w:t>
            </w:r>
          </w:p>
        </w:tc>
        <w:tc>
          <w:tcPr>
            <w:tcW w:w="540" w:type="dxa"/>
            <w:vAlign w:val="center"/>
          </w:tcPr>
          <w:p w:rsidR="00F04C65" w:rsidRPr="008E294B" w:rsidRDefault="00F04C65" w:rsidP="00F04C65">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576" w:type="dxa"/>
            <w:vAlign w:val="center"/>
          </w:tcPr>
          <w:p w:rsidR="00F04C65" w:rsidRPr="008E294B" w:rsidRDefault="00F04C65" w:rsidP="00F04C65">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678" w:type="dxa"/>
            <w:vAlign w:val="center"/>
          </w:tcPr>
          <w:p w:rsidR="00F04C65" w:rsidRPr="008E294B" w:rsidRDefault="00F04C65" w:rsidP="00F04C65">
            <w:pPr>
              <w:widowControl w:val="0"/>
              <w:spacing w:line="192" w:lineRule="auto"/>
              <w:jc w:val="center"/>
              <w:rPr>
                <w:rFonts w:ascii="Arial" w:hAnsi="Arial" w:cs="Arial"/>
                <w:bCs/>
                <w:sz w:val="16"/>
                <w:szCs w:val="16"/>
              </w:rPr>
            </w:pPr>
          </w:p>
        </w:tc>
        <w:tc>
          <w:tcPr>
            <w:tcW w:w="636" w:type="dxa"/>
            <w:vAlign w:val="center"/>
          </w:tcPr>
          <w:p w:rsidR="00F04C65" w:rsidRPr="008E294B" w:rsidRDefault="00F04C65" w:rsidP="00F04C65">
            <w:pPr>
              <w:widowControl w:val="0"/>
              <w:spacing w:line="192" w:lineRule="auto"/>
              <w:jc w:val="center"/>
              <w:rPr>
                <w:rFonts w:ascii="Arial" w:hAnsi="Arial" w:cs="Arial"/>
                <w:bCs/>
                <w:sz w:val="16"/>
                <w:szCs w:val="16"/>
              </w:rPr>
            </w:pPr>
          </w:p>
        </w:tc>
        <w:tc>
          <w:tcPr>
            <w:tcW w:w="636" w:type="dxa"/>
            <w:vAlign w:val="center"/>
          </w:tcPr>
          <w:p w:rsidR="00F04C65" w:rsidRPr="008E294B" w:rsidRDefault="00F04C65" w:rsidP="00F04C6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04C65" w:rsidRPr="008E294B" w:rsidRDefault="00F04C65" w:rsidP="00F04C65">
            <w:pPr>
              <w:widowControl w:val="0"/>
              <w:spacing w:line="192" w:lineRule="auto"/>
              <w:jc w:val="center"/>
              <w:rPr>
                <w:rFonts w:cs="Arial"/>
                <w:b/>
                <w:sz w:val="16"/>
                <w:szCs w:val="16"/>
              </w:rPr>
            </w:pPr>
          </w:p>
        </w:tc>
        <w:tc>
          <w:tcPr>
            <w:tcW w:w="915" w:type="dxa"/>
            <w:shd w:val="clear" w:color="auto" w:fill="auto"/>
            <w:vAlign w:val="center"/>
          </w:tcPr>
          <w:p w:rsidR="00F04C65" w:rsidRPr="008E294B" w:rsidRDefault="00F04C65" w:rsidP="00F04C65">
            <w:pPr>
              <w:widowControl w:val="0"/>
              <w:jc w:val="center"/>
              <w:rPr>
                <w:rFonts w:ascii="Arial" w:hAnsi="Arial" w:cs="Arial"/>
                <w:b/>
                <w:sz w:val="16"/>
                <w:szCs w:val="16"/>
              </w:rPr>
            </w:pPr>
            <w:r w:rsidRPr="008E294B">
              <w:rPr>
                <w:rFonts w:ascii="Arial" w:hAnsi="Arial" w:cs="Arial"/>
                <w:b/>
                <w:sz w:val="16"/>
                <w:szCs w:val="16"/>
              </w:rPr>
              <w:t>67</w:t>
            </w:r>
          </w:p>
        </w:tc>
        <w:tc>
          <w:tcPr>
            <w:tcW w:w="630" w:type="dxa"/>
            <w:shd w:val="clear" w:color="auto" w:fill="auto"/>
            <w:vAlign w:val="center"/>
          </w:tcPr>
          <w:p w:rsidR="00F04C65" w:rsidRPr="008E294B" w:rsidRDefault="00F04C65" w:rsidP="00F04C65">
            <w:pPr>
              <w:widowControl w:val="0"/>
              <w:spacing w:line="192" w:lineRule="auto"/>
              <w:jc w:val="center"/>
              <w:rPr>
                <w:rFonts w:ascii="Arial" w:hAnsi="Arial" w:cs="Arial"/>
                <w:b/>
                <w:sz w:val="16"/>
                <w:szCs w:val="16"/>
              </w:rPr>
            </w:pPr>
          </w:p>
        </w:tc>
        <w:tc>
          <w:tcPr>
            <w:tcW w:w="630" w:type="dxa"/>
            <w:shd w:val="clear" w:color="auto" w:fill="auto"/>
            <w:vAlign w:val="center"/>
          </w:tcPr>
          <w:p w:rsidR="00F04C65" w:rsidRPr="008E294B" w:rsidRDefault="00F04C65" w:rsidP="00F04C65">
            <w:pPr>
              <w:widowControl w:val="0"/>
              <w:spacing w:line="192" w:lineRule="auto"/>
              <w:jc w:val="center"/>
              <w:rPr>
                <w:rFonts w:ascii="Arial" w:hAnsi="Arial" w:cs="Arial"/>
                <w:b/>
                <w:sz w:val="16"/>
                <w:szCs w:val="16"/>
              </w:rPr>
            </w:pPr>
          </w:p>
        </w:tc>
        <w:tc>
          <w:tcPr>
            <w:tcW w:w="562" w:type="dxa"/>
            <w:shd w:val="clear" w:color="auto" w:fill="auto"/>
            <w:vAlign w:val="center"/>
          </w:tcPr>
          <w:p w:rsidR="00F04C65" w:rsidRPr="008E294B" w:rsidRDefault="00F04C65" w:rsidP="00F04C65">
            <w:pPr>
              <w:widowControl w:val="0"/>
              <w:spacing w:line="192" w:lineRule="auto"/>
              <w:jc w:val="center"/>
              <w:rPr>
                <w:rFonts w:ascii="Arial" w:hAnsi="Arial" w:cs="Arial"/>
                <w:b/>
                <w:sz w:val="16"/>
                <w:szCs w:val="16"/>
              </w:rPr>
            </w:pPr>
          </w:p>
        </w:tc>
        <w:tc>
          <w:tcPr>
            <w:tcW w:w="648" w:type="dxa"/>
            <w:shd w:val="clear" w:color="auto" w:fill="auto"/>
            <w:vAlign w:val="center"/>
          </w:tcPr>
          <w:p w:rsidR="00F04C65" w:rsidRPr="008E294B" w:rsidRDefault="00F04C65" w:rsidP="00F04C65">
            <w:pPr>
              <w:widowControl w:val="0"/>
              <w:spacing w:line="192" w:lineRule="auto"/>
              <w:jc w:val="center"/>
              <w:rPr>
                <w:rFonts w:ascii="Arial" w:hAnsi="Arial" w:cs="Arial"/>
                <w:b/>
                <w:sz w:val="16"/>
                <w:szCs w:val="16"/>
              </w:rPr>
            </w:pPr>
          </w:p>
        </w:tc>
        <w:tc>
          <w:tcPr>
            <w:tcW w:w="649" w:type="dxa"/>
            <w:shd w:val="clear" w:color="auto" w:fill="auto"/>
            <w:vAlign w:val="center"/>
          </w:tcPr>
          <w:p w:rsidR="00F04C65" w:rsidRPr="008E294B" w:rsidRDefault="00F04C65" w:rsidP="00F04C65">
            <w:pPr>
              <w:widowControl w:val="0"/>
              <w:spacing w:line="192" w:lineRule="auto"/>
              <w:jc w:val="center"/>
              <w:rPr>
                <w:rFonts w:ascii="Arial" w:hAnsi="Arial" w:cs="Arial"/>
                <w:b/>
                <w:sz w:val="16"/>
                <w:szCs w:val="16"/>
              </w:rPr>
            </w:pPr>
          </w:p>
        </w:tc>
      </w:tr>
      <w:tr w:rsidR="00B55398" w:rsidRPr="008E294B" w:rsidTr="00FF0DB1">
        <w:trPr>
          <w:trHeight w:hRule="exact" w:val="170"/>
          <w:jc w:val="center"/>
        </w:trPr>
        <w:tc>
          <w:tcPr>
            <w:tcW w:w="951" w:type="dxa"/>
            <w:vAlign w:val="center"/>
          </w:tcPr>
          <w:p w:rsidR="00B55398" w:rsidRPr="008E294B" w:rsidRDefault="00B55398" w:rsidP="00956369">
            <w:pPr>
              <w:widowControl w:val="0"/>
              <w:jc w:val="center"/>
              <w:rPr>
                <w:rFonts w:ascii="Arial" w:hAnsi="Arial" w:cs="Arial"/>
                <w:b/>
                <w:sz w:val="16"/>
                <w:szCs w:val="16"/>
              </w:rPr>
            </w:pPr>
            <w:r w:rsidRPr="008E294B">
              <w:rPr>
                <w:rFonts w:ascii="Arial" w:hAnsi="Arial" w:cs="Arial"/>
                <w:b/>
                <w:sz w:val="16"/>
                <w:szCs w:val="16"/>
              </w:rPr>
              <w:t>3</w:t>
            </w:r>
          </w:p>
        </w:tc>
        <w:tc>
          <w:tcPr>
            <w:tcW w:w="540" w:type="dxa"/>
            <w:vAlign w:val="center"/>
          </w:tcPr>
          <w:p w:rsidR="00B55398" w:rsidRPr="008E294B" w:rsidRDefault="00B55398" w:rsidP="00956369">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576" w:type="dxa"/>
            <w:vAlign w:val="center"/>
          </w:tcPr>
          <w:p w:rsidR="00B55398" w:rsidRPr="008E294B"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8E294B"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8E294B"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8E294B"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8E294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8E294B" w:rsidRDefault="00B55398" w:rsidP="00956369">
            <w:pPr>
              <w:widowControl w:val="0"/>
              <w:jc w:val="center"/>
              <w:rPr>
                <w:rFonts w:ascii="Arial" w:hAnsi="Arial" w:cs="Arial"/>
                <w:b/>
                <w:sz w:val="16"/>
                <w:szCs w:val="16"/>
              </w:rPr>
            </w:pPr>
            <w:r w:rsidRPr="008E294B">
              <w:rPr>
                <w:rFonts w:ascii="Arial" w:hAnsi="Arial" w:cs="Arial"/>
                <w:b/>
                <w:sz w:val="16"/>
                <w:szCs w:val="16"/>
              </w:rPr>
              <w:t>68</w:t>
            </w:r>
          </w:p>
        </w:tc>
        <w:tc>
          <w:tcPr>
            <w:tcW w:w="630" w:type="dxa"/>
            <w:shd w:val="clear" w:color="auto" w:fill="auto"/>
            <w:vAlign w:val="center"/>
          </w:tcPr>
          <w:p w:rsidR="00B55398" w:rsidRPr="008E294B"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8E294B"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8E294B"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8E294B"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8E294B" w:rsidRDefault="00B55398" w:rsidP="00956369">
            <w:pPr>
              <w:widowControl w:val="0"/>
              <w:spacing w:line="192" w:lineRule="auto"/>
              <w:jc w:val="center"/>
              <w:rPr>
                <w:rFonts w:ascii="Arial" w:hAnsi="Arial" w:cs="Arial"/>
                <w:b/>
                <w:sz w:val="16"/>
                <w:szCs w:val="16"/>
              </w:rPr>
            </w:pPr>
          </w:p>
        </w:tc>
      </w:tr>
      <w:tr w:rsidR="00B55398" w:rsidRPr="008E294B" w:rsidTr="00FF0DB1">
        <w:trPr>
          <w:trHeight w:hRule="exact" w:val="170"/>
          <w:jc w:val="center"/>
        </w:trPr>
        <w:tc>
          <w:tcPr>
            <w:tcW w:w="951" w:type="dxa"/>
            <w:vAlign w:val="center"/>
          </w:tcPr>
          <w:p w:rsidR="00B55398" w:rsidRPr="008E294B" w:rsidRDefault="00B55398" w:rsidP="00956369">
            <w:pPr>
              <w:widowControl w:val="0"/>
              <w:jc w:val="center"/>
              <w:rPr>
                <w:rFonts w:ascii="Arial" w:hAnsi="Arial" w:cs="Arial"/>
                <w:b/>
                <w:sz w:val="16"/>
                <w:szCs w:val="16"/>
              </w:rPr>
            </w:pPr>
            <w:r w:rsidRPr="008E294B">
              <w:rPr>
                <w:rFonts w:ascii="Arial" w:hAnsi="Arial" w:cs="Arial"/>
                <w:b/>
                <w:sz w:val="16"/>
                <w:szCs w:val="16"/>
              </w:rPr>
              <w:t>4</w:t>
            </w:r>
          </w:p>
        </w:tc>
        <w:tc>
          <w:tcPr>
            <w:tcW w:w="540" w:type="dxa"/>
            <w:vAlign w:val="center"/>
          </w:tcPr>
          <w:p w:rsidR="00B55398" w:rsidRPr="008E294B" w:rsidRDefault="00B55398" w:rsidP="00956369">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576" w:type="dxa"/>
            <w:vAlign w:val="center"/>
          </w:tcPr>
          <w:p w:rsidR="00B55398" w:rsidRPr="008E294B"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8E294B"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8E294B"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8E294B"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8E294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8E294B" w:rsidRDefault="00B55398" w:rsidP="00956369">
            <w:pPr>
              <w:widowControl w:val="0"/>
              <w:jc w:val="center"/>
              <w:rPr>
                <w:rFonts w:ascii="Arial" w:hAnsi="Arial" w:cs="Arial"/>
                <w:b/>
                <w:sz w:val="16"/>
                <w:szCs w:val="16"/>
              </w:rPr>
            </w:pPr>
            <w:r w:rsidRPr="008E294B">
              <w:rPr>
                <w:rFonts w:ascii="Arial" w:hAnsi="Arial" w:cs="Arial"/>
                <w:b/>
                <w:sz w:val="16"/>
                <w:szCs w:val="16"/>
              </w:rPr>
              <w:t>69</w:t>
            </w:r>
          </w:p>
        </w:tc>
        <w:tc>
          <w:tcPr>
            <w:tcW w:w="630" w:type="dxa"/>
            <w:shd w:val="clear" w:color="auto" w:fill="auto"/>
            <w:vAlign w:val="center"/>
          </w:tcPr>
          <w:p w:rsidR="00B55398" w:rsidRPr="008E294B"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8E294B"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8E294B"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8E294B"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8E294B" w:rsidRDefault="00B55398" w:rsidP="00956369">
            <w:pPr>
              <w:widowControl w:val="0"/>
              <w:spacing w:line="192" w:lineRule="auto"/>
              <w:jc w:val="center"/>
              <w:rPr>
                <w:rFonts w:ascii="Arial" w:hAnsi="Arial" w:cs="Arial"/>
                <w:b/>
                <w:sz w:val="16"/>
                <w:szCs w:val="16"/>
              </w:rPr>
            </w:pPr>
          </w:p>
        </w:tc>
      </w:tr>
      <w:tr w:rsidR="00B83981" w:rsidRPr="008E294B" w:rsidTr="00FF0DB1">
        <w:trPr>
          <w:trHeight w:hRule="exact" w:val="170"/>
          <w:jc w:val="center"/>
        </w:trPr>
        <w:tc>
          <w:tcPr>
            <w:tcW w:w="951" w:type="dxa"/>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5</w:t>
            </w:r>
          </w:p>
        </w:tc>
        <w:tc>
          <w:tcPr>
            <w:tcW w:w="540" w:type="dxa"/>
            <w:vAlign w:val="center"/>
          </w:tcPr>
          <w:p w:rsidR="00B83981" w:rsidRPr="008E294B" w:rsidRDefault="00B83981" w:rsidP="00B83981">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576" w:type="dxa"/>
            <w:vAlign w:val="center"/>
          </w:tcPr>
          <w:p w:rsidR="00B83981" w:rsidRPr="008E294B" w:rsidRDefault="00B83981" w:rsidP="00B83981">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678"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3981" w:rsidRPr="008E294B" w:rsidRDefault="00B83981" w:rsidP="00B83981">
            <w:pPr>
              <w:widowControl w:val="0"/>
              <w:spacing w:line="192" w:lineRule="auto"/>
              <w:jc w:val="center"/>
              <w:rPr>
                <w:rFonts w:cs="Arial"/>
                <w:b/>
                <w:sz w:val="16"/>
                <w:szCs w:val="16"/>
              </w:rPr>
            </w:pPr>
          </w:p>
        </w:tc>
        <w:tc>
          <w:tcPr>
            <w:tcW w:w="915" w:type="dxa"/>
            <w:shd w:val="clear" w:color="auto" w:fill="auto"/>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70</w:t>
            </w: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562"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8"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9"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r>
      <w:tr w:rsidR="00B83981" w:rsidRPr="008E294B" w:rsidTr="00FF0DB1">
        <w:trPr>
          <w:trHeight w:hRule="exact" w:val="170"/>
          <w:jc w:val="center"/>
        </w:trPr>
        <w:tc>
          <w:tcPr>
            <w:tcW w:w="951" w:type="dxa"/>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6</w:t>
            </w:r>
          </w:p>
        </w:tc>
        <w:tc>
          <w:tcPr>
            <w:tcW w:w="540" w:type="dxa"/>
            <w:vAlign w:val="center"/>
          </w:tcPr>
          <w:p w:rsidR="00B83981" w:rsidRPr="008E294B" w:rsidRDefault="00B83981" w:rsidP="00B83981">
            <w:pPr>
              <w:widowControl w:val="0"/>
              <w:spacing w:line="192" w:lineRule="auto"/>
              <w:jc w:val="center"/>
              <w:rPr>
                <w:rFonts w:ascii="Arial" w:hAnsi="Arial" w:cs="Arial"/>
                <w:bCs/>
                <w:sz w:val="16"/>
                <w:szCs w:val="16"/>
              </w:rPr>
            </w:pPr>
          </w:p>
        </w:tc>
        <w:tc>
          <w:tcPr>
            <w:tcW w:w="576" w:type="dxa"/>
            <w:vAlign w:val="center"/>
          </w:tcPr>
          <w:p w:rsidR="00B83981" w:rsidRPr="008E294B" w:rsidRDefault="00B83981" w:rsidP="00B83981">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678"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3981" w:rsidRPr="008E294B" w:rsidRDefault="00B83981" w:rsidP="00B83981">
            <w:pPr>
              <w:widowControl w:val="0"/>
              <w:spacing w:line="192" w:lineRule="auto"/>
              <w:jc w:val="center"/>
              <w:rPr>
                <w:rFonts w:cs="Arial"/>
                <w:b/>
                <w:sz w:val="16"/>
                <w:szCs w:val="16"/>
              </w:rPr>
            </w:pPr>
          </w:p>
        </w:tc>
        <w:tc>
          <w:tcPr>
            <w:tcW w:w="915" w:type="dxa"/>
            <w:shd w:val="clear" w:color="auto" w:fill="auto"/>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71</w:t>
            </w: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562"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8"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9"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r>
      <w:tr w:rsidR="00B83981" w:rsidRPr="008E294B" w:rsidTr="00FF0DB1">
        <w:trPr>
          <w:trHeight w:hRule="exact" w:val="170"/>
          <w:jc w:val="center"/>
        </w:trPr>
        <w:tc>
          <w:tcPr>
            <w:tcW w:w="951" w:type="dxa"/>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7</w:t>
            </w:r>
          </w:p>
        </w:tc>
        <w:tc>
          <w:tcPr>
            <w:tcW w:w="540" w:type="dxa"/>
            <w:vAlign w:val="center"/>
          </w:tcPr>
          <w:p w:rsidR="00B83981" w:rsidRPr="008E294B" w:rsidRDefault="00B83981" w:rsidP="00B83981">
            <w:pPr>
              <w:widowControl w:val="0"/>
              <w:spacing w:line="192" w:lineRule="auto"/>
              <w:jc w:val="center"/>
              <w:rPr>
                <w:rFonts w:ascii="Arial" w:hAnsi="Arial" w:cs="Arial"/>
                <w:bCs/>
                <w:sz w:val="16"/>
                <w:szCs w:val="16"/>
              </w:rPr>
            </w:pPr>
          </w:p>
        </w:tc>
        <w:tc>
          <w:tcPr>
            <w:tcW w:w="576" w:type="dxa"/>
            <w:vAlign w:val="center"/>
          </w:tcPr>
          <w:p w:rsidR="00B83981" w:rsidRPr="008E294B" w:rsidRDefault="00B83981" w:rsidP="00B83981">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678"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3981" w:rsidRPr="008E294B" w:rsidRDefault="00B83981" w:rsidP="00B83981">
            <w:pPr>
              <w:widowControl w:val="0"/>
              <w:spacing w:line="192" w:lineRule="auto"/>
              <w:jc w:val="center"/>
              <w:rPr>
                <w:rFonts w:cs="Arial"/>
                <w:b/>
                <w:sz w:val="16"/>
                <w:szCs w:val="16"/>
              </w:rPr>
            </w:pPr>
          </w:p>
        </w:tc>
        <w:tc>
          <w:tcPr>
            <w:tcW w:w="915" w:type="dxa"/>
            <w:shd w:val="clear" w:color="auto" w:fill="auto"/>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72</w:t>
            </w: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562"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8"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9"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r>
      <w:tr w:rsidR="00B83981" w:rsidRPr="008E294B" w:rsidTr="00FF0DB1">
        <w:trPr>
          <w:trHeight w:hRule="exact" w:val="170"/>
          <w:jc w:val="center"/>
        </w:trPr>
        <w:tc>
          <w:tcPr>
            <w:tcW w:w="951" w:type="dxa"/>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8</w:t>
            </w:r>
          </w:p>
        </w:tc>
        <w:tc>
          <w:tcPr>
            <w:tcW w:w="540" w:type="dxa"/>
            <w:vAlign w:val="center"/>
          </w:tcPr>
          <w:p w:rsidR="00B83981" w:rsidRPr="008E294B" w:rsidRDefault="00B83981" w:rsidP="00B83981">
            <w:pPr>
              <w:widowControl w:val="0"/>
              <w:spacing w:line="192" w:lineRule="auto"/>
              <w:jc w:val="center"/>
              <w:rPr>
                <w:rFonts w:ascii="Arial" w:hAnsi="Arial" w:cs="Arial"/>
                <w:bCs/>
                <w:sz w:val="16"/>
                <w:szCs w:val="16"/>
              </w:rPr>
            </w:pPr>
          </w:p>
        </w:tc>
        <w:tc>
          <w:tcPr>
            <w:tcW w:w="576" w:type="dxa"/>
            <w:vAlign w:val="center"/>
          </w:tcPr>
          <w:p w:rsidR="00B83981" w:rsidRPr="008E294B" w:rsidRDefault="00B83981" w:rsidP="00B83981">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678"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3981" w:rsidRPr="008E294B" w:rsidRDefault="00B83981" w:rsidP="00B83981">
            <w:pPr>
              <w:widowControl w:val="0"/>
              <w:spacing w:line="192" w:lineRule="auto"/>
              <w:jc w:val="center"/>
              <w:rPr>
                <w:rFonts w:cs="Arial"/>
                <w:b/>
                <w:sz w:val="16"/>
                <w:szCs w:val="16"/>
              </w:rPr>
            </w:pPr>
          </w:p>
        </w:tc>
        <w:tc>
          <w:tcPr>
            <w:tcW w:w="915" w:type="dxa"/>
            <w:shd w:val="clear" w:color="auto" w:fill="auto"/>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73</w:t>
            </w: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562"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8"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9"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r>
      <w:tr w:rsidR="00B83981" w:rsidRPr="008E294B" w:rsidTr="00FF0DB1">
        <w:trPr>
          <w:trHeight w:hRule="exact" w:val="170"/>
          <w:jc w:val="center"/>
        </w:trPr>
        <w:tc>
          <w:tcPr>
            <w:tcW w:w="951" w:type="dxa"/>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9</w:t>
            </w:r>
          </w:p>
        </w:tc>
        <w:tc>
          <w:tcPr>
            <w:tcW w:w="540" w:type="dxa"/>
            <w:vAlign w:val="center"/>
          </w:tcPr>
          <w:p w:rsidR="00B83981" w:rsidRPr="008E294B" w:rsidRDefault="00B83981" w:rsidP="00B83981">
            <w:pPr>
              <w:widowControl w:val="0"/>
              <w:spacing w:line="192" w:lineRule="auto"/>
              <w:jc w:val="center"/>
              <w:rPr>
                <w:rFonts w:ascii="Arial" w:hAnsi="Arial" w:cs="Arial"/>
                <w:bCs/>
                <w:sz w:val="16"/>
                <w:szCs w:val="16"/>
              </w:rPr>
            </w:pPr>
          </w:p>
        </w:tc>
        <w:tc>
          <w:tcPr>
            <w:tcW w:w="576" w:type="dxa"/>
            <w:vAlign w:val="center"/>
          </w:tcPr>
          <w:p w:rsidR="00B83981" w:rsidRPr="008E294B" w:rsidRDefault="00B83981" w:rsidP="00B83981">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678"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3981" w:rsidRPr="008E294B" w:rsidRDefault="00B83981" w:rsidP="00B83981">
            <w:pPr>
              <w:widowControl w:val="0"/>
              <w:spacing w:line="192" w:lineRule="auto"/>
              <w:jc w:val="center"/>
              <w:rPr>
                <w:rFonts w:cs="Arial"/>
                <w:b/>
                <w:sz w:val="16"/>
                <w:szCs w:val="16"/>
              </w:rPr>
            </w:pPr>
          </w:p>
        </w:tc>
        <w:tc>
          <w:tcPr>
            <w:tcW w:w="915" w:type="dxa"/>
            <w:shd w:val="clear" w:color="auto" w:fill="auto"/>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74</w:t>
            </w: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562"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8"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9"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r>
      <w:tr w:rsidR="00B83981" w:rsidRPr="008E294B" w:rsidTr="00FF0DB1">
        <w:trPr>
          <w:trHeight w:hRule="exact" w:val="170"/>
          <w:jc w:val="center"/>
        </w:trPr>
        <w:tc>
          <w:tcPr>
            <w:tcW w:w="951" w:type="dxa"/>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10</w:t>
            </w:r>
          </w:p>
        </w:tc>
        <w:tc>
          <w:tcPr>
            <w:tcW w:w="540" w:type="dxa"/>
            <w:vAlign w:val="center"/>
          </w:tcPr>
          <w:p w:rsidR="00B83981" w:rsidRPr="008E294B" w:rsidRDefault="00B83981" w:rsidP="00B83981">
            <w:pPr>
              <w:widowControl w:val="0"/>
              <w:spacing w:line="192" w:lineRule="auto"/>
              <w:jc w:val="center"/>
              <w:rPr>
                <w:rFonts w:ascii="Arial" w:hAnsi="Arial" w:cs="Arial"/>
                <w:bCs/>
                <w:sz w:val="16"/>
                <w:szCs w:val="16"/>
              </w:rPr>
            </w:pPr>
          </w:p>
        </w:tc>
        <w:tc>
          <w:tcPr>
            <w:tcW w:w="576" w:type="dxa"/>
            <w:vAlign w:val="center"/>
          </w:tcPr>
          <w:p w:rsidR="00B83981" w:rsidRPr="008E294B" w:rsidRDefault="00B83981" w:rsidP="00B83981">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678"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3981" w:rsidRPr="008E294B" w:rsidRDefault="00B83981" w:rsidP="00B83981">
            <w:pPr>
              <w:widowControl w:val="0"/>
              <w:spacing w:line="192" w:lineRule="auto"/>
              <w:jc w:val="center"/>
              <w:rPr>
                <w:rFonts w:cs="Arial"/>
                <w:b/>
                <w:sz w:val="16"/>
                <w:szCs w:val="16"/>
              </w:rPr>
            </w:pPr>
          </w:p>
        </w:tc>
        <w:tc>
          <w:tcPr>
            <w:tcW w:w="915" w:type="dxa"/>
            <w:shd w:val="clear" w:color="auto" w:fill="auto"/>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75</w:t>
            </w: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562"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8"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9"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r>
      <w:tr w:rsidR="00B83981" w:rsidRPr="008E294B" w:rsidTr="00FF0DB1">
        <w:trPr>
          <w:trHeight w:hRule="exact" w:val="170"/>
          <w:jc w:val="center"/>
        </w:trPr>
        <w:tc>
          <w:tcPr>
            <w:tcW w:w="951" w:type="dxa"/>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11</w:t>
            </w:r>
          </w:p>
        </w:tc>
        <w:tc>
          <w:tcPr>
            <w:tcW w:w="540" w:type="dxa"/>
            <w:vAlign w:val="center"/>
          </w:tcPr>
          <w:p w:rsidR="00B83981" w:rsidRPr="008E294B" w:rsidRDefault="00B83981" w:rsidP="00B83981">
            <w:pPr>
              <w:widowControl w:val="0"/>
              <w:spacing w:line="192" w:lineRule="auto"/>
              <w:jc w:val="center"/>
              <w:rPr>
                <w:rFonts w:ascii="Arial" w:hAnsi="Arial" w:cs="Arial"/>
                <w:bCs/>
                <w:sz w:val="16"/>
                <w:szCs w:val="16"/>
              </w:rPr>
            </w:pPr>
          </w:p>
        </w:tc>
        <w:tc>
          <w:tcPr>
            <w:tcW w:w="576" w:type="dxa"/>
            <w:vAlign w:val="center"/>
          </w:tcPr>
          <w:p w:rsidR="00B83981" w:rsidRPr="008E294B" w:rsidRDefault="00B83981" w:rsidP="00B83981">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678"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3981" w:rsidRPr="008E294B" w:rsidRDefault="00B83981" w:rsidP="00B83981">
            <w:pPr>
              <w:widowControl w:val="0"/>
              <w:spacing w:line="192" w:lineRule="auto"/>
              <w:jc w:val="center"/>
              <w:rPr>
                <w:rFonts w:cs="Arial"/>
                <w:b/>
                <w:sz w:val="16"/>
                <w:szCs w:val="16"/>
              </w:rPr>
            </w:pPr>
          </w:p>
        </w:tc>
        <w:tc>
          <w:tcPr>
            <w:tcW w:w="915" w:type="dxa"/>
            <w:shd w:val="clear" w:color="auto" w:fill="auto"/>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76</w:t>
            </w: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562"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8"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9"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r>
      <w:tr w:rsidR="00B83981" w:rsidRPr="008E294B" w:rsidTr="00FF0DB1">
        <w:trPr>
          <w:trHeight w:hRule="exact" w:val="170"/>
          <w:jc w:val="center"/>
        </w:trPr>
        <w:tc>
          <w:tcPr>
            <w:tcW w:w="951" w:type="dxa"/>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12</w:t>
            </w:r>
          </w:p>
        </w:tc>
        <w:tc>
          <w:tcPr>
            <w:tcW w:w="540" w:type="dxa"/>
            <w:vAlign w:val="center"/>
          </w:tcPr>
          <w:p w:rsidR="00B83981" w:rsidRPr="008E294B" w:rsidRDefault="00B83981" w:rsidP="00B83981">
            <w:pPr>
              <w:widowControl w:val="0"/>
              <w:spacing w:line="192" w:lineRule="auto"/>
              <w:jc w:val="center"/>
              <w:rPr>
                <w:rFonts w:ascii="Arial" w:hAnsi="Arial" w:cs="Arial"/>
                <w:bCs/>
                <w:sz w:val="16"/>
                <w:szCs w:val="16"/>
              </w:rPr>
            </w:pPr>
          </w:p>
        </w:tc>
        <w:tc>
          <w:tcPr>
            <w:tcW w:w="576" w:type="dxa"/>
            <w:vAlign w:val="center"/>
          </w:tcPr>
          <w:p w:rsidR="00B83981" w:rsidRPr="008E294B" w:rsidRDefault="00B83981" w:rsidP="00B83981">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678"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3981" w:rsidRPr="008E294B" w:rsidRDefault="00B83981" w:rsidP="00B83981">
            <w:pPr>
              <w:widowControl w:val="0"/>
              <w:spacing w:line="192" w:lineRule="auto"/>
              <w:jc w:val="center"/>
              <w:rPr>
                <w:rFonts w:cs="Arial"/>
                <w:b/>
                <w:sz w:val="16"/>
                <w:szCs w:val="16"/>
              </w:rPr>
            </w:pPr>
          </w:p>
        </w:tc>
        <w:tc>
          <w:tcPr>
            <w:tcW w:w="915" w:type="dxa"/>
            <w:shd w:val="clear" w:color="auto" w:fill="auto"/>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77</w:t>
            </w: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562"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8"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9"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r>
      <w:tr w:rsidR="00B83981" w:rsidRPr="008E294B" w:rsidTr="00FF0DB1">
        <w:trPr>
          <w:trHeight w:hRule="exact" w:val="170"/>
          <w:jc w:val="center"/>
        </w:trPr>
        <w:tc>
          <w:tcPr>
            <w:tcW w:w="951" w:type="dxa"/>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13</w:t>
            </w:r>
          </w:p>
        </w:tc>
        <w:tc>
          <w:tcPr>
            <w:tcW w:w="540" w:type="dxa"/>
            <w:vAlign w:val="center"/>
          </w:tcPr>
          <w:p w:rsidR="00B83981" w:rsidRPr="008E294B" w:rsidRDefault="00B83981" w:rsidP="00B83981">
            <w:pPr>
              <w:widowControl w:val="0"/>
              <w:spacing w:line="192" w:lineRule="auto"/>
              <w:jc w:val="center"/>
              <w:rPr>
                <w:rFonts w:ascii="Arial" w:hAnsi="Arial" w:cs="Arial"/>
                <w:bCs/>
                <w:sz w:val="16"/>
                <w:szCs w:val="16"/>
              </w:rPr>
            </w:pPr>
          </w:p>
        </w:tc>
        <w:tc>
          <w:tcPr>
            <w:tcW w:w="576" w:type="dxa"/>
            <w:vAlign w:val="center"/>
          </w:tcPr>
          <w:p w:rsidR="00B83981" w:rsidRPr="008E294B" w:rsidRDefault="00B83981" w:rsidP="00B83981">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678"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3981" w:rsidRPr="008E294B" w:rsidRDefault="00B83981" w:rsidP="00B83981">
            <w:pPr>
              <w:widowControl w:val="0"/>
              <w:spacing w:line="192" w:lineRule="auto"/>
              <w:jc w:val="center"/>
              <w:rPr>
                <w:rFonts w:cs="Arial"/>
                <w:b/>
                <w:sz w:val="16"/>
                <w:szCs w:val="16"/>
              </w:rPr>
            </w:pPr>
          </w:p>
        </w:tc>
        <w:tc>
          <w:tcPr>
            <w:tcW w:w="915" w:type="dxa"/>
            <w:shd w:val="clear" w:color="auto" w:fill="auto"/>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78</w:t>
            </w: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562"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8"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9"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r>
      <w:tr w:rsidR="00B83981" w:rsidRPr="008E294B" w:rsidTr="00FF0DB1">
        <w:trPr>
          <w:trHeight w:hRule="exact" w:val="170"/>
          <w:jc w:val="center"/>
        </w:trPr>
        <w:tc>
          <w:tcPr>
            <w:tcW w:w="951" w:type="dxa"/>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14</w:t>
            </w:r>
          </w:p>
        </w:tc>
        <w:tc>
          <w:tcPr>
            <w:tcW w:w="540" w:type="dxa"/>
            <w:vAlign w:val="center"/>
          </w:tcPr>
          <w:p w:rsidR="00B83981" w:rsidRPr="008E294B" w:rsidRDefault="00B83981" w:rsidP="00B83981">
            <w:pPr>
              <w:widowControl w:val="0"/>
              <w:spacing w:line="192" w:lineRule="auto"/>
              <w:jc w:val="center"/>
              <w:rPr>
                <w:rFonts w:ascii="Arial" w:hAnsi="Arial" w:cs="Arial"/>
                <w:bCs/>
                <w:sz w:val="16"/>
                <w:szCs w:val="16"/>
              </w:rPr>
            </w:pPr>
          </w:p>
        </w:tc>
        <w:tc>
          <w:tcPr>
            <w:tcW w:w="576" w:type="dxa"/>
            <w:vAlign w:val="center"/>
          </w:tcPr>
          <w:p w:rsidR="00B83981" w:rsidRPr="008E294B" w:rsidRDefault="00B83981" w:rsidP="00B83981">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678"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3981" w:rsidRPr="008E294B" w:rsidRDefault="00B83981" w:rsidP="00B83981">
            <w:pPr>
              <w:widowControl w:val="0"/>
              <w:spacing w:line="192" w:lineRule="auto"/>
              <w:jc w:val="center"/>
              <w:rPr>
                <w:rFonts w:cs="Arial"/>
                <w:b/>
                <w:sz w:val="16"/>
                <w:szCs w:val="16"/>
              </w:rPr>
            </w:pPr>
          </w:p>
        </w:tc>
        <w:tc>
          <w:tcPr>
            <w:tcW w:w="915" w:type="dxa"/>
            <w:shd w:val="clear" w:color="auto" w:fill="auto"/>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79</w:t>
            </w: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562"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8"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9"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r>
      <w:tr w:rsidR="00B83981" w:rsidRPr="008E294B" w:rsidTr="00FF0DB1">
        <w:trPr>
          <w:trHeight w:hRule="exact" w:val="170"/>
          <w:jc w:val="center"/>
        </w:trPr>
        <w:tc>
          <w:tcPr>
            <w:tcW w:w="951" w:type="dxa"/>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15</w:t>
            </w:r>
          </w:p>
        </w:tc>
        <w:tc>
          <w:tcPr>
            <w:tcW w:w="540" w:type="dxa"/>
            <w:vAlign w:val="center"/>
          </w:tcPr>
          <w:p w:rsidR="00B83981" w:rsidRPr="008E294B" w:rsidRDefault="00B83981" w:rsidP="00B83981">
            <w:pPr>
              <w:widowControl w:val="0"/>
              <w:spacing w:line="192" w:lineRule="auto"/>
              <w:jc w:val="center"/>
              <w:rPr>
                <w:rFonts w:ascii="Arial" w:hAnsi="Arial" w:cs="Arial"/>
                <w:bCs/>
                <w:sz w:val="16"/>
                <w:szCs w:val="16"/>
              </w:rPr>
            </w:pPr>
          </w:p>
        </w:tc>
        <w:tc>
          <w:tcPr>
            <w:tcW w:w="576" w:type="dxa"/>
            <w:vAlign w:val="center"/>
          </w:tcPr>
          <w:p w:rsidR="00B83981" w:rsidRPr="008E294B" w:rsidRDefault="00B83981" w:rsidP="00B83981">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678"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3981" w:rsidRPr="008E294B" w:rsidRDefault="00B83981" w:rsidP="00B83981">
            <w:pPr>
              <w:widowControl w:val="0"/>
              <w:spacing w:line="192" w:lineRule="auto"/>
              <w:jc w:val="center"/>
              <w:rPr>
                <w:rFonts w:cs="Arial"/>
                <w:b/>
                <w:sz w:val="16"/>
                <w:szCs w:val="16"/>
              </w:rPr>
            </w:pPr>
          </w:p>
        </w:tc>
        <w:tc>
          <w:tcPr>
            <w:tcW w:w="915" w:type="dxa"/>
            <w:shd w:val="clear" w:color="auto" w:fill="auto"/>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80</w:t>
            </w: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562"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8"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9"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r>
      <w:tr w:rsidR="00A02E73" w:rsidRPr="008E294B" w:rsidTr="00FF0DB1">
        <w:trPr>
          <w:trHeight w:hRule="exact" w:val="170"/>
          <w:jc w:val="center"/>
        </w:trPr>
        <w:tc>
          <w:tcPr>
            <w:tcW w:w="951" w:type="dxa"/>
            <w:vAlign w:val="center"/>
          </w:tcPr>
          <w:p w:rsidR="00A02E73" w:rsidRPr="008E294B" w:rsidRDefault="00A02E73" w:rsidP="00A02E73">
            <w:pPr>
              <w:widowControl w:val="0"/>
              <w:jc w:val="center"/>
              <w:rPr>
                <w:rFonts w:ascii="Arial" w:hAnsi="Arial" w:cs="Arial"/>
                <w:b/>
                <w:sz w:val="16"/>
                <w:szCs w:val="16"/>
              </w:rPr>
            </w:pPr>
            <w:r w:rsidRPr="008E294B">
              <w:rPr>
                <w:rFonts w:ascii="Arial" w:hAnsi="Arial" w:cs="Arial"/>
                <w:b/>
                <w:sz w:val="16"/>
                <w:szCs w:val="16"/>
              </w:rPr>
              <w:t>16</w:t>
            </w:r>
          </w:p>
        </w:tc>
        <w:tc>
          <w:tcPr>
            <w:tcW w:w="540" w:type="dxa"/>
            <w:vAlign w:val="center"/>
          </w:tcPr>
          <w:p w:rsidR="00A02E73" w:rsidRPr="008E294B" w:rsidRDefault="00A02E73" w:rsidP="00A02E73">
            <w:pPr>
              <w:widowControl w:val="0"/>
              <w:spacing w:line="192" w:lineRule="auto"/>
              <w:jc w:val="center"/>
              <w:rPr>
                <w:rFonts w:ascii="Arial" w:hAnsi="Arial" w:cs="Arial"/>
                <w:bCs/>
                <w:sz w:val="16"/>
                <w:szCs w:val="16"/>
              </w:rPr>
            </w:pPr>
          </w:p>
        </w:tc>
        <w:tc>
          <w:tcPr>
            <w:tcW w:w="576" w:type="dxa"/>
            <w:vAlign w:val="center"/>
          </w:tcPr>
          <w:p w:rsidR="00A02E73" w:rsidRPr="008E294B" w:rsidRDefault="00A02E73" w:rsidP="00A02E73">
            <w:pPr>
              <w:widowControl w:val="0"/>
              <w:spacing w:line="192" w:lineRule="auto"/>
              <w:jc w:val="center"/>
              <w:rPr>
                <w:rFonts w:ascii="Arial" w:hAnsi="Arial" w:cs="Arial"/>
                <w:b/>
                <w:sz w:val="16"/>
                <w:szCs w:val="16"/>
              </w:rPr>
            </w:pPr>
          </w:p>
        </w:tc>
        <w:tc>
          <w:tcPr>
            <w:tcW w:w="678" w:type="dxa"/>
            <w:vAlign w:val="center"/>
          </w:tcPr>
          <w:p w:rsidR="00A02E73" w:rsidRPr="008E294B"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8E294B"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8E294B" w:rsidRDefault="00A02E73" w:rsidP="00A02E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02E73" w:rsidRPr="008E294B" w:rsidRDefault="00A02E73" w:rsidP="00A02E73">
            <w:pPr>
              <w:widowControl w:val="0"/>
              <w:spacing w:line="192" w:lineRule="auto"/>
              <w:jc w:val="center"/>
              <w:rPr>
                <w:rFonts w:cs="Arial"/>
                <w:b/>
                <w:sz w:val="16"/>
                <w:szCs w:val="16"/>
              </w:rPr>
            </w:pPr>
          </w:p>
        </w:tc>
        <w:tc>
          <w:tcPr>
            <w:tcW w:w="915" w:type="dxa"/>
            <w:shd w:val="clear" w:color="auto" w:fill="auto"/>
            <w:vAlign w:val="center"/>
          </w:tcPr>
          <w:p w:rsidR="00A02E73" w:rsidRPr="008E294B" w:rsidRDefault="00A02E73" w:rsidP="00A02E73">
            <w:pPr>
              <w:widowControl w:val="0"/>
              <w:jc w:val="center"/>
              <w:rPr>
                <w:rFonts w:ascii="Arial" w:hAnsi="Arial" w:cs="Arial"/>
                <w:b/>
                <w:sz w:val="16"/>
                <w:szCs w:val="16"/>
              </w:rPr>
            </w:pPr>
            <w:r w:rsidRPr="008E294B">
              <w:rPr>
                <w:rFonts w:ascii="Arial" w:hAnsi="Arial" w:cs="Arial"/>
                <w:b/>
                <w:sz w:val="16"/>
                <w:szCs w:val="16"/>
              </w:rPr>
              <w:t>81</w:t>
            </w:r>
          </w:p>
        </w:tc>
        <w:tc>
          <w:tcPr>
            <w:tcW w:w="630" w:type="dxa"/>
            <w:shd w:val="clear" w:color="auto" w:fill="auto"/>
            <w:vAlign w:val="center"/>
          </w:tcPr>
          <w:p w:rsidR="00A02E73" w:rsidRPr="008E294B" w:rsidRDefault="00A02E73" w:rsidP="00A02E73">
            <w:pPr>
              <w:widowControl w:val="0"/>
              <w:spacing w:line="192" w:lineRule="auto"/>
              <w:jc w:val="center"/>
              <w:rPr>
                <w:rFonts w:ascii="Arial" w:hAnsi="Arial" w:cs="Arial"/>
                <w:b/>
                <w:sz w:val="16"/>
                <w:szCs w:val="16"/>
              </w:rPr>
            </w:pPr>
          </w:p>
        </w:tc>
        <w:tc>
          <w:tcPr>
            <w:tcW w:w="630" w:type="dxa"/>
            <w:shd w:val="clear" w:color="auto" w:fill="auto"/>
            <w:vAlign w:val="center"/>
          </w:tcPr>
          <w:p w:rsidR="00A02E73" w:rsidRPr="008E294B" w:rsidRDefault="00A02E73" w:rsidP="00A02E73">
            <w:pPr>
              <w:widowControl w:val="0"/>
              <w:spacing w:line="192" w:lineRule="auto"/>
              <w:jc w:val="center"/>
              <w:rPr>
                <w:rFonts w:ascii="Arial" w:hAnsi="Arial" w:cs="Arial"/>
                <w:b/>
                <w:sz w:val="16"/>
                <w:szCs w:val="16"/>
              </w:rPr>
            </w:pPr>
          </w:p>
        </w:tc>
        <w:tc>
          <w:tcPr>
            <w:tcW w:w="562" w:type="dxa"/>
            <w:shd w:val="clear" w:color="auto" w:fill="auto"/>
            <w:vAlign w:val="center"/>
          </w:tcPr>
          <w:p w:rsidR="00A02E73" w:rsidRPr="008E294B" w:rsidRDefault="00A02E73" w:rsidP="00A02E73">
            <w:pPr>
              <w:widowControl w:val="0"/>
              <w:spacing w:line="192" w:lineRule="auto"/>
              <w:jc w:val="center"/>
              <w:rPr>
                <w:rFonts w:ascii="Arial" w:hAnsi="Arial" w:cs="Arial"/>
                <w:b/>
                <w:sz w:val="16"/>
                <w:szCs w:val="16"/>
              </w:rPr>
            </w:pPr>
          </w:p>
        </w:tc>
        <w:tc>
          <w:tcPr>
            <w:tcW w:w="648" w:type="dxa"/>
            <w:shd w:val="clear" w:color="auto" w:fill="auto"/>
            <w:vAlign w:val="center"/>
          </w:tcPr>
          <w:p w:rsidR="00A02E73" w:rsidRPr="008E294B" w:rsidRDefault="00A02E73" w:rsidP="00A02E73">
            <w:pPr>
              <w:widowControl w:val="0"/>
              <w:spacing w:line="192" w:lineRule="auto"/>
              <w:jc w:val="center"/>
              <w:rPr>
                <w:rFonts w:ascii="Arial" w:hAnsi="Arial" w:cs="Arial"/>
                <w:b/>
                <w:sz w:val="16"/>
                <w:szCs w:val="16"/>
              </w:rPr>
            </w:pPr>
          </w:p>
        </w:tc>
        <w:tc>
          <w:tcPr>
            <w:tcW w:w="649" w:type="dxa"/>
            <w:shd w:val="clear" w:color="auto" w:fill="auto"/>
            <w:vAlign w:val="center"/>
          </w:tcPr>
          <w:p w:rsidR="00A02E73" w:rsidRPr="008E294B" w:rsidRDefault="00A02E73" w:rsidP="00A02E73">
            <w:pPr>
              <w:widowControl w:val="0"/>
              <w:spacing w:line="192" w:lineRule="auto"/>
              <w:jc w:val="center"/>
              <w:rPr>
                <w:rFonts w:ascii="Arial" w:hAnsi="Arial" w:cs="Arial"/>
                <w:b/>
                <w:sz w:val="16"/>
                <w:szCs w:val="16"/>
              </w:rPr>
            </w:pPr>
          </w:p>
        </w:tc>
      </w:tr>
      <w:tr w:rsidR="00A02E73" w:rsidRPr="008E294B" w:rsidTr="00FF0DB1">
        <w:trPr>
          <w:trHeight w:hRule="exact" w:val="170"/>
          <w:jc w:val="center"/>
        </w:trPr>
        <w:tc>
          <w:tcPr>
            <w:tcW w:w="951" w:type="dxa"/>
            <w:vAlign w:val="center"/>
          </w:tcPr>
          <w:p w:rsidR="00A02E73" w:rsidRPr="008E294B" w:rsidRDefault="00A02E73" w:rsidP="00A02E73">
            <w:pPr>
              <w:widowControl w:val="0"/>
              <w:jc w:val="center"/>
              <w:rPr>
                <w:rFonts w:ascii="Arial" w:hAnsi="Arial" w:cs="Arial"/>
                <w:b/>
                <w:sz w:val="16"/>
                <w:szCs w:val="16"/>
              </w:rPr>
            </w:pPr>
            <w:r w:rsidRPr="008E294B">
              <w:rPr>
                <w:rFonts w:ascii="Arial" w:hAnsi="Arial" w:cs="Arial"/>
                <w:b/>
                <w:sz w:val="16"/>
                <w:szCs w:val="16"/>
              </w:rPr>
              <w:t>17</w:t>
            </w:r>
          </w:p>
        </w:tc>
        <w:tc>
          <w:tcPr>
            <w:tcW w:w="540" w:type="dxa"/>
            <w:vAlign w:val="center"/>
          </w:tcPr>
          <w:p w:rsidR="00A02E73" w:rsidRPr="008E294B" w:rsidRDefault="00A02E73" w:rsidP="00A02E73">
            <w:pPr>
              <w:widowControl w:val="0"/>
              <w:spacing w:line="192" w:lineRule="auto"/>
              <w:jc w:val="center"/>
              <w:rPr>
                <w:rFonts w:ascii="Arial" w:hAnsi="Arial" w:cs="Arial"/>
                <w:bCs/>
                <w:sz w:val="16"/>
                <w:szCs w:val="16"/>
              </w:rPr>
            </w:pPr>
          </w:p>
        </w:tc>
        <w:tc>
          <w:tcPr>
            <w:tcW w:w="576" w:type="dxa"/>
            <w:vAlign w:val="center"/>
          </w:tcPr>
          <w:p w:rsidR="00A02E73" w:rsidRPr="008E294B" w:rsidRDefault="00A02E73" w:rsidP="00A02E73">
            <w:pPr>
              <w:widowControl w:val="0"/>
              <w:spacing w:line="192" w:lineRule="auto"/>
              <w:jc w:val="center"/>
              <w:rPr>
                <w:rFonts w:ascii="Arial" w:hAnsi="Arial" w:cs="Arial"/>
                <w:b/>
                <w:sz w:val="16"/>
                <w:szCs w:val="16"/>
              </w:rPr>
            </w:pPr>
          </w:p>
        </w:tc>
        <w:tc>
          <w:tcPr>
            <w:tcW w:w="678" w:type="dxa"/>
            <w:vAlign w:val="center"/>
          </w:tcPr>
          <w:p w:rsidR="00A02E73" w:rsidRPr="008E294B"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8E294B"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8E294B" w:rsidRDefault="00A02E73" w:rsidP="00A02E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02E73" w:rsidRPr="008E294B" w:rsidRDefault="00A02E73" w:rsidP="00A02E73">
            <w:pPr>
              <w:widowControl w:val="0"/>
              <w:spacing w:line="192" w:lineRule="auto"/>
              <w:jc w:val="center"/>
              <w:rPr>
                <w:rFonts w:cs="Arial"/>
                <w:b/>
                <w:sz w:val="16"/>
                <w:szCs w:val="16"/>
              </w:rPr>
            </w:pPr>
          </w:p>
        </w:tc>
        <w:tc>
          <w:tcPr>
            <w:tcW w:w="915" w:type="dxa"/>
            <w:shd w:val="clear" w:color="auto" w:fill="auto"/>
            <w:vAlign w:val="center"/>
          </w:tcPr>
          <w:p w:rsidR="00A02E73" w:rsidRPr="008E294B" w:rsidRDefault="00A02E73" w:rsidP="00A02E73">
            <w:pPr>
              <w:widowControl w:val="0"/>
              <w:jc w:val="center"/>
              <w:rPr>
                <w:rFonts w:ascii="Arial" w:hAnsi="Arial" w:cs="Arial"/>
                <w:b/>
                <w:sz w:val="16"/>
                <w:szCs w:val="16"/>
              </w:rPr>
            </w:pPr>
            <w:r w:rsidRPr="008E294B">
              <w:rPr>
                <w:rFonts w:ascii="Arial" w:hAnsi="Arial" w:cs="Arial"/>
                <w:b/>
                <w:sz w:val="16"/>
                <w:szCs w:val="16"/>
              </w:rPr>
              <w:t>82</w:t>
            </w:r>
          </w:p>
        </w:tc>
        <w:tc>
          <w:tcPr>
            <w:tcW w:w="630" w:type="dxa"/>
            <w:shd w:val="clear" w:color="auto" w:fill="auto"/>
            <w:vAlign w:val="center"/>
          </w:tcPr>
          <w:p w:rsidR="00A02E73" w:rsidRPr="008E294B" w:rsidRDefault="00A02E73" w:rsidP="00A02E73">
            <w:pPr>
              <w:widowControl w:val="0"/>
              <w:spacing w:line="192" w:lineRule="auto"/>
              <w:jc w:val="center"/>
              <w:rPr>
                <w:rFonts w:ascii="Arial" w:hAnsi="Arial" w:cs="Arial"/>
                <w:b/>
                <w:sz w:val="16"/>
                <w:szCs w:val="16"/>
              </w:rPr>
            </w:pPr>
          </w:p>
        </w:tc>
        <w:tc>
          <w:tcPr>
            <w:tcW w:w="630" w:type="dxa"/>
            <w:shd w:val="clear" w:color="auto" w:fill="auto"/>
            <w:vAlign w:val="center"/>
          </w:tcPr>
          <w:p w:rsidR="00A02E73" w:rsidRPr="008E294B" w:rsidRDefault="00A02E73" w:rsidP="00A02E73">
            <w:pPr>
              <w:widowControl w:val="0"/>
              <w:spacing w:line="192" w:lineRule="auto"/>
              <w:jc w:val="center"/>
              <w:rPr>
                <w:rFonts w:ascii="Arial" w:hAnsi="Arial" w:cs="Arial"/>
                <w:b/>
                <w:sz w:val="16"/>
                <w:szCs w:val="16"/>
              </w:rPr>
            </w:pPr>
          </w:p>
        </w:tc>
        <w:tc>
          <w:tcPr>
            <w:tcW w:w="562" w:type="dxa"/>
            <w:shd w:val="clear" w:color="auto" w:fill="auto"/>
            <w:vAlign w:val="center"/>
          </w:tcPr>
          <w:p w:rsidR="00A02E73" w:rsidRPr="008E294B" w:rsidRDefault="00A02E73" w:rsidP="00A02E73">
            <w:pPr>
              <w:widowControl w:val="0"/>
              <w:spacing w:line="192" w:lineRule="auto"/>
              <w:jc w:val="center"/>
              <w:rPr>
                <w:rFonts w:ascii="Arial" w:hAnsi="Arial" w:cs="Arial"/>
                <w:b/>
                <w:sz w:val="16"/>
                <w:szCs w:val="16"/>
              </w:rPr>
            </w:pPr>
          </w:p>
        </w:tc>
        <w:tc>
          <w:tcPr>
            <w:tcW w:w="648" w:type="dxa"/>
            <w:shd w:val="clear" w:color="auto" w:fill="auto"/>
            <w:vAlign w:val="center"/>
          </w:tcPr>
          <w:p w:rsidR="00A02E73" w:rsidRPr="008E294B" w:rsidRDefault="00A02E73" w:rsidP="00A02E73">
            <w:pPr>
              <w:widowControl w:val="0"/>
              <w:spacing w:line="192" w:lineRule="auto"/>
              <w:jc w:val="center"/>
              <w:rPr>
                <w:rFonts w:ascii="Arial" w:hAnsi="Arial" w:cs="Arial"/>
                <w:b/>
                <w:sz w:val="16"/>
                <w:szCs w:val="16"/>
              </w:rPr>
            </w:pPr>
          </w:p>
        </w:tc>
        <w:tc>
          <w:tcPr>
            <w:tcW w:w="649" w:type="dxa"/>
            <w:shd w:val="clear" w:color="auto" w:fill="auto"/>
            <w:vAlign w:val="center"/>
          </w:tcPr>
          <w:p w:rsidR="00A02E73" w:rsidRPr="008E294B" w:rsidRDefault="00A02E73" w:rsidP="00A02E73">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18</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83</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19</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84</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20</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85</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21</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86</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22</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87</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23</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88</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24</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89</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25</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90</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26</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91</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27</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92</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28</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93</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29</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94</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30</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95</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31</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96</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32</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97</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33</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98</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34</w:t>
            </w:r>
          </w:p>
          <w:p w:rsidR="008F7539" w:rsidRPr="008E294B" w:rsidRDefault="008F7539" w:rsidP="00956369">
            <w:pPr>
              <w:widowControl w:val="0"/>
              <w:jc w:val="center"/>
              <w:rPr>
                <w:rFonts w:ascii="Arial" w:hAnsi="Arial" w:cs="Arial"/>
                <w:b/>
                <w:sz w:val="16"/>
                <w:szCs w:val="16"/>
              </w:rPr>
            </w:pP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99</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35</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100</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36</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101</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37</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102</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38</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103</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39</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104</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40</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105</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41</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106</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42</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107</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43</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108</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44</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109</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45</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110</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46</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111</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47</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112</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48</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113</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49</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114</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50</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115</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51</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116</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52</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117</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53</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118</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54</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119</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55</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120</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56</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121</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57</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122</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58</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123</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59</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124</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60</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125</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61</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126</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62</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127</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63</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128</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64</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129</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7"/>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65</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130</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bl>
    <w:p w:rsidR="00327126" w:rsidRPr="008E294B" w:rsidRDefault="008F7539" w:rsidP="003439B6">
      <w:pPr>
        <w:widowControl w:val="0"/>
        <w:bidi w:val="0"/>
        <w:jc w:val="center"/>
        <w:rPr>
          <w:rFonts w:ascii="Arial" w:hAnsi="Arial" w:cs="Arial"/>
          <w:b/>
          <w:bCs/>
          <w:smallCaps/>
          <w:u w:val="single"/>
        </w:rPr>
      </w:pPr>
      <w:r w:rsidRPr="008E294B">
        <w:rPr>
          <w:rFonts w:ascii="Calibri" w:hAnsi="Calibri" w:cs="B Zar"/>
          <w:b/>
          <w:bCs/>
          <w:caps/>
          <w:color w:val="000000"/>
          <w:sz w:val="28"/>
          <w:szCs w:val="28"/>
          <w:lang w:bidi="fa-IR"/>
        </w:rPr>
        <w:br w:type="page"/>
      </w:r>
      <w:r w:rsidR="00327126" w:rsidRPr="008E294B">
        <w:rPr>
          <w:rFonts w:ascii="Arial" w:hAnsi="Arial" w:cs="Arial"/>
          <w:b/>
          <w:bCs/>
          <w:smallCaps/>
          <w:sz w:val="24"/>
          <w:szCs w:val="32"/>
          <w:u w:val="single"/>
        </w:rPr>
        <w:lastRenderedPageBreak/>
        <w:t>CONTENTS</w:t>
      </w:r>
      <w:r w:rsidR="003439B6" w:rsidRPr="008E294B">
        <w:t xml:space="preserve"> </w:t>
      </w:r>
    </w:p>
    <w:p w:rsidR="00B83981" w:rsidRPr="008E294B" w:rsidRDefault="00BD2402">
      <w:pPr>
        <w:pStyle w:val="TOC1"/>
        <w:rPr>
          <w:rFonts w:asciiTheme="minorHAnsi" w:eastAsiaTheme="minorEastAsia" w:hAnsiTheme="minorHAnsi" w:cstheme="minorBidi"/>
          <w:b w:val="0"/>
          <w:bCs w:val="0"/>
          <w:caps w:val="0"/>
          <w:kern w:val="0"/>
          <w:sz w:val="22"/>
          <w:szCs w:val="22"/>
        </w:rPr>
      </w:pPr>
      <w:r w:rsidRPr="008E294B">
        <w:fldChar w:fldCharType="begin"/>
      </w:r>
      <w:r w:rsidR="008F7539" w:rsidRPr="008E294B">
        <w:instrText xml:space="preserve"> TOC \o "1-3" \h \z \u </w:instrText>
      </w:r>
      <w:r w:rsidRPr="008E294B">
        <w:fldChar w:fldCharType="separate"/>
      </w:r>
      <w:hyperlink w:anchor="_Toc121642789" w:history="1">
        <w:r w:rsidR="00B83981" w:rsidRPr="008E294B">
          <w:rPr>
            <w:rStyle w:val="Hyperlink"/>
          </w:rPr>
          <w:t>1.0</w:t>
        </w:r>
        <w:r w:rsidR="00B83981" w:rsidRPr="008E294B">
          <w:rPr>
            <w:rFonts w:asciiTheme="minorHAnsi" w:eastAsiaTheme="minorEastAsia" w:hAnsiTheme="minorHAnsi" w:cstheme="minorBidi"/>
            <w:b w:val="0"/>
            <w:bCs w:val="0"/>
            <w:caps w:val="0"/>
            <w:kern w:val="0"/>
            <w:sz w:val="22"/>
            <w:szCs w:val="22"/>
          </w:rPr>
          <w:tab/>
        </w:r>
        <w:r w:rsidR="00B83981" w:rsidRPr="008E294B">
          <w:rPr>
            <w:rStyle w:val="Hyperlink"/>
          </w:rPr>
          <w:t>INTRODUCTION</w:t>
        </w:r>
        <w:r w:rsidR="00B83981" w:rsidRPr="008E294B">
          <w:rPr>
            <w:webHidden/>
          </w:rPr>
          <w:tab/>
        </w:r>
        <w:r w:rsidR="00B83981" w:rsidRPr="008E294B">
          <w:rPr>
            <w:webHidden/>
          </w:rPr>
          <w:fldChar w:fldCharType="begin"/>
        </w:r>
        <w:r w:rsidR="00B83981" w:rsidRPr="008E294B">
          <w:rPr>
            <w:webHidden/>
          </w:rPr>
          <w:instrText xml:space="preserve"> PAGEREF _Toc121642789 \h </w:instrText>
        </w:r>
        <w:r w:rsidR="00B83981" w:rsidRPr="008E294B">
          <w:rPr>
            <w:webHidden/>
          </w:rPr>
        </w:r>
        <w:r w:rsidR="00B83981" w:rsidRPr="008E294B">
          <w:rPr>
            <w:webHidden/>
          </w:rPr>
          <w:fldChar w:fldCharType="separate"/>
        </w:r>
        <w:r w:rsidR="008E294B">
          <w:rPr>
            <w:webHidden/>
          </w:rPr>
          <w:t>4</w:t>
        </w:r>
        <w:r w:rsidR="00B83981" w:rsidRPr="008E294B">
          <w:rPr>
            <w:webHidden/>
          </w:rPr>
          <w:fldChar w:fldCharType="end"/>
        </w:r>
      </w:hyperlink>
    </w:p>
    <w:p w:rsidR="00B83981" w:rsidRPr="008E294B" w:rsidRDefault="001F29F2">
      <w:pPr>
        <w:pStyle w:val="TOC1"/>
        <w:rPr>
          <w:rFonts w:asciiTheme="minorHAnsi" w:eastAsiaTheme="minorEastAsia" w:hAnsiTheme="minorHAnsi" w:cstheme="minorBidi"/>
          <w:b w:val="0"/>
          <w:bCs w:val="0"/>
          <w:caps w:val="0"/>
          <w:kern w:val="0"/>
          <w:sz w:val="22"/>
          <w:szCs w:val="22"/>
        </w:rPr>
      </w:pPr>
      <w:hyperlink w:anchor="_Toc121642790" w:history="1">
        <w:r w:rsidR="00B83981" w:rsidRPr="008E294B">
          <w:rPr>
            <w:rStyle w:val="Hyperlink"/>
          </w:rPr>
          <w:t>2.0</w:t>
        </w:r>
        <w:r w:rsidR="00B83981" w:rsidRPr="008E294B">
          <w:rPr>
            <w:rFonts w:asciiTheme="minorHAnsi" w:eastAsiaTheme="minorEastAsia" w:hAnsiTheme="minorHAnsi" w:cstheme="minorBidi"/>
            <w:b w:val="0"/>
            <w:bCs w:val="0"/>
            <w:caps w:val="0"/>
            <w:kern w:val="0"/>
            <w:sz w:val="22"/>
            <w:szCs w:val="22"/>
          </w:rPr>
          <w:tab/>
        </w:r>
        <w:r w:rsidR="00B83981" w:rsidRPr="008E294B">
          <w:rPr>
            <w:rStyle w:val="Hyperlink"/>
          </w:rPr>
          <w:t>Scope</w:t>
        </w:r>
        <w:r w:rsidR="00B83981" w:rsidRPr="008E294B">
          <w:rPr>
            <w:webHidden/>
          </w:rPr>
          <w:tab/>
        </w:r>
        <w:r w:rsidR="00B83981" w:rsidRPr="008E294B">
          <w:rPr>
            <w:webHidden/>
          </w:rPr>
          <w:fldChar w:fldCharType="begin"/>
        </w:r>
        <w:r w:rsidR="00B83981" w:rsidRPr="008E294B">
          <w:rPr>
            <w:webHidden/>
          </w:rPr>
          <w:instrText xml:space="preserve"> PAGEREF _Toc121642790 \h </w:instrText>
        </w:r>
        <w:r w:rsidR="00B83981" w:rsidRPr="008E294B">
          <w:rPr>
            <w:webHidden/>
          </w:rPr>
        </w:r>
        <w:r w:rsidR="00B83981" w:rsidRPr="008E294B">
          <w:rPr>
            <w:webHidden/>
          </w:rPr>
          <w:fldChar w:fldCharType="separate"/>
        </w:r>
        <w:r w:rsidR="008E294B">
          <w:rPr>
            <w:webHidden/>
          </w:rPr>
          <w:t>5</w:t>
        </w:r>
        <w:r w:rsidR="00B83981" w:rsidRPr="008E294B">
          <w:rPr>
            <w:webHidden/>
          </w:rPr>
          <w:fldChar w:fldCharType="end"/>
        </w:r>
      </w:hyperlink>
    </w:p>
    <w:p w:rsidR="00B83981" w:rsidRPr="008E294B" w:rsidRDefault="001F29F2">
      <w:pPr>
        <w:pStyle w:val="TOC1"/>
        <w:rPr>
          <w:rFonts w:asciiTheme="minorHAnsi" w:eastAsiaTheme="minorEastAsia" w:hAnsiTheme="minorHAnsi" w:cstheme="minorBidi"/>
          <w:b w:val="0"/>
          <w:bCs w:val="0"/>
          <w:caps w:val="0"/>
          <w:kern w:val="0"/>
          <w:sz w:val="22"/>
          <w:szCs w:val="22"/>
        </w:rPr>
      </w:pPr>
      <w:hyperlink w:anchor="_Toc121642791" w:history="1">
        <w:r w:rsidR="00B83981" w:rsidRPr="008E294B">
          <w:rPr>
            <w:rStyle w:val="Hyperlink"/>
          </w:rPr>
          <w:t>3.0</w:t>
        </w:r>
        <w:r w:rsidR="00B83981" w:rsidRPr="008E294B">
          <w:rPr>
            <w:rFonts w:asciiTheme="minorHAnsi" w:eastAsiaTheme="minorEastAsia" w:hAnsiTheme="minorHAnsi" w:cstheme="minorBidi"/>
            <w:b w:val="0"/>
            <w:bCs w:val="0"/>
            <w:caps w:val="0"/>
            <w:kern w:val="0"/>
            <w:sz w:val="22"/>
            <w:szCs w:val="22"/>
          </w:rPr>
          <w:tab/>
        </w:r>
        <w:r w:rsidR="00B83981" w:rsidRPr="008E294B">
          <w:rPr>
            <w:rStyle w:val="Hyperlink"/>
          </w:rPr>
          <w:t>NORMATIVE REFERENCES</w:t>
        </w:r>
        <w:r w:rsidR="00B83981" w:rsidRPr="008E294B">
          <w:rPr>
            <w:webHidden/>
          </w:rPr>
          <w:tab/>
        </w:r>
        <w:r w:rsidR="00B83981" w:rsidRPr="008E294B">
          <w:rPr>
            <w:webHidden/>
          </w:rPr>
          <w:fldChar w:fldCharType="begin"/>
        </w:r>
        <w:r w:rsidR="00B83981" w:rsidRPr="008E294B">
          <w:rPr>
            <w:webHidden/>
          </w:rPr>
          <w:instrText xml:space="preserve"> PAGEREF _Toc121642791 \h </w:instrText>
        </w:r>
        <w:r w:rsidR="00B83981" w:rsidRPr="008E294B">
          <w:rPr>
            <w:webHidden/>
          </w:rPr>
        </w:r>
        <w:r w:rsidR="00B83981" w:rsidRPr="008E294B">
          <w:rPr>
            <w:webHidden/>
          </w:rPr>
          <w:fldChar w:fldCharType="separate"/>
        </w:r>
        <w:r w:rsidR="008E294B">
          <w:rPr>
            <w:webHidden/>
          </w:rPr>
          <w:t>5</w:t>
        </w:r>
        <w:r w:rsidR="00B83981" w:rsidRPr="008E294B">
          <w:rPr>
            <w:webHidden/>
          </w:rPr>
          <w:fldChar w:fldCharType="end"/>
        </w:r>
      </w:hyperlink>
    </w:p>
    <w:p w:rsidR="00B83981" w:rsidRPr="008E294B" w:rsidRDefault="001F29F2">
      <w:pPr>
        <w:pStyle w:val="TOC2"/>
        <w:rPr>
          <w:rFonts w:asciiTheme="minorHAnsi" w:eastAsiaTheme="minorEastAsia" w:hAnsiTheme="minorHAnsi" w:cstheme="minorBidi"/>
          <w:smallCaps w:val="0"/>
          <w:noProof/>
          <w:sz w:val="22"/>
          <w:szCs w:val="22"/>
        </w:rPr>
      </w:pPr>
      <w:hyperlink w:anchor="_Toc121642792" w:history="1">
        <w:r w:rsidR="00B83981" w:rsidRPr="008E294B">
          <w:rPr>
            <w:rStyle w:val="Hyperlink"/>
            <w:noProof/>
          </w:rPr>
          <w:t>3.1</w:t>
        </w:r>
        <w:r w:rsidR="00B83981" w:rsidRPr="008E294B">
          <w:rPr>
            <w:rFonts w:asciiTheme="minorHAnsi" w:eastAsiaTheme="minorEastAsia" w:hAnsiTheme="minorHAnsi" w:cstheme="minorBidi"/>
            <w:smallCaps w:val="0"/>
            <w:noProof/>
            <w:sz w:val="22"/>
            <w:szCs w:val="22"/>
          </w:rPr>
          <w:tab/>
        </w:r>
        <w:r w:rsidR="00B83981" w:rsidRPr="008E294B">
          <w:rPr>
            <w:rStyle w:val="Hyperlink"/>
            <w:noProof/>
          </w:rPr>
          <w:t>Local Codes and Standards</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_Toc121642792 \h </w:instrText>
        </w:r>
        <w:r w:rsidR="00B83981" w:rsidRPr="008E294B">
          <w:rPr>
            <w:noProof/>
            <w:webHidden/>
          </w:rPr>
        </w:r>
        <w:r w:rsidR="00B83981" w:rsidRPr="008E294B">
          <w:rPr>
            <w:noProof/>
            <w:webHidden/>
          </w:rPr>
          <w:fldChar w:fldCharType="separate"/>
        </w:r>
        <w:r w:rsidR="008E294B">
          <w:rPr>
            <w:noProof/>
            <w:webHidden/>
          </w:rPr>
          <w:t>5</w:t>
        </w:r>
        <w:r w:rsidR="00B83981" w:rsidRPr="008E294B">
          <w:rPr>
            <w:noProof/>
            <w:webHidden/>
          </w:rPr>
          <w:fldChar w:fldCharType="end"/>
        </w:r>
      </w:hyperlink>
    </w:p>
    <w:p w:rsidR="00B83981" w:rsidRPr="008E294B" w:rsidRDefault="001F29F2">
      <w:pPr>
        <w:pStyle w:val="TOC2"/>
        <w:rPr>
          <w:rFonts w:asciiTheme="minorHAnsi" w:eastAsiaTheme="minorEastAsia" w:hAnsiTheme="minorHAnsi" w:cstheme="minorBidi"/>
          <w:smallCaps w:val="0"/>
          <w:noProof/>
          <w:sz w:val="22"/>
          <w:szCs w:val="22"/>
        </w:rPr>
      </w:pPr>
      <w:hyperlink w:anchor="_Toc121642793" w:history="1">
        <w:r w:rsidR="00B83981" w:rsidRPr="008E294B">
          <w:rPr>
            <w:rStyle w:val="Hyperlink"/>
            <w:noProof/>
          </w:rPr>
          <w:t>3.2</w:t>
        </w:r>
        <w:r w:rsidR="00B83981" w:rsidRPr="008E294B">
          <w:rPr>
            <w:rFonts w:asciiTheme="minorHAnsi" w:eastAsiaTheme="minorEastAsia" w:hAnsiTheme="minorHAnsi" w:cstheme="minorBidi"/>
            <w:smallCaps w:val="0"/>
            <w:noProof/>
            <w:sz w:val="22"/>
            <w:szCs w:val="22"/>
          </w:rPr>
          <w:tab/>
        </w:r>
        <w:r w:rsidR="00B83981" w:rsidRPr="008E294B">
          <w:rPr>
            <w:rStyle w:val="Hyperlink"/>
            <w:noProof/>
          </w:rPr>
          <w:t>ternational Codes and Standards</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_Toc121642793 \h </w:instrText>
        </w:r>
        <w:r w:rsidR="00B83981" w:rsidRPr="008E294B">
          <w:rPr>
            <w:noProof/>
            <w:webHidden/>
          </w:rPr>
        </w:r>
        <w:r w:rsidR="00B83981" w:rsidRPr="008E294B">
          <w:rPr>
            <w:noProof/>
            <w:webHidden/>
          </w:rPr>
          <w:fldChar w:fldCharType="separate"/>
        </w:r>
        <w:r w:rsidR="008E294B">
          <w:rPr>
            <w:noProof/>
            <w:webHidden/>
          </w:rPr>
          <w:t>5</w:t>
        </w:r>
        <w:r w:rsidR="00B83981" w:rsidRPr="008E294B">
          <w:rPr>
            <w:noProof/>
            <w:webHidden/>
          </w:rPr>
          <w:fldChar w:fldCharType="end"/>
        </w:r>
      </w:hyperlink>
    </w:p>
    <w:p w:rsidR="00B83981" w:rsidRPr="008E294B" w:rsidRDefault="001F29F2">
      <w:pPr>
        <w:pStyle w:val="TOC2"/>
        <w:rPr>
          <w:rFonts w:asciiTheme="minorHAnsi" w:eastAsiaTheme="minorEastAsia" w:hAnsiTheme="minorHAnsi" w:cstheme="minorBidi"/>
          <w:smallCaps w:val="0"/>
          <w:noProof/>
          <w:sz w:val="22"/>
          <w:szCs w:val="22"/>
        </w:rPr>
      </w:pPr>
      <w:hyperlink w:anchor="_Toc121642794" w:history="1">
        <w:r w:rsidR="00B83981" w:rsidRPr="008E294B">
          <w:rPr>
            <w:rStyle w:val="Hyperlink"/>
            <w:noProof/>
          </w:rPr>
          <w:t>3.3</w:t>
        </w:r>
        <w:r w:rsidR="00B83981" w:rsidRPr="008E294B">
          <w:rPr>
            <w:rFonts w:asciiTheme="minorHAnsi" w:eastAsiaTheme="minorEastAsia" w:hAnsiTheme="minorHAnsi" w:cstheme="minorBidi"/>
            <w:smallCaps w:val="0"/>
            <w:noProof/>
            <w:sz w:val="22"/>
            <w:szCs w:val="22"/>
          </w:rPr>
          <w:tab/>
        </w:r>
        <w:r w:rsidR="00B83981" w:rsidRPr="008E294B">
          <w:rPr>
            <w:rStyle w:val="Hyperlink"/>
            <w:noProof/>
          </w:rPr>
          <w:t>The Project Documents</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_Toc121642794 \h </w:instrText>
        </w:r>
        <w:r w:rsidR="00B83981" w:rsidRPr="008E294B">
          <w:rPr>
            <w:noProof/>
            <w:webHidden/>
          </w:rPr>
        </w:r>
        <w:r w:rsidR="00B83981" w:rsidRPr="008E294B">
          <w:rPr>
            <w:noProof/>
            <w:webHidden/>
          </w:rPr>
          <w:fldChar w:fldCharType="separate"/>
        </w:r>
        <w:r w:rsidR="008E294B">
          <w:rPr>
            <w:noProof/>
            <w:webHidden/>
          </w:rPr>
          <w:t>5</w:t>
        </w:r>
        <w:r w:rsidR="00B83981" w:rsidRPr="008E294B">
          <w:rPr>
            <w:noProof/>
            <w:webHidden/>
          </w:rPr>
          <w:fldChar w:fldCharType="end"/>
        </w:r>
      </w:hyperlink>
    </w:p>
    <w:p w:rsidR="00B83981" w:rsidRPr="008E294B" w:rsidRDefault="001F29F2">
      <w:pPr>
        <w:pStyle w:val="TOC2"/>
        <w:rPr>
          <w:rFonts w:asciiTheme="minorHAnsi" w:eastAsiaTheme="minorEastAsia" w:hAnsiTheme="minorHAnsi" w:cstheme="minorBidi"/>
          <w:smallCaps w:val="0"/>
          <w:noProof/>
          <w:sz w:val="22"/>
          <w:szCs w:val="22"/>
        </w:rPr>
      </w:pPr>
      <w:hyperlink w:anchor="_Toc121642795" w:history="1">
        <w:r w:rsidR="00B83981" w:rsidRPr="008E294B">
          <w:rPr>
            <w:rStyle w:val="Hyperlink"/>
            <w:noProof/>
          </w:rPr>
          <w:t>3.4</w:t>
        </w:r>
        <w:r w:rsidR="00B83981" w:rsidRPr="008E294B">
          <w:rPr>
            <w:rFonts w:asciiTheme="minorHAnsi" w:eastAsiaTheme="minorEastAsia" w:hAnsiTheme="minorHAnsi" w:cstheme="minorBidi"/>
            <w:smallCaps w:val="0"/>
            <w:noProof/>
            <w:sz w:val="22"/>
            <w:szCs w:val="22"/>
          </w:rPr>
          <w:tab/>
        </w:r>
        <w:r w:rsidR="00B83981" w:rsidRPr="008E294B">
          <w:rPr>
            <w:rStyle w:val="Hyperlink"/>
            <w:noProof/>
          </w:rPr>
          <w:t>ENVIRONMENTAL DATA</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_Toc121642795 \h </w:instrText>
        </w:r>
        <w:r w:rsidR="00B83981" w:rsidRPr="008E294B">
          <w:rPr>
            <w:noProof/>
            <w:webHidden/>
          </w:rPr>
        </w:r>
        <w:r w:rsidR="00B83981" w:rsidRPr="008E294B">
          <w:rPr>
            <w:noProof/>
            <w:webHidden/>
          </w:rPr>
          <w:fldChar w:fldCharType="separate"/>
        </w:r>
        <w:r w:rsidR="008E294B">
          <w:rPr>
            <w:noProof/>
            <w:webHidden/>
          </w:rPr>
          <w:t>6</w:t>
        </w:r>
        <w:r w:rsidR="00B83981" w:rsidRPr="008E294B">
          <w:rPr>
            <w:noProof/>
            <w:webHidden/>
          </w:rPr>
          <w:fldChar w:fldCharType="end"/>
        </w:r>
      </w:hyperlink>
    </w:p>
    <w:p w:rsidR="00B83981" w:rsidRPr="008E294B" w:rsidRDefault="001F29F2">
      <w:pPr>
        <w:pStyle w:val="TOC1"/>
        <w:rPr>
          <w:rFonts w:asciiTheme="minorHAnsi" w:eastAsiaTheme="minorEastAsia" w:hAnsiTheme="minorHAnsi" w:cstheme="minorBidi"/>
          <w:b w:val="0"/>
          <w:bCs w:val="0"/>
          <w:caps w:val="0"/>
          <w:kern w:val="0"/>
          <w:sz w:val="22"/>
          <w:szCs w:val="22"/>
        </w:rPr>
      </w:pPr>
      <w:hyperlink w:anchor="_Toc121642796" w:history="1">
        <w:r w:rsidR="00B83981" w:rsidRPr="008E294B">
          <w:rPr>
            <w:rStyle w:val="Hyperlink"/>
          </w:rPr>
          <w:t>4.0</w:t>
        </w:r>
        <w:r w:rsidR="00B83981" w:rsidRPr="008E294B">
          <w:rPr>
            <w:rFonts w:asciiTheme="minorHAnsi" w:eastAsiaTheme="minorEastAsia" w:hAnsiTheme="minorHAnsi" w:cstheme="minorBidi"/>
            <w:b w:val="0"/>
            <w:bCs w:val="0"/>
            <w:caps w:val="0"/>
            <w:kern w:val="0"/>
            <w:sz w:val="22"/>
            <w:szCs w:val="22"/>
          </w:rPr>
          <w:tab/>
        </w:r>
        <w:r w:rsidR="00B83981" w:rsidRPr="008E294B">
          <w:rPr>
            <w:rStyle w:val="Hyperlink"/>
          </w:rPr>
          <w:t>PIPELINE PRESSURES</w:t>
        </w:r>
        <w:r w:rsidR="00B83981" w:rsidRPr="008E294B">
          <w:rPr>
            <w:webHidden/>
          </w:rPr>
          <w:tab/>
        </w:r>
        <w:r w:rsidR="00B83981" w:rsidRPr="008E294B">
          <w:rPr>
            <w:webHidden/>
          </w:rPr>
          <w:fldChar w:fldCharType="begin"/>
        </w:r>
        <w:r w:rsidR="00B83981" w:rsidRPr="008E294B">
          <w:rPr>
            <w:webHidden/>
          </w:rPr>
          <w:instrText xml:space="preserve"> PAGEREF _Toc121642796 \h </w:instrText>
        </w:r>
        <w:r w:rsidR="00B83981" w:rsidRPr="008E294B">
          <w:rPr>
            <w:webHidden/>
          </w:rPr>
        </w:r>
        <w:r w:rsidR="00B83981" w:rsidRPr="008E294B">
          <w:rPr>
            <w:webHidden/>
          </w:rPr>
          <w:fldChar w:fldCharType="separate"/>
        </w:r>
        <w:r w:rsidR="008E294B">
          <w:rPr>
            <w:webHidden/>
          </w:rPr>
          <w:t>6</w:t>
        </w:r>
        <w:r w:rsidR="00B83981" w:rsidRPr="008E294B">
          <w:rPr>
            <w:webHidden/>
          </w:rPr>
          <w:fldChar w:fldCharType="end"/>
        </w:r>
      </w:hyperlink>
    </w:p>
    <w:p w:rsidR="00B83981" w:rsidRPr="008E294B" w:rsidRDefault="001F29F2">
      <w:pPr>
        <w:pStyle w:val="TOC2"/>
        <w:rPr>
          <w:rFonts w:asciiTheme="minorHAnsi" w:eastAsiaTheme="minorEastAsia" w:hAnsiTheme="minorHAnsi" w:cstheme="minorBidi"/>
          <w:smallCaps w:val="0"/>
          <w:noProof/>
          <w:sz w:val="22"/>
          <w:szCs w:val="22"/>
        </w:rPr>
      </w:pPr>
      <w:hyperlink w:anchor="_Toc121642797" w:history="1">
        <w:r w:rsidR="00B83981" w:rsidRPr="008E294B">
          <w:rPr>
            <w:rStyle w:val="Hyperlink"/>
            <w:noProof/>
          </w:rPr>
          <w:t>4.1</w:t>
        </w:r>
        <w:r w:rsidR="00B83981" w:rsidRPr="008E294B">
          <w:rPr>
            <w:rFonts w:asciiTheme="minorHAnsi" w:eastAsiaTheme="minorEastAsia" w:hAnsiTheme="minorHAnsi" w:cstheme="minorBidi"/>
            <w:smallCaps w:val="0"/>
            <w:noProof/>
            <w:sz w:val="22"/>
            <w:szCs w:val="22"/>
          </w:rPr>
          <w:tab/>
        </w:r>
        <w:r w:rsidR="00B83981" w:rsidRPr="008E294B">
          <w:rPr>
            <w:rStyle w:val="Hyperlink"/>
            <w:noProof/>
          </w:rPr>
          <w:t>PRESSURE SOURCES</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_Toc121642797 \h </w:instrText>
        </w:r>
        <w:r w:rsidR="00B83981" w:rsidRPr="008E294B">
          <w:rPr>
            <w:noProof/>
            <w:webHidden/>
          </w:rPr>
        </w:r>
        <w:r w:rsidR="00B83981" w:rsidRPr="008E294B">
          <w:rPr>
            <w:noProof/>
            <w:webHidden/>
          </w:rPr>
          <w:fldChar w:fldCharType="separate"/>
        </w:r>
        <w:r w:rsidR="008E294B">
          <w:rPr>
            <w:noProof/>
            <w:webHidden/>
          </w:rPr>
          <w:t>6</w:t>
        </w:r>
        <w:r w:rsidR="00B83981" w:rsidRPr="008E294B">
          <w:rPr>
            <w:noProof/>
            <w:webHidden/>
          </w:rPr>
          <w:fldChar w:fldCharType="end"/>
        </w:r>
      </w:hyperlink>
    </w:p>
    <w:p w:rsidR="00B83981" w:rsidRPr="008E294B" w:rsidRDefault="001F29F2">
      <w:pPr>
        <w:pStyle w:val="TOC2"/>
        <w:rPr>
          <w:rFonts w:asciiTheme="minorHAnsi" w:eastAsiaTheme="minorEastAsia" w:hAnsiTheme="minorHAnsi" w:cstheme="minorBidi"/>
          <w:smallCaps w:val="0"/>
          <w:noProof/>
          <w:sz w:val="22"/>
          <w:szCs w:val="22"/>
        </w:rPr>
      </w:pPr>
      <w:hyperlink w:anchor="_Toc121642798" w:history="1">
        <w:r w:rsidR="00B83981" w:rsidRPr="008E294B">
          <w:rPr>
            <w:rStyle w:val="Hyperlink"/>
            <w:noProof/>
            <w:rtl/>
          </w:rPr>
          <w:t>4.2</w:t>
        </w:r>
        <w:r w:rsidR="00B83981" w:rsidRPr="008E294B">
          <w:rPr>
            <w:rFonts w:asciiTheme="minorHAnsi" w:eastAsiaTheme="minorEastAsia" w:hAnsiTheme="minorHAnsi" w:cstheme="minorBidi"/>
            <w:smallCaps w:val="0"/>
            <w:noProof/>
            <w:sz w:val="22"/>
            <w:szCs w:val="22"/>
          </w:rPr>
          <w:tab/>
        </w:r>
        <w:r w:rsidR="00B83981" w:rsidRPr="008E294B">
          <w:rPr>
            <w:rStyle w:val="Hyperlink"/>
            <w:noProof/>
          </w:rPr>
          <w:t>OPERATING PRESSURE</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_Toc121642798 \h </w:instrText>
        </w:r>
        <w:r w:rsidR="00B83981" w:rsidRPr="008E294B">
          <w:rPr>
            <w:noProof/>
            <w:webHidden/>
          </w:rPr>
        </w:r>
        <w:r w:rsidR="00B83981" w:rsidRPr="008E294B">
          <w:rPr>
            <w:noProof/>
            <w:webHidden/>
          </w:rPr>
          <w:fldChar w:fldCharType="separate"/>
        </w:r>
        <w:r w:rsidR="008E294B">
          <w:rPr>
            <w:noProof/>
            <w:webHidden/>
          </w:rPr>
          <w:t>6</w:t>
        </w:r>
        <w:r w:rsidR="00B83981" w:rsidRPr="008E294B">
          <w:rPr>
            <w:noProof/>
            <w:webHidden/>
          </w:rPr>
          <w:fldChar w:fldCharType="end"/>
        </w:r>
      </w:hyperlink>
    </w:p>
    <w:p w:rsidR="00B83981" w:rsidRPr="008E294B" w:rsidRDefault="001F29F2">
      <w:pPr>
        <w:pStyle w:val="TOC2"/>
        <w:rPr>
          <w:rFonts w:asciiTheme="minorHAnsi" w:eastAsiaTheme="minorEastAsia" w:hAnsiTheme="minorHAnsi" w:cstheme="minorBidi"/>
          <w:smallCaps w:val="0"/>
          <w:noProof/>
          <w:sz w:val="22"/>
          <w:szCs w:val="22"/>
        </w:rPr>
      </w:pPr>
      <w:hyperlink w:anchor="_Toc121642799" w:history="1">
        <w:r w:rsidR="00B83981" w:rsidRPr="008E294B">
          <w:rPr>
            <w:rStyle w:val="Hyperlink"/>
            <w:noProof/>
            <w:rtl/>
          </w:rPr>
          <w:t>4.3</w:t>
        </w:r>
        <w:r w:rsidR="00B83981" w:rsidRPr="008E294B">
          <w:rPr>
            <w:rFonts w:asciiTheme="minorHAnsi" w:eastAsiaTheme="minorEastAsia" w:hAnsiTheme="minorHAnsi" w:cstheme="minorBidi"/>
            <w:smallCaps w:val="0"/>
            <w:noProof/>
            <w:sz w:val="22"/>
            <w:szCs w:val="22"/>
          </w:rPr>
          <w:tab/>
        </w:r>
        <w:r w:rsidR="00B83981" w:rsidRPr="008E294B">
          <w:rPr>
            <w:rStyle w:val="Hyperlink"/>
            <w:noProof/>
          </w:rPr>
          <w:t>INCIDENTAL PRESSURE</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_Toc121642799 \h </w:instrText>
        </w:r>
        <w:r w:rsidR="00B83981" w:rsidRPr="008E294B">
          <w:rPr>
            <w:noProof/>
            <w:webHidden/>
          </w:rPr>
        </w:r>
        <w:r w:rsidR="00B83981" w:rsidRPr="008E294B">
          <w:rPr>
            <w:noProof/>
            <w:webHidden/>
          </w:rPr>
          <w:fldChar w:fldCharType="separate"/>
        </w:r>
        <w:r w:rsidR="008E294B">
          <w:rPr>
            <w:noProof/>
            <w:webHidden/>
          </w:rPr>
          <w:t>7</w:t>
        </w:r>
        <w:r w:rsidR="00B83981" w:rsidRPr="008E294B">
          <w:rPr>
            <w:noProof/>
            <w:webHidden/>
          </w:rPr>
          <w:fldChar w:fldCharType="end"/>
        </w:r>
      </w:hyperlink>
    </w:p>
    <w:p w:rsidR="00B83981" w:rsidRPr="008E294B" w:rsidRDefault="001F29F2">
      <w:pPr>
        <w:pStyle w:val="TOC2"/>
        <w:rPr>
          <w:rFonts w:asciiTheme="minorHAnsi" w:eastAsiaTheme="minorEastAsia" w:hAnsiTheme="minorHAnsi" w:cstheme="minorBidi"/>
          <w:smallCaps w:val="0"/>
          <w:noProof/>
          <w:sz w:val="22"/>
          <w:szCs w:val="22"/>
        </w:rPr>
      </w:pPr>
      <w:hyperlink w:anchor="_Toc121642800" w:history="1">
        <w:r w:rsidR="00B83981" w:rsidRPr="008E294B">
          <w:rPr>
            <w:rStyle w:val="Hyperlink"/>
            <w:noProof/>
          </w:rPr>
          <w:t>4.4</w:t>
        </w:r>
        <w:r w:rsidR="00B83981" w:rsidRPr="008E294B">
          <w:rPr>
            <w:rFonts w:asciiTheme="minorHAnsi" w:eastAsiaTheme="minorEastAsia" w:hAnsiTheme="minorHAnsi" w:cstheme="minorBidi"/>
            <w:smallCaps w:val="0"/>
            <w:noProof/>
            <w:sz w:val="22"/>
            <w:szCs w:val="22"/>
          </w:rPr>
          <w:tab/>
        </w:r>
        <w:r w:rsidR="00B83981" w:rsidRPr="008E294B">
          <w:rPr>
            <w:rStyle w:val="Hyperlink"/>
            <w:noProof/>
          </w:rPr>
          <w:t>MAXIMUM ALLOWABLE PRESSURES</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_Toc121642800 \h </w:instrText>
        </w:r>
        <w:r w:rsidR="00B83981" w:rsidRPr="008E294B">
          <w:rPr>
            <w:noProof/>
            <w:webHidden/>
          </w:rPr>
        </w:r>
        <w:r w:rsidR="00B83981" w:rsidRPr="008E294B">
          <w:rPr>
            <w:noProof/>
            <w:webHidden/>
          </w:rPr>
          <w:fldChar w:fldCharType="separate"/>
        </w:r>
        <w:r w:rsidR="008E294B">
          <w:rPr>
            <w:noProof/>
            <w:webHidden/>
          </w:rPr>
          <w:t>7</w:t>
        </w:r>
        <w:r w:rsidR="00B83981" w:rsidRPr="008E294B">
          <w:rPr>
            <w:noProof/>
            <w:webHidden/>
          </w:rPr>
          <w:fldChar w:fldCharType="end"/>
        </w:r>
      </w:hyperlink>
    </w:p>
    <w:p w:rsidR="00B83981" w:rsidRPr="008E294B" w:rsidRDefault="001F29F2">
      <w:pPr>
        <w:pStyle w:val="TOC1"/>
        <w:rPr>
          <w:rFonts w:asciiTheme="minorHAnsi" w:eastAsiaTheme="minorEastAsia" w:hAnsiTheme="minorHAnsi" w:cstheme="minorBidi"/>
          <w:b w:val="0"/>
          <w:bCs w:val="0"/>
          <w:caps w:val="0"/>
          <w:kern w:val="0"/>
          <w:sz w:val="22"/>
          <w:szCs w:val="22"/>
        </w:rPr>
      </w:pPr>
      <w:hyperlink w:anchor="_Toc121642801" w:history="1">
        <w:r w:rsidR="00B83981" w:rsidRPr="008E294B">
          <w:rPr>
            <w:rStyle w:val="Hyperlink"/>
          </w:rPr>
          <w:t>5.0</w:t>
        </w:r>
        <w:r w:rsidR="00B83981" w:rsidRPr="008E294B">
          <w:rPr>
            <w:rFonts w:asciiTheme="minorHAnsi" w:eastAsiaTheme="minorEastAsia" w:hAnsiTheme="minorHAnsi" w:cstheme="minorBidi"/>
            <w:b w:val="0"/>
            <w:bCs w:val="0"/>
            <w:caps w:val="0"/>
            <w:kern w:val="0"/>
            <w:sz w:val="22"/>
            <w:szCs w:val="22"/>
          </w:rPr>
          <w:tab/>
        </w:r>
        <w:r w:rsidR="00B83981" w:rsidRPr="008E294B">
          <w:rPr>
            <w:rStyle w:val="Hyperlink"/>
          </w:rPr>
          <w:t>METHODS FOR OVERPRESSURE PROTECTION</w:t>
        </w:r>
        <w:r w:rsidR="00B83981" w:rsidRPr="008E294B">
          <w:rPr>
            <w:webHidden/>
          </w:rPr>
          <w:tab/>
        </w:r>
        <w:r w:rsidR="00B83981" w:rsidRPr="008E294B">
          <w:rPr>
            <w:webHidden/>
          </w:rPr>
          <w:fldChar w:fldCharType="begin"/>
        </w:r>
        <w:r w:rsidR="00B83981" w:rsidRPr="008E294B">
          <w:rPr>
            <w:webHidden/>
          </w:rPr>
          <w:instrText xml:space="preserve"> PAGEREF _Toc121642801 \h </w:instrText>
        </w:r>
        <w:r w:rsidR="00B83981" w:rsidRPr="008E294B">
          <w:rPr>
            <w:webHidden/>
          </w:rPr>
        </w:r>
        <w:r w:rsidR="00B83981" w:rsidRPr="008E294B">
          <w:rPr>
            <w:webHidden/>
          </w:rPr>
          <w:fldChar w:fldCharType="separate"/>
        </w:r>
        <w:r w:rsidR="008E294B">
          <w:rPr>
            <w:webHidden/>
          </w:rPr>
          <w:t>7</w:t>
        </w:r>
        <w:r w:rsidR="00B83981" w:rsidRPr="008E294B">
          <w:rPr>
            <w:webHidden/>
          </w:rPr>
          <w:fldChar w:fldCharType="end"/>
        </w:r>
      </w:hyperlink>
    </w:p>
    <w:p w:rsidR="00B83981" w:rsidRPr="008E294B" w:rsidRDefault="001F29F2">
      <w:pPr>
        <w:pStyle w:val="TOC2"/>
        <w:rPr>
          <w:rFonts w:asciiTheme="minorHAnsi" w:eastAsiaTheme="minorEastAsia" w:hAnsiTheme="minorHAnsi" w:cstheme="minorBidi"/>
          <w:smallCaps w:val="0"/>
          <w:noProof/>
          <w:sz w:val="22"/>
          <w:szCs w:val="22"/>
        </w:rPr>
      </w:pPr>
      <w:hyperlink w:anchor="_Toc121642802" w:history="1">
        <w:r w:rsidR="00B83981" w:rsidRPr="008E294B">
          <w:rPr>
            <w:rStyle w:val="Hyperlink"/>
            <w:noProof/>
          </w:rPr>
          <w:t>5.1</w:t>
        </w:r>
        <w:r w:rsidR="00B83981" w:rsidRPr="008E294B">
          <w:rPr>
            <w:rFonts w:asciiTheme="minorHAnsi" w:eastAsiaTheme="minorEastAsia" w:hAnsiTheme="minorHAnsi" w:cstheme="minorBidi"/>
            <w:smallCaps w:val="0"/>
            <w:noProof/>
            <w:sz w:val="22"/>
            <w:szCs w:val="22"/>
          </w:rPr>
          <w:tab/>
        </w:r>
        <w:r w:rsidR="00B83981" w:rsidRPr="008E294B">
          <w:rPr>
            <w:rStyle w:val="Hyperlink"/>
            <w:noProof/>
          </w:rPr>
          <w:t>THERMAL PRESSURES</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_Toc121642802 \h </w:instrText>
        </w:r>
        <w:r w:rsidR="00B83981" w:rsidRPr="008E294B">
          <w:rPr>
            <w:noProof/>
            <w:webHidden/>
          </w:rPr>
        </w:r>
        <w:r w:rsidR="00B83981" w:rsidRPr="008E294B">
          <w:rPr>
            <w:noProof/>
            <w:webHidden/>
          </w:rPr>
          <w:fldChar w:fldCharType="separate"/>
        </w:r>
        <w:r w:rsidR="008E294B">
          <w:rPr>
            <w:noProof/>
            <w:webHidden/>
          </w:rPr>
          <w:t>8</w:t>
        </w:r>
        <w:r w:rsidR="00B83981" w:rsidRPr="008E294B">
          <w:rPr>
            <w:noProof/>
            <w:webHidden/>
          </w:rPr>
          <w:fldChar w:fldCharType="end"/>
        </w:r>
      </w:hyperlink>
    </w:p>
    <w:p w:rsidR="00B83981" w:rsidRPr="008E294B" w:rsidRDefault="001F29F2">
      <w:pPr>
        <w:pStyle w:val="TOC1"/>
        <w:rPr>
          <w:rFonts w:asciiTheme="minorHAnsi" w:eastAsiaTheme="minorEastAsia" w:hAnsiTheme="minorHAnsi" w:cstheme="minorBidi"/>
          <w:b w:val="0"/>
          <w:bCs w:val="0"/>
          <w:caps w:val="0"/>
          <w:kern w:val="0"/>
          <w:sz w:val="22"/>
          <w:szCs w:val="22"/>
        </w:rPr>
      </w:pPr>
      <w:hyperlink w:anchor="_Toc121642803" w:history="1">
        <w:r w:rsidR="00B83981" w:rsidRPr="008E294B">
          <w:rPr>
            <w:rStyle w:val="Hyperlink"/>
          </w:rPr>
          <w:t>6.0</w:t>
        </w:r>
        <w:r w:rsidR="00B83981" w:rsidRPr="008E294B">
          <w:rPr>
            <w:rFonts w:asciiTheme="minorHAnsi" w:eastAsiaTheme="minorEastAsia" w:hAnsiTheme="minorHAnsi" w:cstheme="minorBidi"/>
            <w:b w:val="0"/>
            <w:bCs w:val="0"/>
            <w:caps w:val="0"/>
            <w:kern w:val="0"/>
            <w:sz w:val="22"/>
            <w:szCs w:val="22"/>
          </w:rPr>
          <w:tab/>
        </w:r>
        <w:r w:rsidR="00B83981" w:rsidRPr="008E294B">
          <w:rPr>
            <w:rStyle w:val="Hyperlink"/>
          </w:rPr>
          <w:t>ENGINEERING REQUIREMENTS</w:t>
        </w:r>
        <w:r w:rsidR="00B83981" w:rsidRPr="008E294B">
          <w:rPr>
            <w:webHidden/>
          </w:rPr>
          <w:tab/>
        </w:r>
        <w:r w:rsidR="00B83981" w:rsidRPr="008E294B">
          <w:rPr>
            <w:webHidden/>
          </w:rPr>
          <w:fldChar w:fldCharType="begin"/>
        </w:r>
        <w:r w:rsidR="00B83981" w:rsidRPr="008E294B">
          <w:rPr>
            <w:webHidden/>
          </w:rPr>
          <w:instrText xml:space="preserve"> PAGEREF _Toc121642803 \h </w:instrText>
        </w:r>
        <w:r w:rsidR="00B83981" w:rsidRPr="008E294B">
          <w:rPr>
            <w:webHidden/>
          </w:rPr>
        </w:r>
        <w:r w:rsidR="00B83981" w:rsidRPr="008E294B">
          <w:rPr>
            <w:webHidden/>
          </w:rPr>
          <w:fldChar w:fldCharType="separate"/>
        </w:r>
        <w:r w:rsidR="008E294B">
          <w:rPr>
            <w:webHidden/>
          </w:rPr>
          <w:t>8</w:t>
        </w:r>
        <w:r w:rsidR="00B83981" w:rsidRPr="008E294B">
          <w:rPr>
            <w:webHidden/>
          </w:rPr>
          <w:fldChar w:fldCharType="end"/>
        </w:r>
      </w:hyperlink>
    </w:p>
    <w:p w:rsidR="00B83981" w:rsidRPr="008E294B" w:rsidRDefault="001F29F2">
      <w:pPr>
        <w:pStyle w:val="TOC2"/>
        <w:rPr>
          <w:rFonts w:asciiTheme="minorHAnsi" w:eastAsiaTheme="minorEastAsia" w:hAnsiTheme="minorHAnsi" w:cstheme="minorBidi"/>
          <w:smallCaps w:val="0"/>
          <w:noProof/>
          <w:sz w:val="22"/>
          <w:szCs w:val="22"/>
        </w:rPr>
      </w:pPr>
      <w:hyperlink w:anchor="_Toc121642804" w:history="1">
        <w:r w:rsidR="00B83981" w:rsidRPr="008E294B">
          <w:rPr>
            <w:rStyle w:val="Hyperlink"/>
            <w:noProof/>
          </w:rPr>
          <w:t>6.1</w:t>
        </w:r>
        <w:r w:rsidR="00B83981" w:rsidRPr="008E294B">
          <w:rPr>
            <w:rFonts w:asciiTheme="minorHAnsi" w:eastAsiaTheme="minorEastAsia" w:hAnsiTheme="minorHAnsi" w:cstheme="minorBidi"/>
            <w:smallCaps w:val="0"/>
            <w:noProof/>
            <w:sz w:val="22"/>
            <w:szCs w:val="22"/>
          </w:rPr>
          <w:tab/>
        </w:r>
        <w:r w:rsidR="00B83981" w:rsidRPr="008E294B">
          <w:rPr>
            <w:rStyle w:val="Hyperlink"/>
            <w:noProof/>
          </w:rPr>
          <w:t>LOCATION</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_Toc121642804 \h </w:instrText>
        </w:r>
        <w:r w:rsidR="00B83981" w:rsidRPr="008E294B">
          <w:rPr>
            <w:noProof/>
            <w:webHidden/>
          </w:rPr>
        </w:r>
        <w:r w:rsidR="00B83981" w:rsidRPr="008E294B">
          <w:rPr>
            <w:noProof/>
            <w:webHidden/>
          </w:rPr>
          <w:fldChar w:fldCharType="separate"/>
        </w:r>
        <w:r w:rsidR="008E294B">
          <w:rPr>
            <w:noProof/>
            <w:webHidden/>
          </w:rPr>
          <w:t>8</w:t>
        </w:r>
        <w:r w:rsidR="00B83981" w:rsidRPr="008E294B">
          <w:rPr>
            <w:noProof/>
            <w:webHidden/>
          </w:rPr>
          <w:fldChar w:fldCharType="end"/>
        </w:r>
      </w:hyperlink>
    </w:p>
    <w:p w:rsidR="00B83981" w:rsidRPr="008E294B" w:rsidRDefault="001F29F2">
      <w:pPr>
        <w:pStyle w:val="TOC2"/>
        <w:rPr>
          <w:rFonts w:asciiTheme="minorHAnsi" w:eastAsiaTheme="minorEastAsia" w:hAnsiTheme="minorHAnsi" w:cstheme="minorBidi"/>
          <w:smallCaps w:val="0"/>
          <w:noProof/>
          <w:sz w:val="22"/>
          <w:szCs w:val="22"/>
        </w:rPr>
      </w:pPr>
      <w:hyperlink w:anchor="_Toc121642805" w:history="1">
        <w:r w:rsidR="00B83981" w:rsidRPr="008E294B">
          <w:rPr>
            <w:rStyle w:val="Hyperlink"/>
            <w:noProof/>
          </w:rPr>
          <w:t>6.2</w:t>
        </w:r>
        <w:r w:rsidR="00B83981" w:rsidRPr="008E294B">
          <w:rPr>
            <w:rFonts w:asciiTheme="minorHAnsi" w:eastAsiaTheme="minorEastAsia" w:hAnsiTheme="minorHAnsi" w:cstheme="minorBidi"/>
            <w:smallCaps w:val="0"/>
            <w:noProof/>
            <w:sz w:val="22"/>
            <w:szCs w:val="22"/>
          </w:rPr>
          <w:tab/>
        </w:r>
        <w:r w:rsidR="00B83981" w:rsidRPr="008E294B">
          <w:rPr>
            <w:rStyle w:val="Hyperlink"/>
            <w:noProof/>
          </w:rPr>
          <w:t>Number of relief valves</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_Toc121642805 \h </w:instrText>
        </w:r>
        <w:r w:rsidR="00B83981" w:rsidRPr="008E294B">
          <w:rPr>
            <w:noProof/>
            <w:webHidden/>
          </w:rPr>
        </w:r>
        <w:r w:rsidR="00B83981" w:rsidRPr="008E294B">
          <w:rPr>
            <w:noProof/>
            <w:webHidden/>
          </w:rPr>
          <w:fldChar w:fldCharType="separate"/>
        </w:r>
        <w:r w:rsidR="008E294B">
          <w:rPr>
            <w:noProof/>
            <w:webHidden/>
          </w:rPr>
          <w:t>8</w:t>
        </w:r>
        <w:r w:rsidR="00B83981" w:rsidRPr="008E294B">
          <w:rPr>
            <w:noProof/>
            <w:webHidden/>
          </w:rPr>
          <w:fldChar w:fldCharType="end"/>
        </w:r>
      </w:hyperlink>
    </w:p>
    <w:p w:rsidR="00B83981" w:rsidRPr="008E294B" w:rsidRDefault="001F29F2">
      <w:pPr>
        <w:pStyle w:val="TOC2"/>
        <w:rPr>
          <w:rFonts w:asciiTheme="minorHAnsi" w:eastAsiaTheme="minorEastAsia" w:hAnsiTheme="minorHAnsi" w:cstheme="minorBidi"/>
          <w:smallCaps w:val="0"/>
          <w:noProof/>
          <w:sz w:val="22"/>
          <w:szCs w:val="22"/>
        </w:rPr>
      </w:pPr>
      <w:hyperlink w:anchor="_Toc121642806" w:history="1">
        <w:r w:rsidR="00B83981" w:rsidRPr="008E294B">
          <w:rPr>
            <w:rStyle w:val="Hyperlink"/>
            <w:rFonts w:asciiTheme="minorBidi" w:hAnsiTheme="minorBidi"/>
            <w:b/>
            <w:bCs/>
            <w:caps/>
            <w:noProof/>
            <w:lang w:val="en-GB"/>
          </w:rPr>
          <w:t>6.3</w:t>
        </w:r>
        <w:r w:rsidR="00B83981" w:rsidRPr="008E294B">
          <w:rPr>
            <w:rFonts w:asciiTheme="minorHAnsi" w:eastAsiaTheme="minorEastAsia" w:hAnsiTheme="minorHAnsi" w:cstheme="minorBidi"/>
            <w:smallCaps w:val="0"/>
            <w:noProof/>
            <w:sz w:val="22"/>
            <w:szCs w:val="22"/>
          </w:rPr>
          <w:tab/>
        </w:r>
        <w:r w:rsidR="00B83981" w:rsidRPr="008E294B">
          <w:rPr>
            <w:rStyle w:val="Hyperlink"/>
            <w:rFonts w:asciiTheme="minorBidi" w:hAnsiTheme="minorBidi"/>
            <w:b/>
            <w:bCs/>
            <w:caps/>
            <w:noProof/>
            <w:lang w:val="en-GB"/>
          </w:rPr>
          <w:t>PSV Installation</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_Toc121642806 \h </w:instrText>
        </w:r>
        <w:r w:rsidR="00B83981" w:rsidRPr="008E294B">
          <w:rPr>
            <w:noProof/>
            <w:webHidden/>
          </w:rPr>
        </w:r>
        <w:r w:rsidR="00B83981" w:rsidRPr="008E294B">
          <w:rPr>
            <w:noProof/>
            <w:webHidden/>
          </w:rPr>
          <w:fldChar w:fldCharType="separate"/>
        </w:r>
        <w:r w:rsidR="008E294B">
          <w:rPr>
            <w:noProof/>
            <w:webHidden/>
          </w:rPr>
          <w:t>8</w:t>
        </w:r>
        <w:r w:rsidR="00B83981" w:rsidRPr="008E294B">
          <w:rPr>
            <w:noProof/>
            <w:webHidden/>
          </w:rPr>
          <w:fldChar w:fldCharType="end"/>
        </w:r>
      </w:hyperlink>
    </w:p>
    <w:p w:rsidR="00B83981" w:rsidRPr="008E294B" w:rsidRDefault="001F29F2">
      <w:pPr>
        <w:pStyle w:val="TOC2"/>
        <w:rPr>
          <w:rFonts w:asciiTheme="minorHAnsi" w:eastAsiaTheme="minorEastAsia" w:hAnsiTheme="minorHAnsi" w:cstheme="minorBidi"/>
          <w:smallCaps w:val="0"/>
          <w:noProof/>
          <w:sz w:val="22"/>
          <w:szCs w:val="22"/>
        </w:rPr>
      </w:pPr>
      <w:hyperlink w:anchor="_Toc121642807" w:history="1">
        <w:r w:rsidR="00B83981" w:rsidRPr="008E294B">
          <w:rPr>
            <w:rStyle w:val="Hyperlink"/>
            <w:rFonts w:asciiTheme="minorBidi" w:hAnsiTheme="minorBidi"/>
            <w:b/>
            <w:bCs/>
            <w:caps/>
            <w:noProof/>
            <w:lang w:val="en-GB"/>
          </w:rPr>
          <w:t>6.4</w:t>
        </w:r>
        <w:r w:rsidR="00B83981" w:rsidRPr="008E294B">
          <w:rPr>
            <w:rFonts w:asciiTheme="minorHAnsi" w:eastAsiaTheme="minorEastAsia" w:hAnsiTheme="minorHAnsi" w:cstheme="minorBidi"/>
            <w:smallCaps w:val="0"/>
            <w:noProof/>
            <w:sz w:val="22"/>
            <w:szCs w:val="22"/>
          </w:rPr>
          <w:tab/>
        </w:r>
        <w:r w:rsidR="00B83981" w:rsidRPr="008E294B">
          <w:rPr>
            <w:rStyle w:val="Hyperlink"/>
            <w:rFonts w:asciiTheme="minorBidi" w:hAnsiTheme="minorBidi"/>
            <w:b/>
            <w:bCs/>
            <w:caps/>
            <w:noProof/>
            <w:lang w:val="en-GB"/>
          </w:rPr>
          <w:t>Relief System Piping</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_Toc121642807 \h </w:instrText>
        </w:r>
        <w:r w:rsidR="00B83981" w:rsidRPr="008E294B">
          <w:rPr>
            <w:noProof/>
            <w:webHidden/>
          </w:rPr>
        </w:r>
        <w:r w:rsidR="00B83981" w:rsidRPr="008E294B">
          <w:rPr>
            <w:noProof/>
            <w:webHidden/>
          </w:rPr>
          <w:fldChar w:fldCharType="separate"/>
        </w:r>
        <w:r w:rsidR="008E294B">
          <w:rPr>
            <w:noProof/>
            <w:webHidden/>
          </w:rPr>
          <w:t>9</w:t>
        </w:r>
        <w:r w:rsidR="00B83981" w:rsidRPr="008E294B">
          <w:rPr>
            <w:noProof/>
            <w:webHidden/>
          </w:rPr>
          <w:fldChar w:fldCharType="end"/>
        </w:r>
      </w:hyperlink>
    </w:p>
    <w:p w:rsidR="00B83981" w:rsidRPr="008E294B" w:rsidRDefault="001F29F2">
      <w:pPr>
        <w:pStyle w:val="TOC1"/>
        <w:rPr>
          <w:rFonts w:asciiTheme="minorHAnsi" w:eastAsiaTheme="minorEastAsia" w:hAnsiTheme="minorHAnsi" w:cstheme="minorBidi"/>
          <w:b w:val="0"/>
          <w:bCs w:val="0"/>
          <w:caps w:val="0"/>
          <w:kern w:val="0"/>
          <w:sz w:val="22"/>
          <w:szCs w:val="22"/>
        </w:rPr>
      </w:pPr>
      <w:hyperlink w:anchor="_Toc121642808" w:history="1">
        <w:r w:rsidR="00B83981" w:rsidRPr="008E294B">
          <w:rPr>
            <w:rStyle w:val="Hyperlink"/>
          </w:rPr>
          <w:t>7.0</w:t>
        </w:r>
        <w:r w:rsidR="00B83981" w:rsidRPr="008E294B">
          <w:rPr>
            <w:rFonts w:asciiTheme="minorHAnsi" w:eastAsiaTheme="minorEastAsia" w:hAnsiTheme="minorHAnsi" w:cstheme="minorBidi"/>
            <w:b w:val="0"/>
            <w:bCs w:val="0"/>
            <w:caps w:val="0"/>
            <w:kern w:val="0"/>
            <w:sz w:val="22"/>
            <w:szCs w:val="22"/>
          </w:rPr>
          <w:tab/>
        </w:r>
        <w:r w:rsidR="00B83981" w:rsidRPr="008E294B">
          <w:rPr>
            <w:rStyle w:val="Hyperlink"/>
          </w:rPr>
          <w:t>EMERGENCY DEPRESSURIZATION</w:t>
        </w:r>
        <w:r w:rsidR="00B83981" w:rsidRPr="008E294B">
          <w:rPr>
            <w:webHidden/>
          </w:rPr>
          <w:tab/>
        </w:r>
        <w:r w:rsidR="00B83981" w:rsidRPr="008E294B">
          <w:rPr>
            <w:webHidden/>
          </w:rPr>
          <w:fldChar w:fldCharType="begin"/>
        </w:r>
        <w:r w:rsidR="00B83981" w:rsidRPr="008E294B">
          <w:rPr>
            <w:webHidden/>
          </w:rPr>
          <w:instrText xml:space="preserve"> PAGEREF _Toc121642808 \h </w:instrText>
        </w:r>
        <w:r w:rsidR="00B83981" w:rsidRPr="008E294B">
          <w:rPr>
            <w:webHidden/>
          </w:rPr>
        </w:r>
        <w:r w:rsidR="00B83981" w:rsidRPr="008E294B">
          <w:rPr>
            <w:webHidden/>
          </w:rPr>
          <w:fldChar w:fldCharType="separate"/>
        </w:r>
        <w:r w:rsidR="008E294B">
          <w:rPr>
            <w:webHidden/>
          </w:rPr>
          <w:t>10</w:t>
        </w:r>
        <w:r w:rsidR="00B83981" w:rsidRPr="008E294B">
          <w:rPr>
            <w:webHidden/>
          </w:rPr>
          <w:fldChar w:fldCharType="end"/>
        </w:r>
      </w:hyperlink>
    </w:p>
    <w:p w:rsidR="00B83981" w:rsidRPr="008E294B" w:rsidRDefault="001F29F2">
      <w:pPr>
        <w:pStyle w:val="TOC2"/>
        <w:rPr>
          <w:rFonts w:asciiTheme="minorHAnsi" w:eastAsiaTheme="minorEastAsia" w:hAnsiTheme="minorHAnsi" w:cstheme="minorBidi"/>
          <w:smallCaps w:val="0"/>
          <w:noProof/>
          <w:sz w:val="22"/>
          <w:szCs w:val="22"/>
        </w:rPr>
      </w:pPr>
      <w:hyperlink w:anchor="_Toc121642809" w:history="1">
        <w:r w:rsidR="00B83981" w:rsidRPr="008E294B">
          <w:rPr>
            <w:rStyle w:val="Hyperlink"/>
            <w:rFonts w:asciiTheme="minorBidi" w:hAnsiTheme="minorBidi"/>
            <w:b/>
            <w:bCs/>
            <w:caps/>
            <w:noProof/>
            <w:lang w:val="en-GB"/>
          </w:rPr>
          <w:t>7.1</w:t>
        </w:r>
        <w:r w:rsidR="00B83981" w:rsidRPr="008E294B">
          <w:rPr>
            <w:rFonts w:asciiTheme="minorHAnsi" w:eastAsiaTheme="minorEastAsia" w:hAnsiTheme="minorHAnsi" w:cstheme="minorBidi"/>
            <w:smallCaps w:val="0"/>
            <w:noProof/>
            <w:sz w:val="22"/>
            <w:szCs w:val="22"/>
          </w:rPr>
          <w:tab/>
        </w:r>
        <w:r w:rsidR="00B83981" w:rsidRPr="008E294B">
          <w:rPr>
            <w:rStyle w:val="Hyperlink"/>
            <w:rFonts w:asciiTheme="minorBidi" w:hAnsiTheme="minorBidi"/>
            <w:b/>
            <w:bCs/>
            <w:caps/>
            <w:noProof/>
            <w:lang w:val="en-GB"/>
          </w:rPr>
          <w:t>General consideration</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_Toc121642809 \h </w:instrText>
        </w:r>
        <w:r w:rsidR="00B83981" w:rsidRPr="008E294B">
          <w:rPr>
            <w:noProof/>
            <w:webHidden/>
          </w:rPr>
        </w:r>
        <w:r w:rsidR="00B83981" w:rsidRPr="008E294B">
          <w:rPr>
            <w:noProof/>
            <w:webHidden/>
          </w:rPr>
          <w:fldChar w:fldCharType="separate"/>
        </w:r>
        <w:r w:rsidR="008E294B">
          <w:rPr>
            <w:noProof/>
            <w:webHidden/>
          </w:rPr>
          <w:t>10</w:t>
        </w:r>
        <w:r w:rsidR="00B83981" w:rsidRPr="008E294B">
          <w:rPr>
            <w:noProof/>
            <w:webHidden/>
          </w:rPr>
          <w:fldChar w:fldCharType="end"/>
        </w:r>
      </w:hyperlink>
    </w:p>
    <w:p w:rsidR="00B83981" w:rsidRPr="008E294B" w:rsidRDefault="001F29F2">
      <w:pPr>
        <w:pStyle w:val="TOC2"/>
        <w:rPr>
          <w:rFonts w:asciiTheme="minorHAnsi" w:eastAsiaTheme="minorEastAsia" w:hAnsiTheme="minorHAnsi" w:cstheme="minorBidi"/>
          <w:smallCaps w:val="0"/>
          <w:noProof/>
          <w:sz w:val="22"/>
          <w:szCs w:val="22"/>
        </w:rPr>
      </w:pPr>
      <w:hyperlink w:anchor="_Toc121642810" w:history="1">
        <w:r w:rsidR="00B83981" w:rsidRPr="008E294B">
          <w:rPr>
            <w:rStyle w:val="Hyperlink"/>
            <w:rFonts w:asciiTheme="minorBidi" w:hAnsiTheme="minorBidi"/>
            <w:b/>
            <w:bCs/>
            <w:caps/>
            <w:noProof/>
            <w:lang w:val="en-GB"/>
          </w:rPr>
          <w:t>7.2</w:t>
        </w:r>
        <w:r w:rsidR="00B83981" w:rsidRPr="008E294B">
          <w:rPr>
            <w:rFonts w:asciiTheme="minorHAnsi" w:eastAsiaTheme="minorEastAsia" w:hAnsiTheme="minorHAnsi" w:cstheme="minorBidi"/>
            <w:smallCaps w:val="0"/>
            <w:noProof/>
            <w:sz w:val="22"/>
            <w:szCs w:val="22"/>
          </w:rPr>
          <w:tab/>
        </w:r>
        <w:r w:rsidR="00B83981" w:rsidRPr="008E294B">
          <w:rPr>
            <w:rStyle w:val="Hyperlink"/>
            <w:rFonts w:asciiTheme="minorBidi" w:hAnsiTheme="minorBidi"/>
            <w:b/>
            <w:bCs/>
            <w:caps/>
            <w:noProof/>
            <w:lang w:val="en-GB"/>
          </w:rPr>
          <w:t>Criteria used for BDV installation</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_Toc121642810 \h </w:instrText>
        </w:r>
        <w:r w:rsidR="00B83981" w:rsidRPr="008E294B">
          <w:rPr>
            <w:noProof/>
            <w:webHidden/>
          </w:rPr>
        </w:r>
        <w:r w:rsidR="00B83981" w:rsidRPr="008E294B">
          <w:rPr>
            <w:noProof/>
            <w:webHidden/>
          </w:rPr>
          <w:fldChar w:fldCharType="separate"/>
        </w:r>
        <w:r w:rsidR="008E294B">
          <w:rPr>
            <w:noProof/>
            <w:webHidden/>
          </w:rPr>
          <w:t>10</w:t>
        </w:r>
        <w:r w:rsidR="00B83981" w:rsidRPr="008E294B">
          <w:rPr>
            <w:noProof/>
            <w:webHidden/>
          </w:rPr>
          <w:fldChar w:fldCharType="end"/>
        </w:r>
      </w:hyperlink>
    </w:p>
    <w:p w:rsidR="00B83981" w:rsidRPr="008E294B" w:rsidRDefault="001F29F2">
      <w:pPr>
        <w:pStyle w:val="TOC2"/>
        <w:rPr>
          <w:rFonts w:asciiTheme="minorHAnsi" w:eastAsiaTheme="minorEastAsia" w:hAnsiTheme="minorHAnsi" w:cstheme="minorBidi"/>
          <w:smallCaps w:val="0"/>
          <w:noProof/>
          <w:sz w:val="22"/>
          <w:szCs w:val="22"/>
        </w:rPr>
      </w:pPr>
      <w:hyperlink w:anchor="_Toc121642811" w:history="1">
        <w:r w:rsidR="00B83981" w:rsidRPr="008E294B">
          <w:rPr>
            <w:rStyle w:val="Hyperlink"/>
            <w:rFonts w:asciiTheme="minorBidi" w:hAnsiTheme="minorBidi"/>
            <w:b/>
            <w:bCs/>
            <w:caps/>
            <w:noProof/>
            <w:lang w:val="en-GB"/>
          </w:rPr>
          <w:t>7.3</w:t>
        </w:r>
        <w:r w:rsidR="00B83981" w:rsidRPr="008E294B">
          <w:rPr>
            <w:rFonts w:asciiTheme="minorHAnsi" w:eastAsiaTheme="minorEastAsia" w:hAnsiTheme="minorHAnsi" w:cstheme="minorBidi"/>
            <w:smallCaps w:val="0"/>
            <w:noProof/>
            <w:sz w:val="22"/>
            <w:szCs w:val="22"/>
          </w:rPr>
          <w:tab/>
        </w:r>
        <w:r w:rsidR="00B83981" w:rsidRPr="008E294B">
          <w:rPr>
            <w:rStyle w:val="Hyperlink"/>
            <w:rFonts w:asciiTheme="minorBidi" w:hAnsiTheme="minorBidi"/>
            <w:b/>
            <w:bCs/>
            <w:caps/>
            <w:noProof/>
            <w:lang w:val="en-GB"/>
          </w:rPr>
          <w:t>System volume determination</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_Toc121642811 \h </w:instrText>
        </w:r>
        <w:r w:rsidR="00B83981" w:rsidRPr="008E294B">
          <w:rPr>
            <w:noProof/>
            <w:webHidden/>
          </w:rPr>
        </w:r>
        <w:r w:rsidR="00B83981" w:rsidRPr="008E294B">
          <w:rPr>
            <w:noProof/>
            <w:webHidden/>
          </w:rPr>
          <w:fldChar w:fldCharType="separate"/>
        </w:r>
        <w:r w:rsidR="008E294B">
          <w:rPr>
            <w:noProof/>
            <w:webHidden/>
          </w:rPr>
          <w:t>12</w:t>
        </w:r>
        <w:r w:rsidR="00B83981" w:rsidRPr="008E294B">
          <w:rPr>
            <w:noProof/>
            <w:webHidden/>
          </w:rPr>
          <w:fldChar w:fldCharType="end"/>
        </w:r>
      </w:hyperlink>
    </w:p>
    <w:p w:rsidR="00B83981" w:rsidRPr="008E294B" w:rsidRDefault="001F29F2">
      <w:pPr>
        <w:pStyle w:val="TOC2"/>
        <w:rPr>
          <w:rFonts w:asciiTheme="minorHAnsi" w:eastAsiaTheme="minorEastAsia" w:hAnsiTheme="minorHAnsi" w:cstheme="minorBidi"/>
          <w:smallCaps w:val="0"/>
          <w:noProof/>
          <w:sz w:val="22"/>
          <w:szCs w:val="22"/>
        </w:rPr>
      </w:pPr>
      <w:hyperlink w:anchor="_Toc121642812" w:history="1">
        <w:r w:rsidR="00B83981" w:rsidRPr="008E294B">
          <w:rPr>
            <w:rStyle w:val="Hyperlink"/>
            <w:rFonts w:asciiTheme="minorBidi" w:hAnsiTheme="minorBidi"/>
            <w:b/>
            <w:bCs/>
            <w:caps/>
            <w:noProof/>
            <w:lang w:val="en-GB"/>
          </w:rPr>
          <w:t>7.4</w:t>
        </w:r>
        <w:r w:rsidR="00B83981" w:rsidRPr="008E294B">
          <w:rPr>
            <w:rFonts w:asciiTheme="minorHAnsi" w:eastAsiaTheme="minorEastAsia" w:hAnsiTheme="minorHAnsi" w:cstheme="minorBidi"/>
            <w:smallCaps w:val="0"/>
            <w:noProof/>
            <w:sz w:val="22"/>
            <w:szCs w:val="22"/>
          </w:rPr>
          <w:tab/>
        </w:r>
        <w:r w:rsidR="00B83981" w:rsidRPr="008E294B">
          <w:rPr>
            <w:rStyle w:val="Hyperlink"/>
            <w:rFonts w:asciiTheme="minorBidi" w:hAnsiTheme="minorBidi"/>
            <w:b/>
            <w:bCs/>
            <w:caps/>
            <w:noProof/>
            <w:lang w:val="en-GB"/>
          </w:rPr>
          <w:t>Individual blowdown calculations</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_Toc121642812 \h </w:instrText>
        </w:r>
        <w:r w:rsidR="00B83981" w:rsidRPr="008E294B">
          <w:rPr>
            <w:noProof/>
            <w:webHidden/>
          </w:rPr>
        </w:r>
        <w:r w:rsidR="00B83981" w:rsidRPr="008E294B">
          <w:rPr>
            <w:noProof/>
            <w:webHidden/>
          </w:rPr>
          <w:fldChar w:fldCharType="separate"/>
        </w:r>
        <w:r w:rsidR="008E294B">
          <w:rPr>
            <w:noProof/>
            <w:webHidden/>
          </w:rPr>
          <w:t>12</w:t>
        </w:r>
        <w:r w:rsidR="00B83981" w:rsidRPr="008E294B">
          <w:rPr>
            <w:noProof/>
            <w:webHidden/>
          </w:rPr>
          <w:fldChar w:fldCharType="end"/>
        </w:r>
      </w:hyperlink>
    </w:p>
    <w:p w:rsidR="00B83981" w:rsidRPr="008E294B" w:rsidRDefault="001F29F2">
      <w:pPr>
        <w:pStyle w:val="TOC2"/>
        <w:rPr>
          <w:rFonts w:asciiTheme="minorHAnsi" w:eastAsiaTheme="minorEastAsia" w:hAnsiTheme="minorHAnsi" w:cstheme="minorBidi"/>
          <w:smallCaps w:val="0"/>
          <w:noProof/>
          <w:sz w:val="22"/>
          <w:szCs w:val="22"/>
        </w:rPr>
      </w:pPr>
      <w:hyperlink w:anchor="_Toc121642813" w:history="1">
        <w:r w:rsidR="00B83981" w:rsidRPr="008E294B">
          <w:rPr>
            <w:rStyle w:val="Hyperlink"/>
            <w:rFonts w:asciiTheme="minorBidi" w:hAnsiTheme="minorBidi"/>
            <w:b/>
            <w:bCs/>
            <w:caps/>
            <w:noProof/>
            <w:lang w:val="en-GB"/>
          </w:rPr>
          <w:t>7.5</w:t>
        </w:r>
        <w:r w:rsidR="00B83981" w:rsidRPr="008E294B">
          <w:rPr>
            <w:rFonts w:asciiTheme="minorHAnsi" w:eastAsiaTheme="minorEastAsia" w:hAnsiTheme="minorHAnsi" w:cstheme="minorBidi"/>
            <w:smallCaps w:val="0"/>
            <w:noProof/>
            <w:sz w:val="22"/>
            <w:szCs w:val="22"/>
          </w:rPr>
          <w:tab/>
        </w:r>
        <w:r w:rsidR="00B83981" w:rsidRPr="008E294B">
          <w:rPr>
            <w:rStyle w:val="Hyperlink"/>
            <w:rFonts w:asciiTheme="minorBidi" w:hAnsiTheme="minorBidi"/>
            <w:b/>
            <w:bCs/>
            <w:caps/>
            <w:noProof/>
            <w:lang w:val="en-GB"/>
          </w:rPr>
          <w:t>Fire zone depressurization</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_Toc121642813 \h </w:instrText>
        </w:r>
        <w:r w:rsidR="00B83981" w:rsidRPr="008E294B">
          <w:rPr>
            <w:noProof/>
            <w:webHidden/>
          </w:rPr>
        </w:r>
        <w:r w:rsidR="00B83981" w:rsidRPr="008E294B">
          <w:rPr>
            <w:noProof/>
            <w:webHidden/>
          </w:rPr>
          <w:fldChar w:fldCharType="separate"/>
        </w:r>
        <w:r w:rsidR="008E294B">
          <w:rPr>
            <w:noProof/>
            <w:webHidden/>
          </w:rPr>
          <w:t>15</w:t>
        </w:r>
        <w:r w:rsidR="00B83981" w:rsidRPr="008E294B">
          <w:rPr>
            <w:noProof/>
            <w:webHidden/>
          </w:rPr>
          <w:fldChar w:fldCharType="end"/>
        </w:r>
      </w:hyperlink>
    </w:p>
    <w:p w:rsidR="00B83981" w:rsidRPr="008E294B" w:rsidRDefault="001F29F2">
      <w:pPr>
        <w:pStyle w:val="TOC2"/>
        <w:rPr>
          <w:rFonts w:asciiTheme="minorHAnsi" w:eastAsiaTheme="minorEastAsia" w:hAnsiTheme="minorHAnsi" w:cstheme="minorBidi"/>
          <w:smallCaps w:val="0"/>
          <w:noProof/>
          <w:sz w:val="22"/>
          <w:szCs w:val="22"/>
        </w:rPr>
      </w:pPr>
      <w:hyperlink w:anchor="_Toc121642814" w:history="1">
        <w:r w:rsidR="00B83981" w:rsidRPr="008E294B">
          <w:rPr>
            <w:rStyle w:val="Hyperlink"/>
            <w:rFonts w:asciiTheme="minorBidi" w:hAnsiTheme="minorBidi"/>
            <w:b/>
            <w:bCs/>
            <w:caps/>
            <w:noProof/>
            <w:lang w:val="en-GB"/>
          </w:rPr>
          <w:t>7.6</w:t>
        </w:r>
        <w:r w:rsidR="00B83981" w:rsidRPr="008E294B">
          <w:rPr>
            <w:rFonts w:asciiTheme="minorHAnsi" w:eastAsiaTheme="minorEastAsia" w:hAnsiTheme="minorHAnsi" w:cstheme="minorBidi"/>
            <w:smallCaps w:val="0"/>
            <w:noProof/>
            <w:sz w:val="22"/>
            <w:szCs w:val="22"/>
          </w:rPr>
          <w:tab/>
        </w:r>
        <w:r w:rsidR="00B83981" w:rsidRPr="008E294B">
          <w:rPr>
            <w:rStyle w:val="Hyperlink"/>
            <w:rFonts w:asciiTheme="minorBidi" w:hAnsiTheme="minorBidi"/>
            <w:b/>
            <w:bCs/>
            <w:caps/>
            <w:noProof/>
            <w:lang w:val="en-GB"/>
          </w:rPr>
          <w:t>Simulation Software for EDP Calculation</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_Toc121642814 \h </w:instrText>
        </w:r>
        <w:r w:rsidR="00B83981" w:rsidRPr="008E294B">
          <w:rPr>
            <w:noProof/>
            <w:webHidden/>
          </w:rPr>
        </w:r>
        <w:r w:rsidR="00B83981" w:rsidRPr="008E294B">
          <w:rPr>
            <w:noProof/>
            <w:webHidden/>
          </w:rPr>
          <w:fldChar w:fldCharType="separate"/>
        </w:r>
        <w:r w:rsidR="008E294B">
          <w:rPr>
            <w:noProof/>
            <w:webHidden/>
          </w:rPr>
          <w:t>15</w:t>
        </w:r>
        <w:r w:rsidR="00B83981" w:rsidRPr="008E294B">
          <w:rPr>
            <w:noProof/>
            <w:webHidden/>
          </w:rPr>
          <w:fldChar w:fldCharType="end"/>
        </w:r>
      </w:hyperlink>
    </w:p>
    <w:p w:rsidR="00B83981" w:rsidRPr="008E294B" w:rsidRDefault="001F29F2">
      <w:pPr>
        <w:pStyle w:val="TOC1"/>
        <w:rPr>
          <w:rFonts w:asciiTheme="minorHAnsi" w:eastAsiaTheme="minorEastAsia" w:hAnsiTheme="minorHAnsi" w:cstheme="minorBidi"/>
          <w:b w:val="0"/>
          <w:bCs w:val="0"/>
          <w:caps w:val="0"/>
          <w:kern w:val="0"/>
          <w:sz w:val="22"/>
          <w:szCs w:val="22"/>
        </w:rPr>
      </w:pPr>
      <w:hyperlink w:anchor="_Toc121642815" w:history="1">
        <w:r w:rsidR="00B83981" w:rsidRPr="008E294B">
          <w:rPr>
            <w:rStyle w:val="Hyperlink"/>
          </w:rPr>
          <w:t>8.0</w:t>
        </w:r>
        <w:r w:rsidR="00B83981" w:rsidRPr="008E294B">
          <w:rPr>
            <w:rFonts w:asciiTheme="minorHAnsi" w:eastAsiaTheme="minorEastAsia" w:hAnsiTheme="minorHAnsi" w:cstheme="minorBidi"/>
            <w:b w:val="0"/>
            <w:bCs w:val="0"/>
            <w:caps w:val="0"/>
            <w:kern w:val="0"/>
            <w:sz w:val="22"/>
            <w:szCs w:val="22"/>
          </w:rPr>
          <w:tab/>
        </w:r>
        <w:r w:rsidR="00B83981" w:rsidRPr="008E294B">
          <w:rPr>
            <w:rStyle w:val="Hyperlink"/>
          </w:rPr>
          <w:t>Impact of EDP on material selection</w:t>
        </w:r>
        <w:r w:rsidR="00B83981" w:rsidRPr="008E294B">
          <w:rPr>
            <w:webHidden/>
          </w:rPr>
          <w:tab/>
        </w:r>
        <w:r w:rsidR="00B83981" w:rsidRPr="008E294B">
          <w:rPr>
            <w:webHidden/>
          </w:rPr>
          <w:fldChar w:fldCharType="begin"/>
        </w:r>
        <w:r w:rsidR="00B83981" w:rsidRPr="008E294B">
          <w:rPr>
            <w:webHidden/>
          </w:rPr>
          <w:instrText xml:space="preserve"> PAGEREF _Toc121642815 \h </w:instrText>
        </w:r>
        <w:r w:rsidR="00B83981" w:rsidRPr="008E294B">
          <w:rPr>
            <w:webHidden/>
          </w:rPr>
        </w:r>
        <w:r w:rsidR="00B83981" w:rsidRPr="008E294B">
          <w:rPr>
            <w:webHidden/>
          </w:rPr>
          <w:fldChar w:fldCharType="separate"/>
        </w:r>
        <w:r w:rsidR="008E294B">
          <w:rPr>
            <w:webHidden/>
          </w:rPr>
          <w:t>15</w:t>
        </w:r>
        <w:r w:rsidR="00B83981" w:rsidRPr="008E294B">
          <w:rPr>
            <w:webHidden/>
          </w:rPr>
          <w:fldChar w:fldCharType="end"/>
        </w:r>
      </w:hyperlink>
    </w:p>
    <w:p w:rsidR="0057759A" w:rsidRPr="008E294B" w:rsidRDefault="00BD2402" w:rsidP="00956369">
      <w:pPr>
        <w:widowControl w:val="0"/>
        <w:tabs>
          <w:tab w:val="right" w:leader="dot" w:pos="9356"/>
        </w:tabs>
        <w:bidi w:val="0"/>
        <w:mirrorIndents/>
      </w:pPr>
      <w:r w:rsidRPr="008E294B">
        <w:rPr>
          <w:rFonts w:ascii="Calibri" w:hAnsi="Calibri" w:cs="Times New Roman"/>
          <w:szCs w:val="20"/>
        </w:rPr>
        <w:fldChar w:fldCharType="end"/>
      </w:r>
    </w:p>
    <w:p w:rsidR="008A3242" w:rsidRPr="008E294B" w:rsidRDefault="008A3242" w:rsidP="00956369">
      <w:pPr>
        <w:widowControl w:val="0"/>
        <w:bidi w:val="0"/>
        <w:rPr>
          <w:rFonts w:ascii="Arial" w:hAnsi="Arial" w:cs="Arial"/>
          <w:sz w:val="22"/>
          <w:szCs w:val="22"/>
          <w:lang w:bidi="fa-IR"/>
        </w:rPr>
      </w:pPr>
      <w:r w:rsidRPr="008E294B">
        <w:rPr>
          <w:rFonts w:ascii="Arial" w:hAnsi="Arial" w:cs="Arial"/>
          <w:sz w:val="22"/>
          <w:szCs w:val="22"/>
          <w:lang w:bidi="fa-IR"/>
        </w:rPr>
        <w:br w:type="page"/>
      </w:r>
    </w:p>
    <w:p w:rsidR="00855832" w:rsidRPr="008E294B"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21642789"/>
      <w:r w:rsidRPr="008E294B">
        <w:rPr>
          <w:rFonts w:ascii="Arial" w:hAnsi="Arial" w:cs="Arial"/>
          <w:b/>
          <w:bCs/>
          <w:caps/>
          <w:kern w:val="28"/>
          <w:sz w:val="24"/>
        </w:rPr>
        <w:lastRenderedPageBreak/>
        <w:t>INTRODUCTION</w:t>
      </w:r>
      <w:bookmarkEnd w:id="1"/>
      <w:bookmarkEnd w:id="2"/>
      <w:bookmarkEnd w:id="3"/>
      <w:bookmarkEnd w:id="4"/>
    </w:p>
    <w:p w:rsidR="00C078F9" w:rsidRPr="008E294B" w:rsidRDefault="00C078F9" w:rsidP="00C078F9">
      <w:pPr>
        <w:widowControl w:val="0"/>
        <w:bidi w:val="0"/>
        <w:snapToGrid w:val="0"/>
        <w:spacing w:before="240" w:after="240"/>
        <w:ind w:left="709"/>
        <w:jc w:val="both"/>
        <w:rPr>
          <w:rFonts w:asciiTheme="minorBidi" w:hAnsiTheme="minorBidi" w:cstheme="minorBidi"/>
          <w:sz w:val="22"/>
          <w:szCs w:val="22"/>
          <w:lang w:val="en-GB"/>
        </w:rPr>
      </w:pPr>
      <w:r w:rsidRPr="008E294B">
        <w:rPr>
          <w:rFonts w:asciiTheme="minorBidi" w:hAnsiTheme="minorBidi" w:cstheme="minorBidi"/>
          <w:sz w:val="22"/>
          <w:szCs w:val="22"/>
          <w:lang w:val="en-GB"/>
        </w:rPr>
        <w:t xml:space="preserve">Binak oilfield in Bushehr province is a part of the southern oilfields of Iran, is located 20 km northwest of Genaveh city. </w:t>
      </w:r>
    </w:p>
    <w:p w:rsidR="00C078F9" w:rsidRPr="008E294B" w:rsidRDefault="00C078F9" w:rsidP="00C078F9">
      <w:pPr>
        <w:widowControl w:val="0"/>
        <w:bidi w:val="0"/>
        <w:snapToGrid w:val="0"/>
        <w:spacing w:before="240" w:after="240" w:line="276" w:lineRule="auto"/>
        <w:ind w:left="709"/>
        <w:jc w:val="mediumKashida"/>
        <w:rPr>
          <w:rFonts w:asciiTheme="minorBidi" w:hAnsiTheme="minorBidi" w:cstheme="minorBidi"/>
          <w:sz w:val="22"/>
          <w:szCs w:val="22"/>
        </w:rPr>
      </w:pPr>
      <w:r w:rsidRPr="008E294B">
        <w:rPr>
          <w:rFonts w:asciiTheme="minorBidi" w:hAnsiTheme="minorBidi" w:cstheme="minorBidi"/>
          <w:sz w:val="22"/>
          <w:szCs w:val="22"/>
          <w:lang w:val="en-GB"/>
        </w:rPr>
        <w:t xml:space="preserve">With the aim of increasing production of oil from Binak oilfield, an EPC/EPD Project has been </w:t>
      </w:r>
      <w:r w:rsidRPr="008E294B">
        <w:rPr>
          <w:rFonts w:asciiTheme="minorBidi" w:hAnsiTheme="minorBidi" w:cstheme="minorBidi"/>
          <w:sz w:val="22"/>
          <w:szCs w:val="22"/>
        </w:rPr>
        <w:t xml:space="preserve">defined </w:t>
      </w:r>
      <w:r w:rsidRPr="008E294B">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C078F9" w:rsidRPr="008E294B" w:rsidRDefault="00C078F9" w:rsidP="00C078F9">
      <w:pPr>
        <w:widowControl w:val="0"/>
        <w:bidi w:val="0"/>
        <w:snapToGrid w:val="0"/>
        <w:spacing w:before="240" w:after="240"/>
        <w:ind w:left="709"/>
        <w:jc w:val="both"/>
        <w:rPr>
          <w:rFonts w:asciiTheme="minorBidi" w:hAnsiTheme="minorBidi" w:cstheme="minorBidi"/>
          <w:sz w:val="22"/>
          <w:szCs w:val="22"/>
          <w:lang w:val="en-GB"/>
        </w:rPr>
      </w:pPr>
      <w:r w:rsidRPr="008E294B">
        <w:rPr>
          <w:rFonts w:asciiTheme="minorBidi" w:hAnsiTheme="minorBidi" w:cstheme="minorBidi"/>
          <w:sz w:val="22"/>
          <w:szCs w:val="22"/>
          <w:lang w:val="en-GB"/>
        </w:rPr>
        <w:t xml:space="preserve">As a part of the Project, </w:t>
      </w:r>
      <w:r w:rsidRPr="008E294B">
        <w:rPr>
          <w:rFonts w:ascii="Arial" w:hAnsi="Arial" w:cs="Arial"/>
          <w:sz w:val="22"/>
          <w:szCs w:val="22"/>
        </w:rPr>
        <w:t>New Gas/Condensate Pipelines (from Binak New GCS to Siahmakan GIS/Binak PU) shall be constructed</w:t>
      </w:r>
    </w:p>
    <w:p w:rsidR="00855832" w:rsidRPr="008E294B"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8E294B">
        <w:rPr>
          <w:rFonts w:asciiTheme="minorBidi" w:hAnsiTheme="minorBidi" w:cstheme="minorBidi"/>
          <w:b/>
          <w:bCs/>
          <w:sz w:val="22"/>
          <w:szCs w:val="22"/>
          <w:u w:val="single"/>
          <w:lang w:val="en-GB"/>
        </w:rPr>
        <w:t>GENERAL DEFINITION</w:t>
      </w:r>
      <w:bookmarkEnd w:id="5"/>
      <w:bookmarkEnd w:id="6"/>
    </w:p>
    <w:p w:rsidR="00EB2D3E" w:rsidRPr="008E294B"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8E294B">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078F9" w:rsidRPr="008E294B" w:rsidTr="00C57DD3">
        <w:trPr>
          <w:trHeight w:val="352"/>
        </w:trPr>
        <w:tc>
          <w:tcPr>
            <w:tcW w:w="3780" w:type="dxa"/>
          </w:tcPr>
          <w:p w:rsidR="00C078F9" w:rsidRPr="008E294B" w:rsidRDefault="00C078F9" w:rsidP="00C57DD3">
            <w:pPr>
              <w:widowControl w:val="0"/>
              <w:bidi w:val="0"/>
              <w:snapToGrid w:val="0"/>
              <w:spacing w:before="80" w:after="80"/>
              <w:rPr>
                <w:rFonts w:asciiTheme="minorBidi" w:hAnsiTheme="minorBidi" w:cstheme="minorBidi"/>
                <w:sz w:val="22"/>
                <w:szCs w:val="22"/>
                <w:lang w:val="en-GB"/>
              </w:rPr>
            </w:pPr>
            <w:r w:rsidRPr="008E294B">
              <w:rPr>
                <w:rFonts w:asciiTheme="minorBidi" w:hAnsiTheme="minorBidi" w:cstheme="minorBidi"/>
                <w:sz w:val="22"/>
                <w:szCs w:val="22"/>
                <w:lang w:val="en-GB"/>
              </w:rPr>
              <w:t>CLIENT:</w:t>
            </w:r>
            <w:r w:rsidRPr="008E294B">
              <w:rPr>
                <w:rFonts w:asciiTheme="minorBidi" w:hAnsiTheme="minorBidi" w:cstheme="minorBidi"/>
                <w:sz w:val="22"/>
                <w:szCs w:val="22"/>
                <w:lang w:val="en-GB"/>
              </w:rPr>
              <w:tab/>
            </w:r>
          </w:p>
        </w:tc>
        <w:tc>
          <w:tcPr>
            <w:tcW w:w="5633" w:type="dxa"/>
          </w:tcPr>
          <w:p w:rsidR="00C078F9" w:rsidRPr="008E294B" w:rsidRDefault="00C078F9" w:rsidP="00C57DD3">
            <w:pPr>
              <w:widowControl w:val="0"/>
              <w:bidi w:val="0"/>
              <w:snapToGrid w:val="0"/>
              <w:spacing w:before="80" w:after="80"/>
              <w:jc w:val="both"/>
              <w:rPr>
                <w:rFonts w:asciiTheme="minorBidi" w:hAnsiTheme="minorBidi" w:cstheme="minorBidi"/>
                <w:sz w:val="22"/>
                <w:szCs w:val="22"/>
                <w:lang w:val="en-GB"/>
              </w:rPr>
            </w:pPr>
            <w:r w:rsidRPr="008E294B">
              <w:rPr>
                <w:rFonts w:asciiTheme="minorBidi" w:hAnsiTheme="minorBidi" w:cstheme="minorBidi"/>
                <w:sz w:val="22"/>
                <w:szCs w:val="22"/>
                <w:lang w:val="en-GB"/>
              </w:rPr>
              <w:t xml:space="preserve">National Iranian South Oilfields Company (NISOC) </w:t>
            </w:r>
          </w:p>
        </w:tc>
      </w:tr>
      <w:tr w:rsidR="00C078F9" w:rsidRPr="008E294B" w:rsidTr="00C57DD3">
        <w:tc>
          <w:tcPr>
            <w:tcW w:w="3780" w:type="dxa"/>
          </w:tcPr>
          <w:p w:rsidR="00C078F9" w:rsidRPr="008E294B" w:rsidRDefault="00C078F9" w:rsidP="00C57DD3">
            <w:pPr>
              <w:widowControl w:val="0"/>
              <w:bidi w:val="0"/>
              <w:snapToGrid w:val="0"/>
              <w:spacing w:before="80" w:after="80"/>
              <w:rPr>
                <w:rFonts w:asciiTheme="minorBidi" w:hAnsiTheme="minorBidi" w:cstheme="minorBidi"/>
                <w:sz w:val="22"/>
                <w:szCs w:val="22"/>
                <w:lang w:val="en-GB"/>
              </w:rPr>
            </w:pPr>
            <w:r w:rsidRPr="008E294B">
              <w:rPr>
                <w:rFonts w:asciiTheme="minorBidi" w:hAnsiTheme="minorBidi" w:cstheme="minorBidi"/>
                <w:sz w:val="22"/>
                <w:szCs w:val="22"/>
                <w:lang w:val="en-GB"/>
              </w:rPr>
              <w:t>PROJECT:</w:t>
            </w:r>
          </w:p>
        </w:tc>
        <w:tc>
          <w:tcPr>
            <w:tcW w:w="5633" w:type="dxa"/>
          </w:tcPr>
          <w:p w:rsidR="00C078F9" w:rsidRPr="008E294B" w:rsidRDefault="00C078F9" w:rsidP="00C57DD3">
            <w:pPr>
              <w:widowControl w:val="0"/>
              <w:bidi w:val="0"/>
              <w:snapToGrid w:val="0"/>
              <w:spacing w:before="80" w:after="80"/>
              <w:ind w:left="34"/>
              <w:jc w:val="both"/>
              <w:rPr>
                <w:rFonts w:asciiTheme="minorBidi" w:hAnsiTheme="minorBidi" w:cstheme="minorBidi"/>
                <w:sz w:val="22"/>
                <w:szCs w:val="22"/>
                <w:lang w:val="en-GB"/>
              </w:rPr>
            </w:pPr>
            <w:r w:rsidRPr="008E294B">
              <w:rPr>
                <w:rFonts w:asciiTheme="minorBidi" w:hAnsiTheme="minorBidi" w:cstheme="minorBidi"/>
                <w:sz w:val="22"/>
                <w:szCs w:val="22"/>
                <w:lang w:val="en-GB"/>
              </w:rPr>
              <w:t>Binak Oilfield Development – Surface Facilities; Gas &amp; Gas-Condensate Pipelines</w:t>
            </w:r>
          </w:p>
        </w:tc>
      </w:tr>
      <w:tr w:rsidR="00C078F9" w:rsidRPr="008E294B" w:rsidTr="00C57DD3">
        <w:tc>
          <w:tcPr>
            <w:tcW w:w="3780" w:type="dxa"/>
          </w:tcPr>
          <w:p w:rsidR="00C078F9" w:rsidRPr="008E294B" w:rsidRDefault="00C078F9" w:rsidP="00C57DD3">
            <w:pPr>
              <w:widowControl w:val="0"/>
              <w:bidi w:val="0"/>
              <w:snapToGrid w:val="0"/>
              <w:spacing w:before="80" w:after="80"/>
              <w:rPr>
                <w:rFonts w:asciiTheme="minorBidi" w:hAnsiTheme="minorBidi" w:cstheme="minorBidi"/>
                <w:sz w:val="22"/>
                <w:szCs w:val="22"/>
                <w:lang w:val="en-GB"/>
              </w:rPr>
            </w:pPr>
            <w:r w:rsidRPr="008E294B">
              <w:rPr>
                <w:rFonts w:asciiTheme="minorBidi" w:hAnsiTheme="minorBidi" w:cstheme="minorBidi"/>
                <w:sz w:val="22"/>
                <w:szCs w:val="22"/>
                <w:lang w:val="en-GB"/>
              </w:rPr>
              <w:t>EPD/EPC CONTRACTOR (GC):</w:t>
            </w:r>
          </w:p>
        </w:tc>
        <w:tc>
          <w:tcPr>
            <w:tcW w:w="5633" w:type="dxa"/>
          </w:tcPr>
          <w:p w:rsidR="00C078F9" w:rsidRPr="008E294B" w:rsidRDefault="00C078F9" w:rsidP="00C57DD3">
            <w:pPr>
              <w:widowControl w:val="0"/>
              <w:bidi w:val="0"/>
              <w:snapToGrid w:val="0"/>
              <w:spacing w:before="80" w:after="80"/>
              <w:ind w:left="34"/>
              <w:jc w:val="both"/>
              <w:rPr>
                <w:rFonts w:asciiTheme="minorBidi" w:hAnsiTheme="minorBidi" w:cstheme="minorBidi"/>
                <w:sz w:val="22"/>
                <w:szCs w:val="22"/>
                <w:lang w:val="en-GB"/>
              </w:rPr>
            </w:pPr>
            <w:r w:rsidRPr="008E294B">
              <w:rPr>
                <w:rFonts w:asciiTheme="minorBidi" w:hAnsiTheme="minorBidi" w:cstheme="minorBidi"/>
                <w:sz w:val="22"/>
                <w:szCs w:val="22"/>
                <w:lang w:val="en-GB"/>
              </w:rPr>
              <w:t>Petro Iran Development Company (PEDCO)</w:t>
            </w:r>
          </w:p>
        </w:tc>
      </w:tr>
      <w:tr w:rsidR="00C078F9" w:rsidRPr="008E294B" w:rsidTr="00C57DD3">
        <w:tc>
          <w:tcPr>
            <w:tcW w:w="3780" w:type="dxa"/>
          </w:tcPr>
          <w:p w:rsidR="00C078F9" w:rsidRPr="008E294B" w:rsidRDefault="00C078F9" w:rsidP="00C57DD3">
            <w:pPr>
              <w:widowControl w:val="0"/>
              <w:bidi w:val="0"/>
              <w:snapToGrid w:val="0"/>
              <w:spacing w:before="80" w:after="80"/>
              <w:rPr>
                <w:rFonts w:asciiTheme="minorBidi" w:hAnsiTheme="minorBidi" w:cstheme="minorBidi"/>
                <w:sz w:val="22"/>
                <w:szCs w:val="22"/>
                <w:lang w:val="en-GB"/>
              </w:rPr>
            </w:pPr>
            <w:r w:rsidRPr="008E294B">
              <w:rPr>
                <w:rFonts w:asciiTheme="minorBidi" w:hAnsiTheme="minorBidi" w:cstheme="minorBidi"/>
                <w:sz w:val="22"/>
                <w:szCs w:val="22"/>
                <w:lang w:val="en-GB"/>
              </w:rPr>
              <w:t>EPC CONTRACTOR:</w:t>
            </w:r>
          </w:p>
        </w:tc>
        <w:tc>
          <w:tcPr>
            <w:tcW w:w="5633" w:type="dxa"/>
          </w:tcPr>
          <w:p w:rsidR="00C078F9" w:rsidRPr="008E294B" w:rsidRDefault="00C078F9" w:rsidP="00C57DD3">
            <w:pPr>
              <w:widowControl w:val="0"/>
              <w:bidi w:val="0"/>
              <w:snapToGrid w:val="0"/>
              <w:spacing w:before="80" w:after="80"/>
              <w:ind w:left="34"/>
              <w:jc w:val="both"/>
              <w:rPr>
                <w:rFonts w:asciiTheme="minorBidi" w:hAnsiTheme="minorBidi" w:cstheme="minorBidi"/>
                <w:sz w:val="22"/>
                <w:szCs w:val="22"/>
                <w:lang w:val="en-GB"/>
              </w:rPr>
            </w:pPr>
            <w:r w:rsidRPr="008E294B">
              <w:rPr>
                <w:rFonts w:asciiTheme="minorBidi" w:hAnsiTheme="minorBidi" w:cstheme="minorBidi"/>
                <w:sz w:val="22"/>
                <w:szCs w:val="22"/>
                <w:lang w:val="en-GB"/>
              </w:rPr>
              <w:t>Joint Venture of : Hirgan Energy – Design &amp; Inspection(D&amp;I) Companies</w:t>
            </w:r>
          </w:p>
        </w:tc>
      </w:tr>
      <w:tr w:rsidR="00C078F9" w:rsidRPr="008E294B" w:rsidTr="00C57DD3">
        <w:tc>
          <w:tcPr>
            <w:tcW w:w="3780" w:type="dxa"/>
          </w:tcPr>
          <w:p w:rsidR="00C078F9" w:rsidRPr="008E294B" w:rsidRDefault="00C078F9" w:rsidP="00C57DD3">
            <w:pPr>
              <w:widowControl w:val="0"/>
              <w:bidi w:val="0"/>
              <w:snapToGrid w:val="0"/>
              <w:spacing w:before="80" w:after="80"/>
              <w:rPr>
                <w:rFonts w:asciiTheme="minorBidi" w:hAnsiTheme="minorBidi" w:cstheme="minorBidi"/>
                <w:sz w:val="22"/>
                <w:szCs w:val="22"/>
                <w:lang w:val="en-GB"/>
              </w:rPr>
            </w:pPr>
            <w:r w:rsidRPr="008E294B">
              <w:rPr>
                <w:rFonts w:asciiTheme="minorBidi" w:hAnsiTheme="minorBidi" w:cstheme="minorBidi"/>
                <w:sz w:val="22"/>
                <w:szCs w:val="22"/>
                <w:lang w:val="en-GB"/>
              </w:rPr>
              <w:t>VENDOR:</w:t>
            </w:r>
          </w:p>
        </w:tc>
        <w:tc>
          <w:tcPr>
            <w:tcW w:w="5633" w:type="dxa"/>
          </w:tcPr>
          <w:p w:rsidR="00C078F9" w:rsidRPr="008E294B" w:rsidRDefault="00C078F9" w:rsidP="00C57DD3">
            <w:pPr>
              <w:widowControl w:val="0"/>
              <w:bidi w:val="0"/>
              <w:snapToGrid w:val="0"/>
              <w:spacing w:before="80" w:after="80"/>
              <w:ind w:left="34"/>
              <w:jc w:val="both"/>
              <w:rPr>
                <w:rFonts w:asciiTheme="minorBidi" w:hAnsiTheme="minorBidi" w:cstheme="minorBidi"/>
                <w:sz w:val="22"/>
                <w:szCs w:val="22"/>
                <w:lang w:val="en-GB"/>
              </w:rPr>
            </w:pPr>
            <w:r w:rsidRPr="008E294B">
              <w:rPr>
                <w:rFonts w:asciiTheme="minorBidi" w:hAnsiTheme="minorBidi" w:cstheme="minorBidi"/>
                <w:sz w:val="22"/>
                <w:szCs w:val="22"/>
                <w:lang w:val="en-GB"/>
              </w:rPr>
              <w:t>The firm or person who will fabricate the equipment or material.</w:t>
            </w:r>
          </w:p>
        </w:tc>
      </w:tr>
      <w:tr w:rsidR="00C078F9" w:rsidRPr="008E294B" w:rsidTr="00C57DD3">
        <w:tc>
          <w:tcPr>
            <w:tcW w:w="3780" w:type="dxa"/>
          </w:tcPr>
          <w:p w:rsidR="00C078F9" w:rsidRPr="008E294B" w:rsidRDefault="00C078F9" w:rsidP="00C57DD3">
            <w:pPr>
              <w:widowControl w:val="0"/>
              <w:bidi w:val="0"/>
              <w:snapToGrid w:val="0"/>
              <w:spacing w:before="80" w:after="80"/>
              <w:rPr>
                <w:rFonts w:asciiTheme="minorBidi" w:hAnsiTheme="minorBidi" w:cstheme="minorBidi"/>
                <w:sz w:val="22"/>
                <w:szCs w:val="22"/>
                <w:lang w:val="en-GB"/>
              </w:rPr>
            </w:pPr>
            <w:r w:rsidRPr="008E294B">
              <w:rPr>
                <w:rFonts w:asciiTheme="minorBidi" w:hAnsiTheme="minorBidi" w:cstheme="minorBidi"/>
                <w:sz w:val="22"/>
                <w:szCs w:val="22"/>
                <w:lang w:val="en-GB"/>
              </w:rPr>
              <w:t>EXECUTOR:</w:t>
            </w:r>
            <w:r w:rsidRPr="008E294B">
              <w:rPr>
                <w:rFonts w:asciiTheme="minorBidi" w:hAnsiTheme="minorBidi" w:cstheme="minorBidi"/>
                <w:sz w:val="22"/>
                <w:szCs w:val="22"/>
                <w:lang w:val="en-GB"/>
              </w:rPr>
              <w:tab/>
            </w:r>
          </w:p>
        </w:tc>
        <w:tc>
          <w:tcPr>
            <w:tcW w:w="5633" w:type="dxa"/>
          </w:tcPr>
          <w:p w:rsidR="00C078F9" w:rsidRPr="008E294B" w:rsidRDefault="00C078F9" w:rsidP="00C57DD3">
            <w:pPr>
              <w:widowControl w:val="0"/>
              <w:bidi w:val="0"/>
              <w:snapToGrid w:val="0"/>
              <w:spacing w:before="80" w:after="80"/>
              <w:ind w:left="34"/>
              <w:jc w:val="both"/>
              <w:rPr>
                <w:rFonts w:asciiTheme="minorBidi" w:hAnsiTheme="minorBidi" w:cstheme="minorBidi"/>
                <w:sz w:val="22"/>
                <w:szCs w:val="22"/>
                <w:lang w:val="en-GB"/>
              </w:rPr>
            </w:pPr>
            <w:r w:rsidRPr="008E294B">
              <w:rPr>
                <w:rFonts w:asciiTheme="minorBidi" w:hAnsiTheme="minorBidi" w:cstheme="minorBidi"/>
                <w:sz w:val="22"/>
                <w:szCs w:val="22"/>
                <w:lang w:val="en-GB"/>
              </w:rPr>
              <w:t>Executor is the party which carries out all or part of construction and/or commissioning for the project.</w:t>
            </w:r>
          </w:p>
        </w:tc>
      </w:tr>
      <w:tr w:rsidR="00C078F9" w:rsidRPr="008E294B" w:rsidTr="00C57DD3">
        <w:tc>
          <w:tcPr>
            <w:tcW w:w="3780" w:type="dxa"/>
          </w:tcPr>
          <w:p w:rsidR="00C078F9" w:rsidRPr="008E294B" w:rsidRDefault="00C078F9" w:rsidP="00C57DD3">
            <w:pPr>
              <w:widowControl w:val="0"/>
              <w:bidi w:val="0"/>
              <w:snapToGrid w:val="0"/>
              <w:spacing w:before="80" w:after="80"/>
              <w:rPr>
                <w:rFonts w:asciiTheme="minorBidi" w:hAnsiTheme="minorBidi" w:cstheme="minorBidi"/>
                <w:sz w:val="22"/>
                <w:szCs w:val="22"/>
                <w:lang w:val="en-GB"/>
              </w:rPr>
            </w:pPr>
            <w:r w:rsidRPr="008E294B">
              <w:rPr>
                <w:rFonts w:asciiTheme="minorBidi" w:hAnsiTheme="minorBidi" w:cstheme="minorBidi"/>
                <w:sz w:val="22"/>
                <w:szCs w:val="22"/>
                <w:lang w:val="en-GB"/>
              </w:rPr>
              <w:t>THIRD PARTY INSPECTOR (TPI):</w:t>
            </w:r>
          </w:p>
        </w:tc>
        <w:tc>
          <w:tcPr>
            <w:tcW w:w="5633" w:type="dxa"/>
          </w:tcPr>
          <w:p w:rsidR="00C078F9" w:rsidRPr="008E294B" w:rsidRDefault="00C078F9" w:rsidP="00C57DD3">
            <w:pPr>
              <w:widowControl w:val="0"/>
              <w:bidi w:val="0"/>
              <w:snapToGrid w:val="0"/>
              <w:spacing w:before="80" w:after="80"/>
              <w:ind w:left="34"/>
              <w:jc w:val="both"/>
              <w:rPr>
                <w:rFonts w:asciiTheme="minorBidi" w:hAnsiTheme="minorBidi" w:cstheme="minorBidi"/>
                <w:sz w:val="22"/>
                <w:szCs w:val="22"/>
                <w:lang w:val="en-GB"/>
              </w:rPr>
            </w:pPr>
            <w:r w:rsidRPr="008E294B">
              <w:rPr>
                <w:rFonts w:ascii="Arial" w:hAnsi="Arial" w:cs="Arial"/>
                <w:sz w:val="22"/>
                <w:szCs w:val="22"/>
                <w:lang w:val="en-GB"/>
              </w:rPr>
              <w:t>The firm appointed by EPD/EPC CONTRACTOR</w:t>
            </w:r>
            <w:r w:rsidRPr="008E294B">
              <w:rPr>
                <w:rFonts w:ascii="Arial" w:hAnsi="Arial" w:cs="Arial"/>
                <w:sz w:val="22"/>
                <w:szCs w:val="22"/>
              </w:rPr>
              <w:t xml:space="preserve"> </w:t>
            </w:r>
            <w:r w:rsidRPr="008E294B">
              <w:rPr>
                <w:rFonts w:ascii="Arial" w:hAnsi="Arial" w:cs="Arial"/>
                <w:sz w:val="22"/>
                <w:szCs w:val="22"/>
                <w:lang w:val="en-GB"/>
              </w:rPr>
              <w:t>(GC) and approved by CLIENT (in writing) for the inspection of goods.</w:t>
            </w:r>
          </w:p>
        </w:tc>
      </w:tr>
      <w:tr w:rsidR="00C078F9" w:rsidRPr="008E294B" w:rsidTr="00C57DD3">
        <w:tc>
          <w:tcPr>
            <w:tcW w:w="3780" w:type="dxa"/>
          </w:tcPr>
          <w:p w:rsidR="00C078F9" w:rsidRPr="008E294B" w:rsidRDefault="00C078F9" w:rsidP="00C57DD3">
            <w:pPr>
              <w:widowControl w:val="0"/>
              <w:bidi w:val="0"/>
              <w:snapToGrid w:val="0"/>
              <w:spacing w:before="80" w:after="80"/>
              <w:rPr>
                <w:rFonts w:asciiTheme="minorBidi" w:hAnsiTheme="minorBidi" w:cstheme="minorBidi"/>
                <w:sz w:val="22"/>
                <w:szCs w:val="22"/>
                <w:lang w:val="en-GB"/>
              </w:rPr>
            </w:pPr>
            <w:r w:rsidRPr="008E294B">
              <w:rPr>
                <w:rFonts w:asciiTheme="minorBidi" w:hAnsiTheme="minorBidi" w:cstheme="minorBidi"/>
                <w:sz w:val="22"/>
                <w:szCs w:val="22"/>
                <w:lang w:val="en-GB"/>
              </w:rPr>
              <w:t>SHALL:</w:t>
            </w:r>
          </w:p>
        </w:tc>
        <w:tc>
          <w:tcPr>
            <w:tcW w:w="5633" w:type="dxa"/>
          </w:tcPr>
          <w:p w:rsidR="00C078F9" w:rsidRPr="008E294B" w:rsidRDefault="00C078F9" w:rsidP="00C57DD3">
            <w:pPr>
              <w:widowControl w:val="0"/>
              <w:bidi w:val="0"/>
              <w:snapToGrid w:val="0"/>
              <w:spacing w:before="80" w:after="80"/>
              <w:ind w:left="34"/>
              <w:jc w:val="both"/>
              <w:rPr>
                <w:rFonts w:asciiTheme="minorBidi" w:hAnsiTheme="minorBidi" w:cstheme="minorBidi"/>
                <w:sz w:val="22"/>
                <w:szCs w:val="22"/>
                <w:lang w:val="en-GB"/>
              </w:rPr>
            </w:pPr>
            <w:r w:rsidRPr="008E294B">
              <w:rPr>
                <w:rFonts w:asciiTheme="minorBidi" w:hAnsiTheme="minorBidi" w:cstheme="minorBidi"/>
                <w:sz w:val="22"/>
                <w:szCs w:val="22"/>
                <w:lang w:val="en-GB"/>
              </w:rPr>
              <w:t>Is used where a provision is mandatory.</w:t>
            </w:r>
          </w:p>
        </w:tc>
      </w:tr>
      <w:tr w:rsidR="00C078F9" w:rsidRPr="008E294B" w:rsidTr="00C57DD3">
        <w:tc>
          <w:tcPr>
            <w:tcW w:w="3780" w:type="dxa"/>
          </w:tcPr>
          <w:p w:rsidR="00C078F9" w:rsidRPr="008E294B" w:rsidRDefault="00C078F9" w:rsidP="00C57DD3">
            <w:pPr>
              <w:widowControl w:val="0"/>
              <w:bidi w:val="0"/>
              <w:snapToGrid w:val="0"/>
              <w:spacing w:before="80" w:after="80"/>
              <w:rPr>
                <w:rFonts w:asciiTheme="minorBidi" w:hAnsiTheme="minorBidi" w:cstheme="minorBidi"/>
                <w:sz w:val="22"/>
                <w:szCs w:val="22"/>
                <w:lang w:val="en-GB"/>
              </w:rPr>
            </w:pPr>
            <w:r w:rsidRPr="008E294B">
              <w:rPr>
                <w:rFonts w:asciiTheme="minorBidi" w:hAnsiTheme="minorBidi" w:cstheme="minorBidi"/>
                <w:sz w:val="22"/>
                <w:szCs w:val="22"/>
                <w:lang w:val="en-GB"/>
              </w:rPr>
              <w:t>SHOULD:</w:t>
            </w:r>
          </w:p>
        </w:tc>
        <w:tc>
          <w:tcPr>
            <w:tcW w:w="5633" w:type="dxa"/>
          </w:tcPr>
          <w:p w:rsidR="00C078F9" w:rsidRPr="008E294B" w:rsidRDefault="00C078F9" w:rsidP="00C57DD3">
            <w:pPr>
              <w:widowControl w:val="0"/>
              <w:bidi w:val="0"/>
              <w:snapToGrid w:val="0"/>
              <w:spacing w:before="80" w:after="80"/>
              <w:ind w:left="34"/>
              <w:jc w:val="both"/>
              <w:rPr>
                <w:rFonts w:asciiTheme="minorBidi" w:hAnsiTheme="minorBidi" w:cstheme="minorBidi"/>
                <w:sz w:val="22"/>
                <w:szCs w:val="22"/>
                <w:lang w:val="en-GB"/>
              </w:rPr>
            </w:pPr>
            <w:r w:rsidRPr="008E294B">
              <w:rPr>
                <w:rFonts w:asciiTheme="minorBidi" w:hAnsiTheme="minorBidi" w:cstheme="minorBidi"/>
                <w:sz w:val="22"/>
                <w:szCs w:val="22"/>
                <w:lang w:val="en-GB"/>
              </w:rPr>
              <w:t>Is used where a provision is advisory only.</w:t>
            </w:r>
          </w:p>
        </w:tc>
      </w:tr>
      <w:tr w:rsidR="00C078F9" w:rsidRPr="008E294B" w:rsidTr="00C57DD3">
        <w:tc>
          <w:tcPr>
            <w:tcW w:w="3780" w:type="dxa"/>
          </w:tcPr>
          <w:p w:rsidR="00C078F9" w:rsidRPr="008E294B" w:rsidRDefault="00C078F9" w:rsidP="00C57DD3">
            <w:pPr>
              <w:widowControl w:val="0"/>
              <w:bidi w:val="0"/>
              <w:snapToGrid w:val="0"/>
              <w:spacing w:before="80" w:after="80"/>
              <w:rPr>
                <w:rFonts w:asciiTheme="minorBidi" w:hAnsiTheme="minorBidi" w:cstheme="minorBidi"/>
                <w:sz w:val="22"/>
                <w:szCs w:val="22"/>
                <w:lang w:val="en-GB"/>
              </w:rPr>
            </w:pPr>
            <w:r w:rsidRPr="008E294B">
              <w:rPr>
                <w:rFonts w:asciiTheme="minorBidi" w:hAnsiTheme="minorBidi" w:cstheme="minorBidi"/>
                <w:sz w:val="22"/>
                <w:szCs w:val="22"/>
                <w:lang w:val="en-GB"/>
              </w:rPr>
              <w:t>WILL:</w:t>
            </w:r>
            <w:r w:rsidRPr="008E294B">
              <w:rPr>
                <w:rFonts w:asciiTheme="minorBidi" w:hAnsiTheme="minorBidi" w:cstheme="minorBidi"/>
                <w:sz w:val="22"/>
                <w:szCs w:val="22"/>
                <w:lang w:val="en-GB"/>
              </w:rPr>
              <w:tab/>
            </w:r>
          </w:p>
        </w:tc>
        <w:tc>
          <w:tcPr>
            <w:tcW w:w="5633" w:type="dxa"/>
          </w:tcPr>
          <w:p w:rsidR="00C078F9" w:rsidRPr="008E294B" w:rsidRDefault="00C078F9" w:rsidP="00C57DD3">
            <w:pPr>
              <w:widowControl w:val="0"/>
              <w:bidi w:val="0"/>
              <w:snapToGrid w:val="0"/>
              <w:spacing w:before="80" w:after="80"/>
              <w:ind w:left="34"/>
              <w:jc w:val="both"/>
              <w:rPr>
                <w:rFonts w:asciiTheme="minorBidi" w:hAnsiTheme="minorBidi" w:cstheme="minorBidi"/>
                <w:sz w:val="22"/>
                <w:szCs w:val="22"/>
                <w:lang w:val="en-GB"/>
              </w:rPr>
            </w:pPr>
            <w:r w:rsidRPr="008E294B">
              <w:rPr>
                <w:rFonts w:asciiTheme="minorBidi" w:hAnsiTheme="minorBidi" w:cstheme="minorBidi"/>
                <w:sz w:val="22"/>
                <w:szCs w:val="22"/>
                <w:lang w:val="en-GB"/>
              </w:rPr>
              <w:t>Is normally used in connection with the action by CLIENT rather than by an EPC/EPD CONTRACTOR, supplier or VENDOR.</w:t>
            </w:r>
          </w:p>
        </w:tc>
      </w:tr>
      <w:tr w:rsidR="00C078F9" w:rsidRPr="008E294B" w:rsidTr="00C57DD3">
        <w:tc>
          <w:tcPr>
            <w:tcW w:w="3780" w:type="dxa"/>
          </w:tcPr>
          <w:p w:rsidR="00C078F9" w:rsidRPr="008E294B" w:rsidRDefault="00C078F9" w:rsidP="00C57DD3">
            <w:pPr>
              <w:widowControl w:val="0"/>
              <w:bidi w:val="0"/>
              <w:snapToGrid w:val="0"/>
              <w:spacing w:before="80" w:after="360"/>
              <w:rPr>
                <w:rFonts w:asciiTheme="minorBidi" w:hAnsiTheme="minorBidi" w:cstheme="minorBidi"/>
                <w:sz w:val="22"/>
                <w:szCs w:val="22"/>
                <w:lang w:val="en-GB"/>
              </w:rPr>
            </w:pPr>
            <w:r w:rsidRPr="008E294B">
              <w:rPr>
                <w:rFonts w:asciiTheme="minorBidi" w:hAnsiTheme="minorBidi" w:cstheme="minorBidi"/>
                <w:sz w:val="22"/>
                <w:szCs w:val="22"/>
                <w:lang w:val="en-GB"/>
              </w:rPr>
              <w:t>MAY:</w:t>
            </w:r>
            <w:r w:rsidRPr="008E294B">
              <w:rPr>
                <w:rFonts w:asciiTheme="minorBidi" w:hAnsiTheme="minorBidi" w:cstheme="minorBidi"/>
                <w:sz w:val="22"/>
                <w:szCs w:val="22"/>
                <w:lang w:val="en-GB"/>
              </w:rPr>
              <w:tab/>
            </w:r>
          </w:p>
        </w:tc>
        <w:tc>
          <w:tcPr>
            <w:tcW w:w="5633" w:type="dxa"/>
          </w:tcPr>
          <w:p w:rsidR="00C078F9" w:rsidRPr="008E294B" w:rsidRDefault="00C078F9" w:rsidP="00C57DD3">
            <w:pPr>
              <w:widowControl w:val="0"/>
              <w:bidi w:val="0"/>
              <w:snapToGrid w:val="0"/>
              <w:spacing w:before="80" w:after="360"/>
              <w:ind w:left="34"/>
              <w:jc w:val="both"/>
              <w:rPr>
                <w:rFonts w:asciiTheme="minorBidi" w:hAnsiTheme="minorBidi" w:cstheme="minorBidi"/>
                <w:sz w:val="22"/>
                <w:szCs w:val="22"/>
                <w:lang w:val="en-GB"/>
              </w:rPr>
            </w:pPr>
            <w:r w:rsidRPr="008E294B">
              <w:rPr>
                <w:rFonts w:asciiTheme="minorBidi" w:hAnsiTheme="minorBidi" w:cstheme="minorBidi"/>
                <w:sz w:val="22"/>
                <w:szCs w:val="22"/>
                <w:lang w:val="en-GB"/>
              </w:rPr>
              <w:t>Is used where</w:t>
            </w:r>
            <w:r w:rsidRPr="008E294B">
              <w:rPr>
                <w:rFonts w:asciiTheme="minorBidi" w:hAnsiTheme="minorBidi" w:cstheme="minorBidi"/>
                <w:sz w:val="22"/>
                <w:szCs w:val="22"/>
                <w:lang w:val="en-GB"/>
              </w:rPr>
              <w:tab/>
              <w:t>a provision is completely discretionary.</w:t>
            </w:r>
          </w:p>
        </w:tc>
      </w:tr>
    </w:tbl>
    <w:p w:rsidR="00F04C65" w:rsidRPr="008E294B" w:rsidRDefault="00F04C65" w:rsidP="00F04C65">
      <w:pPr>
        <w:widowControl w:val="0"/>
        <w:bidi w:val="0"/>
        <w:snapToGrid w:val="0"/>
        <w:spacing w:before="240" w:after="240"/>
        <w:ind w:left="709"/>
        <w:jc w:val="both"/>
        <w:rPr>
          <w:rFonts w:asciiTheme="minorBidi" w:hAnsiTheme="minorBidi" w:cstheme="minorBidi"/>
          <w:sz w:val="22"/>
          <w:szCs w:val="22"/>
          <w:lang w:val="en-GB"/>
        </w:rPr>
      </w:pPr>
    </w:p>
    <w:p w:rsidR="00F04C65" w:rsidRPr="008E294B" w:rsidRDefault="00F04C65" w:rsidP="00F04C65">
      <w:pPr>
        <w:widowControl w:val="0"/>
        <w:bidi w:val="0"/>
        <w:snapToGrid w:val="0"/>
        <w:spacing w:before="240" w:after="240"/>
        <w:ind w:left="709"/>
        <w:jc w:val="both"/>
        <w:rPr>
          <w:rFonts w:asciiTheme="minorBidi" w:hAnsiTheme="minorBidi" w:cstheme="minorBidi"/>
          <w:sz w:val="22"/>
          <w:szCs w:val="22"/>
          <w:lang w:val="en-GB"/>
        </w:rPr>
      </w:pPr>
    </w:p>
    <w:p w:rsidR="00855832" w:rsidRPr="008E294B"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21642790"/>
      <w:bookmarkStart w:id="10" w:name="_Toc328298191"/>
      <w:bookmarkStart w:id="11" w:name="_Toc259347570"/>
      <w:bookmarkStart w:id="12" w:name="_Toc292715166"/>
      <w:bookmarkStart w:id="13" w:name="_Toc325006574"/>
      <w:r w:rsidRPr="008E294B">
        <w:rPr>
          <w:rFonts w:ascii="Arial" w:hAnsi="Arial" w:cs="Arial"/>
          <w:b/>
          <w:bCs/>
          <w:caps/>
          <w:kern w:val="28"/>
          <w:sz w:val="24"/>
        </w:rPr>
        <w:lastRenderedPageBreak/>
        <w:t>Scope</w:t>
      </w:r>
      <w:bookmarkEnd w:id="7"/>
      <w:bookmarkEnd w:id="8"/>
      <w:bookmarkEnd w:id="9"/>
      <w:r w:rsidRPr="008E294B">
        <w:rPr>
          <w:rFonts w:ascii="Arial" w:hAnsi="Arial" w:cs="Arial"/>
          <w:b/>
          <w:bCs/>
          <w:caps/>
          <w:kern w:val="28"/>
          <w:sz w:val="24"/>
        </w:rPr>
        <w:t xml:space="preserve"> </w:t>
      </w:r>
      <w:bookmarkEnd w:id="10"/>
    </w:p>
    <w:bookmarkEnd w:id="11"/>
    <w:bookmarkEnd w:id="12"/>
    <w:bookmarkEnd w:id="13"/>
    <w:p w:rsidR="0027058A" w:rsidRPr="008E294B" w:rsidRDefault="00845904" w:rsidP="00F43A1C">
      <w:pPr>
        <w:widowControl w:val="0"/>
        <w:bidi w:val="0"/>
        <w:snapToGrid w:val="0"/>
        <w:spacing w:before="240" w:after="240"/>
        <w:ind w:left="709"/>
        <w:jc w:val="lowKashida"/>
        <w:rPr>
          <w:rFonts w:ascii="Arial" w:hAnsi="Arial" w:cs="Arial"/>
          <w:snapToGrid w:val="0"/>
          <w:sz w:val="22"/>
          <w:szCs w:val="20"/>
          <w:rtl/>
          <w:lang w:val="en-GB" w:eastAsia="en-GB" w:bidi="fa-IR"/>
        </w:rPr>
      </w:pPr>
      <w:r w:rsidRPr="008E294B">
        <w:rPr>
          <w:rFonts w:ascii="Arial" w:hAnsi="Arial" w:cs="Arial"/>
          <w:snapToGrid w:val="0"/>
          <w:sz w:val="22"/>
          <w:szCs w:val="20"/>
          <w:lang w:val="en-GB" w:eastAsia="en-GB"/>
        </w:rPr>
        <w:t xml:space="preserve">The purpose of this document is to implement the methods employed for protecting the facilities against over pressuring, pressure relief systems, blow down and flaring system for </w:t>
      </w:r>
      <w:r w:rsidR="00F43A1C" w:rsidRPr="008E294B">
        <w:rPr>
          <w:rFonts w:ascii="Arial" w:hAnsi="Arial" w:cs="Arial"/>
          <w:snapToGrid w:val="0"/>
          <w:sz w:val="22"/>
          <w:szCs w:val="20"/>
          <w:lang w:val="en-GB" w:eastAsia="en-GB"/>
        </w:rPr>
        <w:t>Pipelines from Binak New GCS to Siahmakan GIS/Binak PU</w:t>
      </w:r>
      <w:r w:rsidRPr="008E294B">
        <w:rPr>
          <w:rFonts w:ascii="Arial" w:hAnsi="Arial" w:cs="Arial"/>
          <w:snapToGrid w:val="0"/>
          <w:sz w:val="22"/>
          <w:szCs w:val="20"/>
          <w:lang w:val="en-GB" w:eastAsia="en-GB"/>
        </w:rPr>
        <w:t>.</w:t>
      </w:r>
    </w:p>
    <w:p w:rsidR="00855832" w:rsidRPr="008E294B" w:rsidRDefault="00B83981" w:rsidP="00EB2D3E">
      <w:pPr>
        <w:keepNext/>
        <w:widowControl w:val="0"/>
        <w:numPr>
          <w:ilvl w:val="0"/>
          <w:numId w:val="1"/>
        </w:numPr>
        <w:bidi w:val="0"/>
        <w:spacing w:before="240" w:after="240"/>
        <w:jc w:val="both"/>
        <w:outlineLvl w:val="0"/>
        <w:rPr>
          <w:rFonts w:ascii="Arial" w:hAnsi="Arial" w:cs="Arial"/>
          <w:b/>
          <w:bCs/>
          <w:caps/>
          <w:kern w:val="28"/>
          <w:sz w:val="24"/>
        </w:rPr>
      </w:pPr>
      <w:r w:rsidRPr="008E294B">
        <w:rPr>
          <w:rFonts w:cstheme="minorHAnsi"/>
          <w:noProof/>
        </w:rPr>
        <mc:AlternateContent>
          <mc:Choice Requires="wps">
            <w:drawing>
              <wp:anchor distT="0" distB="0" distL="114300" distR="114300" simplePos="0" relativeHeight="251635712" behindDoc="0" locked="0" layoutInCell="1" allowOverlap="1" wp14:anchorId="4D2B4421" wp14:editId="0FE17D6F">
                <wp:simplePos x="0" y="0"/>
                <wp:positionH relativeFrom="column">
                  <wp:posOffset>-307239</wp:posOffset>
                </wp:positionH>
                <wp:positionV relativeFrom="paragraph">
                  <wp:posOffset>250977</wp:posOffset>
                </wp:positionV>
                <wp:extent cx="517585" cy="379562"/>
                <wp:effectExtent l="19050" t="19050" r="34925" b="20955"/>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B83981" w:rsidRPr="001D7F18" w:rsidRDefault="00B83981" w:rsidP="00B83981">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B442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left:0;text-align:left;margin-left:-24.2pt;margin-top:19.75pt;width:40.75pt;height:29.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">
                <v:textbox inset="0,0,0,0">
                  <w:txbxContent>
                    <w:p w:rsidR="00B83981" w:rsidRPr="001D7F18" w:rsidRDefault="00B83981" w:rsidP="00B83981">
                      <w:pPr>
                        <w:jc w:val="center"/>
                        <w:rPr>
                          <w:rFonts w:cstheme="minorHAnsi"/>
                          <w:szCs w:val="20"/>
                        </w:rPr>
                      </w:pPr>
                      <w:r>
                        <w:rPr>
                          <w:rFonts w:cstheme="minorHAnsi"/>
                          <w:szCs w:val="20"/>
                        </w:rPr>
                        <w:t>D01</w:t>
                      </w:r>
                    </w:p>
                  </w:txbxContent>
                </v:textbox>
              </v:shape>
            </w:pict>
          </mc:Fallback>
        </mc:AlternateContent>
      </w:r>
      <w:r w:rsidR="000C3C86" w:rsidRPr="008E294B">
        <w:rPr>
          <w:rFonts w:ascii="Arial" w:hAnsi="Arial" w:cs="Arial"/>
          <w:b/>
          <w:bCs/>
          <w:caps/>
          <w:kern w:val="28"/>
          <w:sz w:val="24"/>
        </w:rPr>
        <w:t xml:space="preserve"> </w:t>
      </w:r>
      <w:bookmarkStart w:id="14" w:name="_Toc343327081"/>
      <w:bookmarkStart w:id="15" w:name="_Toc343327778"/>
      <w:bookmarkStart w:id="16" w:name="_Toc121642791"/>
      <w:r w:rsidR="00855832" w:rsidRPr="008E294B">
        <w:rPr>
          <w:rFonts w:ascii="Arial" w:hAnsi="Arial" w:cs="Arial"/>
          <w:b/>
          <w:bCs/>
          <w:caps/>
          <w:kern w:val="28"/>
          <w:sz w:val="24"/>
        </w:rPr>
        <w:t>NORMATIVE REFERENCES</w:t>
      </w:r>
      <w:bookmarkEnd w:id="14"/>
      <w:bookmarkEnd w:id="15"/>
      <w:bookmarkEnd w:id="16"/>
    </w:p>
    <w:p w:rsidR="00855832" w:rsidRPr="008E294B" w:rsidRDefault="00855832" w:rsidP="00EB2D3E">
      <w:pPr>
        <w:pStyle w:val="Heading2"/>
        <w:widowControl w:val="0"/>
      </w:pPr>
      <w:bookmarkStart w:id="17" w:name="_Toc343001691"/>
      <w:bookmarkStart w:id="18" w:name="_Toc343327082"/>
      <w:bookmarkStart w:id="19" w:name="_Toc343327779"/>
      <w:bookmarkStart w:id="20" w:name="_Toc121642792"/>
      <w:bookmarkStart w:id="21" w:name="_Toc325006576"/>
      <w:r w:rsidRPr="008E294B">
        <w:t>Local Codes and Standards</w:t>
      </w:r>
      <w:bookmarkEnd w:id="17"/>
      <w:bookmarkEnd w:id="18"/>
      <w:bookmarkEnd w:id="19"/>
      <w:bookmarkEnd w:id="20"/>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060"/>
      </w:tblGrid>
      <w:tr w:rsidR="002765D9" w:rsidRPr="008E294B" w:rsidTr="002765D9">
        <w:trPr>
          <w:trHeight w:val="1407"/>
        </w:trPr>
        <w:tc>
          <w:tcPr>
            <w:tcW w:w="3150" w:type="dxa"/>
            <w:vAlign w:val="center"/>
          </w:tcPr>
          <w:p w:rsidR="002765D9" w:rsidRPr="008E294B" w:rsidRDefault="002765D9" w:rsidP="002765D9">
            <w:pPr>
              <w:pStyle w:val="ListParagraph"/>
              <w:widowControl w:val="0"/>
              <w:numPr>
                <w:ilvl w:val="0"/>
                <w:numId w:val="3"/>
              </w:numPr>
              <w:tabs>
                <w:tab w:val="left" w:pos="1560"/>
                <w:tab w:val="left" w:pos="4820"/>
              </w:tabs>
              <w:bidi w:val="0"/>
              <w:spacing w:before="120" w:after="120"/>
              <w:ind w:left="504"/>
              <w:rPr>
                <w:rFonts w:ascii="Arial" w:hAnsi="Arial" w:cs="Arial"/>
                <w:snapToGrid w:val="0"/>
                <w:sz w:val="22"/>
                <w:szCs w:val="20"/>
                <w:lang w:val="en-GB" w:eastAsia="en-GB"/>
              </w:rPr>
            </w:pPr>
            <w:r w:rsidRPr="008E294B">
              <w:rPr>
                <w:rFonts w:ascii="Arial" w:hAnsi="Arial" w:cs="Arial"/>
                <w:snapToGrid w:val="0"/>
                <w:sz w:val="22"/>
                <w:szCs w:val="20"/>
                <w:lang w:val="en-GB" w:eastAsia="en-GB"/>
              </w:rPr>
              <w:t>IPS -E</w:t>
            </w:r>
            <w:r w:rsidRPr="008E294B">
              <w:rPr>
                <w:rFonts w:ascii="Cambria Math" w:hAnsi="Cambria Math" w:cs="Cambria Math"/>
                <w:snapToGrid w:val="0"/>
                <w:sz w:val="22"/>
                <w:szCs w:val="20"/>
                <w:lang w:val="en-GB" w:eastAsia="en-GB"/>
              </w:rPr>
              <w:t>‐</w:t>
            </w:r>
            <w:r w:rsidRPr="008E294B">
              <w:rPr>
                <w:rFonts w:ascii="Arial" w:hAnsi="Arial" w:cs="Arial"/>
                <w:snapToGrid w:val="0"/>
                <w:sz w:val="22"/>
                <w:szCs w:val="20"/>
                <w:lang w:val="en-GB" w:eastAsia="en-GB"/>
              </w:rPr>
              <w:t>PI</w:t>
            </w:r>
            <w:r w:rsidRPr="008E294B">
              <w:rPr>
                <w:rFonts w:ascii="Cambria Math" w:hAnsi="Cambria Math" w:cs="Cambria Math"/>
                <w:snapToGrid w:val="0"/>
                <w:sz w:val="22"/>
                <w:szCs w:val="20"/>
                <w:lang w:val="en-GB" w:eastAsia="en-GB"/>
              </w:rPr>
              <w:t>‐</w:t>
            </w:r>
            <w:r w:rsidRPr="008E294B">
              <w:rPr>
                <w:rFonts w:ascii="Arial" w:hAnsi="Arial" w:cs="Arial"/>
                <w:snapToGrid w:val="0"/>
                <w:sz w:val="22"/>
                <w:szCs w:val="20"/>
                <w:lang w:val="en-GB" w:eastAsia="en-GB"/>
              </w:rPr>
              <w:t xml:space="preserve">140                </w:t>
            </w:r>
          </w:p>
        </w:tc>
        <w:tc>
          <w:tcPr>
            <w:tcW w:w="6060" w:type="dxa"/>
            <w:vAlign w:val="center"/>
          </w:tcPr>
          <w:p w:rsidR="002765D9" w:rsidRPr="008E294B" w:rsidRDefault="002765D9" w:rsidP="009B52C9">
            <w:pPr>
              <w:widowControl w:val="0"/>
              <w:tabs>
                <w:tab w:val="left" w:pos="1560"/>
                <w:tab w:val="left" w:pos="4820"/>
              </w:tabs>
              <w:bidi w:val="0"/>
              <w:spacing w:before="120" w:after="120"/>
              <w:ind w:left="827"/>
              <w:rPr>
                <w:rFonts w:ascii="Arial" w:hAnsi="Arial" w:cs="Arial"/>
                <w:snapToGrid w:val="0"/>
                <w:sz w:val="22"/>
                <w:szCs w:val="20"/>
                <w:lang w:val="en-GB" w:eastAsia="en-GB"/>
              </w:rPr>
            </w:pPr>
            <w:r w:rsidRPr="008E294B">
              <w:rPr>
                <w:rFonts w:ascii="Arial" w:hAnsi="Arial" w:cs="Arial"/>
                <w:snapToGrid w:val="0"/>
                <w:sz w:val="22"/>
                <w:szCs w:val="20"/>
                <w:lang w:val="en-GB" w:eastAsia="en-GB"/>
              </w:rPr>
              <w:t>Engineering Standard for Onshore Transportation Pipelines</w:t>
            </w:r>
          </w:p>
        </w:tc>
      </w:tr>
      <w:tr w:rsidR="00C078F9" w:rsidRPr="008E294B" w:rsidTr="002765D9">
        <w:trPr>
          <w:trHeight w:val="1407"/>
        </w:trPr>
        <w:tc>
          <w:tcPr>
            <w:tcW w:w="3150" w:type="dxa"/>
            <w:vAlign w:val="center"/>
          </w:tcPr>
          <w:p w:rsidR="00C078F9" w:rsidRPr="008E294B" w:rsidRDefault="00C078F9" w:rsidP="00C078F9">
            <w:pPr>
              <w:pStyle w:val="ListParagraph"/>
              <w:widowControl w:val="0"/>
              <w:numPr>
                <w:ilvl w:val="0"/>
                <w:numId w:val="3"/>
              </w:numPr>
              <w:tabs>
                <w:tab w:val="left" w:pos="1560"/>
                <w:tab w:val="left" w:pos="4820"/>
              </w:tabs>
              <w:bidi w:val="0"/>
              <w:ind w:left="504"/>
              <w:rPr>
                <w:rFonts w:ascii="Arial" w:hAnsi="Arial" w:cs="Arial"/>
                <w:snapToGrid w:val="0"/>
                <w:sz w:val="22"/>
                <w:szCs w:val="20"/>
                <w:lang w:val="en-GB" w:eastAsia="en-GB"/>
              </w:rPr>
            </w:pPr>
            <w:r w:rsidRPr="008E294B">
              <w:rPr>
                <w:rFonts w:ascii="Arial" w:hAnsi="Arial" w:cs="Arial"/>
                <w:snapToGrid w:val="0"/>
                <w:sz w:val="22"/>
                <w:szCs w:val="20"/>
                <w:lang w:val="en-GB" w:eastAsia="en-GB"/>
              </w:rPr>
              <w:t>IPS (NIOC) E</w:t>
            </w:r>
            <w:r w:rsidRPr="008E294B">
              <w:rPr>
                <w:rFonts w:ascii="Cambria Math" w:hAnsi="Cambria Math" w:cs="Cambria Math"/>
                <w:snapToGrid w:val="0"/>
                <w:sz w:val="22"/>
                <w:szCs w:val="20"/>
                <w:lang w:val="en-GB" w:eastAsia="en-GB"/>
              </w:rPr>
              <w:t>‐</w:t>
            </w:r>
            <w:r w:rsidRPr="008E294B">
              <w:rPr>
                <w:rFonts w:ascii="Arial" w:hAnsi="Arial" w:cs="Arial"/>
                <w:snapToGrid w:val="0"/>
                <w:sz w:val="22"/>
                <w:szCs w:val="20"/>
                <w:lang w:val="en-GB" w:eastAsia="en-GB"/>
              </w:rPr>
              <w:t>PR</w:t>
            </w:r>
            <w:r w:rsidRPr="008E294B">
              <w:rPr>
                <w:rFonts w:ascii="Cambria Math" w:hAnsi="Cambria Math" w:cs="Cambria Math"/>
                <w:snapToGrid w:val="0"/>
                <w:sz w:val="22"/>
                <w:szCs w:val="20"/>
                <w:lang w:val="en-GB" w:eastAsia="en-GB"/>
              </w:rPr>
              <w:t>‐</w:t>
            </w:r>
            <w:r w:rsidRPr="008E294B">
              <w:rPr>
                <w:rFonts w:ascii="Arial" w:hAnsi="Arial" w:cs="Arial"/>
                <w:snapToGrid w:val="0"/>
                <w:sz w:val="22"/>
                <w:szCs w:val="20"/>
                <w:lang w:val="en-GB" w:eastAsia="en-GB"/>
              </w:rPr>
              <w:t xml:space="preserve">460                </w:t>
            </w:r>
          </w:p>
        </w:tc>
        <w:tc>
          <w:tcPr>
            <w:tcW w:w="6060" w:type="dxa"/>
            <w:vAlign w:val="center"/>
          </w:tcPr>
          <w:p w:rsidR="00C078F9" w:rsidRPr="008E294B" w:rsidRDefault="00C078F9" w:rsidP="00C078F9">
            <w:pPr>
              <w:widowControl w:val="0"/>
              <w:tabs>
                <w:tab w:val="left" w:pos="1560"/>
                <w:tab w:val="left" w:pos="4820"/>
              </w:tabs>
              <w:bidi w:val="0"/>
              <w:ind w:left="260"/>
              <w:rPr>
                <w:rFonts w:ascii="Arial" w:hAnsi="Arial" w:cs="Arial"/>
                <w:snapToGrid w:val="0"/>
                <w:sz w:val="22"/>
                <w:szCs w:val="20"/>
                <w:lang w:val="en-GB" w:eastAsia="en-GB"/>
              </w:rPr>
            </w:pPr>
            <w:r w:rsidRPr="008E294B">
              <w:rPr>
                <w:rFonts w:ascii="Arial" w:hAnsi="Arial" w:cs="Arial"/>
                <w:snapToGrid w:val="0"/>
                <w:sz w:val="22"/>
                <w:szCs w:val="20"/>
                <w:lang w:val="en-GB" w:eastAsia="en-GB"/>
              </w:rPr>
              <w:t>Engineering Standard for Process Design of Flare and Blowdown Systems</w:t>
            </w:r>
          </w:p>
        </w:tc>
      </w:tr>
    </w:tbl>
    <w:p w:rsidR="00D45F9D" w:rsidRPr="008E294B" w:rsidRDefault="00B83981" w:rsidP="00D45F9D">
      <w:pPr>
        <w:pStyle w:val="Heading2"/>
        <w:widowControl w:val="0"/>
      </w:pPr>
      <w:bookmarkStart w:id="22" w:name="_Toc343001692"/>
      <w:bookmarkStart w:id="23" w:name="_Toc343327083"/>
      <w:bookmarkStart w:id="24" w:name="_Toc343327780"/>
      <w:bookmarkStart w:id="25" w:name="_Toc121642793"/>
      <w:r w:rsidRPr="008E294B">
        <w:rPr>
          <w:rFonts w:cstheme="minorHAnsi"/>
          <w:noProof/>
          <w:lang w:val="en-US"/>
        </w:rPr>
        <mc:AlternateContent>
          <mc:Choice Requires="wps">
            <w:drawing>
              <wp:anchor distT="0" distB="0" distL="114300" distR="114300" simplePos="0" relativeHeight="251633664" behindDoc="0" locked="0" layoutInCell="1" allowOverlap="1" wp14:anchorId="4D2B4421" wp14:editId="0FE17D6F">
                <wp:simplePos x="0" y="0"/>
                <wp:positionH relativeFrom="column">
                  <wp:posOffset>-263347</wp:posOffset>
                </wp:positionH>
                <wp:positionV relativeFrom="paragraph">
                  <wp:posOffset>11099</wp:posOffset>
                </wp:positionV>
                <wp:extent cx="517585" cy="379562"/>
                <wp:effectExtent l="19050" t="19050" r="34925" b="20955"/>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B83981" w:rsidRPr="001D7F18" w:rsidRDefault="00B83981" w:rsidP="00B83981">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2B4421" id="Isosceles Triangle 1" o:spid="_x0000_s1027" type="#_x0000_t5" style="position:absolute;left:0;text-align:left;margin-left:-20.75pt;margin-top:.85pt;width:40.75pt;height:29.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">
                <v:textbox inset="0,0,0,0">
                  <w:txbxContent>
                    <w:p w:rsidR="00B83981" w:rsidRPr="001D7F18" w:rsidRDefault="00B83981" w:rsidP="00B83981">
                      <w:pPr>
                        <w:jc w:val="center"/>
                        <w:rPr>
                          <w:rFonts w:cstheme="minorHAnsi"/>
                          <w:szCs w:val="20"/>
                        </w:rPr>
                      </w:pPr>
                      <w:r>
                        <w:rPr>
                          <w:rFonts w:cstheme="minorHAnsi"/>
                          <w:szCs w:val="20"/>
                        </w:rPr>
                        <w:t>D01</w:t>
                      </w:r>
                    </w:p>
                  </w:txbxContent>
                </v:textbox>
              </v:shape>
            </w:pict>
          </mc:Fallback>
        </mc:AlternateContent>
      </w:r>
      <w:r w:rsidR="00D45F9D" w:rsidRPr="008E294B">
        <w:t>ternational Codes and Standards</w:t>
      </w:r>
      <w:bookmarkEnd w:id="22"/>
      <w:bookmarkEnd w:id="23"/>
      <w:bookmarkEnd w:id="24"/>
      <w:bookmarkEnd w:id="25"/>
    </w:p>
    <w:tbl>
      <w:tblPr>
        <w:tblStyle w:val="TableGrid"/>
        <w:tblW w:w="9630" w:type="dxa"/>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750"/>
      </w:tblGrid>
      <w:tr w:rsidR="00D45F9D" w:rsidRPr="008E294B" w:rsidTr="00390E4E">
        <w:trPr>
          <w:trHeight w:val="696"/>
        </w:trPr>
        <w:tc>
          <w:tcPr>
            <w:tcW w:w="2880" w:type="dxa"/>
            <w:vAlign w:val="center"/>
          </w:tcPr>
          <w:p w:rsidR="00D45F9D" w:rsidRPr="008E294B" w:rsidRDefault="002765D9" w:rsidP="002765D9">
            <w:pPr>
              <w:pStyle w:val="ListParagraph"/>
              <w:widowControl w:val="0"/>
              <w:numPr>
                <w:ilvl w:val="0"/>
                <w:numId w:val="3"/>
              </w:numPr>
              <w:tabs>
                <w:tab w:val="left" w:pos="1560"/>
                <w:tab w:val="left" w:pos="4820"/>
              </w:tabs>
              <w:bidi w:val="0"/>
              <w:spacing w:before="240" w:after="240" w:line="276" w:lineRule="auto"/>
              <w:ind w:left="504"/>
              <w:rPr>
                <w:rFonts w:ascii="Arial" w:hAnsi="Arial" w:cs="Arial"/>
                <w:snapToGrid w:val="0"/>
                <w:sz w:val="22"/>
                <w:szCs w:val="20"/>
                <w:lang w:val="en-GB" w:eastAsia="en-GB"/>
              </w:rPr>
            </w:pPr>
            <w:r w:rsidRPr="008E294B">
              <w:rPr>
                <w:rFonts w:ascii="Arial" w:hAnsi="Arial" w:cs="Arial"/>
                <w:snapToGrid w:val="0"/>
                <w:sz w:val="22"/>
                <w:szCs w:val="20"/>
                <w:lang w:val="en-GB" w:eastAsia="en-GB"/>
              </w:rPr>
              <w:t xml:space="preserve">ASME B 31.4 </w:t>
            </w:r>
            <w:r w:rsidR="00D45F9D" w:rsidRPr="008E294B">
              <w:rPr>
                <w:rFonts w:ascii="Arial" w:hAnsi="Arial" w:cs="Arial"/>
                <w:snapToGrid w:val="0"/>
                <w:sz w:val="22"/>
                <w:szCs w:val="20"/>
                <w:lang w:val="en-GB" w:eastAsia="en-GB"/>
              </w:rPr>
              <w:t xml:space="preserve">               </w:t>
            </w:r>
          </w:p>
        </w:tc>
        <w:tc>
          <w:tcPr>
            <w:tcW w:w="6750" w:type="dxa"/>
            <w:vAlign w:val="center"/>
          </w:tcPr>
          <w:p w:rsidR="00D45F9D" w:rsidRPr="008E294B" w:rsidRDefault="002765D9" w:rsidP="00A87130">
            <w:pPr>
              <w:widowControl w:val="0"/>
              <w:tabs>
                <w:tab w:val="left" w:pos="1560"/>
                <w:tab w:val="left" w:pos="4820"/>
              </w:tabs>
              <w:bidi w:val="0"/>
              <w:spacing w:before="240" w:after="240" w:line="276" w:lineRule="auto"/>
              <w:ind w:left="1097"/>
              <w:contextualSpacing/>
              <w:rPr>
                <w:rFonts w:ascii="Arial" w:hAnsi="Arial" w:cs="Arial"/>
                <w:snapToGrid w:val="0"/>
                <w:sz w:val="22"/>
                <w:szCs w:val="20"/>
                <w:lang w:val="en-GB" w:eastAsia="en-GB"/>
              </w:rPr>
            </w:pPr>
            <w:r w:rsidRPr="008E294B">
              <w:rPr>
                <w:rFonts w:ascii="Arial" w:hAnsi="Arial" w:cs="Arial"/>
                <w:snapToGrid w:val="0"/>
                <w:sz w:val="22"/>
                <w:szCs w:val="20"/>
                <w:lang w:val="en-GB" w:eastAsia="en-GB"/>
              </w:rPr>
              <w:t>Pipelines Transportation Systems for Liquids and Slurries</w:t>
            </w:r>
          </w:p>
        </w:tc>
      </w:tr>
      <w:tr w:rsidR="00EB6FE2" w:rsidRPr="008E294B" w:rsidTr="00390E4E">
        <w:trPr>
          <w:trHeight w:val="750"/>
        </w:trPr>
        <w:tc>
          <w:tcPr>
            <w:tcW w:w="2880" w:type="dxa"/>
            <w:vAlign w:val="center"/>
          </w:tcPr>
          <w:p w:rsidR="00EB6FE2" w:rsidRPr="008E294B" w:rsidRDefault="002765D9" w:rsidP="002765D9">
            <w:pPr>
              <w:pStyle w:val="ListParagraph"/>
              <w:widowControl w:val="0"/>
              <w:numPr>
                <w:ilvl w:val="0"/>
                <w:numId w:val="3"/>
              </w:numPr>
              <w:tabs>
                <w:tab w:val="left" w:pos="1560"/>
                <w:tab w:val="left" w:pos="4820"/>
              </w:tabs>
              <w:bidi w:val="0"/>
              <w:spacing w:before="240" w:after="240" w:line="276" w:lineRule="auto"/>
              <w:ind w:left="504"/>
              <w:rPr>
                <w:rFonts w:ascii="Arial" w:hAnsi="Arial" w:cs="Arial"/>
                <w:snapToGrid w:val="0"/>
                <w:sz w:val="22"/>
                <w:szCs w:val="20"/>
                <w:lang w:val="en-GB" w:eastAsia="en-GB"/>
              </w:rPr>
            </w:pPr>
            <w:r w:rsidRPr="008E294B">
              <w:rPr>
                <w:rFonts w:ascii="Arial" w:hAnsi="Arial" w:cs="Arial"/>
                <w:snapToGrid w:val="0"/>
                <w:sz w:val="22"/>
                <w:szCs w:val="20"/>
                <w:lang w:val="en-GB" w:eastAsia="en-GB"/>
              </w:rPr>
              <w:t>ASME B 31.8</w:t>
            </w:r>
          </w:p>
        </w:tc>
        <w:tc>
          <w:tcPr>
            <w:tcW w:w="6750" w:type="dxa"/>
            <w:vAlign w:val="center"/>
          </w:tcPr>
          <w:p w:rsidR="00EB6FE2" w:rsidRPr="008E294B" w:rsidRDefault="00B63C97" w:rsidP="00A87130">
            <w:pPr>
              <w:widowControl w:val="0"/>
              <w:tabs>
                <w:tab w:val="left" w:pos="1560"/>
                <w:tab w:val="left" w:pos="4820"/>
              </w:tabs>
              <w:bidi w:val="0"/>
              <w:spacing w:before="240" w:after="240" w:line="276" w:lineRule="auto"/>
              <w:ind w:left="1097"/>
              <w:contextualSpacing/>
              <w:rPr>
                <w:rFonts w:ascii="Arial" w:hAnsi="Arial" w:cs="Arial"/>
                <w:snapToGrid w:val="0"/>
                <w:sz w:val="22"/>
                <w:szCs w:val="20"/>
                <w:lang w:val="en-GB" w:eastAsia="en-GB"/>
              </w:rPr>
            </w:pPr>
            <w:r w:rsidRPr="008E294B">
              <w:rPr>
                <w:rFonts w:ascii="Arial" w:hAnsi="Arial" w:cs="Arial"/>
                <w:snapToGrid w:val="0"/>
                <w:sz w:val="22"/>
                <w:szCs w:val="20"/>
                <w:lang w:val="en-GB" w:eastAsia="en-GB"/>
              </w:rPr>
              <w:t>Gas transmission and distribution piping systems</w:t>
            </w:r>
          </w:p>
        </w:tc>
      </w:tr>
      <w:tr w:rsidR="00C078F9" w:rsidRPr="008E294B" w:rsidTr="00390E4E">
        <w:trPr>
          <w:trHeight w:val="750"/>
        </w:trPr>
        <w:tc>
          <w:tcPr>
            <w:tcW w:w="2880" w:type="dxa"/>
            <w:vAlign w:val="center"/>
          </w:tcPr>
          <w:p w:rsidR="00C078F9" w:rsidRPr="008E294B" w:rsidRDefault="00C078F9" w:rsidP="00C078F9">
            <w:pPr>
              <w:pStyle w:val="ListParagraph"/>
              <w:widowControl w:val="0"/>
              <w:numPr>
                <w:ilvl w:val="0"/>
                <w:numId w:val="3"/>
              </w:numPr>
              <w:tabs>
                <w:tab w:val="left" w:pos="1560"/>
                <w:tab w:val="left" w:pos="4820"/>
              </w:tabs>
              <w:bidi w:val="0"/>
              <w:spacing w:line="276" w:lineRule="auto"/>
              <w:ind w:left="504"/>
              <w:rPr>
                <w:rFonts w:ascii="Arial" w:hAnsi="Arial" w:cs="Arial"/>
                <w:snapToGrid w:val="0"/>
                <w:sz w:val="22"/>
                <w:szCs w:val="20"/>
                <w:lang w:val="en-GB" w:eastAsia="en-GB"/>
              </w:rPr>
            </w:pPr>
            <w:r w:rsidRPr="008E294B">
              <w:rPr>
                <w:rFonts w:ascii="Arial" w:hAnsi="Arial" w:cs="Arial"/>
                <w:snapToGrid w:val="0"/>
                <w:sz w:val="22"/>
                <w:szCs w:val="20"/>
                <w:lang w:val="en-GB" w:eastAsia="en-GB"/>
              </w:rPr>
              <w:t xml:space="preserve">API STD 521                 </w:t>
            </w:r>
          </w:p>
        </w:tc>
        <w:tc>
          <w:tcPr>
            <w:tcW w:w="6750" w:type="dxa"/>
            <w:vAlign w:val="center"/>
          </w:tcPr>
          <w:p w:rsidR="00C078F9" w:rsidRPr="008E294B" w:rsidRDefault="00C078F9" w:rsidP="00C078F9">
            <w:pPr>
              <w:widowControl w:val="0"/>
              <w:tabs>
                <w:tab w:val="left" w:pos="1560"/>
                <w:tab w:val="left" w:pos="4820"/>
              </w:tabs>
              <w:bidi w:val="0"/>
              <w:spacing w:line="276" w:lineRule="auto"/>
              <w:ind w:left="530"/>
              <w:contextualSpacing/>
              <w:rPr>
                <w:rFonts w:ascii="Arial" w:hAnsi="Arial" w:cs="Arial"/>
                <w:snapToGrid w:val="0"/>
                <w:sz w:val="22"/>
                <w:szCs w:val="20"/>
                <w:lang w:val="en-GB" w:eastAsia="en-GB"/>
              </w:rPr>
            </w:pPr>
            <w:r w:rsidRPr="008E294B">
              <w:rPr>
                <w:rFonts w:ascii="Arial" w:hAnsi="Arial" w:cs="Arial"/>
                <w:snapToGrid w:val="0"/>
                <w:sz w:val="22"/>
                <w:szCs w:val="20"/>
                <w:lang w:val="en-GB" w:eastAsia="en-GB"/>
              </w:rPr>
              <w:t>Pressure</w:t>
            </w:r>
            <w:r w:rsidRPr="008E294B">
              <w:rPr>
                <w:rFonts w:ascii="Cambria Math" w:hAnsi="Cambria Math" w:cs="Cambria Math"/>
                <w:snapToGrid w:val="0"/>
                <w:sz w:val="22"/>
                <w:szCs w:val="20"/>
                <w:lang w:val="en-GB" w:eastAsia="en-GB"/>
              </w:rPr>
              <w:t>‐</w:t>
            </w:r>
            <w:r w:rsidRPr="008E294B">
              <w:rPr>
                <w:rFonts w:ascii="Arial" w:hAnsi="Arial" w:cs="Arial"/>
                <w:snapToGrid w:val="0"/>
                <w:sz w:val="22"/>
                <w:szCs w:val="20"/>
                <w:lang w:val="en-GB" w:eastAsia="en-GB"/>
              </w:rPr>
              <w:t xml:space="preserve">relieving and Depressuring Systems, 6th Edition </w:t>
            </w:r>
          </w:p>
        </w:tc>
      </w:tr>
      <w:tr w:rsidR="00C078F9" w:rsidRPr="008E294B" w:rsidTr="00390E4E">
        <w:trPr>
          <w:trHeight w:val="750"/>
        </w:trPr>
        <w:tc>
          <w:tcPr>
            <w:tcW w:w="2880" w:type="dxa"/>
            <w:vAlign w:val="center"/>
          </w:tcPr>
          <w:p w:rsidR="00C078F9" w:rsidRPr="008E294B" w:rsidRDefault="00C078F9" w:rsidP="00C078F9">
            <w:pPr>
              <w:pStyle w:val="ListParagraph"/>
              <w:widowControl w:val="0"/>
              <w:numPr>
                <w:ilvl w:val="0"/>
                <w:numId w:val="3"/>
              </w:numPr>
              <w:tabs>
                <w:tab w:val="left" w:pos="1560"/>
                <w:tab w:val="left" w:pos="4820"/>
              </w:tabs>
              <w:bidi w:val="0"/>
              <w:spacing w:line="276" w:lineRule="auto"/>
              <w:ind w:left="504"/>
              <w:rPr>
                <w:rFonts w:ascii="Arial" w:hAnsi="Arial" w:cs="Arial"/>
                <w:snapToGrid w:val="0"/>
                <w:sz w:val="22"/>
                <w:szCs w:val="20"/>
                <w:lang w:val="en-GB" w:eastAsia="en-GB"/>
              </w:rPr>
            </w:pPr>
            <w:r w:rsidRPr="008E294B">
              <w:rPr>
                <w:rFonts w:ascii="Arial" w:hAnsi="Arial" w:cs="Arial"/>
                <w:snapToGrid w:val="0"/>
                <w:sz w:val="22"/>
                <w:szCs w:val="20"/>
                <w:lang w:val="en-GB" w:eastAsia="en-GB"/>
              </w:rPr>
              <w:t>API STD 520, Part 1</w:t>
            </w:r>
          </w:p>
        </w:tc>
        <w:tc>
          <w:tcPr>
            <w:tcW w:w="6750" w:type="dxa"/>
            <w:vAlign w:val="center"/>
          </w:tcPr>
          <w:p w:rsidR="00C078F9" w:rsidRPr="008E294B" w:rsidRDefault="00C078F9" w:rsidP="00C078F9">
            <w:pPr>
              <w:widowControl w:val="0"/>
              <w:tabs>
                <w:tab w:val="left" w:pos="1560"/>
                <w:tab w:val="left" w:pos="4820"/>
              </w:tabs>
              <w:bidi w:val="0"/>
              <w:spacing w:line="276" w:lineRule="auto"/>
              <w:ind w:left="530"/>
              <w:contextualSpacing/>
              <w:rPr>
                <w:rFonts w:ascii="Arial" w:hAnsi="Arial" w:cs="Arial"/>
                <w:snapToGrid w:val="0"/>
                <w:sz w:val="22"/>
                <w:szCs w:val="20"/>
                <w:lang w:val="en-GB" w:eastAsia="en-GB"/>
              </w:rPr>
            </w:pPr>
            <w:r w:rsidRPr="008E294B">
              <w:rPr>
                <w:rFonts w:ascii="Arial" w:hAnsi="Arial" w:cs="Arial"/>
                <w:snapToGrid w:val="0"/>
                <w:sz w:val="22"/>
                <w:szCs w:val="20"/>
                <w:lang w:val="en-GB" w:eastAsia="en-GB"/>
              </w:rPr>
              <w:t>Sizing, Selection, and Installation of Pressure</w:t>
            </w:r>
            <w:r w:rsidRPr="008E294B">
              <w:rPr>
                <w:rFonts w:ascii="Cambria Math" w:hAnsi="Cambria Math" w:cs="Cambria Math"/>
                <w:snapToGrid w:val="0"/>
                <w:sz w:val="22"/>
                <w:szCs w:val="20"/>
                <w:lang w:val="en-GB" w:eastAsia="en-GB"/>
              </w:rPr>
              <w:t>‐</w:t>
            </w:r>
            <w:r w:rsidRPr="008E294B">
              <w:rPr>
                <w:rFonts w:ascii="Arial" w:hAnsi="Arial" w:cs="Arial"/>
                <w:snapToGrid w:val="0"/>
                <w:sz w:val="22"/>
                <w:szCs w:val="20"/>
                <w:lang w:val="en-GB" w:eastAsia="en-GB"/>
              </w:rPr>
              <w:t xml:space="preserve">relieving Devices, Part I </w:t>
            </w:r>
            <w:r w:rsidRPr="008E294B">
              <w:rPr>
                <w:rFonts w:ascii="Cambria Math" w:hAnsi="Cambria Math" w:cs="Cambria Math"/>
                <w:snapToGrid w:val="0"/>
                <w:sz w:val="22"/>
                <w:szCs w:val="20"/>
                <w:lang w:val="en-GB" w:eastAsia="en-GB"/>
              </w:rPr>
              <w:t>‐</w:t>
            </w:r>
            <w:r w:rsidRPr="008E294B">
              <w:rPr>
                <w:rFonts w:ascii="Arial" w:hAnsi="Arial" w:cs="Arial"/>
                <w:snapToGrid w:val="0"/>
                <w:sz w:val="22"/>
                <w:szCs w:val="20"/>
                <w:lang w:val="en-GB" w:eastAsia="en-GB"/>
              </w:rPr>
              <w:t xml:space="preserve"> Sizing and Selection, 9th  Edition</w:t>
            </w:r>
          </w:p>
        </w:tc>
      </w:tr>
      <w:tr w:rsidR="00C078F9" w:rsidRPr="008E294B" w:rsidTr="00390E4E">
        <w:trPr>
          <w:trHeight w:val="750"/>
        </w:trPr>
        <w:tc>
          <w:tcPr>
            <w:tcW w:w="2880" w:type="dxa"/>
            <w:vAlign w:val="center"/>
          </w:tcPr>
          <w:p w:rsidR="00C078F9" w:rsidRPr="008E294B" w:rsidRDefault="00C078F9" w:rsidP="00C078F9">
            <w:pPr>
              <w:pStyle w:val="ListParagraph"/>
              <w:widowControl w:val="0"/>
              <w:numPr>
                <w:ilvl w:val="0"/>
                <w:numId w:val="3"/>
              </w:numPr>
              <w:tabs>
                <w:tab w:val="left" w:pos="1560"/>
                <w:tab w:val="left" w:pos="4820"/>
              </w:tabs>
              <w:bidi w:val="0"/>
              <w:spacing w:line="276" w:lineRule="auto"/>
              <w:ind w:left="504"/>
              <w:rPr>
                <w:rFonts w:ascii="Arial" w:hAnsi="Arial" w:cs="Arial"/>
                <w:snapToGrid w:val="0"/>
                <w:sz w:val="22"/>
                <w:szCs w:val="20"/>
                <w:lang w:val="en-GB" w:eastAsia="en-GB"/>
              </w:rPr>
            </w:pPr>
            <w:r w:rsidRPr="008E294B">
              <w:rPr>
                <w:rFonts w:ascii="Arial" w:hAnsi="Arial" w:cs="Arial"/>
                <w:snapToGrid w:val="0"/>
                <w:sz w:val="22"/>
                <w:szCs w:val="20"/>
                <w:lang w:val="en-GB" w:eastAsia="en-GB"/>
              </w:rPr>
              <w:t>API STD 520, Part 2</w:t>
            </w:r>
          </w:p>
        </w:tc>
        <w:tc>
          <w:tcPr>
            <w:tcW w:w="6750" w:type="dxa"/>
            <w:vAlign w:val="center"/>
          </w:tcPr>
          <w:p w:rsidR="00C078F9" w:rsidRPr="008E294B" w:rsidRDefault="00C078F9" w:rsidP="00C078F9">
            <w:pPr>
              <w:widowControl w:val="0"/>
              <w:tabs>
                <w:tab w:val="left" w:pos="1560"/>
                <w:tab w:val="left" w:pos="4820"/>
              </w:tabs>
              <w:bidi w:val="0"/>
              <w:spacing w:line="276" w:lineRule="auto"/>
              <w:ind w:left="530"/>
              <w:contextualSpacing/>
              <w:rPr>
                <w:rFonts w:ascii="Arial" w:hAnsi="Arial" w:cs="Arial"/>
                <w:snapToGrid w:val="0"/>
                <w:sz w:val="22"/>
                <w:szCs w:val="20"/>
                <w:lang w:val="en-GB" w:eastAsia="en-GB"/>
              </w:rPr>
            </w:pPr>
            <w:r w:rsidRPr="008E294B">
              <w:rPr>
                <w:rFonts w:ascii="Arial" w:hAnsi="Arial" w:cs="Arial"/>
                <w:snapToGrid w:val="0"/>
                <w:sz w:val="22"/>
                <w:szCs w:val="20"/>
                <w:lang w:val="en-GB" w:eastAsia="en-GB"/>
              </w:rPr>
              <w:t>Sizing, Selection, and Installation of Pressure</w:t>
            </w:r>
            <w:r w:rsidRPr="008E294B">
              <w:rPr>
                <w:rFonts w:ascii="Cambria Math" w:hAnsi="Cambria Math" w:cs="Cambria Math"/>
                <w:snapToGrid w:val="0"/>
                <w:sz w:val="22"/>
                <w:szCs w:val="20"/>
                <w:lang w:val="en-GB" w:eastAsia="en-GB"/>
              </w:rPr>
              <w:t>‐</w:t>
            </w:r>
            <w:r w:rsidRPr="008E294B">
              <w:rPr>
                <w:rFonts w:ascii="Arial" w:hAnsi="Arial" w:cs="Arial"/>
                <w:snapToGrid w:val="0"/>
                <w:sz w:val="22"/>
                <w:szCs w:val="20"/>
                <w:lang w:val="en-GB" w:eastAsia="en-GB"/>
              </w:rPr>
              <w:t>relieving Devices</w:t>
            </w:r>
            <w:r w:rsidRPr="008E294B">
              <w:rPr>
                <w:rFonts w:ascii="Cambria Math" w:hAnsi="Cambria Math" w:cs="Cambria Math"/>
                <w:snapToGrid w:val="0"/>
                <w:sz w:val="22"/>
                <w:szCs w:val="20"/>
                <w:lang w:val="en-GB" w:eastAsia="en-GB"/>
              </w:rPr>
              <w:t>‐</w:t>
            </w:r>
            <w:r w:rsidRPr="008E294B">
              <w:rPr>
                <w:rFonts w:ascii="Arial" w:hAnsi="Arial" w:cs="Arial"/>
                <w:snapToGrid w:val="0"/>
                <w:sz w:val="22"/>
                <w:szCs w:val="20"/>
                <w:lang w:val="en-GB" w:eastAsia="en-GB"/>
              </w:rPr>
              <w:t>Part II, Installation, 6th Edition</w:t>
            </w:r>
          </w:p>
        </w:tc>
      </w:tr>
      <w:tr w:rsidR="00C078F9" w:rsidRPr="008E294B" w:rsidTr="00390E4E">
        <w:trPr>
          <w:trHeight w:val="750"/>
        </w:trPr>
        <w:tc>
          <w:tcPr>
            <w:tcW w:w="2880" w:type="dxa"/>
            <w:vAlign w:val="center"/>
          </w:tcPr>
          <w:p w:rsidR="00C078F9" w:rsidRPr="008E294B" w:rsidRDefault="00C078F9" w:rsidP="00C078F9">
            <w:pPr>
              <w:pStyle w:val="ListParagraph"/>
              <w:widowControl w:val="0"/>
              <w:numPr>
                <w:ilvl w:val="0"/>
                <w:numId w:val="3"/>
              </w:numPr>
              <w:tabs>
                <w:tab w:val="left" w:pos="1560"/>
                <w:tab w:val="left" w:pos="4820"/>
              </w:tabs>
              <w:bidi w:val="0"/>
              <w:spacing w:line="276" w:lineRule="auto"/>
              <w:ind w:left="504"/>
              <w:rPr>
                <w:rFonts w:ascii="Arial" w:hAnsi="Arial" w:cs="Arial"/>
                <w:snapToGrid w:val="0"/>
                <w:sz w:val="22"/>
                <w:szCs w:val="20"/>
                <w:lang w:val="en-GB" w:eastAsia="en-GB"/>
              </w:rPr>
            </w:pPr>
            <w:r w:rsidRPr="008E294B">
              <w:rPr>
                <w:rFonts w:ascii="Arial" w:hAnsi="Arial" w:cs="Arial"/>
                <w:snapToGrid w:val="0"/>
                <w:sz w:val="22"/>
                <w:szCs w:val="20"/>
                <w:lang w:val="en-GB" w:eastAsia="en-GB"/>
              </w:rPr>
              <w:t>API RP 553</w:t>
            </w:r>
          </w:p>
        </w:tc>
        <w:tc>
          <w:tcPr>
            <w:tcW w:w="6750" w:type="dxa"/>
            <w:vAlign w:val="center"/>
          </w:tcPr>
          <w:p w:rsidR="00C078F9" w:rsidRPr="008E294B" w:rsidRDefault="00C078F9" w:rsidP="00C078F9">
            <w:pPr>
              <w:widowControl w:val="0"/>
              <w:tabs>
                <w:tab w:val="left" w:pos="1560"/>
                <w:tab w:val="left" w:pos="4820"/>
              </w:tabs>
              <w:bidi w:val="0"/>
              <w:spacing w:line="276" w:lineRule="auto"/>
              <w:ind w:left="530"/>
              <w:contextualSpacing/>
              <w:rPr>
                <w:rFonts w:ascii="Arial" w:hAnsi="Arial" w:cs="Arial"/>
                <w:snapToGrid w:val="0"/>
                <w:sz w:val="22"/>
                <w:szCs w:val="20"/>
                <w:lang w:val="en-GB" w:eastAsia="en-GB"/>
              </w:rPr>
            </w:pPr>
            <w:r w:rsidRPr="008E294B">
              <w:rPr>
                <w:rFonts w:ascii="Arial" w:hAnsi="Arial" w:cs="Arial"/>
                <w:snapToGrid w:val="0"/>
                <w:sz w:val="22"/>
                <w:szCs w:val="20"/>
                <w:lang w:val="en-GB" w:eastAsia="en-GB"/>
              </w:rPr>
              <w:t>Refinery Valves and Accessories for Control and Safety Instrumented Systems, 2nd Edition</w:t>
            </w:r>
          </w:p>
        </w:tc>
      </w:tr>
    </w:tbl>
    <w:p w:rsidR="00855832" w:rsidRPr="008E294B" w:rsidRDefault="00B83981" w:rsidP="00B83981">
      <w:pPr>
        <w:pStyle w:val="Heading2"/>
        <w:widowControl w:val="0"/>
      </w:pPr>
      <w:bookmarkStart w:id="26" w:name="_Toc343001693"/>
      <w:bookmarkStart w:id="27" w:name="_Toc343327084"/>
      <w:bookmarkStart w:id="28" w:name="_Toc343327781"/>
      <w:bookmarkStart w:id="29" w:name="_Toc121642794"/>
      <w:r w:rsidRPr="008E294B">
        <w:rPr>
          <w:rFonts w:cstheme="minorHAnsi"/>
          <w:noProof/>
          <w:lang w:val="en-US"/>
        </w:rPr>
        <mc:AlternateContent>
          <mc:Choice Requires="wps">
            <w:drawing>
              <wp:anchor distT="0" distB="0" distL="114300" distR="114300" simplePos="0" relativeHeight="251627520" behindDoc="0" locked="0" layoutInCell="1" allowOverlap="1" wp14:anchorId="4D2B4421" wp14:editId="0FE17D6F">
                <wp:simplePos x="0" y="0"/>
                <wp:positionH relativeFrom="column">
                  <wp:posOffset>-314554</wp:posOffset>
                </wp:positionH>
                <wp:positionV relativeFrom="paragraph">
                  <wp:posOffset>3785</wp:posOffset>
                </wp:positionV>
                <wp:extent cx="517585" cy="379562"/>
                <wp:effectExtent l="19050" t="19050" r="34925" b="20955"/>
                <wp:wrapNone/>
                <wp:docPr id="727" name="Isosceles Triangle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B83981" w:rsidRPr="001D7F18" w:rsidRDefault="00B83981" w:rsidP="00B83981">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2B4421" id="Isosceles Triangle 727" o:spid="_x0000_s1028" type="#_x0000_t5" style="position:absolute;left:0;text-align:left;margin-left:-24.75pt;margin-top:.3pt;width:40.75pt;height:29.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">
                <v:textbox inset="0,0,0,0">
                  <w:txbxContent>
                    <w:p w:rsidR="00B83981" w:rsidRPr="001D7F18" w:rsidRDefault="00B83981" w:rsidP="00B83981">
                      <w:pPr>
                        <w:jc w:val="center"/>
                        <w:rPr>
                          <w:rFonts w:cstheme="minorHAnsi"/>
                          <w:szCs w:val="20"/>
                        </w:rPr>
                      </w:pPr>
                      <w:r>
                        <w:rPr>
                          <w:rFonts w:cstheme="minorHAnsi"/>
                          <w:szCs w:val="20"/>
                        </w:rPr>
                        <w:t>D01</w:t>
                      </w:r>
                    </w:p>
                  </w:txbxContent>
                </v:textbox>
              </v:shape>
            </w:pict>
          </mc:Fallback>
        </mc:AlternateContent>
      </w:r>
      <w:r w:rsidR="00855832" w:rsidRPr="008E294B">
        <w:t>The Project Documents</w:t>
      </w:r>
      <w:bookmarkEnd w:id="26"/>
      <w:bookmarkEnd w:id="27"/>
      <w:bookmarkEnd w:id="28"/>
      <w:bookmarkEnd w:id="29"/>
    </w:p>
    <w:p w:rsidR="00C078F9" w:rsidRPr="008E294B" w:rsidRDefault="00864348" w:rsidP="00AB06FA">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8E294B">
        <w:rPr>
          <w:rFonts w:ascii="Arial" w:hAnsi="Arial" w:cs="Arial"/>
          <w:sz w:val="22"/>
          <w:szCs w:val="22"/>
          <w:lang w:bidi="fa-IR"/>
        </w:rPr>
        <w:t>For each plant defined by NISOC within project scope of work, corresponding documents</w:t>
      </w:r>
      <w:r w:rsidR="00C078F9" w:rsidRPr="008E294B">
        <w:rPr>
          <w:rFonts w:ascii="Arial" w:hAnsi="Arial" w:cs="Arial"/>
          <w:sz w:val="22"/>
          <w:szCs w:val="22"/>
          <w:lang w:bidi="fa-IR"/>
        </w:rPr>
        <w:t>:</w:t>
      </w:r>
    </w:p>
    <w:tbl>
      <w:tblPr>
        <w:tblStyle w:val="TableGrid"/>
        <w:bidiVisual/>
        <w:tblW w:w="9630" w:type="dxa"/>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8"/>
        <w:gridCol w:w="5882"/>
      </w:tblGrid>
      <w:tr w:rsidR="00C078F9" w:rsidRPr="008E294B" w:rsidTr="009B0500">
        <w:trPr>
          <w:trHeight w:val="120"/>
        </w:trPr>
        <w:tc>
          <w:tcPr>
            <w:tcW w:w="3748" w:type="dxa"/>
          </w:tcPr>
          <w:p w:rsidR="00C078F9" w:rsidRPr="008E294B" w:rsidRDefault="009B0500" w:rsidP="00C57DD3">
            <w:pPr>
              <w:autoSpaceDE w:val="0"/>
              <w:autoSpaceDN w:val="0"/>
              <w:bidi w:val="0"/>
              <w:adjustRightInd w:val="0"/>
              <w:jc w:val="center"/>
              <w:rPr>
                <w:rFonts w:asciiTheme="minorBidi" w:eastAsia="Calibri" w:hAnsiTheme="minorBidi" w:cstheme="minorBidi"/>
                <w:color w:val="000000"/>
                <w:szCs w:val="20"/>
              </w:rPr>
            </w:pPr>
            <w:r w:rsidRPr="008E294B">
              <w:rPr>
                <w:rFonts w:asciiTheme="minorBidi" w:eastAsia="Calibri" w:hAnsiTheme="minorBidi" w:cstheme="minorBidi"/>
                <w:color w:val="000000"/>
                <w:szCs w:val="20"/>
              </w:rPr>
              <w:t>BK-GNRAL-PEDCO-000-PR-DB-0001</w:t>
            </w:r>
          </w:p>
        </w:tc>
        <w:tc>
          <w:tcPr>
            <w:tcW w:w="5882" w:type="dxa"/>
          </w:tcPr>
          <w:p w:rsidR="00C078F9" w:rsidRPr="008E294B" w:rsidRDefault="00C078F9" w:rsidP="00D0620E">
            <w:pPr>
              <w:pStyle w:val="ListParagraph"/>
              <w:numPr>
                <w:ilvl w:val="0"/>
                <w:numId w:val="13"/>
              </w:numPr>
              <w:autoSpaceDE w:val="0"/>
              <w:autoSpaceDN w:val="0"/>
              <w:bidi w:val="0"/>
              <w:adjustRightInd w:val="0"/>
              <w:rPr>
                <w:rFonts w:asciiTheme="minorBidi" w:eastAsia="Calibri" w:hAnsiTheme="minorBidi" w:cstheme="minorBidi"/>
                <w:color w:val="000000"/>
                <w:szCs w:val="20"/>
              </w:rPr>
            </w:pPr>
            <w:r w:rsidRPr="008E294B">
              <w:rPr>
                <w:rFonts w:asciiTheme="minorBidi" w:eastAsia="Calibri" w:hAnsiTheme="minorBidi" w:cstheme="minorBidi"/>
                <w:color w:val="000000"/>
                <w:szCs w:val="20"/>
              </w:rPr>
              <w:t>PROCESS BASIS OF DESIGN</w:t>
            </w:r>
          </w:p>
        </w:tc>
      </w:tr>
      <w:tr w:rsidR="009B0500" w:rsidRPr="008E294B" w:rsidTr="009B0500">
        <w:trPr>
          <w:trHeight w:val="120"/>
        </w:trPr>
        <w:tc>
          <w:tcPr>
            <w:tcW w:w="3748" w:type="dxa"/>
          </w:tcPr>
          <w:p w:rsidR="009B0500" w:rsidRPr="008E294B" w:rsidRDefault="009B0500" w:rsidP="00C57DD3">
            <w:pPr>
              <w:autoSpaceDE w:val="0"/>
              <w:autoSpaceDN w:val="0"/>
              <w:bidi w:val="0"/>
              <w:adjustRightInd w:val="0"/>
              <w:jc w:val="center"/>
              <w:rPr>
                <w:rFonts w:asciiTheme="minorBidi" w:eastAsia="Calibri" w:hAnsiTheme="minorBidi" w:cstheme="minorBidi"/>
                <w:color w:val="000000"/>
                <w:szCs w:val="20"/>
              </w:rPr>
            </w:pPr>
            <w:r w:rsidRPr="008E294B">
              <w:rPr>
                <w:rFonts w:asciiTheme="minorBidi" w:eastAsia="Calibri" w:hAnsiTheme="minorBidi" w:cstheme="minorBidi"/>
                <w:color w:val="000000"/>
                <w:szCs w:val="20"/>
              </w:rPr>
              <w:lastRenderedPageBreak/>
              <w:t>BK-GNRAL-PEDCO-000-PR-DC-0001</w:t>
            </w:r>
          </w:p>
        </w:tc>
        <w:tc>
          <w:tcPr>
            <w:tcW w:w="5882" w:type="dxa"/>
          </w:tcPr>
          <w:p w:rsidR="009B0500" w:rsidRPr="008E294B" w:rsidRDefault="009B0500" w:rsidP="00D0620E">
            <w:pPr>
              <w:pStyle w:val="ListParagraph"/>
              <w:numPr>
                <w:ilvl w:val="0"/>
                <w:numId w:val="13"/>
              </w:numPr>
              <w:autoSpaceDE w:val="0"/>
              <w:autoSpaceDN w:val="0"/>
              <w:bidi w:val="0"/>
              <w:adjustRightInd w:val="0"/>
              <w:rPr>
                <w:rFonts w:asciiTheme="minorBidi" w:eastAsia="Calibri" w:hAnsiTheme="minorBidi" w:cstheme="minorBidi"/>
                <w:color w:val="000000"/>
                <w:szCs w:val="20"/>
              </w:rPr>
            </w:pPr>
            <w:r w:rsidRPr="008E294B">
              <w:rPr>
                <w:rFonts w:asciiTheme="minorBidi" w:eastAsia="Calibri" w:hAnsiTheme="minorBidi" w:cstheme="minorBidi"/>
                <w:color w:val="000000"/>
                <w:szCs w:val="20"/>
              </w:rPr>
              <w:t>Process Design Criteria</w:t>
            </w:r>
          </w:p>
        </w:tc>
      </w:tr>
      <w:tr w:rsidR="00C078F9" w:rsidRPr="008E294B" w:rsidTr="009B0500">
        <w:trPr>
          <w:trHeight w:val="120"/>
        </w:trPr>
        <w:tc>
          <w:tcPr>
            <w:tcW w:w="3748" w:type="dxa"/>
          </w:tcPr>
          <w:p w:rsidR="00C078F9" w:rsidRPr="008E294B" w:rsidRDefault="00C078F9" w:rsidP="00C57DD3">
            <w:pPr>
              <w:autoSpaceDE w:val="0"/>
              <w:autoSpaceDN w:val="0"/>
              <w:bidi w:val="0"/>
              <w:adjustRightInd w:val="0"/>
              <w:jc w:val="center"/>
              <w:rPr>
                <w:rFonts w:asciiTheme="minorBidi" w:eastAsia="Calibri" w:hAnsiTheme="minorBidi" w:cstheme="minorBidi"/>
                <w:color w:val="000000"/>
                <w:szCs w:val="20"/>
              </w:rPr>
            </w:pPr>
            <w:r w:rsidRPr="008E294B">
              <w:rPr>
                <w:rFonts w:asciiTheme="minorBidi" w:eastAsia="Calibri" w:hAnsiTheme="minorBidi" w:cstheme="minorBidi"/>
                <w:color w:val="000000"/>
                <w:szCs w:val="20"/>
              </w:rPr>
              <w:t>BK-PPL-PEDCO-320-PR-PF-0001</w:t>
            </w:r>
          </w:p>
        </w:tc>
        <w:tc>
          <w:tcPr>
            <w:tcW w:w="5882" w:type="dxa"/>
          </w:tcPr>
          <w:p w:rsidR="00C078F9" w:rsidRPr="008E294B" w:rsidRDefault="00C078F9" w:rsidP="00D0620E">
            <w:pPr>
              <w:pStyle w:val="ListParagraph"/>
              <w:numPr>
                <w:ilvl w:val="0"/>
                <w:numId w:val="13"/>
              </w:numPr>
              <w:autoSpaceDE w:val="0"/>
              <w:autoSpaceDN w:val="0"/>
              <w:bidi w:val="0"/>
              <w:adjustRightInd w:val="0"/>
              <w:rPr>
                <w:rFonts w:asciiTheme="minorBidi" w:eastAsia="Calibri" w:hAnsiTheme="minorBidi" w:cstheme="minorBidi"/>
                <w:color w:val="000000"/>
                <w:szCs w:val="20"/>
              </w:rPr>
            </w:pPr>
            <w:r w:rsidRPr="008E294B">
              <w:rPr>
                <w:rFonts w:asciiTheme="minorBidi" w:eastAsia="Calibri" w:hAnsiTheme="minorBidi" w:cstheme="minorBidi"/>
                <w:color w:val="000000"/>
                <w:szCs w:val="20"/>
              </w:rPr>
              <w:t>Process Flow Diagram For pipelines</w:t>
            </w:r>
          </w:p>
        </w:tc>
      </w:tr>
      <w:tr w:rsidR="00C078F9" w:rsidRPr="008E294B" w:rsidTr="009B0500">
        <w:trPr>
          <w:trHeight w:val="120"/>
        </w:trPr>
        <w:tc>
          <w:tcPr>
            <w:tcW w:w="3748" w:type="dxa"/>
          </w:tcPr>
          <w:p w:rsidR="00C078F9" w:rsidRPr="008E294B" w:rsidRDefault="00C078F9" w:rsidP="00C57DD3">
            <w:pPr>
              <w:autoSpaceDE w:val="0"/>
              <w:autoSpaceDN w:val="0"/>
              <w:bidi w:val="0"/>
              <w:adjustRightInd w:val="0"/>
              <w:jc w:val="center"/>
              <w:rPr>
                <w:rFonts w:asciiTheme="minorBidi" w:eastAsia="Calibri" w:hAnsiTheme="minorBidi" w:cstheme="minorBidi"/>
                <w:color w:val="000000"/>
                <w:szCs w:val="20"/>
              </w:rPr>
            </w:pPr>
            <w:r w:rsidRPr="008E294B">
              <w:rPr>
                <w:rFonts w:asciiTheme="minorBidi" w:eastAsia="Calibri" w:hAnsiTheme="minorBidi" w:cstheme="minorBidi"/>
                <w:color w:val="000000"/>
                <w:szCs w:val="20"/>
              </w:rPr>
              <w:t>BK-PPL-PEDCO-320-PR-PI-0001</w:t>
            </w:r>
          </w:p>
        </w:tc>
        <w:tc>
          <w:tcPr>
            <w:tcW w:w="5882" w:type="dxa"/>
          </w:tcPr>
          <w:p w:rsidR="00C078F9" w:rsidRPr="008E294B" w:rsidRDefault="00C078F9" w:rsidP="00D0620E">
            <w:pPr>
              <w:pStyle w:val="ListParagraph"/>
              <w:numPr>
                <w:ilvl w:val="0"/>
                <w:numId w:val="13"/>
              </w:numPr>
              <w:autoSpaceDE w:val="0"/>
              <w:autoSpaceDN w:val="0"/>
              <w:bidi w:val="0"/>
              <w:adjustRightInd w:val="0"/>
              <w:rPr>
                <w:rFonts w:asciiTheme="minorBidi" w:eastAsia="Calibri" w:hAnsiTheme="minorBidi" w:cstheme="minorBidi"/>
                <w:color w:val="000000"/>
                <w:szCs w:val="20"/>
              </w:rPr>
            </w:pPr>
            <w:r w:rsidRPr="008E294B">
              <w:rPr>
                <w:rFonts w:asciiTheme="minorBidi" w:eastAsia="Calibri" w:hAnsiTheme="minorBidi" w:cstheme="minorBidi"/>
                <w:color w:val="000000"/>
                <w:szCs w:val="20"/>
              </w:rPr>
              <w:t>P&amp;ID - Gas Pipeline (to Siahmakan G.I. Station)</w:t>
            </w:r>
          </w:p>
        </w:tc>
      </w:tr>
    </w:tbl>
    <w:p w:rsidR="00864348" w:rsidRPr="008E294B" w:rsidRDefault="00864348" w:rsidP="009B0500">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8E294B">
        <w:rPr>
          <w:rFonts w:ascii="Arial" w:hAnsi="Arial" w:cs="Arial"/>
          <w:sz w:val="22"/>
          <w:szCs w:val="22"/>
          <w:lang w:bidi="fa-IR"/>
        </w:rPr>
        <w:t>shall be used as reference for using this document.</w:t>
      </w:r>
    </w:p>
    <w:p w:rsidR="00855832" w:rsidRPr="008E294B" w:rsidRDefault="00855832" w:rsidP="00EB2D3E">
      <w:pPr>
        <w:pStyle w:val="Heading2"/>
        <w:widowControl w:val="0"/>
      </w:pPr>
      <w:bookmarkStart w:id="30" w:name="_Toc341278664"/>
      <w:bookmarkStart w:id="31" w:name="_Toc341280195"/>
      <w:bookmarkStart w:id="32" w:name="_Toc343327085"/>
      <w:bookmarkStart w:id="33" w:name="_Toc343327782"/>
      <w:bookmarkStart w:id="34" w:name="_Toc121642795"/>
      <w:r w:rsidRPr="008E294B">
        <w:t>ENVIRONMENTAL DATA</w:t>
      </w:r>
      <w:bookmarkEnd w:id="30"/>
      <w:bookmarkEnd w:id="31"/>
      <w:bookmarkEnd w:id="32"/>
      <w:bookmarkEnd w:id="33"/>
      <w:bookmarkEnd w:id="34"/>
    </w:p>
    <w:p w:rsidR="00855832" w:rsidRPr="008E294B" w:rsidRDefault="00B83981" w:rsidP="00CB5BAE">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cstheme="minorHAnsi"/>
          <w:noProof/>
        </w:rPr>
        <mc:AlternateContent>
          <mc:Choice Requires="wps">
            <w:drawing>
              <wp:anchor distT="0" distB="0" distL="114300" distR="114300" simplePos="0" relativeHeight="251641856" behindDoc="0" locked="0" layoutInCell="1" allowOverlap="1" wp14:anchorId="4D2B4421" wp14:editId="0FE17D6F">
                <wp:simplePos x="0" y="0"/>
                <wp:positionH relativeFrom="column">
                  <wp:posOffset>2435961</wp:posOffset>
                </wp:positionH>
                <wp:positionV relativeFrom="paragraph">
                  <wp:posOffset>287579</wp:posOffset>
                </wp:positionV>
                <wp:extent cx="517585" cy="379562"/>
                <wp:effectExtent l="19050" t="19050" r="34925" b="20955"/>
                <wp:wrapNone/>
                <wp:docPr id="7" name="Isosceles Tri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B83981" w:rsidRPr="001D7F18" w:rsidRDefault="00B83981" w:rsidP="00B83981">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2B4421" id="Isosceles Triangle 7" o:spid="_x0000_s1029" type="#_x0000_t5" style="position:absolute;left:0;text-align:left;margin-left:191.8pt;margin-top:22.65pt;width:40.75pt;height:29.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">
                <v:textbox inset="0,0,0,0">
                  <w:txbxContent>
                    <w:p w:rsidR="00B83981" w:rsidRPr="001D7F18" w:rsidRDefault="00B83981" w:rsidP="00B83981">
                      <w:pPr>
                        <w:jc w:val="center"/>
                        <w:rPr>
                          <w:rFonts w:cstheme="minorHAnsi"/>
                          <w:szCs w:val="20"/>
                        </w:rPr>
                      </w:pPr>
                      <w:r>
                        <w:rPr>
                          <w:rFonts w:cstheme="minorHAnsi"/>
                          <w:szCs w:val="20"/>
                        </w:rPr>
                        <w:t>D01</w:t>
                      </w:r>
                    </w:p>
                  </w:txbxContent>
                </v:textbox>
              </v:shape>
            </w:pict>
          </mc:Fallback>
        </mc:AlternateContent>
      </w:r>
      <w:r w:rsidR="00855832" w:rsidRPr="008E294B">
        <w:rPr>
          <w:rFonts w:ascii="Arial" w:hAnsi="Arial" w:cs="Arial"/>
          <w:sz w:val="22"/>
          <w:szCs w:val="22"/>
          <w:lang w:bidi="fa-IR"/>
        </w:rPr>
        <w:t xml:space="preserve">Refer to "Process </w:t>
      </w:r>
      <w:r w:rsidR="005D4379" w:rsidRPr="008E294B">
        <w:rPr>
          <w:rFonts w:ascii="Arial" w:hAnsi="Arial" w:cs="Arial"/>
          <w:sz w:val="22"/>
          <w:szCs w:val="22"/>
          <w:lang w:bidi="fa-IR"/>
        </w:rPr>
        <w:t xml:space="preserve">Basis of </w:t>
      </w:r>
      <w:r w:rsidR="00855832" w:rsidRPr="008E294B">
        <w:rPr>
          <w:rFonts w:ascii="Arial" w:hAnsi="Arial" w:cs="Arial"/>
          <w:sz w:val="22"/>
          <w:szCs w:val="22"/>
          <w:lang w:bidi="fa-IR"/>
        </w:rPr>
        <w:t xml:space="preserve">Design; Doc. No. </w:t>
      </w:r>
      <w:r w:rsidR="00CB5BAE" w:rsidRPr="008E294B">
        <w:rPr>
          <w:rFonts w:ascii="Arial" w:hAnsi="Arial" w:cs="Arial"/>
          <w:sz w:val="22"/>
          <w:szCs w:val="22"/>
          <w:lang w:bidi="fa-IR"/>
        </w:rPr>
        <w:t>BK-00-HD-000-PR-DB-0001</w:t>
      </w:r>
      <w:r w:rsidR="00855832" w:rsidRPr="008E294B">
        <w:rPr>
          <w:rFonts w:ascii="Arial" w:hAnsi="Arial" w:cs="Arial"/>
          <w:sz w:val="22"/>
          <w:szCs w:val="22"/>
          <w:lang w:bidi="fa-IR"/>
        </w:rPr>
        <w:t xml:space="preserve">". </w:t>
      </w:r>
    </w:p>
    <w:p w:rsidR="00047270" w:rsidRPr="008E294B" w:rsidRDefault="003B20CD" w:rsidP="003B20CD">
      <w:pPr>
        <w:keepNext/>
        <w:widowControl w:val="0"/>
        <w:numPr>
          <w:ilvl w:val="0"/>
          <w:numId w:val="1"/>
        </w:numPr>
        <w:bidi w:val="0"/>
        <w:spacing w:before="240" w:after="240"/>
        <w:jc w:val="both"/>
        <w:outlineLvl w:val="0"/>
        <w:rPr>
          <w:rFonts w:ascii="Arial" w:hAnsi="Arial" w:cs="Arial"/>
          <w:b/>
          <w:bCs/>
          <w:caps/>
          <w:kern w:val="28"/>
          <w:sz w:val="24"/>
        </w:rPr>
      </w:pPr>
      <w:bookmarkStart w:id="35" w:name="_Toc121642796"/>
      <w:r w:rsidRPr="008E294B">
        <w:rPr>
          <w:rFonts w:ascii="Arial" w:hAnsi="Arial" w:cs="Arial"/>
          <w:b/>
          <w:bCs/>
          <w:caps/>
          <w:kern w:val="28"/>
          <w:sz w:val="24"/>
        </w:rPr>
        <w:t>PIPELINE PRESSURES</w:t>
      </w:r>
      <w:bookmarkEnd w:id="35"/>
    </w:p>
    <w:p w:rsidR="003B20CD" w:rsidRPr="008E294B" w:rsidRDefault="003B20CD" w:rsidP="003B20CD">
      <w:pPr>
        <w:pStyle w:val="Heading2"/>
        <w:widowControl w:val="0"/>
      </w:pPr>
      <w:bookmarkStart w:id="36" w:name="_Toc121642797"/>
      <w:r w:rsidRPr="008E294B">
        <w:t>PRESSURE SOURCES</w:t>
      </w:r>
      <w:bookmarkEnd w:id="36"/>
    </w:p>
    <w:p w:rsidR="003B20CD" w:rsidRPr="008E294B" w:rsidRDefault="003B20CD" w:rsidP="003B20CD">
      <w:pPr>
        <w:widowControl w:val="0"/>
        <w:autoSpaceDE w:val="0"/>
        <w:autoSpaceDN w:val="0"/>
        <w:bidi w:val="0"/>
        <w:adjustRightInd w:val="0"/>
        <w:spacing w:before="240" w:after="240"/>
        <w:ind w:left="706"/>
        <w:rPr>
          <w:rFonts w:ascii="Arial" w:hAnsi="Arial" w:cs="Arial"/>
          <w:sz w:val="22"/>
          <w:szCs w:val="22"/>
          <w:lang w:bidi="fa-IR"/>
        </w:rPr>
      </w:pPr>
      <w:r w:rsidRPr="008E294B">
        <w:rPr>
          <w:rFonts w:ascii="Arial" w:hAnsi="Arial" w:cs="Arial"/>
          <w:sz w:val="22"/>
          <w:szCs w:val="22"/>
          <w:lang w:bidi="fa-IR"/>
        </w:rPr>
        <w:t>When operating and incidental pipeline pressures are determined, pressure sources should</w:t>
      </w:r>
    </w:p>
    <w:p w:rsidR="003B20CD" w:rsidRPr="008E294B" w:rsidRDefault="003B20CD" w:rsidP="003B20CD">
      <w:pPr>
        <w:widowControl w:val="0"/>
        <w:autoSpaceDE w:val="0"/>
        <w:autoSpaceDN w:val="0"/>
        <w:bidi w:val="0"/>
        <w:adjustRightInd w:val="0"/>
        <w:spacing w:before="240" w:after="240"/>
        <w:ind w:left="706"/>
        <w:rPr>
          <w:rFonts w:ascii="Arial" w:hAnsi="Arial" w:cs="Arial"/>
          <w:sz w:val="22"/>
          <w:szCs w:val="22"/>
          <w:lang w:bidi="fa-IR"/>
        </w:rPr>
      </w:pPr>
      <w:r w:rsidRPr="008E294B">
        <w:rPr>
          <w:rFonts w:ascii="Arial" w:hAnsi="Arial" w:cs="Arial"/>
          <w:sz w:val="22"/>
          <w:szCs w:val="22"/>
          <w:lang w:bidi="fa-IR"/>
        </w:rPr>
        <w:t>be categorised as</w:t>
      </w:r>
      <w:r w:rsidRPr="008E294B">
        <w:rPr>
          <w:rFonts w:ascii="Arial" w:hAnsi="Arial" w:cs="Arial"/>
          <w:sz w:val="22"/>
          <w:szCs w:val="22"/>
          <w:rtl/>
          <w:lang w:bidi="fa-IR"/>
        </w:rPr>
        <w:t>:</w:t>
      </w:r>
    </w:p>
    <w:p w:rsidR="003B20CD" w:rsidRPr="008E294B" w:rsidRDefault="003B20CD" w:rsidP="003B20CD">
      <w:pPr>
        <w:widowControl w:val="0"/>
        <w:autoSpaceDE w:val="0"/>
        <w:autoSpaceDN w:val="0"/>
        <w:bidi w:val="0"/>
        <w:adjustRightInd w:val="0"/>
        <w:spacing w:before="240" w:after="240"/>
        <w:ind w:left="706"/>
        <w:rPr>
          <w:rFonts w:ascii="Arial" w:hAnsi="Arial" w:cs="Arial"/>
          <w:sz w:val="22"/>
          <w:szCs w:val="22"/>
          <w:lang w:bidi="fa-IR"/>
        </w:rPr>
      </w:pPr>
      <w:r w:rsidRPr="008E294B">
        <w:rPr>
          <w:rFonts w:ascii="Arial" w:hAnsi="Arial" w:cs="Arial"/>
          <w:sz w:val="22"/>
          <w:szCs w:val="22"/>
          <w:lang w:bidi="fa-IR"/>
        </w:rPr>
        <w:t>(i) well pressure; or</w:t>
      </w:r>
    </w:p>
    <w:p w:rsidR="003B20CD" w:rsidRPr="008E294B" w:rsidRDefault="003B20CD" w:rsidP="003B20CD">
      <w:pPr>
        <w:widowControl w:val="0"/>
        <w:autoSpaceDE w:val="0"/>
        <w:autoSpaceDN w:val="0"/>
        <w:bidi w:val="0"/>
        <w:adjustRightInd w:val="0"/>
        <w:spacing w:before="240" w:after="240"/>
        <w:ind w:left="706"/>
        <w:rPr>
          <w:rFonts w:ascii="Arial" w:hAnsi="Arial" w:cs="Arial"/>
          <w:sz w:val="22"/>
          <w:szCs w:val="22"/>
          <w:lang w:bidi="fa-IR"/>
        </w:rPr>
      </w:pPr>
      <w:r w:rsidRPr="008E294B">
        <w:rPr>
          <w:rFonts w:ascii="Arial" w:hAnsi="Arial" w:cs="Arial"/>
          <w:sz w:val="22"/>
          <w:szCs w:val="22"/>
          <w:lang w:bidi="fa-IR"/>
        </w:rPr>
        <w:t>(ii) pressure from pressure boosting facilities such as pumps and compressors; or</w:t>
      </w:r>
    </w:p>
    <w:p w:rsidR="003B20CD" w:rsidRPr="008E294B" w:rsidRDefault="003B20CD" w:rsidP="003B20CD">
      <w:pPr>
        <w:widowControl w:val="0"/>
        <w:autoSpaceDE w:val="0"/>
        <w:autoSpaceDN w:val="0"/>
        <w:bidi w:val="0"/>
        <w:adjustRightInd w:val="0"/>
        <w:spacing w:before="240" w:after="240"/>
        <w:ind w:left="706"/>
        <w:rPr>
          <w:rFonts w:ascii="Arial" w:hAnsi="Arial" w:cs="Arial"/>
          <w:sz w:val="22"/>
          <w:szCs w:val="22"/>
          <w:lang w:bidi="fa-IR"/>
        </w:rPr>
      </w:pPr>
      <w:r w:rsidRPr="008E294B">
        <w:rPr>
          <w:rFonts w:ascii="Arial" w:hAnsi="Arial" w:cs="Arial"/>
          <w:sz w:val="22"/>
          <w:szCs w:val="22"/>
          <w:lang w:bidi="fa-IR"/>
        </w:rPr>
        <w:t>(iii) pressure from pressure controlled process vessels; or</w:t>
      </w:r>
    </w:p>
    <w:p w:rsidR="003B20CD" w:rsidRPr="008E294B" w:rsidRDefault="003B20CD" w:rsidP="003B20CD">
      <w:pPr>
        <w:widowControl w:val="0"/>
        <w:autoSpaceDE w:val="0"/>
        <w:autoSpaceDN w:val="0"/>
        <w:bidi w:val="0"/>
        <w:adjustRightInd w:val="0"/>
        <w:spacing w:before="240" w:after="240"/>
        <w:ind w:left="706"/>
        <w:rPr>
          <w:rFonts w:ascii="Arial" w:hAnsi="Arial" w:cs="Arial"/>
          <w:sz w:val="22"/>
          <w:szCs w:val="22"/>
          <w:lang w:bidi="fa-IR"/>
        </w:rPr>
      </w:pPr>
      <w:r w:rsidRPr="008E294B">
        <w:rPr>
          <w:rFonts w:ascii="Arial" w:hAnsi="Arial" w:cs="Arial"/>
          <w:sz w:val="22"/>
          <w:szCs w:val="22"/>
          <w:lang w:bidi="fa-IR"/>
        </w:rPr>
        <w:t>(iv) operating pressure from a feeding pipeline; or</w:t>
      </w:r>
    </w:p>
    <w:p w:rsidR="003B20CD" w:rsidRPr="008E294B" w:rsidRDefault="003B20CD" w:rsidP="003B20CD">
      <w:pPr>
        <w:widowControl w:val="0"/>
        <w:autoSpaceDE w:val="0"/>
        <w:autoSpaceDN w:val="0"/>
        <w:bidi w:val="0"/>
        <w:adjustRightInd w:val="0"/>
        <w:spacing w:before="240" w:after="240"/>
        <w:ind w:left="706"/>
        <w:rPr>
          <w:rFonts w:ascii="Arial" w:hAnsi="Arial" w:cs="Arial"/>
          <w:sz w:val="22"/>
          <w:szCs w:val="22"/>
          <w:lang w:bidi="fa-IR"/>
        </w:rPr>
      </w:pPr>
      <w:r w:rsidRPr="008E294B">
        <w:rPr>
          <w:rFonts w:ascii="Arial" w:hAnsi="Arial" w:cs="Arial"/>
          <w:sz w:val="22"/>
          <w:szCs w:val="22"/>
          <w:lang w:bidi="fa-IR"/>
        </w:rPr>
        <w:t>(v) hydrostatic head due to change in pipeline elevation; or</w:t>
      </w:r>
    </w:p>
    <w:p w:rsidR="003B20CD" w:rsidRPr="008E294B" w:rsidRDefault="003B20CD" w:rsidP="003B20CD">
      <w:pPr>
        <w:widowControl w:val="0"/>
        <w:autoSpaceDE w:val="0"/>
        <w:autoSpaceDN w:val="0"/>
        <w:bidi w:val="0"/>
        <w:adjustRightInd w:val="0"/>
        <w:spacing w:before="240" w:after="240"/>
        <w:ind w:left="706"/>
        <w:rPr>
          <w:rFonts w:ascii="Arial" w:hAnsi="Arial" w:cs="Arial"/>
          <w:sz w:val="22"/>
          <w:szCs w:val="22"/>
          <w:lang w:bidi="fa-IR"/>
        </w:rPr>
      </w:pPr>
      <w:r w:rsidRPr="008E294B">
        <w:rPr>
          <w:rFonts w:ascii="Arial" w:hAnsi="Arial" w:cs="Arial"/>
          <w:sz w:val="22"/>
          <w:szCs w:val="22"/>
          <w:lang w:bidi="fa-IR"/>
        </w:rPr>
        <w:t>(vi) surges as a result of operational activities, e.g. valve closure, pump start-up/shutdown</w:t>
      </w:r>
      <w:r w:rsidRPr="008E294B">
        <w:rPr>
          <w:rFonts w:ascii="Arial" w:hAnsi="Arial" w:cs="Arial"/>
          <w:sz w:val="22"/>
          <w:szCs w:val="22"/>
          <w:rtl/>
          <w:lang w:bidi="fa-IR"/>
        </w:rPr>
        <w:t>;</w:t>
      </w:r>
    </w:p>
    <w:p w:rsidR="003B20CD" w:rsidRPr="008E294B" w:rsidRDefault="003B20CD" w:rsidP="003B20CD">
      <w:pPr>
        <w:widowControl w:val="0"/>
        <w:autoSpaceDE w:val="0"/>
        <w:autoSpaceDN w:val="0"/>
        <w:bidi w:val="0"/>
        <w:adjustRightInd w:val="0"/>
        <w:spacing w:before="240" w:after="240"/>
        <w:ind w:left="706"/>
        <w:rPr>
          <w:rFonts w:ascii="Arial" w:hAnsi="Arial" w:cs="Arial"/>
          <w:sz w:val="22"/>
          <w:szCs w:val="22"/>
          <w:lang w:bidi="fa-IR"/>
        </w:rPr>
      </w:pPr>
      <w:r w:rsidRPr="008E294B">
        <w:rPr>
          <w:rFonts w:ascii="Arial" w:hAnsi="Arial" w:cs="Arial"/>
          <w:sz w:val="22"/>
          <w:szCs w:val="22"/>
          <w:lang w:bidi="fa-IR"/>
        </w:rPr>
        <w:t>or</w:t>
      </w:r>
    </w:p>
    <w:p w:rsidR="003B20CD" w:rsidRPr="008E294B" w:rsidRDefault="003B20CD" w:rsidP="003B20CD">
      <w:pPr>
        <w:widowControl w:val="0"/>
        <w:autoSpaceDE w:val="0"/>
        <w:autoSpaceDN w:val="0"/>
        <w:bidi w:val="0"/>
        <w:adjustRightInd w:val="0"/>
        <w:spacing w:before="240" w:after="240"/>
        <w:ind w:left="706"/>
        <w:rPr>
          <w:rFonts w:ascii="Arial" w:hAnsi="Arial" w:cs="Arial"/>
          <w:sz w:val="22"/>
          <w:szCs w:val="22"/>
          <w:lang w:bidi="fa-IR"/>
        </w:rPr>
      </w:pPr>
      <w:r w:rsidRPr="008E294B">
        <w:rPr>
          <w:rFonts w:ascii="Arial" w:hAnsi="Arial" w:cs="Arial"/>
          <w:sz w:val="22"/>
          <w:szCs w:val="22"/>
          <w:lang w:bidi="fa-IR"/>
        </w:rPr>
        <w:t>(vii) thermal expansion of blocked-in fluids; or</w:t>
      </w:r>
    </w:p>
    <w:p w:rsidR="003B20CD" w:rsidRPr="008E294B" w:rsidRDefault="003B20CD" w:rsidP="003B20CD">
      <w:pPr>
        <w:widowControl w:val="0"/>
        <w:autoSpaceDE w:val="0"/>
        <w:autoSpaceDN w:val="0"/>
        <w:bidi w:val="0"/>
        <w:adjustRightInd w:val="0"/>
        <w:spacing w:before="240" w:after="240"/>
        <w:ind w:left="706"/>
        <w:rPr>
          <w:rFonts w:ascii="Arial" w:hAnsi="Arial" w:cs="Arial"/>
          <w:sz w:val="22"/>
          <w:szCs w:val="22"/>
          <w:lang w:bidi="fa-IR"/>
        </w:rPr>
      </w:pPr>
      <w:r w:rsidRPr="008E294B">
        <w:rPr>
          <w:rFonts w:ascii="Arial" w:hAnsi="Arial" w:cs="Arial"/>
          <w:sz w:val="22"/>
          <w:szCs w:val="22"/>
          <w:lang w:bidi="fa-IR"/>
        </w:rPr>
        <w:t>(viii) failure of the pressure control/trip of pumps, compressors, pressure controlled process</w:t>
      </w:r>
    </w:p>
    <w:p w:rsidR="003B20CD" w:rsidRPr="008E294B" w:rsidRDefault="003B20CD" w:rsidP="003B20CD">
      <w:pPr>
        <w:widowControl w:val="0"/>
        <w:autoSpaceDE w:val="0"/>
        <w:autoSpaceDN w:val="0"/>
        <w:bidi w:val="0"/>
        <w:adjustRightInd w:val="0"/>
        <w:spacing w:before="240" w:after="240"/>
        <w:ind w:left="706"/>
        <w:rPr>
          <w:rFonts w:ascii="Arial" w:hAnsi="Arial" w:cs="Arial"/>
          <w:sz w:val="22"/>
          <w:szCs w:val="22"/>
          <w:lang w:bidi="fa-IR"/>
        </w:rPr>
      </w:pPr>
      <w:r w:rsidRPr="008E294B">
        <w:rPr>
          <w:rFonts w:ascii="Arial" w:hAnsi="Arial" w:cs="Arial"/>
          <w:sz w:val="22"/>
          <w:szCs w:val="22"/>
          <w:lang w:bidi="fa-IR"/>
        </w:rPr>
        <w:t>vessels or feeding pipelines; or</w:t>
      </w:r>
    </w:p>
    <w:p w:rsidR="003B20CD" w:rsidRPr="008E294B" w:rsidRDefault="003B20CD" w:rsidP="003B20CD">
      <w:pPr>
        <w:widowControl w:val="0"/>
        <w:autoSpaceDE w:val="0"/>
        <w:autoSpaceDN w:val="0"/>
        <w:bidi w:val="0"/>
        <w:adjustRightInd w:val="0"/>
        <w:spacing w:before="240" w:after="240"/>
        <w:ind w:left="706"/>
        <w:rPr>
          <w:rFonts w:ascii="Arial" w:hAnsi="Arial" w:cs="Arial"/>
          <w:sz w:val="22"/>
          <w:szCs w:val="22"/>
          <w:lang w:bidi="fa-IR"/>
        </w:rPr>
      </w:pPr>
      <w:r w:rsidRPr="008E294B">
        <w:rPr>
          <w:rFonts w:ascii="Arial" w:hAnsi="Arial" w:cs="Arial"/>
          <w:sz w:val="22"/>
          <w:szCs w:val="22"/>
          <w:lang w:bidi="fa-IR"/>
        </w:rPr>
        <w:t>(ix) incidental pressures from a feeding pipeline; or</w:t>
      </w:r>
    </w:p>
    <w:p w:rsidR="003B20CD" w:rsidRPr="008E294B" w:rsidRDefault="003B20CD" w:rsidP="003B20CD">
      <w:pPr>
        <w:widowControl w:val="0"/>
        <w:autoSpaceDE w:val="0"/>
        <w:autoSpaceDN w:val="0"/>
        <w:bidi w:val="0"/>
        <w:adjustRightInd w:val="0"/>
        <w:spacing w:before="240" w:after="240"/>
        <w:ind w:left="706"/>
        <w:rPr>
          <w:rFonts w:ascii="Arial" w:hAnsi="Arial" w:cs="Arial"/>
          <w:sz w:val="22"/>
          <w:szCs w:val="22"/>
          <w:lang w:bidi="fa-IR"/>
        </w:rPr>
      </w:pPr>
      <w:r w:rsidRPr="008E294B">
        <w:rPr>
          <w:rFonts w:ascii="Arial" w:hAnsi="Arial" w:cs="Arial"/>
          <w:sz w:val="22"/>
          <w:szCs w:val="22"/>
          <w:lang w:bidi="fa-IR"/>
        </w:rPr>
        <w:t>(x) accumulation pressure during the activation of the overpressure protection safety relief</w:t>
      </w:r>
    </w:p>
    <w:p w:rsidR="003B20CD" w:rsidRPr="008E294B" w:rsidRDefault="00B83981" w:rsidP="003B20CD">
      <w:pPr>
        <w:widowControl w:val="0"/>
        <w:autoSpaceDE w:val="0"/>
        <w:autoSpaceDN w:val="0"/>
        <w:bidi w:val="0"/>
        <w:adjustRightInd w:val="0"/>
        <w:spacing w:before="240" w:after="240"/>
        <w:ind w:left="706"/>
        <w:jc w:val="both"/>
        <w:rPr>
          <w:rFonts w:ascii="Arial" w:hAnsi="Arial" w:cs="Arial"/>
          <w:sz w:val="22"/>
          <w:szCs w:val="22"/>
          <w:rtl/>
          <w:lang w:bidi="fa-IR"/>
        </w:rPr>
      </w:pPr>
      <w:r w:rsidRPr="008E294B">
        <w:rPr>
          <w:rFonts w:cstheme="minorHAnsi"/>
          <w:noProof/>
        </w:rPr>
        <mc:AlternateContent>
          <mc:Choice Requires="wps">
            <w:drawing>
              <wp:anchor distT="0" distB="0" distL="114300" distR="114300" simplePos="0" relativeHeight="251643904" behindDoc="0" locked="0" layoutInCell="1" allowOverlap="1" wp14:anchorId="4D2B4421" wp14:editId="0FE17D6F">
                <wp:simplePos x="0" y="0"/>
                <wp:positionH relativeFrom="column">
                  <wp:posOffset>2743200</wp:posOffset>
                </wp:positionH>
                <wp:positionV relativeFrom="paragraph">
                  <wp:posOffset>185801</wp:posOffset>
                </wp:positionV>
                <wp:extent cx="517585" cy="379562"/>
                <wp:effectExtent l="19050" t="19050" r="34925" b="20955"/>
                <wp:wrapNone/>
                <wp:docPr id="8" name="Isosceles Tri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B83981" w:rsidRPr="001D7F18" w:rsidRDefault="00B83981" w:rsidP="00B83981">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2B4421" id="Isosceles Triangle 8" o:spid="_x0000_s1030" type="#_x0000_t5" style="position:absolute;left:0;text-align:left;margin-left:3in;margin-top:14.65pt;width:40.75pt;height:29.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">
                <v:textbox inset="0,0,0,0">
                  <w:txbxContent>
                    <w:p w:rsidR="00B83981" w:rsidRPr="001D7F18" w:rsidRDefault="00B83981" w:rsidP="00B83981">
                      <w:pPr>
                        <w:jc w:val="center"/>
                        <w:rPr>
                          <w:rFonts w:cstheme="minorHAnsi"/>
                          <w:szCs w:val="20"/>
                        </w:rPr>
                      </w:pPr>
                      <w:r>
                        <w:rPr>
                          <w:rFonts w:cstheme="minorHAnsi"/>
                          <w:szCs w:val="20"/>
                        </w:rPr>
                        <w:t>D01</w:t>
                      </w:r>
                    </w:p>
                  </w:txbxContent>
                </v:textbox>
              </v:shape>
            </w:pict>
          </mc:Fallback>
        </mc:AlternateContent>
      </w:r>
      <w:r w:rsidR="003B20CD" w:rsidRPr="008E294B">
        <w:rPr>
          <w:rFonts w:ascii="Arial" w:hAnsi="Arial" w:cs="Arial"/>
          <w:sz w:val="22"/>
          <w:szCs w:val="22"/>
          <w:lang w:bidi="fa-IR"/>
        </w:rPr>
        <w:t>or isolation valves.</w:t>
      </w:r>
    </w:p>
    <w:p w:rsidR="003B20CD" w:rsidRPr="008E294B" w:rsidRDefault="003B20CD" w:rsidP="00C57DD3">
      <w:pPr>
        <w:pStyle w:val="Heading2"/>
        <w:widowControl w:val="0"/>
        <w:rPr>
          <w:rtl/>
        </w:rPr>
      </w:pPr>
      <w:bookmarkStart w:id="37" w:name="_Toc121642798"/>
      <w:r w:rsidRPr="008E294B">
        <w:t>OPERATING PRESSURE</w:t>
      </w:r>
      <w:bookmarkEnd w:id="37"/>
    </w:p>
    <w:p w:rsidR="00C57DD3" w:rsidRPr="008E294B" w:rsidRDefault="00C57DD3" w:rsidP="00C57DD3">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ascii="Arial" w:hAnsi="Arial" w:cs="Arial"/>
          <w:sz w:val="22"/>
          <w:szCs w:val="22"/>
          <w:lang w:bidi="fa-IR"/>
        </w:rPr>
        <w:t>In most cases, the pipeline operating pressure, i.e., the pressure at which the pipeline</w:t>
      </w:r>
      <w:r w:rsidRPr="008E294B">
        <w:rPr>
          <w:rFonts w:ascii="Arial" w:hAnsi="Arial" w:cs="Arial" w:hint="cs"/>
          <w:sz w:val="22"/>
          <w:szCs w:val="22"/>
          <w:rtl/>
          <w:lang w:bidi="fa-IR"/>
        </w:rPr>
        <w:t xml:space="preserve"> </w:t>
      </w:r>
      <w:r w:rsidRPr="008E294B">
        <w:rPr>
          <w:rFonts w:ascii="Arial" w:hAnsi="Arial" w:cs="Arial"/>
          <w:sz w:val="22"/>
          <w:szCs w:val="22"/>
          <w:lang w:bidi="fa-IR"/>
        </w:rPr>
        <w:t xml:space="preserve"> operates under steady state conditions, is the pressure resulting from a category (i) to (iv) source. When no pressure limiting or overpressure protection is provided, these pressures</w:t>
      </w:r>
    </w:p>
    <w:p w:rsidR="00C57DD3" w:rsidRPr="008E294B" w:rsidRDefault="00C57DD3" w:rsidP="00C57DD3">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ascii="Arial" w:hAnsi="Arial" w:cs="Arial"/>
          <w:sz w:val="22"/>
          <w:szCs w:val="22"/>
          <w:lang w:bidi="fa-IR"/>
        </w:rPr>
        <w:lastRenderedPageBreak/>
        <w:t>are</w:t>
      </w:r>
      <w:r w:rsidRPr="008E294B">
        <w:rPr>
          <w:rFonts w:ascii="Arial" w:hAnsi="Arial" w:cs="Arial"/>
          <w:sz w:val="22"/>
          <w:szCs w:val="22"/>
          <w:rtl/>
          <w:lang w:bidi="fa-IR"/>
        </w:rPr>
        <w:t>:</w:t>
      </w:r>
    </w:p>
    <w:p w:rsidR="00C57DD3" w:rsidRPr="008E294B" w:rsidRDefault="00C57DD3" w:rsidP="00D0620E">
      <w:pPr>
        <w:pStyle w:val="ListParagraph"/>
        <w:widowControl w:val="0"/>
        <w:numPr>
          <w:ilvl w:val="0"/>
          <w:numId w:val="14"/>
        </w:numPr>
        <w:autoSpaceDE w:val="0"/>
        <w:autoSpaceDN w:val="0"/>
        <w:bidi w:val="0"/>
        <w:adjustRightInd w:val="0"/>
        <w:spacing w:before="240" w:after="240"/>
        <w:jc w:val="both"/>
        <w:rPr>
          <w:rFonts w:ascii="Arial" w:hAnsi="Arial" w:cs="Arial"/>
          <w:sz w:val="22"/>
          <w:szCs w:val="22"/>
          <w:lang w:bidi="fa-IR"/>
        </w:rPr>
      </w:pPr>
      <w:r w:rsidRPr="008E294B">
        <w:rPr>
          <w:rFonts w:ascii="Arial" w:hAnsi="Arial" w:cs="Arial"/>
          <w:sz w:val="22"/>
          <w:szCs w:val="22"/>
          <w:lang w:bidi="fa-IR"/>
        </w:rPr>
        <w:t>for category (i), the closed-in tubing head pressure for pipelines conveying fluids directly</w:t>
      </w:r>
    </w:p>
    <w:p w:rsidR="00C57DD3" w:rsidRPr="008E294B" w:rsidRDefault="00C57DD3" w:rsidP="00C57DD3">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ascii="Arial" w:hAnsi="Arial" w:cs="Arial"/>
          <w:sz w:val="22"/>
          <w:szCs w:val="22"/>
          <w:lang w:bidi="fa-IR"/>
        </w:rPr>
        <w:t>from a naturally flowing well. If the pipeline is also to be used for well servicing duties</w:t>
      </w:r>
    </w:p>
    <w:p w:rsidR="00C57DD3" w:rsidRPr="008E294B" w:rsidRDefault="00C57DD3" w:rsidP="00C57DD3">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ascii="Arial" w:hAnsi="Arial" w:cs="Arial"/>
          <w:sz w:val="22"/>
          <w:szCs w:val="22"/>
          <w:lang w:bidi="fa-IR"/>
        </w:rPr>
        <w:t>like through-flowline-operations and killing, its operating pressure during such</w:t>
      </w:r>
    </w:p>
    <w:p w:rsidR="00C57DD3" w:rsidRPr="008E294B" w:rsidRDefault="00C57DD3" w:rsidP="00C57DD3">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ascii="Arial" w:hAnsi="Arial" w:cs="Arial"/>
          <w:sz w:val="22"/>
          <w:szCs w:val="22"/>
          <w:lang w:bidi="fa-IR"/>
        </w:rPr>
        <w:t>operations will be higher</w:t>
      </w:r>
      <w:r w:rsidRPr="008E294B">
        <w:rPr>
          <w:rFonts w:ascii="Arial" w:hAnsi="Arial" w:cs="Arial"/>
          <w:sz w:val="22"/>
          <w:szCs w:val="22"/>
          <w:rtl/>
          <w:lang w:bidi="fa-IR"/>
        </w:rPr>
        <w:t>;</w:t>
      </w:r>
    </w:p>
    <w:p w:rsidR="00C57DD3" w:rsidRPr="008E294B" w:rsidRDefault="00C57DD3" w:rsidP="00D0620E">
      <w:pPr>
        <w:pStyle w:val="ListParagraph"/>
        <w:widowControl w:val="0"/>
        <w:numPr>
          <w:ilvl w:val="0"/>
          <w:numId w:val="14"/>
        </w:numPr>
        <w:autoSpaceDE w:val="0"/>
        <w:autoSpaceDN w:val="0"/>
        <w:bidi w:val="0"/>
        <w:adjustRightInd w:val="0"/>
        <w:spacing w:before="240" w:after="240"/>
        <w:jc w:val="both"/>
        <w:rPr>
          <w:rFonts w:ascii="Arial" w:hAnsi="Arial" w:cs="Arial"/>
          <w:sz w:val="22"/>
          <w:szCs w:val="22"/>
          <w:lang w:bidi="fa-IR"/>
        </w:rPr>
      </w:pPr>
      <w:r w:rsidRPr="008E294B">
        <w:rPr>
          <w:rFonts w:ascii="Arial" w:hAnsi="Arial" w:cs="Arial"/>
          <w:sz w:val="22"/>
          <w:szCs w:val="22"/>
          <w:lang w:bidi="fa-IR"/>
        </w:rPr>
        <w:t>for category (ii), the highest pressure which can be generated under steady state</w:t>
      </w:r>
    </w:p>
    <w:p w:rsidR="00C57DD3" w:rsidRPr="008E294B" w:rsidRDefault="00C57DD3" w:rsidP="00C57DD3">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ascii="Arial" w:hAnsi="Arial" w:cs="Arial"/>
          <w:sz w:val="22"/>
          <w:szCs w:val="22"/>
          <w:lang w:bidi="fa-IR"/>
        </w:rPr>
        <w:t>conditions by pumps, compressors and artificially lifted wells over the possible flow</w:t>
      </w:r>
    </w:p>
    <w:p w:rsidR="00C57DD3" w:rsidRPr="008E294B" w:rsidRDefault="00C57DD3" w:rsidP="00C57DD3">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ascii="Arial" w:hAnsi="Arial" w:cs="Arial"/>
          <w:sz w:val="22"/>
          <w:szCs w:val="22"/>
          <w:lang w:bidi="fa-IR"/>
        </w:rPr>
        <w:t>range</w:t>
      </w:r>
      <w:r w:rsidRPr="008E294B">
        <w:rPr>
          <w:rFonts w:ascii="Arial" w:hAnsi="Arial" w:cs="Arial"/>
          <w:sz w:val="22"/>
          <w:szCs w:val="22"/>
          <w:rtl/>
          <w:lang w:bidi="fa-IR"/>
        </w:rPr>
        <w:t>;</w:t>
      </w:r>
    </w:p>
    <w:p w:rsidR="00C57DD3" w:rsidRPr="008E294B" w:rsidRDefault="00C57DD3" w:rsidP="00D0620E">
      <w:pPr>
        <w:pStyle w:val="ListParagraph"/>
        <w:widowControl w:val="0"/>
        <w:numPr>
          <w:ilvl w:val="0"/>
          <w:numId w:val="14"/>
        </w:numPr>
        <w:autoSpaceDE w:val="0"/>
        <w:autoSpaceDN w:val="0"/>
        <w:bidi w:val="0"/>
        <w:adjustRightInd w:val="0"/>
        <w:spacing w:before="240" w:after="240"/>
        <w:ind w:left="1080"/>
        <w:jc w:val="both"/>
        <w:rPr>
          <w:rFonts w:ascii="Arial" w:hAnsi="Arial" w:cs="Arial"/>
          <w:sz w:val="22"/>
          <w:szCs w:val="22"/>
          <w:lang w:bidi="fa-IR"/>
        </w:rPr>
      </w:pPr>
      <w:r w:rsidRPr="008E294B">
        <w:rPr>
          <w:rFonts w:ascii="Arial" w:hAnsi="Arial" w:cs="Arial"/>
          <w:sz w:val="22"/>
          <w:szCs w:val="22"/>
          <w:lang w:bidi="fa-IR"/>
        </w:rPr>
        <w:t>for category (iii), the upper pressure level of the range in which the pressure is</w:t>
      </w:r>
    </w:p>
    <w:p w:rsidR="00C57DD3" w:rsidRPr="008E294B" w:rsidRDefault="00C57DD3" w:rsidP="00C57DD3">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ascii="Arial" w:hAnsi="Arial" w:cs="Arial"/>
          <w:sz w:val="22"/>
          <w:szCs w:val="22"/>
          <w:lang w:bidi="fa-IR"/>
        </w:rPr>
        <w:t>controlled</w:t>
      </w:r>
      <w:r w:rsidRPr="008E294B">
        <w:rPr>
          <w:rFonts w:ascii="Arial" w:hAnsi="Arial" w:cs="Arial"/>
          <w:sz w:val="22"/>
          <w:szCs w:val="22"/>
          <w:rtl/>
          <w:lang w:bidi="fa-IR"/>
        </w:rPr>
        <w:t>;</w:t>
      </w:r>
    </w:p>
    <w:p w:rsidR="00C57DD3" w:rsidRPr="008E294B" w:rsidRDefault="00C57DD3" w:rsidP="00D0620E">
      <w:pPr>
        <w:pStyle w:val="ListParagraph"/>
        <w:widowControl w:val="0"/>
        <w:numPr>
          <w:ilvl w:val="0"/>
          <w:numId w:val="14"/>
        </w:numPr>
        <w:autoSpaceDE w:val="0"/>
        <w:autoSpaceDN w:val="0"/>
        <w:bidi w:val="0"/>
        <w:adjustRightInd w:val="0"/>
        <w:spacing w:before="240" w:after="240"/>
        <w:jc w:val="both"/>
        <w:rPr>
          <w:rFonts w:ascii="Arial" w:hAnsi="Arial" w:cs="Arial"/>
          <w:sz w:val="22"/>
          <w:szCs w:val="22"/>
          <w:lang w:bidi="fa-IR"/>
        </w:rPr>
      </w:pPr>
      <w:r w:rsidRPr="008E294B">
        <w:rPr>
          <w:rFonts w:ascii="Arial" w:hAnsi="Arial" w:cs="Arial"/>
          <w:sz w:val="22"/>
          <w:szCs w:val="22"/>
          <w:lang w:bidi="fa-IR"/>
        </w:rPr>
        <w:t>for category (iv), the operating pressure of the feeding pipeline determined in</w:t>
      </w:r>
    </w:p>
    <w:p w:rsidR="00C57DD3" w:rsidRPr="008E294B" w:rsidRDefault="00C57DD3" w:rsidP="00C57DD3">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ascii="Arial" w:hAnsi="Arial" w:cs="Arial"/>
          <w:sz w:val="22"/>
          <w:szCs w:val="22"/>
          <w:lang w:bidi="fa-IR"/>
        </w:rPr>
        <w:t>accordance with this Section</w:t>
      </w:r>
      <w:r w:rsidRPr="008E294B">
        <w:rPr>
          <w:rFonts w:ascii="Arial" w:hAnsi="Arial" w:cs="Arial"/>
          <w:sz w:val="22"/>
          <w:szCs w:val="22"/>
          <w:rtl/>
          <w:lang w:bidi="fa-IR"/>
        </w:rPr>
        <w:t>.</w:t>
      </w:r>
    </w:p>
    <w:p w:rsidR="00C57DD3" w:rsidRPr="008E294B" w:rsidRDefault="00C57DD3" w:rsidP="00C57DD3">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ascii="Arial" w:hAnsi="Arial" w:cs="Arial"/>
          <w:sz w:val="22"/>
          <w:szCs w:val="22"/>
          <w:lang w:bidi="fa-IR"/>
        </w:rPr>
        <w:t>In the case of multiple pressure sources, the highest pressure shall be taken</w:t>
      </w:r>
      <w:r w:rsidRPr="008E294B">
        <w:rPr>
          <w:rFonts w:ascii="Arial" w:hAnsi="Arial" w:cs="Arial"/>
          <w:sz w:val="22"/>
          <w:szCs w:val="22"/>
          <w:rtl/>
          <w:lang w:bidi="fa-IR"/>
        </w:rPr>
        <w:t>.</w:t>
      </w:r>
    </w:p>
    <w:p w:rsidR="00C57DD3" w:rsidRPr="008E294B" w:rsidRDefault="00C57DD3" w:rsidP="00D8090C">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ascii="Arial" w:hAnsi="Arial" w:cs="Arial"/>
          <w:sz w:val="22"/>
          <w:szCs w:val="22"/>
          <w:lang w:bidi="fa-IR"/>
        </w:rPr>
        <w:t xml:space="preserve">Pipeline operating pressures are normally highest where the fluid enters the pipeline and decrease along the line due to friction loss. This may, however, not be true when highdensity fluids are transported in pipelines with an elevated inlet position, e.g. </w:t>
      </w:r>
    </w:p>
    <w:p w:rsidR="003B20CD" w:rsidRPr="008E294B" w:rsidRDefault="00B83981" w:rsidP="00066078">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cstheme="minorHAnsi"/>
          <w:noProof/>
        </w:rPr>
        <mc:AlternateContent>
          <mc:Choice Requires="wps">
            <w:drawing>
              <wp:anchor distT="0" distB="0" distL="114300" distR="114300" simplePos="0" relativeHeight="251646976" behindDoc="0" locked="0" layoutInCell="1" allowOverlap="1" wp14:anchorId="4D2B4421" wp14:editId="0FE17D6F">
                <wp:simplePos x="0" y="0"/>
                <wp:positionH relativeFrom="column">
                  <wp:posOffset>2713939</wp:posOffset>
                </wp:positionH>
                <wp:positionV relativeFrom="paragraph">
                  <wp:posOffset>338505</wp:posOffset>
                </wp:positionV>
                <wp:extent cx="517585" cy="379562"/>
                <wp:effectExtent l="19050" t="19050" r="34925" b="20955"/>
                <wp:wrapNone/>
                <wp:docPr id="9" name="Isosceles Tri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B83981" w:rsidRPr="001D7F18" w:rsidRDefault="00B83981" w:rsidP="00B83981">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2B4421" id="Isosceles Triangle 9" o:spid="_x0000_s1031" type="#_x0000_t5" style="position:absolute;left:0;text-align:left;margin-left:213.7pt;margin-top:26.65pt;width:40.75pt;height:29.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">
                <v:textbox inset="0,0,0,0">
                  <w:txbxContent>
                    <w:p w:rsidR="00B83981" w:rsidRPr="001D7F18" w:rsidRDefault="00B83981" w:rsidP="00B83981">
                      <w:pPr>
                        <w:jc w:val="center"/>
                        <w:rPr>
                          <w:rFonts w:cstheme="minorHAnsi"/>
                          <w:szCs w:val="20"/>
                        </w:rPr>
                      </w:pPr>
                      <w:r>
                        <w:rPr>
                          <w:rFonts w:cstheme="minorHAnsi"/>
                          <w:szCs w:val="20"/>
                        </w:rPr>
                        <w:t>D01</w:t>
                      </w:r>
                    </w:p>
                  </w:txbxContent>
                </v:textbox>
              </v:shape>
            </w:pict>
          </mc:Fallback>
        </mc:AlternateContent>
      </w:r>
      <w:r w:rsidR="00C57DD3" w:rsidRPr="008E294B">
        <w:rPr>
          <w:rFonts w:ascii="Arial" w:hAnsi="Arial" w:cs="Arial"/>
          <w:sz w:val="22"/>
          <w:szCs w:val="22"/>
          <w:lang w:bidi="fa-IR"/>
        </w:rPr>
        <w:t>Thermal pressures, source (vii), are included in the operating pressure only if blocking-in is a regular operational activity and occurs for a significant period of time.</w:t>
      </w:r>
    </w:p>
    <w:p w:rsidR="00C57DD3" w:rsidRPr="008E294B" w:rsidRDefault="00C57DD3" w:rsidP="00C57DD3">
      <w:pPr>
        <w:pStyle w:val="Heading2"/>
        <w:widowControl w:val="0"/>
        <w:rPr>
          <w:rtl/>
        </w:rPr>
      </w:pPr>
      <w:bookmarkStart w:id="38" w:name="_Toc121642799"/>
      <w:r w:rsidRPr="008E294B">
        <w:t>INCIDENTAL PRESSURE</w:t>
      </w:r>
      <w:bookmarkEnd w:id="38"/>
    </w:p>
    <w:p w:rsidR="00C57DD3" w:rsidRPr="008E294B" w:rsidRDefault="00B83981" w:rsidP="004B00C4">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cstheme="minorHAnsi"/>
          <w:noProof/>
        </w:rPr>
        <mc:AlternateContent>
          <mc:Choice Requires="wps">
            <w:drawing>
              <wp:anchor distT="0" distB="0" distL="114300" distR="114300" simplePos="0" relativeHeight="251650048" behindDoc="0" locked="0" layoutInCell="1" allowOverlap="1" wp14:anchorId="4D2B4421" wp14:editId="0FE17D6F">
                <wp:simplePos x="0" y="0"/>
                <wp:positionH relativeFrom="column">
                  <wp:posOffset>3701492</wp:posOffset>
                </wp:positionH>
                <wp:positionV relativeFrom="paragraph">
                  <wp:posOffset>645821</wp:posOffset>
                </wp:positionV>
                <wp:extent cx="517585" cy="379562"/>
                <wp:effectExtent l="19050" t="19050" r="34925" b="20955"/>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B83981" w:rsidRPr="001D7F18" w:rsidRDefault="00B83981" w:rsidP="00B83981">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2B4421" id="Isosceles Triangle 10" o:spid="_x0000_s1032" type="#_x0000_t5" style="position:absolute;left:0;text-align:left;margin-left:291.45pt;margin-top:50.85pt;width:40.75pt;height:2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">
                <v:textbox inset="0,0,0,0">
                  <w:txbxContent>
                    <w:p w:rsidR="00B83981" w:rsidRPr="001D7F18" w:rsidRDefault="00B83981" w:rsidP="00B83981">
                      <w:pPr>
                        <w:jc w:val="center"/>
                        <w:rPr>
                          <w:rFonts w:cstheme="minorHAnsi"/>
                          <w:szCs w:val="20"/>
                        </w:rPr>
                      </w:pPr>
                      <w:r>
                        <w:rPr>
                          <w:rFonts w:cstheme="minorHAnsi"/>
                          <w:szCs w:val="20"/>
                        </w:rPr>
                        <w:t>D01</w:t>
                      </w:r>
                    </w:p>
                  </w:txbxContent>
                </v:textbox>
              </v:shape>
            </w:pict>
          </mc:Fallback>
        </mc:AlternateContent>
      </w:r>
      <w:r w:rsidR="00C57DD3" w:rsidRPr="008E294B">
        <w:rPr>
          <w:rFonts w:ascii="Arial" w:hAnsi="Arial" w:cs="Arial"/>
          <w:sz w:val="22"/>
          <w:szCs w:val="22"/>
          <w:lang w:bidi="fa-IR"/>
        </w:rPr>
        <w:t>The incidental pressure is the pressure which may occur anywhere in the pipeline at any</w:t>
      </w:r>
      <w:r w:rsidR="004B00C4" w:rsidRPr="008E294B">
        <w:rPr>
          <w:rFonts w:ascii="Arial" w:hAnsi="Arial" w:cs="Arial"/>
          <w:sz w:val="22"/>
          <w:szCs w:val="22"/>
          <w:lang w:bidi="fa-IR"/>
        </w:rPr>
        <w:t xml:space="preserve"> </w:t>
      </w:r>
      <w:r w:rsidR="00C57DD3" w:rsidRPr="008E294B">
        <w:rPr>
          <w:rFonts w:ascii="Arial" w:hAnsi="Arial" w:cs="Arial"/>
          <w:sz w:val="22"/>
          <w:szCs w:val="22"/>
          <w:lang w:bidi="fa-IR"/>
        </w:rPr>
        <w:t>time and is calculated from the combined effect of the operating pressure (</w:t>
      </w:r>
      <w:r w:rsidR="004B00C4" w:rsidRPr="008E294B">
        <w:rPr>
          <w:rFonts w:ascii="Arial" w:hAnsi="Arial" w:cs="Arial"/>
          <w:sz w:val="22"/>
          <w:szCs w:val="22"/>
          <w:lang w:bidi="fa-IR"/>
        </w:rPr>
        <w:t>4</w:t>
      </w:r>
      <w:r w:rsidR="00C57DD3" w:rsidRPr="008E294B">
        <w:rPr>
          <w:rFonts w:ascii="Arial" w:hAnsi="Arial" w:cs="Arial"/>
          <w:sz w:val="22"/>
          <w:szCs w:val="22"/>
          <w:lang w:bidi="fa-IR"/>
        </w:rPr>
        <w:t>.</w:t>
      </w:r>
      <w:r w:rsidR="004B00C4" w:rsidRPr="008E294B">
        <w:rPr>
          <w:rFonts w:ascii="Arial" w:hAnsi="Arial" w:cs="Arial"/>
          <w:sz w:val="22"/>
          <w:szCs w:val="22"/>
          <w:lang w:bidi="fa-IR"/>
        </w:rPr>
        <w:t>3</w:t>
      </w:r>
      <w:r w:rsidR="00C57DD3" w:rsidRPr="008E294B">
        <w:rPr>
          <w:rFonts w:ascii="Arial" w:hAnsi="Arial" w:cs="Arial"/>
          <w:sz w:val="22"/>
          <w:szCs w:val="22"/>
          <w:lang w:bidi="fa-IR"/>
        </w:rPr>
        <w:t>), incidental</w:t>
      </w:r>
      <w:r w:rsidR="004B00C4" w:rsidRPr="008E294B">
        <w:rPr>
          <w:rFonts w:ascii="Arial" w:hAnsi="Arial" w:cs="Arial"/>
          <w:sz w:val="22"/>
          <w:szCs w:val="22"/>
          <w:lang w:bidi="fa-IR"/>
        </w:rPr>
        <w:t xml:space="preserve"> </w:t>
      </w:r>
      <w:r w:rsidR="00C57DD3" w:rsidRPr="008E294B">
        <w:rPr>
          <w:rFonts w:ascii="Arial" w:hAnsi="Arial" w:cs="Arial"/>
          <w:sz w:val="22"/>
          <w:szCs w:val="22"/>
          <w:lang w:bidi="fa-IR"/>
        </w:rPr>
        <w:t>pressures of feeding pipelines determined in accordance with this Section and the other</w:t>
      </w:r>
      <w:r w:rsidR="004B00C4" w:rsidRPr="008E294B">
        <w:rPr>
          <w:rFonts w:ascii="Arial" w:hAnsi="Arial" w:cs="Arial"/>
          <w:sz w:val="22"/>
          <w:szCs w:val="22"/>
          <w:lang w:bidi="fa-IR"/>
        </w:rPr>
        <w:t xml:space="preserve"> </w:t>
      </w:r>
      <w:r w:rsidR="00C57DD3" w:rsidRPr="008E294B">
        <w:rPr>
          <w:rFonts w:ascii="Arial" w:hAnsi="Arial" w:cs="Arial"/>
          <w:sz w:val="22"/>
          <w:szCs w:val="22"/>
          <w:lang w:bidi="fa-IR"/>
        </w:rPr>
        <w:t>source pressures (</w:t>
      </w:r>
      <w:r w:rsidR="004B00C4" w:rsidRPr="008E294B">
        <w:rPr>
          <w:rFonts w:ascii="Arial" w:hAnsi="Arial" w:cs="Arial"/>
          <w:sz w:val="22"/>
          <w:szCs w:val="22"/>
          <w:lang w:bidi="fa-IR"/>
        </w:rPr>
        <w:t>4</w:t>
      </w:r>
      <w:r w:rsidR="00C57DD3" w:rsidRPr="008E294B">
        <w:rPr>
          <w:rFonts w:ascii="Arial" w:hAnsi="Arial" w:cs="Arial"/>
          <w:sz w:val="22"/>
          <w:szCs w:val="22"/>
          <w:lang w:bidi="fa-IR"/>
        </w:rPr>
        <w:t>.1, paras vi to x).</w:t>
      </w:r>
    </w:p>
    <w:p w:rsidR="004B00C4" w:rsidRPr="008E294B" w:rsidRDefault="004B00C4" w:rsidP="004B00C4">
      <w:pPr>
        <w:pStyle w:val="Heading2"/>
        <w:widowControl w:val="0"/>
      </w:pPr>
      <w:bookmarkStart w:id="39" w:name="_Toc121642800"/>
      <w:r w:rsidRPr="008E294B">
        <w:t>MAXIMUM ALLOWABLE PRESSURES</w:t>
      </w:r>
      <w:bookmarkEnd w:id="39"/>
    </w:p>
    <w:p w:rsidR="00C57DD3" w:rsidRPr="008E294B" w:rsidRDefault="00B83981" w:rsidP="00C57DD3">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cstheme="minorHAnsi"/>
          <w:noProof/>
        </w:rPr>
        <mc:AlternateContent>
          <mc:Choice Requires="wps">
            <w:drawing>
              <wp:anchor distT="0" distB="0" distL="114300" distR="114300" simplePos="0" relativeHeight="251653120" behindDoc="0" locked="0" layoutInCell="1" allowOverlap="1" wp14:anchorId="4D2B4421" wp14:editId="0FE17D6F">
                <wp:simplePos x="0" y="0"/>
                <wp:positionH relativeFrom="column">
                  <wp:posOffset>4615891</wp:posOffset>
                </wp:positionH>
                <wp:positionV relativeFrom="paragraph">
                  <wp:posOffset>185166</wp:posOffset>
                </wp:positionV>
                <wp:extent cx="517585" cy="379562"/>
                <wp:effectExtent l="19050" t="19050" r="34925" b="20955"/>
                <wp:wrapNone/>
                <wp:docPr id="11" name="Isosceles Tri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B83981" w:rsidRPr="001D7F18" w:rsidRDefault="00B83981" w:rsidP="00B83981">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2B4421" id="Isosceles Triangle 11" o:spid="_x0000_s1033" type="#_x0000_t5" style="position:absolute;left:0;text-align:left;margin-left:363.45pt;margin-top:14.6pt;width:40.75pt;height:2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">
                <v:textbox inset="0,0,0,0">
                  <w:txbxContent>
                    <w:p w:rsidR="00B83981" w:rsidRPr="001D7F18" w:rsidRDefault="00B83981" w:rsidP="00B83981">
                      <w:pPr>
                        <w:jc w:val="center"/>
                        <w:rPr>
                          <w:rFonts w:cstheme="minorHAnsi"/>
                          <w:szCs w:val="20"/>
                        </w:rPr>
                      </w:pPr>
                      <w:r>
                        <w:rPr>
                          <w:rFonts w:cstheme="minorHAnsi"/>
                          <w:szCs w:val="20"/>
                        </w:rPr>
                        <w:t>D01</w:t>
                      </w:r>
                    </w:p>
                  </w:txbxContent>
                </v:textbox>
              </v:shape>
            </w:pict>
          </mc:Fallback>
        </mc:AlternateContent>
      </w:r>
      <w:r w:rsidR="004B00C4" w:rsidRPr="008E294B">
        <w:rPr>
          <w:rFonts w:ascii="Arial" w:hAnsi="Arial" w:cs="Arial"/>
          <w:sz w:val="22"/>
          <w:szCs w:val="22"/>
          <w:lang w:bidi="fa-IR"/>
        </w:rPr>
        <w:t>Gas pipelines designed in accordance with ASME B31.8.</w:t>
      </w:r>
    </w:p>
    <w:p w:rsidR="004B00C4" w:rsidRPr="008E294B" w:rsidRDefault="004B00C4" w:rsidP="004B00C4">
      <w:pPr>
        <w:keepNext/>
        <w:widowControl w:val="0"/>
        <w:numPr>
          <w:ilvl w:val="0"/>
          <w:numId w:val="1"/>
        </w:numPr>
        <w:bidi w:val="0"/>
        <w:spacing w:before="240" w:after="240"/>
        <w:jc w:val="both"/>
        <w:outlineLvl w:val="0"/>
        <w:rPr>
          <w:rFonts w:ascii="Arial" w:hAnsi="Arial" w:cs="Arial"/>
          <w:b/>
          <w:bCs/>
          <w:caps/>
          <w:kern w:val="28"/>
          <w:sz w:val="24"/>
        </w:rPr>
      </w:pPr>
      <w:bookmarkStart w:id="40" w:name="_Toc121642801"/>
      <w:r w:rsidRPr="008E294B">
        <w:rPr>
          <w:rFonts w:ascii="Arial" w:hAnsi="Arial" w:cs="Arial"/>
          <w:b/>
          <w:bCs/>
          <w:caps/>
          <w:kern w:val="28"/>
          <w:sz w:val="24"/>
        </w:rPr>
        <w:t>METHODS FOR OVERPRESSURE PROTECTION</w:t>
      </w:r>
      <w:bookmarkEnd w:id="40"/>
    </w:p>
    <w:p w:rsidR="004B00C4" w:rsidRPr="008E294B" w:rsidRDefault="004B00C4" w:rsidP="004B00C4">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ascii="Arial" w:hAnsi="Arial" w:cs="Arial"/>
          <w:sz w:val="22"/>
          <w:szCs w:val="22"/>
          <w:lang w:bidi="fa-IR"/>
        </w:rPr>
        <w:t xml:space="preserve">Designing a pipeline for the maximum source pressures without the need for overpressure </w:t>
      </w:r>
    </w:p>
    <w:p w:rsidR="004B00C4" w:rsidRPr="008E294B" w:rsidRDefault="004B00C4" w:rsidP="004B00C4">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ascii="Arial" w:hAnsi="Arial" w:cs="Arial"/>
          <w:sz w:val="22"/>
          <w:szCs w:val="22"/>
          <w:lang w:bidi="fa-IR"/>
        </w:rPr>
        <w:t>Overpressure protection of pipelines may be achieved by means of the following:</w:t>
      </w:r>
    </w:p>
    <w:p w:rsidR="004B00C4" w:rsidRPr="008E294B" w:rsidRDefault="004B00C4" w:rsidP="00D0620E">
      <w:pPr>
        <w:pStyle w:val="ListParagraph"/>
        <w:widowControl w:val="0"/>
        <w:numPr>
          <w:ilvl w:val="0"/>
          <w:numId w:val="14"/>
        </w:numPr>
        <w:autoSpaceDE w:val="0"/>
        <w:autoSpaceDN w:val="0"/>
        <w:bidi w:val="0"/>
        <w:adjustRightInd w:val="0"/>
        <w:spacing w:before="240" w:after="240"/>
        <w:ind w:left="1080"/>
        <w:jc w:val="both"/>
        <w:rPr>
          <w:rFonts w:ascii="Arial" w:hAnsi="Arial" w:cs="Arial"/>
          <w:sz w:val="22"/>
          <w:szCs w:val="22"/>
          <w:lang w:bidi="fa-IR"/>
        </w:rPr>
      </w:pPr>
      <w:r w:rsidRPr="008E294B">
        <w:rPr>
          <w:rFonts w:ascii="Arial" w:hAnsi="Arial" w:cs="Arial"/>
          <w:sz w:val="22"/>
          <w:szCs w:val="22"/>
          <w:lang w:bidi="fa-IR"/>
        </w:rPr>
        <w:lastRenderedPageBreak/>
        <w:t>mechanical devices e.g. pressure safety relief valves, etc.; or</w:t>
      </w:r>
    </w:p>
    <w:p w:rsidR="004B00C4" w:rsidRPr="008E294B" w:rsidRDefault="004B00C4" w:rsidP="00D0620E">
      <w:pPr>
        <w:pStyle w:val="ListParagraph"/>
        <w:widowControl w:val="0"/>
        <w:numPr>
          <w:ilvl w:val="0"/>
          <w:numId w:val="14"/>
        </w:numPr>
        <w:autoSpaceDE w:val="0"/>
        <w:autoSpaceDN w:val="0"/>
        <w:bidi w:val="0"/>
        <w:adjustRightInd w:val="0"/>
        <w:spacing w:before="240" w:after="240"/>
        <w:jc w:val="both"/>
        <w:rPr>
          <w:rFonts w:ascii="Arial" w:hAnsi="Arial" w:cs="Arial"/>
          <w:sz w:val="22"/>
          <w:szCs w:val="22"/>
          <w:lang w:bidi="fa-IR"/>
        </w:rPr>
      </w:pPr>
      <w:r w:rsidRPr="008E294B">
        <w:rPr>
          <w:rFonts w:ascii="Arial" w:hAnsi="Arial" w:cs="Arial"/>
          <w:sz w:val="22"/>
          <w:szCs w:val="22"/>
          <w:lang w:bidi="fa-IR"/>
        </w:rPr>
        <w:t xml:space="preserve">instrumented devices </w:t>
      </w:r>
      <w:r w:rsidR="00D0620E" w:rsidRPr="008E294B">
        <w:rPr>
          <w:rFonts w:ascii="Arial" w:hAnsi="Arial" w:cs="Arial"/>
          <w:sz w:val="22"/>
          <w:szCs w:val="22"/>
          <w:lang w:bidi="fa-IR"/>
        </w:rPr>
        <w:t>(Instrumented Protective Function)</w:t>
      </w:r>
      <w:r w:rsidRPr="008E294B">
        <w:rPr>
          <w:rFonts w:ascii="Arial" w:hAnsi="Arial" w:cs="Arial"/>
          <w:sz w:val="22"/>
          <w:szCs w:val="22"/>
          <w:lang w:bidi="fa-IR"/>
        </w:rPr>
        <w:t>.</w:t>
      </w:r>
    </w:p>
    <w:p w:rsidR="004B00C4" w:rsidRPr="008E294B" w:rsidRDefault="004B00C4" w:rsidP="004B00C4">
      <w:pPr>
        <w:autoSpaceDE w:val="0"/>
        <w:autoSpaceDN w:val="0"/>
        <w:bidi w:val="0"/>
        <w:adjustRightInd w:val="0"/>
        <w:rPr>
          <w:rFonts w:ascii="Arial" w:eastAsia="Calibri" w:hAnsi="Arial" w:cs="Arial"/>
          <w:szCs w:val="20"/>
        </w:rPr>
      </w:pPr>
      <w:r w:rsidRPr="008E294B">
        <w:rPr>
          <w:rFonts w:ascii="Arial" w:hAnsi="Arial" w:cs="Arial"/>
          <w:sz w:val="22"/>
          <w:szCs w:val="22"/>
          <w:lang w:bidi="fa-IR"/>
        </w:rPr>
        <w:t>Pressure safety relief equipment has commonly been installed to protect pipelines against</w:t>
      </w:r>
    </w:p>
    <w:p w:rsidR="004B00C4" w:rsidRPr="008E294B" w:rsidRDefault="004B00C4" w:rsidP="00D0620E">
      <w:pPr>
        <w:pStyle w:val="ListParagraph"/>
        <w:widowControl w:val="0"/>
        <w:numPr>
          <w:ilvl w:val="0"/>
          <w:numId w:val="14"/>
        </w:numPr>
        <w:autoSpaceDE w:val="0"/>
        <w:autoSpaceDN w:val="0"/>
        <w:bidi w:val="0"/>
        <w:adjustRightInd w:val="0"/>
        <w:spacing w:before="240" w:after="240"/>
        <w:ind w:left="1080"/>
        <w:jc w:val="both"/>
        <w:rPr>
          <w:rFonts w:ascii="Arial" w:hAnsi="Arial" w:cs="Arial"/>
          <w:sz w:val="22"/>
          <w:szCs w:val="22"/>
          <w:lang w:bidi="fa-IR"/>
        </w:rPr>
      </w:pPr>
      <w:r w:rsidRPr="008E294B">
        <w:rPr>
          <w:rFonts w:ascii="Arial" w:hAnsi="Arial" w:cs="Arial"/>
          <w:sz w:val="22"/>
          <w:szCs w:val="22"/>
          <w:lang w:bidi="fa-IR"/>
        </w:rPr>
        <w:t>This protection method may be selected instead of the above</w:t>
      </w:r>
    </w:p>
    <w:p w:rsidR="004F6730" w:rsidRPr="008E294B" w:rsidRDefault="004B00C4" w:rsidP="00D0620E">
      <w:pPr>
        <w:autoSpaceDE w:val="0"/>
        <w:autoSpaceDN w:val="0"/>
        <w:bidi w:val="0"/>
        <w:adjustRightInd w:val="0"/>
        <w:jc w:val="both"/>
        <w:rPr>
          <w:rFonts w:ascii="Arial" w:hAnsi="Arial" w:cs="Arial"/>
          <w:sz w:val="22"/>
          <w:szCs w:val="22"/>
          <w:lang w:bidi="fa-IR"/>
        </w:rPr>
      </w:pPr>
      <w:r w:rsidRPr="008E294B">
        <w:rPr>
          <w:rFonts w:ascii="Arial" w:hAnsi="Arial" w:cs="Arial"/>
          <w:sz w:val="22"/>
          <w:szCs w:val="22"/>
          <w:lang w:bidi="fa-IR"/>
        </w:rPr>
        <w:t xml:space="preserve">More recently, pipelines have also been protected against overpressure with </w:t>
      </w:r>
      <w:r w:rsidR="00D0620E" w:rsidRPr="008E294B">
        <w:rPr>
          <w:rFonts w:ascii="Arial" w:hAnsi="Arial" w:cs="Arial"/>
          <w:sz w:val="22"/>
          <w:szCs w:val="22"/>
          <w:lang w:bidi="fa-IR"/>
        </w:rPr>
        <w:t>Instrumented Protective Function</w:t>
      </w:r>
      <w:r w:rsidRPr="008E294B">
        <w:rPr>
          <w:rFonts w:ascii="Arial" w:hAnsi="Arial" w:cs="Arial"/>
          <w:sz w:val="22"/>
          <w:szCs w:val="22"/>
          <w:lang w:bidi="fa-IR"/>
        </w:rPr>
        <w:t xml:space="preserve">s. </w:t>
      </w:r>
      <w:r w:rsidR="00D0620E" w:rsidRPr="008E294B">
        <w:rPr>
          <w:rFonts w:ascii="Arial" w:hAnsi="Arial" w:cs="Arial"/>
          <w:sz w:val="22"/>
          <w:szCs w:val="22"/>
          <w:lang w:bidi="fa-IR"/>
        </w:rPr>
        <w:t>Instrumented Protective Function</w:t>
      </w:r>
      <w:r w:rsidRPr="008E294B">
        <w:rPr>
          <w:rFonts w:ascii="Arial" w:hAnsi="Arial" w:cs="Arial"/>
          <w:sz w:val="22"/>
          <w:szCs w:val="22"/>
          <w:lang w:bidi="fa-IR"/>
        </w:rPr>
        <w:t>s</w:t>
      </w:r>
      <w:r w:rsidR="004F6730" w:rsidRPr="008E294B">
        <w:rPr>
          <w:rFonts w:ascii="Arial" w:hAnsi="Arial" w:cs="Arial"/>
          <w:sz w:val="22"/>
          <w:szCs w:val="22"/>
          <w:lang w:bidi="fa-IR"/>
        </w:rPr>
        <w:t xml:space="preserve"> </w:t>
      </w:r>
      <w:r w:rsidRPr="008E294B">
        <w:rPr>
          <w:rFonts w:ascii="Arial" w:hAnsi="Arial" w:cs="Arial"/>
          <w:sz w:val="22"/>
          <w:szCs w:val="22"/>
          <w:lang w:bidi="fa-IR"/>
        </w:rPr>
        <w:t>consist of a fail-to-close valve(s) activated to close at the set pressure by a redundant and</w:t>
      </w:r>
      <w:r w:rsidR="004F6730" w:rsidRPr="008E294B">
        <w:rPr>
          <w:rFonts w:ascii="Arial" w:hAnsi="Arial" w:cs="Arial"/>
          <w:sz w:val="22"/>
          <w:szCs w:val="22"/>
          <w:lang w:bidi="fa-IR"/>
        </w:rPr>
        <w:t xml:space="preserve"> </w:t>
      </w:r>
      <w:r w:rsidRPr="008E294B">
        <w:rPr>
          <w:rFonts w:ascii="Arial" w:hAnsi="Arial" w:cs="Arial"/>
          <w:sz w:val="22"/>
          <w:szCs w:val="22"/>
          <w:lang w:bidi="fa-IR"/>
        </w:rPr>
        <w:t xml:space="preserve">highly reliable instrumented pressure sensing and transmitting system. </w:t>
      </w:r>
    </w:p>
    <w:p w:rsidR="004F6730" w:rsidRPr="008E294B" w:rsidRDefault="004B00C4" w:rsidP="004F6730">
      <w:pPr>
        <w:autoSpaceDE w:val="0"/>
        <w:autoSpaceDN w:val="0"/>
        <w:bidi w:val="0"/>
        <w:adjustRightInd w:val="0"/>
        <w:jc w:val="both"/>
        <w:rPr>
          <w:rFonts w:ascii="Arial" w:eastAsia="Calibri" w:hAnsi="Arial" w:cs="Arial"/>
          <w:szCs w:val="20"/>
        </w:rPr>
      </w:pPr>
      <w:r w:rsidRPr="008E294B">
        <w:rPr>
          <w:rFonts w:ascii="Arial" w:hAnsi="Arial" w:cs="Arial"/>
          <w:sz w:val="22"/>
          <w:szCs w:val="22"/>
          <w:lang w:bidi="fa-IR"/>
        </w:rPr>
        <w:t>Activation of the overpressure protection equipment by incidental pressure during normal</w:t>
      </w:r>
      <w:r w:rsidR="004F6730" w:rsidRPr="008E294B">
        <w:rPr>
          <w:rFonts w:ascii="Arial" w:hAnsi="Arial" w:cs="Arial"/>
          <w:sz w:val="22"/>
          <w:szCs w:val="22"/>
          <w:lang w:bidi="fa-IR"/>
        </w:rPr>
        <w:t xml:space="preserve"> </w:t>
      </w:r>
      <w:r w:rsidRPr="008E294B">
        <w:rPr>
          <w:rFonts w:ascii="Arial" w:hAnsi="Arial" w:cs="Arial"/>
          <w:sz w:val="22"/>
          <w:szCs w:val="22"/>
          <w:lang w:bidi="fa-IR"/>
        </w:rPr>
        <w:t>operations should be avoided by providing a sufficient margin between the MOP of the</w:t>
      </w:r>
      <w:r w:rsidR="004F6730" w:rsidRPr="008E294B">
        <w:rPr>
          <w:rFonts w:ascii="Arial" w:hAnsi="Arial" w:cs="Arial"/>
          <w:sz w:val="22"/>
          <w:szCs w:val="22"/>
          <w:lang w:bidi="fa-IR"/>
        </w:rPr>
        <w:t xml:space="preserve"> </w:t>
      </w:r>
      <w:r w:rsidRPr="008E294B">
        <w:rPr>
          <w:rFonts w:ascii="Arial" w:hAnsi="Arial" w:cs="Arial"/>
          <w:sz w:val="22"/>
          <w:szCs w:val="22"/>
          <w:lang w:bidi="fa-IR"/>
        </w:rPr>
        <w:t>pipeline and the equipment set pressures. Besides overpressure protection, a pressure</w:t>
      </w:r>
      <w:r w:rsidR="004F6730" w:rsidRPr="008E294B">
        <w:rPr>
          <w:rFonts w:ascii="Arial" w:hAnsi="Arial" w:cs="Arial"/>
          <w:sz w:val="22"/>
          <w:szCs w:val="22"/>
          <w:lang w:bidi="fa-IR"/>
        </w:rPr>
        <w:t xml:space="preserve"> </w:t>
      </w:r>
      <w:r w:rsidRPr="008E294B">
        <w:rPr>
          <w:rFonts w:ascii="Arial" w:hAnsi="Arial" w:cs="Arial"/>
          <w:sz w:val="22"/>
          <w:szCs w:val="22"/>
          <w:lang w:bidi="fa-IR"/>
        </w:rPr>
        <w:t>control and alarm system shall be installed for applications where the operating pressure of</w:t>
      </w:r>
      <w:r w:rsidR="004F6730" w:rsidRPr="008E294B">
        <w:rPr>
          <w:rFonts w:ascii="Arial" w:hAnsi="Arial" w:cs="Arial"/>
          <w:sz w:val="22"/>
          <w:szCs w:val="22"/>
          <w:lang w:bidi="fa-IR"/>
        </w:rPr>
        <w:t xml:space="preserve"> </w:t>
      </w:r>
      <w:r w:rsidRPr="008E294B">
        <w:rPr>
          <w:rFonts w:ascii="Arial" w:hAnsi="Arial" w:cs="Arial"/>
          <w:sz w:val="22"/>
          <w:szCs w:val="22"/>
          <w:lang w:bidi="fa-IR"/>
        </w:rPr>
        <w:t>the source may exceed the MOP of the pipeline</w:t>
      </w:r>
      <w:r w:rsidRPr="008E294B">
        <w:rPr>
          <w:rFonts w:ascii="Arial" w:eastAsia="Calibri" w:hAnsi="Arial" w:cs="Arial"/>
          <w:szCs w:val="20"/>
        </w:rPr>
        <w:t>.</w:t>
      </w:r>
      <w:r w:rsidR="004F6730" w:rsidRPr="008E294B">
        <w:rPr>
          <w:rFonts w:ascii="Arial" w:eastAsia="Calibri" w:hAnsi="Arial" w:cs="Arial"/>
          <w:szCs w:val="20"/>
        </w:rPr>
        <w:t xml:space="preserve"> </w:t>
      </w:r>
    </w:p>
    <w:p w:rsidR="004F6730" w:rsidRPr="008E294B" w:rsidRDefault="004F6730" w:rsidP="004F6730">
      <w:pPr>
        <w:autoSpaceDE w:val="0"/>
        <w:autoSpaceDN w:val="0"/>
        <w:bidi w:val="0"/>
        <w:adjustRightInd w:val="0"/>
        <w:jc w:val="both"/>
        <w:rPr>
          <w:rFonts w:ascii="Arial" w:eastAsia="Calibri" w:hAnsi="Arial" w:cs="Arial"/>
          <w:szCs w:val="20"/>
        </w:rPr>
      </w:pPr>
    </w:p>
    <w:p w:rsidR="004B00C4" w:rsidRPr="008E294B" w:rsidRDefault="004B00C4" w:rsidP="00752715">
      <w:pPr>
        <w:autoSpaceDE w:val="0"/>
        <w:autoSpaceDN w:val="0"/>
        <w:bidi w:val="0"/>
        <w:adjustRightInd w:val="0"/>
        <w:jc w:val="both"/>
        <w:rPr>
          <w:rFonts w:ascii="Arial" w:eastAsia="Calibri" w:hAnsi="Arial" w:cs="Arial"/>
          <w:sz w:val="16"/>
          <w:szCs w:val="16"/>
        </w:rPr>
      </w:pPr>
      <w:r w:rsidRPr="008E294B">
        <w:rPr>
          <w:rFonts w:ascii="Arial" w:eastAsia="Calibri" w:hAnsi="Arial" w:cs="Arial"/>
          <w:sz w:val="16"/>
          <w:szCs w:val="16"/>
        </w:rPr>
        <w:t xml:space="preserve">NOTE: PSV and </w:t>
      </w:r>
      <w:r w:rsidR="00752715" w:rsidRPr="008E294B">
        <w:rPr>
          <w:rFonts w:ascii="Arial" w:eastAsia="Calibri" w:hAnsi="Arial" w:cs="Arial"/>
          <w:sz w:val="16"/>
          <w:szCs w:val="16"/>
        </w:rPr>
        <w:t>Instrumented Protective Function</w:t>
      </w:r>
      <w:r w:rsidRPr="008E294B">
        <w:rPr>
          <w:rFonts w:ascii="Arial" w:eastAsia="Calibri" w:hAnsi="Arial" w:cs="Arial"/>
          <w:sz w:val="16"/>
          <w:szCs w:val="16"/>
        </w:rPr>
        <w:t xml:space="preserve"> activation during normal operations should be avoided in order to maintain the integrity</w:t>
      </w:r>
      <w:r w:rsidR="004F6730" w:rsidRPr="008E294B">
        <w:rPr>
          <w:rFonts w:ascii="Arial" w:eastAsia="Calibri" w:hAnsi="Arial" w:cs="Arial"/>
          <w:sz w:val="16"/>
          <w:szCs w:val="16"/>
        </w:rPr>
        <w:t xml:space="preserve"> </w:t>
      </w:r>
      <w:r w:rsidRPr="008E294B">
        <w:rPr>
          <w:rFonts w:ascii="Arial" w:eastAsia="Calibri" w:hAnsi="Arial" w:cs="Arial"/>
          <w:sz w:val="16"/>
          <w:szCs w:val="16"/>
        </w:rPr>
        <w:t>of the valve seals.</w:t>
      </w:r>
    </w:p>
    <w:p w:rsidR="004F6730" w:rsidRPr="008E294B" w:rsidRDefault="004F6730" w:rsidP="004F6730">
      <w:pPr>
        <w:autoSpaceDE w:val="0"/>
        <w:autoSpaceDN w:val="0"/>
        <w:bidi w:val="0"/>
        <w:adjustRightInd w:val="0"/>
        <w:jc w:val="both"/>
        <w:rPr>
          <w:rFonts w:ascii="Arial" w:eastAsia="Calibri" w:hAnsi="Arial" w:cs="Arial"/>
          <w:sz w:val="16"/>
          <w:szCs w:val="16"/>
        </w:rPr>
      </w:pPr>
    </w:p>
    <w:p w:rsidR="004B00C4" w:rsidRPr="008E294B" w:rsidRDefault="004B00C4" w:rsidP="00752715">
      <w:pPr>
        <w:autoSpaceDE w:val="0"/>
        <w:autoSpaceDN w:val="0"/>
        <w:bidi w:val="0"/>
        <w:adjustRightInd w:val="0"/>
        <w:jc w:val="both"/>
        <w:rPr>
          <w:rFonts w:ascii="Arial" w:hAnsi="Arial" w:cs="Arial"/>
          <w:sz w:val="22"/>
          <w:szCs w:val="22"/>
          <w:lang w:bidi="fa-IR"/>
        </w:rPr>
      </w:pPr>
      <w:r w:rsidRPr="008E294B">
        <w:rPr>
          <w:rFonts w:ascii="Arial" w:hAnsi="Arial" w:cs="Arial"/>
          <w:sz w:val="22"/>
          <w:szCs w:val="22"/>
          <w:lang w:bidi="fa-IR"/>
        </w:rPr>
        <w:t>Pipeline entry pressures shall be monitored when overpressure protection is provided to</w:t>
      </w:r>
      <w:r w:rsidR="004F6730" w:rsidRPr="008E294B">
        <w:rPr>
          <w:rFonts w:ascii="Arial" w:hAnsi="Arial" w:cs="Arial"/>
          <w:sz w:val="22"/>
          <w:szCs w:val="22"/>
          <w:lang w:bidi="fa-IR"/>
        </w:rPr>
        <w:t xml:space="preserve"> </w:t>
      </w:r>
      <w:r w:rsidRPr="008E294B">
        <w:rPr>
          <w:rFonts w:ascii="Arial" w:hAnsi="Arial" w:cs="Arial"/>
          <w:sz w:val="22"/>
          <w:szCs w:val="22"/>
          <w:lang w:bidi="fa-IR"/>
        </w:rPr>
        <w:t>alarm the operator for corrective action when operating pressures exceed the predicted</w:t>
      </w:r>
      <w:r w:rsidR="004F6730" w:rsidRPr="008E294B">
        <w:rPr>
          <w:rFonts w:ascii="Arial" w:hAnsi="Arial" w:cs="Arial"/>
          <w:sz w:val="22"/>
          <w:szCs w:val="22"/>
          <w:lang w:bidi="fa-IR"/>
        </w:rPr>
        <w:t xml:space="preserve"> </w:t>
      </w:r>
      <w:r w:rsidRPr="008E294B">
        <w:rPr>
          <w:rFonts w:ascii="Arial" w:hAnsi="Arial" w:cs="Arial"/>
          <w:sz w:val="22"/>
          <w:szCs w:val="22"/>
          <w:lang w:bidi="fa-IR"/>
        </w:rPr>
        <w:t>range. Pressures in excess of MAOP SHALL be recorded with duration and pressure</w:t>
      </w:r>
      <w:r w:rsidR="004F6730" w:rsidRPr="008E294B">
        <w:rPr>
          <w:rFonts w:ascii="Arial" w:hAnsi="Arial" w:cs="Arial"/>
          <w:sz w:val="22"/>
          <w:szCs w:val="22"/>
          <w:lang w:bidi="fa-IR"/>
        </w:rPr>
        <w:t xml:space="preserve"> </w:t>
      </w:r>
      <w:r w:rsidRPr="008E294B">
        <w:rPr>
          <w:rFonts w:ascii="Arial" w:hAnsi="Arial" w:cs="Arial"/>
          <w:sz w:val="22"/>
          <w:szCs w:val="22"/>
          <w:lang w:bidi="fa-IR"/>
        </w:rPr>
        <w:t>value.</w:t>
      </w:r>
    </w:p>
    <w:p w:rsidR="000A43DB" w:rsidRPr="008E294B" w:rsidRDefault="00B83981" w:rsidP="000A43DB">
      <w:pPr>
        <w:autoSpaceDE w:val="0"/>
        <w:autoSpaceDN w:val="0"/>
        <w:bidi w:val="0"/>
        <w:adjustRightInd w:val="0"/>
        <w:jc w:val="both"/>
        <w:rPr>
          <w:rFonts w:ascii="Arial" w:hAnsi="Arial" w:cs="Arial"/>
          <w:sz w:val="22"/>
          <w:szCs w:val="22"/>
          <w:lang w:bidi="fa-IR"/>
        </w:rPr>
      </w:pPr>
      <w:r w:rsidRPr="008E294B">
        <w:rPr>
          <w:rFonts w:cstheme="minorHAnsi"/>
          <w:noProof/>
        </w:rPr>
        <mc:AlternateContent>
          <mc:Choice Requires="wps">
            <w:drawing>
              <wp:anchor distT="0" distB="0" distL="114300" distR="114300" simplePos="0" relativeHeight="251656192" behindDoc="0" locked="0" layoutInCell="1" allowOverlap="1" wp14:anchorId="4D2B4421" wp14:editId="0FE17D6F">
                <wp:simplePos x="0" y="0"/>
                <wp:positionH relativeFrom="column">
                  <wp:posOffset>2977286</wp:posOffset>
                </wp:positionH>
                <wp:positionV relativeFrom="paragraph">
                  <wp:posOffset>142494</wp:posOffset>
                </wp:positionV>
                <wp:extent cx="517585" cy="379562"/>
                <wp:effectExtent l="19050" t="19050" r="34925" b="20955"/>
                <wp:wrapNone/>
                <wp:docPr id="12" name="Isosceles Tri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B83981" w:rsidRPr="001D7F18" w:rsidRDefault="00B83981" w:rsidP="00B83981">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2B4421" id="Isosceles Triangle 12" o:spid="_x0000_s1034" type="#_x0000_t5" style="position:absolute;left:0;text-align:left;margin-left:234.45pt;margin-top:11.2pt;width:40.75pt;height:2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">
                <v:textbox inset="0,0,0,0">
                  <w:txbxContent>
                    <w:p w:rsidR="00B83981" w:rsidRPr="001D7F18" w:rsidRDefault="00B83981" w:rsidP="00B83981">
                      <w:pPr>
                        <w:jc w:val="center"/>
                        <w:rPr>
                          <w:rFonts w:cstheme="minorHAnsi"/>
                          <w:szCs w:val="20"/>
                        </w:rPr>
                      </w:pPr>
                      <w:r>
                        <w:rPr>
                          <w:rFonts w:cstheme="minorHAnsi"/>
                          <w:szCs w:val="20"/>
                        </w:rPr>
                        <w:t>D01</w:t>
                      </w:r>
                    </w:p>
                  </w:txbxContent>
                </v:textbox>
              </v:shape>
            </w:pict>
          </mc:Fallback>
        </mc:AlternateContent>
      </w:r>
    </w:p>
    <w:p w:rsidR="001B572F" w:rsidRPr="008E294B" w:rsidRDefault="001B572F" w:rsidP="001B572F">
      <w:pPr>
        <w:pStyle w:val="Heading2"/>
        <w:widowControl w:val="0"/>
      </w:pPr>
      <w:bookmarkStart w:id="41" w:name="_Toc121642802"/>
      <w:r w:rsidRPr="008E294B">
        <w:t>THERMAL PRESSURES</w:t>
      </w:r>
      <w:bookmarkEnd w:id="41"/>
    </w:p>
    <w:p w:rsidR="001B572F" w:rsidRPr="008E294B" w:rsidRDefault="001B572F" w:rsidP="001B572F">
      <w:pPr>
        <w:autoSpaceDE w:val="0"/>
        <w:autoSpaceDN w:val="0"/>
        <w:bidi w:val="0"/>
        <w:adjustRightInd w:val="0"/>
        <w:jc w:val="both"/>
        <w:rPr>
          <w:rFonts w:ascii="Arial" w:hAnsi="Arial" w:cs="Arial"/>
          <w:sz w:val="22"/>
          <w:szCs w:val="22"/>
          <w:lang w:bidi="fa-IR"/>
        </w:rPr>
      </w:pPr>
      <w:r w:rsidRPr="008E294B">
        <w:rPr>
          <w:rFonts w:ascii="Arial" w:hAnsi="Arial" w:cs="Arial"/>
          <w:sz w:val="22"/>
          <w:szCs w:val="22"/>
          <w:lang w:bidi="fa-IR"/>
        </w:rPr>
        <w:t>Unallowable thermal pressures may be avoided by the installation of thermal relief valves. These valves should be set to release thermal pressures before activation of the overpressure protection equipment.</w:t>
      </w:r>
    </w:p>
    <w:p w:rsidR="001B572F" w:rsidRPr="008E294B" w:rsidRDefault="001B572F" w:rsidP="001B572F">
      <w:pPr>
        <w:autoSpaceDE w:val="0"/>
        <w:autoSpaceDN w:val="0"/>
        <w:bidi w:val="0"/>
        <w:adjustRightInd w:val="0"/>
        <w:jc w:val="both"/>
        <w:rPr>
          <w:rFonts w:ascii="Arial" w:hAnsi="Arial" w:cs="Arial"/>
          <w:sz w:val="22"/>
          <w:szCs w:val="22"/>
          <w:lang w:bidi="fa-IR"/>
        </w:rPr>
      </w:pPr>
      <w:r w:rsidRPr="008E294B">
        <w:rPr>
          <w:rFonts w:ascii="Arial" w:hAnsi="Arial" w:cs="Arial"/>
          <w:sz w:val="22"/>
          <w:szCs w:val="22"/>
          <w:lang w:bidi="fa-IR"/>
        </w:rPr>
        <w:t>Even if thermal relief valves are installed, operating procedures should be prepared to avoid thermal pressures where possible.</w:t>
      </w:r>
    </w:p>
    <w:p w:rsidR="001B572F" w:rsidRPr="008E294B" w:rsidRDefault="001B572F" w:rsidP="001B572F">
      <w:pPr>
        <w:autoSpaceDE w:val="0"/>
        <w:autoSpaceDN w:val="0"/>
        <w:bidi w:val="0"/>
        <w:adjustRightInd w:val="0"/>
        <w:jc w:val="both"/>
        <w:rPr>
          <w:rFonts w:ascii="Arial" w:hAnsi="Arial" w:cs="Arial"/>
          <w:sz w:val="22"/>
          <w:szCs w:val="22"/>
          <w:lang w:bidi="fa-IR"/>
        </w:rPr>
      </w:pPr>
    </w:p>
    <w:p w:rsidR="001B572F" w:rsidRPr="008E294B" w:rsidRDefault="00B83981" w:rsidP="001B572F">
      <w:pPr>
        <w:autoSpaceDE w:val="0"/>
        <w:autoSpaceDN w:val="0"/>
        <w:bidi w:val="0"/>
        <w:adjustRightInd w:val="0"/>
        <w:jc w:val="both"/>
        <w:rPr>
          <w:rFonts w:ascii="Arial" w:hAnsi="Arial" w:cs="Arial"/>
          <w:sz w:val="22"/>
          <w:szCs w:val="22"/>
          <w:lang w:bidi="fa-IR"/>
        </w:rPr>
      </w:pPr>
      <w:r w:rsidRPr="008E294B">
        <w:rPr>
          <w:rFonts w:cstheme="minorHAnsi"/>
          <w:noProof/>
        </w:rPr>
        <mc:AlternateContent>
          <mc:Choice Requires="wps">
            <w:drawing>
              <wp:anchor distT="0" distB="0" distL="114300" distR="114300" simplePos="0" relativeHeight="251659264" behindDoc="0" locked="0" layoutInCell="1" allowOverlap="1" wp14:anchorId="4D2B4421" wp14:editId="0FE17D6F">
                <wp:simplePos x="0" y="0"/>
                <wp:positionH relativeFrom="column">
                  <wp:posOffset>2984601</wp:posOffset>
                </wp:positionH>
                <wp:positionV relativeFrom="paragraph">
                  <wp:posOffset>128499</wp:posOffset>
                </wp:positionV>
                <wp:extent cx="517585" cy="379562"/>
                <wp:effectExtent l="19050" t="19050" r="34925" b="20955"/>
                <wp:wrapNone/>
                <wp:docPr id="13" name="Isosceles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B83981" w:rsidRPr="001D7F18" w:rsidRDefault="00B83981" w:rsidP="00B83981">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2B4421" id="Isosceles Triangle 13" o:spid="_x0000_s1035" type="#_x0000_t5" style="position:absolute;left:0;text-align:left;margin-left:235pt;margin-top:10.1pt;width:40.7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">
                <v:textbox inset="0,0,0,0">
                  <w:txbxContent>
                    <w:p w:rsidR="00B83981" w:rsidRPr="001D7F18" w:rsidRDefault="00B83981" w:rsidP="00B83981">
                      <w:pPr>
                        <w:jc w:val="center"/>
                        <w:rPr>
                          <w:rFonts w:cstheme="minorHAnsi"/>
                          <w:szCs w:val="20"/>
                        </w:rPr>
                      </w:pPr>
                      <w:r>
                        <w:rPr>
                          <w:rFonts w:cstheme="minorHAnsi"/>
                          <w:szCs w:val="20"/>
                        </w:rPr>
                        <w:t>D01</w:t>
                      </w:r>
                    </w:p>
                  </w:txbxContent>
                </v:textbox>
              </v:shape>
            </w:pict>
          </mc:Fallback>
        </mc:AlternateContent>
      </w:r>
    </w:p>
    <w:p w:rsidR="001B572F" w:rsidRPr="008E294B" w:rsidRDefault="001B572F" w:rsidP="001B572F">
      <w:pPr>
        <w:keepNext/>
        <w:widowControl w:val="0"/>
        <w:numPr>
          <w:ilvl w:val="0"/>
          <w:numId w:val="1"/>
        </w:numPr>
        <w:bidi w:val="0"/>
        <w:spacing w:before="240" w:after="240"/>
        <w:jc w:val="both"/>
        <w:outlineLvl w:val="0"/>
        <w:rPr>
          <w:rFonts w:ascii="Arial" w:hAnsi="Arial" w:cs="Arial"/>
          <w:b/>
          <w:bCs/>
          <w:caps/>
          <w:kern w:val="28"/>
          <w:sz w:val="24"/>
        </w:rPr>
      </w:pPr>
      <w:bookmarkStart w:id="42" w:name="_Toc121642803"/>
      <w:r w:rsidRPr="008E294B">
        <w:rPr>
          <w:rFonts w:ascii="Arial" w:hAnsi="Arial" w:cs="Arial"/>
          <w:b/>
          <w:bCs/>
          <w:caps/>
          <w:kern w:val="28"/>
          <w:sz w:val="24"/>
        </w:rPr>
        <w:t>ENGINEERING REQUIREMENTS</w:t>
      </w:r>
      <w:bookmarkEnd w:id="42"/>
      <w:r w:rsidR="004437CC" w:rsidRPr="008E294B">
        <w:rPr>
          <w:rFonts w:ascii="Arial" w:hAnsi="Arial" w:cs="Arial"/>
          <w:b/>
          <w:bCs/>
          <w:caps/>
          <w:kern w:val="28"/>
          <w:sz w:val="24"/>
        </w:rPr>
        <w:t xml:space="preserve"> </w:t>
      </w:r>
    </w:p>
    <w:p w:rsidR="001B572F" w:rsidRPr="008E294B" w:rsidRDefault="001B572F" w:rsidP="00E62CEA">
      <w:pPr>
        <w:pStyle w:val="Heading2"/>
        <w:widowControl w:val="0"/>
      </w:pPr>
      <w:bookmarkStart w:id="43" w:name="_Toc121642804"/>
      <w:r w:rsidRPr="008E294B">
        <w:t>LOCATION</w:t>
      </w:r>
      <w:bookmarkEnd w:id="43"/>
    </w:p>
    <w:p w:rsidR="001B572F" w:rsidRPr="008E294B" w:rsidRDefault="001B572F" w:rsidP="001B572F">
      <w:pPr>
        <w:autoSpaceDE w:val="0"/>
        <w:autoSpaceDN w:val="0"/>
        <w:bidi w:val="0"/>
        <w:adjustRightInd w:val="0"/>
        <w:jc w:val="both"/>
        <w:rPr>
          <w:rFonts w:ascii="Arial" w:hAnsi="Arial" w:cs="Arial"/>
          <w:sz w:val="22"/>
          <w:szCs w:val="22"/>
          <w:lang w:bidi="fa-IR"/>
        </w:rPr>
      </w:pPr>
      <w:r w:rsidRPr="008E294B">
        <w:rPr>
          <w:rFonts w:ascii="Arial" w:hAnsi="Arial" w:cs="Arial"/>
          <w:sz w:val="22"/>
          <w:szCs w:val="22"/>
          <w:lang w:bidi="fa-IR"/>
        </w:rPr>
        <w:t>The components of a pipeline overpressure protection system SHALL be installed between the source and the pipeline or included in the source facilities</w:t>
      </w:r>
      <w:r w:rsidR="00BE09A9" w:rsidRPr="008E294B">
        <w:rPr>
          <w:rFonts w:ascii="Arial" w:hAnsi="Arial" w:cs="Arial"/>
          <w:sz w:val="22"/>
          <w:szCs w:val="22"/>
          <w:lang w:bidi="fa-IR"/>
        </w:rPr>
        <w:t>.</w:t>
      </w:r>
    </w:p>
    <w:p w:rsidR="00BE09A9" w:rsidRPr="008E294B" w:rsidRDefault="00BE09A9" w:rsidP="00BE09A9">
      <w:pPr>
        <w:autoSpaceDE w:val="0"/>
        <w:autoSpaceDN w:val="0"/>
        <w:bidi w:val="0"/>
        <w:adjustRightInd w:val="0"/>
        <w:jc w:val="both"/>
        <w:rPr>
          <w:rFonts w:ascii="Arial" w:hAnsi="Arial" w:cs="Arial"/>
          <w:sz w:val="22"/>
          <w:szCs w:val="22"/>
          <w:lang w:bidi="fa-IR"/>
        </w:rPr>
      </w:pPr>
    </w:p>
    <w:p w:rsidR="00BE09A9" w:rsidRPr="008E294B" w:rsidRDefault="00B83981" w:rsidP="00E62CEA">
      <w:pPr>
        <w:pStyle w:val="Heading2"/>
        <w:widowControl w:val="0"/>
      </w:pPr>
      <w:bookmarkStart w:id="44" w:name="_Toc121642805"/>
      <w:r w:rsidRPr="008E294B">
        <w:rPr>
          <w:rFonts w:cstheme="minorHAnsi"/>
          <w:noProof/>
          <w:lang w:val="en-US"/>
        </w:rPr>
        <mc:AlternateContent>
          <mc:Choice Requires="wps">
            <w:drawing>
              <wp:anchor distT="0" distB="0" distL="114300" distR="114300" simplePos="0" relativeHeight="251663360" behindDoc="0" locked="0" layoutInCell="1" allowOverlap="1" wp14:anchorId="4D2B4421" wp14:editId="0FE17D6F">
                <wp:simplePos x="0" y="0"/>
                <wp:positionH relativeFrom="column">
                  <wp:posOffset>2984601</wp:posOffset>
                </wp:positionH>
                <wp:positionV relativeFrom="paragraph">
                  <wp:posOffset>18415</wp:posOffset>
                </wp:positionV>
                <wp:extent cx="517585" cy="379562"/>
                <wp:effectExtent l="19050" t="19050" r="34925" b="20955"/>
                <wp:wrapNone/>
                <wp:docPr id="14" name="Isosceles Tri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B83981" w:rsidRPr="001D7F18" w:rsidRDefault="00B83981" w:rsidP="00B83981">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2B4421" id="Isosceles Triangle 14" o:spid="_x0000_s1036" type="#_x0000_t5" style="position:absolute;left:0;text-align:left;margin-left:235pt;margin-top:1.45pt;width:40.75pt;height:2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">
                <v:textbox inset="0,0,0,0">
                  <w:txbxContent>
                    <w:p w:rsidR="00B83981" w:rsidRPr="001D7F18" w:rsidRDefault="00B83981" w:rsidP="00B83981">
                      <w:pPr>
                        <w:jc w:val="center"/>
                        <w:rPr>
                          <w:rFonts w:cstheme="minorHAnsi"/>
                          <w:szCs w:val="20"/>
                        </w:rPr>
                      </w:pPr>
                      <w:r>
                        <w:rPr>
                          <w:rFonts w:cstheme="minorHAnsi"/>
                          <w:szCs w:val="20"/>
                        </w:rPr>
                        <w:t>D01</w:t>
                      </w:r>
                    </w:p>
                  </w:txbxContent>
                </v:textbox>
              </v:shape>
            </w:pict>
          </mc:Fallback>
        </mc:AlternateContent>
      </w:r>
      <w:r w:rsidR="00BE09A9" w:rsidRPr="008E294B">
        <w:t>Number of relief valves</w:t>
      </w:r>
      <w:bookmarkEnd w:id="44"/>
    </w:p>
    <w:p w:rsidR="00BE09A9" w:rsidRPr="008E294B" w:rsidRDefault="00BE09A9" w:rsidP="00BE09A9">
      <w:pPr>
        <w:autoSpaceDE w:val="0"/>
        <w:autoSpaceDN w:val="0"/>
        <w:bidi w:val="0"/>
        <w:adjustRightInd w:val="0"/>
        <w:jc w:val="both"/>
        <w:rPr>
          <w:rFonts w:ascii="Arial" w:hAnsi="Arial" w:cs="Arial"/>
          <w:sz w:val="22"/>
          <w:szCs w:val="22"/>
          <w:lang w:bidi="fa-IR"/>
        </w:rPr>
      </w:pPr>
      <w:r w:rsidRPr="008E294B">
        <w:rPr>
          <w:rFonts w:ascii="Arial" w:hAnsi="Arial" w:cs="Arial"/>
          <w:sz w:val="22"/>
          <w:szCs w:val="22"/>
          <w:lang w:bidi="fa-IR"/>
        </w:rPr>
        <w:t>The PSV system may comprise one relief valve or, for higher capacities, multiple valves, always with the total relief capacity matching or exceeding the maximum possible throughput from the source.</w:t>
      </w:r>
    </w:p>
    <w:p w:rsidR="00BE09A9" w:rsidRPr="008E294B" w:rsidRDefault="00BE09A9" w:rsidP="00BE09A9">
      <w:pPr>
        <w:autoSpaceDE w:val="0"/>
        <w:autoSpaceDN w:val="0"/>
        <w:bidi w:val="0"/>
        <w:adjustRightInd w:val="0"/>
        <w:jc w:val="both"/>
        <w:rPr>
          <w:rFonts w:ascii="Arial" w:hAnsi="Arial" w:cs="Arial"/>
          <w:sz w:val="22"/>
          <w:szCs w:val="22"/>
          <w:lang w:bidi="fa-IR"/>
        </w:rPr>
      </w:pPr>
    </w:p>
    <w:p w:rsidR="00BE09A9" w:rsidRPr="008E294B" w:rsidRDefault="00BE09A9" w:rsidP="00BE09A9">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45" w:name="_TOC_250012"/>
      <w:bookmarkStart w:id="46" w:name="_Toc95919484"/>
      <w:bookmarkStart w:id="47" w:name="_Toc121642806"/>
      <w:r w:rsidRPr="008E294B">
        <w:rPr>
          <w:rFonts w:asciiTheme="minorBidi" w:hAnsiTheme="minorBidi" w:cstheme="minorBidi"/>
          <w:b/>
          <w:bCs/>
          <w:caps/>
          <w:sz w:val="22"/>
          <w:szCs w:val="22"/>
          <w:lang w:val="en-GB"/>
        </w:rPr>
        <w:t>PSV Installation</w:t>
      </w:r>
      <w:bookmarkEnd w:id="45"/>
      <w:bookmarkEnd w:id="46"/>
      <w:bookmarkEnd w:id="47"/>
    </w:p>
    <w:p w:rsidR="00BE09A9" w:rsidRPr="008E294B" w:rsidRDefault="00BE09A9" w:rsidP="00BE09A9">
      <w:pPr>
        <w:widowControl w:val="0"/>
        <w:autoSpaceDE w:val="0"/>
        <w:autoSpaceDN w:val="0"/>
        <w:bidi w:val="0"/>
        <w:adjustRightInd w:val="0"/>
        <w:spacing w:before="240" w:after="240"/>
        <w:ind w:left="709"/>
        <w:jc w:val="both"/>
        <w:rPr>
          <w:rFonts w:ascii="Arial" w:hAnsi="Arial" w:cs="Arial"/>
          <w:sz w:val="22"/>
          <w:szCs w:val="22"/>
          <w:lang w:bidi="fa-IR"/>
        </w:rPr>
      </w:pPr>
      <w:r w:rsidRPr="008E294B">
        <w:rPr>
          <w:rFonts w:ascii="Arial" w:hAnsi="Arial" w:cs="Arial"/>
          <w:sz w:val="22"/>
          <w:szCs w:val="22"/>
          <w:lang w:bidi="fa-IR"/>
        </w:rPr>
        <w:t xml:space="preserve">The following rules shall apply for isolation of PSV (Refer to API STD 520, Part2 for more detail </w:t>
      </w:r>
      <w:r w:rsidRPr="008E294B">
        <w:rPr>
          <w:rFonts w:ascii="Arial" w:hAnsi="Arial" w:cs="Arial"/>
          <w:sz w:val="22"/>
          <w:szCs w:val="22"/>
          <w:lang w:bidi="fa-IR"/>
        </w:rPr>
        <w:lastRenderedPageBreak/>
        <w:t>guideline and instruction):</w:t>
      </w:r>
    </w:p>
    <w:p w:rsidR="00BE09A9" w:rsidRPr="008E294B" w:rsidRDefault="00BE09A9" w:rsidP="00BE09A9">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8E294B">
        <w:rPr>
          <w:rFonts w:ascii="Arial" w:hAnsi="Arial" w:cs="Arial"/>
          <w:spacing w:val="-2"/>
          <w:sz w:val="22"/>
          <w:szCs w:val="22"/>
        </w:rPr>
        <w:t>Gate valve to be provided upstream of the PSV for a pipe class rating of up to 150 # and for diameter lower than or equal to 8” and for non-sour service or non-toxic.</w:t>
      </w:r>
    </w:p>
    <w:p w:rsidR="00BE09A9" w:rsidRPr="008E294B" w:rsidRDefault="00BE09A9" w:rsidP="00BE09A9">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8E294B">
        <w:rPr>
          <w:rFonts w:ascii="Arial" w:hAnsi="Arial" w:cs="Arial"/>
          <w:spacing w:val="-2"/>
          <w:sz w:val="22"/>
          <w:szCs w:val="22"/>
        </w:rPr>
        <w:t>Valve located downstream of PSV to be gate valve type for non-sour service and ball valve type for sour service or toxic service.</w:t>
      </w:r>
    </w:p>
    <w:p w:rsidR="00BE09A9" w:rsidRPr="008E294B" w:rsidRDefault="00BE09A9" w:rsidP="00BE09A9">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8E294B">
        <w:rPr>
          <w:rFonts w:ascii="Arial" w:hAnsi="Arial" w:cs="Arial"/>
          <w:spacing w:val="-2"/>
          <w:sz w:val="22"/>
          <w:szCs w:val="22"/>
        </w:rPr>
        <w:t>If feasible, and assuming this does not create interference with other process systems, the relief discharge lines from a process unit and/or fire zone shall be routed to a common sub</w:t>
      </w:r>
      <w:r w:rsidRPr="008E294B">
        <w:rPr>
          <w:rFonts w:ascii="Cambria Math" w:hAnsi="Cambria Math" w:cs="Cambria Math"/>
          <w:spacing w:val="-2"/>
          <w:sz w:val="22"/>
          <w:szCs w:val="22"/>
        </w:rPr>
        <w:t>‐</w:t>
      </w:r>
      <w:r w:rsidRPr="008E294B">
        <w:rPr>
          <w:rFonts w:ascii="Arial" w:hAnsi="Arial" w:cs="Arial"/>
          <w:spacing w:val="-2"/>
          <w:sz w:val="22"/>
          <w:szCs w:val="22"/>
        </w:rPr>
        <w:t>header. In such a case no isolation valve shall be provided on each individual relief discharge line and a single isolation valve shall be fitted on the sub-header, upstream of its connection with the main header.</w:t>
      </w:r>
    </w:p>
    <w:p w:rsidR="00BE09A9" w:rsidRPr="008E294B" w:rsidRDefault="00BE09A9" w:rsidP="00BE09A9">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8E294B">
        <w:rPr>
          <w:rFonts w:ascii="Arial" w:hAnsi="Arial" w:cs="Arial"/>
          <w:spacing w:val="-2"/>
          <w:sz w:val="22"/>
          <w:szCs w:val="22"/>
        </w:rPr>
        <w:t>Where sub-header downstream isolation valves are unavoidable, they shall locked- open in normal operating conditions. A single valve without positive isolation is considered as acceptable even for toxic gas services.</w:t>
      </w:r>
    </w:p>
    <w:p w:rsidR="00BE09A9" w:rsidRPr="008E294B" w:rsidRDefault="00B83981" w:rsidP="00BE09A9">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8E294B">
        <w:rPr>
          <w:rFonts w:cstheme="minorHAnsi"/>
          <w:noProof/>
        </w:rPr>
        <mc:AlternateContent>
          <mc:Choice Requires="wps">
            <w:drawing>
              <wp:anchor distT="0" distB="0" distL="114300" distR="114300" simplePos="0" relativeHeight="251668480" behindDoc="0" locked="0" layoutInCell="1" allowOverlap="1" wp14:anchorId="4D2B4421" wp14:editId="0FE17D6F">
                <wp:simplePos x="0" y="0"/>
                <wp:positionH relativeFrom="column">
                  <wp:posOffset>2750515</wp:posOffset>
                </wp:positionH>
                <wp:positionV relativeFrom="paragraph">
                  <wp:posOffset>233451</wp:posOffset>
                </wp:positionV>
                <wp:extent cx="517585" cy="379562"/>
                <wp:effectExtent l="19050" t="19050" r="34925" b="20955"/>
                <wp:wrapNone/>
                <wp:docPr id="15" name="Isosceles Tri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B83981" w:rsidRPr="001D7F18" w:rsidRDefault="00B83981" w:rsidP="00B83981">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2B4421" id="Isosceles Triangle 15" o:spid="_x0000_s1037" type="#_x0000_t5" style="position:absolute;left:0;text-align:left;margin-left:216.6pt;margin-top:18.4pt;width:40.75pt;height:2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">
                <v:textbox inset="0,0,0,0">
                  <w:txbxContent>
                    <w:p w:rsidR="00B83981" w:rsidRPr="001D7F18" w:rsidRDefault="00B83981" w:rsidP="00B83981">
                      <w:pPr>
                        <w:jc w:val="center"/>
                        <w:rPr>
                          <w:rFonts w:cstheme="minorHAnsi"/>
                          <w:szCs w:val="20"/>
                        </w:rPr>
                      </w:pPr>
                      <w:r>
                        <w:rPr>
                          <w:rFonts w:cstheme="minorHAnsi"/>
                          <w:szCs w:val="20"/>
                        </w:rPr>
                        <w:t>D01</w:t>
                      </w:r>
                    </w:p>
                  </w:txbxContent>
                </v:textbox>
              </v:shape>
            </w:pict>
          </mc:Fallback>
        </mc:AlternateContent>
      </w:r>
      <w:r w:rsidR="00BE09A9" w:rsidRPr="008E294B">
        <w:rPr>
          <w:rFonts w:ascii="Arial" w:hAnsi="Arial" w:cs="Arial"/>
          <w:spacing w:val="-2"/>
          <w:sz w:val="22"/>
          <w:szCs w:val="22"/>
        </w:rPr>
        <w:t>Full bore ball valves shall be used for service where design temperature ≤ 200°C</w:t>
      </w:r>
    </w:p>
    <w:p w:rsidR="00BE09A9" w:rsidRPr="008E294B" w:rsidRDefault="00BE09A9" w:rsidP="00BE09A9">
      <w:pPr>
        <w:keepNext/>
        <w:widowControl w:val="0"/>
        <w:numPr>
          <w:ilvl w:val="1"/>
          <w:numId w:val="1"/>
        </w:numPr>
        <w:tabs>
          <w:tab w:val="clear" w:pos="1170"/>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48" w:name="_TOC_250010"/>
      <w:bookmarkStart w:id="49" w:name="_Toc95919486"/>
      <w:bookmarkStart w:id="50" w:name="_Toc121642807"/>
      <w:r w:rsidRPr="008E294B">
        <w:rPr>
          <w:rFonts w:asciiTheme="minorBidi" w:hAnsiTheme="minorBidi" w:cstheme="minorBidi"/>
          <w:b/>
          <w:bCs/>
          <w:caps/>
          <w:sz w:val="22"/>
          <w:szCs w:val="22"/>
          <w:lang w:val="en-GB"/>
        </w:rPr>
        <w:t>Relief System Piping</w:t>
      </w:r>
      <w:bookmarkEnd w:id="48"/>
      <w:bookmarkEnd w:id="49"/>
      <w:bookmarkEnd w:id="50"/>
    </w:p>
    <w:p w:rsidR="00BE09A9" w:rsidRPr="008E294B" w:rsidRDefault="00BE09A9" w:rsidP="00BE09A9">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8E294B">
        <w:rPr>
          <w:rFonts w:ascii="Arial" w:hAnsi="Arial" w:cs="Arial"/>
          <w:spacing w:val="-2"/>
          <w:sz w:val="22"/>
          <w:szCs w:val="22"/>
        </w:rPr>
        <w:t>Block valves shall be avoided on flare header and sub header. However, full bore ball valves with position indicator are required for maintenance at each battery limit.</w:t>
      </w:r>
    </w:p>
    <w:p w:rsidR="00BE09A9" w:rsidRPr="008E294B" w:rsidRDefault="00BE09A9" w:rsidP="00BE09A9">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8E294B">
        <w:rPr>
          <w:rFonts w:ascii="Arial" w:hAnsi="Arial" w:cs="Arial"/>
          <w:spacing w:val="-2"/>
          <w:sz w:val="22"/>
          <w:szCs w:val="22"/>
        </w:rPr>
        <w:t>Flare header shall be self</w:t>
      </w:r>
      <w:r w:rsidRPr="008E294B">
        <w:rPr>
          <w:rFonts w:ascii="Cambria Math" w:hAnsi="Cambria Math" w:cs="Cambria Math"/>
          <w:spacing w:val="-2"/>
          <w:sz w:val="22"/>
          <w:szCs w:val="22"/>
        </w:rPr>
        <w:t>‐</w:t>
      </w:r>
      <w:r w:rsidRPr="008E294B">
        <w:rPr>
          <w:rFonts w:ascii="Arial" w:hAnsi="Arial" w:cs="Arial"/>
          <w:spacing w:val="-2"/>
          <w:sz w:val="22"/>
          <w:szCs w:val="22"/>
        </w:rPr>
        <w:t>draining towards the flare drum.</w:t>
      </w:r>
    </w:p>
    <w:p w:rsidR="00BE09A9" w:rsidRPr="008E294B" w:rsidRDefault="00BE09A9" w:rsidP="00BE09A9">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8E294B">
        <w:rPr>
          <w:rFonts w:ascii="Arial" w:hAnsi="Arial" w:cs="Arial"/>
          <w:spacing w:val="-2"/>
          <w:sz w:val="22"/>
          <w:szCs w:val="22"/>
        </w:rPr>
        <w:t>All connections shall be done with no low point and preferably on the top of the header. Connection to the header should be at an angle of 45°. Relief lines with diameters below 4” NB may enter the header at an angle of 90°.</w:t>
      </w:r>
    </w:p>
    <w:p w:rsidR="00BE09A9" w:rsidRPr="008E294B" w:rsidRDefault="00BE09A9" w:rsidP="00BE09A9">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8E294B">
        <w:rPr>
          <w:rFonts w:ascii="Arial" w:hAnsi="Arial" w:cs="Arial"/>
          <w:spacing w:val="-2"/>
          <w:sz w:val="22"/>
          <w:szCs w:val="22"/>
        </w:rPr>
        <w:t>Flow orifice or flow meter (except annubar type or equivalent) which can be blocked by foreign matters shall not be installed in flare header and sub</w:t>
      </w:r>
      <w:r w:rsidRPr="008E294B">
        <w:rPr>
          <w:rFonts w:ascii="Cambria Math" w:hAnsi="Cambria Math" w:cs="Cambria Math"/>
          <w:spacing w:val="-2"/>
          <w:sz w:val="22"/>
          <w:szCs w:val="22"/>
        </w:rPr>
        <w:t>‐</w:t>
      </w:r>
      <w:r w:rsidRPr="008E294B">
        <w:rPr>
          <w:rFonts w:ascii="Arial" w:hAnsi="Arial" w:cs="Arial"/>
          <w:spacing w:val="-2"/>
          <w:sz w:val="22"/>
          <w:szCs w:val="22"/>
        </w:rPr>
        <w:t>header.</w:t>
      </w:r>
    </w:p>
    <w:p w:rsidR="00BE09A9" w:rsidRPr="008E294B" w:rsidRDefault="00BE09A9" w:rsidP="00BE09A9">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8E294B">
        <w:rPr>
          <w:rFonts w:ascii="Arial" w:hAnsi="Arial" w:cs="Arial"/>
          <w:spacing w:val="-2"/>
          <w:sz w:val="22"/>
          <w:szCs w:val="22"/>
        </w:rPr>
        <w:t>The fitting of check valves downstream of relief devices is prohibited.</w:t>
      </w:r>
    </w:p>
    <w:p w:rsidR="00BE09A9" w:rsidRPr="008E294B" w:rsidRDefault="00BE09A9" w:rsidP="00BE09A9">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8E294B">
        <w:rPr>
          <w:rFonts w:ascii="Arial" w:hAnsi="Arial" w:cs="Arial"/>
          <w:spacing w:val="-2"/>
          <w:sz w:val="22"/>
          <w:szCs w:val="22"/>
        </w:rPr>
        <w:t>Adequate systems shall be installed to separate liquids before the vent or flare tip. Where a significant quantity of liquid is expected, a K.O. drum shall be provided with its own liquid evacuation devices. The design of the network and, in particular, of the drain points, shall be such that the ingress of air under vacuum conditions is avoided.</w:t>
      </w:r>
    </w:p>
    <w:p w:rsidR="00BE09A9" w:rsidRPr="008E294B" w:rsidRDefault="00BE09A9" w:rsidP="00BE09A9">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8E294B">
        <w:rPr>
          <w:rFonts w:ascii="Arial" w:hAnsi="Arial" w:cs="Arial"/>
          <w:spacing w:val="-2"/>
          <w:sz w:val="22"/>
          <w:szCs w:val="22"/>
        </w:rPr>
        <w:t>The relief piping shall be selected from material suitable for lowest expected discharge temperature. If water may be present, the risk of ice or hydrate formation shall be assessed, and methanol injection (or any other suitable mitigation measure), such as segregated headers to the flare K.O. drum, should be considered to avoid blockage.</w:t>
      </w:r>
    </w:p>
    <w:p w:rsidR="00BE09A9" w:rsidRPr="008E294B" w:rsidRDefault="00BE09A9" w:rsidP="00BE09A9">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8E294B">
        <w:rPr>
          <w:rFonts w:ascii="Arial" w:hAnsi="Arial" w:cs="Arial"/>
          <w:spacing w:val="-2"/>
          <w:sz w:val="22"/>
          <w:szCs w:val="22"/>
        </w:rPr>
        <w:t>Adequate supports shall be provided upstream and downstream of relief devices.</w:t>
      </w:r>
    </w:p>
    <w:p w:rsidR="00BE09A9" w:rsidRPr="008E294B" w:rsidRDefault="00BE09A9" w:rsidP="00BE09A9">
      <w:pPr>
        <w:widowControl w:val="0"/>
        <w:tabs>
          <w:tab w:val="left" w:pos="1843"/>
        </w:tabs>
        <w:autoSpaceDE w:val="0"/>
        <w:autoSpaceDN w:val="0"/>
        <w:bidi w:val="0"/>
        <w:adjustRightInd w:val="0"/>
        <w:spacing w:before="240" w:after="240" w:line="276" w:lineRule="auto"/>
        <w:jc w:val="lowKashida"/>
        <w:rPr>
          <w:rFonts w:ascii="Arial" w:hAnsi="Arial" w:cs="Arial"/>
          <w:spacing w:val="-2"/>
          <w:sz w:val="22"/>
          <w:szCs w:val="22"/>
        </w:rPr>
      </w:pPr>
    </w:p>
    <w:p w:rsidR="00BE09A9" w:rsidRPr="008E294B" w:rsidRDefault="00B83981" w:rsidP="00BE09A9">
      <w:pPr>
        <w:keepNext/>
        <w:widowControl w:val="0"/>
        <w:numPr>
          <w:ilvl w:val="0"/>
          <w:numId w:val="1"/>
        </w:numPr>
        <w:bidi w:val="0"/>
        <w:spacing w:before="240" w:after="240"/>
        <w:jc w:val="both"/>
        <w:outlineLvl w:val="0"/>
        <w:rPr>
          <w:rFonts w:ascii="Arial" w:hAnsi="Arial" w:cs="Arial"/>
          <w:b/>
          <w:bCs/>
          <w:caps/>
          <w:kern w:val="28"/>
          <w:sz w:val="24"/>
        </w:rPr>
      </w:pPr>
      <w:bookmarkStart w:id="51" w:name="_TOC_250003"/>
      <w:bookmarkStart w:id="52" w:name="_Toc95919487"/>
      <w:bookmarkStart w:id="53" w:name="_Toc121642808"/>
      <w:r w:rsidRPr="008E294B">
        <w:rPr>
          <w:rFonts w:cstheme="minorHAnsi"/>
          <w:noProof/>
        </w:rPr>
        <w:lastRenderedPageBreak/>
        <mc:AlternateContent>
          <mc:Choice Requires="wps">
            <w:drawing>
              <wp:anchor distT="0" distB="0" distL="114300" distR="114300" simplePos="0" relativeHeight="251670528" behindDoc="0" locked="0" layoutInCell="1" allowOverlap="1" wp14:anchorId="4D2B4421" wp14:editId="0FE17D6F">
                <wp:simplePos x="0" y="0"/>
                <wp:positionH relativeFrom="column">
                  <wp:posOffset>3306471</wp:posOffset>
                </wp:positionH>
                <wp:positionV relativeFrom="paragraph">
                  <wp:posOffset>-3530</wp:posOffset>
                </wp:positionV>
                <wp:extent cx="517585" cy="379562"/>
                <wp:effectExtent l="19050" t="19050" r="34925" b="20955"/>
                <wp:wrapNone/>
                <wp:docPr id="16" name="Isosceles Tri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B83981" w:rsidRPr="001D7F18" w:rsidRDefault="00B83981" w:rsidP="00B83981">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2B4421" id="Isosceles Triangle 16" o:spid="_x0000_s1038" type="#_x0000_t5" style="position:absolute;left:0;text-align:left;margin-left:260.35pt;margin-top:-.3pt;width:40.75pt;height:2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">
                <v:textbox inset="0,0,0,0">
                  <w:txbxContent>
                    <w:p w:rsidR="00B83981" w:rsidRPr="001D7F18" w:rsidRDefault="00B83981" w:rsidP="00B83981">
                      <w:pPr>
                        <w:jc w:val="center"/>
                        <w:rPr>
                          <w:rFonts w:cstheme="minorHAnsi"/>
                          <w:szCs w:val="20"/>
                        </w:rPr>
                      </w:pPr>
                      <w:r>
                        <w:rPr>
                          <w:rFonts w:cstheme="minorHAnsi"/>
                          <w:szCs w:val="20"/>
                        </w:rPr>
                        <w:t>D01</w:t>
                      </w:r>
                    </w:p>
                  </w:txbxContent>
                </v:textbox>
              </v:shape>
            </w:pict>
          </mc:Fallback>
        </mc:AlternateContent>
      </w:r>
      <w:r w:rsidR="00BE09A9" w:rsidRPr="008E294B">
        <w:rPr>
          <w:rFonts w:ascii="Arial" w:hAnsi="Arial" w:cs="Arial"/>
          <w:b/>
          <w:bCs/>
          <w:caps/>
          <w:kern w:val="28"/>
          <w:sz w:val="24"/>
        </w:rPr>
        <w:t>EMERGENCY DEPRESSURIZATION</w:t>
      </w:r>
      <w:bookmarkEnd w:id="51"/>
      <w:bookmarkEnd w:id="52"/>
      <w:bookmarkEnd w:id="53"/>
    </w:p>
    <w:p w:rsidR="00BE09A9" w:rsidRPr="008E294B" w:rsidRDefault="00BE09A9" w:rsidP="00BE09A9">
      <w:pPr>
        <w:keepNext/>
        <w:widowControl w:val="0"/>
        <w:numPr>
          <w:ilvl w:val="1"/>
          <w:numId w:val="1"/>
        </w:numPr>
        <w:tabs>
          <w:tab w:val="clear" w:pos="1170"/>
          <w:tab w:val="num" w:pos="1440"/>
          <w:tab w:val="num" w:pos="7383"/>
        </w:tabs>
        <w:bidi w:val="0"/>
        <w:spacing w:before="240" w:after="240" w:line="276" w:lineRule="auto"/>
        <w:ind w:left="1440"/>
        <w:jc w:val="lowKashida"/>
        <w:outlineLvl w:val="1"/>
        <w:rPr>
          <w:rFonts w:asciiTheme="minorBidi" w:hAnsiTheme="minorBidi" w:cstheme="minorBidi"/>
          <w:b/>
          <w:bCs/>
          <w:caps/>
          <w:sz w:val="22"/>
          <w:szCs w:val="22"/>
          <w:lang w:val="en-GB"/>
        </w:rPr>
      </w:pPr>
      <w:bookmarkStart w:id="54" w:name="_TOC_250002"/>
      <w:bookmarkStart w:id="55" w:name="_Toc95919488"/>
      <w:bookmarkStart w:id="56" w:name="_Toc121642809"/>
      <w:r w:rsidRPr="008E294B">
        <w:rPr>
          <w:rFonts w:asciiTheme="minorBidi" w:hAnsiTheme="minorBidi" w:cstheme="minorBidi"/>
          <w:b/>
          <w:bCs/>
          <w:caps/>
          <w:sz w:val="22"/>
          <w:szCs w:val="22"/>
          <w:lang w:val="en-GB"/>
        </w:rPr>
        <w:t>General consideration</w:t>
      </w:r>
      <w:bookmarkEnd w:id="54"/>
      <w:bookmarkEnd w:id="55"/>
      <w:bookmarkEnd w:id="56"/>
    </w:p>
    <w:p w:rsidR="00BE09A9" w:rsidRPr="008E294B" w:rsidRDefault="00BE09A9" w:rsidP="00BE09A9">
      <w:pPr>
        <w:widowControl w:val="0"/>
        <w:autoSpaceDE w:val="0"/>
        <w:autoSpaceDN w:val="0"/>
        <w:bidi w:val="0"/>
        <w:adjustRightInd w:val="0"/>
        <w:spacing w:before="240" w:after="240"/>
        <w:ind w:left="709"/>
        <w:jc w:val="both"/>
        <w:rPr>
          <w:rFonts w:ascii="Arial" w:hAnsi="Arial" w:cs="Arial"/>
          <w:sz w:val="22"/>
          <w:szCs w:val="22"/>
          <w:lang w:bidi="fa-IR"/>
        </w:rPr>
      </w:pPr>
      <w:r w:rsidRPr="008E294B">
        <w:rPr>
          <w:rFonts w:ascii="Arial" w:hAnsi="Arial" w:cs="Arial"/>
          <w:sz w:val="22"/>
          <w:szCs w:val="22"/>
          <w:lang w:bidi="fa-IR"/>
        </w:rPr>
        <w:t>The purpose of the Emergency Depressurization (EDP) is to unstress equipment under fire by releasing pressure to limit the quantity released through a leak to minimize hydrocarbon inventory. The purpose of the Emergency Depressurization (EDP) is:</w:t>
      </w:r>
    </w:p>
    <w:p w:rsidR="00BE09A9" w:rsidRPr="008E294B" w:rsidRDefault="00BE09A9" w:rsidP="00D0620E">
      <w:pPr>
        <w:pStyle w:val="ListParagraph"/>
        <w:widowControl w:val="0"/>
        <w:numPr>
          <w:ilvl w:val="0"/>
          <w:numId w:val="4"/>
        </w:numPr>
        <w:autoSpaceDE w:val="0"/>
        <w:autoSpaceDN w:val="0"/>
        <w:bidi w:val="0"/>
        <w:adjustRightInd w:val="0"/>
        <w:spacing w:before="240" w:after="240" w:line="276" w:lineRule="auto"/>
        <w:ind w:left="1418" w:right="6" w:hanging="425"/>
        <w:contextualSpacing w:val="0"/>
        <w:jc w:val="both"/>
        <w:rPr>
          <w:rFonts w:ascii="Arial" w:hAnsi="Arial" w:cs="Arial"/>
          <w:spacing w:val="-2"/>
          <w:w w:val="102"/>
          <w:sz w:val="22"/>
          <w:szCs w:val="22"/>
        </w:rPr>
      </w:pPr>
      <w:r w:rsidRPr="008E294B">
        <w:rPr>
          <w:rFonts w:ascii="Arial" w:hAnsi="Arial" w:cs="Arial"/>
          <w:spacing w:val="-2"/>
          <w:w w:val="102"/>
          <w:sz w:val="22"/>
          <w:szCs w:val="22"/>
        </w:rPr>
        <w:t>To avoid escalation of initial event by preventing release of other isolated flammable inventories</w:t>
      </w:r>
    </w:p>
    <w:p w:rsidR="00BE09A9" w:rsidRPr="008E294B" w:rsidRDefault="00BE09A9" w:rsidP="00D0620E">
      <w:pPr>
        <w:pStyle w:val="ListParagraph"/>
        <w:widowControl w:val="0"/>
        <w:numPr>
          <w:ilvl w:val="0"/>
          <w:numId w:val="4"/>
        </w:numPr>
        <w:autoSpaceDE w:val="0"/>
        <w:autoSpaceDN w:val="0"/>
        <w:bidi w:val="0"/>
        <w:adjustRightInd w:val="0"/>
        <w:spacing w:before="240" w:after="240" w:line="276" w:lineRule="auto"/>
        <w:ind w:left="1418" w:right="6" w:hanging="425"/>
        <w:contextualSpacing w:val="0"/>
        <w:jc w:val="both"/>
        <w:rPr>
          <w:rFonts w:ascii="Arial" w:hAnsi="Arial" w:cs="Arial"/>
          <w:spacing w:val="-2"/>
          <w:w w:val="102"/>
          <w:sz w:val="22"/>
          <w:szCs w:val="22"/>
        </w:rPr>
      </w:pPr>
      <w:r w:rsidRPr="008E294B">
        <w:rPr>
          <w:rFonts w:ascii="Arial" w:hAnsi="Arial" w:cs="Arial"/>
          <w:spacing w:val="-2"/>
          <w:w w:val="102"/>
          <w:sz w:val="22"/>
          <w:szCs w:val="22"/>
        </w:rPr>
        <w:t>To unstress equipment under fire by releasing pressure</w:t>
      </w:r>
    </w:p>
    <w:p w:rsidR="00BE09A9" w:rsidRPr="008E294B" w:rsidRDefault="00BE09A9" w:rsidP="00D0620E">
      <w:pPr>
        <w:pStyle w:val="ListParagraph"/>
        <w:widowControl w:val="0"/>
        <w:numPr>
          <w:ilvl w:val="0"/>
          <w:numId w:val="4"/>
        </w:numPr>
        <w:autoSpaceDE w:val="0"/>
        <w:autoSpaceDN w:val="0"/>
        <w:bidi w:val="0"/>
        <w:adjustRightInd w:val="0"/>
        <w:spacing w:before="240" w:after="240" w:line="276" w:lineRule="auto"/>
        <w:ind w:left="1418" w:right="6" w:hanging="425"/>
        <w:contextualSpacing w:val="0"/>
        <w:jc w:val="both"/>
        <w:rPr>
          <w:rFonts w:ascii="Arial" w:hAnsi="Arial" w:cs="Arial"/>
          <w:spacing w:val="-2"/>
          <w:w w:val="102"/>
          <w:sz w:val="22"/>
          <w:szCs w:val="22"/>
        </w:rPr>
      </w:pPr>
      <w:r w:rsidRPr="008E294B">
        <w:rPr>
          <w:rFonts w:ascii="Arial" w:hAnsi="Arial" w:cs="Arial"/>
          <w:spacing w:val="-2"/>
          <w:w w:val="102"/>
          <w:sz w:val="22"/>
          <w:szCs w:val="22"/>
        </w:rPr>
        <w:t>To limit the quantity released through a leak</w:t>
      </w:r>
    </w:p>
    <w:p w:rsidR="00BE09A9" w:rsidRPr="008E294B" w:rsidRDefault="00BE09A9" w:rsidP="00D0620E">
      <w:pPr>
        <w:pStyle w:val="ListParagraph"/>
        <w:widowControl w:val="0"/>
        <w:numPr>
          <w:ilvl w:val="0"/>
          <w:numId w:val="4"/>
        </w:numPr>
        <w:autoSpaceDE w:val="0"/>
        <w:autoSpaceDN w:val="0"/>
        <w:bidi w:val="0"/>
        <w:adjustRightInd w:val="0"/>
        <w:spacing w:before="240" w:after="240" w:line="276" w:lineRule="auto"/>
        <w:ind w:left="1418" w:right="6" w:hanging="425"/>
        <w:contextualSpacing w:val="0"/>
        <w:jc w:val="both"/>
        <w:rPr>
          <w:rFonts w:ascii="Arial" w:hAnsi="Arial" w:cs="Arial"/>
          <w:spacing w:val="-2"/>
          <w:w w:val="102"/>
          <w:sz w:val="22"/>
          <w:szCs w:val="22"/>
        </w:rPr>
      </w:pPr>
      <w:r w:rsidRPr="008E294B">
        <w:rPr>
          <w:rFonts w:ascii="Arial" w:hAnsi="Arial" w:cs="Arial"/>
          <w:spacing w:val="-2"/>
          <w:w w:val="102"/>
          <w:sz w:val="22"/>
          <w:szCs w:val="22"/>
        </w:rPr>
        <w:t>To minimize hydrocarbon inventory.</w:t>
      </w:r>
    </w:p>
    <w:p w:rsidR="00BE09A9" w:rsidRPr="008E294B" w:rsidRDefault="00BE09A9" w:rsidP="00BE09A9">
      <w:pPr>
        <w:widowControl w:val="0"/>
        <w:autoSpaceDE w:val="0"/>
        <w:autoSpaceDN w:val="0"/>
        <w:bidi w:val="0"/>
        <w:adjustRightInd w:val="0"/>
        <w:spacing w:before="240" w:after="240"/>
        <w:ind w:left="709"/>
        <w:jc w:val="both"/>
        <w:rPr>
          <w:rFonts w:ascii="Arial" w:hAnsi="Arial" w:cs="Arial"/>
          <w:sz w:val="22"/>
          <w:szCs w:val="22"/>
          <w:lang w:bidi="fa-IR"/>
        </w:rPr>
      </w:pPr>
      <w:r w:rsidRPr="008E294B">
        <w:rPr>
          <w:rFonts w:ascii="Arial" w:hAnsi="Arial" w:cs="Arial"/>
          <w:sz w:val="22"/>
          <w:szCs w:val="22"/>
          <w:lang w:bidi="fa-IR"/>
        </w:rPr>
        <w:t>In case of a large liquefied hydrocarbon inventory, a liquid emergency blowdown will not be provided to achieve the required reduction of pressure in the allowable period of time.</w:t>
      </w:r>
    </w:p>
    <w:p w:rsidR="00BE09A9" w:rsidRPr="008E294B" w:rsidRDefault="00BE09A9" w:rsidP="00BE09A9">
      <w:pPr>
        <w:widowControl w:val="0"/>
        <w:autoSpaceDE w:val="0"/>
        <w:autoSpaceDN w:val="0"/>
        <w:bidi w:val="0"/>
        <w:adjustRightInd w:val="0"/>
        <w:spacing w:before="240" w:after="240"/>
        <w:ind w:left="709"/>
        <w:jc w:val="both"/>
        <w:rPr>
          <w:rFonts w:ascii="Arial" w:hAnsi="Arial" w:cs="Arial"/>
          <w:sz w:val="22"/>
          <w:szCs w:val="22"/>
          <w:lang w:bidi="fa-IR"/>
        </w:rPr>
      </w:pPr>
      <w:r w:rsidRPr="008E294B">
        <w:rPr>
          <w:rFonts w:ascii="Arial" w:hAnsi="Arial" w:cs="Arial"/>
          <w:sz w:val="22"/>
          <w:szCs w:val="22"/>
          <w:lang w:bidi="fa-IR"/>
        </w:rPr>
        <w:t>In order to limit the wall temperature and therefore possible damage of the capacities exposed to fire, liquid will be kept inside the vessel.</w:t>
      </w:r>
    </w:p>
    <w:p w:rsidR="00BE09A9" w:rsidRPr="008E294B" w:rsidRDefault="00BE09A9" w:rsidP="00BE09A9">
      <w:pPr>
        <w:widowControl w:val="0"/>
        <w:autoSpaceDE w:val="0"/>
        <w:autoSpaceDN w:val="0"/>
        <w:bidi w:val="0"/>
        <w:adjustRightInd w:val="0"/>
        <w:spacing w:before="240" w:after="240"/>
        <w:ind w:left="709"/>
        <w:jc w:val="both"/>
        <w:rPr>
          <w:rFonts w:ascii="Arial" w:hAnsi="Arial" w:cs="Arial"/>
          <w:sz w:val="22"/>
          <w:szCs w:val="22"/>
          <w:lang w:bidi="fa-IR"/>
        </w:rPr>
      </w:pPr>
      <w:r w:rsidRPr="008E294B">
        <w:rPr>
          <w:rFonts w:ascii="Arial" w:hAnsi="Arial" w:cs="Arial"/>
          <w:sz w:val="22"/>
          <w:szCs w:val="22"/>
          <w:lang w:bidi="fa-IR"/>
        </w:rPr>
        <w:t>Blowdown Valve Specification is as follow:</w:t>
      </w:r>
    </w:p>
    <w:p w:rsidR="00BE09A9" w:rsidRPr="008E294B" w:rsidRDefault="00BE09A9" w:rsidP="00D0620E">
      <w:pPr>
        <w:pStyle w:val="ListParagraph"/>
        <w:widowControl w:val="0"/>
        <w:numPr>
          <w:ilvl w:val="0"/>
          <w:numId w:val="4"/>
        </w:numPr>
        <w:autoSpaceDE w:val="0"/>
        <w:autoSpaceDN w:val="0"/>
        <w:bidi w:val="0"/>
        <w:adjustRightInd w:val="0"/>
        <w:spacing w:before="240" w:after="240" w:line="276" w:lineRule="auto"/>
        <w:ind w:left="1418" w:right="6" w:hanging="425"/>
        <w:contextualSpacing w:val="0"/>
        <w:jc w:val="both"/>
        <w:rPr>
          <w:rFonts w:ascii="Arial" w:hAnsi="Arial" w:cs="Arial"/>
          <w:spacing w:val="-2"/>
          <w:w w:val="102"/>
          <w:sz w:val="22"/>
          <w:szCs w:val="22"/>
        </w:rPr>
      </w:pPr>
      <w:r w:rsidRPr="008E294B">
        <w:rPr>
          <w:rFonts w:ascii="Arial" w:hAnsi="Arial" w:cs="Arial"/>
          <w:spacing w:val="-2"/>
          <w:w w:val="102"/>
          <w:sz w:val="22"/>
          <w:szCs w:val="22"/>
        </w:rPr>
        <w:t>TSO, Full Bore</w:t>
      </w:r>
    </w:p>
    <w:p w:rsidR="00BE09A9" w:rsidRPr="008E294B" w:rsidRDefault="00BE09A9" w:rsidP="00D0620E">
      <w:pPr>
        <w:pStyle w:val="ListParagraph"/>
        <w:widowControl w:val="0"/>
        <w:numPr>
          <w:ilvl w:val="0"/>
          <w:numId w:val="4"/>
        </w:numPr>
        <w:autoSpaceDE w:val="0"/>
        <w:autoSpaceDN w:val="0"/>
        <w:bidi w:val="0"/>
        <w:adjustRightInd w:val="0"/>
        <w:spacing w:before="240" w:after="240" w:line="276" w:lineRule="auto"/>
        <w:ind w:left="1418" w:right="6" w:hanging="425"/>
        <w:contextualSpacing w:val="0"/>
        <w:jc w:val="both"/>
        <w:rPr>
          <w:rFonts w:ascii="Arial" w:hAnsi="Arial" w:cs="Arial"/>
          <w:spacing w:val="-2"/>
          <w:w w:val="102"/>
          <w:sz w:val="22"/>
          <w:szCs w:val="22"/>
        </w:rPr>
      </w:pPr>
      <w:r w:rsidRPr="008E294B">
        <w:rPr>
          <w:rFonts w:ascii="Arial" w:hAnsi="Arial" w:cs="Arial"/>
          <w:spacing w:val="-2"/>
          <w:w w:val="102"/>
          <w:sz w:val="22"/>
          <w:szCs w:val="22"/>
        </w:rPr>
        <w:t>FO, de</w:t>
      </w:r>
      <w:r w:rsidRPr="008E294B">
        <w:rPr>
          <w:rFonts w:ascii="Cambria Math" w:hAnsi="Cambria Math" w:cs="Cambria Math"/>
          <w:spacing w:val="-2"/>
          <w:w w:val="102"/>
          <w:sz w:val="22"/>
          <w:szCs w:val="22"/>
        </w:rPr>
        <w:t>‐</w:t>
      </w:r>
      <w:r w:rsidRPr="008E294B">
        <w:rPr>
          <w:rFonts w:ascii="Arial" w:hAnsi="Arial" w:cs="Arial"/>
          <w:spacing w:val="-2"/>
          <w:w w:val="102"/>
          <w:sz w:val="22"/>
          <w:szCs w:val="22"/>
        </w:rPr>
        <w:t>energized to open (except for slug catcher, XV energized to open)</w:t>
      </w:r>
    </w:p>
    <w:p w:rsidR="00BE09A9" w:rsidRPr="008E294B" w:rsidRDefault="00BE09A9" w:rsidP="00D0620E">
      <w:pPr>
        <w:pStyle w:val="ListParagraph"/>
        <w:widowControl w:val="0"/>
        <w:numPr>
          <w:ilvl w:val="0"/>
          <w:numId w:val="4"/>
        </w:numPr>
        <w:autoSpaceDE w:val="0"/>
        <w:autoSpaceDN w:val="0"/>
        <w:bidi w:val="0"/>
        <w:adjustRightInd w:val="0"/>
        <w:spacing w:before="240" w:after="240" w:line="276" w:lineRule="auto"/>
        <w:ind w:left="1418" w:right="6" w:hanging="425"/>
        <w:contextualSpacing w:val="0"/>
        <w:jc w:val="both"/>
        <w:rPr>
          <w:rFonts w:ascii="Arial" w:hAnsi="Arial" w:cs="Arial"/>
          <w:spacing w:val="-2"/>
          <w:w w:val="102"/>
          <w:sz w:val="22"/>
          <w:szCs w:val="22"/>
        </w:rPr>
      </w:pPr>
      <w:r w:rsidRPr="008E294B">
        <w:rPr>
          <w:rFonts w:ascii="Arial" w:hAnsi="Arial" w:cs="Arial"/>
          <w:spacing w:val="-2"/>
          <w:w w:val="102"/>
          <w:sz w:val="22"/>
          <w:szCs w:val="22"/>
        </w:rPr>
        <w:t>No fire proofing required</w:t>
      </w:r>
    </w:p>
    <w:p w:rsidR="00BE09A9" w:rsidRPr="008E294B" w:rsidRDefault="00B83981" w:rsidP="00D0620E">
      <w:pPr>
        <w:pStyle w:val="ListParagraph"/>
        <w:widowControl w:val="0"/>
        <w:numPr>
          <w:ilvl w:val="0"/>
          <w:numId w:val="4"/>
        </w:numPr>
        <w:autoSpaceDE w:val="0"/>
        <w:autoSpaceDN w:val="0"/>
        <w:bidi w:val="0"/>
        <w:adjustRightInd w:val="0"/>
        <w:spacing w:before="240" w:after="240" w:line="276" w:lineRule="auto"/>
        <w:ind w:left="1418" w:right="6" w:hanging="425"/>
        <w:contextualSpacing w:val="0"/>
        <w:jc w:val="both"/>
        <w:rPr>
          <w:rFonts w:ascii="Arial" w:hAnsi="Arial" w:cs="Arial"/>
          <w:spacing w:val="-2"/>
          <w:w w:val="102"/>
          <w:sz w:val="22"/>
          <w:szCs w:val="22"/>
        </w:rPr>
      </w:pPr>
      <w:r w:rsidRPr="008E294B">
        <w:rPr>
          <w:rFonts w:cstheme="minorHAnsi"/>
          <w:noProof/>
        </w:rPr>
        <mc:AlternateContent>
          <mc:Choice Requires="wps">
            <w:drawing>
              <wp:anchor distT="0" distB="0" distL="114300" distR="114300" simplePos="0" relativeHeight="251673600" behindDoc="0" locked="0" layoutInCell="1" allowOverlap="1" wp14:anchorId="4D2B4421" wp14:editId="0FE17D6F">
                <wp:simplePos x="0" y="0"/>
                <wp:positionH relativeFrom="column">
                  <wp:posOffset>4103828</wp:posOffset>
                </wp:positionH>
                <wp:positionV relativeFrom="paragraph">
                  <wp:posOffset>172720</wp:posOffset>
                </wp:positionV>
                <wp:extent cx="517585" cy="379562"/>
                <wp:effectExtent l="19050" t="19050" r="34925" b="20955"/>
                <wp:wrapNone/>
                <wp:docPr id="17" name="Isosceles Tri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B83981" w:rsidRPr="001D7F18" w:rsidRDefault="00B83981" w:rsidP="00B83981">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2B4421" id="Isosceles Triangle 17" o:spid="_x0000_s1039" type="#_x0000_t5" style="position:absolute;left:0;text-align:left;margin-left:323.15pt;margin-top:13.6pt;width:40.75pt;height:2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">
                <v:textbox inset="0,0,0,0">
                  <w:txbxContent>
                    <w:p w:rsidR="00B83981" w:rsidRPr="001D7F18" w:rsidRDefault="00B83981" w:rsidP="00B83981">
                      <w:pPr>
                        <w:jc w:val="center"/>
                        <w:rPr>
                          <w:rFonts w:cstheme="minorHAnsi"/>
                          <w:szCs w:val="20"/>
                        </w:rPr>
                      </w:pPr>
                      <w:r>
                        <w:rPr>
                          <w:rFonts w:cstheme="minorHAnsi"/>
                          <w:szCs w:val="20"/>
                        </w:rPr>
                        <w:t>D01</w:t>
                      </w:r>
                    </w:p>
                  </w:txbxContent>
                </v:textbox>
              </v:shape>
            </w:pict>
          </mc:Fallback>
        </mc:AlternateContent>
      </w:r>
      <w:r w:rsidR="00BE09A9" w:rsidRPr="008E294B">
        <w:rPr>
          <w:rFonts w:ascii="Arial" w:hAnsi="Arial" w:cs="Arial"/>
          <w:spacing w:val="-2"/>
          <w:w w:val="102"/>
          <w:sz w:val="22"/>
          <w:szCs w:val="22"/>
        </w:rPr>
        <w:t>Minimum diameter greater than or equal to 2”.</w:t>
      </w:r>
    </w:p>
    <w:p w:rsidR="00BE09A9" w:rsidRPr="008E294B" w:rsidRDefault="00BE09A9" w:rsidP="00BE09A9">
      <w:pPr>
        <w:keepNext/>
        <w:widowControl w:val="0"/>
        <w:numPr>
          <w:ilvl w:val="1"/>
          <w:numId w:val="1"/>
        </w:numPr>
        <w:tabs>
          <w:tab w:val="clear" w:pos="1170"/>
          <w:tab w:val="num" w:pos="1440"/>
          <w:tab w:val="num" w:pos="7383"/>
        </w:tabs>
        <w:bidi w:val="0"/>
        <w:spacing w:before="240" w:after="240" w:line="276" w:lineRule="auto"/>
        <w:ind w:left="1440"/>
        <w:jc w:val="lowKashida"/>
        <w:outlineLvl w:val="1"/>
        <w:rPr>
          <w:rFonts w:asciiTheme="minorBidi" w:hAnsiTheme="minorBidi" w:cstheme="minorBidi"/>
          <w:b/>
          <w:bCs/>
          <w:caps/>
          <w:sz w:val="22"/>
          <w:szCs w:val="22"/>
          <w:lang w:val="en-GB"/>
        </w:rPr>
      </w:pPr>
      <w:bookmarkStart w:id="57" w:name="_TOC_250001"/>
      <w:bookmarkStart w:id="58" w:name="_Toc95919489"/>
      <w:bookmarkStart w:id="59" w:name="_Toc121642810"/>
      <w:r w:rsidRPr="008E294B">
        <w:rPr>
          <w:rFonts w:asciiTheme="minorBidi" w:hAnsiTheme="minorBidi" w:cstheme="minorBidi"/>
          <w:b/>
          <w:bCs/>
          <w:caps/>
          <w:sz w:val="22"/>
          <w:szCs w:val="22"/>
          <w:lang w:val="en-GB"/>
        </w:rPr>
        <w:t>Criteria used for BDV installation</w:t>
      </w:r>
      <w:bookmarkEnd w:id="57"/>
      <w:bookmarkEnd w:id="58"/>
      <w:bookmarkEnd w:id="59"/>
    </w:p>
    <w:p w:rsidR="00BE09A9" w:rsidRPr="008E294B" w:rsidRDefault="00BE09A9" w:rsidP="00BE09A9">
      <w:pPr>
        <w:widowControl w:val="0"/>
        <w:autoSpaceDE w:val="0"/>
        <w:autoSpaceDN w:val="0"/>
        <w:bidi w:val="0"/>
        <w:adjustRightInd w:val="0"/>
        <w:spacing w:before="240" w:after="240"/>
        <w:ind w:left="709"/>
        <w:jc w:val="both"/>
        <w:rPr>
          <w:rFonts w:ascii="Arial" w:hAnsi="Arial" w:cs="Arial"/>
          <w:sz w:val="22"/>
          <w:szCs w:val="22"/>
          <w:lang w:bidi="fa-IR"/>
        </w:rPr>
      </w:pPr>
      <w:r w:rsidRPr="008E294B">
        <w:rPr>
          <w:rFonts w:ascii="Arial" w:hAnsi="Arial" w:cs="Arial"/>
          <w:sz w:val="22"/>
          <w:szCs w:val="22"/>
          <w:lang w:bidi="fa-IR"/>
        </w:rPr>
        <w:t>The criteria that shall be used to decide whether a Blowdown Valve (BDV) is required are summarized in the following table:</w:t>
      </w:r>
    </w:p>
    <w:p w:rsidR="00D0620E" w:rsidRPr="008E294B" w:rsidRDefault="00D0620E" w:rsidP="00D0620E">
      <w:pPr>
        <w:widowControl w:val="0"/>
        <w:autoSpaceDE w:val="0"/>
        <w:autoSpaceDN w:val="0"/>
        <w:bidi w:val="0"/>
        <w:adjustRightInd w:val="0"/>
        <w:spacing w:before="240" w:after="240"/>
        <w:ind w:left="709"/>
        <w:jc w:val="both"/>
        <w:rPr>
          <w:rFonts w:ascii="Arial" w:hAnsi="Arial" w:cs="Arial"/>
          <w:sz w:val="22"/>
          <w:szCs w:val="22"/>
          <w:lang w:bidi="fa-IR"/>
        </w:rPr>
      </w:pPr>
    </w:p>
    <w:p w:rsidR="00D0620E" w:rsidRPr="008E294B" w:rsidRDefault="00D0620E" w:rsidP="00D0620E">
      <w:pPr>
        <w:widowControl w:val="0"/>
        <w:autoSpaceDE w:val="0"/>
        <w:autoSpaceDN w:val="0"/>
        <w:bidi w:val="0"/>
        <w:adjustRightInd w:val="0"/>
        <w:spacing w:before="240" w:after="240"/>
        <w:ind w:left="709"/>
        <w:jc w:val="both"/>
        <w:rPr>
          <w:rFonts w:ascii="Arial" w:hAnsi="Arial" w:cs="Arial"/>
          <w:sz w:val="22"/>
          <w:szCs w:val="22"/>
          <w:lang w:bidi="fa-IR"/>
        </w:rPr>
      </w:pPr>
    </w:p>
    <w:p w:rsidR="00E62CEA" w:rsidRPr="008E294B" w:rsidRDefault="00E62CEA" w:rsidP="00E62CEA">
      <w:pPr>
        <w:widowControl w:val="0"/>
        <w:autoSpaceDE w:val="0"/>
        <w:autoSpaceDN w:val="0"/>
        <w:bidi w:val="0"/>
        <w:adjustRightInd w:val="0"/>
        <w:spacing w:before="240" w:after="240"/>
        <w:ind w:left="709"/>
        <w:jc w:val="both"/>
        <w:rPr>
          <w:rFonts w:ascii="Arial" w:hAnsi="Arial" w:cs="Arial"/>
          <w:sz w:val="22"/>
          <w:szCs w:val="22"/>
          <w:lang w:bidi="fa-IR"/>
        </w:rPr>
      </w:pPr>
    </w:p>
    <w:p w:rsidR="00E62CEA" w:rsidRPr="008E294B" w:rsidRDefault="00E62CEA" w:rsidP="00E62CEA">
      <w:pPr>
        <w:widowControl w:val="0"/>
        <w:autoSpaceDE w:val="0"/>
        <w:autoSpaceDN w:val="0"/>
        <w:bidi w:val="0"/>
        <w:adjustRightInd w:val="0"/>
        <w:spacing w:before="240" w:after="240"/>
        <w:ind w:left="709"/>
        <w:jc w:val="both"/>
        <w:rPr>
          <w:rFonts w:ascii="Arial" w:hAnsi="Arial" w:cs="Arial"/>
          <w:sz w:val="22"/>
          <w:szCs w:val="22"/>
          <w:lang w:bidi="fa-IR"/>
        </w:rPr>
      </w:pPr>
    </w:p>
    <w:p w:rsidR="00E62CEA" w:rsidRPr="008E294B" w:rsidRDefault="00E62CEA" w:rsidP="00E62CEA">
      <w:pPr>
        <w:widowControl w:val="0"/>
        <w:autoSpaceDE w:val="0"/>
        <w:autoSpaceDN w:val="0"/>
        <w:bidi w:val="0"/>
        <w:adjustRightInd w:val="0"/>
        <w:spacing w:before="240" w:after="240"/>
        <w:ind w:left="709"/>
        <w:jc w:val="both"/>
        <w:rPr>
          <w:rFonts w:ascii="Arial" w:hAnsi="Arial" w:cs="Arial"/>
          <w:sz w:val="22"/>
          <w:szCs w:val="22"/>
          <w:lang w:bidi="fa-IR"/>
        </w:rPr>
      </w:pP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170"/>
        <w:gridCol w:w="3393"/>
        <w:gridCol w:w="4770"/>
      </w:tblGrid>
      <w:tr w:rsidR="00BE09A9" w:rsidRPr="008E294B" w:rsidTr="0081365C">
        <w:trPr>
          <w:trHeight w:val="462"/>
          <w:tblHeader/>
          <w:jc w:val="center"/>
        </w:trPr>
        <w:tc>
          <w:tcPr>
            <w:tcW w:w="4563" w:type="dxa"/>
            <w:gridSpan w:val="2"/>
            <w:tcBorders>
              <w:top w:val="single" w:sz="4" w:space="0" w:color="auto"/>
              <w:left w:val="single" w:sz="4" w:space="0" w:color="auto"/>
            </w:tcBorders>
            <w:shd w:val="clear" w:color="auto" w:fill="D9D9D9"/>
          </w:tcPr>
          <w:p w:rsidR="00BE09A9" w:rsidRPr="008E294B" w:rsidRDefault="00BE09A9" w:rsidP="0081365C">
            <w:pPr>
              <w:bidi w:val="0"/>
              <w:jc w:val="center"/>
              <w:rPr>
                <w:rFonts w:asciiTheme="minorHAnsi" w:hAnsiTheme="minorHAnsi" w:cs="Times New Roman"/>
                <w:snapToGrid w:val="0"/>
                <w:sz w:val="22"/>
                <w:szCs w:val="22"/>
                <w:lang w:bidi="fa-IR"/>
              </w:rPr>
            </w:pPr>
          </w:p>
        </w:tc>
        <w:tc>
          <w:tcPr>
            <w:tcW w:w="4770" w:type="dxa"/>
            <w:shd w:val="clear" w:color="auto" w:fill="D9D9D9"/>
            <w:vAlign w:val="center"/>
          </w:tcPr>
          <w:p w:rsidR="00BE09A9" w:rsidRPr="008E294B" w:rsidRDefault="00BE09A9" w:rsidP="0081365C">
            <w:pPr>
              <w:bidi w:val="0"/>
              <w:ind w:left="46"/>
              <w:rPr>
                <w:rFonts w:asciiTheme="minorHAnsi" w:hAnsiTheme="minorHAnsi" w:cs="Times New Roman"/>
                <w:b/>
                <w:bCs/>
                <w:snapToGrid w:val="0"/>
                <w:sz w:val="22"/>
                <w:szCs w:val="22"/>
                <w:lang w:bidi="fa-IR"/>
              </w:rPr>
            </w:pPr>
            <w:r w:rsidRPr="008E294B">
              <w:rPr>
                <w:rFonts w:asciiTheme="minorHAnsi" w:hAnsiTheme="minorHAnsi" w:cs="Times New Roman"/>
                <w:b/>
                <w:bCs/>
                <w:snapToGrid w:val="0"/>
                <w:sz w:val="22"/>
                <w:szCs w:val="22"/>
                <w:lang w:bidi="fa-IR"/>
              </w:rPr>
              <w:t>BDV Required</w:t>
            </w:r>
          </w:p>
        </w:tc>
      </w:tr>
      <w:tr w:rsidR="00BE09A9" w:rsidRPr="008E294B" w:rsidTr="0081365C">
        <w:trPr>
          <w:jc w:val="center"/>
        </w:trPr>
        <w:tc>
          <w:tcPr>
            <w:tcW w:w="1170" w:type="dxa"/>
            <w:vMerge w:val="restart"/>
            <w:vAlign w:val="center"/>
          </w:tcPr>
          <w:p w:rsidR="00BE09A9" w:rsidRPr="008E294B" w:rsidRDefault="00BE09A9" w:rsidP="0081365C">
            <w:pPr>
              <w:bidi w:val="0"/>
              <w:ind w:left="180"/>
              <w:rPr>
                <w:rFonts w:asciiTheme="minorHAnsi" w:hAnsiTheme="minorHAnsi" w:cs="Times New Roman"/>
                <w:b/>
                <w:bCs/>
                <w:caps/>
                <w:snapToGrid w:val="0"/>
                <w:sz w:val="22"/>
                <w:szCs w:val="22"/>
                <w:lang w:bidi="fa-IR"/>
              </w:rPr>
            </w:pPr>
            <w:r w:rsidRPr="008E294B">
              <w:rPr>
                <w:rFonts w:asciiTheme="minorHAnsi" w:hAnsiTheme="minorHAnsi" w:cs="Times New Roman"/>
                <w:b/>
                <w:bCs/>
                <w:caps/>
                <w:snapToGrid w:val="0"/>
                <w:sz w:val="22"/>
                <w:szCs w:val="22"/>
                <w:lang w:bidi="fa-IR"/>
              </w:rPr>
              <w:t>PIPING</w:t>
            </w:r>
          </w:p>
        </w:tc>
        <w:tc>
          <w:tcPr>
            <w:tcW w:w="3393" w:type="dxa"/>
          </w:tcPr>
          <w:p w:rsidR="00BE09A9" w:rsidRPr="008E294B" w:rsidRDefault="00BE09A9" w:rsidP="0081365C">
            <w:pPr>
              <w:bidi w:val="0"/>
              <w:ind w:left="11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That cannot be isolated</w:t>
            </w:r>
          </w:p>
        </w:tc>
        <w:tc>
          <w:tcPr>
            <w:tcW w:w="4770" w:type="dxa"/>
            <w:vAlign w:val="center"/>
          </w:tcPr>
          <w:p w:rsidR="00BE09A9" w:rsidRPr="008E294B" w:rsidRDefault="00BE09A9" w:rsidP="0081365C">
            <w:pPr>
              <w:bidi w:val="0"/>
              <w:ind w:left="46"/>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No</w:t>
            </w:r>
          </w:p>
        </w:tc>
      </w:tr>
      <w:tr w:rsidR="00BE09A9" w:rsidRPr="008E294B" w:rsidTr="0081365C">
        <w:trPr>
          <w:jc w:val="center"/>
        </w:trPr>
        <w:tc>
          <w:tcPr>
            <w:tcW w:w="1170" w:type="dxa"/>
            <w:vMerge/>
          </w:tcPr>
          <w:p w:rsidR="00BE09A9" w:rsidRPr="008E294B" w:rsidRDefault="00BE09A9" w:rsidP="0081365C">
            <w:pPr>
              <w:bidi w:val="0"/>
              <w:rPr>
                <w:rFonts w:asciiTheme="minorHAnsi" w:hAnsiTheme="minorHAnsi" w:cs="Times New Roman"/>
                <w:caps/>
                <w:snapToGrid w:val="0"/>
                <w:sz w:val="22"/>
                <w:szCs w:val="22"/>
                <w:lang w:bidi="fa-IR"/>
              </w:rPr>
            </w:pPr>
          </w:p>
        </w:tc>
        <w:tc>
          <w:tcPr>
            <w:tcW w:w="3393" w:type="dxa"/>
          </w:tcPr>
          <w:p w:rsidR="00BE09A9" w:rsidRPr="008E294B" w:rsidRDefault="00BE09A9" w:rsidP="0081365C">
            <w:pPr>
              <w:bidi w:val="0"/>
              <w:ind w:left="11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That can be isolated but not exposed to fire</w:t>
            </w:r>
          </w:p>
        </w:tc>
        <w:tc>
          <w:tcPr>
            <w:tcW w:w="4770" w:type="dxa"/>
            <w:vAlign w:val="center"/>
          </w:tcPr>
          <w:p w:rsidR="00BE09A9" w:rsidRPr="008E294B" w:rsidRDefault="00BE09A9" w:rsidP="0081365C">
            <w:pPr>
              <w:bidi w:val="0"/>
              <w:ind w:left="46"/>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No (1)</w:t>
            </w:r>
          </w:p>
        </w:tc>
      </w:tr>
      <w:tr w:rsidR="00BE09A9" w:rsidRPr="008E294B" w:rsidTr="0081365C">
        <w:trPr>
          <w:jc w:val="center"/>
        </w:trPr>
        <w:tc>
          <w:tcPr>
            <w:tcW w:w="1170" w:type="dxa"/>
            <w:vMerge/>
          </w:tcPr>
          <w:p w:rsidR="00BE09A9" w:rsidRPr="008E294B" w:rsidRDefault="00BE09A9" w:rsidP="0081365C">
            <w:pPr>
              <w:bidi w:val="0"/>
              <w:rPr>
                <w:rFonts w:asciiTheme="minorHAnsi" w:hAnsiTheme="minorHAnsi" w:cs="Times New Roman"/>
                <w:caps/>
                <w:snapToGrid w:val="0"/>
                <w:sz w:val="22"/>
                <w:szCs w:val="22"/>
                <w:lang w:bidi="fa-IR"/>
              </w:rPr>
            </w:pPr>
          </w:p>
        </w:tc>
        <w:tc>
          <w:tcPr>
            <w:tcW w:w="3393" w:type="dxa"/>
          </w:tcPr>
          <w:p w:rsidR="00BE09A9" w:rsidRPr="008E294B" w:rsidRDefault="00BE09A9" w:rsidP="0081365C">
            <w:pPr>
              <w:bidi w:val="0"/>
              <w:ind w:left="11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That can be isolated and exposed to fire (5):</w:t>
            </w:r>
          </w:p>
          <w:p w:rsidR="00BE09A9" w:rsidRPr="008E294B" w:rsidRDefault="00BE09A9" w:rsidP="00D0620E">
            <w:pPr>
              <w:numPr>
                <w:ilvl w:val="0"/>
                <w:numId w:val="9"/>
              </w:numPr>
              <w:bidi w:val="0"/>
              <w:ind w:left="290" w:hanging="18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Flammable gas</w:t>
            </w:r>
          </w:p>
          <w:p w:rsidR="00BE09A9" w:rsidRPr="008E294B" w:rsidRDefault="00BE09A9" w:rsidP="00D0620E">
            <w:pPr>
              <w:numPr>
                <w:ilvl w:val="0"/>
                <w:numId w:val="9"/>
              </w:numPr>
              <w:bidi w:val="0"/>
              <w:ind w:left="290" w:hanging="18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Liquefied HC (4)</w:t>
            </w:r>
          </w:p>
          <w:p w:rsidR="00BE09A9" w:rsidRPr="008E294B" w:rsidRDefault="00BE09A9" w:rsidP="00D0620E">
            <w:pPr>
              <w:numPr>
                <w:ilvl w:val="0"/>
                <w:numId w:val="9"/>
              </w:numPr>
              <w:bidi w:val="0"/>
              <w:ind w:left="290" w:hanging="18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Liquid HC</w:t>
            </w:r>
          </w:p>
          <w:p w:rsidR="00BE09A9" w:rsidRPr="008E294B" w:rsidRDefault="00BE09A9" w:rsidP="00D0620E">
            <w:pPr>
              <w:numPr>
                <w:ilvl w:val="0"/>
                <w:numId w:val="9"/>
              </w:numPr>
              <w:bidi w:val="0"/>
              <w:ind w:left="290" w:hanging="18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Two-phase</w:t>
            </w:r>
          </w:p>
          <w:p w:rsidR="00BE09A9" w:rsidRPr="008E294B" w:rsidRDefault="00BE09A9" w:rsidP="00D0620E">
            <w:pPr>
              <w:numPr>
                <w:ilvl w:val="0"/>
                <w:numId w:val="9"/>
              </w:numPr>
              <w:bidi w:val="0"/>
              <w:ind w:left="290" w:hanging="18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Toxic gases</w:t>
            </w:r>
          </w:p>
        </w:tc>
        <w:tc>
          <w:tcPr>
            <w:tcW w:w="4770" w:type="dxa"/>
            <w:vAlign w:val="center"/>
          </w:tcPr>
          <w:p w:rsidR="00BE09A9" w:rsidRPr="008E294B" w:rsidRDefault="00BE09A9" w:rsidP="0081365C">
            <w:pPr>
              <w:bidi w:val="0"/>
              <w:rPr>
                <w:rFonts w:asciiTheme="minorHAnsi" w:hAnsiTheme="minorHAnsi" w:cs="Times New Roman"/>
                <w:snapToGrid w:val="0"/>
                <w:sz w:val="22"/>
                <w:szCs w:val="22"/>
                <w:lang w:bidi="fa-IR"/>
              </w:rPr>
            </w:pPr>
          </w:p>
          <w:p w:rsidR="00BE09A9" w:rsidRPr="008E294B" w:rsidRDefault="00BE09A9" w:rsidP="0081365C">
            <w:pPr>
              <w:bidi w:val="0"/>
              <w:rPr>
                <w:rFonts w:asciiTheme="minorHAnsi" w:hAnsiTheme="minorHAnsi" w:cs="Times New Roman"/>
                <w:snapToGrid w:val="0"/>
                <w:sz w:val="22"/>
                <w:szCs w:val="22"/>
                <w:lang w:bidi="fa-IR"/>
              </w:rPr>
            </w:pPr>
          </w:p>
          <w:p w:rsidR="00BE09A9" w:rsidRPr="008E294B" w:rsidRDefault="00BE09A9" w:rsidP="00D0620E">
            <w:pPr>
              <w:numPr>
                <w:ilvl w:val="0"/>
                <w:numId w:val="10"/>
              </w:numPr>
              <w:bidi w:val="0"/>
              <w:ind w:left="316" w:hanging="27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P &gt; 17 barg and PV</w:t>
            </w:r>
            <w:r w:rsidRPr="008E294B">
              <w:rPr>
                <w:rFonts w:asciiTheme="minorHAnsi" w:hAnsiTheme="minorHAnsi" w:cs="Times New Roman"/>
                <w:snapToGrid w:val="0"/>
                <w:sz w:val="13"/>
                <w:lang w:eastAsia="it-IT" w:bidi="fa-IR"/>
              </w:rPr>
              <w:t>gas</w:t>
            </w:r>
            <w:r w:rsidRPr="008E294B">
              <w:rPr>
                <w:rFonts w:asciiTheme="minorHAnsi" w:hAnsiTheme="minorHAnsi" w:cs="Times New Roman"/>
                <w:snapToGrid w:val="0"/>
                <w:sz w:val="22"/>
                <w:szCs w:val="22"/>
                <w:lang w:bidi="fa-IR"/>
              </w:rPr>
              <w:t xml:space="preserve"> &gt; 100 bar.</w:t>
            </w:r>
            <w:r w:rsidRPr="008E294B">
              <w:rPr>
                <w:rFonts w:asciiTheme="minorHAnsi" w:hAnsiTheme="minorHAnsi" w:cs="Times New Roman"/>
                <w:snapToGrid w:val="0"/>
                <w:sz w:val="24"/>
                <w:lang w:eastAsia="it-IT" w:bidi="fa-IR"/>
              </w:rPr>
              <w:t xml:space="preserve"> </w:t>
            </w:r>
            <w:r w:rsidRPr="008E294B">
              <w:rPr>
                <w:rFonts w:asciiTheme="minorHAnsi" w:hAnsiTheme="minorHAnsi" w:cs="Times New Roman"/>
                <w:snapToGrid w:val="0"/>
                <w:sz w:val="22"/>
                <w:szCs w:val="22"/>
                <w:lang w:eastAsia="it-IT" w:bidi="fa-IR"/>
              </w:rPr>
              <w:t>m</w:t>
            </w:r>
            <w:r w:rsidRPr="008E294B">
              <w:rPr>
                <w:rFonts w:asciiTheme="minorHAnsi" w:hAnsiTheme="minorHAnsi" w:cs="Times New Roman"/>
                <w:snapToGrid w:val="0"/>
                <w:sz w:val="22"/>
                <w:szCs w:val="22"/>
                <w:vertAlign w:val="superscript"/>
                <w:lang w:eastAsia="it-IT" w:bidi="fa-IR"/>
              </w:rPr>
              <w:t>3</w:t>
            </w:r>
            <w:r w:rsidRPr="008E294B">
              <w:rPr>
                <w:rFonts w:asciiTheme="minorHAnsi" w:hAnsiTheme="minorHAnsi" w:cs="Times New Roman"/>
                <w:snapToGrid w:val="0"/>
                <w:sz w:val="22"/>
                <w:szCs w:val="22"/>
                <w:lang w:bidi="fa-IR"/>
              </w:rPr>
              <w:t xml:space="preserve"> (6)</w:t>
            </w:r>
          </w:p>
          <w:p w:rsidR="00BE09A9" w:rsidRPr="008E294B" w:rsidRDefault="00BE09A9" w:rsidP="00D0620E">
            <w:pPr>
              <w:numPr>
                <w:ilvl w:val="0"/>
                <w:numId w:val="10"/>
              </w:numPr>
              <w:bidi w:val="0"/>
              <w:ind w:left="316" w:hanging="27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eastAsia="it-IT" w:bidi="fa-IR"/>
              </w:rPr>
              <w:t>M</w:t>
            </w:r>
            <w:r w:rsidRPr="008E294B">
              <w:rPr>
                <w:rFonts w:asciiTheme="minorHAnsi" w:hAnsiTheme="minorHAnsi" w:cs="Times New Roman"/>
                <w:snapToGrid w:val="0"/>
                <w:sz w:val="16"/>
                <w:lang w:eastAsia="it-IT" w:bidi="fa-IR"/>
              </w:rPr>
              <w:t xml:space="preserve">gas </w:t>
            </w:r>
            <w:r w:rsidRPr="008E294B">
              <w:rPr>
                <w:rFonts w:asciiTheme="minorHAnsi" w:hAnsiTheme="minorHAnsi" w:cs="Times New Roman"/>
                <w:snapToGrid w:val="0"/>
                <w:sz w:val="22"/>
                <w:szCs w:val="22"/>
                <w:lang w:eastAsia="it-IT" w:bidi="fa-IR"/>
              </w:rPr>
              <w:t>or</w:t>
            </w:r>
            <w:r w:rsidRPr="008E294B">
              <w:rPr>
                <w:rFonts w:asciiTheme="minorHAnsi" w:hAnsiTheme="minorHAnsi" w:cs="Times New Roman"/>
                <w:snapToGrid w:val="0"/>
                <w:sz w:val="16"/>
                <w:lang w:eastAsia="it-IT" w:bidi="fa-IR"/>
              </w:rPr>
              <w:t xml:space="preserve"> </w:t>
            </w:r>
            <w:r w:rsidRPr="008E294B">
              <w:rPr>
                <w:rFonts w:asciiTheme="minorHAnsi" w:hAnsiTheme="minorHAnsi" w:cs="Times New Roman"/>
                <w:snapToGrid w:val="0"/>
                <w:sz w:val="22"/>
                <w:szCs w:val="22"/>
                <w:lang w:eastAsia="it-IT" w:bidi="fa-IR"/>
              </w:rPr>
              <w:t>M</w:t>
            </w:r>
            <w:r w:rsidRPr="008E294B">
              <w:rPr>
                <w:rFonts w:asciiTheme="minorHAnsi" w:hAnsiTheme="minorHAnsi" w:cs="Times New Roman"/>
                <w:snapToGrid w:val="0"/>
                <w:sz w:val="16"/>
                <w:lang w:eastAsia="it-IT" w:bidi="fa-IR"/>
              </w:rPr>
              <w:t>liq</w:t>
            </w:r>
            <w:r w:rsidRPr="008E294B">
              <w:rPr>
                <w:rFonts w:asciiTheme="minorHAnsi" w:hAnsiTheme="minorHAnsi" w:cs="Times New Roman"/>
                <w:snapToGrid w:val="0"/>
                <w:sz w:val="13"/>
                <w:lang w:eastAsia="it-IT" w:bidi="fa-IR"/>
              </w:rPr>
              <w:t xml:space="preserve"> </w:t>
            </w:r>
            <w:r w:rsidRPr="008E294B">
              <w:rPr>
                <w:rFonts w:asciiTheme="minorHAnsi" w:hAnsiTheme="minorHAnsi" w:cs="Times New Roman"/>
                <w:snapToGrid w:val="0"/>
                <w:sz w:val="22"/>
                <w:szCs w:val="22"/>
                <w:lang w:bidi="fa-IR"/>
              </w:rPr>
              <w:t xml:space="preserve"> &gt; 2 tons of </w:t>
            </w:r>
            <w:r w:rsidRPr="008E294B">
              <w:rPr>
                <w:rFonts w:asciiTheme="minorHAnsi" w:hAnsiTheme="minorHAnsi" w:cs="Times New Roman"/>
                <w:snapToGrid w:val="0"/>
                <w:sz w:val="22"/>
                <w:szCs w:val="22"/>
                <w:lang w:eastAsia="it-IT" w:bidi="fa-IR"/>
              </w:rPr>
              <w:t>C</w:t>
            </w:r>
            <w:r w:rsidRPr="008E294B">
              <w:rPr>
                <w:rFonts w:asciiTheme="minorHAnsi" w:hAnsiTheme="minorHAnsi" w:cs="Times New Roman"/>
                <w:snapToGrid w:val="0"/>
                <w:sz w:val="16"/>
                <w:lang w:eastAsia="it-IT" w:bidi="fa-IR"/>
              </w:rPr>
              <w:t>4</w:t>
            </w:r>
            <w:r w:rsidRPr="008E294B">
              <w:rPr>
                <w:rFonts w:asciiTheme="minorHAnsi" w:hAnsiTheme="minorHAnsi" w:cs="Times New Roman"/>
                <w:snapToGrid w:val="0"/>
                <w:sz w:val="22"/>
                <w:szCs w:val="22"/>
                <w:lang w:bidi="fa-IR"/>
              </w:rPr>
              <w:t xml:space="preserve"> and more volatile (6)</w:t>
            </w:r>
          </w:p>
          <w:p w:rsidR="00BE09A9" w:rsidRPr="008E294B" w:rsidRDefault="00BE09A9" w:rsidP="00D0620E">
            <w:pPr>
              <w:numPr>
                <w:ilvl w:val="0"/>
                <w:numId w:val="10"/>
              </w:numPr>
              <w:bidi w:val="0"/>
              <w:ind w:left="316" w:hanging="27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No (3)</w:t>
            </w:r>
            <w:r w:rsidRPr="008E294B">
              <w:rPr>
                <w:rFonts w:asciiTheme="minorHAnsi" w:hAnsiTheme="minorHAnsi" w:cs="Times New Roman"/>
                <w:snapToGrid w:val="0"/>
                <w:sz w:val="22"/>
                <w:szCs w:val="22"/>
                <w:lang w:bidi="fa-IR"/>
              </w:rPr>
              <w:tab/>
            </w:r>
          </w:p>
          <w:p w:rsidR="00BE09A9" w:rsidRPr="008E294B" w:rsidRDefault="00BE09A9" w:rsidP="00D0620E">
            <w:pPr>
              <w:numPr>
                <w:ilvl w:val="0"/>
                <w:numId w:val="10"/>
              </w:numPr>
              <w:bidi w:val="0"/>
              <w:ind w:left="316" w:hanging="27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P &gt; 17 barg and PV</w:t>
            </w:r>
            <w:r w:rsidRPr="008E294B">
              <w:rPr>
                <w:rFonts w:asciiTheme="minorHAnsi" w:hAnsiTheme="minorHAnsi" w:cs="Times New Roman"/>
                <w:snapToGrid w:val="0"/>
                <w:sz w:val="13"/>
                <w:lang w:eastAsia="it-IT" w:bidi="fa-IR"/>
              </w:rPr>
              <w:t>gas</w:t>
            </w:r>
            <w:r w:rsidRPr="008E294B">
              <w:rPr>
                <w:rFonts w:asciiTheme="minorHAnsi" w:hAnsiTheme="minorHAnsi" w:cs="Times New Roman"/>
                <w:snapToGrid w:val="0"/>
                <w:sz w:val="22"/>
                <w:szCs w:val="22"/>
                <w:lang w:bidi="fa-IR"/>
              </w:rPr>
              <w:t xml:space="preserve"> &gt; 100 bar.</w:t>
            </w:r>
            <w:r w:rsidRPr="008E294B">
              <w:rPr>
                <w:rFonts w:asciiTheme="minorHAnsi" w:hAnsiTheme="minorHAnsi" w:cs="Times New Roman"/>
                <w:snapToGrid w:val="0"/>
                <w:sz w:val="22"/>
                <w:szCs w:val="22"/>
                <w:lang w:eastAsia="it-IT" w:bidi="fa-IR"/>
              </w:rPr>
              <w:t xml:space="preserve"> m</w:t>
            </w:r>
            <w:r w:rsidRPr="008E294B">
              <w:rPr>
                <w:rFonts w:asciiTheme="minorHAnsi" w:hAnsiTheme="minorHAnsi" w:cs="Times New Roman"/>
                <w:snapToGrid w:val="0"/>
                <w:sz w:val="22"/>
                <w:szCs w:val="22"/>
                <w:vertAlign w:val="superscript"/>
                <w:lang w:eastAsia="it-IT" w:bidi="fa-IR"/>
              </w:rPr>
              <w:t>3</w:t>
            </w:r>
          </w:p>
          <w:p w:rsidR="00BE09A9" w:rsidRPr="008E294B" w:rsidRDefault="00BE09A9" w:rsidP="00D0620E">
            <w:pPr>
              <w:numPr>
                <w:ilvl w:val="0"/>
                <w:numId w:val="10"/>
              </w:numPr>
              <w:bidi w:val="0"/>
              <w:ind w:left="316" w:hanging="27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As required for protection of personnel</w:t>
            </w:r>
          </w:p>
        </w:tc>
      </w:tr>
      <w:tr w:rsidR="00BE09A9" w:rsidRPr="008E294B" w:rsidTr="0081365C">
        <w:trPr>
          <w:jc w:val="center"/>
        </w:trPr>
        <w:tc>
          <w:tcPr>
            <w:tcW w:w="1170" w:type="dxa"/>
            <w:vMerge w:val="restart"/>
            <w:vAlign w:val="center"/>
          </w:tcPr>
          <w:p w:rsidR="00BE09A9" w:rsidRPr="008E294B" w:rsidRDefault="00BE09A9" w:rsidP="0081365C">
            <w:pPr>
              <w:bidi w:val="0"/>
              <w:rPr>
                <w:rFonts w:asciiTheme="minorHAnsi" w:hAnsiTheme="minorHAnsi" w:cs="Times New Roman"/>
                <w:b/>
                <w:bCs/>
                <w:caps/>
                <w:snapToGrid w:val="0"/>
                <w:sz w:val="22"/>
                <w:szCs w:val="22"/>
                <w:lang w:bidi="fa-IR"/>
              </w:rPr>
            </w:pPr>
            <w:r w:rsidRPr="008E294B">
              <w:rPr>
                <w:rFonts w:asciiTheme="minorHAnsi" w:hAnsiTheme="minorHAnsi" w:cs="Times New Roman"/>
                <w:b/>
                <w:bCs/>
                <w:caps/>
                <w:snapToGrid w:val="0"/>
                <w:sz w:val="22"/>
                <w:szCs w:val="22"/>
                <w:lang w:bidi="fa-IR"/>
              </w:rPr>
              <w:t>VESSELS</w:t>
            </w:r>
          </w:p>
        </w:tc>
        <w:tc>
          <w:tcPr>
            <w:tcW w:w="3393" w:type="dxa"/>
            <w:vAlign w:val="center"/>
          </w:tcPr>
          <w:p w:rsidR="00BE09A9" w:rsidRPr="008E294B" w:rsidRDefault="00BE09A9" w:rsidP="0081365C">
            <w:pPr>
              <w:bidi w:val="0"/>
              <w:ind w:left="11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 xml:space="preserve">That cannot be isolated </w:t>
            </w:r>
          </w:p>
        </w:tc>
        <w:tc>
          <w:tcPr>
            <w:tcW w:w="4770" w:type="dxa"/>
            <w:vAlign w:val="center"/>
          </w:tcPr>
          <w:p w:rsidR="00BE09A9" w:rsidRPr="008E294B" w:rsidRDefault="00BE09A9" w:rsidP="0081365C">
            <w:pPr>
              <w:bidi w:val="0"/>
              <w:ind w:left="18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No</w:t>
            </w:r>
          </w:p>
        </w:tc>
      </w:tr>
      <w:tr w:rsidR="00BE09A9" w:rsidRPr="008E294B" w:rsidTr="0081365C">
        <w:trPr>
          <w:jc w:val="center"/>
        </w:trPr>
        <w:tc>
          <w:tcPr>
            <w:tcW w:w="1170" w:type="dxa"/>
            <w:vMerge/>
            <w:vAlign w:val="center"/>
          </w:tcPr>
          <w:p w:rsidR="00BE09A9" w:rsidRPr="008E294B" w:rsidRDefault="00BE09A9" w:rsidP="0081365C">
            <w:pPr>
              <w:bidi w:val="0"/>
              <w:rPr>
                <w:rFonts w:asciiTheme="minorHAnsi" w:hAnsiTheme="minorHAnsi" w:cs="Times New Roman"/>
                <w:caps/>
                <w:snapToGrid w:val="0"/>
                <w:sz w:val="22"/>
                <w:szCs w:val="22"/>
                <w:lang w:bidi="fa-IR"/>
              </w:rPr>
            </w:pPr>
          </w:p>
        </w:tc>
        <w:tc>
          <w:tcPr>
            <w:tcW w:w="3393" w:type="dxa"/>
            <w:vAlign w:val="center"/>
          </w:tcPr>
          <w:p w:rsidR="00BE09A9" w:rsidRPr="008E294B" w:rsidRDefault="00BE09A9" w:rsidP="0081365C">
            <w:pPr>
              <w:bidi w:val="0"/>
              <w:ind w:left="11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That can be isolated but are not exposed to fire</w:t>
            </w:r>
          </w:p>
        </w:tc>
        <w:tc>
          <w:tcPr>
            <w:tcW w:w="4770" w:type="dxa"/>
            <w:vAlign w:val="center"/>
          </w:tcPr>
          <w:p w:rsidR="00BE09A9" w:rsidRPr="008E294B" w:rsidRDefault="00BE09A9" w:rsidP="0081365C">
            <w:pPr>
              <w:bidi w:val="0"/>
              <w:ind w:left="46"/>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No (2)</w:t>
            </w:r>
          </w:p>
        </w:tc>
      </w:tr>
      <w:tr w:rsidR="00BE09A9" w:rsidRPr="008E294B" w:rsidTr="0081365C">
        <w:trPr>
          <w:jc w:val="center"/>
        </w:trPr>
        <w:tc>
          <w:tcPr>
            <w:tcW w:w="1170" w:type="dxa"/>
            <w:vMerge/>
            <w:vAlign w:val="center"/>
          </w:tcPr>
          <w:p w:rsidR="00BE09A9" w:rsidRPr="008E294B" w:rsidRDefault="00BE09A9" w:rsidP="0081365C">
            <w:pPr>
              <w:bidi w:val="0"/>
              <w:rPr>
                <w:rFonts w:asciiTheme="minorHAnsi" w:hAnsiTheme="minorHAnsi" w:cs="Times New Roman"/>
                <w:caps/>
                <w:snapToGrid w:val="0"/>
                <w:sz w:val="22"/>
                <w:szCs w:val="22"/>
                <w:lang w:bidi="fa-IR"/>
              </w:rPr>
            </w:pPr>
          </w:p>
        </w:tc>
        <w:tc>
          <w:tcPr>
            <w:tcW w:w="3393" w:type="dxa"/>
            <w:vAlign w:val="center"/>
          </w:tcPr>
          <w:p w:rsidR="00BE09A9" w:rsidRPr="008E294B" w:rsidRDefault="00BE09A9" w:rsidP="0081365C">
            <w:pPr>
              <w:bidi w:val="0"/>
              <w:ind w:left="11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 xml:space="preserve">That can be isolated and are exposed to fire (5): </w:t>
            </w:r>
          </w:p>
          <w:p w:rsidR="00BE09A9" w:rsidRPr="008E294B" w:rsidRDefault="00BE09A9" w:rsidP="00D0620E">
            <w:pPr>
              <w:numPr>
                <w:ilvl w:val="0"/>
                <w:numId w:val="11"/>
              </w:numPr>
              <w:bidi w:val="0"/>
              <w:ind w:left="380" w:hanging="27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Flammable gas</w:t>
            </w:r>
          </w:p>
          <w:p w:rsidR="00BE09A9" w:rsidRPr="008E294B" w:rsidRDefault="00BE09A9" w:rsidP="00D0620E">
            <w:pPr>
              <w:numPr>
                <w:ilvl w:val="0"/>
                <w:numId w:val="11"/>
              </w:numPr>
              <w:bidi w:val="0"/>
              <w:ind w:left="380" w:hanging="27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Liquefied HC (4)</w:t>
            </w:r>
          </w:p>
          <w:p w:rsidR="00BE09A9" w:rsidRPr="008E294B" w:rsidRDefault="00BE09A9" w:rsidP="00D0620E">
            <w:pPr>
              <w:numPr>
                <w:ilvl w:val="0"/>
                <w:numId w:val="11"/>
              </w:numPr>
              <w:bidi w:val="0"/>
              <w:ind w:left="380" w:hanging="27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Liquid HC</w:t>
            </w:r>
          </w:p>
          <w:p w:rsidR="00BE09A9" w:rsidRPr="008E294B" w:rsidRDefault="00BE09A9" w:rsidP="00D0620E">
            <w:pPr>
              <w:numPr>
                <w:ilvl w:val="0"/>
                <w:numId w:val="11"/>
              </w:numPr>
              <w:bidi w:val="0"/>
              <w:ind w:left="380" w:hanging="27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Two-phase</w:t>
            </w:r>
          </w:p>
          <w:p w:rsidR="00BE09A9" w:rsidRPr="008E294B" w:rsidRDefault="00BE09A9" w:rsidP="00D0620E">
            <w:pPr>
              <w:numPr>
                <w:ilvl w:val="0"/>
                <w:numId w:val="11"/>
              </w:numPr>
              <w:bidi w:val="0"/>
              <w:ind w:left="380" w:hanging="27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Toxic gases</w:t>
            </w:r>
          </w:p>
        </w:tc>
        <w:tc>
          <w:tcPr>
            <w:tcW w:w="4770" w:type="dxa"/>
            <w:vAlign w:val="center"/>
          </w:tcPr>
          <w:p w:rsidR="00BE09A9" w:rsidRPr="008E294B" w:rsidRDefault="00BE09A9" w:rsidP="0081365C">
            <w:pPr>
              <w:bidi w:val="0"/>
              <w:rPr>
                <w:rFonts w:asciiTheme="minorHAnsi" w:hAnsiTheme="minorHAnsi" w:cs="Times New Roman"/>
                <w:snapToGrid w:val="0"/>
                <w:sz w:val="22"/>
                <w:szCs w:val="22"/>
                <w:lang w:bidi="fa-IR"/>
              </w:rPr>
            </w:pPr>
          </w:p>
          <w:p w:rsidR="00BE09A9" w:rsidRPr="008E294B" w:rsidRDefault="00BE09A9" w:rsidP="0081365C">
            <w:pPr>
              <w:bidi w:val="0"/>
              <w:rPr>
                <w:rFonts w:asciiTheme="minorHAnsi" w:hAnsiTheme="minorHAnsi" w:cs="Times New Roman"/>
                <w:snapToGrid w:val="0"/>
                <w:sz w:val="22"/>
                <w:szCs w:val="22"/>
                <w:lang w:bidi="fa-IR"/>
              </w:rPr>
            </w:pPr>
          </w:p>
          <w:p w:rsidR="00BE09A9" w:rsidRPr="008E294B" w:rsidRDefault="00BE09A9" w:rsidP="00D0620E">
            <w:pPr>
              <w:numPr>
                <w:ilvl w:val="0"/>
                <w:numId w:val="12"/>
              </w:numPr>
              <w:bidi w:val="0"/>
              <w:ind w:left="406"/>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P &gt; 17 barg and PV</w:t>
            </w:r>
            <w:r w:rsidRPr="008E294B">
              <w:rPr>
                <w:rFonts w:asciiTheme="minorHAnsi" w:hAnsiTheme="minorHAnsi" w:cs="Times New Roman"/>
                <w:snapToGrid w:val="0"/>
                <w:sz w:val="13"/>
                <w:lang w:eastAsia="it-IT" w:bidi="fa-IR"/>
              </w:rPr>
              <w:t>gas</w:t>
            </w:r>
            <w:r w:rsidRPr="008E294B">
              <w:rPr>
                <w:rFonts w:asciiTheme="minorHAnsi" w:hAnsiTheme="minorHAnsi" w:cs="Times New Roman"/>
                <w:snapToGrid w:val="0"/>
                <w:sz w:val="22"/>
                <w:szCs w:val="22"/>
                <w:lang w:bidi="fa-IR"/>
              </w:rPr>
              <w:t xml:space="preserve"> &gt; 100 bar.</w:t>
            </w:r>
            <w:r w:rsidRPr="008E294B">
              <w:rPr>
                <w:rFonts w:asciiTheme="minorHAnsi" w:hAnsiTheme="minorHAnsi" w:cs="Times New Roman"/>
                <w:snapToGrid w:val="0"/>
                <w:sz w:val="22"/>
                <w:szCs w:val="22"/>
                <w:lang w:eastAsia="it-IT" w:bidi="fa-IR"/>
              </w:rPr>
              <w:t xml:space="preserve"> m</w:t>
            </w:r>
            <w:r w:rsidRPr="008E294B">
              <w:rPr>
                <w:rFonts w:asciiTheme="minorHAnsi" w:hAnsiTheme="minorHAnsi" w:cs="Times New Roman"/>
                <w:snapToGrid w:val="0"/>
                <w:sz w:val="22"/>
                <w:szCs w:val="22"/>
                <w:vertAlign w:val="superscript"/>
                <w:lang w:eastAsia="it-IT" w:bidi="fa-IR"/>
              </w:rPr>
              <w:t>3</w:t>
            </w:r>
            <w:r w:rsidRPr="008E294B">
              <w:rPr>
                <w:rFonts w:asciiTheme="minorHAnsi" w:hAnsiTheme="minorHAnsi" w:cs="Times New Roman"/>
                <w:snapToGrid w:val="0"/>
                <w:sz w:val="22"/>
                <w:szCs w:val="22"/>
                <w:lang w:bidi="fa-IR"/>
              </w:rPr>
              <w:t xml:space="preserve"> (6)</w:t>
            </w:r>
          </w:p>
          <w:p w:rsidR="00BE09A9" w:rsidRPr="008E294B" w:rsidRDefault="00BE09A9" w:rsidP="00D0620E">
            <w:pPr>
              <w:numPr>
                <w:ilvl w:val="0"/>
                <w:numId w:val="12"/>
              </w:numPr>
              <w:bidi w:val="0"/>
              <w:ind w:left="406"/>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eastAsia="it-IT" w:bidi="fa-IR"/>
              </w:rPr>
              <w:t>M</w:t>
            </w:r>
            <w:r w:rsidRPr="008E294B">
              <w:rPr>
                <w:rFonts w:asciiTheme="minorHAnsi" w:hAnsiTheme="minorHAnsi" w:cs="Times New Roman"/>
                <w:snapToGrid w:val="0"/>
                <w:sz w:val="16"/>
                <w:lang w:eastAsia="it-IT" w:bidi="fa-IR"/>
              </w:rPr>
              <w:t xml:space="preserve">gas </w:t>
            </w:r>
            <w:r w:rsidRPr="008E294B">
              <w:rPr>
                <w:rFonts w:asciiTheme="minorHAnsi" w:hAnsiTheme="minorHAnsi" w:cs="Times New Roman"/>
                <w:snapToGrid w:val="0"/>
                <w:sz w:val="22"/>
                <w:szCs w:val="22"/>
                <w:lang w:eastAsia="it-IT" w:bidi="fa-IR"/>
              </w:rPr>
              <w:t>or</w:t>
            </w:r>
            <w:r w:rsidRPr="008E294B">
              <w:rPr>
                <w:rFonts w:asciiTheme="minorHAnsi" w:hAnsiTheme="minorHAnsi" w:cs="Times New Roman"/>
                <w:snapToGrid w:val="0"/>
                <w:sz w:val="16"/>
                <w:lang w:eastAsia="it-IT" w:bidi="fa-IR"/>
              </w:rPr>
              <w:t xml:space="preserve"> </w:t>
            </w:r>
            <w:r w:rsidRPr="008E294B">
              <w:rPr>
                <w:rFonts w:asciiTheme="minorHAnsi" w:hAnsiTheme="minorHAnsi" w:cs="Times New Roman"/>
                <w:snapToGrid w:val="0"/>
                <w:sz w:val="22"/>
                <w:szCs w:val="22"/>
                <w:lang w:eastAsia="it-IT" w:bidi="fa-IR"/>
              </w:rPr>
              <w:t>M</w:t>
            </w:r>
            <w:r w:rsidRPr="008E294B">
              <w:rPr>
                <w:rFonts w:asciiTheme="minorHAnsi" w:hAnsiTheme="minorHAnsi" w:cs="Times New Roman"/>
                <w:snapToGrid w:val="0"/>
                <w:sz w:val="16"/>
                <w:lang w:eastAsia="it-IT" w:bidi="fa-IR"/>
              </w:rPr>
              <w:t>liq</w:t>
            </w:r>
            <w:r w:rsidRPr="008E294B">
              <w:rPr>
                <w:rFonts w:asciiTheme="minorHAnsi" w:hAnsiTheme="minorHAnsi" w:cs="Times New Roman"/>
                <w:snapToGrid w:val="0"/>
                <w:sz w:val="13"/>
                <w:lang w:eastAsia="it-IT" w:bidi="fa-IR"/>
              </w:rPr>
              <w:t xml:space="preserve"> </w:t>
            </w:r>
            <w:r w:rsidRPr="008E294B">
              <w:rPr>
                <w:rFonts w:asciiTheme="minorHAnsi" w:hAnsiTheme="minorHAnsi" w:cs="Times New Roman"/>
                <w:snapToGrid w:val="0"/>
                <w:sz w:val="22"/>
                <w:szCs w:val="22"/>
                <w:lang w:bidi="fa-IR"/>
              </w:rPr>
              <w:t xml:space="preserve"> &gt; 2 tons of </w:t>
            </w:r>
            <w:r w:rsidRPr="008E294B">
              <w:rPr>
                <w:rFonts w:asciiTheme="minorHAnsi" w:hAnsiTheme="minorHAnsi" w:cs="Times New Roman"/>
                <w:snapToGrid w:val="0"/>
                <w:sz w:val="22"/>
                <w:szCs w:val="22"/>
                <w:lang w:eastAsia="it-IT" w:bidi="fa-IR"/>
              </w:rPr>
              <w:t>C</w:t>
            </w:r>
            <w:r w:rsidRPr="008E294B">
              <w:rPr>
                <w:rFonts w:asciiTheme="minorHAnsi" w:hAnsiTheme="minorHAnsi" w:cs="Times New Roman"/>
                <w:snapToGrid w:val="0"/>
                <w:sz w:val="16"/>
                <w:lang w:eastAsia="it-IT" w:bidi="fa-IR"/>
              </w:rPr>
              <w:t>4</w:t>
            </w:r>
            <w:r w:rsidRPr="008E294B">
              <w:rPr>
                <w:rFonts w:asciiTheme="minorHAnsi" w:hAnsiTheme="minorHAnsi" w:cs="Times New Roman"/>
                <w:snapToGrid w:val="0"/>
                <w:sz w:val="22"/>
                <w:szCs w:val="22"/>
                <w:lang w:bidi="fa-IR"/>
              </w:rPr>
              <w:t xml:space="preserve"> and more volatile (6)</w:t>
            </w:r>
          </w:p>
          <w:p w:rsidR="00BE09A9" w:rsidRPr="008E294B" w:rsidRDefault="00BE09A9" w:rsidP="00D0620E">
            <w:pPr>
              <w:numPr>
                <w:ilvl w:val="0"/>
                <w:numId w:val="12"/>
              </w:numPr>
              <w:bidi w:val="0"/>
              <w:ind w:left="406"/>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 xml:space="preserve">No (3) </w:t>
            </w:r>
          </w:p>
          <w:p w:rsidR="00BE09A9" w:rsidRPr="008E294B" w:rsidRDefault="00BE09A9" w:rsidP="00D0620E">
            <w:pPr>
              <w:numPr>
                <w:ilvl w:val="0"/>
                <w:numId w:val="12"/>
              </w:numPr>
              <w:bidi w:val="0"/>
              <w:ind w:left="406"/>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P &gt; 17 barg and PV</w:t>
            </w:r>
            <w:r w:rsidRPr="008E294B">
              <w:rPr>
                <w:rFonts w:asciiTheme="minorHAnsi" w:hAnsiTheme="minorHAnsi" w:cs="Times New Roman"/>
                <w:snapToGrid w:val="0"/>
                <w:sz w:val="13"/>
                <w:lang w:eastAsia="it-IT" w:bidi="fa-IR"/>
              </w:rPr>
              <w:t>gas</w:t>
            </w:r>
            <w:r w:rsidRPr="008E294B">
              <w:rPr>
                <w:rFonts w:asciiTheme="minorHAnsi" w:hAnsiTheme="minorHAnsi" w:cs="Times New Roman"/>
                <w:snapToGrid w:val="0"/>
                <w:sz w:val="22"/>
                <w:szCs w:val="22"/>
                <w:lang w:bidi="fa-IR"/>
              </w:rPr>
              <w:t xml:space="preserve"> &gt; 100 bar.</w:t>
            </w:r>
            <w:r w:rsidRPr="008E294B">
              <w:rPr>
                <w:rFonts w:asciiTheme="minorHAnsi" w:hAnsiTheme="minorHAnsi" w:cs="Times New Roman"/>
                <w:snapToGrid w:val="0"/>
                <w:sz w:val="22"/>
                <w:szCs w:val="22"/>
                <w:lang w:eastAsia="it-IT" w:bidi="fa-IR"/>
              </w:rPr>
              <w:t xml:space="preserve"> m</w:t>
            </w:r>
            <w:r w:rsidRPr="008E294B">
              <w:rPr>
                <w:rFonts w:asciiTheme="minorHAnsi" w:hAnsiTheme="minorHAnsi" w:cs="Times New Roman"/>
                <w:snapToGrid w:val="0"/>
                <w:sz w:val="22"/>
                <w:szCs w:val="22"/>
                <w:vertAlign w:val="superscript"/>
                <w:lang w:eastAsia="it-IT" w:bidi="fa-IR"/>
              </w:rPr>
              <w:t>3</w:t>
            </w:r>
          </w:p>
          <w:p w:rsidR="00BE09A9" w:rsidRPr="008E294B" w:rsidRDefault="00BE09A9" w:rsidP="00D0620E">
            <w:pPr>
              <w:numPr>
                <w:ilvl w:val="0"/>
                <w:numId w:val="12"/>
              </w:numPr>
              <w:bidi w:val="0"/>
              <w:ind w:left="406"/>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As required for protection of personnel</w:t>
            </w:r>
          </w:p>
        </w:tc>
      </w:tr>
    </w:tbl>
    <w:p w:rsidR="00BE09A9" w:rsidRPr="008E294B" w:rsidRDefault="00BE09A9" w:rsidP="00BE09A9">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8E294B">
        <w:rPr>
          <w:rFonts w:ascii="Arial" w:hAnsi="Arial" w:cs="Arial"/>
          <w:sz w:val="22"/>
          <w:szCs w:val="22"/>
          <w:lang w:bidi="fa-IR"/>
        </w:rPr>
        <w:t>Notes:</w:t>
      </w:r>
    </w:p>
    <w:p w:rsidR="00BE09A9" w:rsidRPr="008E294B" w:rsidRDefault="00BE09A9" w:rsidP="00D0620E">
      <w:pPr>
        <w:pStyle w:val="ListParagraph"/>
        <w:widowControl w:val="0"/>
        <w:numPr>
          <w:ilvl w:val="0"/>
          <w:numId w:val="5"/>
        </w:numPr>
        <w:autoSpaceDE w:val="0"/>
        <w:autoSpaceDN w:val="0"/>
        <w:bidi w:val="0"/>
        <w:adjustRightInd w:val="0"/>
        <w:spacing w:before="240" w:after="240" w:line="276" w:lineRule="auto"/>
        <w:jc w:val="both"/>
        <w:rPr>
          <w:rFonts w:ascii="Arial" w:hAnsi="Arial" w:cs="Arial"/>
          <w:sz w:val="22"/>
          <w:szCs w:val="22"/>
          <w:lang w:bidi="fa-IR"/>
        </w:rPr>
      </w:pPr>
      <w:r w:rsidRPr="008E294B">
        <w:rPr>
          <w:rFonts w:ascii="Arial" w:hAnsi="Arial" w:cs="Arial"/>
          <w:sz w:val="22"/>
          <w:szCs w:val="22"/>
          <w:lang w:bidi="fa-IR"/>
        </w:rPr>
        <w:t>Except piping interconnecting equipment subject to EDP within one process unit, regardless of pressure and volume.</w:t>
      </w:r>
    </w:p>
    <w:p w:rsidR="00BE09A9" w:rsidRPr="008E294B" w:rsidRDefault="00BE09A9" w:rsidP="00D0620E">
      <w:pPr>
        <w:pStyle w:val="ListParagraph"/>
        <w:widowControl w:val="0"/>
        <w:numPr>
          <w:ilvl w:val="0"/>
          <w:numId w:val="5"/>
        </w:numPr>
        <w:autoSpaceDE w:val="0"/>
        <w:autoSpaceDN w:val="0"/>
        <w:bidi w:val="0"/>
        <w:adjustRightInd w:val="0"/>
        <w:spacing w:before="240" w:after="240" w:line="276" w:lineRule="auto"/>
        <w:jc w:val="both"/>
        <w:rPr>
          <w:rFonts w:ascii="Cambria" w:eastAsia="Cambria" w:hAnsi="Cambria" w:cs="Cambria"/>
          <w:szCs w:val="20"/>
        </w:rPr>
      </w:pPr>
      <w:r w:rsidRPr="008E294B">
        <w:rPr>
          <w:rFonts w:ascii="Arial" w:hAnsi="Arial" w:cs="Arial"/>
          <w:sz w:val="22"/>
          <w:szCs w:val="22"/>
          <w:lang w:bidi="fa-IR"/>
        </w:rPr>
        <w:t>Except vessels between other vessels or piping within the same process unit and subject to EDP.</w:t>
      </w:r>
      <w:r w:rsidRPr="008E294B">
        <w:rPr>
          <w:rFonts w:ascii="Cambria"/>
          <w:spacing w:val="-1"/>
        </w:rPr>
        <w:t xml:space="preserve"> </w:t>
      </w:r>
    </w:p>
    <w:p w:rsidR="00BE09A9" w:rsidRPr="008E294B" w:rsidRDefault="00BE09A9" w:rsidP="00D0620E">
      <w:pPr>
        <w:pStyle w:val="ListParagraph"/>
        <w:widowControl w:val="0"/>
        <w:numPr>
          <w:ilvl w:val="0"/>
          <w:numId w:val="5"/>
        </w:numPr>
        <w:autoSpaceDE w:val="0"/>
        <w:autoSpaceDN w:val="0"/>
        <w:bidi w:val="0"/>
        <w:adjustRightInd w:val="0"/>
        <w:spacing w:before="240" w:after="240" w:line="276" w:lineRule="auto"/>
        <w:jc w:val="both"/>
        <w:rPr>
          <w:rFonts w:ascii="Arial" w:hAnsi="Arial" w:cs="Arial"/>
          <w:sz w:val="22"/>
          <w:szCs w:val="22"/>
          <w:lang w:bidi="fa-IR"/>
        </w:rPr>
      </w:pPr>
      <w:r w:rsidRPr="008E294B">
        <w:rPr>
          <w:rFonts w:ascii="Arial" w:hAnsi="Arial" w:cs="Arial"/>
          <w:sz w:val="22"/>
          <w:szCs w:val="22"/>
          <w:lang w:bidi="fa-IR"/>
        </w:rPr>
        <w:t>TSV or PSV fire cases are regarded as sufficient protections.</w:t>
      </w:r>
    </w:p>
    <w:p w:rsidR="00BE09A9" w:rsidRPr="008E294B" w:rsidRDefault="00BE09A9" w:rsidP="00D0620E">
      <w:pPr>
        <w:pStyle w:val="ListParagraph"/>
        <w:widowControl w:val="0"/>
        <w:numPr>
          <w:ilvl w:val="0"/>
          <w:numId w:val="5"/>
        </w:numPr>
        <w:autoSpaceDE w:val="0"/>
        <w:autoSpaceDN w:val="0"/>
        <w:bidi w:val="0"/>
        <w:adjustRightInd w:val="0"/>
        <w:spacing w:before="240" w:after="240" w:line="276" w:lineRule="auto"/>
        <w:jc w:val="both"/>
        <w:rPr>
          <w:rFonts w:ascii="Arial" w:hAnsi="Arial" w:cs="Arial"/>
          <w:sz w:val="22"/>
          <w:szCs w:val="22"/>
          <w:lang w:bidi="fa-IR"/>
        </w:rPr>
      </w:pPr>
      <w:r w:rsidRPr="008E294B">
        <w:rPr>
          <w:rFonts w:ascii="Arial" w:hAnsi="Arial" w:cs="Arial"/>
          <w:sz w:val="22"/>
          <w:szCs w:val="22"/>
          <w:lang w:bidi="fa-IR"/>
        </w:rPr>
        <w:t>Both refrigerated or under pressure.</w:t>
      </w:r>
    </w:p>
    <w:p w:rsidR="00BE09A9" w:rsidRPr="008E294B" w:rsidRDefault="00BE09A9" w:rsidP="00D0620E">
      <w:pPr>
        <w:pStyle w:val="ListParagraph"/>
        <w:widowControl w:val="0"/>
        <w:numPr>
          <w:ilvl w:val="0"/>
          <w:numId w:val="5"/>
        </w:numPr>
        <w:autoSpaceDE w:val="0"/>
        <w:autoSpaceDN w:val="0"/>
        <w:bidi w:val="0"/>
        <w:adjustRightInd w:val="0"/>
        <w:spacing w:before="240" w:after="240" w:line="276" w:lineRule="auto"/>
        <w:jc w:val="both"/>
        <w:rPr>
          <w:rFonts w:ascii="Cambria" w:eastAsia="Cambria" w:hAnsi="Cambria" w:cs="Cambria"/>
          <w:szCs w:val="20"/>
        </w:rPr>
      </w:pPr>
      <w:r w:rsidRPr="008E294B">
        <w:rPr>
          <w:rFonts w:ascii="Arial" w:hAnsi="Arial" w:cs="Arial"/>
          <w:sz w:val="22"/>
          <w:szCs w:val="22"/>
          <w:lang w:bidi="fa-IR"/>
        </w:rPr>
        <w:t>Piping or vessels shall be considered as being possibly exposed to fire if their external surface (more than 10%) can be engulfed in a pool fire likely to last more than 3 minutes</w:t>
      </w:r>
      <w:r w:rsidRPr="008E294B">
        <w:rPr>
          <w:rFonts w:ascii="Cambria"/>
        </w:rPr>
        <w:t>.</w:t>
      </w:r>
    </w:p>
    <w:p w:rsidR="00BE09A9" w:rsidRPr="008E294B" w:rsidRDefault="00BE09A9" w:rsidP="00D0620E">
      <w:pPr>
        <w:pStyle w:val="ListParagraph"/>
        <w:widowControl w:val="0"/>
        <w:numPr>
          <w:ilvl w:val="0"/>
          <w:numId w:val="5"/>
        </w:numPr>
        <w:autoSpaceDE w:val="0"/>
        <w:autoSpaceDN w:val="0"/>
        <w:bidi w:val="0"/>
        <w:adjustRightInd w:val="0"/>
        <w:spacing w:before="240" w:after="240" w:line="276" w:lineRule="auto"/>
        <w:jc w:val="both"/>
        <w:rPr>
          <w:rFonts w:ascii="Arial" w:hAnsi="Arial" w:cs="Arial"/>
          <w:sz w:val="22"/>
          <w:szCs w:val="22"/>
          <w:lang w:bidi="fa-IR"/>
        </w:rPr>
      </w:pPr>
      <w:r w:rsidRPr="008E294B">
        <w:rPr>
          <w:rFonts w:ascii="Arial" w:hAnsi="Arial" w:cs="Arial"/>
          <w:sz w:val="22"/>
          <w:szCs w:val="22"/>
          <w:lang w:bidi="fa-IR"/>
        </w:rPr>
        <w:t>The presence of pressurized fluid “trapped” in the network after EDP shall be avoided. The position of check valves and/or control valves failing to close shall be carefully contemplated in this respect.</w:t>
      </w:r>
    </w:p>
    <w:p w:rsidR="00BE09A9" w:rsidRPr="008E294B" w:rsidRDefault="00BE09A9" w:rsidP="00D0620E">
      <w:pPr>
        <w:pStyle w:val="ListParagraph"/>
        <w:widowControl w:val="0"/>
        <w:numPr>
          <w:ilvl w:val="0"/>
          <w:numId w:val="5"/>
        </w:numPr>
        <w:autoSpaceDE w:val="0"/>
        <w:autoSpaceDN w:val="0"/>
        <w:bidi w:val="0"/>
        <w:adjustRightInd w:val="0"/>
        <w:spacing w:before="240" w:after="240" w:line="276" w:lineRule="auto"/>
        <w:jc w:val="both"/>
        <w:rPr>
          <w:rFonts w:ascii="Arial" w:hAnsi="Arial" w:cs="Arial"/>
          <w:sz w:val="22"/>
          <w:szCs w:val="22"/>
          <w:lang w:bidi="fa-IR"/>
        </w:rPr>
      </w:pPr>
      <w:r w:rsidRPr="008E294B">
        <w:rPr>
          <w:rFonts w:ascii="Arial" w:hAnsi="Arial" w:cs="Arial"/>
          <w:sz w:val="22"/>
          <w:szCs w:val="22"/>
          <w:lang w:bidi="fa-IR"/>
        </w:rPr>
        <w:t>BDV protecting an equipment with mesh will be installed upstream the mesh</w:t>
      </w:r>
    </w:p>
    <w:p w:rsidR="00BE09A9" w:rsidRPr="008E294B" w:rsidRDefault="00BE09A9" w:rsidP="00D0620E">
      <w:pPr>
        <w:pStyle w:val="ListParagraph"/>
        <w:widowControl w:val="0"/>
        <w:numPr>
          <w:ilvl w:val="0"/>
          <w:numId w:val="5"/>
        </w:numPr>
        <w:autoSpaceDE w:val="0"/>
        <w:autoSpaceDN w:val="0"/>
        <w:bidi w:val="0"/>
        <w:adjustRightInd w:val="0"/>
        <w:spacing w:before="240" w:after="240" w:line="276" w:lineRule="auto"/>
        <w:jc w:val="both"/>
        <w:rPr>
          <w:rFonts w:ascii="Arial" w:hAnsi="Arial" w:cs="Arial"/>
          <w:sz w:val="22"/>
          <w:szCs w:val="22"/>
          <w:lang w:bidi="fa-IR"/>
        </w:rPr>
      </w:pPr>
      <w:r w:rsidRPr="008E294B">
        <w:rPr>
          <w:rFonts w:ascii="Arial" w:hAnsi="Arial" w:cs="Arial"/>
          <w:sz w:val="22"/>
          <w:szCs w:val="22"/>
          <w:lang w:bidi="fa-IR"/>
        </w:rPr>
        <w:t>Depressurization to be avoided through plate and frame exchanger.</w:t>
      </w:r>
    </w:p>
    <w:p w:rsidR="00BE09A9" w:rsidRPr="008E294B" w:rsidRDefault="00BE09A9" w:rsidP="00BE09A9">
      <w:pPr>
        <w:widowControl w:val="0"/>
        <w:autoSpaceDE w:val="0"/>
        <w:autoSpaceDN w:val="0"/>
        <w:bidi w:val="0"/>
        <w:adjustRightInd w:val="0"/>
        <w:spacing w:before="240" w:after="240"/>
        <w:ind w:left="709"/>
        <w:jc w:val="both"/>
        <w:rPr>
          <w:rFonts w:ascii="Arial" w:hAnsi="Arial" w:cs="Arial"/>
          <w:sz w:val="22"/>
          <w:szCs w:val="22"/>
          <w:lang w:bidi="fa-IR"/>
        </w:rPr>
      </w:pPr>
      <w:r w:rsidRPr="008E294B">
        <w:rPr>
          <w:rFonts w:ascii="Arial" w:hAnsi="Arial" w:cs="Arial"/>
          <w:sz w:val="22"/>
          <w:szCs w:val="22"/>
          <w:lang w:bidi="fa-IR"/>
        </w:rPr>
        <w:t>Legend:</w:t>
      </w:r>
    </w:p>
    <w:p w:rsidR="00BE09A9" w:rsidRPr="008E294B" w:rsidRDefault="00BE09A9" w:rsidP="00BE09A9">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8E294B">
        <w:rPr>
          <w:rFonts w:ascii="Arial" w:hAnsi="Arial" w:cs="Arial"/>
          <w:sz w:val="22"/>
          <w:szCs w:val="22"/>
          <w:lang w:bidi="fa-IR"/>
        </w:rPr>
        <w:t>P: Maximum operating pressure (PSHH)</w:t>
      </w:r>
    </w:p>
    <w:p w:rsidR="00BE09A9" w:rsidRPr="008E294B" w:rsidRDefault="00BE09A9" w:rsidP="00BE09A9">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8E294B">
        <w:rPr>
          <w:rFonts w:ascii="Arial" w:hAnsi="Arial" w:cs="Arial"/>
          <w:sz w:val="22"/>
          <w:szCs w:val="22"/>
          <w:lang w:bidi="fa-IR"/>
        </w:rPr>
        <w:t>V: Internal vessels (or piping or vessel + piping) volume Vgas: Gas phase volume</w:t>
      </w:r>
    </w:p>
    <w:p w:rsidR="00BE09A9" w:rsidRPr="008E294B" w:rsidRDefault="00BE09A9" w:rsidP="00BE09A9">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8E294B">
        <w:rPr>
          <w:rFonts w:ascii="Arial" w:hAnsi="Arial" w:cs="Arial"/>
          <w:sz w:val="22"/>
          <w:szCs w:val="22"/>
          <w:lang w:bidi="fa-IR"/>
        </w:rPr>
        <w:lastRenderedPageBreak/>
        <w:t>Vliq/Vgas: Maximum liquid/gas volume inside vessel or piping or both (LAHH/LALL)</w:t>
      </w:r>
    </w:p>
    <w:p w:rsidR="00BE09A9" w:rsidRPr="008E294B" w:rsidRDefault="00B83981" w:rsidP="00BE09A9">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8E294B">
        <w:rPr>
          <w:rFonts w:cstheme="minorHAnsi"/>
          <w:noProof/>
        </w:rPr>
        <mc:AlternateContent>
          <mc:Choice Requires="wps">
            <w:drawing>
              <wp:anchor distT="0" distB="0" distL="114300" distR="114300" simplePos="0" relativeHeight="251676672" behindDoc="0" locked="0" layoutInCell="1" allowOverlap="1" wp14:anchorId="4D2B4421" wp14:editId="0FE17D6F">
                <wp:simplePos x="0" y="0"/>
                <wp:positionH relativeFrom="column">
                  <wp:posOffset>3730752</wp:posOffset>
                </wp:positionH>
                <wp:positionV relativeFrom="paragraph">
                  <wp:posOffset>379450</wp:posOffset>
                </wp:positionV>
                <wp:extent cx="517585" cy="379562"/>
                <wp:effectExtent l="19050" t="19050" r="34925" b="20955"/>
                <wp:wrapNone/>
                <wp:docPr id="18" name="Isosceles Tri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B83981" w:rsidRPr="001D7F18" w:rsidRDefault="00B83981" w:rsidP="00B83981">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2B4421" id="Isosceles Triangle 18" o:spid="_x0000_s1040" type="#_x0000_t5" style="position:absolute;left:0;text-align:left;margin-left:293.75pt;margin-top:29.9pt;width:40.75pt;height:2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">
                <v:textbox inset="0,0,0,0">
                  <w:txbxContent>
                    <w:p w:rsidR="00B83981" w:rsidRPr="001D7F18" w:rsidRDefault="00B83981" w:rsidP="00B83981">
                      <w:pPr>
                        <w:jc w:val="center"/>
                        <w:rPr>
                          <w:rFonts w:cstheme="minorHAnsi"/>
                          <w:szCs w:val="20"/>
                        </w:rPr>
                      </w:pPr>
                      <w:r>
                        <w:rPr>
                          <w:rFonts w:cstheme="minorHAnsi"/>
                          <w:szCs w:val="20"/>
                        </w:rPr>
                        <w:t>D01</w:t>
                      </w:r>
                    </w:p>
                  </w:txbxContent>
                </v:textbox>
              </v:shape>
            </w:pict>
          </mc:Fallback>
        </mc:AlternateContent>
      </w:r>
      <w:r w:rsidR="00BE09A9" w:rsidRPr="008E294B">
        <w:rPr>
          <w:rFonts w:ascii="Arial" w:hAnsi="Arial" w:cs="Arial"/>
          <w:sz w:val="22"/>
          <w:szCs w:val="22"/>
          <w:lang w:bidi="fa-IR"/>
        </w:rPr>
        <w:t>Mliq / Mgas Maximum: Mass of liquefied hydrocarbon liquid phase/gaseous phase inside vessel (or piping or both)</w:t>
      </w:r>
    </w:p>
    <w:p w:rsidR="00BE09A9" w:rsidRPr="008E294B" w:rsidRDefault="00BE09A9" w:rsidP="00BE09A9">
      <w:pPr>
        <w:keepNext/>
        <w:widowControl w:val="0"/>
        <w:numPr>
          <w:ilvl w:val="1"/>
          <w:numId w:val="1"/>
        </w:numPr>
        <w:tabs>
          <w:tab w:val="clear" w:pos="1170"/>
          <w:tab w:val="num" w:pos="1440"/>
          <w:tab w:val="num" w:pos="7383"/>
        </w:tabs>
        <w:bidi w:val="0"/>
        <w:spacing w:before="240" w:after="240" w:line="276" w:lineRule="auto"/>
        <w:ind w:left="1440"/>
        <w:jc w:val="lowKashida"/>
        <w:outlineLvl w:val="1"/>
        <w:rPr>
          <w:rFonts w:asciiTheme="minorBidi" w:hAnsiTheme="minorBidi" w:cstheme="minorBidi"/>
          <w:b/>
          <w:bCs/>
          <w:caps/>
          <w:sz w:val="22"/>
          <w:szCs w:val="22"/>
          <w:lang w:val="en-GB"/>
        </w:rPr>
      </w:pPr>
      <w:bookmarkStart w:id="60" w:name="_TOC_250000"/>
      <w:bookmarkStart w:id="61" w:name="_Toc95919490"/>
      <w:bookmarkStart w:id="62" w:name="_Toc121642811"/>
      <w:r w:rsidRPr="008E294B">
        <w:rPr>
          <w:rFonts w:asciiTheme="minorBidi" w:hAnsiTheme="minorBidi" w:cstheme="minorBidi"/>
          <w:b/>
          <w:bCs/>
          <w:caps/>
          <w:sz w:val="22"/>
          <w:szCs w:val="22"/>
          <w:lang w:val="en-GB"/>
        </w:rPr>
        <w:t>System volume determination</w:t>
      </w:r>
      <w:bookmarkEnd w:id="60"/>
      <w:bookmarkEnd w:id="61"/>
      <w:bookmarkEnd w:id="62"/>
    </w:p>
    <w:p w:rsidR="00BE09A9" w:rsidRPr="008E294B" w:rsidRDefault="00B83981" w:rsidP="00BE09A9">
      <w:pPr>
        <w:widowControl w:val="0"/>
        <w:autoSpaceDE w:val="0"/>
        <w:autoSpaceDN w:val="0"/>
        <w:bidi w:val="0"/>
        <w:adjustRightInd w:val="0"/>
        <w:spacing w:before="240" w:after="240"/>
        <w:ind w:left="709"/>
        <w:jc w:val="both"/>
        <w:rPr>
          <w:rFonts w:ascii="Arial" w:hAnsi="Arial" w:cs="Arial"/>
          <w:sz w:val="22"/>
          <w:szCs w:val="22"/>
          <w:rtl/>
          <w:lang w:bidi="fa-IR"/>
        </w:rPr>
      </w:pPr>
      <w:r w:rsidRPr="008E294B">
        <w:rPr>
          <w:rFonts w:cstheme="minorHAnsi"/>
          <w:noProof/>
        </w:rPr>
        <mc:AlternateContent>
          <mc:Choice Requires="wps">
            <w:drawing>
              <wp:anchor distT="0" distB="0" distL="114300" distR="114300" simplePos="0" relativeHeight="251679744" behindDoc="0" locked="0" layoutInCell="1" allowOverlap="1" wp14:anchorId="4D2B4421" wp14:editId="0FE17D6F">
                <wp:simplePos x="0" y="0"/>
                <wp:positionH relativeFrom="column">
                  <wp:posOffset>3994099</wp:posOffset>
                </wp:positionH>
                <wp:positionV relativeFrom="paragraph">
                  <wp:posOffset>609245</wp:posOffset>
                </wp:positionV>
                <wp:extent cx="517585" cy="379562"/>
                <wp:effectExtent l="19050" t="19050" r="34925" b="20955"/>
                <wp:wrapNone/>
                <wp:docPr id="19" name="Isosceles Tri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B83981" w:rsidRPr="001D7F18" w:rsidRDefault="00B83981" w:rsidP="00B83981">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2B4421" id="Isosceles Triangle 19" o:spid="_x0000_s1041" type="#_x0000_t5" style="position:absolute;left:0;text-align:left;margin-left:314.5pt;margin-top:47.95pt;width:40.75pt;height:2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">
                <v:textbox inset="0,0,0,0">
                  <w:txbxContent>
                    <w:p w:rsidR="00B83981" w:rsidRPr="001D7F18" w:rsidRDefault="00B83981" w:rsidP="00B83981">
                      <w:pPr>
                        <w:jc w:val="center"/>
                        <w:rPr>
                          <w:rFonts w:cstheme="minorHAnsi"/>
                          <w:szCs w:val="20"/>
                        </w:rPr>
                      </w:pPr>
                      <w:r>
                        <w:rPr>
                          <w:rFonts w:cstheme="minorHAnsi"/>
                          <w:szCs w:val="20"/>
                        </w:rPr>
                        <w:t>D01</w:t>
                      </w:r>
                    </w:p>
                  </w:txbxContent>
                </v:textbox>
              </v:shape>
            </w:pict>
          </mc:Fallback>
        </mc:AlternateContent>
      </w:r>
      <w:r w:rsidR="00BE09A9" w:rsidRPr="008E294B">
        <w:rPr>
          <w:rFonts w:ascii="Arial" w:hAnsi="Arial" w:cs="Arial"/>
          <w:sz w:val="22"/>
          <w:szCs w:val="22"/>
          <w:lang w:bidi="fa-IR"/>
        </w:rPr>
        <w:t>Volume of the system to be depressurized shall be determined by the isolation block valves considered here above which are ESDV, SDV and control valve FC. The volume will not take into account the possibility of non-closing of the SDV or control valve.</w:t>
      </w:r>
      <w:r w:rsidR="00BE09A9" w:rsidRPr="008E294B">
        <w:rPr>
          <w:rFonts w:ascii="Arial" w:hAnsi="Arial" w:cs="Arial" w:hint="cs"/>
          <w:sz w:val="22"/>
          <w:szCs w:val="22"/>
          <w:rtl/>
          <w:lang w:bidi="fa-IR"/>
        </w:rPr>
        <w:t xml:space="preserve">  </w:t>
      </w:r>
      <w:r w:rsidR="00BE09A9" w:rsidRPr="008E294B">
        <w:rPr>
          <w:rFonts w:ascii="Arial" w:hAnsi="Arial" w:cs="Arial"/>
          <w:sz w:val="22"/>
          <w:szCs w:val="22"/>
          <w:lang w:bidi="fa-IR"/>
        </w:rPr>
        <w:t>Purge and drain lines are neglected in the total volume</w:t>
      </w:r>
      <w:r w:rsidR="00BE09A9" w:rsidRPr="008E294B">
        <w:rPr>
          <w:rFonts w:ascii="Arial" w:hAnsi="Arial" w:cs="Arial" w:hint="cs"/>
          <w:sz w:val="22"/>
          <w:szCs w:val="22"/>
          <w:rtl/>
          <w:lang w:bidi="fa-IR"/>
        </w:rPr>
        <w:t>.</w:t>
      </w:r>
    </w:p>
    <w:p w:rsidR="00BE09A9" w:rsidRPr="008E294B" w:rsidRDefault="00BE09A9" w:rsidP="00BE09A9">
      <w:pPr>
        <w:keepNext/>
        <w:widowControl w:val="0"/>
        <w:numPr>
          <w:ilvl w:val="1"/>
          <w:numId w:val="1"/>
        </w:numPr>
        <w:tabs>
          <w:tab w:val="clear" w:pos="1170"/>
          <w:tab w:val="num" w:pos="1440"/>
          <w:tab w:val="num" w:pos="7383"/>
        </w:tabs>
        <w:bidi w:val="0"/>
        <w:spacing w:before="240" w:after="240" w:line="276" w:lineRule="auto"/>
        <w:ind w:left="1440"/>
        <w:jc w:val="lowKashida"/>
        <w:outlineLvl w:val="1"/>
        <w:rPr>
          <w:rFonts w:asciiTheme="minorBidi" w:hAnsiTheme="minorBidi" w:cstheme="minorBidi"/>
          <w:b/>
          <w:bCs/>
          <w:caps/>
          <w:sz w:val="22"/>
          <w:szCs w:val="22"/>
          <w:lang w:val="en-GB"/>
        </w:rPr>
      </w:pPr>
      <w:bookmarkStart w:id="63" w:name="_Toc95919491"/>
      <w:bookmarkStart w:id="64" w:name="_Toc121642812"/>
      <w:r w:rsidRPr="008E294B">
        <w:rPr>
          <w:rFonts w:asciiTheme="minorBidi" w:hAnsiTheme="minorBidi" w:cstheme="minorBidi"/>
          <w:b/>
          <w:bCs/>
          <w:caps/>
          <w:sz w:val="22"/>
          <w:szCs w:val="22"/>
          <w:lang w:val="en-GB"/>
        </w:rPr>
        <w:t>Individual blowdown calculations</w:t>
      </w:r>
      <w:bookmarkEnd w:id="63"/>
      <w:bookmarkEnd w:id="64"/>
    </w:p>
    <w:p w:rsidR="00BE09A9" w:rsidRPr="008E294B" w:rsidRDefault="00BE09A9" w:rsidP="00BE09A9">
      <w:pPr>
        <w:widowControl w:val="0"/>
        <w:autoSpaceDE w:val="0"/>
        <w:autoSpaceDN w:val="0"/>
        <w:bidi w:val="0"/>
        <w:adjustRightInd w:val="0"/>
        <w:spacing w:before="240" w:after="240"/>
        <w:ind w:left="709"/>
        <w:jc w:val="both"/>
        <w:rPr>
          <w:rFonts w:ascii="Arial" w:hAnsi="Arial" w:cs="Arial"/>
          <w:sz w:val="22"/>
          <w:szCs w:val="22"/>
          <w:lang w:bidi="fa-IR"/>
        </w:rPr>
      </w:pPr>
      <w:r w:rsidRPr="008E294B">
        <w:rPr>
          <w:rFonts w:ascii="Arial" w:hAnsi="Arial" w:cs="Arial"/>
          <w:sz w:val="22"/>
          <w:szCs w:val="22"/>
          <w:lang w:bidi="fa-IR"/>
        </w:rPr>
        <w:t>Three different depressurization procedures are considered within the PROJECT:</w:t>
      </w:r>
    </w:p>
    <w:p w:rsidR="00BE09A9" w:rsidRPr="008E294B" w:rsidRDefault="00BE09A9" w:rsidP="00D0620E">
      <w:pPr>
        <w:pStyle w:val="ListParagraph"/>
        <w:widowControl w:val="0"/>
        <w:numPr>
          <w:ilvl w:val="0"/>
          <w:numId w:val="4"/>
        </w:numPr>
        <w:autoSpaceDE w:val="0"/>
        <w:autoSpaceDN w:val="0"/>
        <w:bidi w:val="0"/>
        <w:adjustRightInd w:val="0"/>
        <w:spacing w:before="240" w:after="240" w:line="276" w:lineRule="auto"/>
        <w:ind w:left="1418" w:right="6" w:hanging="425"/>
        <w:contextualSpacing w:val="0"/>
        <w:jc w:val="both"/>
        <w:rPr>
          <w:rFonts w:ascii="Arial" w:hAnsi="Arial" w:cs="Arial"/>
          <w:spacing w:val="-2"/>
          <w:w w:val="102"/>
          <w:sz w:val="22"/>
          <w:szCs w:val="22"/>
        </w:rPr>
      </w:pPr>
      <w:r w:rsidRPr="008E294B">
        <w:rPr>
          <w:rFonts w:ascii="Arial" w:hAnsi="Arial" w:cs="Arial"/>
          <w:spacing w:val="-2"/>
          <w:w w:val="102"/>
          <w:sz w:val="22"/>
          <w:szCs w:val="22"/>
        </w:rPr>
        <w:t>Depressurization in case of external pool fire (“Hot fluid depressurization”)</w:t>
      </w:r>
    </w:p>
    <w:p w:rsidR="00BE09A9" w:rsidRPr="008E294B" w:rsidRDefault="00BE09A9" w:rsidP="00D0620E">
      <w:pPr>
        <w:pStyle w:val="ListParagraph"/>
        <w:widowControl w:val="0"/>
        <w:numPr>
          <w:ilvl w:val="0"/>
          <w:numId w:val="4"/>
        </w:numPr>
        <w:autoSpaceDE w:val="0"/>
        <w:autoSpaceDN w:val="0"/>
        <w:bidi w:val="0"/>
        <w:adjustRightInd w:val="0"/>
        <w:spacing w:before="240" w:after="240" w:line="276" w:lineRule="auto"/>
        <w:ind w:left="1418" w:right="6" w:hanging="425"/>
        <w:contextualSpacing w:val="0"/>
        <w:jc w:val="both"/>
        <w:rPr>
          <w:rFonts w:ascii="Arial" w:hAnsi="Arial" w:cs="Arial"/>
          <w:spacing w:val="-2"/>
          <w:w w:val="102"/>
          <w:sz w:val="22"/>
          <w:szCs w:val="22"/>
        </w:rPr>
      </w:pPr>
      <w:r w:rsidRPr="008E294B">
        <w:rPr>
          <w:rFonts w:ascii="Arial" w:hAnsi="Arial" w:cs="Arial"/>
          <w:spacing w:val="-2"/>
          <w:w w:val="102"/>
          <w:sz w:val="22"/>
          <w:szCs w:val="22"/>
        </w:rPr>
        <w:t>Depressurization after prolonged shutdown (“Cold fluid depressurization”)</w:t>
      </w:r>
    </w:p>
    <w:p w:rsidR="00BE09A9" w:rsidRPr="008E294B" w:rsidRDefault="00BE09A9" w:rsidP="00D0620E">
      <w:pPr>
        <w:pStyle w:val="ListParagraph"/>
        <w:widowControl w:val="0"/>
        <w:numPr>
          <w:ilvl w:val="0"/>
          <w:numId w:val="4"/>
        </w:numPr>
        <w:autoSpaceDE w:val="0"/>
        <w:autoSpaceDN w:val="0"/>
        <w:bidi w:val="0"/>
        <w:adjustRightInd w:val="0"/>
        <w:spacing w:before="240" w:after="240" w:line="276" w:lineRule="auto"/>
        <w:ind w:left="1418" w:right="6" w:hanging="425"/>
        <w:contextualSpacing w:val="0"/>
        <w:jc w:val="both"/>
        <w:rPr>
          <w:rFonts w:ascii="Arial" w:hAnsi="Arial" w:cs="Arial"/>
          <w:spacing w:val="-2"/>
          <w:w w:val="102"/>
          <w:sz w:val="22"/>
          <w:szCs w:val="22"/>
        </w:rPr>
      </w:pPr>
      <w:r w:rsidRPr="008E294B">
        <w:rPr>
          <w:rFonts w:ascii="Arial" w:hAnsi="Arial" w:cs="Arial"/>
          <w:spacing w:val="-2"/>
          <w:w w:val="102"/>
          <w:sz w:val="22"/>
          <w:szCs w:val="22"/>
        </w:rPr>
        <w:t>Spurious Depressurization</w:t>
      </w:r>
    </w:p>
    <w:p w:rsidR="00BE09A9" w:rsidRPr="008E294B" w:rsidRDefault="00BE09A9" w:rsidP="00BE09A9">
      <w:pPr>
        <w:widowControl w:val="0"/>
        <w:autoSpaceDE w:val="0"/>
        <w:autoSpaceDN w:val="0"/>
        <w:bidi w:val="0"/>
        <w:adjustRightInd w:val="0"/>
        <w:spacing w:before="240" w:after="240" w:line="276" w:lineRule="auto"/>
        <w:ind w:left="706"/>
        <w:jc w:val="both"/>
        <w:rPr>
          <w:rFonts w:ascii="Arial" w:hAnsi="Arial" w:cs="Arial"/>
          <w:b/>
          <w:bCs/>
          <w:sz w:val="22"/>
          <w:szCs w:val="22"/>
          <w:u w:val="single"/>
          <w:lang w:bidi="fa-IR"/>
        </w:rPr>
      </w:pPr>
      <w:r w:rsidRPr="008E294B">
        <w:rPr>
          <w:rFonts w:ascii="Arial" w:hAnsi="Arial" w:cs="Arial"/>
          <w:b/>
          <w:bCs/>
          <w:sz w:val="22"/>
          <w:szCs w:val="22"/>
          <w:u w:val="single"/>
          <w:lang w:bidi="fa-IR"/>
        </w:rPr>
        <w:t>Depressurization in case of external pool fire</w:t>
      </w:r>
    </w:p>
    <w:p w:rsidR="00BE09A9" w:rsidRPr="008E294B" w:rsidRDefault="00BE09A9" w:rsidP="00BE09A9">
      <w:pPr>
        <w:widowControl w:val="0"/>
        <w:autoSpaceDE w:val="0"/>
        <w:autoSpaceDN w:val="0"/>
        <w:bidi w:val="0"/>
        <w:adjustRightInd w:val="0"/>
        <w:spacing w:before="240" w:after="240"/>
        <w:ind w:left="709"/>
        <w:jc w:val="both"/>
        <w:rPr>
          <w:rFonts w:ascii="Arial" w:hAnsi="Arial" w:cs="Arial"/>
          <w:sz w:val="22"/>
          <w:szCs w:val="22"/>
          <w:lang w:bidi="fa-IR"/>
        </w:rPr>
      </w:pPr>
      <w:r w:rsidRPr="008E294B">
        <w:rPr>
          <w:rFonts w:ascii="Arial" w:hAnsi="Arial" w:cs="Arial"/>
          <w:sz w:val="22"/>
          <w:szCs w:val="22"/>
          <w:lang w:bidi="fa-IR"/>
        </w:rPr>
        <w:t>The flow is assumed to be critical through the Restriction Orifice and designed according to the followed considerations:</w:t>
      </w:r>
    </w:p>
    <w:p w:rsidR="00BE09A9" w:rsidRPr="008E294B" w:rsidRDefault="00BE09A9" w:rsidP="00D0620E">
      <w:pPr>
        <w:pStyle w:val="ListParagraph"/>
        <w:widowControl w:val="0"/>
        <w:numPr>
          <w:ilvl w:val="0"/>
          <w:numId w:val="6"/>
        </w:numPr>
        <w:autoSpaceDE w:val="0"/>
        <w:autoSpaceDN w:val="0"/>
        <w:bidi w:val="0"/>
        <w:adjustRightInd w:val="0"/>
        <w:spacing w:before="240" w:after="240" w:line="276" w:lineRule="auto"/>
        <w:jc w:val="both"/>
        <w:rPr>
          <w:rFonts w:ascii="Arial" w:hAnsi="Arial" w:cs="Arial"/>
          <w:sz w:val="22"/>
          <w:szCs w:val="22"/>
          <w:lang w:bidi="fa-IR"/>
        </w:rPr>
      </w:pPr>
      <w:r w:rsidRPr="008E294B">
        <w:rPr>
          <w:rFonts w:ascii="Arial" w:hAnsi="Arial" w:cs="Arial"/>
          <w:sz w:val="22"/>
          <w:szCs w:val="22"/>
          <w:lang w:bidi="fa-IR"/>
        </w:rPr>
        <w:t>Initial conditions :</w:t>
      </w:r>
    </w:p>
    <w:p w:rsidR="00BE09A9" w:rsidRPr="008E294B" w:rsidRDefault="00BE09A9" w:rsidP="00BE09A9">
      <w:pPr>
        <w:widowControl w:val="0"/>
        <w:autoSpaceDE w:val="0"/>
        <w:autoSpaceDN w:val="0"/>
        <w:bidi w:val="0"/>
        <w:adjustRightInd w:val="0"/>
        <w:spacing w:before="240" w:after="240" w:line="276" w:lineRule="auto"/>
        <w:ind w:left="1066"/>
        <w:jc w:val="both"/>
      </w:pPr>
      <w:r w:rsidRPr="008E294B">
        <w:rPr>
          <w:rFonts w:ascii="Arial" w:hAnsi="Arial" w:cs="Arial"/>
          <w:sz w:val="22"/>
          <w:szCs w:val="22"/>
          <w:lang w:bidi="fa-IR"/>
        </w:rPr>
        <w:t>Pressure = Initial pressure is in any case the network design pressure (unless it differs more than 15%</w:t>
      </w:r>
      <w:r w:rsidRPr="008E294B">
        <w:t xml:space="preserve"> </w:t>
      </w:r>
      <w:r w:rsidRPr="008E294B">
        <w:rPr>
          <w:rFonts w:ascii="Arial" w:hAnsi="Arial" w:cs="Arial"/>
          <w:sz w:val="22"/>
          <w:szCs w:val="22"/>
          <w:lang w:bidi="fa-IR"/>
        </w:rPr>
        <w:t>from operating pressure) or PSHH (taken as 90% of design pressure)</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Temperature = Maximum operating (it is assumed that heat exchanges are stopped) Liquid Level = NLL for vessel with auto level control</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LSH for vessel with ON/OFF control</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Liquid Level corresponding to piping hold up for piping LSH for relief K.O. drum or flare vessel</w:t>
      </w:r>
    </w:p>
    <w:p w:rsidR="00BE09A9" w:rsidRPr="008E294B" w:rsidRDefault="00BE09A9" w:rsidP="00D0620E">
      <w:pPr>
        <w:pStyle w:val="ListParagraph"/>
        <w:widowControl w:val="0"/>
        <w:numPr>
          <w:ilvl w:val="0"/>
          <w:numId w:val="6"/>
        </w:numPr>
        <w:autoSpaceDE w:val="0"/>
        <w:autoSpaceDN w:val="0"/>
        <w:bidi w:val="0"/>
        <w:adjustRightInd w:val="0"/>
        <w:spacing w:before="240" w:after="240" w:line="276" w:lineRule="auto"/>
        <w:jc w:val="both"/>
        <w:rPr>
          <w:rFonts w:ascii="Arial" w:hAnsi="Arial" w:cs="Arial"/>
          <w:sz w:val="22"/>
          <w:szCs w:val="22"/>
          <w:lang w:bidi="fa-IR"/>
        </w:rPr>
      </w:pPr>
      <w:r w:rsidRPr="008E294B">
        <w:rPr>
          <w:rFonts w:ascii="Arial" w:hAnsi="Arial" w:cs="Arial"/>
          <w:sz w:val="22"/>
          <w:szCs w:val="22"/>
          <w:lang w:bidi="fa-IR"/>
        </w:rPr>
        <w:t>Final Conditions:</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7 bar g or 50 % of PSHH (or design pressure) whichever is lower.</w:t>
      </w:r>
    </w:p>
    <w:p w:rsidR="00BE09A9" w:rsidRPr="008E294B" w:rsidRDefault="00BE09A9" w:rsidP="00D0620E">
      <w:pPr>
        <w:pStyle w:val="ListParagraph"/>
        <w:widowControl w:val="0"/>
        <w:numPr>
          <w:ilvl w:val="0"/>
          <w:numId w:val="6"/>
        </w:numPr>
        <w:autoSpaceDE w:val="0"/>
        <w:autoSpaceDN w:val="0"/>
        <w:bidi w:val="0"/>
        <w:adjustRightInd w:val="0"/>
        <w:spacing w:before="240" w:after="240" w:line="276" w:lineRule="auto"/>
        <w:jc w:val="both"/>
        <w:rPr>
          <w:rFonts w:ascii="Arial" w:hAnsi="Arial" w:cs="Arial"/>
          <w:sz w:val="22"/>
          <w:szCs w:val="22"/>
          <w:lang w:bidi="fa-IR"/>
        </w:rPr>
      </w:pPr>
      <w:r w:rsidRPr="008E294B">
        <w:rPr>
          <w:rFonts w:ascii="Arial" w:hAnsi="Arial" w:cs="Arial"/>
          <w:sz w:val="22"/>
          <w:szCs w:val="22"/>
          <w:lang w:bidi="fa-IR"/>
        </w:rPr>
        <w:t>Depressurization time</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 xml:space="preserve">As a general rule, for vessels whose smallest wall thickness is equal to or greater than 25 </w:t>
      </w:r>
      <w:r w:rsidRPr="008E294B">
        <w:rPr>
          <w:rFonts w:ascii="Arial" w:hAnsi="Arial" w:cs="Arial"/>
          <w:sz w:val="22"/>
          <w:szCs w:val="22"/>
          <w:lang w:bidi="fa-IR"/>
        </w:rPr>
        <w:lastRenderedPageBreak/>
        <w:t>mm, time to achieve the final pressure level after an EDP has been initiated shall be, by default: within 15 minutes or less for piping and vessels containing hydrocarbon, both gas or liquid; within 8 minutes or less for storage vessels containing LPG’s or light condensate to avoid the risk of BLEVE; For wall thickness smaller than 25 mm, the following rule shall be applied: Wall thickness &lt; 25 mm: 15 minutes minus 3 minutes for each 5 mm decrease in thickness;</w:t>
      </w:r>
    </w:p>
    <w:p w:rsidR="00BE09A9" w:rsidRPr="008E294B" w:rsidRDefault="00BE09A9" w:rsidP="00D0620E">
      <w:pPr>
        <w:pStyle w:val="ListParagraph"/>
        <w:widowControl w:val="0"/>
        <w:numPr>
          <w:ilvl w:val="0"/>
          <w:numId w:val="6"/>
        </w:numPr>
        <w:autoSpaceDE w:val="0"/>
        <w:autoSpaceDN w:val="0"/>
        <w:bidi w:val="0"/>
        <w:adjustRightInd w:val="0"/>
        <w:spacing w:before="240" w:after="240" w:line="276" w:lineRule="auto"/>
        <w:jc w:val="both"/>
        <w:rPr>
          <w:rFonts w:ascii="Arial" w:hAnsi="Arial" w:cs="Arial"/>
          <w:sz w:val="22"/>
          <w:szCs w:val="22"/>
          <w:lang w:bidi="fa-IR"/>
        </w:rPr>
      </w:pPr>
      <w:r w:rsidRPr="008E294B">
        <w:rPr>
          <w:rFonts w:ascii="Arial" w:hAnsi="Arial" w:cs="Arial"/>
          <w:sz w:val="22"/>
          <w:szCs w:val="22"/>
          <w:lang w:bidi="fa-IR"/>
        </w:rPr>
        <w:t>Heat input</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Pool Fire: This shall be considered only in the fire zone corresponding to a cylindrical volume of about 18 m diameter/8 m height. In the case of equipment and/or piping elevated at 8 meters or higher, heat input will only be considered if a retention structure appears. The heat input will be specified as per API:</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 xml:space="preserve">q = 21000 F A </w:t>
      </w:r>
      <w:r w:rsidRPr="008E294B">
        <w:rPr>
          <w:rFonts w:ascii="Cambria Math" w:hAnsi="Cambria Math" w:cs="Cambria Math"/>
          <w:sz w:val="22"/>
          <w:szCs w:val="22"/>
          <w:vertAlign w:val="superscript"/>
          <w:lang w:bidi="fa-IR"/>
        </w:rPr>
        <w:t>‐</w:t>
      </w:r>
      <w:r w:rsidRPr="008E294B">
        <w:rPr>
          <w:rFonts w:ascii="Arial" w:hAnsi="Arial" w:cs="Arial"/>
          <w:sz w:val="22"/>
          <w:szCs w:val="22"/>
          <w:vertAlign w:val="superscript"/>
          <w:lang w:bidi="fa-IR"/>
        </w:rPr>
        <w:t>0.18</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 xml:space="preserve">Q = 21000 F A </w:t>
      </w:r>
      <w:r w:rsidRPr="008E294B">
        <w:rPr>
          <w:rFonts w:ascii="Arial" w:hAnsi="Arial" w:cs="Arial"/>
          <w:sz w:val="22"/>
          <w:szCs w:val="22"/>
          <w:vertAlign w:val="superscript"/>
          <w:lang w:bidi="fa-IR"/>
        </w:rPr>
        <w:t>0.82</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Where:</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rtl/>
          <w:lang w:bidi="fa-IR"/>
        </w:rPr>
      </w:pPr>
      <w:r w:rsidRPr="008E294B">
        <w:rPr>
          <w:rFonts w:ascii="Arial" w:hAnsi="Arial" w:cs="Arial"/>
          <w:sz w:val="22"/>
          <w:szCs w:val="22"/>
          <w:lang w:bidi="fa-IR"/>
        </w:rPr>
        <w:t>q = average unit heat absorption, in BTU/h.ft² of wetted surface</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Q = total heat absorption (input) to the wetted surface, in BTU/h</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 xml:space="preserve">F = environment factor to be taken equal to 1 for EDP </w:t>
      </w:r>
      <w:r w:rsidRPr="008E294B">
        <w:rPr>
          <w:rFonts w:ascii="Cambria Math" w:hAnsi="Cambria Math" w:cs="Cambria Math"/>
          <w:sz w:val="22"/>
          <w:szCs w:val="22"/>
          <w:lang w:bidi="fa-IR"/>
        </w:rPr>
        <w:t>‐</w:t>
      </w:r>
      <w:r w:rsidRPr="008E294B">
        <w:rPr>
          <w:rFonts w:ascii="Arial" w:hAnsi="Arial" w:cs="Arial"/>
          <w:sz w:val="22"/>
          <w:szCs w:val="22"/>
          <w:lang w:bidi="fa-IR"/>
        </w:rPr>
        <w:t xml:space="preserve"> insulation shall be considered as non-fire resistant</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A = total wetted surface, in ft² (The expression A</w:t>
      </w:r>
      <w:r w:rsidRPr="008E294B">
        <w:rPr>
          <w:rFonts w:ascii="Cambria Math" w:hAnsi="Cambria Math" w:cs="Cambria Math"/>
          <w:sz w:val="22"/>
          <w:szCs w:val="22"/>
          <w:vertAlign w:val="superscript"/>
          <w:lang w:bidi="fa-IR"/>
        </w:rPr>
        <w:t>‐</w:t>
      </w:r>
      <w:r w:rsidRPr="008E294B">
        <w:rPr>
          <w:rFonts w:ascii="Arial" w:hAnsi="Arial" w:cs="Arial"/>
          <w:sz w:val="22"/>
          <w:szCs w:val="22"/>
          <w:vertAlign w:val="superscript"/>
          <w:lang w:bidi="fa-IR"/>
        </w:rPr>
        <w:t>0.18</w:t>
      </w:r>
      <w:r w:rsidRPr="008E294B">
        <w:rPr>
          <w:rFonts w:ascii="Arial" w:hAnsi="Arial" w:cs="Arial"/>
          <w:sz w:val="22"/>
          <w:szCs w:val="22"/>
          <w:lang w:bidi="fa-IR"/>
        </w:rPr>
        <w:t xml:space="preserve"> is the area exposure factor or ratio. This ratio recognizes the fact that large vessels are less likely than small ones to be completely exposed to the flame of an open fire)</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Heat exchanges by natural convection with the ambient shall be based on:</w:t>
      </w:r>
    </w:p>
    <w:p w:rsidR="00BE09A9" w:rsidRPr="008E294B" w:rsidRDefault="00BE09A9" w:rsidP="00D0620E">
      <w:pPr>
        <w:pStyle w:val="ListParagraph"/>
        <w:widowControl w:val="0"/>
        <w:numPr>
          <w:ilvl w:val="0"/>
          <w:numId w:val="7"/>
        </w:numPr>
        <w:autoSpaceDE w:val="0"/>
        <w:autoSpaceDN w:val="0"/>
        <w:bidi w:val="0"/>
        <w:adjustRightInd w:val="0"/>
        <w:spacing w:before="240" w:after="240" w:line="276" w:lineRule="auto"/>
        <w:ind w:left="1426"/>
        <w:jc w:val="both"/>
        <w:rPr>
          <w:rFonts w:ascii="Arial" w:hAnsi="Arial" w:cs="Arial"/>
          <w:sz w:val="22"/>
          <w:szCs w:val="22"/>
          <w:lang w:bidi="fa-IR"/>
        </w:rPr>
      </w:pPr>
      <w:r w:rsidRPr="008E294B">
        <w:rPr>
          <w:rFonts w:ascii="Arial" w:hAnsi="Arial" w:cs="Arial"/>
          <w:sz w:val="22"/>
          <w:szCs w:val="22"/>
          <w:lang w:bidi="fa-IR"/>
        </w:rPr>
        <w:t>ambient temperature: 33.03 °C</w:t>
      </w:r>
    </w:p>
    <w:p w:rsidR="00BE09A9" w:rsidRPr="008E294B" w:rsidRDefault="00BE09A9" w:rsidP="00D0620E">
      <w:pPr>
        <w:pStyle w:val="ListParagraph"/>
        <w:widowControl w:val="0"/>
        <w:numPr>
          <w:ilvl w:val="0"/>
          <w:numId w:val="7"/>
        </w:numPr>
        <w:autoSpaceDE w:val="0"/>
        <w:autoSpaceDN w:val="0"/>
        <w:bidi w:val="0"/>
        <w:adjustRightInd w:val="0"/>
        <w:spacing w:before="240" w:after="240" w:line="276" w:lineRule="auto"/>
        <w:ind w:left="1426"/>
        <w:jc w:val="both"/>
        <w:rPr>
          <w:rFonts w:ascii="Arial" w:hAnsi="Arial" w:cs="Arial"/>
          <w:sz w:val="22"/>
          <w:szCs w:val="22"/>
          <w:lang w:bidi="fa-IR"/>
        </w:rPr>
      </w:pPr>
      <w:r w:rsidRPr="008E294B">
        <w:rPr>
          <w:rFonts w:ascii="Arial" w:hAnsi="Arial" w:cs="Arial"/>
          <w:sz w:val="22"/>
          <w:szCs w:val="22"/>
          <w:lang w:bidi="fa-IR"/>
        </w:rPr>
        <w:t>Heat transfer coefficient : 5 W/m2°C</w:t>
      </w:r>
    </w:p>
    <w:p w:rsidR="00BE09A9" w:rsidRPr="008E294B" w:rsidRDefault="00B83981" w:rsidP="00D0620E">
      <w:pPr>
        <w:pStyle w:val="ListParagraph"/>
        <w:widowControl w:val="0"/>
        <w:numPr>
          <w:ilvl w:val="0"/>
          <w:numId w:val="7"/>
        </w:numPr>
        <w:autoSpaceDE w:val="0"/>
        <w:autoSpaceDN w:val="0"/>
        <w:bidi w:val="0"/>
        <w:adjustRightInd w:val="0"/>
        <w:spacing w:before="240" w:after="240" w:line="276" w:lineRule="auto"/>
        <w:ind w:left="1426"/>
        <w:jc w:val="both"/>
        <w:rPr>
          <w:rFonts w:ascii="Arial" w:hAnsi="Arial" w:cs="Arial"/>
          <w:sz w:val="22"/>
          <w:szCs w:val="22"/>
          <w:rtl/>
          <w:lang w:bidi="fa-IR"/>
        </w:rPr>
      </w:pPr>
      <w:r w:rsidRPr="008E294B">
        <w:rPr>
          <w:rFonts w:cstheme="minorHAnsi"/>
          <w:noProof/>
        </w:rPr>
        <mc:AlternateContent>
          <mc:Choice Requires="wps">
            <w:drawing>
              <wp:anchor distT="0" distB="0" distL="114300" distR="114300" simplePos="0" relativeHeight="251681792" behindDoc="0" locked="0" layoutInCell="1" allowOverlap="1" wp14:anchorId="4D2B4421" wp14:editId="0FE17D6F">
                <wp:simplePos x="0" y="0"/>
                <wp:positionH relativeFrom="column">
                  <wp:posOffset>3613709</wp:posOffset>
                </wp:positionH>
                <wp:positionV relativeFrom="paragraph">
                  <wp:posOffset>226136</wp:posOffset>
                </wp:positionV>
                <wp:extent cx="517585" cy="379562"/>
                <wp:effectExtent l="19050" t="19050" r="34925" b="20955"/>
                <wp:wrapNone/>
                <wp:docPr id="20" name="Isosceles Tri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B83981" w:rsidRPr="001D7F18" w:rsidRDefault="00B83981" w:rsidP="00B83981">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2B4421" id="Isosceles Triangle 20" o:spid="_x0000_s1042" type="#_x0000_t5" style="position:absolute;left:0;text-align:left;margin-left:284.55pt;margin-top:17.8pt;width:40.75pt;height:2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">
                <v:textbox inset="0,0,0,0">
                  <w:txbxContent>
                    <w:p w:rsidR="00B83981" w:rsidRPr="001D7F18" w:rsidRDefault="00B83981" w:rsidP="00B83981">
                      <w:pPr>
                        <w:jc w:val="center"/>
                        <w:rPr>
                          <w:rFonts w:cstheme="minorHAnsi"/>
                          <w:szCs w:val="20"/>
                        </w:rPr>
                      </w:pPr>
                      <w:r>
                        <w:rPr>
                          <w:rFonts w:cstheme="minorHAnsi"/>
                          <w:szCs w:val="20"/>
                        </w:rPr>
                        <w:t>D01</w:t>
                      </w:r>
                    </w:p>
                  </w:txbxContent>
                </v:textbox>
              </v:shape>
            </w:pict>
          </mc:Fallback>
        </mc:AlternateContent>
      </w:r>
      <w:r w:rsidR="00BE09A9" w:rsidRPr="008E294B">
        <w:rPr>
          <w:rFonts w:ascii="Arial" w:hAnsi="Arial" w:cs="Arial"/>
          <w:sz w:val="22"/>
          <w:szCs w:val="22"/>
          <w:lang w:bidi="fa-IR"/>
        </w:rPr>
        <w:t>For restriction orifice, atmospheric conditions shall be considered downstream the orifice.</w:t>
      </w:r>
    </w:p>
    <w:p w:rsidR="00BE09A9" w:rsidRPr="008E294B" w:rsidRDefault="00BE09A9" w:rsidP="00BE09A9">
      <w:pPr>
        <w:widowControl w:val="0"/>
        <w:autoSpaceDE w:val="0"/>
        <w:autoSpaceDN w:val="0"/>
        <w:bidi w:val="0"/>
        <w:adjustRightInd w:val="0"/>
        <w:spacing w:before="240" w:after="240" w:line="276" w:lineRule="auto"/>
        <w:ind w:left="706"/>
        <w:jc w:val="both"/>
        <w:rPr>
          <w:rFonts w:ascii="Arial" w:hAnsi="Arial" w:cs="Arial"/>
          <w:b/>
          <w:bCs/>
          <w:sz w:val="22"/>
          <w:szCs w:val="22"/>
          <w:u w:val="single"/>
          <w:lang w:bidi="fa-IR"/>
        </w:rPr>
      </w:pPr>
      <w:r w:rsidRPr="008E294B">
        <w:rPr>
          <w:rFonts w:ascii="Arial" w:hAnsi="Arial" w:cs="Arial"/>
          <w:b/>
          <w:bCs/>
          <w:sz w:val="22"/>
          <w:szCs w:val="22"/>
          <w:u w:val="single"/>
          <w:lang w:bidi="fa-IR"/>
        </w:rPr>
        <w:t>Depressurization after prolonged shutdown</w:t>
      </w:r>
    </w:p>
    <w:p w:rsidR="00BE09A9" w:rsidRPr="008E294B" w:rsidRDefault="00BE09A9" w:rsidP="00BE09A9">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8E294B">
        <w:rPr>
          <w:rFonts w:ascii="Arial" w:hAnsi="Arial" w:cs="Arial"/>
          <w:sz w:val="22"/>
          <w:szCs w:val="22"/>
          <w:lang w:bidi="fa-IR"/>
        </w:rPr>
        <w:t>In the cold depressurization procedure, the target is to check the final temperature after the system has reached the final network pressure (around 0 barg), in order to assure the material resistance at the lowest temperature reached in the system. Besides, this calculation allows calculating the time necessary to reach this pressure: in fact, the restriction orifice will be sized for the depressurization in case of pool fire, which usually gives the highest peak flow.</w:t>
      </w:r>
    </w:p>
    <w:p w:rsidR="00BE09A9" w:rsidRPr="008E294B" w:rsidRDefault="00BE09A9" w:rsidP="00BE09A9">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8E294B">
        <w:rPr>
          <w:rFonts w:ascii="Arial" w:hAnsi="Arial" w:cs="Arial"/>
          <w:sz w:val="22"/>
          <w:szCs w:val="22"/>
          <w:lang w:bidi="fa-IR"/>
        </w:rPr>
        <w:lastRenderedPageBreak/>
        <w:t>The same initial pressure for the fire case is assumed as starting point for the depressurization, while the initial temperature is the operating temperature or 21°C, whichever the lowest. Total volume of the circuit to be depressurized (same as calculated for depressurization for fire). Total volume of the circuit to be depressurised (same as calculated for depressurisation for fire). Heat exchanges by natural convection with the ambient shall be based on:</w:t>
      </w:r>
    </w:p>
    <w:p w:rsidR="00BE09A9" w:rsidRPr="008E294B" w:rsidRDefault="00BE09A9" w:rsidP="00D0620E">
      <w:pPr>
        <w:pStyle w:val="ListParagraph"/>
        <w:widowControl w:val="0"/>
        <w:numPr>
          <w:ilvl w:val="0"/>
          <w:numId w:val="7"/>
        </w:numPr>
        <w:autoSpaceDE w:val="0"/>
        <w:autoSpaceDN w:val="0"/>
        <w:bidi w:val="0"/>
        <w:adjustRightInd w:val="0"/>
        <w:spacing w:before="240" w:after="240" w:line="276" w:lineRule="auto"/>
        <w:ind w:left="1426"/>
        <w:jc w:val="both"/>
        <w:rPr>
          <w:rFonts w:ascii="Arial" w:hAnsi="Arial" w:cs="Arial"/>
          <w:sz w:val="22"/>
          <w:szCs w:val="22"/>
          <w:lang w:bidi="fa-IR"/>
        </w:rPr>
      </w:pPr>
      <w:r w:rsidRPr="008E294B">
        <w:rPr>
          <w:rFonts w:ascii="Arial" w:hAnsi="Arial" w:cs="Arial"/>
          <w:sz w:val="22"/>
          <w:szCs w:val="22"/>
          <w:lang w:bidi="fa-IR"/>
        </w:rPr>
        <w:t>Ambient temperature: 18.75°C</w:t>
      </w:r>
    </w:p>
    <w:p w:rsidR="00BE09A9" w:rsidRPr="008E294B" w:rsidRDefault="00BE09A9" w:rsidP="00D0620E">
      <w:pPr>
        <w:pStyle w:val="ListParagraph"/>
        <w:widowControl w:val="0"/>
        <w:numPr>
          <w:ilvl w:val="0"/>
          <w:numId w:val="7"/>
        </w:numPr>
        <w:autoSpaceDE w:val="0"/>
        <w:autoSpaceDN w:val="0"/>
        <w:bidi w:val="0"/>
        <w:adjustRightInd w:val="0"/>
        <w:spacing w:before="240" w:after="240" w:line="276" w:lineRule="auto"/>
        <w:ind w:left="1426"/>
        <w:jc w:val="both"/>
        <w:rPr>
          <w:rFonts w:ascii="Arial" w:hAnsi="Arial" w:cs="Arial"/>
          <w:sz w:val="22"/>
          <w:szCs w:val="22"/>
          <w:lang w:bidi="fa-IR"/>
        </w:rPr>
      </w:pPr>
      <w:r w:rsidRPr="008E294B">
        <w:rPr>
          <w:rFonts w:ascii="Arial" w:hAnsi="Arial" w:cs="Arial"/>
          <w:sz w:val="22"/>
          <w:szCs w:val="22"/>
          <w:lang w:bidi="fa-IR"/>
        </w:rPr>
        <w:t>heat transfer coefficient : 5 W/m2°C</w:t>
      </w:r>
    </w:p>
    <w:p w:rsidR="00BE09A9" w:rsidRPr="008E294B" w:rsidRDefault="00B83981" w:rsidP="00BE09A9">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8E294B">
        <w:rPr>
          <w:rFonts w:cstheme="minorHAnsi"/>
          <w:noProof/>
        </w:rPr>
        <mc:AlternateContent>
          <mc:Choice Requires="wps">
            <w:drawing>
              <wp:anchor distT="0" distB="0" distL="114300" distR="114300" simplePos="0" relativeHeight="251684864" behindDoc="0" locked="0" layoutInCell="1" allowOverlap="1" wp14:anchorId="4D2B4421" wp14:editId="0FE17D6F">
                <wp:simplePos x="0" y="0"/>
                <wp:positionH relativeFrom="column">
                  <wp:posOffset>2435961</wp:posOffset>
                </wp:positionH>
                <wp:positionV relativeFrom="paragraph">
                  <wp:posOffset>933805</wp:posOffset>
                </wp:positionV>
                <wp:extent cx="517585" cy="379562"/>
                <wp:effectExtent l="19050" t="19050" r="34925" b="20955"/>
                <wp:wrapNone/>
                <wp:docPr id="21" name="Isosceles Tri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B83981" w:rsidRPr="001D7F18" w:rsidRDefault="00B83981" w:rsidP="00B83981">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2B4421" id="Isosceles Triangle 21" o:spid="_x0000_s1043" type="#_x0000_t5" style="position:absolute;left:0;text-align:left;margin-left:191.8pt;margin-top:73.55pt;width:40.75pt;height:2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">
                <v:textbox inset="0,0,0,0">
                  <w:txbxContent>
                    <w:p w:rsidR="00B83981" w:rsidRPr="001D7F18" w:rsidRDefault="00B83981" w:rsidP="00B83981">
                      <w:pPr>
                        <w:jc w:val="center"/>
                        <w:rPr>
                          <w:rFonts w:cstheme="minorHAnsi"/>
                          <w:szCs w:val="20"/>
                        </w:rPr>
                      </w:pPr>
                      <w:r>
                        <w:rPr>
                          <w:rFonts w:cstheme="minorHAnsi"/>
                          <w:szCs w:val="20"/>
                        </w:rPr>
                        <w:t>D01</w:t>
                      </w:r>
                    </w:p>
                  </w:txbxContent>
                </v:textbox>
              </v:shape>
            </w:pict>
          </mc:Fallback>
        </mc:AlternateContent>
      </w:r>
      <w:r w:rsidR="00BE09A9" w:rsidRPr="008E294B">
        <w:rPr>
          <w:rFonts w:ascii="Arial" w:hAnsi="Arial" w:cs="Arial"/>
          <w:sz w:val="22"/>
          <w:szCs w:val="22"/>
          <w:lang w:bidi="fa-IR"/>
        </w:rPr>
        <w:t>In case of conflict between this calculated minimum temperature and the material resistance low limit temperature, API RP 579 and ASME BPVC Section VIII Division 1 can be followed using critical exposure temperature (CET). In particular, the maximum operating pressure, instead of the design pressure, will be selected as starting point and the calculation procedure will also consider the effect of metal weight on heat capacity.</w:t>
      </w:r>
    </w:p>
    <w:p w:rsidR="00BE09A9" w:rsidRPr="008E294B" w:rsidRDefault="00BE09A9" w:rsidP="00BE09A9">
      <w:pPr>
        <w:widowControl w:val="0"/>
        <w:autoSpaceDE w:val="0"/>
        <w:autoSpaceDN w:val="0"/>
        <w:bidi w:val="0"/>
        <w:adjustRightInd w:val="0"/>
        <w:spacing w:before="240" w:after="240" w:line="276" w:lineRule="auto"/>
        <w:ind w:left="706"/>
        <w:jc w:val="both"/>
        <w:rPr>
          <w:rFonts w:ascii="Arial" w:hAnsi="Arial" w:cs="Arial"/>
          <w:b/>
          <w:bCs/>
          <w:sz w:val="22"/>
          <w:szCs w:val="22"/>
          <w:u w:val="single"/>
          <w:lang w:bidi="fa-IR"/>
        </w:rPr>
      </w:pPr>
      <w:r w:rsidRPr="008E294B">
        <w:rPr>
          <w:rFonts w:ascii="Arial" w:hAnsi="Arial" w:cs="Arial"/>
          <w:b/>
          <w:bCs/>
          <w:sz w:val="22"/>
          <w:szCs w:val="22"/>
          <w:u w:val="single"/>
          <w:lang w:bidi="fa-IR"/>
        </w:rPr>
        <w:t>Spurious blowdown</w:t>
      </w:r>
    </w:p>
    <w:p w:rsidR="00BE09A9" w:rsidRPr="008E294B" w:rsidRDefault="00BE09A9" w:rsidP="00BE09A9">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8E294B">
        <w:rPr>
          <w:rFonts w:ascii="Arial" w:hAnsi="Arial" w:cs="Arial"/>
          <w:sz w:val="22"/>
          <w:szCs w:val="22"/>
          <w:lang w:bidi="fa-IR"/>
        </w:rPr>
        <w:t>Spurious blowdown will be applied for all systems and defined as follows:</w:t>
      </w:r>
    </w:p>
    <w:p w:rsidR="00BE09A9" w:rsidRPr="008E294B" w:rsidRDefault="00BE09A9" w:rsidP="00D0620E">
      <w:pPr>
        <w:pStyle w:val="ListParagraph"/>
        <w:widowControl w:val="0"/>
        <w:numPr>
          <w:ilvl w:val="0"/>
          <w:numId w:val="8"/>
        </w:numPr>
        <w:autoSpaceDE w:val="0"/>
        <w:autoSpaceDN w:val="0"/>
        <w:bidi w:val="0"/>
        <w:adjustRightInd w:val="0"/>
        <w:spacing w:before="240" w:after="240" w:line="276" w:lineRule="auto"/>
        <w:jc w:val="both"/>
        <w:rPr>
          <w:rFonts w:ascii="Arial" w:hAnsi="Arial" w:cs="Arial"/>
          <w:sz w:val="22"/>
          <w:szCs w:val="22"/>
          <w:lang w:bidi="fa-IR"/>
        </w:rPr>
      </w:pPr>
      <w:r w:rsidRPr="008E294B">
        <w:rPr>
          <w:rFonts w:ascii="Arial" w:hAnsi="Arial" w:cs="Arial"/>
          <w:sz w:val="22"/>
          <w:szCs w:val="22"/>
          <w:lang w:bidi="fa-IR"/>
        </w:rPr>
        <w:t>Initial conditions :</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Pressure = Network design pressure or PSHH.</w:t>
      </w:r>
    </w:p>
    <w:p w:rsidR="00BE09A9" w:rsidRPr="008E294B" w:rsidRDefault="00BE09A9" w:rsidP="00BE09A9">
      <w:pPr>
        <w:widowControl w:val="0"/>
        <w:autoSpaceDE w:val="0"/>
        <w:autoSpaceDN w:val="0"/>
        <w:bidi w:val="0"/>
        <w:adjustRightInd w:val="0"/>
        <w:spacing w:before="240" w:after="240" w:line="276" w:lineRule="auto"/>
        <w:ind w:left="1066"/>
        <w:jc w:val="both"/>
      </w:pPr>
      <w:r w:rsidRPr="008E294B">
        <w:rPr>
          <w:rFonts w:ascii="Arial" w:hAnsi="Arial" w:cs="Arial"/>
          <w:sz w:val="22"/>
          <w:szCs w:val="22"/>
          <w:lang w:bidi="fa-IR"/>
        </w:rPr>
        <w:t>Temperature = Minimum operating (it is assumed that heat exchanges are stopped)</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Liquid Level = NLL for vessel with auto level control, LSH for vessel with ON/OFF control Liquid Level corresponding to piping hold up for piping, LSL for relief K.O. drum or flare vessel</w:t>
      </w:r>
    </w:p>
    <w:p w:rsidR="00BE09A9" w:rsidRPr="008E294B" w:rsidRDefault="00BE09A9" w:rsidP="00D0620E">
      <w:pPr>
        <w:pStyle w:val="ListParagraph"/>
        <w:widowControl w:val="0"/>
        <w:numPr>
          <w:ilvl w:val="0"/>
          <w:numId w:val="8"/>
        </w:numPr>
        <w:autoSpaceDE w:val="0"/>
        <w:autoSpaceDN w:val="0"/>
        <w:bidi w:val="0"/>
        <w:adjustRightInd w:val="0"/>
        <w:spacing w:before="240" w:after="240" w:line="276" w:lineRule="auto"/>
        <w:jc w:val="both"/>
        <w:rPr>
          <w:rFonts w:ascii="Arial" w:hAnsi="Arial" w:cs="Arial"/>
          <w:sz w:val="22"/>
          <w:szCs w:val="22"/>
          <w:lang w:bidi="fa-IR"/>
        </w:rPr>
      </w:pPr>
      <w:r w:rsidRPr="008E294B">
        <w:rPr>
          <w:rFonts w:ascii="Arial" w:hAnsi="Arial" w:cs="Arial"/>
          <w:sz w:val="22"/>
          <w:szCs w:val="22"/>
          <w:lang w:bidi="fa-IR"/>
        </w:rPr>
        <w:t>Final Conditions:</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The calculation shall be carried up to ATM pressure to find the minimum achieved temperature.</w:t>
      </w:r>
    </w:p>
    <w:p w:rsidR="00BE09A9" w:rsidRPr="008E294B" w:rsidRDefault="00BE09A9" w:rsidP="00D0620E">
      <w:pPr>
        <w:pStyle w:val="ListParagraph"/>
        <w:widowControl w:val="0"/>
        <w:numPr>
          <w:ilvl w:val="0"/>
          <w:numId w:val="8"/>
        </w:numPr>
        <w:autoSpaceDE w:val="0"/>
        <w:autoSpaceDN w:val="0"/>
        <w:bidi w:val="0"/>
        <w:adjustRightInd w:val="0"/>
        <w:spacing w:before="240" w:after="240" w:line="276" w:lineRule="auto"/>
        <w:jc w:val="both"/>
        <w:rPr>
          <w:rFonts w:ascii="Arial" w:hAnsi="Arial" w:cs="Arial"/>
          <w:sz w:val="22"/>
          <w:szCs w:val="22"/>
          <w:lang w:bidi="fa-IR"/>
        </w:rPr>
      </w:pPr>
      <w:r w:rsidRPr="008E294B">
        <w:rPr>
          <w:rFonts w:ascii="Arial" w:hAnsi="Arial" w:cs="Arial"/>
          <w:sz w:val="22"/>
          <w:szCs w:val="22"/>
          <w:lang w:bidi="fa-IR"/>
        </w:rPr>
        <w:t>Depressurization time</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rtl/>
          <w:lang w:bidi="fa-IR"/>
        </w:rPr>
      </w:pPr>
      <w:r w:rsidRPr="008E294B">
        <w:rPr>
          <w:rFonts w:ascii="Arial" w:hAnsi="Arial" w:cs="Arial"/>
          <w:sz w:val="22"/>
          <w:szCs w:val="22"/>
          <w:lang w:bidi="fa-IR"/>
        </w:rPr>
        <w:t>No time is taken into account here because the blowdown rate depends on the orifice sized on fire case blowdown basis.</w:t>
      </w:r>
    </w:p>
    <w:p w:rsidR="00BE09A9" w:rsidRPr="008E294B" w:rsidRDefault="00BE09A9" w:rsidP="00D0620E">
      <w:pPr>
        <w:pStyle w:val="ListParagraph"/>
        <w:widowControl w:val="0"/>
        <w:numPr>
          <w:ilvl w:val="0"/>
          <w:numId w:val="8"/>
        </w:numPr>
        <w:autoSpaceDE w:val="0"/>
        <w:autoSpaceDN w:val="0"/>
        <w:bidi w:val="0"/>
        <w:adjustRightInd w:val="0"/>
        <w:spacing w:before="240" w:after="240" w:line="276" w:lineRule="auto"/>
        <w:jc w:val="both"/>
        <w:rPr>
          <w:rFonts w:ascii="Arial" w:hAnsi="Arial" w:cs="Arial"/>
          <w:sz w:val="22"/>
          <w:szCs w:val="22"/>
          <w:lang w:bidi="fa-IR"/>
        </w:rPr>
      </w:pPr>
      <w:r w:rsidRPr="008E294B">
        <w:rPr>
          <w:rFonts w:ascii="Arial" w:hAnsi="Arial" w:cs="Arial"/>
          <w:sz w:val="22"/>
          <w:szCs w:val="22"/>
          <w:lang w:bidi="fa-IR"/>
        </w:rPr>
        <w:t>Heat input</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None in this case. However, insulation, if any, will be considered.</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Heat exchanges by natural convection with the ambient shall be based on:</w:t>
      </w:r>
    </w:p>
    <w:p w:rsidR="00BE09A9" w:rsidRPr="008E294B" w:rsidRDefault="00BE09A9" w:rsidP="00D0620E">
      <w:pPr>
        <w:pStyle w:val="ListParagraph"/>
        <w:widowControl w:val="0"/>
        <w:numPr>
          <w:ilvl w:val="0"/>
          <w:numId w:val="7"/>
        </w:numPr>
        <w:autoSpaceDE w:val="0"/>
        <w:autoSpaceDN w:val="0"/>
        <w:bidi w:val="0"/>
        <w:adjustRightInd w:val="0"/>
        <w:spacing w:before="240" w:after="240" w:line="276" w:lineRule="auto"/>
        <w:ind w:left="1426"/>
        <w:jc w:val="both"/>
        <w:rPr>
          <w:rFonts w:ascii="Arial" w:hAnsi="Arial" w:cs="Arial"/>
          <w:sz w:val="22"/>
          <w:szCs w:val="22"/>
          <w:lang w:bidi="fa-IR"/>
        </w:rPr>
      </w:pPr>
      <w:r w:rsidRPr="008E294B">
        <w:rPr>
          <w:rFonts w:ascii="Arial" w:hAnsi="Arial" w:cs="Arial"/>
          <w:sz w:val="22"/>
          <w:szCs w:val="22"/>
          <w:lang w:bidi="fa-IR"/>
        </w:rPr>
        <w:t>Ambient temperature : 17°C</w:t>
      </w:r>
    </w:p>
    <w:p w:rsidR="00BE09A9" w:rsidRPr="008E294B" w:rsidRDefault="00B83981" w:rsidP="00D0620E">
      <w:pPr>
        <w:pStyle w:val="ListParagraph"/>
        <w:widowControl w:val="0"/>
        <w:numPr>
          <w:ilvl w:val="0"/>
          <w:numId w:val="7"/>
        </w:numPr>
        <w:autoSpaceDE w:val="0"/>
        <w:autoSpaceDN w:val="0"/>
        <w:bidi w:val="0"/>
        <w:adjustRightInd w:val="0"/>
        <w:spacing w:before="240" w:after="240" w:line="276" w:lineRule="auto"/>
        <w:ind w:left="1426"/>
        <w:jc w:val="both"/>
        <w:rPr>
          <w:rFonts w:ascii="Arial" w:hAnsi="Arial" w:cs="Arial"/>
          <w:sz w:val="22"/>
          <w:szCs w:val="22"/>
          <w:lang w:bidi="fa-IR"/>
        </w:rPr>
      </w:pPr>
      <w:r w:rsidRPr="008E294B">
        <w:rPr>
          <w:rFonts w:cstheme="minorHAnsi"/>
          <w:noProof/>
        </w:rPr>
        <w:lastRenderedPageBreak/>
        <mc:AlternateContent>
          <mc:Choice Requires="wps">
            <w:drawing>
              <wp:anchor distT="0" distB="0" distL="114300" distR="114300" simplePos="0" relativeHeight="251687936" behindDoc="0" locked="0" layoutInCell="1" allowOverlap="1" wp14:anchorId="4D2B4421" wp14:editId="0FE17D6F">
                <wp:simplePos x="0" y="0"/>
                <wp:positionH relativeFrom="column">
                  <wp:posOffset>3503980</wp:posOffset>
                </wp:positionH>
                <wp:positionV relativeFrom="paragraph">
                  <wp:posOffset>189560</wp:posOffset>
                </wp:positionV>
                <wp:extent cx="517585" cy="379562"/>
                <wp:effectExtent l="19050" t="19050" r="34925" b="20955"/>
                <wp:wrapNone/>
                <wp:docPr id="22" name="Isosceles Tri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B83981" w:rsidRPr="001D7F18" w:rsidRDefault="00B83981" w:rsidP="00B83981">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2B4421" id="Isosceles Triangle 22" o:spid="_x0000_s1044" type="#_x0000_t5" style="position:absolute;left:0;text-align:left;margin-left:275.9pt;margin-top:14.95pt;width:40.75pt;height:29.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">
                <v:textbox inset="0,0,0,0">
                  <w:txbxContent>
                    <w:p w:rsidR="00B83981" w:rsidRPr="001D7F18" w:rsidRDefault="00B83981" w:rsidP="00B83981">
                      <w:pPr>
                        <w:jc w:val="center"/>
                        <w:rPr>
                          <w:rFonts w:cstheme="minorHAnsi"/>
                          <w:szCs w:val="20"/>
                        </w:rPr>
                      </w:pPr>
                      <w:r>
                        <w:rPr>
                          <w:rFonts w:cstheme="minorHAnsi"/>
                          <w:szCs w:val="20"/>
                        </w:rPr>
                        <w:t>D01</w:t>
                      </w:r>
                    </w:p>
                  </w:txbxContent>
                </v:textbox>
              </v:shape>
            </w:pict>
          </mc:Fallback>
        </mc:AlternateContent>
      </w:r>
      <w:r w:rsidR="00BE09A9" w:rsidRPr="008E294B">
        <w:rPr>
          <w:rFonts w:ascii="Arial" w:hAnsi="Arial" w:cs="Arial"/>
          <w:sz w:val="22"/>
          <w:szCs w:val="22"/>
          <w:lang w:bidi="fa-IR"/>
        </w:rPr>
        <w:t>Heat transfer coefficient : 5 W/m2°C</w:t>
      </w:r>
    </w:p>
    <w:p w:rsidR="00BE09A9" w:rsidRPr="008E294B" w:rsidRDefault="00BE09A9" w:rsidP="00BE09A9">
      <w:pPr>
        <w:keepNext/>
        <w:widowControl w:val="0"/>
        <w:numPr>
          <w:ilvl w:val="1"/>
          <w:numId w:val="1"/>
        </w:numPr>
        <w:tabs>
          <w:tab w:val="clear" w:pos="1170"/>
          <w:tab w:val="num" w:pos="1440"/>
          <w:tab w:val="num" w:pos="7383"/>
        </w:tabs>
        <w:bidi w:val="0"/>
        <w:spacing w:before="240" w:after="240" w:line="276" w:lineRule="auto"/>
        <w:ind w:left="1440"/>
        <w:jc w:val="lowKashida"/>
        <w:outlineLvl w:val="1"/>
        <w:rPr>
          <w:rFonts w:asciiTheme="minorBidi" w:hAnsiTheme="minorBidi" w:cstheme="minorBidi"/>
          <w:b/>
          <w:bCs/>
          <w:caps/>
          <w:sz w:val="22"/>
          <w:szCs w:val="22"/>
          <w:lang w:val="en-GB"/>
        </w:rPr>
      </w:pPr>
      <w:bookmarkStart w:id="65" w:name="_Toc95919492"/>
      <w:bookmarkStart w:id="66" w:name="_Toc121642813"/>
      <w:r w:rsidRPr="008E294B">
        <w:rPr>
          <w:rFonts w:asciiTheme="minorBidi" w:hAnsiTheme="minorBidi" w:cstheme="minorBidi"/>
          <w:b/>
          <w:bCs/>
          <w:caps/>
          <w:sz w:val="22"/>
          <w:szCs w:val="22"/>
          <w:lang w:val="en-GB"/>
        </w:rPr>
        <w:t>Fire zone depressurization</w:t>
      </w:r>
      <w:bookmarkEnd w:id="65"/>
      <w:bookmarkEnd w:id="66"/>
    </w:p>
    <w:p w:rsidR="00BE09A9" w:rsidRPr="008E294B" w:rsidRDefault="00B83981" w:rsidP="00BE09A9">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8E294B">
        <w:rPr>
          <w:rFonts w:cstheme="minorHAnsi"/>
          <w:noProof/>
        </w:rPr>
        <mc:AlternateContent>
          <mc:Choice Requires="wps">
            <w:drawing>
              <wp:anchor distT="0" distB="0" distL="114300" distR="114300" simplePos="0" relativeHeight="251691008" behindDoc="0" locked="0" layoutInCell="1" allowOverlap="1" wp14:anchorId="4D2B4421" wp14:editId="0FE17D6F">
                <wp:simplePos x="0" y="0"/>
                <wp:positionH relativeFrom="column">
                  <wp:posOffset>4454957</wp:posOffset>
                </wp:positionH>
                <wp:positionV relativeFrom="paragraph">
                  <wp:posOffset>1643685</wp:posOffset>
                </wp:positionV>
                <wp:extent cx="517585" cy="379562"/>
                <wp:effectExtent l="19050" t="19050" r="34925" b="20955"/>
                <wp:wrapNone/>
                <wp:docPr id="23" name="Isosceles Tri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B83981" w:rsidRPr="001D7F18" w:rsidRDefault="00B83981" w:rsidP="00B83981">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2B4421" id="Isosceles Triangle 23" o:spid="_x0000_s1045" type="#_x0000_t5" style="position:absolute;left:0;text-align:left;margin-left:350.8pt;margin-top:129.4pt;width:40.75pt;height:2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">
                <v:textbox inset="0,0,0,0">
                  <w:txbxContent>
                    <w:p w:rsidR="00B83981" w:rsidRPr="001D7F18" w:rsidRDefault="00B83981" w:rsidP="00B83981">
                      <w:pPr>
                        <w:jc w:val="center"/>
                        <w:rPr>
                          <w:rFonts w:cstheme="minorHAnsi"/>
                          <w:szCs w:val="20"/>
                        </w:rPr>
                      </w:pPr>
                      <w:r>
                        <w:rPr>
                          <w:rFonts w:cstheme="minorHAnsi"/>
                          <w:szCs w:val="20"/>
                        </w:rPr>
                        <w:t>D01</w:t>
                      </w:r>
                    </w:p>
                  </w:txbxContent>
                </v:textbox>
              </v:shape>
            </w:pict>
          </mc:Fallback>
        </mc:AlternateContent>
      </w:r>
      <w:r w:rsidR="00BE09A9" w:rsidRPr="008E294B">
        <w:rPr>
          <w:rFonts w:ascii="Arial" w:hAnsi="Arial" w:cs="Arial"/>
          <w:sz w:val="22"/>
          <w:szCs w:val="22"/>
          <w:lang w:bidi="fa-IR"/>
        </w:rPr>
        <w:t>Inside one fire zone, the system exposed to fire will be defined within a cylindrical volume (dimensions: about 18 m diameter x 8 m height). This zone will be determined as the area generating the largest blowdown flow (in general this area presents the largest liquid inventory). Therefore, the flow rate generated by the blowdown of one fire zone will be calculated by adding flow rate through BDV’s and included in the cylindrical volume exposed to fire with the flow rate calculated on the basis of a spurious blowdown for other</w:t>
      </w:r>
      <w:r w:rsidR="00BE09A9" w:rsidRPr="008E294B">
        <w:rPr>
          <w:rFonts w:ascii="Arial" w:hAnsi="Arial" w:cs="Arial" w:hint="cs"/>
          <w:sz w:val="22"/>
          <w:szCs w:val="22"/>
          <w:rtl/>
          <w:lang w:bidi="fa-IR"/>
        </w:rPr>
        <w:t xml:space="preserve">  </w:t>
      </w:r>
      <w:r w:rsidR="00BE09A9" w:rsidRPr="008E294B">
        <w:rPr>
          <w:rFonts w:ascii="Arial" w:hAnsi="Arial" w:cs="Arial"/>
          <w:sz w:val="22"/>
          <w:szCs w:val="22"/>
          <w:lang w:bidi="fa-IR"/>
        </w:rPr>
        <w:t xml:space="preserve"> BDV’s. Phased EDP system within one fire zone, using sectionalizing of process systems within the fire zone using sectionalization valves to mitigate Depressuring rate, will be foreseen if instantaneous flow rate generated by the depressurization is higher than the design flow rate of the flare.</w:t>
      </w:r>
    </w:p>
    <w:p w:rsidR="00BE09A9" w:rsidRPr="008E294B" w:rsidRDefault="00BE09A9" w:rsidP="00BE09A9">
      <w:pPr>
        <w:keepNext/>
        <w:widowControl w:val="0"/>
        <w:numPr>
          <w:ilvl w:val="1"/>
          <w:numId w:val="1"/>
        </w:numPr>
        <w:tabs>
          <w:tab w:val="clear" w:pos="1170"/>
          <w:tab w:val="num" w:pos="1440"/>
          <w:tab w:val="num" w:pos="7383"/>
        </w:tabs>
        <w:bidi w:val="0"/>
        <w:spacing w:before="240" w:after="240" w:line="276" w:lineRule="auto"/>
        <w:ind w:left="1440"/>
        <w:jc w:val="lowKashida"/>
        <w:outlineLvl w:val="1"/>
        <w:rPr>
          <w:rFonts w:asciiTheme="minorBidi" w:hAnsiTheme="minorBidi" w:cstheme="minorBidi"/>
          <w:b/>
          <w:bCs/>
          <w:caps/>
          <w:sz w:val="22"/>
          <w:szCs w:val="22"/>
          <w:lang w:val="en-GB"/>
        </w:rPr>
      </w:pPr>
      <w:bookmarkStart w:id="67" w:name="_Toc95919493"/>
      <w:bookmarkStart w:id="68" w:name="_Toc121642814"/>
      <w:r w:rsidRPr="008E294B">
        <w:rPr>
          <w:rFonts w:asciiTheme="minorBidi" w:hAnsiTheme="minorBidi" w:cstheme="minorBidi"/>
          <w:b/>
          <w:bCs/>
          <w:caps/>
          <w:sz w:val="22"/>
          <w:szCs w:val="22"/>
          <w:lang w:val="en-GB"/>
        </w:rPr>
        <w:t>Simulation Software for EDP Calculation</w:t>
      </w:r>
      <w:bookmarkEnd w:id="67"/>
      <w:bookmarkEnd w:id="68"/>
    </w:p>
    <w:p w:rsidR="00BE09A9" w:rsidRPr="008E294B" w:rsidRDefault="00B83981" w:rsidP="00BE09A9">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8E294B">
        <w:rPr>
          <w:rFonts w:cstheme="minorHAnsi"/>
          <w:noProof/>
        </w:rPr>
        <mc:AlternateContent>
          <mc:Choice Requires="wps">
            <w:drawing>
              <wp:anchor distT="0" distB="0" distL="114300" distR="114300" simplePos="0" relativeHeight="251694080" behindDoc="0" locked="0" layoutInCell="1" allowOverlap="1" wp14:anchorId="4D2B4421" wp14:editId="0FE17D6F">
                <wp:simplePos x="0" y="0"/>
                <wp:positionH relativeFrom="column">
                  <wp:posOffset>3937432</wp:posOffset>
                </wp:positionH>
                <wp:positionV relativeFrom="paragraph">
                  <wp:posOffset>402031</wp:posOffset>
                </wp:positionV>
                <wp:extent cx="517585" cy="379562"/>
                <wp:effectExtent l="19050" t="19050" r="34925" b="20955"/>
                <wp:wrapNone/>
                <wp:docPr id="24" name="Isosceles Tri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B83981" w:rsidRPr="001D7F18" w:rsidRDefault="00B83981" w:rsidP="00B83981">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2B4421" id="Isosceles Triangle 24" o:spid="_x0000_s1046" type="#_x0000_t5" style="position:absolute;left:0;text-align:left;margin-left:310.05pt;margin-top:31.65pt;width:40.75pt;height:2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">
                <v:textbox inset="0,0,0,0">
                  <w:txbxContent>
                    <w:p w:rsidR="00B83981" w:rsidRPr="001D7F18" w:rsidRDefault="00B83981" w:rsidP="00B83981">
                      <w:pPr>
                        <w:jc w:val="center"/>
                        <w:rPr>
                          <w:rFonts w:cstheme="minorHAnsi"/>
                          <w:szCs w:val="20"/>
                        </w:rPr>
                      </w:pPr>
                      <w:r>
                        <w:rPr>
                          <w:rFonts w:cstheme="minorHAnsi"/>
                          <w:szCs w:val="20"/>
                        </w:rPr>
                        <w:t>D01</w:t>
                      </w:r>
                    </w:p>
                  </w:txbxContent>
                </v:textbox>
              </v:shape>
            </w:pict>
          </mc:Fallback>
        </mc:AlternateContent>
      </w:r>
      <w:r w:rsidR="00BE09A9" w:rsidRPr="008E294B">
        <w:rPr>
          <w:rFonts w:ascii="Arial" w:hAnsi="Arial" w:cs="Arial"/>
          <w:sz w:val="22"/>
          <w:szCs w:val="22"/>
          <w:lang w:bidi="fa-IR"/>
        </w:rPr>
        <w:t>Depressurizing Utility in Aspen HYSYS is used as default software tool to perform corresponding calculation procedure in previous section.</w:t>
      </w:r>
    </w:p>
    <w:p w:rsidR="00BE09A9" w:rsidRPr="008E294B" w:rsidRDefault="00BE09A9" w:rsidP="00BE09A9">
      <w:pPr>
        <w:keepNext/>
        <w:widowControl w:val="0"/>
        <w:numPr>
          <w:ilvl w:val="0"/>
          <w:numId w:val="1"/>
        </w:numPr>
        <w:bidi w:val="0"/>
        <w:spacing w:before="240" w:after="240"/>
        <w:jc w:val="both"/>
        <w:outlineLvl w:val="0"/>
        <w:rPr>
          <w:rFonts w:ascii="Arial" w:hAnsi="Arial" w:cs="Arial"/>
          <w:b/>
          <w:bCs/>
          <w:caps/>
          <w:kern w:val="28"/>
          <w:sz w:val="24"/>
        </w:rPr>
      </w:pPr>
      <w:bookmarkStart w:id="69" w:name="_Toc95919494"/>
      <w:bookmarkStart w:id="70" w:name="_Toc121642815"/>
      <w:r w:rsidRPr="008E294B">
        <w:rPr>
          <w:rFonts w:ascii="Arial" w:hAnsi="Arial" w:cs="Arial"/>
          <w:b/>
          <w:bCs/>
          <w:caps/>
          <w:kern w:val="28"/>
          <w:sz w:val="24"/>
        </w:rPr>
        <w:t>Impact of EDP on material selection</w:t>
      </w:r>
      <w:bookmarkEnd w:id="69"/>
      <w:bookmarkEnd w:id="70"/>
    </w:p>
    <w:p w:rsidR="00BE09A9" w:rsidRPr="00D0620E" w:rsidRDefault="00BE09A9" w:rsidP="00D0620E">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8E294B">
        <w:rPr>
          <w:rFonts w:ascii="Arial" w:hAnsi="Arial" w:cs="Arial"/>
          <w:sz w:val="22"/>
          <w:szCs w:val="22"/>
          <w:lang w:bidi="fa-IR"/>
        </w:rPr>
        <w:t>The piping material will be selected taking into account the temperatures occurring during depressurisation. Piping repressurization shall be considered to be performed with the minimum depressurisation temperature. As a base case, the above consideration shall be applied also for vessels: the minimum temperature due to blowdown conditions shall be associated with design pressure. bed below.</w:t>
      </w:r>
      <w:bookmarkEnd w:id="21"/>
    </w:p>
    <w:sectPr w:rsidR="00BE09A9" w:rsidRPr="00D0620E" w:rsidSect="00C90207">
      <w:headerReference w:type="default" r:id="rId8"/>
      <w:pgSz w:w="11907" w:h="16840" w:code="9"/>
      <w:pgMar w:top="3425"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9F2" w:rsidRDefault="001F29F2" w:rsidP="00053F8D">
      <w:r>
        <w:separator/>
      </w:r>
    </w:p>
  </w:endnote>
  <w:endnote w:type="continuationSeparator" w:id="0">
    <w:p w:rsidR="001F29F2" w:rsidRDefault="001F29F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9F2" w:rsidRDefault="001F29F2" w:rsidP="00053F8D">
      <w:r>
        <w:separator/>
      </w:r>
    </w:p>
  </w:footnote>
  <w:footnote w:type="continuationSeparator" w:id="0">
    <w:p w:rsidR="001F29F2" w:rsidRDefault="001F29F2"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57DD3" w:rsidRPr="008C593B" w:rsidTr="00EA4337">
      <w:trPr>
        <w:cantSplit/>
        <w:trHeight w:val="1843"/>
        <w:jc w:val="center"/>
      </w:trPr>
      <w:tc>
        <w:tcPr>
          <w:tcW w:w="2524" w:type="dxa"/>
          <w:tcBorders>
            <w:top w:val="single" w:sz="12" w:space="0" w:color="auto"/>
            <w:left w:val="single" w:sz="12" w:space="0" w:color="auto"/>
          </w:tcBorders>
        </w:tcPr>
        <w:p w:rsidR="00C57DD3" w:rsidRDefault="00C57DD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38784" behindDoc="0" locked="0" layoutInCell="1" allowOverlap="1" wp14:anchorId="227AEE20" wp14:editId="610E0FC6">
                <wp:simplePos x="0" y="0"/>
                <wp:positionH relativeFrom="column">
                  <wp:posOffset>475017</wp:posOffset>
                </wp:positionH>
                <wp:positionV relativeFrom="paragraph">
                  <wp:posOffset>164465</wp:posOffset>
                </wp:positionV>
                <wp:extent cx="512064" cy="485416"/>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C57DD3" w:rsidRPr="00ED37F3" w:rsidRDefault="00C57DD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30592" behindDoc="0" locked="0" layoutInCell="1" allowOverlap="1" wp14:anchorId="73800A13" wp14:editId="120F715E">
                <wp:simplePos x="0" y="0"/>
                <wp:positionH relativeFrom="column">
                  <wp:posOffset>815340</wp:posOffset>
                </wp:positionH>
                <wp:positionV relativeFrom="paragraph">
                  <wp:posOffset>482600</wp:posOffset>
                </wp:positionV>
                <wp:extent cx="508635" cy="371475"/>
                <wp:effectExtent l="0" t="0" r="571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23424" behindDoc="0" locked="0" layoutInCell="1" allowOverlap="1" wp14:anchorId="757CDD5D" wp14:editId="52453E28">
                <wp:simplePos x="0" y="0"/>
                <wp:positionH relativeFrom="column">
                  <wp:posOffset>46355</wp:posOffset>
                </wp:positionH>
                <wp:positionV relativeFrom="paragraph">
                  <wp:posOffset>442595</wp:posOffset>
                </wp:positionV>
                <wp:extent cx="723900" cy="4272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C57DD3" w:rsidRPr="00EE43CF" w:rsidRDefault="00C57DD3" w:rsidP="00F43A1C">
          <w:pPr>
            <w:tabs>
              <w:tab w:val="right" w:pos="29"/>
            </w:tabs>
            <w:jc w:val="center"/>
            <w:rPr>
              <w:rFonts w:ascii="Arial" w:hAnsi="Arial" w:cs="B Zar"/>
              <w:b/>
              <w:bCs/>
              <w:sz w:val="22"/>
              <w:szCs w:val="22"/>
              <w:rtl/>
              <w:lang w:bidi="fa-IR"/>
            </w:rPr>
          </w:pPr>
          <w:r w:rsidRPr="00EE43CF">
            <w:rPr>
              <w:rFonts w:ascii="Arial" w:hAnsi="Arial" w:cs="B Zar"/>
              <w:b/>
              <w:bCs/>
              <w:sz w:val="22"/>
              <w:szCs w:val="22"/>
              <w:rtl/>
              <w:lang w:bidi="fa-IR"/>
            </w:rPr>
            <w:t>نگهداشت و افزا</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ش</w:t>
          </w:r>
          <w:r w:rsidRPr="00EE43CF">
            <w:rPr>
              <w:rFonts w:ascii="Arial" w:hAnsi="Arial" w:cs="B Zar"/>
              <w:b/>
              <w:bCs/>
              <w:sz w:val="22"/>
              <w:szCs w:val="22"/>
              <w:rtl/>
              <w:lang w:bidi="fa-IR"/>
            </w:rPr>
            <w:t xml:space="preserve"> تول</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w:t>
          </w:r>
          <w:r w:rsidRPr="00EE43CF">
            <w:rPr>
              <w:rFonts w:ascii="Arial" w:hAnsi="Arial" w:cs="B Zar"/>
              <w:b/>
              <w:bCs/>
              <w:sz w:val="22"/>
              <w:szCs w:val="22"/>
              <w:rtl/>
              <w:lang w:bidi="fa-IR"/>
            </w:rPr>
            <w:t xml:space="preserve"> م</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دان</w:t>
          </w:r>
          <w:r w:rsidRPr="00EE43CF">
            <w:rPr>
              <w:rFonts w:ascii="Arial" w:hAnsi="Arial" w:cs="B Zar"/>
              <w:b/>
              <w:bCs/>
              <w:sz w:val="22"/>
              <w:szCs w:val="22"/>
              <w:rtl/>
              <w:lang w:bidi="fa-IR"/>
            </w:rPr>
            <w:t xml:space="preserve"> نفت</w:t>
          </w:r>
          <w:r w:rsidRPr="00EE43CF">
            <w:rPr>
              <w:rFonts w:ascii="Arial" w:hAnsi="Arial" w:cs="B Zar" w:hint="cs"/>
              <w:b/>
              <w:bCs/>
              <w:sz w:val="22"/>
              <w:szCs w:val="22"/>
              <w:rtl/>
              <w:lang w:bidi="fa-IR"/>
            </w:rPr>
            <w:t>ی</w:t>
          </w:r>
          <w:r w:rsidRPr="00EE43CF">
            <w:rPr>
              <w:rFonts w:ascii="Arial" w:hAnsi="Arial" w:cs="B Zar"/>
              <w:b/>
              <w:bCs/>
              <w:sz w:val="22"/>
              <w:szCs w:val="22"/>
              <w:rtl/>
              <w:lang w:bidi="fa-IR"/>
            </w:rPr>
            <w:t xml:space="preserve"> ب</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نک</w:t>
          </w:r>
        </w:p>
        <w:p w:rsidR="00C57DD3" w:rsidRDefault="00C57DD3" w:rsidP="00F43A1C">
          <w:pPr>
            <w:tabs>
              <w:tab w:val="right" w:pos="29"/>
            </w:tabs>
            <w:jc w:val="center"/>
            <w:rPr>
              <w:rFonts w:ascii="Arial" w:hAnsi="Arial" w:cs="B Zar"/>
              <w:b/>
              <w:bCs/>
              <w:sz w:val="24"/>
              <w:rtl/>
              <w:lang w:bidi="fa-IR"/>
            </w:rPr>
          </w:pPr>
          <w:r w:rsidRPr="00EE43CF">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C57DD3" w:rsidRPr="0037207F" w:rsidRDefault="00C57DD3" w:rsidP="00F43A1C">
          <w:pPr>
            <w:tabs>
              <w:tab w:val="right" w:pos="29"/>
            </w:tabs>
            <w:jc w:val="center"/>
            <w:rPr>
              <w:rFonts w:ascii="Arial" w:hAnsi="Arial" w:cs="B Zar"/>
              <w:b/>
              <w:bCs/>
              <w:sz w:val="12"/>
              <w:szCs w:val="12"/>
              <w:rtl/>
              <w:lang w:bidi="fa-IR"/>
            </w:rPr>
          </w:pPr>
        </w:p>
        <w:p w:rsidR="00C57DD3" w:rsidRPr="00FA21C4" w:rsidRDefault="00C57DD3" w:rsidP="00F43A1C">
          <w:pPr>
            <w:tabs>
              <w:tab w:val="right" w:pos="29"/>
            </w:tabs>
            <w:bidi w:val="0"/>
            <w:jc w:val="center"/>
            <w:rPr>
              <w:rFonts w:ascii="Arial" w:hAnsi="Arial" w:cs="B Zar"/>
              <w:b/>
              <w:bCs/>
              <w:sz w:val="28"/>
              <w:szCs w:val="28"/>
              <w:rtl/>
              <w:lang w:bidi="fa-IR"/>
            </w:rPr>
          </w:pPr>
          <w:r w:rsidRPr="00F13560">
            <w:rPr>
              <w:rFonts w:ascii="Arial" w:hAnsi="Arial" w:cs="B Zar"/>
              <w:b/>
              <w:bCs/>
              <w:sz w:val="24"/>
              <w:rtl/>
              <w:lang w:bidi="fa-IR"/>
            </w:rPr>
            <w:t>احداث خطوط انتقال گاز/ما</w:t>
          </w:r>
          <w:r w:rsidRPr="00F13560">
            <w:rPr>
              <w:rFonts w:ascii="Arial" w:hAnsi="Arial" w:cs="B Zar" w:hint="cs"/>
              <w:b/>
              <w:bCs/>
              <w:sz w:val="24"/>
              <w:rtl/>
              <w:lang w:bidi="fa-IR"/>
            </w:rPr>
            <w:t>ی</w:t>
          </w:r>
          <w:r w:rsidRPr="00F13560">
            <w:rPr>
              <w:rFonts w:ascii="Arial" w:hAnsi="Arial" w:cs="B Zar" w:hint="eastAsia"/>
              <w:b/>
              <w:bCs/>
              <w:sz w:val="24"/>
              <w:rtl/>
              <w:lang w:bidi="fa-IR"/>
            </w:rPr>
            <w:t>عات</w:t>
          </w:r>
          <w:r w:rsidRPr="00F13560">
            <w:rPr>
              <w:rFonts w:ascii="Arial" w:hAnsi="Arial" w:cs="B Zar"/>
              <w:b/>
              <w:bCs/>
              <w:sz w:val="24"/>
              <w:rtl/>
              <w:lang w:bidi="fa-IR"/>
            </w:rPr>
            <w:t xml:space="preserve"> گاز</w:t>
          </w:r>
          <w:r w:rsidRPr="00F13560">
            <w:rPr>
              <w:rFonts w:ascii="Arial" w:hAnsi="Arial" w:cs="B Zar" w:hint="cs"/>
              <w:b/>
              <w:bCs/>
              <w:sz w:val="24"/>
              <w:rtl/>
              <w:lang w:bidi="fa-IR"/>
            </w:rPr>
            <w:t xml:space="preserve">ی </w:t>
          </w:r>
          <w:r w:rsidRPr="00F13560">
            <w:rPr>
              <w:rFonts w:ascii="Arial" w:hAnsi="Arial" w:cs="B Zar" w:hint="eastAsia"/>
              <w:b/>
              <w:bCs/>
              <w:sz w:val="24"/>
              <w:rtl/>
              <w:lang w:bidi="fa-IR"/>
            </w:rPr>
            <w:t>از</w:t>
          </w:r>
          <w:r w:rsidRPr="00F13560">
            <w:rPr>
              <w:rFonts w:ascii="Arial" w:hAnsi="Arial" w:cs="B Zar"/>
              <w:b/>
              <w:bCs/>
              <w:sz w:val="24"/>
              <w:rtl/>
              <w:lang w:bidi="fa-IR"/>
            </w:rPr>
            <w:t xml:space="preserve"> ايستگاه تقويت فشار گاز بينك تا ايستگاه تزريق گاز</w:t>
          </w:r>
          <w:r w:rsidRPr="00F13560">
            <w:rPr>
              <w:rFonts w:ascii="Arial" w:hAnsi="Arial" w:cs="B Zar" w:hint="cs"/>
              <w:b/>
              <w:bCs/>
              <w:sz w:val="24"/>
              <w:rtl/>
              <w:lang w:bidi="fa-IR"/>
            </w:rPr>
            <w:t xml:space="preserve"> </w:t>
          </w:r>
          <w:r w:rsidRPr="00F13560">
            <w:rPr>
              <w:rFonts w:ascii="Arial" w:hAnsi="Arial" w:cs="B Zar"/>
              <w:b/>
              <w:bCs/>
              <w:sz w:val="24"/>
              <w:rtl/>
              <w:lang w:bidi="fa-IR"/>
            </w:rPr>
            <w:t>سياهمكان/واحد بهره برداري بينك</w:t>
          </w:r>
        </w:p>
      </w:tc>
      <w:tc>
        <w:tcPr>
          <w:tcW w:w="2327" w:type="dxa"/>
          <w:tcBorders>
            <w:top w:val="single" w:sz="12" w:space="0" w:color="auto"/>
            <w:right w:val="single" w:sz="12" w:space="0" w:color="auto"/>
          </w:tcBorders>
          <w:vAlign w:val="center"/>
        </w:tcPr>
        <w:p w:rsidR="00C57DD3" w:rsidRPr="0034040D" w:rsidRDefault="00C57DD3" w:rsidP="00EB2D3E">
          <w:pPr>
            <w:bidi w:val="0"/>
            <w:jc w:val="center"/>
            <w:rPr>
              <w:noProof/>
              <w:sz w:val="24"/>
              <w:rtl/>
            </w:rPr>
          </w:pPr>
          <w:r w:rsidRPr="0034040D">
            <w:rPr>
              <w:rFonts w:ascii="Arial" w:hAnsi="Arial" w:cs="B Zar"/>
              <w:noProof/>
              <w:color w:val="000000"/>
              <w:sz w:val="24"/>
            </w:rPr>
            <w:drawing>
              <wp:inline distT="0" distB="0" distL="0" distR="0" wp14:anchorId="456E6AA9" wp14:editId="37FE9EFA">
                <wp:extent cx="845634" cy="619125"/>
                <wp:effectExtent l="0" t="0" r="0" b="0"/>
                <wp:docPr id="5" name="Picture 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C57DD3" w:rsidRPr="0034040D" w:rsidRDefault="00C57DD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57DD3" w:rsidRPr="008C593B" w:rsidTr="00EA4337">
      <w:trPr>
        <w:cantSplit/>
        <w:trHeight w:val="150"/>
        <w:jc w:val="center"/>
      </w:trPr>
      <w:tc>
        <w:tcPr>
          <w:tcW w:w="2524" w:type="dxa"/>
          <w:vMerge w:val="restart"/>
          <w:tcBorders>
            <w:left w:val="single" w:sz="12" w:space="0" w:color="auto"/>
          </w:tcBorders>
          <w:vAlign w:val="center"/>
        </w:tcPr>
        <w:p w:rsidR="00C57DD3" w:rsidRPr="00F67855" w:rsidRDefault="00C57DD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46CCB">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46CCB">
            <w:rPr>
              <w:rFonts w:ascii="Arial" w:hAnsi="Arial" w:cs="B Zar"/>
              <w:b/>
              <w:bCs/>
              <w:noProof/>
              <w:color w:val="000000"/>
              <w:sz w:val="18"/>
              <w:szCs w:val="18"/>
              <w:rtl/>
            </w:rPr>
            <w:t>15</w:t>
          </w:r>
          <w:r w:rsidRPr="00F1221B">
            <w:rPr>
              <w:rFonts w:ascii="Arial" w:hAnsi="Arial" w:cs="B Zar"/>
              <w:b/>
              <w:bCs/>
              <w:color w:val="000000"/>
              <w:sz w:val="18"/>
              <w:szCs w:val="18"/>
            </w:rPr>
            <w:fldChar w:fldCharType="end"/>
          </w:r>
        </w:p>
      </w:tc>
      <w:tc>
        <w:tcPr>
          <w:tcW w:w="5868" w:type="dxa"/>
          <w:gridSpan w:val="8"/>
          <w:vAlign w:val="center"/>
        </w:tcPr>
        <w:p w:rsidR="00C57DD3" w:rsidRPr="003E261A" w:rsidRDefault="00746CCB" w:rsidP="00EB2D3E">
          <w:pPr>
            <w:pStyle w:val="Header"/>
            <w:jc w:val="center"/>
            <w:rPr>
              <w:rFonts w:ascii="Arial" w:hAnsi="Arial" w:cs="B Zar"/>
              <w:b/>
              <w:bCs/>
              <w:color w:val="000000"/>
              <w:sz w:val="18"/>
              <w:szCs w:val="18"/>
              <w:lang w:bidi="fa-IR"/>
            </w:rPr>
          </w:pPr>
          <w:r>
            <w:rPr>
              <w:rFonts w:ascii="Cambria" w:hAnsi="Cambria"/>
              <w:color w:val="000000"/>
              <w:szCs w:val="20"/>
            </w:rPr>
            <w:t>FLARE, BLOW DOWN AND RELIEF PHILOSOPHY</w:t>
          </w:r>
        </w:p>
      </w:tc>
      <w:tc>
        <w:tcPr>
          <w:tcW w:w="2327" w:type="dxa"/>
          <w:tcBorders>
            <w:bottom w:val="nil"/>
            <w:right w:val="single" w:sz="12" w:space="0" w:color="auto"/>
          </w:tcBorders>
          <w:vAlign w:val="center"/>
        </w:tcPr>
        <w:p w:rsidR="00C57DD3" w:rsidRPr="007B6EBF" w:rsidRDefault="00C57DD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57DD3" w:rsidRPr="008C593B" w:rsidTr="00EA4337">
      <w:trPr>
        <w:cantSplit/>
        <w:trHeight w:val="207"/>
        <w:jc w:val="center"/>
      </w:trPr>
      <w:tc>
        <w:tcPr>
          <w:tcW w:w="2524" w:type="dxa"/>
          <w:vMerge/>
          <w:tcBorders>
            <w:left w:val="single" w:sz="12" w:space="0" w:color="auto"/>
          </w:tcBorders>
          <w:vAlign w:val="center"/>
        </w:tcPr>
        <w:p w:rsidR="00C57DD3" w:rsidRPr="00F1221B" w:rsidRDefault="00C57DD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C57DD3" w:rsidRPr="00571B19" w:rsidRDefault="00C57DD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C57DD3" w:rsidRPr="00571B19" w:rsidRDefault="00C57DD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C57DD3" w:rsidRPr="00571B19" w:rsidRDefault="00C57DD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C57DD3" w:rsidRPr="00571B19" w:rsidRDefault="00C57DD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C57DD3" w:rsidRPr="00571B19" w:rsidRDefault="00C57DD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C57DD3" w:rsidRPr="00571B19" w:rsidRDefault="00C57DD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C57DD3" w:rsidRPr="00571B19" w:rsidRDefault="00C57DD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C57DD3" w:rsidRPr="00571B19" w:rsidRDefault="00C57DD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C57DD3" w:rsidRPr="00470459" w:rsidRDefault="00C57DD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57DD3" w:rsidRPr="008C593B" w:rsidTr="00EA4337">
      <w:trPr>
        <w:cantSplit/>
        <w:trHeight w:val="206"/>
        <w:jc w:val="center"/>
      </w:trPr>
      <w:tc>
        <w:tcPr>
          <w:tcW w:w="2524" w:type="dxa"/>
          <w:vMerge/>
          <w:tcBorders>
            <w:left w:val="single" w:sz="12" w:space="0" w:color="auto"/>
            <w:bottom w:val="single" w:sz="12" w:space="0" w:color="auto"/>
          </w:tcBorders>
          <w:vAlign w:val="center"/>
        </w:tcPr>
        <w:p w:rsidR="00C57DD3" w:rsidRPr="008C593B" w:rsidRDefault="00C57DD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C57DD3" w:rsidRPr="007B6EBF" w:rsidRDefault="00C57DD3" w:rsidP="00F04C65">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C57DD3" w:rsidRPr="007B6EBF" w:rsidRDefault="00C57DD3"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rsidR="00C57DD3" w:rsidRPr="007B6EBF" w:rsidRDefault="00C57DD3" w:rsidP="00EB2D3E">
          <w:pPr>
            <w:pStyle w:val="Header"/>
            <w:bidi w:val="0"/>
            <w:jc w:val="center"/>
            <w:rPr>
              <w:rFonts w:ascii="Arial" w:hAnsi="Arial" w:cs="B Zar"/>
              <w:color w:val="000000"/>
              <w:sz w:val="16"/>
              <w:szCs w:val="16"/>
            </w:rPr>
          </w:pPr>
          <w:r>
            <w:rPr>
              <w:rFonts w:ascii="Arial" w:hAnsi="Arial" w:cs="B Zar"/>
              <w:color w:val="000000"/>
              <w:sz w:val="16"/>
              <w:szCs w:val="16"/>
            </w:rPr>
            <w:t>PH</w:t>
          </w:r>
        </w:p>
      </w:tc>
      <w:tc>
        <w:tcPr>
          <w:tcW w:w="540" w:type="dxa"/>
          <w:tcBorders>
            <w:bottom w:val="single" w:sz="12" w:space="0" w:color="auto"/>
          </w:tcBorders>
          <w:vAlign w:val="center"/>
        </w:tcPr>
        <w:p w:rsidR="00C57DD3" w:rsidRPr="007B6EBF" w:rsidRDefault="00C57DD3"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C57DD3" w:rsidRPr="007B6EBF" w:rsidRDefault="00C57DD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rsidR="00C57DD3" w:rsidRPr="007B6EBF" w:rsidRDefault="00C57DD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C57DD3" w:rsidRPr="007B6EBF" w:rsidRDefault="00C57DD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rsidR="00C57DD3" w:rsidRPr="007B6EBF" w:rsidRDefault="00C57DD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C57DD3" w:rsidRPr="008C593B" w:rsidRDefault="00C57DD3" w:rsidP="00EB2D3E">
          <w:pPr>
            <w:bidi w:val="0"/>
            <w:jc w:val="center"/>
            <w:rPr>
              <w:rFonts w:ascii="Arial" w:hAnsi="Arial" w:cs="Arial"/>
              <w:b/>
              <w:bCs/>
              <w:rtl/>
              <w:lang w:bidi="fa-IR"/>
            </w:rPr>
          </w:pPr>
        </w:p>
      </w:tc>
    </w:tr>
  </w:tbl>
  <w:p w:rsidR="00C57DD3" w:rsidRPr="00CE0376" w:rsidRDefault="00C57DD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F054A"/>
    <w:multiLevelType w:val="hybridMultilevel"/>
    <w:tmpl w:val="1D581F9C"/>
    <w:lvl w:ilvl="0" w:tplc="E8D0280E">
      <w:start w:val="9184"/>
      <w:numFmt w:val="bullet"/>
      <w:lvlText w:val="-"/>
      <w:lvlJc w:val="left"/>
      <w:pPr>
        <w:ind w:left="1066" w:hanging="360"/>
      </w:pPr>
      <w:rPr>
        <w:rFonts w:ascii="Arial" w:eastAsia="Times New Roman" w:hAnsi="Arial" w:cs="Aria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 w15:restartNumberingAfterBreak="0">
    <w:nsid w:val="2E7F6D04"/>
    <w:multiLevelType w:val="hybridMultilevel"/>
    <w:tmpl w:val="19C282BA"/>
    <w:lvl w:ilvl="0" w:tplc="04090001">
      <w:start w:val="1"/>
      <w:numFmt w:val="bullet"/>
      <w:lvlText w:val=""/>
      <w:lvlJc w:val="left"/>
      <w:pPr>
        <w:ind w:left="766" w:hanging="360"/>
      </w:pPr>
      <w:rPr>
        <w:rFonts w:ascii="Symbol" w:hAnsi="Symbol" w:hint="default"/>
        <w:color w:val="0000FF"/>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2EDD128F"/>
    <w:multiLevelType w:val="hybridMultilevel"/>
    <w:tmpl w:val="F7503892"/>
    <w:lvl w:ilvl="0" w:tplc="A866F1E8">
      <w:numFmt w:val="bullet"/>
      <w:lvlText w:val="-"/>
      <w:lvlJc w:val="left"/>
      <w:pPr>
        <w:ind w:left="1066" w:hanging="360"/>
      </w:pPr>
      <w:rPr>
        <w:rFonts w:ascii="Arial" w:eastAsia="Times New Roman" w:hAnsi="Arial" w:cs="Aria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 w15:restartNumberingAfterBreak="0">
    <w:nsid w:val="2FDA784D"/>
    <w:multiLevelType w:val="hybridMultilevel"/>
    <w:tmpl w:val="57E66326"/>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 w15:restartNumberingAfterBreak="0">
    <w:nsid w:val="33017C8A"/>
    <w:multiLevelType w:val="hybridMultilevel"/>
    <w:tmpl w:val="1C6A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709A1"/>
    <w:multiLevelType w:val="hybridMultilevel"/>
    <w:tmpl w:val="3EA2172C"/>
    <w:lvl w:ilvl="0" w:tplc="F12CD28A">
      <w:start w:val="1"/>
      <w:numFmt w:val="decimal"/>
      <w:lvlText w:val="(%1)."/>
      <w:lvlJc w:val="left"/>
      <w:pPr>
        <w:ind w:left="1426" w:hanging="360"/>
      </w:pPr>
      <w:rPr>
        <w:rFonts w:ascii="Cambria" w:eastAsia="Cambria" w:hAnsi="Cambria" w:hint="default"/>
        <w:w w:val="100"/>
        <w:sz w:val="20"/>
        <w:szCs w:val="20"/>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6" w15:restartNumberingAfterBreak="0">
    <w:nsid w:val="3CED06D9"/>
    <w:multiLevelType w:val="hybridMultilevel"/>
    <w:tmpl w:val="A768AC0E"/>
    <w:lvl w:ilvl="0" w:tplc="04090001">
      <w:start w:val="1"/>
      <w:numFmt w:val="bullet"/>
      <w:lvlText w:val=""/>
      <w:lvlJc w:val="left"/>
      <w:pPr>
        <w:ind w:left="766" w:hanging="360"/>
      </w:pPr>
      <w:rPr>
        <w:rFonts w:ascii="Symbol" w:hAnsi="Symbol" w:hint="default"/>
        <w:color w:val="0000FF"/>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402918AE"/>
    <w:multiLevelType w:val="hybridMultilevel"/>
    <w:tmpl w:val="DE26EB08"/>
    <w:lvl w:ilvl="0" w:tplc="04090001">
      <w:start w:val="1"/>
      <w:numFmt w:val="bullet"/>
      <w:lvlText w:val=""/>
      <w:lvlJc w:val="left"/>
      <w:pPr>
        <w:ind w:left="830" w:hanging="360"/>
      </w:pPr>
      <w:rPr>
        <w:rFonts w:ascii="Symbol" w:hAnsi="Symbol" w:hint="default"/>
        <w:color w:val="0000FF"/>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8" w15:restartNumberingAfterBreak="0">
    <w:nsid w:val="4EC82611"/>
    <w:multiLevelType w:val="hybridMultilevel"/>
    <w:tmpl w:val="445E3A98"/>
    <w:lvl w:ilvl="0" w:tplc="04090001">
      <w:start w:val="1"/>
      <w:numFmt w:val="bullet"/>
      <w:lvlText w:val=""/>
      <w:lvlJc w:val="left"/>
      <w:pPr>
        <w:ind w:left="1786" w:hanging="360"/>
      </w:pPr>
      <w:rPr>
        <w:rFonts w:ascii="Symbol" w:hAnsi="Symbol" w:hint="default"/>
      </w:rPr>
    </w:lvl>
    <w:lvl w:ilvl="1" w:tplc="04090003">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9" w15:restartNumberingAfterBreak="0">
    <w:nsid w:val="59DF7A02"/>
    <w:multiLevelType w:val="hybridMultilevel"/>
    <w:tmpl w:val="E08028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170"/>
        </w:tabs>
        <w:ind w:left="117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BEF36B3"/>
    <w:multiLevelType w:val="hybridMultilevel"/>
    <w:tmpl w:val="4866C68E"/>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2" w15:restartNumberingAfterBreak="0">
    <w:nsid w:val="5D763741"/>
    <w:multiLevelType w:val="hybridMultilevel"/>
    <w:tmpl w:val="134EDEBA"/>
    <w:lvl w:ilvl="0" w:tplc="04090001">
      <w:start w:val="1"/>
      <w:numFmt w:val="bullet"/>
      <w:lvlText w:val=""/>
      <w:lvlJc w:val="left"/>
      <w:pPr>
        <w:ind w:left="830" w:hanging="360"/>
      </w:pPr>
      <w:rPr>
        <w:rFonts w:ascii="Symbol" w:hAnsi="Symbol" w:hint="default"/>
        <w:color w:val="0000FF"/>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0"/>
  </w:num>
  <w:num w:numId="2">
    <w:abstractNumId w:val="13"/>
  </w:num>
  <w:num w:numId="3">
    <w:abstractNumId w:val="9"/>
  </w:num>
  <w:num w:numId="4">
    <w:abstractNumId w:val="2"/>
  </w:num>
  <w:num w:numId="5">
    <w:abstractNumId w:val="5"/>
  </w:num>
  <w:num w:numId="6">
    <w:abstractNumId w:val="3"/>
  </w:num>
  <w:num w:numId="7">
    <w:abstractNumId w:val="8"/>
  </w:num>
  <w:num w:numId="8">
    <w:abstractNumId w:val="11"/>
  </w:num>
  <w:num w:numId="9">
    <w:abstractNumId w:val="12"/>
  </w:num>
  <w:num w:numId="10">
    <w:abstractNumId w:val="6"/>
  </w:num>
  <w:num w:numId="11">
    <w:abstractNumId w:val="7"/>
  </w:num>
  <w:num w:numId="12">
    <w:abstractNumId w:val="1"/>
  </w:num>
  <w:num w:numId="13">
    <w:abstractNumId w:val="4"/>
  </w:num>
  <w:num w:numId="14">
    <w:abstractNumId w:val="0"/>
  </w:num>
  <w:num w:numId="15">
    <w:abstractNumId w:val="10"/>
  </w:num>
  <w:num w:numId="1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0372"/>
    <w:rsid w:val="00001EAD"/>
    <w:rsid w:val="0000659B"/>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47270"/>
    <w:rsid w:val="00050550"/>
    <w:rsid w:val="00053F8D"/>
    <w:rsid w:val="0006241C"/>
    <w:rsid w:val="000648E7"/>
    <w:rsid w:val="00064A6F"/>
    <w:rsid w:val="00066078"/>
    <w:rsid w:val="000701F1"/>
    <w:rsid w:val="00070A5C"/>
    <w:rsid w:val="00071989"/>
    <w:rsid w:val="00075567"/>
    <w:rsid w:val="00080BDD"/>
    <w:rsid w:val="00081D65"/>
    <w:rsid w:val="00086773"/>
    <w:rsid w:val="00087D8D"/>
    <w:rsid w:val="00090AC4"/>
    <w:rsid w:val="000913D5"/>
    <w:rsid w:val="00091822"/>
    <w:rsid w:val="0009491A"/>
    <w:rsid w:val="000967D6"/>
    <w:rsid w:val="00097E0E"/>
    <w:rsid w:val="000A23E4"/>
    <w:rsid w:val="000A33BC"/>
    <w:rsid w:val="000A43DB"/>
    <w:rsid w:val="000A44D4"/>
    <w:rsid w:val="000A4E5E"/>
    <w:rsid w:val="000A6A96"/>
    <w:rsid w:val="000A6B82"/>
    <w:rsid w:val="000B027C"/>
    <w:rsid w:val="000B6582"/>
    <w:rsid w:val="000B7B46"/>
    <w:rsid w:val="000C0C3C"/>
    <w:rsid w:val="000C31DA"/>
    <w:rsid w:val="000C38B1"/>
    <w:rsid w:val="000C3C86"/>
    <w:rsid w:val="000C4EAB"/>
    <w:rsid w:val="000C7433"/>
    <w:rsid w:val="000D719F"/>
    <w:rsid w:val="000D7763"/>
    <w:rsid w:val="000E2DDE"/>
    <w:rsid w:val="000E5C72"/>
    <w:rsid w:val="000F0859"/>
    <w:rsid w:val="000F5F03"/>
    <w:rsid w:val="00110C11"/>
    <w:rsid w:val="00112D2E"/>
    <w:rsid w:val="00113474"/>
    <w:rsid w:val="00113941"/>
    <w:rsid w:val="00123330"/>
    <w:rsid w:val="00126C3E"/>
    <w:rsid w:val="00130F25"/>
    <w:rsid w:val="00136C72"/>
    <w:rsid w:val="00144153"/>
    <w:rsid w:val="0014610C"/>
    <w:rsid w:val="00150794"/>
    <w:rsid w:val="00150A83"/>
    <w:rsid w:val="001531B5"/>
    <w:rsid w:val="00153C28"/>
    <w:rsid w:val="00154E36"/>
    <w:rsid w:val="001553C2"/>
    <w:rsid w:val="001574C8"/>
    <w:rsid w:val="00164186"/>
    <w:rsid w:val="0016777A"/>
    <w:rsid w:val="00174739"/>
    <w:rsid w:val="00174C8D"/>
    <w:rsid w:val="001751D5"/>
    <w:rsid w:val="00177BB0"/>
    <w:rsid w:val="00180D86"/>
    <w:rsid w:val="0018275F"/>
    <w:rsid w:val="0018496A"/>
    <w:rsid w:val="0019579A"/>
    <w:rsid w:val="00196407"/>
    <w:rsid w:val="001A4127"/>
    <w:rsid w:val="001A64FC"/>
    <w:rsid w:val="001B572F"/>
    <w:rsid w:val="001B77A3"/>
    <w:rsid w:val="001C2BE4"/>
    <w:rsid w:val="001C55B5"/>
    <w:rsid w:val="001C7B0A"/>
    <w:rsid w:val="001D2B52"/>
    <w:rsid w:val="001D3D57"/>
    <w:rsid w:val="001D4C9F"/>
    <w:rsid w:val="001D5B7F"/>
    <w:rsid w:val="001D692B"/>
    <w:rsid w:val="001E3690"/>
    <w:rsid w:val="001E3946"/>
    <w:rsid w:val="001E4809"/>
    <w:rsid w:val="001E4C59"/>
    <w:rsid w:val="001E5B5F"/>
    <w:rsid w:val="001F0228"/>
    <w:rsid w:val="001F20FC"/>
    <w:rsid w:val="001F29F2"/>
    <w:rsid w:val="001F310F"/>
    <w:rsid w:val="001F47C8"/>
    <w:rsid w:val="001F5BDD"/>
    <w:rsid w:val="001F72A2"/>
    <w:rsid w:val="001F7F5E"/>
    <w:rsid w:val="00202F81"/>
    <w:rsid w:val="00206A35"/>
    <w:rsid w:val="0022151F"/>
    <w:rsid w:val="00226297"/>
    <w:rsid w:val="00231A23"/>
    <w:rsid w:val="00236DB2"/>
    <w:rsid w:val="002539AC"/>
    <w:rsid w:val="002545B8"/>
    <w:rsid w:val="00257024"/>
    <w:rsid w:val="00257A8D"/>
    <w:rsid w:val="00260743"/>
    <w:rsid w:val="00261CEA"/>
    <w:rsid w:val="00265187"/>
    <w:rsid w:val="0027058A"/>
    <w:rsid w:val="002765D9"/>
    <w:rsid w:val="00280952"/>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48FF"/>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39B6"/>
    <w:rsid w:val="00351B2A"/>
    <w:rsid w:val="00352FCF"/>
    <w:rsid w:val="00353566"/>
    <w:rsid w:val="003655D9"/>
    <w:rsid w:val="00366E3B"/>
    <w:rsid w:val="0036768E"/>
    <w:rsid w:val="003715CB"/>
    <w:rsid w:val="00371D80"/>
    <w:rsid w:val="00383301"/>
    <w:rsid w:val="00387DEA"/>
    <w:rsid w:val="00387E0F"/>
    <w:rsid w:val="00390E4E"/>
    <w:rsid w:val="00394F1B"/>
    <w:rsid w:val="003B02ED"/>
    <w:rsid w:val="003B1A41"/>
    <w:rsid w:val="003B1B97"/>
    <w:rsid w:val="003B20CD"/>
    <w:rsid w:val="003C208B"/>
    <w:rsid w:val="003C369B"/>
    <w:rsid w:val="003C54A9"/>
    <w:rsid w:val="003C740A"/>
    <w:rsid w:val="003D061E"/>
    <w:rsid w:val="003D0FB6"/>
    <w:rsid w:val="003D14D0"/>
    <w:rsid w:val="003D35C4"/>
    <w:rsid w:val="003D3CF7"/>
    <w:rsid w:val="003D3FDF"/>
    <w:rsid w:val="003D5293"/>
    <w:rsid w:val="003D61D1"/>
    <w:rsid w:val="003E0357"/>
    <w:rsid w:val="003E261A"/>
    <w:rsid w:val="003F07E1"/>
    <w:rsid w:val="003F3138"/>
    <w:rsid w:val="003F4ED4"/>
    <w:rsid w:val="003F6F9C"/>
    <w:rsid w:val="004007D5"/>
    <w:rsid w:val="00411071"/>
    <w:rsid w:val="004138B9"/>
    <w:rsid w:val="0041786C"/>
    <w:rsid w:val="00417C20"/>
    <w:rsid w:val="0042473D"/>
    <w:rsid w:val="00424830"/>
    <w:rsid w:val="00426114"/>
    <w:rsid w:val="00426B75"/>
    <w:rsid w:val="004437CC"/>
    <w:rsid w:val="0044624C"/>
    <w:rsid w:val="00446580"/>
    <w:rsid w:val="00447CC2"/>
    <w:rsid w:val="00447F6C"/>
    <w:rsid w:val="00450002"/>
    <w:rsid w:val="0045046C"/>
    <w:rsid w:val="0045374C"/>
    <w:rsid w:val="004633A9"/>
    <w:rsid w:val="00470459"/>
    <w:rsid w:val="0047113F"/>
    <w:rsid w:val="00472A5D"/>
    <w:rsid w:val="00472C85"/>
    <w:rsid w:val="004822FE"/>
    <w:rsid w:val="00482674"/>
    <w:rsid w:val="00482826"/>
    <w:rsid w:val="00487F42"/>
    <w:rsid w:val="004929C4"/>
    <w:rsid w:val="00495A5D"/>
    <w:rsid w:val="004A2C4F"/>
    <w:rsid w:val="004A3F9E"/>
    <w:rsid w:val="004A659F"/>
    <w:rsid w:val="004B00C4"/>
    <w:rsid w:val="004B04D8"/>
    <w:rsid w:val="004B1238"/>
    <w:rsid w:val="004B5BE6"/>
    <w:rsid w:val="004C0007"/>
    <w:rsid w:val="004C3241"/>
    <w:rsid w:val="004E3E87"/>
    <w:rsid w:val="004E424D"/>
    <w:rsid w:val="004E6108"/>
    <w:rsid w:val="004E757E"/>
    <w:rsid w:val="004F0595"/>
    <w:rsid w:val="004F6730"/>
    <w:rsid w:val="004F7AF2"/>
    <w:rsid w:val="0050312F"/>
    <w:rsid w:val="00503301"/>
    <w:rsid w:val="00505172"/>
    <w:rsid w:val="00506772"/>
    <w:rsid w:val="00506F7A"/>
    <w:rsid w:val="005110E0"/>
    <w:rsid w:val="00512A74"/>
    <w:rsid w:val="00521131"/>
    <w:rsid w:val="0052274F"/>
    <w:rsid w:val="0052522A"/>
    <w:rsid w:val="005259D7"/>
    <w:rsid w:val="00532ECB"/>
    <w:rsid w:val="00532F7D"/>
    <w:rsid w:val="005376EA"/>
    <w:rsid w:val="005429CA"/>
    <w:rsid w:val="00552E71"/>
    <w:rsid w:val="005533F0"/>
    <w:rsid w:val="00555022"/>
    <w:rsid w:val="0055514A"/>
    <w:rsid w:val="005563BA"/>
    <w:rsid w:val="00557362"/>
    <w:rsid w:val="005618E7"/>
    <w:rsid w:val="00561E6D"/>
    <w:rsid w:val="00565CDC"/>
    <w:rsid w:val="005670FD"/>
    <w:rsid w:val="00571B19"/>
    <w:rsid w:val="00572507"/>
    <w:rsid w:val="00573345"/>
    <w:rsid w:val="005742DF"/>
    <w:rsid w:val="00574B8F"/>
    <w:rsid w:val="0057759A"/>
    <w:rsid w:val="00582015"/>
    <w:rsid w:val="00584CF5"/>
    <w:rsid w:val="00586CB8"/>
    <w:rsid w:val="005877B3"/>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AAA"/>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075BB"/>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3E6"/>
    <w:rsid w:val="006616C3"/>
    <w:rsid w:val="00663964"/>
    <w:rsid w:val="0066519A"/>
    <w:rsid w:val="00665EBE"/>
    <w:rsid w:val="00670C79"/>
    <w:rsid w:val="0067377A"/>
    <w:rsid w:val="0067598D"/>
    <w:rsid w:val="0067672D"/>
    <w:rsid w:val="006800CB"/>
    <w:rsid w:val="00680EF0"/>
    <w:rsid w:val="00681424"/>
    <w:rsid w:val="006858E5"/>
    <w:rsid w:val="00687D7A"/>
    <w:rsid w:val="006913EA"/>
    <w:rsid w:val="006946F7"/>
    <w:rsid w:val="00696411"/>
    <w:rsid w:val="00696550"/>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143EF"/>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46CCB"/>
    <w:rsid w:val="00750665"/>
    <w:rsid w:val="00751ED1"/>
    <w:rsid w:val="00752715"/>
    <w:rsid w:val="00753466"/>
    <w:rsid w:val="00755958"/>
    <w:rsid w:val="00762975"/>
    <w:rsid w:val="00764739"/>
    <w:rsid w:val="00772700"/>
    <w:rsid w:val="00775E6A"/>
    <w:rsid w:val="00776586"/>
    <w:rsid w:val="0078450A"/>
    <w:rsid w:val="00791741"/>
    <w:rsid w:val="007919D8"/>
    <w:rsid w:val="00792323"/>
    <w:rsid w:val="0079477B"/>
    <w:rsid w:val="007A01FD"/>
    <w:rsid w:val="007A0299"/>
    <w:rsid w:val="007A1BA6"/>
    <w:rsid w:val="007A413F"/>
    <w:rsid w:val="007B048F"/>
    <w:rsid w:val="007B0DB1"/>
    <w:rsid w:val="007B13B6"/>
    <w:rsid w:val="007B1F32"/>
    <w:rsid w:val="007B200D"/>
    <w:rsid w:val="007B5257"/>
    <w:rsid w:val="007B6EBF"/>
    <w:rsid w:val="007B792A"/>
    <w:rsid w:val="007C3EA8"/>
    <w:rsid w:val="007C46E3"/>
    <w:rsid w:val="007D2451"/>
    <w:rsid w:val="007D34CA"/>
    <w:rsid w:val="007D4304"/>
    <w:rsid w:val="007D6811"/>
    <w:rsid w:val="007E5134"/>
    <w:rsid w:val="007F0398"/>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7C"/>
    <w:rsid w:val="00821E84"/>
    <w:rsid w:val="00821E8D"/>
    <w:rsid w:val="00823557"/>
    <w:rsid w:val="0082436C"/>
    <w:rsid w:val="00825126"/>
    <w:rsid w:val="008313BE"/>
    <w:rsid w:val="00831481"/>
    <w:rsid w:val="00832A69"/>
    <w:rsid w:val="00835FA6"/>
    <w:rsid w:val="00836F8B"/>
    <w:rsid w:val="008422AA"/>
    <w:rsid w:val="0084580C"/>
    <w:rsid w:val="00845904"/>
    <w:rsid w:val="00847D72"/>
    <w:rsid w:val="00855832"/>
    <w:rsid w:val="00864348"/>
    <w:rsid w:val="0086453D"/>
    <w:rsid w:val="008649B1"/>
    <w:rsid w:val="00883870"/>
    <w:rsid w:val="00890A2D"/>
    <w:rsid w:val="008921D7"/>
    <w:rsid w:val="00897F48"/>
    <w:rsid w:val="008A3242"/>
    <w:rsid w:val="008A3B4B"/>
    <w:rsid w:val="008A3EC7"/>
    <w:rsid w:val="008A575D"/>
    <w:rsid w:val="008A7ACE"/>
    <w:rsid w:val="008B15E4"/>
    <w:rsid w:val="008B5738"/>
    <w:rsid w:val="008C2A59"/>
    <w:rsid w:val="008C2D58"/>
    <w:rsid w:val="008C3B32"/>
    <w:rsid w:val="008C425D"/>
    <w:rsid w:val="008C6D69"/>
    <w:rsid w:val="008D1B77"/>
    <w:rsid w:val="008D2BBD"/>
    <w:rsid w:val="008D3067"/>
    <w:rsid w:val="008D34BA"/>
    <w:rsid w:val="008D6AC8"/>
    <w:rsid w:val="008D7A70"/>
    <w:rsid w:val="008E294B"/>
    <w:rsid w:val="008E3268"/>
    <w:rsid w:val="008F7539"/>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57CC9"/>
    <w:rsid w:val="00960D1A"/>
    <w:rsid w:val="0096616D"/>
    <w:rsid w:val="009672B7"/>
    <w:rsid w:val="00970DAE"/>
    <w:rsid w:val="0098455D"/>
    <w:rsid w:val="00984CA6"/>
    <w:rsid w:val="009857EC"/>
    <w:rsid w:val="00986C1D"/>
    <w:rsid w:val="00992BB1"/>
    <w:rsid w:val="00993175"/>
    <w:rsid w:val="009A0E93"/>
    <w:rsid w:val="009A320C"/>
    <w:rsid w:val="009A3B1B"/>
    <w:rsid w:val="009A47E8"/>
    <w:rsid w:val="009B0500"/>
    <w:rsid w:val="009B328B"/>
    <w:rsid w:val="009B350E"/>
    <w:rsid w:val="009B52C9"/>
    <w:rsid w:val="009B6BE8"/>
    <w:rsid w:val="009B70B5"/>
    <w:rsid w:val="009C1887"/>
    <w:rsid w:val="009C2306"/>
    <w:rsid w:val="009C3981"/>
    <w:rsid w:val="009C410A"/>
    <w:rsid w:val="009C51B9"/>
    <w:rsid w:val="009C534A"/>
    <w:rsid w:val="009C7DEC"/>
    <w:rsid w:val="009D165C"/>
    <w:rsid w:val="009D22BE"/>
    <w:rsid w:val="009D29E7"/>
    <w:rsid w:val="009E5A93"/>
    <w:rsid w:val="009E6F07"/>
    <w:rsid w:val="009F2D00"/>
    <w:rsid w:val="009F3B52"/>
    <w:rsid w:val="009F7162"/>
    <w:rsid w:val="009F7400"/>
    <w:rsid w:val="00A01AC8"/>
    <w:rsid w:val="00A02E73"/>
    <w:rsid w:val="00A031B5"/>
    <w:rsid w:val="00A052FF"/>
    <w:rsid w:val="00A07CE6"/>
    <w:rsid w:val="00A11DA4"/>
    <w:rsid w:val="00A26019"/>
    <w:rsid w:val="00A31D47"/>
    <w:rsid w:val="00A33135"/>
    <w:rsid w:val="00A36189"/>
    <w:rsid w:val="00A37381"/>
    <w:rsid w:val="00A41585"/>
    <w:rsid w:val="00A441BD"/>
    <w:rsid w:val="00A51E75"/>
    <w:rsid w:val="00A528A6"/>
    <w:rsid w:val="00A61ED6"/>
    <w:rsid w:val="00A62638"/>
    <w:rsid w:val="00A651D7"/>
    <w:rsid w:val="00A6722B"/>
    <w:rsid w:val="00A70B42"/>
    <w:rsid w:val="00A72152"/>
    <w:rsid w:val="00A73566"/>
    <w:rsid w:val="00A745E1"/>
    <w:rsid w:val="00A74996"/>
    <w:rsid w:val="00A829AE"/>
    <w:rsid w:val="00A860D1"/>
    <w:rsid w:val="00A87130"/>
    <w:rsid w:val="00A93C6A"/>
    <w:rsid w:val="00AA1BB9"/>
    <w:rsid w:val="00AA4462"/>
    <w:rsid w:val="00AA60FC"/>
    <w:rsid w:val="00AA725F"/>
    <w:rsid w:val="00AB06FA"/>
    <w:rsid w:val="00AB0C14"/>
    <w:rsid w:val="00AB4931"/>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468"/>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0F0A"/>
    <w:rsid w:val="00B6232E"/>
    <w:rsid w:val="00B626EA"/>
    <w:rsid w:val="00B62C03"/>
    <w:rsid w:val="00B63C97"/>
    <w:rsid w:val="00B63D7F"/>
    <w:rsid w:val="00B700F7"/>
    <w:rsid w:val="00B720D2"/>
    <w:rsid w:val="00B7231E"/>
    <w:rsid w:val="00B7346A"/>
    <w:rsid w:val="00B76AD5"/>
    <w:rsid w:val="00B83981"/>
    <w:rsid w:val="00B91F23"/>
    <w:rsid w:val="00B97347"/>
    <w:rsid w:val="00B97B4B"/>
    <w:rsid w:val="00BA7996"/>
    <w:rsid w:val="00BB64C1"/>
    <w:rsid w:val="00BC1743"/>
    <w:rsid w:val="00BC4DBC"/>
    <w:rsid w:val="00BC7AC4"/>
    <w:rsid w:val="00BD2402"/>
    <w:rsid w:val="00BD3793"/>
    <w:rsid w:val="00BD3EA5"/>
    <w:rsid w:val="00BD4215"/>
    <w:rsid w:val="00BD451F"/>
    <w:rsid w:val="00BD4713"/>
    <w:rsid w:val="00BD7937"/>
    <w:rsid w:val="00BE09A9"/>
    <w:rsid w:val="00BE0A4A"/>
    <w:rsid w:val="00BE2559"/>
    <w:rsid w:val="00BE259C"/>
    <w:rsid w:val="00BE3CEE"/>
    <w:rsid w:val="00BE401A"/>
    <w:rsid w:val="00BE4B32"/>
    <w:rsid w:val="00BE6B87"/>
    <w:rsid w:val="00BE7407"/>
    <w:rsid w:val="00BF7B75"/>
    <w:rsid w:val="00C0112E"/>
    <w:rsid w:val="00C01458"/>
    <w:rsid w:val="00C02308"/>
    <w:rsid w:val="00C078F9"/>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57DD3"/>
    <w:rsid w:val="00C6018E"/>
    <w:rsid w:val="00C605FB"/>
    <w:rsid w:val="00C633DD"/>
    <w:rsid w:val="00C67515"/>
    <w:rsid w:val="00C7134C"/>
    <w:rsid w:val="00C71535"/>
    <w:rsid w:val="00C71831"/>
    <w:rsid w:val="00C7494E"/>
    <w:rsid w:val="00C74CA3"/>
    <w:rsid w:val="00C74CE8"/>
    <w:rsid w:val="00C82D74"/>
    <w:rsid w:val="00C879FF"/>
    <w:rsid w:val="00C90207"/>
    <w:rsid w:val="00C9109A"/>
    <w:rsid w:val="00C946AB"/>
    <w:rsid w:val="00CA0F62"/>
    <w:rsid w:val="00CB0C15"/>
    <w:rsid w:val="00CB1552"/>
    <w:rsid w:val="00CB5BAE"/>
    <w:rsid w:val="00CC666E"/>
    <w:rsid w:val="00CC6969"/>
    <w:rsid w:val="00CD0272"/>
    <w:rsid w:val="00CD240F"/>
    <w:rsid w:val="00CD3973"/>
    <w:rsid w:val="00CD5D2A"/>
    <w:rsid w:val="00CE0376"/>
    <w:rsid w:val="00CE3C27"/>
    <w:rsid w:val="00CE599A"/>
    <w:rsid w:val="00CF0266"/>
    <w:rsid w:val="00CF4F91"/>
    <w:rsid w:val="00D00287"/>
    <w:rsid w:val="00D009AE"/>
    <w:rsid w:val="00D022BF"/>
    <w:rsid w:val="00D04174"/>
    <w:rsid w:val="00D04CA3"/>
    <w:rsid w:val="00D053D5"/>
    <w:rsid w:val="00D0620E"/>
    <w:rsid w:val="00D10A86"/>
    <w:rsid w:val="00D10DE2"/>
    <w:rsid w:val="00D20F66"/>
    <w:rsid w:val="00D22C39"/>
    <w:rsid w:val="00D26BCE"/>
    <w:rsid w:val="00D27443"/>
    <w:rsid w:val="00D30F48"/>
    <w:rsid w:val="00D37E27"/>
    <w:rsid w:val="00D45F9D"/>
    <w:rsid w:val="00D54D90"/>
    <w:rsid w:val="00D56045"/>
    <w:rsid w:val="00D602F7"/>
    <w:rsid w:val="00D61099"/>
    <w:rsid w:val="00D636EF"/>
    <w:rsid w:val="00D6606E"/>
    <w:rsid w:val="00D6623B"/>
    <w:rsid w:val="00D70889"/>
    <w:rsid w:val="00D73990"/>
    <w:rsid w:val="00D74F6F"/>
    <w:rsid w:val="00D75DFE"/>
    <w:rsid w:val="00D76F37"/>
    <w:rsid w:val="00D8090C"/>
    <w:rsid w:val="00D813B2"/>
    <w:rsid w:val="00D82106"/>
    <w:rsid w:val="00D83877"/>
    <w:rsid w:val="00D843D0"/>
    <w:rsid w:val="00D87A7B"/>
    <w:rsid w:val="00D93BA2"/>
    <w:rsid w:val="00DA04D8"/>
    <w:rsid w:val="00DA4101"/>
    <w:rsid w:val="00DA4CE5"/>
    <w:rsid w:val="00DA4DC9"/>
    <w:rsid w:val="00DA5D93"/>
    <w:rsid w:val="00DB1A99"/>
    <w:rsid w:val="00DB7C23"/>
    <w:rsid w:val="00DC0A10"/>
    <w:rsid w:val="00DC2472"/>
    <w:rsid w:val="00DC3E9D"/>
    <w:rsid w:val="00DD1729"/>
    <w:rsid w:val="00DD2E19"/>
    <w:rsid w:val="00DD5398"/>
    <w:rsid w:val="00DD7807"/>
    <w:rsid w:val="00DE1759"/>
    <w:rsid w:val="00DE185F"/>
    <w:rsid w:val="00DE2526"/>
    <w:rsid w:val="00DE5D7A"/>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2CEA"/>
    <w:rsid w:val="00E631C1"/>
    <w:rsid w:val="00E64322"/>
    <w:rsid w:val="00E65AE1"/>
    <w:rsid w:val="00E66D90"/>
    <w:rsid w:val="00E72C45"/>
    <w:rsid w:val="00E759BA"/>
    <w:rsid w:val="00E82848"/>
    <w:rsid w:val="00E83156"/>
    <w:rsid w:val="00E860F5"/>
    <w:rsid w:val="00E8781D"/>
    <w:rsid w:val="00E90109"/>
    <w:rsid w:val="00E9342E"/>
    <w:rsid w:val="00EA009D"/>
    <w:rsid w:val="00EA3057"/>
    <w:rsid w:val="00EA3ECC"/>
    <w:rsid w:val="00EA4337"/>
    <w:rsid w:val="00EA58B4"/>
    <w:rsid w:val="00EA6AD5"/>
    <w:rsid w:val="00EB2106"/>
    <w:rsid w:val="00EB2A77"/>
    <w:rsid w:val="00EB2D3E"/>
    <w:rsid w:val="00EB6FE2"/>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22C"/>
    <w:rsid w:val="00EF6B3F"/>
    <w:rsid w:val="00F002AE"/>
    <w:rsid w:val="00F00C50"/>
    <w:rsid w:val="00F01443"/>
    <w:rsid w:val="00F04C65"/>
    <w:rsid w:val="00F11041"/>
    <w:rsid w:val="00F1221B"/>
    <w:rsid w:val="00F12586"/>
    <w:rsid w:val="00F14B36"/>
    <w:rsid w:val="00F205C9"/>
    <w:rsid w:val="00F2203F"/>
    <w:rsid w:val="00F221EF"/>
    <w:rsid w:val="00F2379E"/>
    <w:rsid w:val="00F239AE"/>
    <w:rsid w:val="00F257E2"/>
    <w:rsid w:val="00F26A88"/>
    <w:rsid w:val="00F27C91"/>
    <w:rsid w:val="00F31045"/>
    <w:rsid w:val="00F33BFB"/>
    <w:rsid w:val="00F33E8E"/>
    <w:rsid w:val="00F3536E"/>
    <w:rsid w:val="00F40DF0"/>
    <w:rsid w:val="00F42723"/>
    <w:rsid w:val="00F43A1C"/>
    <w:rsid w:val="00F55598"/>
    <w:rsid w:val="00F55BBD"/>
    <w:rsid w:val="00F55F7E"/>
    <w:rsid w:val="00F5641A"/>
    <w:rsid w:val="00F61F33"/>
    <w:rsid w:val="00F62DD9"/>
    <w:rsid w:val="00F639EA"/>
    <w:rsid w:val="00F64E18"/>
    <w:rsid w:val="00F67855"/>
    <w:rsid w:val="00F70D97"/>
    <w:rsid w:val="00F7463B"/>
    <w:rsid w:val="00F74B12"/>
    <w:rsid w:val="00F82018"/>
    <w:rsid w:val="00F82556"/>
    <w:rsid w:val="00F83C38"/>
    <w:rsid w:val="00FA0562"/>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1EA4F4-A138-4E39-BF85-ED29C52F6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character" w:styleId="CommentReference">
    <w:name w:val="annotation reference"/>
    <w:basedOn w:val="DefaultParagraphFont"/>
    <w:uiPriority w:val="99"/>
    <w:semiHidden/>
    <w:unhideWhenUsed/>
    <w:rsid w:val="00555022"/>
    <w:rPr>
      <w:sz w:val="16"/>
      <w:szCs w:val="16"/>
    </w:rPr>
  </w:style>
  <w:style w:type="paragraph" w:styleId="CommentText">
    <w:name w:val="annotation text"/>
    <w:basedOn w:val="Normal"/>
    <w:link w:val="CommentTextChar"/>
    <w:uiPriority w:val="99"/>
    <w:semiHidden/>
    <w:unhideWhenUsed/>
    <w:rsid w:val="00555022"/>
    <w:rPr>
      <w:szCs w:val="20"/>
    </w:rPr>
  </w:style>
  <w:style w:type="character" w:customStyle="1" w:styleId="CommentTextChar">
    <w:name w:val="Comment Text Char"/>
    <w:basedOn w:val="DefaultParagraphFont"/>
    <w:link w:val="CommentText"/>
    <w:uiPriority w:val="99"/>
    <w:semiHidden/>
    <w:rsid w:val="00555022"/>
    <w:rPr>
      <w:rFonts w:ascii="Times New Roman" w:eastAsia="Times New Roman" w:hAnsi="Times New Roman" w:cs="Traditional Arabic"/>
    </w:rPr>
  </w:style>
  <w:style w:type="paragraph" w:styleId="CommentSubject">
    <w:name w:val="annotation subject"/>
    <w:basedOn w:val="CommentText"/>
    <w:next w:val="CommentText"/>
    <w:link w:val="CommentSubjectChar"/>
    <w:uiPriority w:val="99"/>
    <w:semiHidden/>
    <w:unhideWhenUsed/>
    <w:rsid w:val="00555022"/>
    <w:rPr>
      <w:b/>
      <w:bCs/>
    </w:rPr>
  </w:style>
  <w:style w:type="character" w:customStyle="1" w:styleId="CommentSubjectChar">
    <w:name w:val="Comment Subject Char"/>
    <w:basedOn w:val="CommentTextChar"/>
    <w:link w:val="CommentSubject"/>
    <w:uiPriority w:val="99"/>
    <w:semiHidden/>
    <w:rsid w:val="00555022"/>
    <w:rPr>
      <w:rFonts w:ascii="Times New Roman" w:eastAsia="Times New Roman" w:hAnsi="Times New Roman" w:cs="Traditional Arabic"/>
      <w:b/>
      <w:bCs/>
    </w:rPr>
  </w:style>
  <w:style w:type="paragraph" w:customStyle="1" w:styleId="Heading10">
    <w:name w:val="Heading1"/>
    <w:basedOn w:val="Normal"/>
    <w:rsid w:val="00E759BA"/>
    <w:pPr>
      <w:keepNext/>
      <w:widowControl w:val="0"/>
      <w:tabs>
        <w:tab w:val="num" w:pos="720"/>
      </w:tabs>
      <w:bidi w:val="0"/>
      <w:spacing w:before="240" w:after="240" w:line="276" w:lineRule="auto"/>
      <w:ind w:left="720" w:hanging="720"/>
      <w:jc w:val="lowKashida"/>
      <w:outlineLvl w:val="0"/>
    </w:pPr>
    <w:rPr>
      <w:rFonts w:asciiTheme="minorBidi" w:hAnsiTheme="minorBidi" w:cstheme="minorBidi"/>
      <w:b/>
      <w:bCs/>
      <w:caps/>
      <w:kern w:val="28"/>
      <w:sz w:val="24"/>
    </w:rPr>
  </w:style>
  <w:style w:type="paragraph" w:customStyle="1" w:styleId="indent2">
    <w:name w:val="indent2"/>
    <w:basedOn w:val="Normal"/>
    <w:rsid w:val="00D10DE2"/>
    <w:pPr>
      <w:bidi w:val="0"/>
      <w:spacing w:after="240"/>
      <w:ind w:left="1872"/>
      <w:jc w:val="both"/>
    </w:pPr>
    <w:rPr>
      <w:rFonts w:cs="Times New Roman"/>
      <w:sz w:val="24"/>
      <w:szCs w:val="20"/>
      <w:lang w:val="en-GB"/>
    </w:rPr>
  </w:style>
  <w:style w:type="paragraph" w:styleId="BodyText">
    <w:name w:val="Body Text"/>
    <w:basedOn w:val="Normal"/>
    <w:link w:val="BodyTextChar"/>
    <w:uiPriority w:val="99"/>
    <w:semiHidden/>
    <w:unhideWhenUsed/>
    <w:rsid w:val="009C7DEC"/>
    <w:pPr>
      <w:spacing w:after="120"/>
    </w:pPr>
  </w:style>
  <w:style w:type="character" w:customStyle="1" w:styleId="BodyTextChar">
    <w:name w:val="Body Text Char"/>
    <w:basedOn w:val="DefaultParagraphFont"/>
    <w:link w:val="BodyText"/>
    <w:uiPriority w:val="99"/>
    <w:semiHidden/>
    <w:rsid w:val="009C7DEC"/>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8AFA7-0F28-4AEB-9750-A82CFDED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2275</TotalTime>
  <Pages>1</Pages>
  <Words>3788</Words>
  <Characters>21598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25336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Nasrin Aghajani</cp:lastModifiedBy>
  <cp:revision>82</cp:revision>
  <cp:lastPrinted>2022-12-11T06:01:00Z</cp:lastPrinted>
  <dcterms:created xsi:type="dcterms:W3CDTF">2021-07-11T09:38:00Z</dcterms:created>
  <dcterms:modified xsi:type="dcterms:W3CDTF">2022-12-11T09:15:00Z</dcterms:modified>
</cp:coreProperties>
</file>