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E9C8" w14:textId="620616D0" w:rsidR="001A798F" w:rsidRDefault="001A798F">
      <w:pPr>
        <w:bidi w:val="0"/>
        <w:rPr>
          <w:rtl/>
        </w:rPr>
      </w:pPr>
    </w:p>
    <w:p w14:paraId="4EEC5E78" w14:textId="77777777" w:rsidR="001A798F" w:rsidRDefault="001A798F" w:rsidP="001A798F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1A798F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</w:t>
            </w: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1A798F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01E9542D" w:rsidR="0003732B" w:rsidRDefault="00D77BA5" w:rsidP="004D58A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D58A9">
              <w:rPr>
                <w:rFonts w:ascii="Arial" w:hAnsi="Arial" w:cs="Arial"/>
                <w:b/>
                <w:bCs/>
                <w:sz w:val="32"/>
                <w:szCs w:val="32"/>
              </w:rPr>
              <w:t>BK14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4E5A1CB7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0C665F1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68908C61" w:rsidR="00E7114F" w:rsidRPr="000E2E1E" w:rsidRDefault="00E7114F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9742A89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000DB8B8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49ACAA4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1E84D98B" w:rsidR="00E7114F" w:rsidRPr="000E2E1E" w:rsidRDefault="00225AA6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DE0F5F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69984E10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F0Z-708190</w:t>
            </w:r>
          </w:p>
        </w:tc>
      </w:tr>
      <w:tr w:rsidR="00E7114F" w:rsidRPr="00FB14E1" w14:paraId="65653F7F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12F7985A" w:rsidR="00E7114F" w:rsidRPr="00C10E61" w:rsidRDefault="00E7114F" w:rsidP="0092190E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114F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25677104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CE38B" w14:textId="504E0F90" w:rsidR="00E7114F" w:rsidRPr="004C1A5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0C677BBA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CEA90" w14:textId="5CA9430D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790236CE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AA161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64FD6B6E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01ACB" w14:textId="56637A44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690F38B2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92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E7114F" w:rsidRPr="00290A4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07FEE76C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C04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900DD25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8F1D4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1130B62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80D6D4" w14:textId="415678A4" w:rsidR="00E7114F" w:rsidRPr="004C1A5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14C8A440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35975" w14:textId="2D5F01A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7051F9E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11DB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13EDC84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D4DCD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2429E54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820CA" w14:textId="30CFF20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764E7EB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AD160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3C5FC76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4B1552" w14:textId="4B8D44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4170EE8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76D0" w14:textId="058BB79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247B17B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5EEA7" w14:textId="5C0F7BB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2149B8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F7A6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2439B05F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758E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542FFA5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22EF7" w14:textId="590AF7F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0A30EE3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386D92D4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A7F029E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35942D75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5E1964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6C4547" w:rsidRPr="00F05A6F" w:rsidRDefault="006C4547" w:rsidP="00F05A6F">
            <w:pPr>
              <w:pStyle w:val="Heading2"/>
            </w:pPr>
            <w:bookmarkStart w:id="1" w:name="_Toc98069456"/>
            <w:bookmarkStart w:id="2" w:name="_Toc98069533"/>
            <w:bookmarkStart w:id="3" w:name="_Toc114050576"/>
            <w:bookmarkStart w:id="4" w:name="_Toc123377820"/>
            <w:r w:rsidRPr="00F05A6F">
              <w:t>X</w:t>
            </w:r>
            <w:bookmarkEnd w:id="1"/>
            <w:bookmarkEnd w:id="2"/>
            <w:bookmarkEnd w:id="3"/>
            <w:bookmarkEnd w:id="4"/>
          </w:p>
        </w:tc>
        <w:tc>
          <w:tcPr>
            <w:tcW w:w="576" w:type="dxa"/>
            <w:vAlign w:val="center"/>
          </w:tcPr>
          <w:p w14:paraId="27046FA4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6C4547" w:rsidRPr="00F05A6F" w:rsidRDefault="006C4547" w:rsidP="00F05A6F">
            <w:pPr>
              <w:pStyle w:val="Heading2"/>
            </w:pPr>
            <w:bookmarkStart w:id="5" w:name="_Toc98069457"/>
            <w:bookmarkStart w:id="6" w:name="_Toc98069534"/>
            <w:bookmarkStart w:id="7" w:name="_Toc114050577"/>
            <w:bookmarkStart w:id="8" w:name="_Toc123377821"/>
            <w:r w:rsidRPr="00F05A6F">
              <w:t>X</w:t>
            </w:r>
            <w:bookmarkEnd w:id="5"/>
            <w:bookmarkEnd w:id="6"/>
            <w:bookmarkEnd w:id="7"/>
            <w:bookmarkEnd w:id="8"/>
          </w:p>
        </w:tc>
        <w:tc>
          <w:tcPr>
            <w:tcW w:w="576" w:type="dxa"/>
            <w:vAlign w:val="center"/>
          </w:tcPr>
          <w:p w14:paraId="73CA23C7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6C4547" w:rsidRPr="00F05A6F" w:rsidRDefault="006C4547" w:rsidP="00F05A6F">
            <w:pPr>
              <w:pStyle w:val="Heading2"/>
            </w:pPr>
            <w:bookmarkStart w:id="9" w:name="_Toc98069458"/>
            <w:bookmarkStart w:id="10" w:name="_Toc98069535"/>
            <w:bookmarkStart w:id="11" w:name="_Toc114050578"/>
            <w:bookmarkStart w:id="12" w:name="_Toc123377822"/>
            <w:r w:rsidRPr="00F05A6F">
              <w:t>X</w:t>
            </w:r>
            <w:bookmarkEnd w:id="9"/>
            <w:bookmarkEnd w:id="10"/>
            <w:bookmarkEnd w:id="11"/>
            <w:bookmarkEnd w:id="12"/>
          </w:p>
        </w:tc>
        <w:tc>
          <w:tcPr>
            <w:tcW w:w="576" w:type="dxa"/>
            <w:vAlign w:val="center"/>
          </w:tcPr>
          <w:p w14:paraId="455E1B9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6C4547" w:rsidRPr="00F05A6F" w:rsidRDefault="006C4547" w:rsidP="00F05A6F">
            <w:pPr>
              <w:pStyle w:val="Heading2"/>
            </w:pPr>
            <w:bookmarkStart w:id="13" w:name="_Toc98069459"/>
            <w:bookmarkStart w:id="14" w:name="_Toc98069536"/>
            <w:bookmarkStart w:id="15" w:name="_Toc114050579"/>
            <w:bookmarkStart w:id="16" w:name="_Toc123377823"/>
            <w:r w:rsidRPr="00F05A6F">
              <w:t>X</w:t>
            </w:r>
            <w:bookmarkEnd w:id="13"/>
            <w:bookmarkEnd w:id="14"/>
            <w:bookmarkEnd w:id="15"/>
            <w:bookmarkEnd w:id="16"/>
          </w:p>
        </w:tc>
        <w:tc>
          <w:tcPr>
            <w:tcW w:w="576" w:type="dxa"/>
            <w:vAlign w:val="center"/>
          </w:tcPr>
          <w:p w14:paraId="4FE63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6C4547" w:rsidRPr="00F05A6F" w:rsidRDefault="006C4547" w:rsidP="00F05A6F">
            <w:pPr>
              <w:pStyle w:val="Heading2"/>
            </w:pPr>
            <w:bookmarkStart w:id="17" w:name="_Toc98069460"/>
            <w:bookmarkStart w:id="18" w:name="_Toc98069537"/>
            <w:bookmarkStart w:id="19" w:name="_Toc114050580"/>
            <w:bookmarkStart w:id="20" w:name="_Toc123377824"/>
            <w:r w:rsidRPr="00F05A6F">
              <w:t>X</w:t>
            </w:r>
            <w:bookmarkEnd w:id="17"/>
            <w:bookmarkEnd w:id="18"/>
            <w:bookmarkEnd w:id="19"/>
            <w:bookmarkEnd w:id="20"/>
          </w:p>
        </w:tc>
        <w:tc>
          <w:tcPr>
            <w:tcW w:w="576" w:type="dxa"/>
            <w:vAlign w:val="center"/>
          </w:tcPr>
          <w:p w14:paraId="42180D5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6C4547" w:rsidRPr="00F05A6F" w:rsidRDefault="006C4547" w:rsidP="00F05A6F">
            <w:pPr>
              <w:pStyle w:val="Heading2"/>
            </w:pPr>
            <w:bookmarkStart w:id="21" w:name="_Toc98069461"/>
            <w:bookmarkStart w:id="22" w:name="_Toc98069538"/>
            <w:bookmarkStart w:id="23" w:name="_Toc114050581"/>
            <w:bookmarkStart w:id="24" w:name="_Toc123377825"/>
            <w:r w:rsidRPr="00F05A6F">
              <w:t>X</w:t>
            </w:r>
            <w:bookmarkEnd w:id="21"/>
            <w:bookmarkEnd w:id="22"/>
            <w:bookmarkEnd w:id="23"/>
            <w:bookmarkEnd w:id="24"/>
          </w:p>
        </w:tc>
        <w:tc>
          <w:tcPr>
            <w:tcW w:w="576" w:type="dxa"/>
            <w:vAlign w:val="center"/>
          </w:tcPr>
          <w:p w14:paraId="196608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6C4547" w:rsidRPr="00F05A6F" w:rsidRDefault="006C4547" w:rsidP="00F05A6F">
            <w:pPr>
              <w:pStyle w:val="Heading2"/>
            </w:pPr>
            <w:r w:rsidRPr="00F05A6F">
              <w:t xml:space="preserve"> </w:t>
            </w:r>
            <w:bookmarkStart w:id="25" w:name="_Toc98069462"/>
            <w:bookmarkStart w:id="26" w:name="_Toc98069539"/>
            <w:bookmarkStart w:id="27" w:name="_Toc114050582"/>
            <w:bookmarkStart w:id="28" w:name="_Toc123377826"/>
            <w:r w:rsidRPr="00F05A6F">
              <w:t>X</w:t>
            </w:r>
            <w:bookmarkEnd w:id="25"/>
            <w:bookmarkEnd w:id="26"/>
            <w:bookmarkEnd w:id="27"/>
            <w:bookmarkEnd w:id="28"/>
          </w:p>
        </w:tc>
        <w:tc>
          <w:tcPr>
            <w:tcW w:w="576" w:type="dxa"/>
            <w:vAlign w:val="center"/>
          </w:tcPr>
          <w:p w14:paraId="54068FC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6C4547" w:rsidRPr="00F05A6F" w:rsidRDefault="006C4547" w:rsidP="00F05A6F">
            <w:pPr>
              <w:pStyle w:val="Heading2"/>
            </w:pPr>
            <w:bookmarkStart w:id="29" w:name="_Toc98069463"/>
            <w:bookmarkStart w:id="30" w:name="_Toc98069540"/>
            <w:bookmarkStart w:id="31" w:name="_Toc114050583"/>
            <w:bookmarkStart w:id="32" w:name="_Toc123377827"/>
            <w:r w:rsidRPr="00F05A6F">
              <w:t>X</w:t>
            </w:r>
            <w:bookmarkEnd w:id="29"/>
            <w:bookmarkEnd w:id="30"/>
            <w:bookmarkEnd w:id="31"/>
            <w:bookmarkEnd w:id="32"/>
          </w:p>
        </w:tc>
        <w:tc>
          <w:tcPr>
            <w:tcW w:w="576" w:type="dxa"/>
            <w:vAlign w:val="center"/>
          </w:tcPr>
          <w:p w14:paraId="3F0E5F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6C4547" w:rsidRPr="00F05A6F" w:rsidRDefault="006C4547" w:rsidP="00F05A6F">
            <w:pPr>
              <w:pStyle w:val="Heading2"/>
            </w:pPr>
            <w:r w:rsidRPr="00F05A6F">
              <w:t xml:space="preserve"> </w:t>
            </w:r>
            <w:bookmarkStart w:id="33" w:name="_Toc98069464"/>
            <w:bookmarkStart w:id="34" w:name="_Toc98069541"/>
            <w:bookmarkStart w:id="35" w:name="_Toc114050584"/>
            <w:bookmarkStart w:id="36" w:name="_Toc123377828"/>
            <w:r w:rsidRPr="00F05A6F">
              <w:t>X</w:t>
            </w:r>
            <w:bookmarkEnd w:id="33"/>
            <w:bookmarkEnd w:id="34"/>
            <w:bookmarkEnd w:id="35"/>
            <w:bookmarkEnd w:id="36"/>
          </w:p>
        </w:tc>
        <w:tc>
          <w:tcPr>
            <w:tcW w:w="576" w:type="dxa"/>
            <w:vAlign w:val="center"/>
          </w:tcPr>
          <w:p w14:paraId="682620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E8E6EB0" w14:textId="17FA1FCF" w:rsidR="006C4547" w:rsidRDefault="00220558" w:rsidP="006C454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59391301" w14:textId="77777777" w:rsidR="006C4547" w:rsidRDefault="007050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29" w:history="1">
        <w:r w:rsidR="006C4547" w:rsidRPr="009D2CDE">
          <w:rPr>
            <w:rStyle w:val="Hyperlink"/>
          </w:rPr>
          <w:t>1.0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INTRODUCTION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_Toc123377829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4</w:t>
        </w:r>
        <w:r w:rsidR="006C4547">
          <w:rPr>
            <w:webHidden/>
          </w:rPr>
          <w:fldChar w:fldCharType="end"/>
        </w:r>
      </w:hyperlink>
    </w:p>
    <w:p w14:paraId="7D9AE89F" w14:textId="77777777" w:rsidR="006C4547" w:rsidRDefault="007050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0" w:history="1">
        <w:r w:rsidR="006C4547" w:rsidRPr="009D2CDE">
          <w:rPr>
            <w:rStyle w:val="Hyperlink"/>
          </w:rPr>
          <w:t>2.0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Scope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4</w:t>
        </w:r>
        <w:r w:rsidR="006C4547">
          <w:rPr>
            <w:webHidden/>
          </w:rPr>
          <w:fldChar w:fldCharType="end"/>
        </w:r>
      </w:hyperlink>
    </w:p>
    <w:p w14:paraId="3ADB251B" w14:textId="77777777" w:rsidR="006C4547" w:rsidRDefault="007050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1" w:history="1">
        <w:r w:rsidR="006C4547" w:rsidRPr="009D2CDE">
          <w:rPr>
            <w:rStyle w:val="Hyperlink"/>
          </w:rPr>
          <w:t>3.0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NORMATIVE REFERENCES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_Toc123377831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042B54B4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2" w:history="1">
        <w:r w:rsidR="006C4547" w:rsidRPr="009D2CDE">
          <w:rPr>
            <w:rStyle w:val="Hyperlink"/>
          </w:rPr>
          <w:t>3.1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Local Codes and Standards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_Toc123377832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0D5D3358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3" w:history="1">
        <w:r w:rsidR="006C4547" w:rsidRPr="009D2CDE">
          <w:rPr>
            <w:rStyle w:val="Hyperlink"/>
          </w:rPr>
          <w:t>3.2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International Codes and Standards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_Toc123377833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4B87620D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4" w:history="1">
        <w:r w:rsidR="006C4547" w:rsidRPr="009D2CDE">
          <w:rPr>
            <w:rStyle w:val="Hyperlink"/>
          </w:rPr>
          <w:t>3.3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ENVIRONMENTAL DATA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_Toc123377834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23C97793" w14:textId="77777777" w:rsidR="006C4547" w:rsidRDefault="007050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5" w:history="1">
        <w:r w:rsidR="006C4547" w:rsidRPr="009D2CDE">
          <w:rPr>
            <w:rStyle w:val="Hyperlink"/>
            <w:rFonts w:asciiTheme="minorBidi" w:hAnsiTheme="minorBidi"/>
            <w:lang w:bidi="fa-IR"/>
          </w:rPr>
          <w:t>4.0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  <w:rFonts w:asciiTheme="minorBidi" w:hAnsiTheme="minorBidi"/>
          </w:rPr>
          <w:t>HVAC CALCULATION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_Toc123377835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6</w:t>
        </w:r>
        <w:r w:rsidR="006C4547">
          <w:rPr>
            <w:webHidden/>
          </w:rPr>
          <w:fldChar w:fldCharType="end"/>
        </w:r>
      </w:hyperlink>
    </w:p>
    <w:p w14:paraId="02FCF6A2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6" w:history="1">
        <w:r w:rsidR="006C4547" w:rsidRPr="009D2CDE">
          <w:rPr>
            <w:rStyle w:val="Hyperlink"/>
          </w:rPr>
          <w:t>4.1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Design weather Parameters: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_Toc123377836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6</w:t>
        </w:r>
        <w:r w:rsidR="006C4547">
          <w:rPr>
            <w:webHidden/>
          </w:rPr>
          <w:fldChar w:fldCharType="end"/>
        </w:r>
      </w:hyperlink>
    </w:p>
    <w:p w14:paraId="5AA40A06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9" w:history="1">
        <w:r w:rsidR="006C4547" w:rsidRPr="009D2CDE">
          <w:rPr>
            <w:rStyle w:val="Hyperlink"/>
          </w:rPr>
          <w:t>4.2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CONSTRUCTIONS U-VALUE: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8</w:t>
        </w:r>
        <w:r w:rsidR="006C4547">
          <w:rPr>
            <w:webHidden/>
          </w:rPr>
          <w:fldChar w:fldCharType="end"/>
        </w:r>
      </w:hyperlink>
    </w:p>
    <w:p w14:paraId="62217460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0" w:history="1">
        <w:r w:rsidR="006C4547" w:rsidRPr="009D2CDE">
          <w:rPr>
            <w:rStyle w:val="Hyperlink"/>
          </w:rPr>
          <w:t>4.3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SPACE INPUT DATA: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9</w:t>
        </w:r>
        <w:r w:rsidR="006C4547">
          <w:rPr>
            <w:webHidden/>
          </w:rPr>
          <w:fldChar w:fldCharType="end"/>
        </w:r>
      </w:hyperlink>
    </w:p>
    <w:p w14:paraId="387A6BCE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1" w:history="1">
        <w:r w:rsidR="006C4547" w:rsidRPr="009D2CDE">
          <w:rPr>
            <w:rStyle w:val="Hyperlink"/>
          </w:rPr>
          <w:t>4.4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SYSTEM INPUT DATA: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_Toc123377841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11</w:t>
        </w:r>
        <w:r w:rsidR="006C4547">
          <w:rPr>
            <w:webHidden/>
          </w:rPr>
          <w:fldChar w:fldCharType="end"/>
        </w:r>
      </w:hyperlink>
    </w:p>
    <w:p w14:paraId="4B868B03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2" w:history="1">
        <w:r w:rsidR="006C4547" w:rsidRPr="009D2CDE">
          <w:rPr>
            <w:rStyle w:val="Hyperlink"/>
          </w:rPr>
          <w:t>4.5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SYSTEM SIZING SUMMARY: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_Toc123377842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13</w:t>
        </w:r>
        <w:r w:rsidR="006C4547">
          <w:rPr>
            <w:webHidden/>
          </w:rPr>
          <w:fldChar w:fldCharType="end"/>
        </w:r>
      </w:hyperlink>
    </w:p>
    <w:p w14:paraId="038FCF61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3" w:history="1">
        <w:r w:rsidR="006C4547" w:rsidRPr="009D2CDE">
          <w:rPr>
            <w:rStyle w:val="Hyperlink"/>
          </w:rPr>
          <w:t>4.6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SYSTEM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_Toc123377843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16</w:t>
        </w:r>
        <w:r w:rsidR="006C4547">
          <w:rPr>
            <w:webHidden/>
          </w:rPr>
          <w:fldChar w:fldCharType="end"/>
        </w:r>
      </w:hyperlink>
    </w:p>
    <w:p w14:paraId="3F13752F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4" w:history="1">
        <w:r w:rsidR="006C4547" w:rsidRPr="009D2CDE">
          <w:rPr>
            <w:rStyle w:val="Hyperlink"/>
          </w:rPr>
          <w:t>4.7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ZONE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_Toc123377844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17</w:t>
        </w:r>
        <w:r w:rsidR="006C4547">
          <w:rPr>
            <w:webHidden/>
          </w:rPr>
          <w:fldChar w:fldCharType="end"/>
        </w:r>
      </w:hyperlink>
    </w:p>
    <w:p w14:paraId="688367B6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5" w:history="1">
        <w:r w:rsidR="006C4547" w:rsidRPr="009D2CDE">
          <w:rPr>
            <w:rStyle w:val="Hyperlink"/>
          </w:rPr>
          <w:t>4.8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SPACE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_Toc123377845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18</w:t>
        </w:r>
        <w:r w:rsidR="006C4547">
          <w:rPr>
            <w:webHidden/>
          </w:rPr>
          <w:fldChar w:fldCharType="end"/>
        </w:r>
      </w:hyperlink>
    </w:p>
    <w:p w14:paraId="142E9094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6" w:history="1">
        <w:r w:rsidR="006C4547" w:rsidRPr="009D2CDE">
          <w:rPr>
            <w:rStyle w:val="Hyperlink"/>
          </w:rPr>
          <w:t>4.9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SYSTEM PSYCHROMETRICS: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_Toc123377846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19</w:t>
        </w:r>
        <w:r w:rsidR="006C4547">
          <w:rPr>
            <w:webHidden/>
          </w:rPr>
          <w:fldChar w:fldCharType="end"/>
        </w:r>
      </w:hyperlink>
    </w:p>
    <w:p w14:paraId="596D40FA" w14:textId="77777777" w:rsidR="006C4547" w:rsidRDefault="0070509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47" w:history="1">
        <w:r w:rsidR="006C4547" w:rsidRPr="009D2CDE">
          <w:rPr>
            <w:rStyle w:val="Hyperlink"/>
            <w:rFonts w:asciiTheme="minorBidi" w:hAnsiTheme="minorBidi"/>
          </w:rPr>
          <w:t>5.0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  <w:rFonts w:asciiTheme="minorBidi" w:hAnsiTheme="minorBidi"/>
          </w:rPr>
          <w:t>Equipment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_Toc123377847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4F628E09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8" w:history="1">
        <w:r w:rsidR="006C4547" w:rsidRPr="009D2CDE">
          <w:rPr>
            <w:rStyle w:val="Hyperlink"/>
          </w:rPr>
          <w:t>5.1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Conditioning Unit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_Toc123377848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12EFD999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9" w:history="1">
        <w:r w:rsidR="006C4547" w:rsidRPr="009D2CDE">
          <w:rPr>
            <w:rStyle w:val="Hyperlink"/>
          </w:rPr>
          <w:t>5.2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Exhaust fan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167B6C65" w14:textId="77777777" w:rsidR="006C4547" w:rsidRDefault="0070509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50" w:history="1">
        <w:r w:rsidR="006C4547" w:rsidRPr="009D2CDE">
          <w:rPr>
            <w:rStyle w:val="Hyperlink"/>
          </w:rPr>
          <w:t>5.3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SAND TRAP LOUVER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_Toc123377850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 w:rsidR="001A3EC5">
          <w:rPr>
            <w:webHidden/>
          </w:rPr>
          <w:t>22</w:t>
        </w:r>
        <w:r w:rsidR="006C4547">
          <w:rPr>
            <w:webHidden/>
          </w:rPr>
          <w:fldChar w:fldCharType="end"/>
        </w:r>
      </w:hyperlink>
    </w:p>
    <w:p w14:paraId="5A818D25" w14:textId="71A2F5C1" w:rsidR="00C061B6" w:rsidRPr="00C061B6" w:rsidRDefault="00220558" w:rsidP="006C4547">
      <w:pPr>
        <w:pStyle w:val="TOC2"/>
        <w:rPr>
          <w:rStyle w:val="Hyperlink"/>
          <w:color w:val="auto"/>
        </w:rPr>
      </w:pPr>
      <w:r w:rsidRPr="00126C3E">
        <w:rPr>
          <w:rFonts w:ascii="Calibri" w:hAnsi="Calibri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343327774"/>
      <w:bookmarkStart w:id="38" w:name="_Toc325006571"/>
      <w:bookmarkStart w:id="39" w:name="_Toc328298189"/>
      <w:bookmarkStart w:id="40" w:name="_Toc12337782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37"/>
      <w:bookmarkEnd w:id="38"/>
      <w:bookmarkEnd w:id="39"/>
      <w:bookmarkEnd w:id="40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1" w:name="_Toc343001687"/>
      <w:bookmarkStart w:id="42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1"/>
      <w:bookmarkEnd w:id="42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CONTRACTOR(GC)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3" w:name="_Toc343327080"/>
      <w:bookmarkStart w:id="44" w:name="_Toc343327777"/>
      <w:bookmarkStart w:id="45" w:name="_Toc328298191"/>
      <w:bookmarkStart w:id="46" w:name="_Toc123377830"/>
      <w:bookmarkStart w:id="47" w:name="_Toc259347570"/>
      <w:bookmarkStart w:id="48" w:name="_Toc292715166"/>
      <w:bookmarkStart w:id="49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3"/>
      <w:bookmarkEnd w:id="44"/>
      <w:bookmarkEnd w:id="45"/>
      <w:bookmarkEnd w:id="46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50" w:name="_Toc328298192"/>
      <w:bookmarkEnd w:id="47"/>
      <w:bookmarkEnd w:id="48"/>
      <w:bookmarkEnd w:id="49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1" w:name="_Toc343327081"/>
      <w:bookmarkStart w:id="52" w:name="_Toc343327778"/>
      <w:bookmarkStart w:id="53" w:name="_Toc123377831"/>
      <w:bookmarkEnd w:id="50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51"/>
      <w:bookmarkEnd w:id="52"/>
      <w:bookmarkEnd w:id="53"/>
    </w:p>
    <w:p w14:paraId="56777BBB" w14:textId="77777777" w:rsidR="00855832" w:rsidRPr="00E508B2" w:rsidRDefault="00855832" w:rsidP="005105E5">
      <w:pPr>
        <w:pStyle w:val="Heading2"/>
      </w:pPr>
      <w:bookmarkStart w:id="54" w:name="_Toc343001691"/>
      <w:bookmarkStart w:id="55" w:name="_Toc343327082"/>
      <w:bookmarkStart w:id="56" w:name="_Toc343327779"/>
      <w:bookmarkStart w:id="57" w:name="_Toc76975388"/>
      <w:bookmarkStart w:id="58" w:name="_Toc76998564"/>
      <w:bookmarkStart w:id="59" w:name="_Toc123377832"/>
      <w:bookmarkStart w:id="60" w:name="OLE_LINK4"/>
      <w:bookmarkStart w:id="61" w:name="_Toc325006576"/>
      <w:r w:rsidRPr="00E508B2">
        <w:t>Local Codes and Standards</w:t>
      </w:r>
      <w:bookmarkEnd w:id="54"/>
      <w:bookmarkEnd w:id="55"/>
      <w:bookmarkEnd w:id="56"/>
      <w:bookmarkEnd w:id="57"/>
      <w:bookmarkEnd w:id="58"/>
      <w:bookmarkEnd w:id="59"/>
    </w:p>
    <w:bookmarkEnd w:id="60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62" w:name="_Toc343001692"/>
      <w:bookmarkStart w:id="63" w:name="_Toc343327083"/>
      <w:bookmarkStart w:id="64" w:name="_Toc343327780"/>
      <w:bookmarkStart w:id="65" w:name="_Toc76975389"/>
      <w:bookmarkStart w:id="66" w:name="_Toc76998565"/>
      <w:bookmarkStart w:id="67" w:name="_Toc123377833"/>
      <w:r w:rsidRPr="00E508B2">
        <w:t>International Codes and Standards</w:t>
      </w:r>
      <w:bookmarkEnd w:id="62"/>
      <w:bookmarkEnd w:id="63"/>
      <w:bookmarkEnd w:id="64"/>
      <w:bookmarkEnd w:id="65"/>
      <w:bookmarkEnd w:id="66"/>
      <w:bookmarkEnd w:id="67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68" w:name="_Toc341278664"/>
      <w:bookmarkStart w:id="69" w:name="_Toc341280195"/>
      <w:bookmarkStart w:id="70" w:name="_Toc343327085"/>
      <w:bookmarkStart w:id="71" w:name="_Toc343327782"/>
      <w:bookmarkStart w:id="72" w:name="_Toc518745783"/>
      <w:bookmarkStart w:id="73" w:name="_Toc123377834"/>
      <w:r w:rsidRPr="00B32163">
        <w:t>ENVIRONMENTAL DATA</w:t>
      </w:r>
      <w:bookmarkEnd w:id="68"/>
      <w:bookmarkEnd w:id="69"/>
      <w:bookmarkEnd w:id="70"/>
      <w:bookmarkEnd w:id="71"/>
      <w:bookmarkEnd w:id="72"/>
      <w:bookmarkEnd w:id="73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74" w:name="_Toc123377835"/>
      <w:bookmarkEnd w:id="61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74"/>
    </w:p>
    <w:p w14:paraId="436856B1" w14:textId="6C53E094" w:rsidR="006C6370" w:rsidRDefault="00137959" w:rsidP="005105E5">
      <w:pPr>
        <w:pStyle w:val="Heading2"/>
      </w:pPr>
      <w:bookmarkStart w:id="75" w:name="_Toc123377836"/>
      <w:r w:rsidRPr="00137959">
        <w:t xml:space="preserve">Design </w:t>
      </w:r>
      <w:r>
        <w:t xml:space="preserve">weather </w:t>
      </w:r>
      <w:r w:rsidRPr="00137959">
        <w:t>Parameters:</w:t>
      </w:r>
      <w:bookmarkEnd w:id="75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76" w:name="_Toc114050593"/>
      <w:bookmarkStart w:id="77" w:name="_Toc123377837"/>
      <w:bookmarkStart w:id="78" w:name="OLE_LINK6"/>
      <w:bookmarkStart w:id="79" w:name="OLE_LINK5"/>
      <w:r w:rsidRPr="000A26AC">
        <w:t>Design Parameters:</w:t>
      </w:r>
      <w:bookmarkEnd w:id="76"/>
      <w:bookmarkEnd w:id="77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23B49B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r>
        <w:rPr>
          <w:rFonts w:ascii="Arial" w:hAnsi="Arial"/>
          <w:b/>
        </w:rPr>
        <w:t>bink</w:t>
      </w:r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W/(m-°K)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80" w:name="_Toc114050594"/>
      <w:bookmarkStart w:id="81" w:name="_Toc123377838"/>
      <w:r w:rsidRPr="000A26AC">
        <w:t>Design Day Maximum Solar Heat Gains</w:t>
      </w:r>
      <w:bookmarkEnd w:id="80"/>
      <w:bookmarkEnd w:id="81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9E7C0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W/m²</w:t>
      </w:r>
      <w:r>
        <w:rPr>
          <w:spacing w:val="-2"/>
        </w:rPr>
        <w:t xml:space="preserve"> </w:t>
      </w:r>
      <w:r>
        <w:t>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A6350D" w:rsidRPr="00A6350D" w14:paraId="7122BE9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78"/>
          <w:bookmarkEnd w:id="79"/>
          <w:p w14:paraId="70F0B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E05E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656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13A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0FD9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D11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F63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7A7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CEF3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2BE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A6350D" w:rsidRPr="00A6350D" w14:paraId="3AA12A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E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34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7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B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3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8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CE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25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A6350D" w:rsidRPr="00A6350D" w14:paraId="483656D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C8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5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7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7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A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2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D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1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674.9</w:t>
            </w:r>
          </w:p>
        </w:tc>
      </w:tr>
      <w:tr w:rsidR="00A6350D" w:rsidRPr="00A6350D" w14:paraId="11C3F0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3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BC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9C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1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E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FB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528.1</w:t>
            </w:r>
          </w:p>
        </w:tc>
      </w:tr>
      <w:tr w:rsidR="00A6350D" w:rsidRPr="00A6350D" w14:paraId="239F404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18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1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F1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5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3C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7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D2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E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5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334.5</w:t>
            </w:r>
          </w:p>
        </w:tc>
      </w:tr>
      <w:tr w:rsidR="00A6350D" w:rsidRPr="00A6350D" w14:paraId="479826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2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E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9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9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7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209.6</w:t>
            </w:r>
          </w:p>
        </w:tc>
      </w:tr>
      <w:tr w:rsidR="00A6350D" w:rsidRPr="00A6350D" w14:paraId="11D9EA8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B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89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6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2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1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172.3</w:t>
            </w:r>
          </w:p>
        </w:tc>
      </w:tr>
      <w:tr w:rsidR="00A6350D" w:rsidRPr="00A6350D" w14:paraId="5035727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2D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A5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F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7A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E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5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203.3</w:t>
            </w:r>
          </w:p>
        </w:tc>
      </w:tr>
      <w:tr w:rsidR="00A6350D" w:rsidRPr="00A6350D" w14:paraId="1F5A56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F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7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5A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68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F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94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3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0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7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322.5</w:t>
            </w:r>
          </w:p>
        </w:tc>
      </w:tr>
      <w:tr w:rsidR="00A6350D" w:rsidRPr="00A6350D" w14:paraId="3C70E23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6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4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AF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6A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3C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A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0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EA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517.4</w:t>
            </w:r>
          </w:p>
        </w:tc>
      </w:tr>
      <w:tr w:rsidR="00A6350D" w:rsidRPr="00A6350D" w14:paraId="41B581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85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CD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D8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A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5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D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D3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A6350D" w:rsidRPr="00A6350D" w14:paraId="1190E6D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24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1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09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B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19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43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C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5D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756.1</w:t>
            </w:r>
          </w:p>
        </w:tc>
      </w:tr>
      <w:tr w:rsidR="00A6350D" w:rsidRPr="00A6350D" w14:paraId="7E69EA8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BF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67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F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D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9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DB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9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DD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786.8</w:t>
            </w:r>
          </w:p>
        </w:tc>
      </w:tr>
      <w:tr w:rsidR="00A6350D" w:rsidRPr="00A6350D" w14:paraId="0F8B03E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56B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743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5366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B05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3AB9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912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7DB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E8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19F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F41C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</w:p>
        </w:tc>
      </w:tr>
      <w:tr w:rsidR="00A6350D" w:rsidRPr="00A6350D" w14:paraId="11780A4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8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F9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8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40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B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02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5D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A5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10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869251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C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3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2A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F5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1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0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2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EA3139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EC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6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23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79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7B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C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6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19A41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C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3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70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9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7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7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E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C6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B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E10626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DA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93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4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62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C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40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0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B7C224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DF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1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E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4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48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5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65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8AC80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1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8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19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E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B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B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0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8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D8998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A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2A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40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0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5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6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E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5A41C8A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E7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6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C3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9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4D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5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3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987F7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1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B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07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2BBF46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2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3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6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A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7E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A6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7F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18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B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09A76F1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E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7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13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6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C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A3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82" w:name="_Toc123377839"/>
      <w:bookmarkStart w:id="83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82"/>
    </w:p>
    <w:bookmarkEnd w:id="83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CDB7F3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4716B394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FF99115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243FD14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3F4BC0D8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5831FF9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0.589</w:t>
      </w:r>
      <w:r w:rsidRPr="001D03B6">
        <w:rPr>
          <w:rFonts w:ascii="Arial" w:eastAsia="Calibri" w:hAnsi="Arial" w:cs="Arial"/>
          <w:sz w:val="16"/>
          <w:szCs w:val="16"/>
        </w:rPr>
        <w:tab/>
        <w:t>W/(m²-°K)</w:t>
      </w:r>
    </w:p>
    <w:p w14:paraId="112693D4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01F54C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5A70A9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2C30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596AF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6A341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5C46F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1A729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AA68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0DFAAFFA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10E42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CB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8197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668D1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FFD3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291A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47C617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A6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7A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C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19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75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7F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6FB0C4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A9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61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0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7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94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0.23750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E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500.0</w:t>
            </w:r>
          </w:p>
        </w:tc>
      </w:tr>
      <w:tr w:rsidR="001D03B6" w:rsidRPr="001D03B6" w14:paraId="546C578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A8B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B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83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D4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BB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0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7ACA83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3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100mm 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0C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8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BA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F5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1D03B6" w:rsidRPr="001D03B6" w14:paraId="5F46D04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50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62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A0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FF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1F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4B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66544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B18D3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8415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3146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899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553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1.69678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BA1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702.2</w:t>
            </w:r>
          </w:p>
        </w:tc>
      </w:tr>
    </w:tbl>
    <w:p w14:paraId="6E30744E" w14:textId="2B69658C" w:rsidR="007C6474" w:rsidRDefault="00D82F63" w:rsidP="00D02A4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4F6922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3C812581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13A6F49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09CBEB9C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F1A79F7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5C5DEB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1D03B6">
        <w:rPr>
          <w:rFonts w:ascii="Arial" w:eastAsia="Calibri" w:hAnsi="Arial" w:cs="Arial"/>
          <w:sz w:val="16"/>
          <w:szCs w:val="16"/>
        </w:rPr>
        <w:tab/>
        <w:t>W/(m²-°K)</w:t>
      </w:r>
    </w:p>
    <w:p w14:paraId="72FDA7D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1C8DAB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19F720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73933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E28F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B64C6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9D146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25AF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BA7A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1ED6709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B15E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A26B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2C871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48195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00BBE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3567A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3920DA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BE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F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98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1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46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5022044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71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50mm 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33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F3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F2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9E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75B16B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D6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poly styrene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01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39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F0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4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0.59000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C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547F7E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70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87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AC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7C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0.61467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B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0E9F25B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6B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E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2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4D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D8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4D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97C594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5A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6C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7D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9C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0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37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1B600F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797FC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7318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A50D0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0688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E5FCD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1D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226.3</w:t>
            </w:r>
          </w:p>
        </w:tc>
      </w:tr>
    </w:tbl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B79208A" w14:textId="77777777" w:rsidR="00013114" w:rsidRDefault="00013114" w:rsidP="0001311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FB040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5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E91D314" w:rsidR="00FB040F" w:rsidRPr="00FB040F" w:rsidRDefault="00FB040F" w:rsidP="00763B71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FB040F">
        <w:rPr>
          <w:rFonts w:ascii="Arial" w:eastAsia="Calibri" w:hAnsi="Arial" w:cs="Arial"/>
          <w:sz w:val="16"/>
          <w:szCs w:val="16"/>
        </w:rPr>
        <w:tab/>
        <w:t>W/(m²-°K)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B13C222" w14:textId="7B83360F" w:rsidR="0004303F" w:rsidRPr="0004303F" w:rsidRDefault="004E3C2F" w:rsidP="0004303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DOOR (</w:t>
      </w:r>
      <w:r w:rsidR="00F8631A">
        <w:rPr>
          <w:rFonts w:ascii="Arial" w:eastAsia="Calibri" w:hAnsi="Arial" w:cs="Arial"/>
          <w:b/>
          <w:bCs/>
          <w:color w:val="008000"/>
          <w:sz w:val="16"/>
          <w:szCs w:val="16"/>
        </w:rPr>
        <w:t>2x2.5</w:t>
      </w: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      </w:t>
      </w:r>
    </w:p>
    <w:p w14:paraId="500B7E06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EE86B1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0B21E53" w14:textId="52A00770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F8631A">
        <w:rPr>
          <w:rFonts w:ascii="Arial" w:eastAsia="Calibri" w:hAnsi="Arial" w:cs="Arial"/>
          <w:b/>
          <w:bCs/>
          <w:sz w:val="16"/>
          <w:szCs w:val="16"/>
        </w:rPr>
        <w:t>5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5C4230D0" w14:textId="6E45361F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04303F">
        <w:rPr>
          <w:rFonts w:ascii="Arial" w:eastAsia="Calibri" w:hAnsi="Arial" w:cs="Arial"/>
          <w:sz w:val="16"/>
          <w:szCs w:val="16"/>
        </w:rPr>
        <w:tab/>
        <w:t>W/(m²-°K)</w:t>
      </w:r>
    </w:p>
    <w:p w14:paraId="72579385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4C34E1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3980DC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2B55F0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1AE9CB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23C6A1" w14:textId="162259C1" w:rsidR="00CA0864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FE43A2">
      <w:pPr>
        <w:pStyle w:val="Heading2"/>
      </w:pPr>
      <w:bookmarkStart w:id="84" w:name="_Toc123377840"/>
      <w:r>
        <w:t>SPACE INPUT</w:t>
      </w:r>
      <w:r w:rsidR="00D75ABA">
        <w:t xml:space="preserve"> DATA:</w:t>
      </w:r>
      <w:bookmarkEnd w:id="84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Default="001B2030" w:rsidP="001B2030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07BFD8A6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11E450C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0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5901ACF3" w:rsidR="001B2030" w:rsidRDefault="001B2030" w:rsidP="008675E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675E3">
        <w:rPr>
          <w:rFonts w:ascii="Arial" w:hAnsi="Arial" w:cs="Arial"/>
          <w:b/>
          <w:bCs/>
          <w:sz w:val="16"/>
          <w:szCs w:val="16"/>
          <w:lang w:val="af-ZA"/>
        </w:rPr>
        <w:t>368 watts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5619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4AEE402" w14:textId="77777777" w:rsidR="001B2030" w:rsidRDefault="001B2030" w:rsidP="001B203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8675E3" w:rsidRPr="008675E3" w14:paraId="383072F4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3530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8602C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26A2B5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CB59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10739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8675E3" w:rsidRPr="008675E3" w14:paraId="3F8507E3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CC7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WNW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232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E25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44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FA3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675E3" w:rsidRPr="008675E3" w14:paraId="599B8D62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7BA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9B9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217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5B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886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8675E3" w:rsidRPr="008675E3" w14:paraId="3A33405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4FD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ESE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653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56.0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4E1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6C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E5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675E3" w:rsidRPr="008675E3" w14:paraId="7A0AAF60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AB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SSW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E6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D8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62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8D1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14:paraId="721A369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DDDC01" w14:textId="77777777" w:rsidR="00F8631A" w:rsidRPr="00F8631A" w:rsidRDefault="00F8631A" w:rsidP="00F8631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3.1. Construction Types for Exposure WNW</w:t>
      </w:r>
    </w:p>
    <w:p w14:paraId="134DD055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sz w:val="16"/>
          <w:szCs w:val="16"/>
          <w:lang w:bidi="fa-IR"/>
        </w:rPr>
        <w:tab/>
      </w:r>
    </w:p>
    <w:p w14:paraId="2B3E08AC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p w14:paraId="05DF8661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3.2. Construction Types for Exposure ENE</w:t>
      </w:r>
    </w:p>
    <w:p w14:paraId="6B32ED2F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1BC21BE3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Door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2*2.5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00B49807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2B38FFBD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3.3. Construction Types for Exposure ESE</w:t>
      </w:r>
    </w:p>
    <w:p w14:paraId="44B7BC2B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57BAA00A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2D9A7CB2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lastRenderedPageBreak/>
        <w:t>3.4. Construction Types for Exposure SSW</w:t>
      </w:r>
    </w:p>
    <w:p w14:paraId="1AAE8312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6D30493C" w14:textId="33E70B2D" w:rsidR="001B2030" w:rsidRDefault="00F8631A" w:rsidP="00F8631A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Door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1*2.5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25AEDBFC" w14:textId="78FE82FF" w:rsidR="001B2030" w:rsidRDefault="00F8631A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 </w:t>
      </w:r>
    </w:p>
    <w:p w14:paraId="62F55659" w14:textId="77777777" w:rsidR="00F8631A" w:rsidRDefault="00F8631A" w:rsidP="00F8631A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E807E5C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4. Roofs, Skylights:</w:t>
      </w:r>
    </w:p>
    <w:p w14:paraId="327C6B0F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rtl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B27E1A" w:rsidRPr="00B27E1A" w14:paraId="4FF6F8CA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23FDE8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D096DC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826C7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46442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Skylight Qty.</w:t>
            </w:r>
          </w:p>
        </w:tc>
      </w:tr>
      <w:tr w:rsidR="00B27E1A" w:rsidRPr="00B27E1A" w14:paraId="0DCFA4B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BCB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F7E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57.0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8F6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15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223445CC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B27E1A"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81D25FE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Design Cooling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31474BFA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Design Heating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173A9355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Energy Analysis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L/s</w:t>
      </w:r>
    </w:p>
    <w:p w14:paraId="3D32F1BB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</w:t>
      </w:r>
      <w:r w:rsidRPr="00163710">
        <w:rPr>
          <w:rFonts w:ascii="Arial" w:eastAsia="Calibri" w:hAnsi="Arial" w:cs="Arial"/>
          <w:color w:val="800080"/>
          <w:sz w:val="16"/>
          <w:szCs w:val="16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57FF79F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6. Floors:</w:t>
      </w:r>
    </w:p>
    <w:p w14:paraId="494B9110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Type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Slab Floor On Grade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7308E7DA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Floor Area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57.0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m²</w:t>
      </w:r>
    </w:p>
    <w:p w14:paraId="37B39C9E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Total Floor U-Value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2.000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W/(m²-°K)</w:t>
      </w:r>
    </w:p>
    <w:p w14:paraId="008C2E26" w14:textId="24D5C016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Exposed Perimeter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="00163710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22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</w:t>
      </w:r>
    </w:p>
    <w:p w14:paraId="1CD305A1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Edge Insulation R-Value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0.00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(m²-°K)/W</w:t>
      </w:r>
    </w:p>
    <w:p w14:paraId="668BB034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61CA2E0A" w14:textId="77777777" w:rsidR="00E71006" w:rsidRDefault="00E71006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567EB62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Partition Type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Wall Partition</w:t>
      </w:r>
      <w:r w:rsidRPr="008B4905">
        <w:rPr>
          <w:rFonts w:ascii="Arial" w:eastAsia="Calibri" w:hAnsi="Arial" w:cs="Arial"/>
          <w:sz w:val="16"/>
          <w:szCs w:val="16"/>
        </w:rPr>
        <w:tab/>
      </w:r>
    </w:p>
    <w:p w14:paraId="5620084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Area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15.0</w:t>
      </w:r>
      <w:r w:rsidRPr="008B4905">
        <w:rPr>
          <w:rFonts w:ascii="Arial" w:eastAsia="Calibri" w:hAnsi="Arial" w:cs="Arial"/>
          <w:sz w:val="16"/>
          <w:szCs w:val="16"/>
        </w:rPr>
        <w:tab/>
        <w:t>m²</w:t>
      </w:r>
    </w:p>
    <w:p w14:paraId="25EB935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U-Value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2.839</w:t>
      </w:r>
      <w:r w:rsidRPr="008B4905">
        <w:rPr>
          <w:rFonts w:ascii="Arial" w:eastAsia="Calibri" w:hAnsi="Arial" w:cs="Arial"/>
          <w:sz w:val="16"/>
          <w:szCs w:val="16"/>
        </w:rPr>
        <w:tab/>
        <w:t>W/(m²-°K)</w:t>
      </w:r>
    </w:p>
    <w:p w14:paraId="598160BA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Uncondit.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25.0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5368A8C5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41.0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711F684D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Uncondit.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10.0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0B89410F" w14:textId="5CF150E6" w:rsidR="001B2030" w:rsidRDefault="008B4905" w:rsidP="008B4905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  <w:r w:rsidR="001B2030">
        <w:br w:type="column"/>
      </w:r>
      <w:r w:rsidR="001B2030"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32988D0B" w14:textId="2776AB33" w:rsidR="0004303F" w:rsidRPr="00D75ABA" w:rsidRDefault="00D75ABA" w:rsidP="005105E5">
      <w:pPr>
        <w:pStyle w:val="Heading2"/>
      </w:pPr>
      <w:bookmarkStart w:id="85" w:name="_Toc123377841"/>
      <w:bookmarkStart w:id="86" w:name="OLE_LINK3"/>
      <w:bookmarkStart w:id="87" w:name="OLE_LINK7"/>
      <w:r>
        <w:lastRenderedPageBreak/>
        <w:t>SYSTEM INPUT DATA:</w:t>
      </w:r>
      <w:bookmarkEnd w:id="85"/>
    </w:p>
    <w:bookmarkEnd w:id="86"/>
    <w:bookmarkEnd w:id="87"/>
    <w:p w14:paraId="7C2EF6BA" w14:textId="77777777" w:rsidR="00D304F2" w:rsidRPr="00D304F2" w:rsidRDefault="00D304F2" w:rsidP="00D304F2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30BC44D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SWITCHGEAR BUILDING OF WELL PADS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1A8DA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D3FCE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9AFD6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4F8CC3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7BFF5E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A48C202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14479794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198EBBDF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3CA08D8" w14:textId="77777777" w:rsidR="00D304F2" w:rsidRPr="00D304F2" w:rsidRDefault="00D304F2" w:rsidP="00D304F2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48C20E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57A3C7C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D304F2" w:rsidRPr="00D304F2" w14:paraId="70840986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34BA78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E273E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4F2" w:rsidRPr="00D304F2" w14:paraId="4876F07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FE1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A8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15F307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7653BE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71B8E31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D304F2" w:rsidRPr="00D304F2" w14:paraId="78438424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CEDBE9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7B51519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8F7380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F2E07A3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3E7EBE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351E82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D304F2" w:rsidRPr="00D304F2" w14:paraId="2693A237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1315BD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D9CC36E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20256F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ECFDD7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770B30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990798B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D304F2" w:rsidRPr="00D304F2" w14:paraId="1E88FB9E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DD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50A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93D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A36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80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95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0829968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E812A8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C49B40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28BED0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D10C47D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474EC9E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34A54CC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47E892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55FFB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E46EE4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22F9F6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0370E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070E83F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2E969D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F8EC93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3C9B72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3C57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63AEA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D34B88C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A98B46B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6F4E338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61BA6E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DDE8BE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2DAA58F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7B24B89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4ACACBDA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0FB5737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54DBDD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27880F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53F7CBA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644DD78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1951756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51124A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DB8757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7EF25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09235EC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2CF7BF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376B14D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20C935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577D52C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lastRenderedPageBreak/>
        <w:t>    Cooling Sensible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7DDCDAB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CC0143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FD5865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D8F55B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4ED89B2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6C53E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7FC713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A9069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D304F2" w:rsidRPr="00D304F2" w14:paraId="02690EB4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133071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DA4A146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FCBEE0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Htg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78004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FAE727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D304F2" w:rsidRPr="00D304F2" w14:paraId="3E46C407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365C4F8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420CB4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EE1F1E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C2CB7EA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9842C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D304F2" w:rsidRPr="00D304F2" w14:paraId="7582E50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49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1AF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577.4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EF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B1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0E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399850D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3617310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8006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885711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14:paraId="724FBC24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14:paraId="77F1B3E6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1080"/>
        <w:gridCol w:w="864"/>
        <w:gridCol w:w="1080"/>
        <w:gridCol w:w="864"/>
        <w:gridCol w:w="1080"/>
        <w:gridCol w:w="1224"/>
        <w:gridCol w:w="1368"/>
        <w:gridCol w:w="576"/>
        <w:gridCol w:w="1296"/>
      </w:tblGrid>
      <w:tr w:rsidR="00D304F2" w:rsidRPr="00D304F2" w14:paraId="3161113E" w14:textId="77777777">
        <w:trPr>
          <w:trHeight w:val="100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E8F847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2D9206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4EBC9CC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4D67EB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3C7195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8237ADE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42D57D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A8F87A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F53121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0E8E333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D304F2" w:rsidRPr="00D304F2" w14:paraId="1E9EB29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C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8E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BE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A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96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B3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66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41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A8A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50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14:paraId="1AFE6D6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DB6CE8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91DAB91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24BBF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EED4CB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0A4A6A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79B1C6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49D884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A8255C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2267E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3F9A96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BE4474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F905D57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059C2E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E97BC5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E22137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C51108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CF4A8B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0FA71C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EC3A6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B889FF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6C87F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5A8EE0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CC0D145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C29239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47953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339F9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7E4A6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4FA515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0FD0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3AD3AD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7B74C3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A9D73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F39B272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37F9D73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C81D0C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0F07C9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5F8B06D" w14:textId="67C5E2B2" w:rsidR="008B7AD7" w:rsidRPr="00D75ABA" w:rsidRDefault="008B7AD7" w:rsidP="008B7AD7">
      <w:pPr>
        <w:pStyle w:val="Heading2"/>
      </w:pPr>
      <w:bookmarkStart w:id="88" w:name="_Toc123377842"/>
      <w:r>
        <w:lastRenderedPageBreak/>
        <w:t>AIR SYSTEM SIZING SUMMARY:</w:t>
      </w:r>
      <w:bookmarkEnd w:id="88"/>
    </w:p>
    <w:p w14:paraId="7E0889A0" w14:textId="77777777" w:rsidR="00350F22" w:rsidRDefault="00350F22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1"/>
          <w:footerReference w:type="default" r:id="rId12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49AC8A56" w:rsidR="00350F22" w:rsidRDefault="00350F22" w:rsidP="001E6F4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</w:t>
      </w:r>
      <w:r w:rsidR="001E6F48">
        <w:rPr>
          <w:rFonts w:ascii="Arial" w:hAnsi="Arial" w:cs="Arial"/>
          <w:b/>
          <w:bCs/>
          <w:sz w:val="16"/>
          <w:szCs w:val="16"/>
          <w:lang w:val="af-ZA"/>
        </w:rPr>
        <w:t>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57924C6" w14:textId="024BDF4A" w:rsidR="00350F22" w:rsidRDefault="006D63AD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lastRenderedPageBreak/>
        <w:t xml:space="preserve">    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CA1438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Zone</w:t>
      </w:r>
      <w:r w:rsidR="00054B9B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Data</w:t>
      </w:r>
    </w:p>
    <w:p w14:paraId="138461F3" w14:textId="77777777" w:rsidR="00350F22" w:rsidRDefault="00350F22" w:rsidP="00DD5094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02"/>
        <w:gridCol w:w="934"/>
        <w:gridCol w:w="934"/>
        <w:gridCol w:w="934"/>
        <w:gridCol w:w="1201"/>
        <w:gridCol w:w="934"/>
        <w:gridCol w:w="934"/>
        <w:gridCol w:w="934"/>
      </w:tblGrid>
      <w:tr w:rsidR="005E0E63" w:rsidRPr="005E0E63" w14:paraId="41651910" w14:textId="77777777" w:rsidTr="005E0E63">
        <w:trPr>
          <w:trHeight w:val="259"/>
          <w:tblHeader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9D9FB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05F33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518CB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8FC6E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CE933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F366A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B5BFD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8CF37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E0E63" w:rsidRPr="005E0E63" w14:paraId="1AC12D7C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7F45D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A635F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7068A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6B52B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5108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D2382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C05D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E1E954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E0E63" w:rsidRPr="005E0E63" w14:paraId="2AC8BB59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FAAC1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A8B11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9F9FB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C01FA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8C200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B5101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365B7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60487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5E0E63" w:rsidRPr="005E0E63" w14:paraId="174367C1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C80F0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6A87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9940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9FBBB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F1FF5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DCFFC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4E1D7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CE0FD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5E0E63" w:rsidRPr="005E0E63" w14:paraId="5661B1E8" w14:textId="77777777" w:rsidTr="005E0E63">
        <w:trPr>
          <w:trHeight w:val="2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21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BE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A1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C83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ED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76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17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EA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231CC918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3A30EC" w14:textId="77777777" w:rsidR="001E6F48" w:rsidRPr="001E6F48" w:rsidRDefault="006D63AD" w:rsidP="001E6F48">
      <w:pPr>
        <w:keepNext/>
        <w:tabs>
          <w:tab w:val="right" w:leader="dot" w:pos="4104"/>
          <w:tab w:val="left" w:pos="4248"/>
        </w:tabs>
        <w:bidi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1E6F48" w:rsidRPr="001E6F48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Terminal Unit Sizing Data - Cooling</w:t>
      </w:r>
    </w:p>
    <w:p w14:paraId="4273B3B7" w14:textId="77777777" w:rsidR="001E6F48" w:rsidRPr="001E6F48" w:rsidRDefault="001E6F48" w:rsidP="001E6F48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5E0E63" w:rsidRPr="005E0E63" w14:paraId="5AA1A570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A8409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C2770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D651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FD205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F264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FBC51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C3BFC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5E0E63" w:rsidRPr="005E0E63" w14:paraId="6C8D2B8B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5499A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98291B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6DF7E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CC45F1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A3ED0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C9853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07FD4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5E0E63" w:rsidRPr="005E0E63" w14:paraId="3C4A2FAB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C69A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FE3D1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7AFE0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6FA4B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0DDE8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20001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AF909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5E0E63" w:rsidRPr="005E0E63" w14:paraId="29544C40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138C11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F10C9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CE15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DD69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7451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62F9D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8AA9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5E0E63" w:rsidRPr="005E0E63" w14:paraId="1B419337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95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37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206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AE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30.7 / 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F0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15.4 / 3.4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5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7C4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Jul 1700</w:t>
            </w:r>
          </w:p>
        </w:tc>
      </w:tr>
    </w:tbl>
    <w:p w14:paraId="2677439F" w14:textId="5225B901" w:rsidR="00350F22" w:rsidRPr="004F4E30" w:rsidRDefault="00350F22" w:rsidP="001E6F4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FF0000"/>
          <w:sz w:val="16"/>
          <w:szCs w:val="16"/>
          <w:lang w:val="af-ZA"/>
        </w:rPr>
      </w:pPr>
    </w:p>
    <w:p w14:paraId="3BFFAF97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B0019D5" w14:textId="5CD98E9E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Heating, Fan, Ventilation</w:t>
      </w:r>
    </w:p>
    <w:p w14:paraId="2DEBF964" w14:textId="33C1D633" w:rsidR="00350F22" w:rsidRDefault="009C402D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11"/>
        <w:gridCol w:w="937"/>
        <w:gridCol w:w="937"/>
        <w:gridCol w:w="937"/>
        <w:gridCol w:w="937"/>
        <w:gridCol w:w="937"/>
        <w:gridCol w:w="937"/>
        <w:gridCol w:w="937"/>
      </w:tblGrid>
      <w:tr w:rsidR="00750DFE" w:rsidRPr="00750DFE" w14:paraId="149EAD13" w14:textId="77777777" w:rsidTr="00750DFE">
        <w:trPr>
          <w:trHeight w:val="262"/>
          <w:tblHeader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1861F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733D5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04E8B3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6020C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 Coil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D62E9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C6F8F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4A74A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69D86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0DFE" w:rsidRPr="00750DFE" w14:paraId="441398E9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626F5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565AB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E2C67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E5A97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A2FE0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F8AE3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40FD2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3C945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750DFE" w:rsidRPr="00750DFE" w14:paraId="13F7D31D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DDEB2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93F09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81C97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Ent/Lvg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1BAB2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82FDB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4B646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580CA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EB1E5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750DFE" w:rsidRPr="00750DFE" w14:paraId="3EE24A8A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6ABB6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A43D4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CFA4F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F9295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B4E27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61284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5404D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4A711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750DFE" w:rsidRPr="00750DFE" w14:paraId="3B929997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52644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DDD0F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626A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27060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011F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D0FB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3085B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5C99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750DFE" w:rsidRPr="00750DFE" w14:paraId="6603B2E1" w14:textId="77777777" w:rsidTr="00750DFE">
        <w:trPr>
          <w:trHeight w:val="2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E8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36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B6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10.0 / 11.1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ADD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F6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2B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5C6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DC8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20E848D4" w14:textId="77777777" w:rsidR="00554AC7" w:rsidRPr="00554AC7" w:rsidRDefault="00554AC7" w:rsidP="00554AC7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86A1710" w14:textId="77777777" w:rsidR="00163B4E" w:rsidRPr="00163B4E" w:rsidRDefault="00163B4E" w:rsidP="00163B4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338913C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76347D3" w14:textId="77777777" w:rsidR="001274E6" w:rsidRPr="001274E6" w:rsidRDefault="001274E6" w:rsidP="001274E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 w:rsidRPr="001274E6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Space Loads and Airflows</w:t>
      </w:r>
    </w:p>
    <w:p w14:paraId="26C72200" w14:textId="77777777" w:rsidR="001274E6" w:rsidRPr="001274E6" w:rsidRDefault="001274E6" w:rsidP="001274E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750DFE" w:rsidRPr="00750DFE" w14:paraId="74529C97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72D0C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BF03D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02D10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1AD54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752B2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049A7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A7468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48E3A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0DFE" w:rsidRPr="00750DFE" w14:paraId="7161D3B2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4E30A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AD9B2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255C1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4AB83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8927D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CA164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C5A45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3DA14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750DFE" w:rsidRPr="00750DFE" w14:paraId="05237FF8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0353D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B53D6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012C0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3B8D3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6692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8C78E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6DBD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2C50C5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750DFE" w:rsidRPr="00750DFE" w14:paraId="2ECBDF65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DD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75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57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72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A9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B8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0F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63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750DFE" w:rsidRPr="00750DFE" w14:paraId="5344B029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4B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    SWITCHGEAR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8B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066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C0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F9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37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63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065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66CBF189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BC350E2" w14:textId="77777777" w:rsidR="00350F22" w:rsidRDefault="00350F22" w:rsidP="00350F22">
      <w:pPr>
        <w:rPr>
          <w:lang w:bidi="fa-IR"/>
        </w:rPr>
        <w:sectPr w:rsidR="00350F22" w:rsidSect="00054B9B">
          <w:headerReference w:type="default" r:id="rId13"/>
          <w:footerReference w:type="default" r:id="rId14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9E57EF" w14:textId="2BC82009" w:rsidR="00350F22" w:rsidRDefault="00B233F9" w:rsidP="00B233F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bidi="fa-IR"/>
        </w:rPr>
      </w:pPr>
      <w:r w:rsidRPr="00B233F9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lastRenderedPageBreak/>
        <w:t>Ventilation Sizing Summary for Switchgear Building of WELL PADS</w:t>
      </w:r>
    </w:p>
    <w:p w14:paraId="689D9F30" w14:textId="77777777" w:rsidR="0005315C" w:rsidRPr="0005315C" w:rsidRDefault="0005315C" w:rsidP="0005315C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 w:rsidRPr="0005315C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1. Summary</w:t>
      </w:r>
    </w:p>
    <w:p w14:paraId="2FD32345" w14:textId="01F0D5C6" w:rsidR="00B233F9" w:rsidRPr="00B233F9" w:rsidRDefault="0005315C" w:rsidP="0005315C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bidi="fa-IR"/>
        </w:rPr>
      </w:pPr>
      <w:r w:rsidRPr="0005315C">
        <w:rPr>
          <w:rFonts w:ascii="Arial" w:eastAsia="Calibri" w:hAnsi="Arial" w:cs="Arial"/>
          <w:sz w:val="16"/>
          <w:szCs w:val="16"/>
          <w:lang w:bidi="fa-IR"/>
        </w:rPr>
        <w:t>    Ventilation Sizing Method </w:t>
      </w:r>
      <w:r w:rsidRPr="0005315C">
        <w:rPr>
          <w:rFonts w:ascii="Arial" w:eastAsia="Calibri" w:hAnsi="Arial" w:cs="Arial"/>
          <w:sz w:val="16"/>
          <w:szCs w:val="16"/>
          <w:lang w:bidi="fa-IR"/>
        </w:rPr>
        <w:tab/>
        <w:t> </w:t>
      </w:r>
      <w:r w:rsidRPr="0005315C">
        <w:rPr>
          <w:rFonts w:ascii="Arial" w:eastAsia="Calibri" w:hAnsi="Arial" w:cs="Arial"/>
          <w:b/>
          <w:bCs/>
          <w:sz w:val="16"/>
          <w:szCs w:val="16"/>
          <w:lang w:bidi="fa-IR"/>
        </w:rPr>
        <w:t>Sum of Space OA Airflows</w:t>
      </w:r>
      <w:r w:rsidRPr="0005315C">
        <w:rPr>
          <w:rFonts w:ascii="Arial" w:eastAsia="Calibri" w:hAnsi="Arial" w:cs="Arial"/>
          <w:sz w:val="16"/>
          <w:szCs w:val="16"/>
          <w:lang w:bidi="fa-IR"/>
        </w:rPr>
        <w:tab/>
      </w:r>
    </w:p>
    <w:p w14:paraId="20A036D4" w14:textId="77777777" w:rsidR="00350F22" w:rsidRPr="001274E6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bidi="fa-IR"/>
        </w:rPr>
      </w:pPr>
    </w:p>
    <w:p w14:paraId="1F880D86" w14:textId="77777777" w:rsidR="0005315C" w:rsidRPr="0005315C" w:rsidRDefault="0005315C" w:rsidP="0005315C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05315C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2. Space Ventilation Analysis Table</w:t>
      </w:r>
    </w:p>
    <w:p w14:paraId="2167ADAD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10511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07"/>
        <w:gridCol w:w="501"/>
        <w:gridCol w:w="752"/>
        <w:gridCol w:w="877"/>
        <w:gridCol w:w="979"/>
        <w:gridCol w:w="979"/>
        <w:gridCol w:w="979"/>
        <w:gridCol w:w="979"/>
        <w:gridCol w:w="979"/>
        <w:gridCol w:w="979"/>
      </w:tblGrid>
      <w:tr w:rsidR="0046173B" w:rsidRPr="0046173B" w14:paraId="44745504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4B5E9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78145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B1B091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CF656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72A34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EF63E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D7EE0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D3785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BC1D0A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B2B91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46173B" w:rsidRPr="0046173B" w14:paraId="4D4D3E29" w14:textId="77777777" w:rsidTr="0046173B">
        <w:trPr>
          <w:trHeight w:val="257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EE5F3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C8400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4D7EC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0636B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6F00A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79A4A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F1A5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91B2B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8160F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72630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46173B" w:rsidRPr="0046173B" w14:paraId="37950986" w14:textId="77777777" w:rsidTr="0046173B">
        <w:trPr>
          <w:trHeight w:val="25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67D1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09BF2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75FA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CBE9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C8808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F83E9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862ED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C02EB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E2F26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F3B5E0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6173B" w:rsidRPr="0046173B" w14:paraId="2BCCD600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2787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BA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02F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47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A05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28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64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46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3B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267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6173B" w:rsidRPr="0046173B" w14:paraId="17A2FF72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AC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 xml:space="preserve">    SWITCHGEAR ROOM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FB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A17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29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F8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577.4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CA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981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FFF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CDA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9F45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6173B" w:rsidRPr="0046173B" w14:paraId="7102F354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2E890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4C093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097E5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4155E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8A627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577.4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EFD190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7377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287666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531C8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AD32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14:paraId="193DC2E5" w14:textId="77777777" w:rsidR="0046173B" w:rsidRPr="0046173B" w:rsidRDefault="0046173B" w:rsidP="0046173B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2814B3" w14:textId="67E99E03" w:rsidR="00554AC7" w:rsidRPr="00554AC7" w:rsidRDefault="00187CC1" w:rsidP="00554AC7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0B3CC882" w14:textId="77777777" w:rsidR="00554AC7" w:rsidRDefault="00554AC7" w:rsidP="00554AC7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15879A1F" w14:textId="20ED798C" w:rsidR="00CD1EF2" w:rsidRPr="00CD1EF2" w:rsidRDefault="00CD1EF2" w:rsidP="00F05A6F">
      <w:pPr>
        <w:pStyle w:val="Heading2"/>
      </w:pPr>
      <w:bookmarkStart w:id="89" w:name="_Toc123377843"/>
      <w:r w:rsidRPr="00CD1EF2">
        <w:t>AIR SYSTEM DESIGN LOAD SAM</w:t>
      </w:r>
      <w:r>
        <w:t>M</w:t>
      </w:r>
      <w:r w:rsidRPr="00CD1EF2">
        <w:t>ARY</w:t>
      </w:r>
      <w:r>
        <w:t>:</w:t>
      </w:r>
      <w:bookmarkEnd w:id="89"/>
    </w:p>
    <w:p w14:paraId="2E4A53F9" w14:textId="126D8068" w:rsidR="00F41072" w:rsidRDefault="00F41072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4F02323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9668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3C2E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D239D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72C7D0A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4E4A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88BE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1700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F9D0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3A5C34C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9D1D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70F33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39.5 °C / 30.2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2F36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747FAD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60FC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3399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B479C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B04B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471B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E78D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3918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34C3F43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3D29C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79CB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678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8903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20A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A09CA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A6BD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3C544B8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7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BE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D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1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6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2B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C7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9D143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D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6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EE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34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7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8D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74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669553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7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D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8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2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73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CF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E0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1A9AA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B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A1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4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4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68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CE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B2A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E3375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86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4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F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6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93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3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5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BD9D63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6C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C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6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65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E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B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DC0E3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2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5A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9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D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E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3E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D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7F5ED6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8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18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3D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5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0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C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E4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0598C2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0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0F5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5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E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8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B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0F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D3600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B0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A5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14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A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1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A5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DD10E4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F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0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B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8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74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8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E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08BCEF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C6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7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C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7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F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F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9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99946A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8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9F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0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14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1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4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8A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9A2D9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C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8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D5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DF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4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6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83B00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1F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4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3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8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7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F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D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BB0C50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BE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3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21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4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BB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76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B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C4A66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33D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E25F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8702F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892E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BC2F2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6A98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6A625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4048626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1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1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8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7B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D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D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1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21B57F2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DB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46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8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0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6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EC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3BB98D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0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27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90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E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3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5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A8031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A4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1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4E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78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E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4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F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45CA19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12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42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3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BF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5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A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C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7D9BE4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5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1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4C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63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75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F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4E099CB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3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A5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C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D6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2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A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37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C09CA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7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7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09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AD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9F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C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CA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B248AD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E4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4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7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6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2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FF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27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C1206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E14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A74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17C6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C66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6DF6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83C8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AAEB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6D07F3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A1F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D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19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63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B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DAA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1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7C369F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2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6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9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D6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35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84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0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CB24B4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C550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3A5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25D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CCB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0C4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1AE2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709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429FCEF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FDEB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438D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Positive values are clg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9516F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Positive values are htg loads</w:t>
            </w:r>
          </w:p>
        </w:tc>
      </w:tr>
      <w:tr w:rsidR="00CF316A" w:rsidRPr="00CF316A" w14:paraId="7249CD6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D29DA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F739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Negative values are htg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61280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Negative values are clg loads</w:t>
            </w:r>
          </w:p>
        </w:tc>
      </w:tr>
    </w:tbl>
    <w:p w14:paraId="40E5AF2A" w14:textId="77777777" w:rsidR="00F41072" w:rsidRDefault="00F41072" w:rsidP="001274E6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53A47DCD" w:rsidR="00F41072" w:rsidRDefault="00187CC1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609EBF7E" w14:textId="2222824D" w:rsidR="00CD1EF2" w:rsidRPr="00CD1EF2" w:rsidRDefault="00CD1EF2" w:rsidP="00F05A6F">
      <w:pPr>
        <w:pStyle w:val="Heading2"/>
      </w:pPr>
      <w:bookmarkStart w:id="90" w:name="_Toc123377844"/>
      <w:r>
        <w:lastRenderedPageBreak/>
        <w:t xml:space="preserve">ZONE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90"/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3744DA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88F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9CF3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7F8C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41022C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76EBA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3B23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DE5F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1937F34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5BE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4DBDE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B74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5EA877E5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DC4B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F152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F6585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CF316A" w:rsidRPr="00CF316A" w14:paraId="2BFF5D1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0C680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00AF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49BC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C5FD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88727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9C54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67D2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306796EB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A2D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7D6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629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4095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B59F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B5FA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4EF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7BB8CBE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0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51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5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C4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6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41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F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EB4209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6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A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0A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88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6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7A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27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3FEB0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96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6F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F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8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9C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D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1E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9FF0E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E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A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93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7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B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0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76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EBE367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1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F3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813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5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3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E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D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849685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84F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6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80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6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E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0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0A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D8E5E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5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3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F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95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08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E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F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056FCC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B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4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3CC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F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A9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5B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E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25406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6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E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A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7D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6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D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B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C9F6AE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3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4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A9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E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D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5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4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8A04BF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1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D1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D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5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2D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9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A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2E8EC8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4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F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15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2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F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EA42F3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9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D3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9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A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4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5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3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833E61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4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C8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9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62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9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1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A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7F477C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0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F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D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4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1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22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2C0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B16C87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96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F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B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4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A5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7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6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23BC9F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566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0D24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3BD3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8D8E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16C7C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AE2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888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46453B8" w14:textId="77777777" w:rsidR="00842B1E" w:rsidRP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57EC93FB" w14:textId="77777777" w:rsidR="00842B1E" w:rsidRPr="00842B1E" w:rsidRDefault="00842B1E" w:rsidP="00842B1E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15"/>
          <w:footerReference w:type="default" r:id="rId16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763E3CF4" w14:textId="25BE9F2C" w:rsidR="00A775A8" w:rsidRPr="00B7582C" w:rsidRDefault="00CD1EF2" w:rsidP="00B7582C">
      <w:pPr>
        <w:pStyle w:val="Heading2"/>
      </w:pPr>
      <w:bookmarkStart w:id="91" w:name="_Toc123377845"/>
      <w:r>
        <w:lastRenderedPageBreak/>
        <w:t xml:space="preserve">SPACE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91"/>
    </w:p>
    <w:p w14:paraId="7598910E" w14:textId="77777777" w:rsidR="0059682C" w:rsidRPr="0059682C" w:rsidRDefault="0059682C" w:rsidP="0059682C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55113E71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FB91B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SWITCHGEAR ROOM ''  IN ZONE  '' Zone 1 ''</w:t>
            </w:r>
          </w:p>
        </w:tc>
      </w:tr>
      <w:tr w:rsidR="00CF316A" w:rsidRPr="00CF316A" w14:paraId="0F7315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55AA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39E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98C2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5D250F0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1B87C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3476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AED4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7068E4F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BEB0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75A0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A0A8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43A80C4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257D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4D5F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F8CC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CF316A" w:rsidRPr="00CF316A" w14:paraId="4FDF41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EBC7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CCC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16951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27B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28F0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1343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E44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710D9E6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3AF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9DAF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6794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C5144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6E4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7F2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0F9D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56F52D3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24E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D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29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0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13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7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7B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6D88F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8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0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7B0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B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F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7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F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54CF1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9A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8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7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E1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4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8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E6721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F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5F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AC6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6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6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2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B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2851E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F5C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B0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9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C8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9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5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1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6A9A41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AF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8D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2D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7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BC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DEA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46808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41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13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14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FE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B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B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C6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32518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3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B6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F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F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A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1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ED1DF7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A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5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C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E2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B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F48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EA116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E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5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C9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02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4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9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6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AB2D86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C4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5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56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DF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6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A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32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B45CC9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B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2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D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A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A4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76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0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1F4126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0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D0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1F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14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3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CC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A2D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EEA683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C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F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A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CD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A6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2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D9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92EA6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2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7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1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05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37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4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C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8F5D61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D1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23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8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4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F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9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58D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DBCDD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2334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91C9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EDB1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C9FE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8006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136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D6FD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1C4BA86" w14:textId="77777777" w:rsid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CF316A" w:rsidRPr="00CF316A" w14:paraId="28B9C8B5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01CA4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SWITCHGEAR ROOM ''  IN ZONE  '' Zone 1 ''</w:t>
            </w:r>
          </w:p>
        </w:tc>
      </w:tr>
      <w:tr w:rsidR="00CF316A" w:rsidRPr="00CF316A" w14:paraId="664EAE1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55831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932A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D34B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0F80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D1668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56200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16A8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CF316A" w:rsidRPr="00CF316A" w14:paraId="1BAEFA5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90D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0613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203E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09BA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4AFEA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1705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29EE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CF316A" w:rsidRPr="00CF316A" w14:paraId="3328499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C5C52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2926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C3A6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C51C8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54E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005E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49AE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681014E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6D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7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A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F5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F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1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451D774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B6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6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7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F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2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8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5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89</w:t>
            </w:r>
          </w:p>
        </w:tc>
      </w:tr>
      <w:tr w:rsidR="00CF316A" w:rsidRPr="00CF316A" w14:paraId="5C17DF6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0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C8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5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1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4A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8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7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4721508F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2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A9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E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57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00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F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06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59</w:t>
            </w:r>
          </w:p>
        </w:tc>
      </w:tr>
      <w:tr w:rsidR="00CF316A" w:rsidRPr="00CF316A" w14:paraId="37A5428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2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F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8F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3F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B7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F7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4B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</w:tr>
      <w:tr w:rsidR="00CF316A" w:rsidRPr="00CF316A" w14:paraId="4360F0E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0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D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A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DC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64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9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54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36166A9B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7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EF8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0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1A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6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02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5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</w:tr>
      <w:tr w:rsidR="00CF316A" w:rsidRPr="00CF316A" w14:paraId="4009125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6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C1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9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09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F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7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2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77CC971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7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B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3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9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FB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8B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B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65</w:t>
            </w:r>
          </w:p>
        </w:tc>
      </w:tr>
      <w:tr w:rsidR="00CF316A" w:rsidRPr="00CF316A" w14:paraId="2BA12F6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6C5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D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81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F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C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D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953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CF316A" w:rsidRPr="00CF316A" w14:paraId="5F6F011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C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B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98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B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0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1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7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3A79951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B3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43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6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D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1D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1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F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</w:tr>
    </w:tbl>
    <w:p w14:paraId="0182C744" w14:textId="77777777" w:rsidR="00CF316A" w:rsidRPr="00842B1E" w:rsidRDefault="00CF316A" w:rsidP="00CF316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49DFC77" w14:textId="77777777" w:rsidR="005632D2" w:rsidRPr="005632D2" w:rsidRDefault="005632D2" w:rsidP="005632D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17"/>
          <w:footerReference w:type="default" r:id="rId18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6692596B" w14:textId="77777777" w:rsidR="00D019E0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7D3AB6" w14:textId="3084273B" w:rsidR="00D019E0" w:rsidRPr="00D019E0" w:rsidRDefault="00183CC0" w:rsidP="00F05A6F">
      <w:pPr>
        <w:pStyle w:val="Heading2"/>
      </w:pPr>
      <w:bookmarkStart w:id="92" w:name="_Toc123377846"/>
      <w:r>
        <w:t>SYSTEM PSYCHROMETRICS:</w:t>
      </w:r>
      <w:bookmarkEnd w:id="92"/>
    </w:p>
    <w:p w14:paraId="13113467" w14:textId="77777777" w:rsidR="00D019E0" w:rsidRPr="00D75ABA" w:rsidRDefault="00D019E0" w:rsidP="00D019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16140A45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7FB11C7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489E019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12"/>
        <w:gridCol w:w="1130"/>
        <w:gridCol w:w="965"/>
        <w:gridCol w:w="1130"/>
        <w:gridCol w:w="1130"/>
        <w:gridCol w:w="965"/>
        <w:gridCol w:w="1130"/>
        <w:gridCol w:w="1130"/>
      </w:tblGrid>
      <w:tr w:rsidR="004B5E11" w:rsidRPr="004B5E11" w14:paraId="2DAA8FA5" w14:textId="77777777" w:rsidTr="004B5E11">
        <w:trPr>
          <w:trHeight w:val="221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4095D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12D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E929C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F589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AC6A2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238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E141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9600D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07000F76" w14:textId="77777777" w:rsidTr="004B5E11">
        <w:trPr>
          <w:trHeight w:val="221"/>
          <w:tblHeader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55837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A1FE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9AD4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DF54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BCE2C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53949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77A76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5E697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526FE7FD" w14:textId="77777777" w:rsidTr="004B5E11">
        <w:trPr>
          <w:trHeight w:val="221"/>
          <w:tblHeader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DDBA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FD7C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C5C5C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4177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8C8E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450BB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DE4AA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3FD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107C07F1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FF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B5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FE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39.5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89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0.02351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F5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B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B7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1E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70AA7870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0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7A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A2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16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D0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6A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D6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C4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73C6554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6D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1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DE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68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FD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AD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B4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2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166D63DA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11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DC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A1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E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1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3C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2FF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BD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26569DA8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A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F48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C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14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35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5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95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977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2CA4952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0FACB3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W/(L/s-K)</w:t>
      </w:r>
    </w:p>
    <w:p w14:paraId="7052D2D8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W/(L/s)</w:t>
      </w:r>
    </w:p>
    <w:p w14:paraId="346FAED1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3B9255A1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EBC2D3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2A9E017B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28"/>
        <w:gridCol w:w="1138"/>
        <w:gridCol w:w="971"/>
        <w:gridCol w:w="1138"/>
        <w:gridCol w:w="1138"/>
        <w:gridCol w:w="971"/>
        <w:gridCol w:w="1138"/>
        <w:gridCol w:w="1138"/>
      </w:tblGrid>
      <w:tr w:rsidR="004B5E11" w:rsidRPr="004B5E11" w14:paraId="491B646C" w14:textId="77777777" w:rsidTr="004B5E11">
        <w:trPr>
          <w:trHeight w:val="218"/>
          <w:tblHeader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21662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59A92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BC4C0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BCE40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85EC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D042D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A15B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2F8C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3BED582D" w14:textId="77777777" w:rsidTr="004B5E11">
        <w:trPr>
          <w:trHeight w:val="218"/>
          <w:tblHeader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E85D7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5D2E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89B9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9476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84E4C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4A35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02F04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C8BC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7E8A0CDC" w14:textId="77777777" w:rsidTr="004B5E11">
        <w:trPr>
          <w:trHeight w:val="218"/>
          <w:tblHeader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5C8DC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B857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F7F60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A7860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CE6A1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8546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C182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16F3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0DF0FCF3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D4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Cooling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D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5F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D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E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E2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15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C0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4B5E11" w:rsidRPr="004B5E11" w14:paraId="51E50D56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9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3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04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2BE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79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4D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56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EB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275B3C73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CF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251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DB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94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5D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FD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D7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F8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45BE74E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2B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15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ED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FF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2A5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91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F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23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1CB270A9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4F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8A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9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64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2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9E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7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8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7DE23D8E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F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0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D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8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75E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2D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6A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A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21F418F8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AE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5B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48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EA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6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93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E4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F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2C6EB45E" w14:textId="77777777" w:rsidR="004B5E11" w:rsidRPr="004B5E11" w:rsidRDefault="004B5E11" w:rsidP="004B5E11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5CBEEC8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7CFA6B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B4F7A7A" w14:textId="226F0D0C" w:rsidR="006D63AD" w:rsidRDefault="003E10FF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3F0AA776" w14:textId="77777777" w:rsidR="006D4310" w:rsidRDefault="006D4310" w:rsidP="006D4310">
      <w:pPr>
        <w:bidi w:val="0"/>
        <w:rPr>
          <w:rFonts w:ascii="Arial" w:eastAsia="Calibri" w:hAnsi="Arial" w:cs="Arial"/>
          <w:sz w:val="16"/>
          <w:szCs w:val="16"/>
        </w:rPr>
      </w:pPr>
    </w:p>
    <w:p w14:paraId="19545B74" w14:textId="3CF97C09" w:rsidR="003E10FF" w:rsidRPr="006D63AD" w:rsidRDefault="003E10FF" w:rsidP="003E10FF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lastRenderedPageBreak/>
        <w:br/>
      </w:r>
    </w:p>
    <w:p w14:paraId="6A809C41" w14:textId="77777777" w:rsidR="00B45882" w:rsidRPr="00B45882" w:rsidRDefault="00B45882" w:rsidP="00B4588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  <w:lang w:bidi="fa-IR"/>
        </w:rPr>
      </w:pPr>
      <w:r w:rsidRPr="00B45882">
        <w:rPr>
          <w:rFonts w:ascii="Arial" w:eastAsia="Calibri" w:hAnsi="Arial" w:cs="Arial"/>
          <w:b/>
          <w:bCs/>
          <w:sz w:val="18"/>
          <w:szCs w:val="18"/>
          <w:lang w:bidi="fa-IR"/>
        </w:rPr>
        <w:t>WINTER DESIGN HEATING</w:t>
      </w:r>
    </w:p>
    <w:p w14:paraId="62F750A3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44DD740D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2103A5B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23F8D52A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103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38"/>
        <w:gridCol w:w="1143"/>
        <w:gridCol w:w="975"/>
        <w:gridCol w:w="1143"/>
        <w:gridCol w:w="1143"/>
        <w:gridCol w:w="975"/>
        <w:gridCol w:w="1143"/>
        <w:gridCol w:w="1143"/>
      </w:tblGrid>
      <w:tr w:rsidR="004B5E11" w:rsidRPr="004B5E11" w14:paraId="688DBD89" w14:textId="77777777" w:rsidTr="004B5E11">
        <w:trPr>
          <w:trHeight w:val="223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AA95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2E723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E1114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61CF4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5AA1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EDC90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44D8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3CDA4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386E92BA" w14:textId="77777777" w:rsidTr="004B5E11">
        <w:trPr>
          <w:trHeight w:val="223"/>
          <w:tblHeader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D2D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B2985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8AFAA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DAEB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E517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BA9C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00192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D19C8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7B0AAE2C" w14:textId="77777777" w:rsidTr="004B5E11">
        <w:trPr>
          <w:trHeight w:val="223"/>
          <w:tblHeader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FFBF7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600BA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AC931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479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57FD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D71F2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3A5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79CF1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091604FD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1B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EA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69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6.0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A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CD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5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4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6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3B687A66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13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9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18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5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D8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6C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56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E8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00544EC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53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81E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28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B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C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9B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21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63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30DD247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1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14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4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F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F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12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-768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DD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698F3A00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C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6C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35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3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1D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D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0FC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D1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620D6FB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834FE4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W/(L/s-K)</w:t>
      </w:r>
    </w:p>
    <w:p w14:paraId="209CAF34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W/(L/s)</w:t>
      </w:r>
    </w:p>
    <w:p w14:paraId="35FA1B68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56FA437D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9FC0307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340CFD9C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088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35"/>
        <w:gridCol w:w="1141"/>
        <w:gridCol w:w="974"/>
        <w:gridCol w:w="1141"/>
        <w:gridCol w:w="1141"/>
        <w:gridCol w:w="974"/>
        <w:gridCol w:w="1141"/>
        <w:gridCol w:w="1141"/>
      </w:tblGrid>
      <w:tr w:rsidR="004B5E11" w:rsidRPr="004B5E11" w14:paraId="1D4FBFFF" w14:textId="77777777" w:rsidTr="004B5E11">
        <w:trPr>
          <w:trHeight w:val="218"/>
          <w:tblHeader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08632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D061A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3FFE8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13F1A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2B97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5A03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5775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3318E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7F28A878" w14:textId="77777777" w:rsidTr="004B5E11">
        <w:trPr>
          <w:trHeight w:val="218"/>
          <w:tblHeader/>
        </w:trPr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855E3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7B85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C5D0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E4D3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919E6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75A56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57938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24D9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2374EA41" w14:textId="77777777" w:rsidTr="004B5E11">
        <w:trPr>
          <w:trHeight w:val="218"/>
          <w:tblHeader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D4106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8565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8581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C7BA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4C228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D4E8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E6CDC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166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650ED420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F3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Deadband 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61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7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3E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F4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C2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58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1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4B5E11" w:rsidRPr="004B5E11" w14:paraId="080C00DB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B3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13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D3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1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34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13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85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64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3A6AD635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98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A2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B6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A1D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D1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4B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ED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9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6C906658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A5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8D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C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1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79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3A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D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C2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7FF54C8E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BB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F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8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A5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9F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B05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EF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72C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92E7A10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0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86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5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11.1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5F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F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37E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2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314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7A83B83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8A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4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911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39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4A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DB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2F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-768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19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363CE79B" w14:textId="77777777" w:rsidR="00B45882" w:rsidRPr="00B45882" w:rsidRDefault="00B45882" w:rsidP="00B45882">
      <w:pPr>
        <w:autoSpaceDE w:val="0"/>
        <w:autoSpaceDN w:val="0"/>
        <w:bidi w:val="0"/>
        <w:adjustRightInd w:val="0"/>
        <w:rPr>
          <w:rFonts w:eastAsia="Calibri" w:cs="Times New Roman"/>
          <w:sz w:val="24"/>
          <w:lang w:bidi="fa-IR"/>
        </w:rPr>
      </w:pPr>
    </w:p>
    <w:p w14:paraId="5583019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635EB2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E62AD37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DF65CF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7392D20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ECAAA75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0C30B7D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6F763D64" w:rsidR="006D63AD" w:rsidRDefault="007B16E7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7E03B0EF" w:rsidR="006C74A0" w:rsidRDefault="006C74A0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93" w:name="_Toc123377847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93"/>
    </w:p>
    <w:p w14:paraId="3F115174" w14:textId="166E9461" w:rsidR="00CC334D" w:rsidRDefault="00CC334D" w:rsidP="00CC334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94" w:name="_Toc123377848"/>
      <w:r>
        <w:rPr>
          <w:rFonts w:asciiTheme="minorBidi" w:hAnsiTheme="minorBidi" w:cstheme="minorBidi"/>
        </w:rPr>
        <w:t>Air Conditioning Unit</w:t>
      </w:r>
      <w:bookmarkEnd w:id="94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2BA87EA8" w14:textId="0E3AA15A" w:rsidR="00FB63AA" w:rsidRPr="007E5695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>Switchgear Room Total Cooling L</w:t>
      </w:r>
      <w:r w:rsidR="002A2A21">
        <w:rPr>
          <w:rFonts w:ascii="ArialMT" w:eastAsiaTheme="minorEastAsia" w:hAnsi="ArialMT" w:cs="ArialMT"/>
          <w:szCs w:val="20"/>
        </w:rPr>
        <w:t xml:space="preserve">oad= </w:t>
      </w:r>
      <w:r w:rsidR="00E808EF">
        <w:rPr>
          <w:rFonts w:ascii="ArialMT" w:eastAsiaTheme="minorEastAsia" w:hAnsi="ArialMT" w:cs="ArialMT"/>
          <w:szCs w:val="20"/>
        </w:rPr>
        <w:t>10800</w:t>
      </w:r>
      <w:r w:rsidRPr="007E5695">
        <w:rPr>
          <w:rFonts w:ascii="ArialMT" w:eastAsiaTheme="minorEastAsia" w:hAnsi="ArialMT" w:cs="ArialMT"/>
          <w:szCs w:val="20"/>
        </w:rPr>
        <w:t xml:space="preserve"> w</w:t>
      </w:r>
      <w:r w:rsidR="00E808EF">
        <w:rPr>
          <w:rFonts w:ascii="ArialMT" w:eastAsiaTheme="minorEastAsia" w:hAnsi="ArialMT" w:cs="ArialMT"/>
          <w:szCs w:val="20"/>
        </w:rPr>
        <w:t xml:space="preserve"> ≈ 36850</w:t>
      </w:r>
      <w:r w:rsidRPr="007E5695">
        <w:rPr>
          <w:rFonts w:ascii="ArialMT" w:eastAsiaTheme="minorEastAsia" w:hAnsi="ArialMT" w:cs="ArialMT"/>
          <w:szCs w:val="20"/>
        </w:rPr>
        <w:t xml:space="preserve"> btu/hr</w:t>
      </w:r>
    </w:p>
    <w:p w14:paraId="7A0FBEB5" w14:textId="1B94B4E3" w:rsidR="00FB63A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 w:rsidR="00332F06">
        <w:rPr>
          <w:rFonts w:ascii="ArialMT" w:eastAsiaTheme="minorEastAsia" w:hAnsi="ArialMT" w:cs="ArialMT"/>
          <w:szCs w:val="20"/>
        </w:rPr>
        <w:t xml:space="preserve">= </w:t>
      </w:r>
      <w:r w:rsidR="00E808EF">
        <w:rPr>
          <w:rFonts w:ascii="ArialMT" w:eastAsiaTheme="minorEastAsia" w:hAnsi="ArialMT" w:cs="ArialMT"/>
          <w:szCs w:val="20"/>
        </w:rPr>
        <w:t>40534</w:t>
      </w:r>
      <w:r w:rsidRPr="007E5695">
        <w:rPr>
          <w:rFonts w:ascii="ArialMT" w:eastAsiaTheme="minorEastAsia" w:hAnsi="ArialMT" w:cs="ArialMT"/>
          <w:szCs w:val="20"/>
        </w:rPr>
        <w:t xml:space="preserve"> btu/hr </w:t>
      </w:r>
    </w:p>
    <w:p w14:paraId="49141120" w14:textId="44BDAAA0" w:rsidR="00FB63A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E808EF">
        <w:rPr>
          <w:rFonts w:ascii="ArialMT" w:eastAsiaTheme="minorEastAsia" w:hAnsi="ArialMT" w:cs="ArialMT"/>
          <w:szCs w:val="20"/>
        </w:rPr>
        <w:t>800 * 1.1 *3.412=3000</w:t>
      </w:r>
      <w:r w:rsidRPr="007E5695">
        <w:rPr>
          <w:rFonts w:ascii="ArialMT" w:eastAsiaTheme="minorEastAsia" w:hAnsi="ArialMT" w:cs="ArialMT"/>
          <w:szCs w:val="20"/>
        </w:rPr>
        <w:t xml:space="preserve"> btu/hr </w:t>
      </w:r>
    </w:p>
    <w:p w14:paraId="21E1DDB5" w14:textId="44CED4D9" w:rsidR="00FB63AA" w:rsidRPr="007E5695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Unit Actual Cooling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332F06">
        <w:rPr>
          <w:rFonts w:ascii="ArialMT" w:eastAsiaTheme="minorEastAsia" w:hAnsi="ArialMT" w:cs="ArialMT"/>
          <w:szCs w:val="20"/>
        </w:rPr>
        <w:t xml:space="preserve"> Heating Capacity= </w:t>
      </w:r>
      <w:r w:rsidR="00E808EF">
        <w:rPr>
          <w:rFonts w:ascii="ArialMT" w:eastAsiaTheme="minorEastAsia" w:hAnsi="ArialMT" w:cs="ArialMT"/>
          <w:szCs w:val="20"/>
        </w:rPr>
        <w:t>40534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E808EF">
        <w:rPr>
          <w:rFonts w:ascii="ArialMT" w:eastAsiaTheme="minorEastAsia" w:hAnsi="ArialMT" w:cs="ArialMT"/>
          <w:szCs w:val="20"/>
        </w:rPr>
        <w:t xml:space="preserve"> 3000</w:t>
      </w:r>
      <w:r>
        <w:rPr>
          <w:rFonts w:ascii="ArialMT" w:eastAsiaTheme="minorEastAsia" w:hAnsi="ArialMT" w:cs="ArialMT"/>
          <w:szCs w:val="20"/>
        </w:rPr>
        <w:t xml:space="preserve"> btu/hr</w:t>
      </w:r>
    </w:p>
    <w:p w14:paraId="71031D80" w14:textId="2B537411" w:rsidR="00FB63AA" w:rsidRPr="00DF0B4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=  </w:t>
      </w:r>
      <w:r w:rsidR="00E808EF">
        <w:rPr>
          <w:rFonts w:ascii="ArialMT" w:eastAsiaTheme="minorEastAsia" w:hAnsi="ArialMT" w:cs="ArialMT"/>
          <w:szCs w:val="20"/>
        </w:rPr>
        <w:t>40534</w:t>
      </w:r>
      <w:r w:rsidRPr="007E5695">
        <w:rPr>
          <w:rFonts w:ascii="ArialMT" w:eastAsiaTheme="minorEastAsia" w:hAnsi="ArialMT" w:cs="ArialMT"/>
          <w:szCs w:val="20"/>
        </w:rPr>
        <w:t xml:space="preserve"> btu/hr</w:t>
      </w:r>
      <w:r w:rsidR="00E808EF">
        <w:rPr>
          <w:rFonts w:ascii="ArialMT" w:eastAsiaTheme="minorEastAsia" w:hAnsi="ArialMT" w:cs="ArialMT"/>
          <w:szCs w:val="20"/>
        </w:rPr>
        <w:t xml:space="preserve"> ÷ 2</w:t>
      </w:r>
      <w:r w:rsidR="00332F06">
        <w:rPr>
          <w:rFonts w:ascii="ArialMT" w:eastAsiaTheme="minorEastAsia" w:hAnsi="ArialMT" w:cs="ArialMT"/>
          <w:szCs w:val="20"/>
        </w:rPr>
        <w:t xml:space="preserve"> = </w:t>
      </w:r>
      <w:r w:rsidR="00E808EF">
        <w:rPr>
          <w:rFonts w:ascii="ArialMT" w:eastAsiaTheme="minorEastAsia" w:hAnsi="ArialMT" w:cs="ArialMT"/>
          <w:szCs w:val="20"/>
        </w:rPr>
        <w:t>20267  btu/hr→ 2*split unit 24</w:t>
      </w:r>
      <w:r w:rsidRPr="00DF0B4A">
        <w:rPr>
          <w:rFonts w:ascii="ArialMT" w:eastAsiaTheme="minorEastAsia" w:hAnsi="ArialMT" w:cs="ArialMT"/>
          <w:szCs w:val="20"/>
        </w:rPr>
        <w:t>000 nominal load-wall mounted</w:t>
      </w:r>
      <w:r w:rsidR="002A2A21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66CF4E6A" w14:textId="335CF8C5" w:rsidR="00FB63AA" w:rsidRPr="007E5695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Indoor Unit Equipment No: 1201-BK14</w:t>
      </w:r>
      <w:r w:rsidR="006D2952">
        <w:rPr>
          <w:rFonts w:ascii="ArialMT" w:eastAsiaTheme="minorEastAsia" w:hAnsi="ArialMT" w:cs="ArialMT"/>
          <w:szCs w:val="20"/>
        </w:rPr>
        <w:t>-SUI-01 A/</w:t>
      </w:r>
      <w:r w:rsidR="00FB63AA" w:rsidRPr="007E5695">
        <w:rPr>
          <w:rFonts w:ascii="ArialMT" w:eastAsiaTheme="minorEastAsia" w:hAnsi="ArialMT" w:cs="ArialMT"/>
          <w:szCs w:val="20"/>
        </w:rPr>
        <w:t>B</w:t>
      </w:r>
    </w:p>
    <w:p w14:paraId="3A001412" w14:textId="107C339B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E808EF">
        <w:rPr>
          <w:rFonts w:ascii="ArialMT" w:eastAsiaTheme="minorEastAsia" w:hAnsi="ArialMT" w:cs="ArialMT"/>
          <w:szCs w:val="20"/>
        </w:rPr>
        <w:t>2</w:t>
      </w:r>
    </w:p>
    <w:p w14:paraId="300ECF08" w14:textId="7777777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Type : wall mounted</w:t>
      </w:r>
    </w:p>
    <w:p w14:paraId="43292D3D" w14:textId="4D7F50E7" w:rsidR="00FB63AA" w:rsidRPr="007E5695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Outdoor Unit Equipment No: 1201-BK14</w:t>
      </w:r>
      <w:r w:rsidR="006D2952">
        <w:rPr>
          <w:rFonts w:ascii="ArialMT" w:eastAsiaTheme="minorEastAsia" w:hAnsi="ArialMT" w:cs="ArialMT"/>
          <w:szCs w:val="20"/>
        </w:rPr>
        <w:t>-SUO-01 A/</w:t>
      </w:r>
      <w:r w:rsidR="00FB63AA" w:rsidRPr="007E5695">
        <w:rPr>
          <w:rFonts w:ascii="ArialMT" w:eastAsiaTheme="minorEastAsia" w:hAnsi="ArialMT" w:cs="ArialMT"/>
          <w:szCs w:val="20"/>
        </w:rPr>
        <w:t>B</w:t>
      </w:r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7668291A" w:rsidR="00F648E3" w:rsidRPr="00D813E6" w:rsidRDefault="00F648E3" w:rsidP="00D813E6">
      <w:pPr>
        <w:pStyle w:val="Heading2"/>
        <w:rPr>
          <w:rFonts w:asciiTheme="minorBidi" w:hAnsiTheme="minorBidi" w:cstheme="minorBidi"/>
        </w:rPr>
      </w:pPr>
      <w:bookmarkStart w:id="95" w:name="_Toc123377849"/>
      <w:r w:rsidRPr="00D813E6">
        <w:rPr>
          <w:rFonts w:asciiTheme="minorBidi" w:hAnsiTheme="minorBidi" w:cstheme="minorBidi"/>
        </w:rPr>
        <w:t>Exhaust fan selection</w:t>
      </w:r>
      <w:bookmarkEnd w:id="9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</w:tblGrid>
      <w:tr w:rsidR="00E808EF" w14:paraId="66BFA01B" w14:textId="77777777" w:rsidTr="00B7582C">
        <w:trPr>
          <w:jc w:val="center"/>
        </w:trPr>
        <w:tc>
          <w:tcPr>
            <w:tcW w:w="2310" w:type="dxa"/>
          </w:tcPr>
          <w:p w14:paraId="609DA0A7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1A290C0C" w14:textId="0C981B1D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1201-BK14-EF-01</w:t>
            </w:r>
          </w:p>
        </w:tc>
      </w:tr>
      <w:tr w:rsidR="00E808EF" w14:paraId="70434CBA" w14:textId="77777777" w:rsidTr="00B7582C">
        <w:trPr>
          <w:jc w:val="center"/>
        </w:trPr>
        <w:tc>
          <w:tcPr>
            <w:tcW w:w="2310" w:type="dxa"/>
          </w:tcPr>
          <w:p w14:paraId="606E0D5D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790395A7" w14:textId="77777777" w:rsidR="00E808EF" w:rsidRDefault="00E808EF" w:rsidP="00B7582C">
            <w:pPr>
              <w:pStyle w:val="0-MAINTEXT"/>
            </w:pPr>
            <w:r>
              <w:t>1</w:t>
            </w:r>
          </w:p>
        </w:tc>
      </w:tr>
      <w:tr w:rsidR="00E808EF" w14:paraId="2F9044E3" w14:textId="77777777" w:rsidTr="00B7582C">
        <w:trPr>
          <w:jc w:val="center"/>
        </w:trPr>
        <w:tc>
          <w:tcPr>
            <w:tcW w:w="2310" w:type="dxa"/>
          </w:tcPr>
          <w:p w14:paraId="60E35C3A" w14:textId="77777777" w:rsidR="00E808EF" w:rsidRDefault="00E808EF" w:rsidP="00B7582C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0D560333" w14:textId="77777777" w:rsidR="00E808EF" w:rsidRDefault="00E808EF" w:rsidP="00B7582C">
            <w:pPr>
              <w:pStyle w:val="0-MAINTEXT"/>
            </w:pPr>
            <w:r>
              <w:t>WALL MOUNTED</w:t>
            </w:r>
          </w:p>
        </w:tc>
      </w:tr>
      <w:tr w:rsidR="00E808EF" w14:paraId="1E2D8E56" w14:textId="77777777" w:rsidTr="00B7582C">
        <w:trPr>
          <w:jc w:val="center"/>
        </w:trPr>
        <w:tc>
          <w:tcPr>
            <w:tcW w:w="2310" w:type="dxa"/>
          </w:tcPr>
          <w:p w14:paraId="4CAF7767" w14:textId="7049A9E7" w:rsidR="00E808EF" w:rsidRDefault="00E808EF" w:rsidP="00B7582C">
            <w:pPr>
              <w:pStyle w:val="0-MAINTEXT"/>
            </w:pPr>
            <w:r>
              <w:t>Flow Rate(L/S)</w:t>
            </w:r>
          </w:p>
        </w:tc>
        <w:tc>
          <w:tcPr>
            <w:tcW w:w="2311" w:type="dxa"/>
          </w:tcPr>
          <w:p w14:paraId="02849A71" w14:textId="14B2FC57" w:rsidR="00E808EF" w:rsidRDefault="00E808EF" w:rsidP="00B7582C">
            <w:pPr>
              <w:pStyle w:val="0-MAINTEXT"/>
            </w:pPr>
            <w:r>
              <w:t>190 ≈ (ACH-10)</w:t>
            </w:r>
          </w:p>
        </w:tc>
      </w:tr>
      <w:tr w:rsidR="00E808EF" w14:paraId="27EFF07B" w14:textId="77777777" w:rsidTr="00B7582C">
        <w:trPr>
          <w:trHeight w:val="1547"/>
          <w:jc w:val="center"/>
        </w:trPr>
        <w:tc>
          <w:tcPr>
            <w:tcW w:w="2310" w:type="dxa"/>
          </w:tcPr>
          <w:p w14:paraId="54BA33E9" w14:textId="77777777" w:rsidR="00E808EF" w:rsidRDefault="00E808EF" w:rsidP="00B7582C">
            <w:pPr>
              <w:pStyle w:val="0-MAINTEXT"/>
            </w:pPr>
            <w:r>
              <w:t>Static Pressure</w:t>
            </w:r>
          </w:p>
          <w:p w14:paraId="0666541B" w14:textId="77777777" w:rsidR="00E808EF" w:rsidRDefault="00E808EF" w:rsidP="00B7582C">
            <w:pPr>
              <w:pStyle w:val="0-MAINTEXT"/>
            </w:pPr>
          </w:p>
          <w:p w14:paraId="1EB536D9" w14:textId="77777777" w:rsidR="00E808EF" w:rsidRDefault="00E808EF" w:rsidP="00B7582C">
            <w:pPr>
              <w:pStyle w:val="0-MAINTEXT"/>
            </w:pPr>
          </w:p>
        </w:tc>
        <w:tc>
          <w:tcPr>
            <w:tcW w:w="2311" w:type="dxa"/>
          </w:tcPr>
          <w:p w14:paraId="387C455B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E808EF" w:rsidRDefault="00E808EF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44pa</w:t>
            </w:r>
          </w:p>
          <w:p w14:paraId="6FB4B847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E808EF" w:rsidRPr="00937F2E" w:rsidRDefault="00E808EF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Total pr. Drop With 10% over design</w:t>
            </w:r>
            <w: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90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</w:tr>
      <w:tr w:rsidR="00E808EF" w14:paraId="5979BD34" w14:textId="77777777" w:rsidTr="00B7582C">
        <w:trPr>
          <w:jc w:val="center"/>
        </w:trPr>
        <w:tc>
          <w:tcPr>
            <w:tcW w:w="2310" w:type="dxa"/>
          </w:tcPr>
          <w:p w14:paraId="3AE957A1" w14:textId="77777777" w:rsidR="00E808EF" w:rsidRDefault="00E808EF" w:rsidP="00B7582C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24D39721" w14:textId="77777777" w:rsidR="00E808EF" w:rsidRDefault="00E808EF" w:rsidP="00B7582C">
            <w:pPr>
              <w:pStyle w:val="0-MAINTEXT"/>
            </w:pPr>
            <w:r>
              <w:t>Battery Room</w:t>
            </w:r>
          </w:p>
        </w:tc>
      </w:tr>
      <w:tr w:rsidR="00E808EF" w14:paraId="3C66E128" w14:textId="77777777" w:rsidTr="00B7582C">
        <w:trPr>
          <w:jc w:val="center"/>
        </w:trPr>
        <w:tc>
          <w:tcPr>
            <w:tcW w:w="2310" w:type="dxa"/>
          </w:tcPr>
          <w:p w14:paraId="2E5C4B1C" w14:textId="77777777" w:rsidR="00E808EF" w:rsidRDefault="00E808EF" w:rsidP="00B7582C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25BA3522" w14:textId="77777777" w:rsidR="00E808EF" w:rsidRDefault="00E808EF" w:rsidP="00B7582C">
            <w:pPr>
              <w:pStyle w:val="0-MAINTEXT"/>
            </w:pPr>
          </w:p>
        </w:tc>
      </w:tr>
    </w:tbl>
    <w:p w14:paraId="5265CE94" w14:textId="238A6096" w:rsidR="00D813E6" w:rsidRDefault="00D813E6" w:rsidP="004F04B5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43DA3F82" w:rsidR="000532E7" w:rsidRPr="00306AC0" w:rsidRDefault="000532E7" w:rsidP="00C77069">
      <w:pPr>
        <w:pStyle w:val="Heading2"/>
        <w:rPr>
          <w:b w:val="0"/>
          <w:bCs w:val="0"/>
          <w:caps w:val="0"/>
        </w:rPr>
      </w:pPr>
      <w:bookmarkStart w:id="96" w:name="_Toc123377850"/>
      <w:r>
        <w:lastRenderedPageBreak/>
        <w:t>SAND TRAP LOUVER</w:t>
      </w:r>
      <w:r w:rsidR="00C77069">
        <w:t xml:space="preserve"> SELECTION</w:t>
      </w:r>
      <w:bookmarkEnd w:id="96"/>
      <w:r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Pressure Drop = 44 pa ≈  0.174 inwg</w:t>
      </w:r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from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inwg Pressure Drop (from the SH.SAL.L table)→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70509D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W=36” ,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399E1BF2" w14:textId="77777777" w:rsidR="00EF2DA8" w:rsidRDefault="00EF2DA8" w:rsidP="005839FF">
      <w:pPr>
        <w:bidi w:val="0"/>
        <w:spacing w:line="276" w:lineRule="auto"/>
        <w:rPr>
          <w:b/>
          <w:bCs/>
          <w:sz w:val="24"/>
        </w:rPr>
      </w:pP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19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DB75" w14:textId="77777777" w:rsidR="0070509D" w:rsidRDefault="0070509D" w:rsidP="00053F8D">
      <w:r>
        <w:separator/>
      </w:r>
    </w:p>
  </w:endnote>
  <w:endnote w:type="continuationSeparator" w:id="0">
    <w:p w14:paraId="7AAD337B" w14:textId="77777777" w:rsidR="0070509D" w:rsidRDefault="0070509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98BE9" w14:textId="4EB65EE4" w:rsidR="00257FE6" w:rsidRPr="00BC41D3" w:rsidRDefault="00257FE6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50CBD" w14:textId="493CB0B2" w:rsidR="00257FE6" w:rsidRPr="00E71006" w:rsidRDefault="00257FE6" w:rsidP="00E71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A4C1" w14:textId="108B9134" w:rsidR="00257FE6" w:rsidRPr="00592748" w:rsidRDefault="00257FE6" w:rsidP="0059274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020C" w14:textId="13223558" w:rsidR="00257FE6" w:rsidRPr="00592748" w:rsidRDefault="00257FE6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9D4CE" w14:textId="77777777" w:rsidR="0070509D" w:rsidRDefault="0070509D" w:rsidP="00053F8D">
      <w:r>
        <w:separator/>
      </w:r>
    </w:p>
  </w:footnote>
  <w:footnote w:type="continuationSeparator" w:id="0">
    <w:p w14:paraId="090C3202" w14:textId="77777777" w:rsidR="0070509D" w:rsidRDefault="0070509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761"/>
      <w:gridCol w:w="540"/>
      <w:gridCol w:w="810"/>
      <w:gridCol w:w="1080"/>
      <w:gridCol w:w="679"/>
      <w:gridCol w:w="720"/>
      <w:gridCol w:w="2327"/>
    </w:tblGrid>
    <w:tr w:rsidR="00257FE6" w:rsidRPr="008C593B" w14:paraId="2EF8AB26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2544" behindDoc="0" locked="0" layoutInCell="1" allowOverlap="1" wp14:anchorId="332E84A5" wp14:editId="1AA37FF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81280" behindDoc="0" locked="0" layoutInCell="1" allowOverlap="1" wp14:anchorId="0D71E2C8" wp14:editId="6515C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0016" behindDoc="0" locked="0" layoutInCell="1" allowOverlap="1" wp14:anchorId="104A8D6C" wp14:editId="1720229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0E97BAB7">
                <wp:extent cx="845634" cy="619125"/>
                <wp:effectExtent l="0" t="0" r="0" b="0"/>
                <wp:docPr id="8" name="Picture 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116BDB97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A9D34AC" w14:textId="32D66AF2" w:rsidR="00257FE6" w:rsidRPr="008B293D" w:rsidRDefault="00257FE6" w:rsidP="00D77BA5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145E2BBE" w14:textId="77777777" w:rsidTr="001A3EC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D02E03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761" w:type="dxa"/>
          <w:vAlign w:val="center"/>
        </w:tcPr>
        <w:p w14:paraId="4C3B193D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2441720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810" w:type="dxa"/>
          <w:vAlign w:val="center"/>
        </w:tcPr>
        <w:p w14:paraId="5937D18F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080" w:type="dxa"/>
          <w:vAlign w:val="center"/>
        </w:tcPr>
        <w:p w14:paraId="4D6F37D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679" w:type="dxa"/>
          <w:vAlign w:val="center"/>
        </w:tcPr>
        <w:p w14:paraId="3EBED5C1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07FFCBBF" w14:textId="77777777" w:rsidTr="001A3EC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D8164E" w14:textId="45D5C7DF" w:rsidR="00257FE6" w:rsidRPr="007B6EBF" w:rsidRDefault="00257FE6" w:rsidP="004D58A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761" w:type="dxa"/>
          <w:tcBorders>
            <w:bottom w:val="single" w:sz="12" w:space="0" w:color="auto"/>
          </w:tcBorders>
          <w:vAlign w:val="center"/>
        </w:tcPr>
        <w:p w14:paraId="2CA5F4E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B19E94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1D915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080" w:type="dxa"/>
          <w:tcBorders>
            <w:bottom w:val="single" w:sz="12" w:space="0" w:color="auto"/>
          </w:tcBorders>
          <w:vAlign w:val="center"/>
        </w:tcPr>
        <w:p w14:paraId="1B5DC74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679" w:type="dxa"/>
          <w:tcBorders>
            <w:bottom w:val="single" w:sz="12" w:space="0" w:color="auto"/>
          </w:tcBorders>
          <w:vAlign w:val="center"/>
        </w:tcPr>
        <w:p w14:paraId="77B3586B" w14:textId="21FAC7BD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257FE6" w:rsidRDefault="00257FE6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7A02CBC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4832" behindDoc="0" locked="0" layoutInCell="1" allowOverlap="1" wp14:anchorId="2A4EB420" wp14:editId="2860FC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2BCC41E4" wp14:editId="560884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6640" behindDoc="0" locked="0" layoutInCell="1" allowOverlap="1" wp14:anchorId="1FDF2075" wp14:editId="4DECE51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78090A9B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718CCE5C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7B64A8F" w14:textId="0771BEEF" w:rsidR="00257FE6" w:rsidRPr="008B293D" w:rsidRDefault="00257FE6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29CA67E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A0EFDA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58964352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8219C" w14:textId="1BA155F1" w:rsidR="00257FE6" w:rsidRPr="007B6EBF" w:rsidRDefault="00257FE6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11668588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257FE6" w:rsidRDefault="00257FE6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01395C3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D94461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 wp14:anchorId="64BEF3EF" wp14:editId="0CA1078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11DBF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18AB32AB" wp14:editId="7AC395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3C483F21" wp14:editId="3AAAA83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7F006D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8403FD9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3DE3109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E0C11DD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164532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04D812" wp14:editId="14E1EEF4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6956F2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4E3126AA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0930C03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408FC0" w14:textId="4F77BC6C" w:rsidR="00257FE6" w:rsidRPr="008B293D" w:rsidRDefault="00257FE6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SWITCHGEAR BUILDING – BK14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BD7BB16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3A6DD79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A52258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0237AF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C3105E8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BC8D9D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F91B54C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3E508B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8C21B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EF6E74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112D77F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E1FB2E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41C2FE14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F4D1CA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20F79E" w14:textId="36A17295" w:rsidR="00257FE6" w:rsidRPr="007B6EBF" w:rsidRDefault="00257FE6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C83BF1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8B07AB2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55FD91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189D81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5F164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E6BFBE" w14:textId="530E2B86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156B1F7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F637AF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09A265F" w14:textId="77777777" w:rsidR="00257FE6" w:rsidRDefault="00257FE6" w:rsidP="00AA0B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1CCB0C09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257FE6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4176" behindDoc="0" locked="0" layoutInCell="1" allowOverlap="1" wp14:anchorId="170F687D" wp14:editId="45282F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1" name="Pictur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257FE6" w:rsidRPr="00ED37F3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0080" behindDoc="0" locked="0" layoutInCell="1" allowOverlap="1" wp14:anchorId="31A38196" wp14:editId="68AF37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2" name="Pictur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25984" behindDoc="0" locked="0" layoutInCell="1" allowOverlap="1" wp14:anchorId="24F010F3" wp14:editId="28C6F4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3" name="Pictur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257FE6" w:rsidRPr="00C6018E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257FE6" w:rsidRPr="00FA21C4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257FE6" w:rsidRPr="0034040D" w:rsidRDefault="00257FE6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00D9C45B">
                <wp:extent cx="845634" cy="619125"/>
                <wp:effectExtent l="0" t="0" r="0" b="0"/>
                <wp:docPr id="304" name="Picture 30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257FE6" w:rsidRPr="0034040D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39C04298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257FE6" w:rsidRPr="00F67855" w:rsidRDefault="00257FE6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D654CC5" w14:textId="0A00442B" w:rsidR="00257FE6" w:rsidRPr="008B293D" w:rsidRDefault="00257FE6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257FE6" w:rsidRPr="007B6EBF" w:rsidRDefault="00257FE6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43927BB6" w14:textId="77777777" w:rsidTr="005842FF">
      <w:trPr>
        <w:cantSplit/>
        <w:trHeight w:val="323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257FE6" w:rsidRPr="00F1221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1305F1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329E1C5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C71358" w14:textId="77777777" w:rsidR="00257FE6" w:rsidRPr="00571B19" w:rsidRDefault="00257FE6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83DC31A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47295C2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AE82119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257FE6" w:rsidRPr="00470459" w:rsidRDefault="00257FE6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716DA99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257FE6" w:rsidRPr="008C593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77AC44B" w14:textId="7760CE0C" w:rsidR="00257FE6" w:rsidRPr="007B6EBF" w:rsidRDefault="00257FE6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4BF97C0" w14:textId="5E3485B0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52D76FE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3ACABD" w14:textId="733CFF7B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806DAF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FC8ED1" w14:textId="21627A73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257FE6" w:rsidRPr="008C593B" w:rsidRDefault="00257FE6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257FE6" w:rsidRPr="00592748" w:rsidRDefault="00257FE6" w:rsidP="0059274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257FE6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6464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257FE6" w:rsidRPr="00ED37F3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8272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257FE6" w:rsidRPr="00C6018E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257FE6" w:rsidRPr="00FA21C4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257FE6" w:rsidRPr="0034040D" w:rsidRDefault="00257FE6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257FE6" w:rsidRPr="0034040D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257FE6" w:rsidRPr="00F67855" w:rsidRDefault="00257FE6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024DE988" w:rsidR="00257FE6" w:rsidRPr="008B293D" w:rsidRDefault="00257FE6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257FE6" w:rsidRPr="007B6EBF" w:rsidRDefault="00257FE6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257FE6" w:rsidRPr="00F1221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257FE6" w:rsidRPr="00571B19" w:rsidRDefault="00257FE6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257FE6" w:rsidRPr="00470459" w:rsidRDefault="00257FE6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257FE6" w:rsidRPr="008C593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17533EB0" w:rsidR="00257FE6" w:rsidRPr="007B6EBF" w:rsidRDefault="00257FE6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52DE4D93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257FE6" w:rsidRPr="008C593B" w:rsidRDefault="00257FE6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257FE6" w:rsidRPr="00592748" w:rsidRDefault="00257FE6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257FE6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21888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257FE6" w:rsidRPr="00ED37F3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17792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13696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257FE6" w:rsidRDefault="00257FE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257FE6" w:rsidRPr="00C6018E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257FE6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257FE6" w:rsidRPr="00FA21C4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257FE6" w:rsidRPr="0034040D" w:rsidRDefault="00257FE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257FE6" w:rsidRPr="0034040D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257FE6" w:rsidRPr="00F67855" w:rsidRDefault="00257FE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A3E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172BB4BF" w:rsidR="00257FE6" w:rsidRPr="008B293D" w:rsidRDefault="00257FE6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257FE6" w:rsidRPr="007B6EBF" w:rsidRDefault="00257FE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257FE6" w:rsidRPr="00F1221B" w:rsidRDefault="00257FE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257FE6" w:rsidRPr="00571B19" w:rsidRDefault="00257FE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257FE6" w:rsidRPr="00470459" w:rsidRDefault="00257FE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257FE6" w:rsidRPr="008C593B" w:rsidRDefault="00257FE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2818CA8B" w:rsidR="00257FE6" w:rsidRPr="007B6EBF" w:rsidRDefault="00257FE6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4761DCF6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257FE6" w:rsidRPr="008C593B" w:rsidRDefault="00257FE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257FE6" w:rsidRDefault="00257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710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3EC5"/>
    <w:rsid w:val="001A4127"/>
    <w:rsid w:val="001A6017"/>
    <w:rsid w:val="001A64FC"/>
    <w:rsid w:val="001A798F"/>
    <w:rsid w:val="001B2030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5AA6"/>
    <w:rsid w:val="00226297"/>
    <w:rsid w:val="00231A23"/>
    <w:rsid w:val="00236DB2"/>
    <w:rsid w:val="00245A63"/>
    <w:rsid w:val="002539AC"/>
    <w:rsid w:val="002545B8"/>
    <w:rsid w:val="00257024"/>
    <w:rsid w:val="00257869"/>
    <w:rsid w:val="00257A8D"/>
    <w:rsid w:val="00257FE6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17F3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566B"/>
    <w:rsid w:val="00306040"/>
    <w:rsid w:val="0031070C"/>
    <w:rsid w:val="00311F8C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173B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3203"/>
    <w:rsid w:val="004C3241"/>
    <w:rsid w:val="004C4FD0"/>
    <w:rsid w:val="004D0BAC"/>
    <w:rsid w:val="004D17A1"/>
    <w:rsid w:val="004D3036"/>
    <w:rsid w:val="004D58A9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445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4310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141C"/>
    <w:rsid w:val="006F7F7B"/>
    <w:rsid w:val="00701991"/>
    <w:rsid w:val="007031D7"/>
    <w:rsid w:val="007040A4"/>
    <w:rsid w:val="0070509D"/>
    <w:rsid w:val="0071361A"/>
    <w:rsid w:val="00716FD3"/>
    <w:rsid w:val="00723BE6"/>
    <w:rsid w:val="00724071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90A3F"/>
    <w:rsid w:val="00791741"/>
    <w:rsid w:val="007919D8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580C"/>
    <w:rsid w:val="00847D72"/>
    <w:rsid w:val="00855551"/>
    <w:rsid w:val="00855832"/>
    <w:rsid w:val="00857E66"/>
    <w:rsid w:val="0086183C"/>
    <w:rsid w:val="0086378C"/>
    <w:rsid w:val="0086453D"/>
    <w:rsid w:val="008649B1"/>
    <w:rsid w:val="008675E3"/>
    <w:rsid w:val="00867CAF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71D0"/>
    <w:rsid w:val="008F34B7"/>
    <w:rsid w:val="008F3DD2"/>
    <w:rsid w:val="008F6072"/>
    <w:rsid w:val="008F7539"/>
    <w:rsid w:val="00905F7E"/>
    <w:rsid w:val="00906447"/>
    <w:rsid w:val="0091283E"/>
    <w:rsid w:val="00914E3E"/>
    <w:rsid w:val="00915C34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7D6"/>
    <w:rsid w:val="00936DE3"/>
    <w:rsid w:val="009375CB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631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4E31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4053D"/>
    <w:rsid w:val="00B415DC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2308"/>
    <w:rsid w:val="00C035A6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540D1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690"/>
    <w:rsid w:val="00E26A7D"/>
    <w:rsid w:val="00E27AF3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45617BB3-05B4-4E71-9A29-56F7136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C764-F339-4893-B8E9-48C5C0BC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25097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Ali Alhouee</cp:lastModifiedBy>
  <cp:revision>7</cp:revision>
  <cp:lastPrinted>2023-03-13T15:11:00Z</cp:lastPrinted>
  <dcterms:created xsi:type="dcterms:W3CDTF">2023-01-09T06:37:00Z</dcterms:created>
  <dcterms:modified xsi:type="dcterms:W3CDTF">2023-03-13T15:14:00Z</dcterms:modified>
</cp:coreProperties>
</file>