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3"/>
        <w:gridCol w:w="1388"/>
        <w:gridCol w:w="2164"/>
        <w:gridCol w:w="1533"/>
        <w:gridCol w:w="1350"/>
        <w:gridCol w:w="1457"/>
        <w:gridCol w:w="1838"/>
        <w:gridCol w:w="8"/>
      </w:tblGrid>
      <w:tr w:rsidR="008F7539" w:rsidRPr="00070ED8" w:rsidTr="00F830B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830B0">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0C7096" w:rsidRDefault="00F6454A" w:rsidP="00F04EE6">
            <w:pPr>
              <w:widowControl w:val="0"/>
              <w:jc w:val="center"/>
              <w:rPr>
                <w:rFonts w:ascii="Arial" w:hAnsi="Arial" w:cs="Arial"/>
                <w:b/>
                <w:bCs/>
                <w:sz w:val="32"/>
                <w:szCs w:val="32"/>
              </w:rPr>
            </w:pPr>
            <w:r w:rsidRPr="0061406B">
              <w:rPr>
                <w:rFonts w:ascii="Arial" w:hAnsi="Arial" w:cs="Arial"/>
                <w:b/>
                <w:bCs/>
                <w:sz w:val="32"/>
                <w:szCs w:val="32"/>
              </w:rPr>
              <w:t>SPE</w:t>
            </w:r>
            <w:r>
              <w:rPr>
                <w:rFonts w:ascii="Arial" w:hAnsi="Arial" w:cs="Arial"/>
                <w:b/>
                <w:bCs/>
                <w:sz w:val="32"/>
                <w:szCs w:val="32"/>
              </w:rPr>
              <w:t>CIFICATION F</w:t>
            </w:r>
            <w:r w:rsidRPr="0061406B">
              <w:rPr>
                <w:rFonts w:ascii="Arial" w:hAnsi="Arial" w:cs="Arial"/>
                <w:b/>
                <w:bCs/>
                <w:sz w:val="32"/>
                <w:szCs w:val="32"/>
              </w:rPr>
              <w:t>OR TELECOMMUNICATION TOWER</w:t>
            </w:r>
          </w:p>
          <w:p w:rsidR="00FD6676" w:rsidRDefault="00FD6676" w:rsidP="00F04EE6">
            <w:pPr>
              <w:widowControl w:val="0"/>
              <w:jc w:val="center"/>
              <w:rPr>
                <w:rFonts w:ascii="Arial" w:hAnsi="Arial" w:cs="Arial"/>
                <w:b/>
                <w:bCs/>
                <w:sz w:val="32"/>
                <w:szCs w:val="32"/>
              </w:rPr>
            </w:pPr>
          </w:p>
          <w:p w:rsidR="00A6577A" w:rsidRDefault="00A6577A" w:rsidP="00F04EE6">
            <w:pPr>
              <w:widowControl w:val="0"/>
              <w:jc w:val="center"/>
              <w:rPr>
                <w:rFonts w:ascii="Arial" w:hAnsi="Arial" w:cs="Arial"/>
                <w:b/>
                <w:bCs/>
                <w:sz w:val="32"/>
                <w:szCs w:val="32"/>
              </w:rPr>
            </w:pPr>
          </w:p>
          <w:p w:rsidR="000C7096" w:rsidRPr="00EA3057" w:rsidRDefault="000C7096" w:rsidP="00F04EE6">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0C6B04"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D03</w:t>
            </w:r>
          </w:p>
        </w:tc>
        <w:tc>
          <w:tcPr>
            <w:tcW w:w="1388" w:type="dxa"/>
            <w:tcBorders>
              <w:top w:val="single" w:sz="2" w:space="0" w:color="auto"/>
              <w:left w:val="single" w:sz="2" w:space="0" w:color="auto"/>
              <w:bottom w:val="single" w:sz="2" w:space="0" w:color="auto"/>
              <w:right w:val="single" w:sz="2" w:space="0" w:color="auto"/>
            </w:tcBorders>
            <w:vAlign w:val="center"/>
          </w:tcPr>
          <w:p w:rsidR="000C6B04" w:rsidRPr="000E2E1E" w:rsidRDefault="00FD6676" w:rsidP="000C6B04">
            <w:pPr>
              <w:widowControl w:val="0"/>
              <w:bidi w:val="0"/>
              <w:spacing w:before="20" w:after="20"/>
              <w:ind w:left="-64" w:right="-115"/>
              <w:jc w:val="center"/>
              <w:rPr>
                <w:rFonts w:ascii="Arial" w:hAnsi="Arial" w:cs="Arial"/>
                <w:szCs w:val="20"/>
              </w:rPr>
            </w:pPr>
            <w:r>
              <w:rPr>
                <w:rFonts w:ascii="Arial" w:hAnsi="Arial" w:cs="Arial"/>
                <w:szCs w:val="20"/>
              </w:rPr>
              <w:t>Jan</w:t>
            </w:r>
            <w:r w:rsidR="000C6B04">
              <w:rPr>
                <w:rFonts w:ascii="Arial" w:hAnsi="Arial" w:cs="Arial"/>
                <w:szCs w:val="20"/>
              </w:rPr>
              <w:t>. 2023</w:t>
            </w:r>
          </w:p>
        </w:tc>
        <w:tc>
          <w:tcPr>
            <w:tcW w:w="2164" w:type="dxa"/>
            <w:tcBorders>
              <w:top w:val="single" w:sz="2" w:space="0" w:color="auto"/>
              <w:left w:val="single" w:sz="2" w:space="0" w:color="auto"/>
              <w:bottom w:val="single" w:sz="2" w:space="0" w:color="auto"/>
              <w:right w:val="single" w:sz="2" w:space="0" w:color="auto"/>
            </w:tcBorders>
            <w:vAlign w:val="center"/>
          </w:tcPr>
          <w:p w:rsidR="000C6B04" w:rsidRPr="000E2E1E" w:rsidRDefault="00C10CFB" w:rsidP="000C6B04">
            <w:pPr>
              <w:widowControl w:val="0"/>
              <w:bidi w:val="0"/>
              <w:spacing w:before="20" w:after="20"/>
              <w:ind w:left="-64" w:right="-115"/>
              <w:jc w:val="center"/>
              <w:rPr>
                <w:rFonts w:ascii="Arial" w:hAnsi="Arial" w:cs="Arial"/>
                <w:szCs w:val="20"/>
              </w:rPr>
            </w:pPr>
            <w:r>
              <w:rPr>
                <w:rFonts w:ascii="Arial" w:hAnsi="Arial" w:cs="Arial"/>
                <w:szCs w:val="20"/>
              </w:rPr>
              <w:t>IFA</w:t>
            </w:r>
            <w:bookmarkStart w:id="0" w:name="_GoBack"/>
            <w:bookmarkEnd w:id="0"/>
          </w:p>
        </w:tc>
        <w:tc>
          <w:tcPr>
            <w:tcW w:w="1533" w:type="dxa"/>
            <w:tcBorders>
              <w:top w:val="single" w:sz="2" w:space="0" w:color="auto"/>
              <w:left w:val="single" w:sz="2" w:space="0" w:color="auto"/>
              <w:bottom w:val="single" w:sz="2" w:space="0" w:color="auto"/>
              <w:right w:val="single" w:sz="2" w:space="0" w:color="auto"/>
            </w:tcBorders>
            <w:vAlign w:val="center"/>
          </w:tcPr>
          <w:p w:rsidR="000C6B04" w:rsidRPr="00C66E37" w:rsidRDefault="000C6B04" w:rsidP="000C6B04">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0C6B04" w:rsidRPr="002918D6" w:rsidRDefault="000C6B04" w:rsidP="000C6B04">
            <w:pPr>
              <w:widowControl w:val="0"/>
              <w:bidi w:val="0"/>
              <w:spacing w:before="20" w:after="20"/>
              <w:jc w:val="center"/>
              <w:rPr>
                <w:rFonts w:ascii="Arial" w:hAnsi="Arial" w:cs="Arial"/>
                <w:szCs w:val="20"/>
              </w:rPr>
            </w:pPr>
            <w:r>
              <w:rPr>
                <w:rFonts w:ascii="Arial" w:hAnsi="Arial" w:cs="Arial"/>
                <w:szCs w:val="20"/>
              </w:rPr>
              <w:t>M.Mehrshad</w:t>
            </w:r>
          </w:p>
        </w:tc>
        <w:tc>
          <w:tcPr>
            <w:tcW w:w="1838" w:type="dxa"/>
            <w:tcBorders>
              <w:top w:val="single" w:sz="2" w:space="0" w:color="auto"/>
              <w:left w:val="single" w:sz="2" w:space="0" w:color="auto"/>
              <w:bottom w:val="single" w:sz="2" w:space="0" w:color="auto"/>
            </w:tcBorders>
            <w:vAlign w:val="center"/>
          </w:tcPr>
          <w:p w:rsidR="000C6B04" w:rsidRPr="000E2E1E" w:rsidRDefault="000C6B04" w:rsidP="000C6B04">
            <w:pPr>
              <w:widowControl w:val="0"/>
              <w:bidi w:val="0"/>
              <w:spacing w:before="20" w:after="20"/>
              <w:ind w:left="180"/>
              <w:jc w:val="center"/>
              <w:rPr>
                <w:rFonts w:ascii="Arial" w:hAnsi="Arial" w:cs="Arial"/>
                <w:color w:val="000000"/>
                <w:szCs w:val="20"/>
              </w:rPr>
            </w:pPr>
          </w:p>
        </w:tc>
      </w:tr>
      <w:tr w:rsidR="000C6B04"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9" w:type="dxa"/>
            <w:gridSpan w:val="2"/>
            <w:tcBorders>
              <w:top w:val="single" w:sz="2" w:space="0" w:color="auto"/>
              <w:bottom w:val="single" w:sz="2"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D02</w:t>
            </w:r>
          </w:p>
        </w:tc>
        <w:tc>
          <w:tcPr>
            <w:tcW w:w="1388" w:type="dxa"/>
            <w:tcBorders>
              <w:top w:val="single" w:sz="2" w:space="0" w:color="auto"/>
              <w:left w:val="single" w:sz="2" w:space="0" w:color="auto"/>
              <w:bottom w:val="single" w:sz="2" w:space="0" w:color="auto"/>
              <w:right w:val="single" w:sz="2" w:space="0" w:color="auto"/>
            </w:tcBorders>
            <w:vAlign w:val="center"/>
          </w:tcPr>
          <w:p w:rsidR="000C6B04" w:rsidRPr="000E2E1E" w:rsidRDefault="00FD6676" w:rsidP="000C6B04">
            <w:pPr>
              <w:widowControl w:val="0"/>
              <w:bidi w:val="0"/>
              <w:spacing w:before="20" w:after="20"/>
              <w:ind w:left="-64" w:right="-115"/>
              <w:jc w:val="center"/>
              <w:rPr>
                <w:rFonts w:ascii="Arial" w:hAnsi="Arial" w:cs="Arial"/>
                <w:szCs w:val="20"/>
              </w:rPr>
            </w:pPr>
            <w:r>
              <w:rPr>
                <w:rFonts w:ascii="Arial" w:hAnsi="Arial" w:cs="Arial"/>
                <w:szCs w:val="20"/>
              </w:rPr>
              <w:t>Feb</w:t>
            </w:r>
            <w:r w:rsidR="000C6B04">
              <w:rPr>
                <w:rFonts w:ascii="Arial" w:hAnsi="Arial" w:cs="Arial"/>
                <w:szCs w:val="20"/>
              </w:rPr>
              <w:t>. 2022</w:t>
            </w:r>
          </w:p>
        </w:tc>
        <w:tc>
          <w:tcPr>
            <w:tcW w:w="2164" w:type="dxa"/>
            <w:tcBorders>
              <w:top w:val="single" w:sz="2" w:space="0" w:color="auto"/>
              <w:left w:val="single" w:sz="2" w:space="0" w:color="auto"/>
              <w:bottom w:val="single" w:sz="2" w:space="0" w:color="auto"/>
              <w:right w:val="single" w:sz="2" w:space="0" w:color="auto"/>
            </w:tcBorders>
            <w:vAlign w:val="center"/>
          </w:tcPr>
          <w:p w:rsidR="000C6B04" w:rsidRPr="000E2E1E" w:rsidRDefault="000C6B04" w:rsidP="000C6B04">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0C6B04" w:rsidRPr="00C66E37" w:rsidRDefault="000C6B04" w:rsidP="000C6B04">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2" w:space="0" w:color="auto"/>
              <w:right w:val="single" w:sz="2" w:space="0" w:color="auto"/>
            </w:tcBorders>
            <w:vAlign w:val="center"/>
          </w:tcPr>
          <w:p w:rsidR="000C6B04" w:rsidRPr="002918D6" w:rsidRDefault="000C6B04" w:rsidP="000C6B04">
            <w:pPr>
              <w:widowControl w:val="0"/>
              <w:bidi w:val="0"/>
              <w:spacing w:before="20" w:after="20"/>
              <w:jc w:val="center"/>
              <w:rPr>
                <w:rFonts w:ascii="Arial" w:hAnsi="Arial" w:cs="Arial"/>
                <w:szCs w:val="20"/>
              </w:rPr>
            </w:pPr>
            <w:r>
              <w:rPr>
                <w:rFonts w:ascii="Arial" w:hAnsi="Arial" w:cs="Arial"/>
                <w:szCs w:val="20"/>
              </w:rPr>
              <w:t>M.Mehrshad</w:t>
            </w:r>
          </w:p>
        </w:tc>
        <w:tc>
          <w:tcPr>
            <w:tcW w:w="1838" w:type="dxa"/>
            <w:tcBorders>
              <w:top w:val="single" w:sz="2" w:space="0" w:color="auto"/>
              <w:left w:val="single" w:sz="2" w:space="0" w:color="auto"/>
              <w:bottom w:val="single" w:sz="2" w:space="0" w:color="auto"/>
            </w:tcBorders>
            <w:vAlign w:val="center"/>
          </w:tcPr>
          <w:p w:rsidR="000C6B04" w:rsidRPr="000E2E1E" w:rsidRDefault="000C6B04" w:rsidP="000C6B04">
            <w:pPr>
              <w:widowControl w:val="0"/>
              <w:bidi w:val="0"/>
              <w:spacing w:before="20" w:after="20"/>
              <w:ind w:left="180"/>
              <w:jc w:val="center"/>
              <w:rPr>
                <w:rFonts w:ascii="Arial" w:hAnsi="Arial" w:cs="Arial"/>
                <w:color w:val="000000"/>
                <w:szCs w:val="20"/>
              </w:rPr>
            </w:pPr>
          </w:p>
        </w:tc>
      </w:tr>
      <w:tr w:rsidR="000C6B04"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rsidR="000C6B04" w:rsidRPr="000E2E1E" w:rsidRDefault="00FD6676" w:rsidP="000C6B04">
            <w:pPr>
              <w:widowControl w:val="0"/>
              <w:bidi w:val="0"/>
              <w:spacing w:before="20" w:after="20"/>
              <w:ind w:left="-64" w:right="-115"/>
              <w:jc w:val="center"/>
              <w:rPr>
                <w:rFonts w:ascii="Arial" w:hAnsi="Arial" w:cs="Arial"/>
                <w:szCs w:val="20"/>
              </w:rPr>
            </w:pPr>
            <w:r>
              <w:rPr>
                <w:rFonts w:ascii="Arial" w:hAnsi="Arial" w:cs="Arial"/>
                <w:szCs w:val="20"/>
              </w:rPr>
              <w:t>Oct</w:t>
            </w:r>
            <w:r w:rsidR="000C6B04">
              <w:rPr>
                <w:rFonts w:ascii="Arial" w:hAnsi="Arial" w:cs="Arial"/>
                <w:szCs w:val="20"/>
              </w:rPr>
              <w:t>. 2021</w:t>
            </w:r>
          </w:p>
        </w:tc>
        <w:tc>
          <w:tcPr>
            <w:tcW w:w="2164" w:type="dxa"/>
            <w:tcBorders>
              <w:top w:val="single" w:sz="2" w:space="0" w:color="auto"/>
              <w:left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0C6B04" w:rsidRPr="00C66E37" w:rsidRDefault="000C6B04" w:rsidP="000C6B04">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0C6B04" w:rsidRPr="002918D6" w:rsidRDefault="000C6B04" w:rsidP="000C6B04">
            <w:pPr>
              <w:widowControl w:val="0"/>
              <w:bidi w:val="0"/>
              <w:spacing w:before="20" w:after="20"/>
              <w:jc w:val="center"/>
              <w:rPr>
                <w:rFonts w:ascii="Arial" w:hAnsi="Arial" w:cs="Arial"/>
                <w:szCs w:val="20"/>
              </w:rPr>
            </w:pPr>
            <w:r w:rsidRPr="002918D6">
              <w:rPr>
                <w:rFonts w:ascii="Arial" w:hAnsi="Arial" w:cs="Arial"/>
                <w:szCs w:val="20"/>
              </w:rPr>
              <w:t>Sh.Ghalikar</w:t>
            </w:r>
          </w:p>
        </w:tc>
        <w:tc>
          <w:tcPr>
            <w:tcW w:w="1838" w:type="dxa"/>
            <w:tcBorders>
              <w:top w:val="single" w:sz="2" w:space="0" w:color="auto"/>
              <w:left w:val="single" w:sz="2" w:space="0" w:color="auto"/>
              <w:bottom w:val="single" w:sz="4" w:space="0" w:color="auto"/>
            </w:tcBorders>
            <w:vAlign w:val="center"/>
          </w:tcPr>
          <w:p w:rsidR="000C6B04" w:rsidRPr="00C9109A" w:rsidRDefault="000C6B04" w:rsidP="000C6B04">
            <w:pPr>
              <w:widowControl w:val="0"/>
              <w:bidi w:val="0"/>
              <w:spacing w:before="20" w:after="20"/>
              <w:jc w:val="center"/>
              <w:rPr>
                <w:rFonts w:ascii="Arial" w:hAnsi="Arial" w:cs="Arial"/>
                <w:szCs w:val="20"/>
              </w:rPr>
            </w:pPr>
          </w:p>
        </w:tc>
      </w:tr>
      <w:tr w:rsidR="000C6B04"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D00</w:t>
            </w:r>
          </w:p>
        </w:tc>
        <w:tc>
          <w:tcPr>
            <w:tcW w:w="1388" w:type="dxa"/>
            <w:tcBorders>
              <w:top w:val="single" w:sz="2" w:space="0" w:color="auto"/>
              <w:left w:val="single" w:sz="2" w:space="0" w:color="auto"/>
              <w:bottom w:val="single" w:sz="4" w:space="0" w:color="auto"/>
              <w:right w:val="single" w:sz="2" w:space="0" w:color="auto"/>
            </w:tcBorders>
            <w:vAlign w:val="center"/>
          </w:tcPr>
          <w:p w:rsidR="000C6B04" w:rsidRPr="000E2E1E" w:rsidRDefault="00FD6676" w:rsidP="000C6B04">
            <w:pPr>
              <w:widowControl w:val="0"/>
              <w:bidi w:val="0"/>
              <w:spacing w:before="20" w:after="20"/>
              <w:ind w:left="-64" w:right="-115"/>
              <w:jc w:val="center"/>
              <w:rPr>
                <w:rFonts w:ascii="Arial" w:hAnsi="Arial" w:cs="Arial"/>
                <w:szCs w:val="20"/>
              </w:rPr>
            </w:pPr>
            <w:r>
              <w:rPr>
                <w:rFonts w:ascii="Arial" w:hAnsi="Arial" w:cs="Arial"/>
                <w:szCs w:val="20"/>
              </w:rPr>
              <w:t>Aug</w:t>
            </w:r>
            <w:r w:rsidR="000C6B04">
              <w:rPr>
                <w:rFonts w:ascii="Arial" w:hAnsi="Arial" w:cs="Arial"/>
                <w:szCs w:val="20"/>
              </w:rPr>
              <w:t>. 2021</w:t>
            </w:r>
          </w:p>
        </w:tc>
        <w:tc>
          <w:tcPr>
            <w:tcW w:w="2164" w:type="dxa"/>
            <w:tcBorders>
              <w:top w:val="single" w:sz="2" w:space="0" w:color="auto"/>
              <w:left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0C6B04" w:rsidRPr="00C66E37" w:rsidRDefault="000C6B04" w:rsidP="000C6B04">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0C6B04" w:rsidRPr="000E2E1E" w:rsidRDefault="000C6B04" w:rsidP="000C6B04">
            <w:pPr>
              <w:widowControl w:val="0"/>
              <w:bidi w:val="0"/>
              <w:spacing w:before="20" w:after="20"/>
              <w:jc w:val="center"/>
              <w:rPr>
                <w:rFonts w:ascii="Arial" w:hAnsi="Arial" w:cs="Arial"/>
                <w:szCs w:val="20"/>
              </w:rPr>
            </w:pPr>
            <w:r>
              <w:rPr>
                <w:rFonts w:ascii="Arial" w:hAnsi="Arial" w:cs="Arial"/>
                <w:szCs w:val="20"/>
              </w:rPr>
              <w:t>M.Fakharian</w:t>
            </w:r>
          </w:p>
        </w:tc>
        <w:tc>
          <w:tcPr>
            <w:tcW w:w="1457" w:type="dxa"/>
            <w:tcBorders>
              <w:top w:val="single" w:sz="2" w:space="0" w:color="auto"/>
              <w:left w:val="single" w:sz="2" w:space="0" w:color="auto"/>
              <w:bottom w:val="single" w:sz="4" w:space="0" w:color="auto"/>
              <w:right w:val="single" w:sz="2" w:space="0" w:color="auto"/>
            </w:tcBorders>
            <w:vAlign w:val="center"/>
          </w:tcPr>
          <w:p w:rsidR="000C6B04" w:rsidRPr="002918D6" w:rsidRDefault="000C6B04" w:rsidP="000C6B04">
            <w:pPr>
              <w:widowControl w:val="0"/>
              <w:bidi w:val="0"/>
              <w:spacing w:before="20" w:after="20"/>
              <w:jc w:val="center"/>
              <w:rPr>
                <w:rFonts w:ascii="Arial" w:hAnsi="Arial" w:cs="Arial"/>
                <w:szCs w:val="20"/>
              </w:rPr>
            </w:pPr>
            <w:r w:rsidRPr="002918D6">
              <w:rPr>
                <w:rFonts w:ascii="Arial" w:hAnsi="Arial" w:cs="Arial"/>
                <w:szCs w:val="20"/>
              </w:rPr>
              <w:t>Sh.Ghalikar</w:t>
            </w:r>
          </w:p>
        </w:tc>
        <w:tc>
          <w:tcPr>
            <w:tcW w:w="1838" w:type="dxa"/>
            <w:tcBorders>
              <w:top w:val="single" w:sz="2" w:space="0" w:color="auto"/>
              <w:left w:val="single" w:sz="2" w:space="0" w:color="auto"/>
              <w:bottom w:val="single" w:sz="4" w:space="0" w:color="auto"/>
            </w:tcBorders>
            <w:vAlign w:val="center"/>
          </w:tcPr>
          <w:p w:rsidR="000C6B04" w:rsidRPr="000E2E1E" w:rsidRDefault="000C6B04" w:rsidP="000C6B04">
            <w:pPr>
              <w:widowControl w:val="0"/>
              <w:bidi w:val="0"/>
              <w:spacing w:before="20" w:after="20"/>
              <w:ind w:left="180"/>
              <w:jc w:val="center"/>
              <w:rPr>
                <w:rFonts w:ascii="Arial" w:hAnsi="Arial" w:cs="Arial"/>
                <w:color w:val="000000"/>
                <w:szCs w:val="20"/>
              </w:rPr>
            </w:pPr>
          </w:p>
        </w:tc>
      </w:tr>
      <w:tr w:rsidR="000C6B04" w:rsidRPr="000E2E1E"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9" w:type="dxa"/>
            <w:gridSpan w:val="2"/>
            <w:tcBorders>
              <w:top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8" w:type="dxa"/>
            <w:tcBorders>
              <w:top w:val="single" w:sz="2" w:space="0" w:color="auto"/>
              <w:left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0C6B04" w:rsidRPr="00CD3973" w:rsidRDefault="000C6B04" w:rsidP="000C6B0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8" w:type="dxa"/>
            <w:tcBorders>
              <w:top w:val="single" w:sz="2" w:space="0" w:color="auto"/>
              <w:left w:val="single" w:sz="2" w:space="0" w:color="auto"/>
              <w:bottom w:val="single" w:sz="4" w:space="0" w:color="auto"/>
            </w:tcBorders>
            <w:vAlign w:val="center"/>
          </w:tcPr>
          <w:p w:rsidR="000C6B04" w:rsidRPr="00CD3973" w:rsidRDefault="000C6B04" w:rsidP="000C6B0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0C6B04" w:rsidRPr="00FB14E1"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7" w:type="dxa"/>
            <w:gridSpan w:val="3"/>
            <w:tcBorders>
              <w:top w:val="single" w:sz="4" w:space="0" w:color="auto"/>
              <w:bottom w:val="single" w:sz="4" w:space="0" w:color="auto"/>
              <w:right w:val="single" w:sz="4" w:space="0" w:color="auto"/>
            </w:tcBorders>
            <w:vAlign w:val="center"/>
          </w:tcPr>
          <w:p w:rsidR="000C6B04" w:rsidRPr="00FB14E1" w:rsidRDefault="000C6B04" w:rsidP="000C6B04">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42" w:type="dxa"/>
            <w:gridSpan w:val="5"/>
            <w:tcBorders>
              <w:top w:val="single" w:sz="4" w:space="0" w:color="auto"/>
              <w:left w:val="single" w:sz="4" w:space="0" w:color="auto"/>
              <w:bottom w:val="single" w:sz="4" w:space="0" w:color="auto"/>
            </w:tcBorders>
            <w:vAlign w:val="center"/>
          </w:tcPr>
          <w:p w:rsidR="000C6B04" w:rsidRPr="0045129D" w:rsidRDefault="000C6B04" w:rsidP="000C6B0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F830B0">
              <w:rPr>
                <w:rFonts w:asciiTheme="minorBidi" w:hAnsiTheme="minorBidi" w:cstheme="minorBidi"/>
                <w:b/>
                <w:bCs/>
                <w:color w:val="000000"/>
                <w:sz w:val="17"/>
                <w:szCs w:val="17"/>
              </w:rPr>
              <w:t>F0Z-707232</w:t>
            </w:r>
          </w:p>
        </w:tc>
      </w:tr>
      <w:tr w:rsidR="000C6B04" w:rsidRPr="00FB14E1" w:rsidTr="00F830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9" w:type="dxa"/>
            <w:gridSpan w:val="2"/>
            <w:tcBorders>
              <w:top w:val="single" w:sz="4" w:space="0" w:color="auto"/>
              <w:right w:val="nil"/>
            </w:tcBorders>
          </w:tcPr>
          <w:p w:rsidR="000C6B04" w:rsidRPr="00FB14E1" w:rsidRDefault="000C6B04" w:rsidP="000C6B0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0" w:type="dxa"/>
            <w:gridSpan w:val="6"/>
            <w:tcBorders>
              <w:top w:val="single" w:sz="4" w:space="0" w:color="auto"/>
              <w:left w:val="nil"/>
              <w:bottom w:val="single" w:sz="12" w:space="0" w:color="auto"/>
            </w:tcBorders>
          </w:tcPr>
          <w:p w:rsidR="000C6B04" w:rsidRDefault="000C6B04" w:rsidP="000C6B04">
            <w:pPr>
              <w:widowControl w:val="0"/>
              <w:bidi w:val="0"/>
              <w:spacing w:before="60" w:after="60"/>
              <w:ind w:hanging="57"/>
              <w:rPr>
                <w:rFonts w:asciiTheme="minorBidi" w:hAnsiTheme="minorBidi" w:cstheme="minorBidi"/>
                <w:b/>
                <w:bCs/>
                <w:color w:val="000000"/>
                <w:sz w:val="14"/>
                <w:szCs w:val="14"/>
              </w:rPr>
            </w:pP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4E488B">
              <w:rPr>
                <w:rFonts w:asciiTheme="minorBidi" w:hAnsiTheme="minorBidi" w:cstheme="minorBidi"/>
                <w:b/>
                <w:bCs/>
                <w:color w:val="000000"/>
                <w:sz w:val="14"/>
                <w:szCs w:val="14"/>
              </w:rPr>
              <w:t xml:space="preserve">AFQ: Approved For Quotation </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C6B04" w:rsidRPr="00C10E61" w:rsidRDefault="000C6B04" w:rsidP="000C6B0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0C6B04" w:rsidRPr="004E488B" w:rsidRDefault="000C6B04" w:rsidP="000C6B04">
            <w:pPr>
              <w:widowControl w:val="0"/>
              <w:bidi w:val="0"/>
              <w:spacing w:before="60" w:after="60"/>
              <w:ind w:hanging="58"/>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A60A80">
        <w:trPr>
          <w:trHeight w:hRule="exact" w:val="288"/>
          <w:jc w:val="center"/>
        </w:trPr>
        <w:tc>
          <w:tcPr>
            <w:tcW w:w="951" w:type="dxa"/>
            <w:vAlign w:val="center"/>
          </w:tcPr>
          <w:p w:rsidR="00737F90" w:rsidRPr="0090540C" w:rsidRDefault="00737F90" w:rsidP="00A60A8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A60A8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A60A80">
            <w:pPr>
              <w:widowControl w:val="0"/>
              <w:jc w:val="center"/>
            </w:pPr>
            <w:r>
              <w:rPr>
                <w:rFonts w:ascii="Arial" w:hAnsi="Arial" w:cs="Arial"/>
                <w:b/>
                <w:sz w:val="16"/>
                <w:szCs w:val="16"/>
              </w:rPr>
              <w:t>D01</w:t>
            </w:r>
          </w:p>
        </w:tc>
        <w:tc>
          <w:tcPr>
            <w:tcW w:w="678" w:type="dxa"/>
            <w:vAlign w:val="center"/>
          </w:tcPr>
          <w:p w:rsidR="00737F90" w:rsidRDefault="00737F90" w:rsidP="00A60A80">
            <w:pPr>
              <w:widowControl w:val="0"/>
              <w:jc w:val="center"/>
            </w:pPr>
            <w:r>
              <w:rPr>
                <w:rFonts w:ascii="Arial" w:hAnsi="Arial" w:cs="Arial"/>
                <w:b/>
                <w:sz w:val="16"/>
                <w:szCs w:val="16"/>
              </w:rPr>
              <w:t>D02</w:t>
            </w:r>
          </w:p>
        </w:tc>
        <w:tc>
          <w:tcPr>
            <w:tcW w:w="636" w:type="dxa"/>
            <w:vAlign w:val="center"/>
          </w:tcPr>
          <w:p w:rsidR="00737F90" w:rsidRDefault="00737F90" w:rsidP="00A60A80">
            <w:pPr>
              <w:widowControl w:val="0"/>
              <w:jc w:val="center"/>
            </w:pPr>
            <w:r>
              <w:rPr>
                <w:rFonts w:ascii="Arial" w:hAnsi="Arial" w:cs="Arial"/>
                <w:b/>
                <w:sz w:val="16"/>
                <w:szCs w:val="16"/>
              </w:rPr>
              <w:t>D03</w:t>
            </w:r>
          </w:p>
        </w:tc>
        <w:tc>
          <w:tcPr>
            <w:tcW w:w="636" w:type="dxa"/>
            <w:vAlign w:val="center"/>
          </w:tcPr>
          <w:p w:rsidR="00737F90" w:rsidRDefault="00737F90" w:rsidP="00A60A8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A60A80">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A60A8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A60A8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A60A80">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A60A80">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A60A80">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A60A80">
            <w:pPr>
              <w:widowControl w:val="0"/>
              <w:jc w:val="center"/>
            </w:pPr>
            <w:r>
              <w:rPr>
                <w:rFonts w:ascii="Arial" w:hAnsi="Arial" w:cs="Arial"/>
                <w:b/>
                <w:sz w:val="16"/>
                <w:szCs w:val="16"/>
              </w:rPr>
              <w:t>D04</w:t>
            </w:r>
          </w:p>
        </w:tc>
      </w:tr>
      <w:tr w:rsidR="004E4928" w:rsidRPr="005F03BB" w:rsidTr="00A60A80">
        <w:trPr>
          <w:trHeight w:hRule="exact" w:val="216"/>
          <w:jc w:val="center"/>
        </w:trPr>
        <w:tc>
          <w:tcPr>
            <w:tcW w:w="951" w:type="dxa"/>
            <w:vAlign w:val="center"/>
          </w:tcPr>
          <w:p w:rsidR="004E4928" w:rsidRPr="00A54E86" w:rsidRDefault="004E4928" w:rsidP="00566F2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E4928" w:rsidRPr="00290A48" w:rsidRDefault="004E4928"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E4928" w:rsidRPr="00290A48" w:rsidRDefault="004E4928"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E4928" w:rsidRPr="00290A48" w:rsidRDefault="004E4928" w:rsidP="004F33D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E4928" w:rsidRPr="00290A48" w:rsidRDefault="004E4928" w:rsidP="00DC67B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E4928" w:rsidRPr="0090540C" w:rsidRDefault="004E4928" w:rsidP="00566F2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E4928" w:rsidRPr="005F03BB" w:rsidRDefault="004E4928" w:rsidP="00566F2B">
            <w:pPr>
              <w:widowControl w:val="0"/>
              <w:spacing w:line="192" w:lineRule="auto"/>
              <w:jc w:val="center"/>
              <w:rPr>
                <w:rFonts w:cs="Arial"/>
                <w:b/>
                <w:sz w:val="16"/>
                <w:szCs w:val="16"/>
              </w:rPr>
            </w:pPr>
          </w:p>
        </w:tc>
        <w:tc>
          <w:tcPr>
            <w:tcW w:w="915" w:type="dxa"/>
            <w:shd w:val="clear" w:color="auto" w:fill="auto"/>
            <w:vAlign w:val="center"/>
          </w:tcPr>
          <w:p w:rsidR="004E4928" w:rsidRPr="00A54E86" w:rsidRDefault="004E4928" w:rsidP="00566F2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49"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r>
      <w:tr w:rsidR="004E4928" w:rsidRPr="005F03BB" w:rsidTr="00A60A80">
        <w:trPr>
          <w:trHeight w:hRule="exact" w:val="216"/>
          <w:jc w:val="center"/>
        </w:trPr>
        <w:tc>
          <w:tcPr>
            <w:tcW w:w="951" w:type="dxa"/>
            <w:vAlign w:val="center"/>
          </w:tcPr>
          <w:p w:rsidR="004E4928" w:rsidRPr="00A54E86" w:rsidRDefault="004E4928" w:rsidP="00566F2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E4928" w:rsidRPr="00290A48" w:rsidRDefault="004E4928"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E4928" w:rsidRPr="00290A48" w:rsidRDefault="004E4928"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E4928" w:rsidRPr="00290A48" w:rsidRDefault="004E4928" w:rsidP="004F33D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E4928" w:rsidRPr="00290A48" w:rsidRDefault="004E4928" w:rsidP="00DC67BA">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E4928" w:rsidRPr="00290A48" w:rsidRDefault="004E4928" w:rsidP="00566F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E4928" w:rsidRPr="005F03BB" w:rsidRDefault="004E4928" w:rsidP="00566F2B">
            <w:pPr>
              <w:widowControl w:val="0"/>
              <w:spacing w:line="192" w:lineRule="auto"/>
              <w:jc w:val="center"/>
              <w:rPr>
                <w:rFonts w:cs="Arial"/>
                <w:b/>
                <w:sz w:val="16"/>
                <w:szCs w:val="16"/>
              </w:rPr>
            </w:pPr>
          </w:p>
        </w:tc>
        <w:tc>
          <w:tcPr>
            <w:tcW w:w="915" w:type="dxa"/>
            <w:shd w:val="clear" w:color="auto" w:fill="auto"/>
            <w:vAlign w:val="center"/>
          </w:tcPr>
          <w:p w:rsidR="004E4928" w:rsidRPr="00A54E86" w:rsidRDefault="004E4928" w:rsidP="00566F2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c>
          <w:tcPr>
            <w:tcW w:w="649" w:type="dxa"/>
            <w:shd w:val="clear" w:color="auto" w:fill="auto"/>
            <w:vAlign w:val="center"/>
          </w:tcPr>
          <w:p w:rsidR="004E4928" w:rsidRPr="0090540C" w:rsidRDefault="004E4928" w:rsidP="00566F2B">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80BCB" w:rsidRPr="00290A48" w:rsidRDefault="00380BCB"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78"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566F2B">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80BCB" w:rsidRPr="00290A48" w:rsidRDefault="00380BCB" w:rsidP="00566F2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78"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636" w:type="dxa"/>
            <w:vAlign w:val="center"/>
          </w:tcPr>
          <w:p w:rsidR="00380BCB" w:rsidRPr="00290A48" w:rsidRDefault="00380BCB" w:rsidP="00566F2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566F2B">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566F2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80BCB" w:rsidRPr="0090540C" w:rsidRDefault="00380BCB" w:rsidP="00566F2B">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B6598F">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r>
      <w:tr w:rsidR="00380BCB" w:rsidRPr="005F03BB" w:rsidTr="00A60A80">
        <w:trPr>
          <w:trHeight w:hRule="exact" w:val="216"/>
          <w:jc w:val="center"/>
        </w:trPr>
        <w:tc>
          <w:tcPr>
            <w:tcW w:w="951" w:type="dxa"/>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80BCB" w:rsidRPr="00290A48" w:rsidRDefault="00380BCB" w:rsidP="00B6598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0BCB" w:rsidRPr="00290A48" w:rsidRDefault="00380BCB" w:rsidP="00B6598F">
            <w:pPr>
              <w:widowControl w:val="0"/>
              <w:spacing w:line="192" w:lineRule="auto"/>
              <w:jc w:val="center"/>
              <w:rPr>
                <w:rFonts w:ascii="Arial" w:hAnsi="Arial" w:cs="Arial"/>
                <w:bCs/>
                <w:sz w:val="16"/>
                <w:szCs w:val="16"/>
              </w:rPr>
            </w:pPr>
          </w:p>
        </w:tc>
        <w:tc>
          <w:tcPr>
            <w:tcW w:w="678"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636" w:type="dxa"/>
            <w:vAlign w:val="center"/>
          </w:tcPr>
          <w:p w:rsidR="00380BCB" w:rsidRPr="0090540C" w:rsidRDefault="00380BCB" w:rsidP="00B6598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0BCB" w:rsidRPr="005F03BB" w:rsidRDefault="00380BCB" w:rsidP="00B6598F">
            <w:pPr>
              <w:widowControl w:val="0"/>
              <w:spacing w:line="192" w:lineRule="auto"/>
              <w:jc w:val="center"/>
              <w:rPr>
                <w:rFonts w:cs="Arial"/>
                <w:b/>
                <w:sz w:val="16"/>
                <w:szCs w:val="16"/>
              </w:rPr>
            </w:pPr>
          </w:p>
        </w:tc>
        <w:tc>
          <w:tcPr>
            <w:tcW w:w="915" w:type="dxa"/>
            <w:shd w:val="clear" w:color="auto" w:fill="auto"/>
            <w:vAlign w:val="center"/>
          </w:tcPr>
          <w:p w:rsidR="00380BCB" w:rsidRPr="00A54E86" w:rsidRDefault="00380BCB" w:rsidP="00B6598F">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30"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562"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8"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c>
          <w:tcPr>
            <w:tcW w:w="649" w:type="dxa"/>
            <w:shd w:val="clear" w:color="auto" w:fill="auto"/>
            <w:vAlign w:val="center"/>
          </w:tcPr>
          <w:p w:rsidR="00380BCB" w:rsidRPr="0090540C" w:rsidRDefault="00380BCB" w:rsidP="00B6598F">
            <w:pPr>
              <w:widowControl w:val="0"/>
              <w:spacing w:line="192" w:lineRule="auto"/>
              <w:jc w:val="center"/>
              <w:rPr>
                <w:rFonts w:ascii="Arial" w:hAnsi="Arial" w:cs="Arial"/>
                <w:b/>
                <w:sz w:val="16"/>
                <w:szCs w:val="16"/>
              </w:rPr>
            </w:pPr>
          </w:p>
        </w:tc>
      </w:tr>
      <w:tr w:rsidR="00D013FD" w:rsidRPr="005F03BB" w:rsidTr="00A60A80">
        <w:trPr>
          <w:trHeight w:hRule="exact" w:val="216"/>
          <w:jc w:val="center"/>
        </w:trPr>
        <w:tc>
          <w:tcPr>
            <w:tcW w:w="951" w:type="dxa"/>
            <w:vAlign w:val="center"/>
          </w:tcPr>
          <w:p w:rsidR="00D013FD" w:rsidRPr="00A54E86" w:rsidRDefault="00D013FD" w:rsidP="00D013F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013FD" w:rsidRPr="007105FA" w:rsidRDefault="00D013FD" w:rsidP="00D013F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013FD" w:rsidRPr="00290A48" w:rsidRDefault="00D013FD" w:rsidP="00D013F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013FD" w:rsidRPr="00290A48" w:rsidRDefault="00D013FD" w:rsidP="00D013F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013FD" w:rsidRPr="0090540C" w:rsidRDefault="00D013FD" w:rsidP="00D013FD">
            <w:pPr>
              <w:widowControl w:val="0"/>
              <w:spacing w:line="192" w:lineRule="auto"/>
              <w:jc w:val="center"/>
              <w:rPr>
                <w:rFonts w:ascii="Arial" w:hAnsi="Arial" w:cs="Arial"/>
                <w:b/>
                <w:sz w:val="16"/>
                <w:szCs w:val="16"/>
              </w:rPr>
            </w:pPr>
          </w:p>
        </w:tc>
        <w:tc>
          <w:tcPr>
            <w:tcW w:w="636" w:type="dxa"/>
            <w:vAlign w:val="center"/>
          </w:tcPr>
          <w:p w:rsidR="00D013FD" w:rsidRPr="0090540C" w:rsidRDefault="00D013FD" w:rsidP="00D013F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013FD" w:rsidRPr="005F03BB" w:rsidRDefault="00D013FD" w:rsidP="00D013FD">
            <w:pPr>
              <w:widowControl w:val="0"/>
              <w:spacing w:line="192" w:lineRule="auto"/>
              <w:jc w:val="center"/>
              <w:rPr>
                <w:rFonts w:cs="Arial"/>
                <w:b/>
                <w:sz w:val="16"/>
                <w:szCs w:val="16"/>
              </w:rPr>
            </w:pPr>
          </w:p>
        </w:tc>
        <w:tc>
          <w:tcPr>
            <w:tcW w:w="915" w:type="dxa"/>
            <w:shd w:val="clear" w:color="auto" w:fill="auto"/>
            <w:vAlign w:val="center"/>
          </w:tcPr>
          <w:p w:rsidR="00D013FD" w:rsidRPr="00A54E86" w:rsidRDefault="00D013FD" w:rsidP="00D013F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30"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562"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48"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c>
          <w:tcPr>
            <w:tcW w:w="649" w:type="dxa"/>
            <w:shd w:val="clear" w:color="auto" w:fill="auto"/>
            <w:vAlign w:val="center"/>
          </w:tcPr>
          <w:p w:rsidR="00D013FD" w:rsidRPr="0090540C" w:rsidRDefault="00D013FD" w:rsidP="00D013FD">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290A48" w:rsidRDefault="000C6B04" w:rsidP="000C6B04">
            <w:pPr>
              <w:widowControl w:val="0"/>
              <w:spacing w:line="192" w:lineRule="auto"/>
              <w:jc w:val="center"/>
              <w:rPr>
                <w:rFonts w:ascii="Arial" w:hAnsi="Arial" w:cs="Arial"/>
                <w:bCs/>
                <w:sz w:val="16"/>
                <w:szCs w:val="16"/>
                <w:rtl/>
                <w:lang w:bidi="fa-IR"/>
              </w:rPr>
            </w:pPr>
          </w:p>
        </w:tc>
        <w:tc>
          <w:tcPr>
            <w:tcW w:w="63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290A48" w:rsidRDefault="000C6B04" w:rsidP="000C6B0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C6B04" w:rsidRPr="00290A48"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C6B04" w:rsidRPr="007105FA" w:rsidRDefault="000C6B04" w:rsidP="000C6B04">
            <w:pPr>
              <w:widowControl w:val="0"/>
              <w:spacing w:line="192" w:lineRule="auto"/>
              <w:jc w:val="center"/>
              <w:rPr>
                <w:rFonts w:ascii="Arial" w:hAnsi="Arial" w:cs="Arial"/>
                <w:bCs/>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34</w:t>
            </w:r>
          </w:p>
          <w:p w:rsidR="000C6B04" w:rsidRPr="00A54E86" w:rsidRDefault="000C6B04" w:rsidP="000C6B04">
            <w:pPr>
              <w:widowControl w:val="0"/>
              <w:jc w:val="center"/>
              <w:rPr>
                <w:rFonts w:ascii="Arial" w:hAnsi="Arial" w:cs="Arial"/>
                <w:b/>
                <w:sz w:val="16"/>
                <w:szCs w:val="16"/>
              </w:rPr>
            </w:pP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r w:rsidR="000C6B04" w:rsidRPr="005F03BB" w:rsidTr="00A60A80">
        <w:trPr>
          <w:trHeight w:hRule="exact" w:val="216"/>
          <w:jc w:val="center"/>
        </w:trPr>
        <w:tc>
          <w:tcPr>
            <w:tcW w:w="951" w:type="dxa"/>
            <w:vAlign w:val="center"/>
          </w:tcPr>
          <w:p w:rsidR="000C6B04" w:rsidRPr="00A54E86" w:rsidRDefault="000C6B04" w:rsidP="000C6B0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57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78"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636" w:type="dxa"/>
            <w:vAlign w:val="center"/>
          </w:tcPr>
          <w:p w:rsidR="000C6B04" w:rsidRPr="0090540C" w:rsidRDefault="000C6B04" w:rsidP="000C6B0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C6B04" w:rsidRPr="005F03BB" w:rsidRDefault="000C6B04" w:rsidP="000C6B04">
            <w:pPr>
              <w:widowControl w:val="0"/>
              <w:spacing w:line="192" w:lineRule="auto"/>
              <w:jc w:val="center"/>
              <w:rPr>
                <w:rFonts w:cs="Arial"/>
                <w:b/>
                <w:sz w:val="16"/>
                <w:szCs w:val="16"/>
              </w:rPr>
            </w:pPr>
          </w:p>
        </w:tc>
        <w:tc>
          <w:tcPr>
            <w:tcW w:w="915" w:type="dxa"/>
            <w:shd w:val="clear" w:color="auto" w:fill="auto"/>
            <w:vAlign w:val="center"/>
          </w:tcPr>
          <w:p w:rsidR="000C6B04" w:rsidRPr="00A54E86" w:rsidRDefault="000C6B04" w:rsidP="000C6B0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30"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562"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8"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c>
          <w:tcPr>
            <w:tcW w:w="649" w:type="dxa"/>
            <w:shd w:val="clear" w:color="auto" w:fill="auto"/>
            <w:vAlign w:val="center"/>
          </w:tcPr>
          <w:p w:rsidR="000C6B04" w:rsidRPr="0090540C" w:rsidRDefault="000C6B04" w:rsidP="000C6B0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05FC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78978105" w:history="1">
        <w:r w:rsidR="00F05FCD" w:rsidRPr="00D23484">
          <w:rPr>
            <w:rStyle w:val="Hyperlink"/>
            <w:rFonts w:asciiTheme="minorBidi" w:hAnsiTheme="minorBidi"/>
          </w:rPr>
          <w:t>1.0</w:t>
        </w:r>
        <w:r w:rsidR="00F05FCD">
          <w:rPr>
            <w:rFonts w:asciiTheme="minorHAnsi" w:eastAsiaTheme="minorEastAsia" w:hAnsiTheme="minorHAnsi" w:cstheme="minorBidi"/>
            <w:b w:val="0"/>
            <w:bCs w:val="0"/>
            <w:caps w:val="0"/>
            <w:kern w:val="0"/>
            <w:sz w:val="22"/>
            <w:szCs w:val="22"/>
          </w:rPr>
          <w:tab/>
        </w:r>
        <w:r w:rsidR="00F05FCD" w:rsidRPr="00D23484">
          <w:rPr>
            <w:rStyle w:val="Hyperlink"/>
          </w:rPr>
          <w:t>INTRODUCTION</w:t>
        </w:r>
        <w:r w:rsidR="00F05FCD">
          <w:rPr>
            <w:webHidden/>
          </w:rPr>
          <w:tab/>
        </w:r>
        <w:r w:rsidR="00F05FCD">
          <w:rPr>
            <w:webHidden/>
          </w:rPr>
          <w:fldChar w:fldCharType="begin"/>
        </w:r>
        <w:r w:rsidR="00F05FCD">
          <w:rPr>
            <w:webHidden/>
          </w:rPr>
          <w:instrText xml:space="preserve"> PAGEREF _Toc78978105 \h </w:instrText>
        </w:r>
        <w:r w:rsidR="00F05FCD">
          <w:rPr>
            <w:webHidden/>
          </w:rPr>
        </w:r>
        <w:r w:rsidR="00F05FCD">
          <w:rPr>
            <w:webHidden/>
          </w:rPr>
          <w:fldChar w:fldCharType="separate"/>
        </w:r>
        <w:r w:rsidR="007356C2">
          <w:rPr>
            <w:webHidden/>
          </w:rPr>
          <w:t>4</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06" w:history="1">
        <w:r w:rsidR="00F05FCD" w:rsidRPr="00D23484">
          <w:rPr>
            <w:rStyle w:val="Hyperlink"/>
            <w:rFonts w:asciiTheme="minorBidi" w:hAnsiTheme="minorBidi"/>
            <w:lang w:val="en-GB"/>
          </w:rPr>
          <w:t>2.0</w:t>
        </w:r>
        <w:r w:rsidR="00F05FCD">
          <w:rPr>
            <w:rFonts w:asciiTheme="minorHAnsi" w:eastAsiaTheme="minorEastAsia" w:hAnsiTheme="minorHAnsi" w:cstheme="minorBidi"/>
            <w:b w:val="0"/>
            <w:bCs w:val="0"/>
            <w:caps w:val="0"/>
            <w:kern w:val="0"/>
            <w:sz w:val="22"/>
            <w:szCs w:val="22"/>
          </w:rPr>
          <w:tab/>
        </w:r>
        <w:r w:rsidR="00F05FCD" w:rsidRPr="00D23484">
          <w:rPr>
            <w:rStyle w:val="Hyperlink"/>
          </w:rPr>
          <w:t>Scope</w:t>
        </w:r>
        <w:r w:rsidR="00F05FCD">
          <w:rPr>
            <w:webHidden/>
          </w:rPr>
          <w:tab/>
        </w:r>
        <w:r w:rsidR="00F05FCD">
          <w:rPr>
            <w:webHidden/>
          </w:rPr>
          <w:fldChar w:fldCharType="begin"/>
        </w:r>
        <w:r w:rsidR="00F05FCD">
          <w:rPr>
            <w:webHidden/>
          </w:rPr>
          <w:instrText xml:space="preserve"> PAGEREF _Toc78978106 \h </w:instrText>
        </w:r>
        <w:r w:rsidR="00F05FCD">
          <w:rPr>
            <w:webHidden/>
          </w:rPr>
        </w:r>
        <w:r w:rsidR="00F05FCD">
          <w:rPr>
            <w:webHidden/>
          </w:rPr>
          <w:fldChar w:fldCharType="separate"/>
        </w:r>
        <w:r w:rsidR="007356C2">
          <w:rPr>
            <w:webHidden/>
          </w:rPr>
          <w:t>5</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07" w:history="1">
        <w:r w:rsidR="00F05FCD" w:rsidRPr="00D23484">
          <w:rPr>
            <w:rStyle w:val="Hyperlink"/>
            <w:rFonts w:asciiTheme="minorBidi" w:hAnsiTheme="minorBidi"/>
          </w:rPr>
          <w:t>3.0</w:t>
        </w:r>
        <w:r w:rsidR="00F05FCD">
          <w:rPr>
            <w:rFonts w:asciiTheme="minorHAnsi" w:eastAsiaTheme="minorEastAsia" w:hAnsiTheme="minorHAnsi" w:cstheme="minorBidi"/>
            <w:b w:val="0"/>
            <w:bCs w:val="0"/>
            <w:caps w:val="0"/>
            <w:kern w:val="0"/>
            <w:sz w:val="22"/>
            <w:szCs w:val="22"/>
          </w:rPr>
          <w:tab/>
        </w:r>
        <w:r w:rsidR="00F05FCD" w:rsidRPr="00D23484">
          <w:rPr>
            <w:rStyle w:val="Hyperlink"/>
          </w:rPr>
          <w:t>NORMATIVE REFERENCES</w:t>
        </w:r>
        <w:r w:rsidR="00F05FCD">
          <w:rPr>
            <w:webHidden/>
          </w:rPr>
          <w:tab/>
        </w:r>
        <w:r w:rsidR="00F05FCD">
          <w:rPr>
            <w:webHidden/>
          </w:rPr>
          <w:fldChar w:fldCharType="begin"/>
        </w:r>
        <w:r w:rsidR="00F05FCD">
          <w:rPr>
            <w:webHidden/>
          </w:rPr>
          <w:instrText xml:space="preserve"> PAGEREF _Toc78978107 \h </w:instrText>
        </w:r>
        <w:r w:rsidR="00F05FCD">
          <w:rPr>
            <w:webHidden/>
          </w:rPr>
        </w:r>
        <w:r w:rsidR="00F05FCD">
          <w:rPr>
            <w:webHidden/>
          </w:rPr>
          <w:fldChar w:fldCharType="separate"/>
        </w:r>
        <w:r w:rsidR="007356C2">
          <w:rPr>
            <w:webHidden/>
          </w:rPr>
          <w:t>5</w:t>
        </w:r>
        <w:r w:rsidR="00F05FCD">
          <w:rPr>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08" w:history="1">
        <w:r w:rsidR="00F05FCD" w:rsidRPr="00D23484">
          <w:rPr>
            <w:rStyle w:val="Hyperlink"/>
            <w:noProof/>
          </w:rPr>
          <w:t>3.1</w:t>
        </w:r>
        <w:r w:rsidR="00F05FCD">
          <w:rPr>
            <w:rFonts w:asciiTheme="minorHAnsi" w:eastAsiaTheme="minorEastAsia" w:hAnsiTheme="minorHAnsi" w:cstheme="minorBidi"/>
            <w:smallCaps w:val="0"/>
            <w:noProof/>
            <w:sz w:val="22"/>
            <w:szCs w:val="22"/>
          </w:rPr>
          <w:tab/>
        </w:r>
        <w:r w:rsidR="00F05FCD" w:rsidRPr="00D23484">
          <w:rPr>
            <w:rStyle w:val="Hyperlink"/>
            <w:noProof/>
          </w:rPr>
          <w:t>Local Codes and Standards</w:t>
        </w:r>
        <w:r w:rsidR="00F05FCD">
          <w:rPr>
            <w:noProof/>
            <w:webHidden/>
          </w:rPr>
          <w:tab/>
        </w:r>
        <w:r w:rsidR="00F05FCD">
          <w:rPr>
            <w:noProof/>
            <w:webHidden/>
          </w:rPr>
          <w:fldChar w:fldCharType="begin"/>
        </w:r>
        <w:r w:rsidR="00F05FCD">
          <w:rPr>
            <w:noProof/>
            <w:webHidden/>
          </w:rPr>
          <w:instrText xml:space="preserve"> PAGEREF _Toc78978108 \h </w:instrText>
        </w:r>
        <w:r w:rsidR="00F05FCD">
          <w:rPr>
            <w:noProof/>
            <w:webHidden/>
          </w:rPr>
        </w:r>
        <w:r w:rsidR="00F05FCD">
          <w:rPr>
            <w:noProof/>
            <w:webHidden/>
          </w:rPr>
          <w:fldChar w:fldCharType="separate"/>
        </w:r>
        <w:r w:rsidR="007356C2">
          <w:rPr>
            <w:noProof/>
            <w:webHidden/>
          </w:rPr>
          <w:t>5</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09" w:history="1">
        <w:r w:rsidR="00F05FCD" w:rsidRPr="00D23484">
          <w:rPr>
            <w:rStyle w:val="Hyperlink"/>
            <w:noProof/>
          </w:rPr>
          <w:t>3.2</w:t>
        </w:r>
        <w:r w:rsidR="00F05FCD">
          <w:rPr>
            <w:rFonts w:asciiTheme="minorHAnsi" w:eastAsiaTheme="minorEastAsia" w:hAnsiTheme="minorHAnsi" w:cstheme="minorBidi"/>
            <w:smallCaps w:val="0"/>
            <w:noProof/>
            <w:sz w:val="22"/>
            <w:szCs w:val="22"/>
          </w:rPr>
          <w:tab/>
        </w:r>
        <w:r w:rsidR="00F05FCD" w:rsidRPr="00D23484">
          <w:rPr>
            <w:rStyle w:val="Hyperlink"/>
            <w:noProof/>
          </w:rPr>
          <w:t>International Codes and Standards</w:t>
        </w:r>
        <w:r w:rsidR="00F05FCD">
          <w:rPr>
            <w:noProof/>
            <w:webHidden/>
          </w:rPr>
          <w:tab/>
        </w:r>
        <w:r w:rsidR="00F05FCD">
          <w:rPr>
            <w:noProof/>
            <w:webHidden/>
          </w:rPr>
          <w:fldChar w:fldCharType="begin"/>
        </w:r>
        <w:r w:rsidR="00F05FCD">
          <w:rPr>
            <w:noProof/>
            <w:webHidden/>
          </w:rPr>
          <w:instrText xml:space="preserve"> PAGEREF _Toc78978109 \h </w:instrText>
        </w:r>
        <w:r w:rsidR="00F05FCD">
          <w:rPr>
            <w:noProof/>
            <w:webHidden/>
          </w:rPr>
        </w:r>
        <w:r w:rsidR="00F05FCD">
          <w:rPr>
            <w:noProof/>
            <w:webHidden/>
          </w:rPr>
          <w:fldChar w:fldCharType="separate"/>
        </w:r>
        <w:r w:rsidR="007356C2">
          <w:rPr>
            <w:noProof/>
            <w:webHidden/>
          </w:rPr>
          <w:t>5</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0" w:history="1">
        <w:r w:rsidR="00F05FCD" w:rsidRPr="00D23484">
          <w:rPr>
            <w:rStyle w:val="Hyperlink"/>
            <w:noProof/>
          </w:rPr>
          <w:t>3.3</w:t>
        </w:r>
        <w:r w:rsidR="00F05FCD">
          <w:rPr>
            <w:rFonts w:asciiTheme="minorHAnsi" w:eastAsiaTheme="minorEastAsia" w:hAnsiTheme="minorHAnsi" w:cstheme="minorBidi"/>
            <w:smallCaps w:val="0"/>
            <w:noProof/>
            <w:sz w:val="22"/>
            <w:szCs w:val="22"/>
          </w:rPr>
          <w:tab/>
        </w:r>
        <w:r w:rsidR="00F05FCD" w:rsidRPr="00D23484">
          <w:rPr>
            <w:rStyle w:val="Hyperlink"/>
            <w:noProof/>
          </w:rPr>
          <w:t>The Project Documents</w:t>
        </w:r>
        <w:r w:rsidR="00F05FCD">
          <w:rPr>
            <w:noProof/>
            <w:webHidden/>
          </w:rPr>
          <w:tab/>
        </w:r>
        <w:r w:rsidR="00F05FCD">
          <w:rPr>
            <w:noProof/>
            <w:webHidden/>
          </w:rPr>
          <w:fldChar w:fldCharType="begin"/>
        </w:r>
        <w:r w:rsidR="00F05FCD">
          <w:rPr>
            <w:noProof/>
            <w:webHidden/>
          </w:rPr>
          <w:instrText xml:space="preserve"> PAGEREF _Toc78978110 \h </w:instrText>
        </w:r>
        <w:r w:rsidR="00F05FCD">
          <w:rPr>
            <w:noProof/>
            <w:webHidden/>
          </w:rPr>
        </w:r>
        <w:r w:rsidR="00F05FCD">
          <w:rPr>
            <w:noProof/>
            <w:webHidden/>
          </w:rPr>
          <w:fldChar w:fldCharType="separate"/>
        </w:r>
        <w:r w:rsidR="007356C2">
          <w:rPr>
            <w:noProof/>
            <w:webHidden/>
          </w:rPr>
          <w:t>5</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1" w:history="1">
        <w:r w:rsidR="00F05FCD" w:rsidRPr="00D23484">
          <w:rPr>
            <w:rStyle w:val="Hyperlink"/>
            <w:noProof/>
          </w:rPr>
          <w:t>3.4</w:t>
        </w:r>
        <w:r w:rsidR="00F05FCD">
          <w:rPr>
            <w:rFonts w:asciiTheme="minorHAnsi" w:eastAsiaTheme="minorEastAsia" w:hAnsiTheme="minorHAnsi" w:cstheme="minorBidi"/>
            <w:smallCaps w:val="0"/>
            <w:noProof/>
            <w:sz w:val="22"/>
            <w:szCs w:val="22"/>
          </w:rPr>
          <w:tab/>
        </w:r>
        <w:r w:rsidR="00F05FCD" w:rsidRPr="00D23484">
          <w:rPr>
            <w:rStyle w:val="Hyperlink"/>
            <w:noProof/>
          </w:rPr>
          <w:t>Environmental Data</w:t>
        </w:r>
        <w:r w:rsidR="00F05FCD">
          <w:rPr>
            <w:noProof/>
            <w:webHidden/>
          </w:rPr>
          <w:tab/>
        </w:r>
        <w:r w:rsidR="00F05FCD">
          <w:rPr>
            <w:noProof/>
            <w:webHidden/>
          </w:rPr>
          <w:fldChar w:fldCharType="begin"/>
        </w:r>
        <w:r w:rsidR="00F05FCD">
          <w:rPr>
            <w:noProof/>
            <w:webHidden/>
          </w:rPr>
          <w:instrText xml:space="preserve"> PAGEREF _Toc78978111 \h </w:instrText>
        </w:r>
        <w:r w:rsidR="00F05FCD">
          <w:rPr>
            <w:noProof/>
            <w:webHidden/>
          </w:rPr>
        </w:r>
        <w:r w:rsidR="00F05FCD">
          <w:rPr>
            <w:noProof/>
            <w:webHidden/>
          </w:rPr>
          <w:fldChar w:fldCharType="separate"/>
        </w:r>
        <w:r w:rsidR="007356C2">
          <w:rPr>
            <w:noProof/>
            <w:webHidden/>
          </w:rPr>
          <w:t>5</w:t>
        </w:r>
        <w:r w:rsidR="00F05FCD">
          <w:rPr>
            <w:noProof/>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12" w:history="1">
        <w:r w:rsidR="00F05FCD" w:rsidRPr="00D23484">
          <w:rPr>
            <w:rStyle w:val="Hyperlink"/>
            <w:rFonts w:asciiTheme="minorBidi" w:hAnsiTheme="minorBidi"/>
          </w:rPr>
          <w:t>4.0</w:t>
        </w:r>
        <w:r w:rsidR="00F05FCD">
          <w:rPr>
            <w:rFonts w:asciiTheme="minorHAnsi" w:eastAsiaTheme="minorEastAsia" w:hAnsiTheme="minorHAnsi" w:cstheme="minorBidi"/>
            <w:b w:val="0"/>
            <w:bCs w:val="0"/>
            <w:caps w:val="0"/>
            <w:kern w:val="0"/>
            <w:sz w:val="22"/>
            <w:szCs w:val="22"/>
          </w:rPr>
          <w:tab/>
        </w:r>
        <w:r w:rsidR="00F05FCD" w:rsidRPr="00D23484">
          <w:rPr>
            <w:rStyle w:val="Hyperlink"/>
          </w:rPr>
          <w:t>TELECOM TOWER OVERVIEW</w:t>
        </w:r>
        <w:r w:rsidR="00F05FCD">
          <w:rPr>
            <w:webHidden/>
          </w:rPr>
          <w:tab/>
        </w:r>
        <w:r w:rsidR="00F05FCD">
          <w:rPr>
            <w:webHidden/>
          </w:rPr>
          <w:fldChar w:fldCharType="begin"/>
        </w:r>
        <w:r w:rsidR="00F05FCD">
          <w:rPr>
            <w:webHidden/>
          </w:rPr>
          <w:instrText xml:space="preserve"> PAGEREF _Toc78978112 \h </w:instrText>
        </w:r>
        <w:r w:rsidR="00F05FCD">
          <w:rPr>
            <w:webHidden/>
          </w:rPr>
        </w:r>
        <w:r w:rsidR="00F05FCD">
          <w:rPr>
            <w:webHidden/>
          </w:rPr>
          <w:fldChar w:fldCharType="separate"/>
        </w:r>
        <w:r w:rsidR="007356C2">
          <w:rPr>
            <w:webHidden/>
          </w:rPr>
          <w:t>6</w:t>
        </w:r>
        <w:r w:rsidR="00F05FCD">
          <w:rPr>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3" w:history="1">
        <w:r w:rsidR="00F05FCD" w:rsidRPr="00D23484">
          <w:rPr>
            <w:rStyle w:val="Hyperlink"/>
            <w:noProof/>
          </w:rPr>
          <w:t>4.1</w:t>
        </w:r>
        <w:r w:rsidR="00F05FCD">
          <w:rPr>
            <w:rFonts w:asciiTheme="minorHAnsi" w:eastAsiaTheme="minorEastAsia" w:hAnsiTheme="minorHAnsi" w:cstheme="minorBidi"/>
            <w:smallCaps w:val="0"/>
            <w:noProof/>
            <w:sz w:val="22"/>
            <w:szCs w:val="22"/>
          </w:rPr>
          <w:tab/>
        </w:r>
        <w:r w:rsidR="00F05FCD" w:rsidRPr="00D23484">
          <w:rPr>
            <w:rStyle w:val="Hyperlink"/>
            <w:noProof/>
          </w:rPr>
          <w:t>General</w:t>
        </w:r>
        <w:r w:rsidR="00F05FCD">
          <w:rPr>
            <w:noProof/>
            <w:webHidden/>
          </w:rPr>
          <w:tab/>
        </w:r>
        <w:r w:rsidR="00F05FCD">
          <w:rPr>
            <w:noProof/>
            <w:webHidden/>
          </w:rPr>
          <w:fldChar w:fldCharType="begin"/>
        </w:r>
        <w:r w:rsidR="00F05FCD">
          <w:rPr>
            <w:noProof/>
            <w:webHidden/>
          </w:rPr>
          <w:instrText xml:space="preserve"> PAGEREF _Toc78978113 \h </w:instrText>
        </w:r>
        <w:r w:rsidR="00F05FCD">
          <w:rPr>
            <w:noProof/>
            <w:webHidden/>
          </w:rPr>
        </w:r>
        <w:r w:rsidR="00F05FCD">
          <w:rPr>
            <w:noProof/>
            <w:webHidden/>
          </w:rPr>
          <w:fldChar w:fldCharType="separate"/>
        </w:r>
        <w:r w:rsidR="007356C2">
          <w:rPr>
            <w:noProof/>
            <w:webHidden/>
          </w:rPr>
          <w:t>6</w:t>
        </w:r>
        <w:r w:rsidR="00F05FCD">
          <w:rPr>
            <w:noProof/>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14" w:history="1">
        <w:r w:rsidR="00F05FCD" w:rsidRPr="00D23484">
          <w:rPr>
            <w:rStyle w:val="Hyperlink"/>
            <w:rFonts w:asciiTheme="minorBidi" w:hAnsiTheme="minorBidi"/>
          </w:rPr>
          <w:t>5.0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TECHNICAL REQUIREMENTS</w:t>
        </w:r>
        <w:r w:rsidR="00F05FCD">
          <w:rPr>
            <w:webHidden/>
          </w:rPr>
          <w:tab/>
        </w:r>
        <w:r w:rsidR="00F05FCD">
          <w:rPr>
            <w:webHidden/>
          </w:rPr>
          <w:fldChar w:fldCharType="begin"/>
        </w:r>
        <w:r w:rsidR="00F05FCD">
          <w:rPr>
            <w:webHidden/>
          </w:rPr>
          <w:instrText xml:space="preserve"> PAGEREF _Toc78978114 \h </w:instrText>
        </w:r>
        <w:r w:rsidR="00F05FCD">
          <w:rPr>
            <w:webHidden/>
          </w:rPr>
        </w:r>
        <w:r w:rsidR="00F05FCD">
          <w:rPr>
            <w:webHidden/>
          </w:rPr>
          <w:fldChar w:fldCharType="separate"/>
        </w:r>
        <w:r w:rsidR="007356C2">
          <w:rPr>
            <w:webHidden/>
          </w:rPr>
          <w:t>6</w:t>
        </w:r>
        <w:r w:rsidR="00F05FCD">
          <w:rPr>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5" w:history="1">
        <w:r w:rsidR="00F05FCD" w:rsidRPr="00D23484">
          <w:rPr>
            <w:rStyle w:val="Hyperlink"/>
            <w:noProof/>
          </w:rPr>
          <w:t>5.1</w:t>
        </w:r>
        <w:r w:rsidR="00F05FCD">
          <w:rPr>
            <w:rFonts w:asciiTheme="minorHAnsi" w:eastAsiaTheme="minorEastAsia" w:hAnsiTheme="minorHAnsi" w:cstheme="minorBidi"/>
            <w:smallCaps w:val="0"/>
            <w:noProof/>
            <w:sz w:val="22"/>
            <w:szCs w:val="22"/>
          </w:rPr>
          <w:tab/>
        </w:r>
        <w:r w:rsidR="00F05FCD" w:rsidRPr="00D23484">
          <w:rPr>
            <w:rStyle w:val="Hyperlink"/>
            <w:noProof/>
          </w:rPr>
          <w:t>Technical Specification for Tower</w:t>
        </w:r>
        <w:r w:rsidR="00F05FCD">
          <w:rPr>
            <w:noProof/>
            <w:webHidden/>
          </w:rPr>
          <w:tab/>
        </w:r>
        <w:r w:rsidR="00F05FCD">
          <w:rPr>
            <w:noProof/>
            <w:webHidden/>
          </w:rPr>
          <w:fldChar w:fldCharType="begin"/>
        </w:r>
        <w:r w:rsidR="00F05FCD">
          <w:rPr>
            <w:noProof/>
            <w:webHidden/>
          </w:rPr>
          <w:instrText xml:space="preserve"> PAGEREF _Toc78978115 \h </w:instrText>
        </w:r>
        <w:r w:rsidR="00F05FCD">
          <w:rPr>
            <w:noProof/>
            <w:webHidden/>
          </w:rPr>
        </w:r>
        <w:r w:rsidR="00F05FCD">
          <w:rPr>
            <w:noProof/>
            <w:webHidden/>
          </w:rPr>
          <w:fldChar w:fldCharType="separate"/>
        </w:r>
        <w:r w:rsidR="007356C2">
          <w:rPr>
            <w:noProof/>
            <w:webHidden/>
          </w:rPr>
          <w:t>6</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6" w:history="1">
        <w:r w:rsidR="00F05FCD" w:rsidRPr="00D23484">
          <w:rPr>
            <w:rStyle w:val="Hyperlink"/>
            <w:noProof/>
          </w:rPr>
          <w:t>5.2</w:t>
        </w:r>
        <w:r w:rsidR="00F05FCD">
          <w:rPr>
            <w:rFonts w:asciiTheme="minorHAnsi" w:eastAsiaTheme="minorEastAsia" w:hAnsiTheme="minorHAnsi" w:cstheme="minorBidi"/>
            <w:smallCaps w:val="0"/>
            <w:noProof/>
            <w:sz w:val="22"/>
            <w:szCs w:val="22"/>
          </w:rPr>
          <w:tab/>
        </w:r>
        <w:r w:rsidR="00F05FCD" w:rsidRPr="00D23484">
          <w:rPr>
            <w:rStyle w:val="Hyperlink"/>
            <w:noProof/>
          </w:rPr>
          <w:t>Accessories</w:t>
        </w:r>
        <w:r w:rsidR="00F05FCD">
          <w:rPr>
            <w:noProof/>
            <w:webHidden/>
          </w:rPr>
          <w:tab/>
        </w:r>
        <w:r w:rsidR="00F05FCD">
          <w:rPr>
            <w:noProof/>
            <w:webHidden/>
          </w:rPr>
          <w:fldChar w:fldCharType="begin"/>
        </w:r>
        <w:r w:rsidR="00F05FCD">
          <w:rPr>
            <w:noProof/>
            <w:webHidden/>
          </w:rPr>
          <w:instrText xml:space="preserve"> PAGEREF _Toc78978116 \h </w:instrText>
        </w:r>
        <w:r w:rsidR="00F05FCD">
          <w:rPr>
            <w:noProof/>
            <w:webHidden/>
          </w:rPr>
        </w:r>
        <w:r w:rsidR="00F05FCD">
          <w:rPr>
            <w:noProof/>
            <w:webHidden/>
          </w:rPr>
          <w:fldChar w:fldCharType="separate"/>
        </w:r>
        <w:r w:rsidR="007356C2">
          <w:rPr>
            <w:noProof/>
            <w:webHidden/>
          </w:rPr>
          <w:t>7</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7" w:history="1">
        <w:r w:rsidR="00F05FCD" w:rsidRPr="00D23484">
          <w:rPr>
            <w:rStyle w:val="Hyperlink"/>
            <w:noProof/>
          </w:rPr>
          <w:t>5.3</w:t>
        </w:r>
        <w:r w:rsidR="00F05FCD">
          <w:rPr>
            <w:rFonts w:asciiTheme="minorHAnsi" w:eastAsiaTheme="minorEastAsia" w:hAnsiTheme="minorHAnsi" w:cstheme="minorBidi"/>
            <w:smallCaps w:val="0"/>
            <w:noProof/>
            <w:sz w:val="22"/>
            <w:szCs w:val="22"/>
          </w:rPr>
          <w:tab/>
        </w:r>
        <w:r w:rsidR="00F05FCD" w:rsidRPr="00D23484">
          <w:rPr>
            <w:rStyle w:val="Hyperlink"/>
            <w:noProof/>
          </w:rPr>
          <w:t>Earthing</w:t>
        </w:r>
        <w:r w:rsidR="00F05FCD">
          <w:rPr>
            <w:noProof/>
            <w:webHidden/>
          </w:rPr>
          <w:tab/>
        </w:r>
        <w:r w:rsidR="00F05FCD">
          <w:rPr>
            <w:noProof/>
            <w:webHidden/>
          </w:rPr>
          <w:fldChar w:fldCharType="begin"/>
        </w:r>
        <w:r w:rsidR="00F05FCD">
          <w:rPr>
            <w:noProof/>
            <w:webHidden/>
          </w:rPr>
          <w:instrText xml:space="preserve"> PAGEREF _Toc78978117 \h </w:instrText>
        </w:r>
        <w:r w:rsidR="00F05FCD">
          <w:rPr>
            <w:noProof/>
            <w:webHidden/>
          </w:rPr>
        </w:r>
        <w:r w:rsidR="00F05FCD">
          <w:rPr>
            <w:noProof/>
            <w:webHidden/>
          </w:rPr>
          <w:fldChar w:fldCharType="separate"/>
        </w:r>
        <w:r w:rsidR="007356C2">
          <w:rPr>
            <w:noProof/>
            <w:webHidden/>
          </w:rPr>
          <w:t>7</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8" w:history="1">
        <w:r w:rsidR="00F05FCD" w:rsidRPr="00D23484">
          <w:rPr>
            <w:rStyle w:val="Hyperlink"/>
            <w:noProof/>
          </w:rPr>
          <w:t>5.4</w:t>
        </w:r>
        <w:r w:rsidR="00F05FCD">
          <w:rPr>
            <w:rFonts w:asciiTheme="minorHAnsi" w:eastAsiaTheme="minorEastAsia" w:hAnsiTheme="minorHAnsi" w:cstheme="minorBidi"/>
            <w:smallCaps w:val="0"/>
            <w:noProof/>
            <w:sz w:val="22"/>
            <w:szCs w:val="22"/>
          </w:rPr>
          <w:tab/>
        </w:r>
        <w:r w:rsidR="00F05FCD" w:rsidRPr="00D23484">
          <w:rPr>
            <w:rStyle w:val="Hyperlink"/>
            <w:noProof/>
          </w:rPr>
          <w:t>Lightning Protection</w:t>
        </w:r>
        <w:r w:rsidR="00F05FCD">
          <w:rPr>
            <w:noProof/>
            <w:webHidden/>
          </w:rPr>
          <w:tab/>
        </w:r>
        <w:r w:rsidR="00F05FCD">
          <w:rPr>
            <w:noProof/>
            <w:webHidden/>
          </w:rPr>
          <w:fldChar w:fldCharType="begin"/>
        </w:r>
        <w:r w:rsidR="00F05FCD">
          <w:rPr>
            <w:noProof/>
            <w:webHidden/>
          </w:rPr>
          <w:instrText xml:space="preserve"> PAGEREF _Toc78978118 \h </w:instrText>
        </w:r>
        <w:r w:rsidR="00F05FCD">
          <w:rPr>
            <w:noProof/>
            <w:webHidden/>
          </w:rPr>
        </w:r>
        <w:r w:rsidR="00F05FCD">
          <w:rPr>
            <w:noProof/>
            <w:webHidden/>
          </w:rPr>
          <w:fldChar w:fldCharType="separate"/>
        </w:r>
        <w:r w:rsidR="007356C2">
          <w:rPr>
            <w:noProof/>
            <w:webHidden/>
          </w:rPr>
          <w:t>7</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19" w:history="1">
        <w:r w:rsidR="00F05FCD" w:rsidRPr="00D23484">
          <w:rPr>
            <w:rStyle w:val="Hyperlink"/>
            <w:noProof/>
          </w:rPr>
          <w:t>5.5</w:t>
        </w:r>
        <w:r w:rsidR="00F05FCD">
          <w:rPr>
            <w:rFonts w:asciiTheme="minorHAnsi" w:eastAsiaTheme="minorEastAsia" w:hAnsiTheme="minorHAnsi" w:cstheme="minorBidi"/>
            <w:smallCaps w:val="0"/>
            <w:noProof/>
            <w:sz w:val="22"/>
            <w:szCs w:val="22"/>
          </w:rPr>
          <w:tab/>
        </w:r>
        <w:r w:rsidR="00F05FCD" w:rsidRPr="00D23484">
          <w:rPr>
            <w:rStyle w:val="Hyperlink"/>
            <w:noProof/>
          </w:rPr>
          <w:t>TOWER FOUNDATION</w:t>
        </w:r>
        <w:r w:rsidR="00F05FCD">
          <w:rPr>
            <w:noProof/>
            <w:webHidden/>
          </w:rPr>
          <w:tab/>
        </w:r>
        <w:r w:rsidR="00F05FCD">
          <w:rPr>
            <w:noProof/>
            <w:webHidden/>
          </w:rPr>
          <w:fldChar w:fldCharType="begin"/>
        </w:r>
        <w:r w:rsidR="00F05FCD">
          <w:rPr>
            <w:noProof/>
            <w:webHidden/>
          </w:rPr>
          <w:instrText xml:space="preserve"> PAGEREF _Toc78978119 \h </w:instrText>
        </w:r>
        <w:r w:rsidR="00F05FCD">
          <w:rPr>
            <w:noProof/>
            <w:webHidden/>
          </w:rPr>
        </w:r>
        <w:r w:rsidR="00F05FCD">
          <w:rPr>
            <w:noProof/>
            <w:webHidden/>
          </w:rPr>
          <w:fldChar w:fldCharType="separate"/>
        </w:r>
        <w:r w:rsidR="007356C2">
          <w:rPr>
            <w:noProof/>
            <w:webHidden/>
          </w:rPr>
          <w:t>8</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20" w:history="1">
        <w:r w:rsidR="00F05FCD" w:rsidRPr="00D23484">
          <w:rPr>
            <w:rStyle w:val="Hyperlink"/>
            <w:noProof/>
          </w:rPr>
          <w:t>5.6</w:t>
        </w:r>
        <w:r w:rsidR="00F05FCD">
          <w:rPr>
            <w:rFonts w:asciiTheme="minorHAnsi" w:eastAsiaTheme="minorEastAsia" w:hAnsiTheme="minorHAnsi" w:cstheme="minorBidi"/>
            <w:smallCaps w:val="0"/>
            <w:noProof/>
            <w:sz w:val="22"/>
            <w:szCs w:val="22"/>
          </w:rPr>
          <w:tab/>
        </w:r>
        <w:r w:rsidR="00F05FCD" w:rsidRPr="00D23484">
          <w:rPr>
            <w:rStyle w:val="Hyperlink"/>
            <w:noProof/>
          </w:rPr>
          <w:t>WARNING LIGTH</w:t>
        </w:r>
        <w:r w:rsidR="00F05FCD">
          <w:rPr>
            <w:noProof/>
            <w:webHidden/>
          </w:rPr>
          <w:tab/>
        </w:r>
        <w:r w:rsidR="00F05FCD">
          <w:rPr>
            <w:noProof/>
            <w:webHidden/>
          </w:rPr>
          <w:fldChar w:fldCharType="begin"/>
        </w:r>
        <w:r w:rsidR="00F05FCD">
          <w:rPr>
            <w:noProof/>
            <w:webHidden/>
          </w:rPr>
          <w:instrText xml:space="preserve"> PAGEREF _Toc78978120 \h </w:instrText>
        </w:r>
        <w:r w:rsidR="00F05FCD">
          <w:rPr>
            <w:noProof/>
            <w:webHidden/>
          </w:rPr>
        </w:r>
        <w:r w:rsidR="00F05FCD">
          <w:rPr>
            <w:noProof/>
            <w:webHidden/>
          </w:rPr>
          <w:fldChar w:fldCharType="separate"/>
        </w:r>
        <w:r w:rsidR="007356C2">
          <w:rPr>
            <w:noProof/>
            <w:webHidden/>
          </w:rPr>
          <w:t>8</w:t>
        </w:r>
        <w:r w:rsidR="00F05FCD">
          <w:rPr>
            <w:noProof/>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1" w:history="1">
        <w:r w:rsidR="00F05FCD" w:rsidRPr="00D23484">
          <w:rPr>
            <w:rStyle w:val="Hyperlink"/>
            <w:rFonts w:asciiTheme="minorBidi" w:hAnsiTheme="minorBidi"/>
          </w:rPr>
          <w:t>6.0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NAMEPLATES AND PAINTING</w:t>
        </w:r>
        <w:r w:rsidR="00F05FCD">
          <w:rPr>
            <w:webHidden/>
          </w:rPr>
          <w:tab/>
        </w:r>
        <w:r w:rsidR="00F05FCD">
          <w:rPr>
            <w:webHidden/>
          </w:rPr>
          <w:fldChar w:fldCharType="begin"/>
        </w:r>
        <w:r w:rsidR="00F05FCD">
          <w:rPr>
            <w:webHidden/>
          </w:rPr>
          <w:instrText xml:space="preserve"> PAGEREF _Toc78978121 \h </w:instrText>
        </w:r>
        <w:r w:rsidR="00F05FCD">
          <w:rPr>
            <w:webHidden/>
          </w:rPr>
        </w:r>
        <w:r w:rsidR="00F05FCD">
          <w:rPr>
            <w:webHidden/>
          </w:rPr>
          <w:fldChar w:fldCharType="separate"/>
        </w:r>
        <w:r w:rsidR="007356C2">
          <w:rPr>
            <w:webHidden/>
          </w:rPr>
          <w:t>8</w:t>
        </w:r>
        <w:r w:rsidR="00F05FCD">
          <w:rPr>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22" w:history="1">
        <w:r w:rsidR="00F05FCD" w:rsidRPr="00D23484">
          <w:rPr>
            <w:rStyle w:val="Hyperlink"/>
            <w:noProof/>
          </w:rPr>
          <w:t>6.1</w:t>
        </w:r>
        <w:r w:rsidR="00F05FCD">
          <w:rPr>
            <w:rFonts w:asciiTheme="minorHAnsi" w:eastAsiaTheme="minorEastAsia" w:hAnsiTheme="minorHAnsi" w:cstheme="minorBidi"/>
            <w:smallCaps w:val="0"/>
            <w:noProof/>
            <w:sz w:val="22"/>
            <w:szCs w:val="22"/>
          </w:rPr>
          <w:tab/>
        </w:r>
        <w:r w:rsidR="00F05FCD" w:rsidRPr="00D23484">
          <w:rPr>
            <w:rStyle w:val="Hyperlink"/>
            <w:noProof/>
          </w:rPr>
          <w:t>Name Plates</w:t>
        </w:r>
        <w:r w:rsidR="00F05FCD">
          <w:rPr>
            <w:noProof/>
            <w:webHidden/>
          </w:rPr>
          <w:tab/>
        </w:r>
        <w:r w:rsidR="00F05FCD">
          <w:rPr>
            <w:noProof/>
            <w:webHidden/>
          </w:rPr>
          <w:fldChar w:fldCharType="begin"/>
        </w:r>
        <w:r w:rsidR="00F05FCD">
          <w:rPr>
            <w:noProof/>
            <w:webHidden/>
          </w:rPr>
          <w:instrText xml:space="preserve"> PAGEREF _Toc78978122 \h </w:instrText>
        </w:r>
        <w:r w:rsidR="00F05FCD">
          <w:rPr>
            <w:noProof/>
            <w:webHidden/>
          </w:rPr>
        </w:r>
        <w:r w:rsidR="00F05FCD">
          <w:rPr>
            <w:noProof/>
            <w:webHidden/>
          </w:rPr>
          <w:fldChar w:fldCharType="separate"/>
        </w:r>
        <w:r w:rsidR="007356C2">
          <w:rPr>
            <w:noProof/>
            <w:webHidden/>
          </w:rPr>
          <w:t>8</w:t>
        </w:r>
        <w:r w:rsidR="00F05FCD">
          <w:rPr>
            <w:noProof/>
            <w:webHidden/>
          </w:rPr>
          <w:fldChar w:fldCharType="end"/>
        </w:r>
      </w:hyperlink>
    </w:p>
    <w:p w:rsidR="00F05FCD" w:rsidRDefault="00C10CFB">
      <w:pPr>
        <w:pStyle w:val="TOC2"/>
        <w:rPr>
          <w:rFonts w:asciiTheme="minorHAnsi" w:eastAsiaTheme="minorEastAsia" w:hAnsiTheme="minorHAnsi" w:cstheme="minorBidi"/>
          <w:smallCaps w:val="0"/>
          <w:noProof/>
          <w:sz w:val="22"/>
          <w:szCs w:val="22"/>
        </w:rPr>
      </w:pPr>
      <w:hyperlink w:anchor="_Toc78978123" w:history="1">
        <w:r w:rsidR="00F05FCD" w:rsidRPr="00D23484">
          <w:rPr>
            <w:rStyle w:val="Hyperlink"/>
            <w:noProof/>
          </w:rPr>
          <w:t>6.2</w:t>
        </w:r>
        <w:r w:rsidR="00F05FCD">
          <w:rPr>
            <w:rFonts w:asciiTheme="minorHAnsi" w:eastAsiaTheme="minorEastAsia" w:hAnsiTheme="minorHAnsi" w:cstheme="minorBidi"/>
            <w:smallCaps w:val="0"/>
            <w:noProof/>
            <w:sz w:val="22"/>
            <w:szCs w:val="22"/>
          </w:rPr>
          <w:tab/>
        </w:r>
        <w:r w:rsidR="00F05FCD" w:rsidRPr="00D23484">
          <w:rPr>
            <w:rStyle w:val="Hyperlink"/>
            <w:noProof/>
          </w:rPr>
          <w:t>Rating Plates</w:t>
        </w:r>
        <w:r w:rsidR="00F05FCD">
          <w:rPr>
            <w:noProof/>
            <w:webHidden/>
          </w:rPr>
          <w:tab/>
        </w:r>
        <w:r w:rsidR="00F05FCD">
          <w:rPr>
            <w:noProof/>
            <w:webHidden/>
          </w:rPr>
          <w:fldChar w:fldCharType="begin"/>
        </w:r>
        <w:r w:rsidR="00F05FCD">
          <w:rPr>
            <w:noProof/>
            <w:webHidden/>
          </w:rPr>
          <w:instrText xml:space="preserve"> PAGEREF _Toc78978123 \h </w:instrText>
        </w:r>
        <w:r w:rsidR="00F05FCD">
          <w:rPr>
            <w:noProof/>
            <w:webHidden/>
          </w:rPr>
        </w:r>
        <w:r w:rsidR="00F05FCD">
          <w:rPr>
            <w:noProof/>
            <w:webHidden/>
          </w:rPr>
          <w:fldChar w:fldCharType="separate"/>
        </w:r>
        <w:r w:rsidR="007356C2">
          <w:rPr>
            <w:noProof/>
            <w:webHidden/>
          </w:rPr>
          <w:t>8</w:t>
        </w:r>
        <w:r w:rsidR="00F05FCD">
          <w:rPr>
            <w:noProof/>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4" w:history="1">
        <w:r w:rsidR="00F05FCD" w:rsidRPr="00D23484">
          <w:rPr>
            <w:rStyle w:val="Hyperlink"/>
            <w:rFonts w:asciiTheme="minorBidi" w:hAnsiTheme="minorBidi"/>
          </w:rPr>
          <w:t>7.0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PAINTING</w:t>
        </w:r>
        <w:r w:rsidR="00F05FCD">
          <w:rPr>
            <w:webHidden/>
          </w:rPr>
          <w:tab/>
        </w:r>
        <w:r w:rsidR="00F05FCD">
          <w:rPr>
            <w:webHidden/>
          </w:rPr>
          <w:fldChar w:fldCharType="begin"/>
        </w:r>
        <w:r w:rsidR="00F05FCD">
          <w:rPr>
            <w:webHidden/>
          </w:rPr>
          <w:instrText xml:space="preserve"> PAGEREF _Toc78978124 \h </w:instrText>
        </w:r>
        <w:r w:rsidR="00F05FCD">
          <w:rPr>
            <w:webHidden/>
          </w:rPr>
        </w:r>
        <w:r w:rsidR="00F05FCD">
          <w:rPr>
            <w:webHidden/>
          </w:rPr>
          <w:fldChar w:fldCharType="separate"/>
        </w:r>
        <w:r w:rsidR="007356C2">
          <w:rPr>
            <w:webHidden/>
          </w:rPr>
          <w:t>8</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5" w:history="1">
        <w:r w:rsidR="00F05FCD" w:rsidRPr="00D23484">
          <w:rPr>
            <w:rStyle w:val="Hyperlink"/>
            <w:rFonts w:asciiTheme="minorBidi" w:hAnsiTheme="minorBidi"/>
          </w:rPr>
          <w:t>8.0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DOCUMENTATION</w:t>
        </w:r>
        <w:r w:rsidR="00F05FCD">
          <w:rPr>
            <w:webHidden/>
          </w:rPr>
          <w:tab/>
        </w:r>
        <w:r w:rsidR="00F05FCD">
          <w:rPr>
            <w:webHidden/>
          </w:rPr>
          <w:fldChar w:fldCharType="begin"/>
        </w:r>
        <w:r w:rsidR="00F05FCD">
          <w:rPr>
            <w:webHidden/>
          </w:rPr>
          <w:instrText xml:space="preserve"> PAGEREF _Toc78978125 \h </w:instrText>
        </w:r>
        <w:r w:rsidR="00F05FCD">
          <w:rPr>
            <w:webHidden/>
          </w:rPr>
        </w:r>
        <w:r w:rsidR="00F05FCD">
          <w:rPr>
            <w:webHidden/>
          </w:rPr>
          <w:fldChar w:fldCharType="separate"/>
        </w:r>
        <w:r w:rsidR="007356C2">
          <w:rPr>
            <w:webHidden/>
          </w:rPr>
          <w:t>8</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6" w:history="1">
        <w:r w:rsidR="00F05FCD" w:rsidRPr="00D23484">
          <w:rPr>
            <w:rStyle w:val="Hyperlink"/>
            <w:rFonts w:asciiTheme="minorBidi" w:hAnsiTheme="minorBidi"/>
          </w:rPr>
          <w:t>9.0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PREPARATION FOR SHIPMENT</w:t>
        </w:r>
        <w:r w:rsidR="00F05FCD">
          <w:rPr>
            <w:webHidden/>
          </w:rPr>
          <w:tab/>
        </w:r>
        <w:r w:rsidR="00F05FCD">
          <w:rPr>
            <w:webHidden/>
          </w:rPr>
          <w:fldChar w:fldCharType="begin"/>
        </w:r>
        <w:r w:rsidR="00F05FCD">
          <w:rPr>
            <w:webHidden/>
          </w:rPr>
          <w:instrText xml:space="preserve"> PAGEREF _Toc78978126 \h </w:instrText>
        </w:r>
        <w:r w:rsidR="00F05FCD">
          <w:rPr>
            <w:webHidden/>
          </w:rPr>
        </w:r>
        <w:r w:rsidR="00F05FCD">
          <w:rPr>
            <w:webHidden/>
          </w:rPr>
          <w:fldChar w:fldCharType="separate"/>
        </w:r>
        <w:r w:rsidR="007356C2">
          <w:rPr>
            <w:webHidden/>
          </w:rPr>
          <w:t>9</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7" w:history="1">
        <w:r w:rsidR="00F05FCD" w:rsidRPr="00D23484">
          <w:rPr>
            <w:rStyle w:val="Hyperlink"/>
            <w:rFonts w:asciiTheme="minorBidi" w:hAnsiTheme="minorBidi"/>
          </w:rPr>
          <w:t>10.0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STORAGE AND CARE EQUIPMENT</w:t>
        </w:r>
        <w:r w:rsidR="00F05FCD">
          <w:rPr>
            <w:webHidden/>
          </w:rPr>
          <w:tab/>
        </w:r>
        <w:r w:rsidR="00F05FCD">
          <w:rPr>
            <w:webHidden/>
          </w:rPr>
          <w:fldChar w:fldCharType="begin"/>
        </w:r>
        <w:r w:rsidR="00F05FCD">
          <w:rPr>
            <w:webHidden/>
          </w:rPr>
          <w:instrText xml:space="preserve"> PAGEREF _Toc78978127 \h </w:instrText>
        </w:r>
        <w:r w:rsidR="00F05FCD">
          <w:rPr>
            <w:webHidden/>
          </w:rPr>
        </w:r>
        <w:r w:rsidR="00F05FCD">
          <w:rPr>
            <w:webHidden/>
          </w:rPr>
          <w:fldChar w:fldCharType="separate"/>
        </w:r>
        <w:r w:rsidR="007356C2">
          <w:rPr>
            <w:webHidden/>
          </w:rPr>
          <w:t>9</w:t>
        </w:r>
        <w:r w:rsidR="00F05FCD">
          <w:rPr>
            <w:webHidden/>
          </w:rPr>
          <w:fldChar w:fldCharType="end"/>
        </w:r>
      </w:hyperlink>
    </w:p>
    <w:p w:rsidR="00F05FCD" w:rsidRDefault="00C10CFB">
      <w:pPr>
        <w:pStyle w:val="TOC1"/>
        <w:rPr>
          <w:rFonts w:asciiTheme="minorHAnsi" w:eastAsiaTheme="minorEastAsia" w:hAnsiTheme="minorHAnsi" w:cstheme="minorBidi"/>
          <w:b w:val="0"/>
          <w:bCs w:val="0"/>
          <w:caps w:val="0"/>
          <w:kern w:val="0"/>
          <w:sz w:val="22"/>
          <w:szCs w:val="22"/>
        </w:rPr>
      </w:pPr>
      <w:hyperlink w:anchor="_Toc78978128" w:history="1">
        <w:r w:rsidR="00F05FCD" w:rsidRPr="00D23484">
          <w:rPr>
            <w:rStyle w:val="Hyperlink"/>
            <w:rFonts w:asciiTheme="minorBidi" w:hAnsiTheme="minorBidi"/>
          </w:rPr>
          <w:t>11.0</w:t>
        </w:r>
        <w:r w:rsidR="00F05FCD">
          <w:rPr>
            <w:rFonts w:asciiTheme="minorHAnsi" w:eastAsiaTheme="minorEastAsia" w:hAnsiTheme="minorHAnsi" w:cstheme="minorBidi"/>
            <w:b w:val="0"/>
            <w:bCs w:val="0"/>
            <w:caps w:val="0"/>
            <w:kern w:val="0"/>
            <w:sz w:val="22"/>
            <w:szCs w:val="22"/>
          </w:rPr>
          <w:tab/>
        </w:r>
        <w:r w:rsidR="00F05FCD" w:rsidRPr="00D23484">
          <w:rPr>
            <w:rStyle w:val="Hyperlink"/>
            <w:rFonts w:asciiTheme="minorBidi" w:hAnsiTheme="minorBidi"/>
          </w:rPr>
          <w:t>STORAGE AND PROTECTION</w:t>
        </w:r>
        <w:r w:rsidR="00F05FCD">
          <w:rPr>
            <w:webHidden/>
          </w:rPr>
          <w:tab/>
        </w:r>
        <w:r w:rsidR="00F05FCD">
          <w:rPr>
            <w:webHidden/>
          </w:rPr>
          <w:fldChar w:fldCharType="begin"/>
        </w:r>
        <w:r w:rsidR="00F05FCD">
          <w:rPr>
            <w:webHidden/>
          </w:rPr>
          <w:instrText xml:space="preserve"> PAGEREF _Toc78978128 \h </w:instrText>
        </w:r>
        <w:r w:rsidR="00F05FCD">
          <w:rPr>
            <w:webHidden/>
          </w:rPr>
        </w:r>
        <w:r w:rsidR="00F05FCD">
          <w:rPr>
            <w:webHidden/>
          </w:rPr>
          <w:fldChar w:fldCharType="separate"/>
        </w:r>
        <w:r w:rsidR="007356C2">
          <w:rPr>
            <w:webHidden/>
          </w:rPr>
          <w:t>9</w:t>
        </w:r>
        <w:r w:rsidR="00F05FC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E4623">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78978105"/>
      <w:r w:rsidRPr="004E686A">
        <w:rPr>
          <w:rFonts w:ascii="Arial" w:hAnsi="Arial" w:cs="Arial"/>
          <w:b/>
          <w:bCs/>
          <w:caps/>
          <w:kern w:val="28"/>
          <w:sz w:val="24"/>
        </w:rPr>
        <w:lastRenderedPageBreak/>
        <w:t>INTRODUCTION</w:t>
      </w:r>
      <w:bookmarkEnd w:id="1"/>
      <w:bookmarkEnd w:id="2"/>
      <w:bookmarkEnd w:id="3"/>
      <w:bookmarkEnd w:id="4"/>
    </w:p>
    <w:p w:rsidR="00DE1759" w:rsidRDefault="00EB2D3E" w:rsidP="00AF3584">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AF3584">
      <w:pPr>
        <w:widowControl w:val="0"/>
        <w:bidi w:val="0"/>
        <w:snapToGrid w:val="0"/>
        <w:spacing w:line="360" w:lineRule="auto"/>
        <w:ind w:left="706"/>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C61E39" w:rsidRDefault="00C61E39" w:rsidP="00EE4623">
      <w:pPr>
        <w:widowControl w:val="0"/>
        <w:bidi w:val="0"/>
        <w:snapToGrid w:val="0"/>
        <w:spacing w:before="240" w:after="120"/>
        <w:ind w:left="706"/>
        <w:jc w:val="lowKashida"/>
        <w:rPr>
          <w:rFonts w:ascii="Arial" w:hAnsi="Arial" w:cs="Arial"/>
          <w:b/>
          <w:bCs/>
          <w:caps/>
          <w:kern w:val="28"/>
          <w:sz w:val="24"/>
          <w:u w:val="single"/>
        </w:rPr>
      </w:pPr>
      <w:r w:rsidRPr="00C61E39">
        <w:rPr>
          <w:rFonts w:ascii="Arial" w:hAnsi="Arial" w:cs="Arial"/>
          <w:b/>
          <w:bCs/>
          <w:caps/>
          <w:kern w:val="28"/>
          <w:sz w:val="24"/>
          <w:u w:val="single"/>
        </w:rPr>
        <w:t>GENERAL DEFINITION</w:t>
      </w:r>
    </w:p>
    <w:p w:rsidR="001D1E97" w:rsidRPr="00421661" w:rsidRDefault="001D1E97" w:rsidP="00EE4623">
      <w:pPr>
        <w:widowControl w:val="0"/>
        <w:bidi w:val="0"/>
        <w:snapToGrid w:val="0"/>
        <w:spacing w:before="240" w:after="120" w:line="360" w:lineRule="auto"/>
        <w:ind w:left="720"/>
        <w:jc w:val="both"/>
        <w:rPr>
          <w:rFonts w:asciiTheme="minorBidi" w:hAnsiTheme="minorBidi" w:cstheme="minorBidi"/>
          <w:sz w:val="22"/>
          <w:szCs w:val="22"/>
          <w:lang w:val="en-GB"/>
        </w:rPr>
      </w:pPr>
      <w:r w:rsidRPr="00421661">
        <w:rPr>
          <w:rFonts w:asciiTheme="minorBidi" w:hAnsiTheme="minorBidi" w:cstheme="minorBidi"/>
          <w:sz w:val="22"/>
          <w:szCs w:val="22"/>
          <w:lang w:val="en-GB"/>
        </w:rPr>
        <w:t>The following terms shall be used in this document.</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083"/>
      </w:tblGrid>
      <w:tr w:rsidR="001D1E97" w:rsidRPr="00B516BA" w:rsidTr="00EC14A3">
        <w:trPr>
          <w:trHeight w:val="352"/>
        </w:trPr>
        <w:tc>
          <w:tcPr>
            <w:tcW w:w="3600" w:type="dxa"/>
            <w:vAlign w:val="center"/>
          </w:tcPr>
          <w:p w:rsidR="001D1E97" w:rsidRPr="00694990" w:rsidRDefault="00143C1F" w:rsidP="00EE4623">
            <w:pPr>
              <w:widowControl w:val="0"/>
              <w:bidi w:val="0"/>
              <w:snapToGrid w:val="0"/>
              <w:spacing w:before="80" w:after="80" w:line="360" w:lineRule="auto"/>
              <w:rPr>
                <w:rFonts w:asciiTheme="minorBidi" w:hAnsiTheme="minorBidi" w:cstheme="minorBidi"/>
                <w:sz w:val="22"/>
                <w:szCs w:val="22"/>
                <w:lang w:val="en-GB"/>
              </w:rPr>
            </w:pPr>
            <w:r w:rsidRPr="00694990">
              <w:rPr>
                <w:rFonts w:asciiTheme="minorBidi" w:hAnsiTheme="minorBidi" w:cstheme="minorBidi"/>
                <w:sz w:val="22"/>
                <w:szCs w:val="22"/>
                <w:lang w:val="en-GB"/>
              </w:rPr>
              <w:t>CLIENT</w:t>
            </w:r>
            <w:r w:rsidR="001D1E97" w:rsidRPr="00694990">
              <w:rPr>
                <w:rFonts w:asciiTheme="minorBidi" w:hAnsiTheme="minorBidi" w:cstheme="minorBidi"/>
                <w:sz w:val="22"/>
                <w:szCs w:val="22"/>
                <w:lang w:val="en-GB"/>
              </w:rPr>
              <w:t>:</w:t>
            </w:r>
          </w:p>
        </w:tc>
        <w:tc>
          <w:tcPr>
            <w:tcW w:w="6083" w:type="dxa"/>
            <w:vAlign w:val="center"/>
          </w:tcPr>
          <w:p w:rsidR="001D1E97" w:rsidRPr="00B516BA" w:rsidRDefault="001D1E97" w:rsidP="00EC14A3">
            <w:pPr>
              <w:widowControl w:val="0"/>
              <w:bidi w:val="0"/>
              <w:snapToGrid w:val="0"/>
              <w:spacing w:before="80" w:after="80" w:line="276" w:lineRule="auto"/>
              <w:jc w:val="lowKashida"/>
              <w:rPr>
                <w:rFonts w:asciiTheme="minorBidi" w:hAnsiTheme="minorBidi" w:cstheme="minorBidi"/>
                <w:sz w:val="22"/>
                <w:szCs w:val="22"/>
                <w:lang w:val="en-GB"/>
              </w:rPr>
            </w:pPr>
            <w:r w:rsidRPr="00694990">
              <w:rPr>
                <w:rFonts w:asciiTheme="minorBidi" w:hAnsiTheme="minorBidi" w:cstheme="minorBidi"/>
                <w:sz w:val="22"/>
                <w:szCs w:val="22"/>
                <w:lang w:val="en-GB"/>
              </w:rPr>
              <w:t>National Iranian South Oilfields Company (NISOC)</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1D1E97" w:rsidRPr="00B516BA" w:rsidTr="00EC14A3">
        <w:tc>
          <w:tcPr>
            <w:tcW w:w="3600" w:type="dxa"/>
            <w:vAlign w:val="center"/>
          </w:tcPr>
          <w:p w:rsidR="001D1E97" w:rsidRPr="00B516BA" w:rsidRDefault="00FC23E0" w:rsidP="00EE4623">
            <w:pPr>
              <w:widowControl w:val="0"/>
              <w:bidi w:val="0"/>
              <w:snapToGrid w:val="0"/>
              <w:spacing w:before="80" w:after="80" w:line="360" w:lineRule="auto"/>
              <w:rPr>
                <w:rFonts w:asciiTheme="minorBidi" w:hAnsiTheme="minorBidi" w:cstheme="minorBidi"/>
                <w:sz w:val="22"/>
                <w:szCs w:val="22"/>
                <w:lang w:val="en-GB"/>
              </w:rPr>
            </w:pPr>
            <w:r w:rsidRPr="00FC23E0">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6083" w:type="dxa"/>
            <w:vAlign w:val="center"/>
          </w:tcPr>
          <w:p w:rsidR="001D1E97" w:rsidRPr="00B516BA" w:rsidRDefault="00FC23E0"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FC23E0">
              <w:rPr>
                <w:rFonts w:asciiTheme="minorBidi" w:hAnsiTheme="minorBidi" w:cstheme="minorBidi"/>
                <w:sz w:val="22"/>
                <w:szCs w:val="22"/>
                <w:lang w:val="en-GB"/>
              </w:rPr>
              <w:t>The firm appointed by EPD/EPC CONTRACTOR(GC) and approved by COMPANY (in writing) for the inspection of goods.</w:t>
            </w:r>
            <w:r w:rsidR="001D1E97" w:rsidRPr="00B516BA">
              <w:rPr>
                <w:rFonts w:asciiTheme="minorBidi" w:hAnsiTheme="minorBidi" w:cstheme="minorBidi"/>
                <w:sz w:val="22"/>
                <w:szCs w:val="22"/>
                <w:lang w:val="en-GB"/>
              </w:rPr>
              <w:t>.</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1D1E97" w:rsidRPr="00B516BA" w:rsidTr="00EC14A3">
        <w:tc>
          <w:tcPr>
            <w:tcW w:w="3600" w:type="dxa"/>
            <w:vAlign w:val="center"/>
          </w:tcPr>
          <w:p w:rsidR="001D1E97" w:rsidRPr="00B516BA" w:rsidRDefault="001D1E97" w:rsidP="00EE4623">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p>
        </w:tc>
        <w:tc>
          <w:tcPr>
            <w:tcW w:w="6083" w:type="dxa"/>
            <w:vAlign w:val="center"/>
          </w:tcPr>
          <w:p w:rsidR="001D1E97" w:rsidRPr="00B516BA" w:rsidRDefault="001D1E97" w:rsidP="00EC14A3">
            <w:pPr>
              <w:widowControl w:val="0"/>
              <w:bidi w:val="0"/>
              <w:snapToGrid w:val="0"/>
              <w:spacing w:before="80" w:after="80" w:line="276" w:lineRule="auto"/>
              <w:ind w:left="34"/>
              <w:jc w:val="lowKashida"/>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C61E39" w:rsidRPr="00C61E39" w:rsidRDefault="00C61E39" w:rsidP="00C61E39">
      <w:pPr>
        <w:widowControl w:val="0"/>
        <w:bidi w:val="0"/>
        <w:snapToGrid w:val="0"/>
        <w:spacing w:before="240" w:after="240"/>
        <w:ind w:left="709"/>
        <w:jc w:val="lowKashida"/>
        <w:rPr>
          <w:rFonts w:ascii="Arial" w:hAnsi="Arial" w:cs="Arial"/>
          <w:b/>
          <w:bCs/>
          <w:caps/>
          <w:kern w:val="28"/>
          <w:sz w:val="24"/>
          <w:u w:val="single"/>
        </w:rPr>
      </w:pPr>
    </w:p>
    <w:p w:rsidR="00C61E39" w:rsidRDefault="00C61E39" w:rsidP="00C61E39">
      <w:pPr>
        <w:widowControl w:val="0"/>
        <w:bidi w:val="0"/>
        <w:snapToGrid w:val="0"/>
        <w:spacing w:before="240" w:after="240" w:line="276" w:lineRule="auto"/>
        <w:ind w:left="709"/>
        <w:jc w:val="mediumKashida"/>
        <w:rPr>
          <w:rFonts w:asciiTheme="minorBidi" w:hAnsiTheme="minorBidi" w:cstheme="minorBidi"/>
          <w:sz w:val="22"/>
          <w:szCs w:val="22"/>
        </w:rPr>
      </w:pPr>
    </w:p>
    <w:p w:rsidR="00AC3A18" w:rsidRPr="00991DDB" w:rsidRDefault="00AC3A18" w:rsidP="00EE4623">
      <w:pPr>
        <w:keepNext/>
        <w:widowControl w:val="0"/>
        <w:numPr>
          <w:ilvl w:val="0"/>
          <w:numId w:val="1"/>
        </w:numPr>
        <w:bidi w:val="0"/>
        <w:spacing w:before="240" w:after="240"/>
        <w:jc w:val="both"/>
        <w:outlineLvl w:val="0"/>
        <w:rPr>
          <w:rFonts w:asciiTheme="minorBidi" w:hAnsiTheme="minorBidi" w:cstheme="minorBidi"/>
          <w:sz w:val="22"/>
          <w:szCs w:val="22"/>
          <w:lang w:val="en-GB"/>
        </w:rPr>
      </w:pPr>
      <w:bookmarkStart w:id="5" w:name="_Toc78978106"/>
      <w:r w:rsidRPr="00AC3A18">
        <w:rPr>
          <w:rFonts w:ascii="Arial" w:hAnsi="Arial" w:cs="Arial"/>
          <w:b/>
          <w:bCs/>
          <w:caps/>
          <w:kern w:val="28"/>
          <w:sz w:val="24"/>
        </w:rPr>
        <w:lastRenderedPageBreak/>
        <w:t>Scope</w:t>
      </w:r>
      <w:bookmarkEnd w:id="5"/>
      <w:r w:rsidRPr="00991DDB">
        <w:rPr>
          <w:rFonts w:asciiTheme="minorBidi" w:hAnsiTheme="minorBidi" w:cstheme="minorBidi"/>
          <w:sz w:val="22"/>
          <w:szCs w:val="22"/>
          <w:lang w:val="en-GB"/>
        </w:rPr>
        <w:t xml:space="preserve"> </w:t>
      </w:r>
    </w:p>
    <w:p w:rsidR="00A857CE" w:rsidRPr="00A857CE" w:rsidRDefault="00A857CE" w:rsidP="005E14FC">
      <w:pPr>
        <w:widowControl w:val="0"/>
        <w:bidi w:val="0"/>
        <w:snapToGrid w:val="0"/>
        <w:spacing w:line="360" w:lineRule="auto"/>
        <w:ind w:left="709"/>
        <w:jc w:val="lowKashida"/>
        <w:rPr>
          <w:rFonts w:asciiTheme="minorBidi" w:hAnsiTheme="minorBidi" w:cstheme="minorBidi"/>
          <w:sz w:val="22"/>
          <w:szCs w:val="22"/>
        </w:rPr>
      </w:pPr>
      <w:r w:rsidRPr="00A857CE">
        <w:rPr>
          <w:rFonts w:asciiTheme="minorBidi" w:hAnsiTheme="minorBidi" w:cstheme="minorBidi"/>
          <w:sz w:val="22"/>
          <w:szCs w:val="22"/>
        </w:rPr>
        <w:t xml:space="preserve">This document covers minimum necessary requirements for the design, selection, manufacture, </w:t>
      </w:r>
      <w:r w:rsidRPr="00A857CE">
        <w:rPr>
          <w:rFonts w:asciiTheme="minorBidi" w:hAnsiTheme="minorBidi" w:cstheme="minorBidi"/>
          <w:sz w:val="22"/>
          <w:szCs w:val="22"/>
        </w:rPr>
        <w:br/>
        <w:t xml:space="preserve">inspection, testing and delivery of </w:t>
      </w:r>
      <w:r w:rsidR="005E14FC">
        <w:rPr>
          <w:rFonts w:ascii="Arial" w:hAnsi="Arial" w:cs="Arial"/>
          <w:snapToGrid w:val="0"/>
          <w:color w:val="000000" w:themeColor="text1"/>
          <w:sz w:val="22"/>
          <w:szCs w:val="20"/>
          <w:lang w:val="en-GB" w:eastAsia="en-GB"/>
        </w:rPr>
        <w:t>Telecom Tower P</w:t>
      </w:r>
      <w:r w:rsidR="005E14FC" w:rsidRPr="00FA0F16">
        <w:rPr>
          <w:rFonts w:ascii="Arial" w:hAnsi="Arial" w:cs="Arial"/>
          <w:snapToGrid w:val="0"/>
          <w:color w:val="000000" w:themeColor="text1"/>
          <w:sz w:val="22"/>
          <w:szCs w:val="20"/>
          <w:lang w:val="en-GB" w:eastAsia="en-GB"/>
        </w:rPr>
        <w:t>ackages</w:t>
      </w:r>
    </w:p>
    <w:p w:rsidR="00A857CE" w:rsidRPr="00A857CE" w:rsidRDefault="00A857CE" w:rsidP="00A857CE">
      <w:pPr>
        <w:widowControl w:val="0"/>
        <w:bidi w:val="0"/>
        <w:snapToGrid w:val="0"/>
        <w:spacing w:line="360" w:lineRule="auto"/>
        <w:ind w:left="709"/>
        <w:jc w:val="lowKashida"/>
        <w:rPr>
          <w:rFonts w:asciiTheme="minorBidi" w:hAnsiTheme="minorBidi" w:cstheme="minorBidi"/>
          <w:sz w:val="22"/>
          <w:szCs w:val="22"/>
        </w:rPr>
      </w:pPr>
      <w:r w:rsidRPr="00A857CE">
        <w:rPr>
          <w:rFonts w:asciiTheme="minorBidi" w:hAnsiTheme="minorBidi" w:cstheme="minorBidi"/>
          <w:sz w:val="22"/>
          <w:szCs w:val="22"/>
        </w:rPr>
        <w:t>It shall be used in conjunction with data/requisition sheets for present document subject.</w:t>
      </w:r>
    </w:p>
    <w:p w:rsidR="00E60E2E" w:rsidRPr="00E60E2E" w:rsidRDefault="00E60E2E" w:rsidP="00E60E2E">
      <w:pPr>
        <w:keepNext/>
        <w:widowControl w:val="0"/>
        <w:numPr>
          <w:ilvl w:val="0"/>
          <w:numId w:val="1"/>
        </w:numPr>
        <w:bidi w:val="0"/>
        <w:spacing w:before="240" w:after="240"/>
        <w:jc w:val="both"/>
        <w:outlineLvl w:val="0"/>
        <w:rPr>
          <w:rFonts w:ascii="Arial" w:hAnsi="Arial" w:cs="Arial"/>
          <w:b/>
          <w:bCs/>
          <w:caps/>
          <w:kern w:val="28"/>
          <w:sz w:val="24"/>
        </w:rPr>
      </w:pPr>
      <w:bookmarkStart w:id="6" w:name="_Toc78978107"/>
      <w:r w:rsidRPr="00E60E2E">
        <w:rPr>
          <w:rFonts w:ascii="Arial" w:hAnsi="Arial" w:cs="Arial"/>
          <w:b/>
          <w:bCs/>
          <w:caps/>
          <w:kern w:val="28"/>
          <w:sz w:val="24"/>
        </w:rPr>
        <w:t>NORMATIVE REFERENCES</w:t>
      </w:r>
      <w:bookmarkEnd w:id="6"/>
    </w:p>
    <w:p w:rsidR="00E60E2E" w:rsidRDefault="003019B8" w:rsidP="00A727E7">
      <w:pPr>
        <w:pStyle w:val="Heading2"/>
      </w:pPr>
      <w:bookmarkStart w:id="7" w:name="_Toc78978108"/>
      <w:r w:rsidRPr="003019B8">
        <w:t xml:space="preserve">Local Codes </w:t>
      </w:r>
      <w:r>
        <w:t>a</w:t>
      </w:r>
      <w:r w:rsidRPr="003019B8">
        <w:t>nd Standards</w:t>
      </w:r>
      <w:bookmarkEnd w:id="7"/>
    </w:p>
    <w:p w:rsidR="00CE1EC2" w:rsidRPr="003A6F9A" w:rsidRDefault="00566F2B" w:rsidP="00164159">
      <w:pPr>
        <w:bidi w:val="0"/>
        <w:spacing w:line="360" w:lineRule="auto"/>
        <w:ind w:left="2880" w:hanging="2171"/>
        <w:jc w:val="both"/>
        <w:rPr>
          <w:rFonts w:asciiTheme="minorBidi" w:hAnsiTheme="minorBidi" w:cstheme="minorBidi"/>
          <w:sz w:val="22"/>
          <w:szCs w:val="22"/>
          <w:lang w:val="en-GB"/>
        </w:rPr>
      </w:pPr>
      <w:r w:rsidRPr="003A6F9A">
        <w:rPr>
          <w:rFonts w:asciiTheme="minorBidi" w:hAnsiTheme="minorBidi" w:cstheme="minorBidi"/>
          <w:sz w:val="22"/>
          <w:szCs w:val="22"/>
          <w:lang w:val="en-GB"/>
        </w:rPr>
        <w:t>IPS (Iranian Petroleum Standard)</w:t>
      </w:r>
    </w:p>
    <w:p w:rsidR="00C33230" w:rsidRPr="003A6F9A" w:rsidRDefault="00C33230" w:rsidP="00C33230">
      <w:pPr>
        <w:bidi w:val="0"/>
        <w:spacing w:line="360" w:lineRule="auto"/>
        <w:ind w:left="2880" w:hanging="2171"/>
        <w:jc w:val="both"/>
        <w:rPr>
          <w:rFonts w:asciiTheme="minorBidi" w:hAnsiTheme="minorBidi" w:cstheme="minorBidi"/>
          <w:sz w:val="22"/>
          <w:szCs w:val="22"/>
          <w:lang w:val="en-GB"/>
        </w:rPr>
      </w:pPr>
      <w:r w:rsidRPr="003A6F9A">
        <w:rPr>
          <w:rFonts w:asciiTheme="minorBidi" w:hAnsiTheme="minorBidi" w:cstheme="minorBidi"/>
          <w:sz w:val="22"/>
          <w:szCs w:val="22"/>
          <w:lang w:val="en-GB"/>
        </w:rPr>
        <w:t>2800 Iranian by laws</w:t>
      </w:r>
    </w:p>
    <w:p w:rsidR="00E60E2E" w:rsidRPr="003A6F9A" w:rsidRDefault="00E60E2E" w:rsidP="00A727E7">
      <w:pPr>
        <w:pStyle w:val="Heading2"/>
      </w:pPr>
      <w:bookmarkStart w:id="8" w:name="_Toc78978109"/>
      <w:r w:rsidRPr="003A6F9A">
        <w:t>International Codes and Standards</w:t>
      </w:r>
      <w:bookmarkEnd w:id="8"/>
    </w:p>
    <w:p w:rsidR="00EC4B39" w:rsidRPr="003A6F9A" w:rsidRDefault="00A83AA4" w:rsidP="00EC4B39">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NFPA 780</w:t>
      </w:r>
      <w:r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Standard for the Installation of Lightning Protection Systems</w:t>
      </w:r>
    </w:p>
    <w:p w:rsidR="006D72C5" w:rsidRPr="003A6F9A" w:rsidRDefault="00A83AA4" w:rsidP="00EC4B39">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ANSI/EIA/TIA 222F-1996</w:t>
      </w:r>
      <w:r w:rsidR="00EC4B39"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Structural Standard for Steel Antenna Towers and</w:t>
      </w:r>
    </w:p>
    <w:p w:rsidR="00EC4B39" w:rsidRPr="003A6F9A" w:rsidRDefault="00EC4B39" w:rsidP="00EC4B39">
      <w:pPr>
        <w:widowControl w:val="0"/>
        <w:tabs>
          <w:tab w:val="left" w:pos="1276"/>
          <w:tab w:val="left" w:pos="2835"/>
          <w:tab w:val="left" w:pos="4253"/>
        </w:tabs>
        <w:bidi w:val="0"/>
        <w:spacing w:line="360" w:lineRule="auto"/>
        <w:ind w:left="709"/>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ab/>
      </w:r>
      <w:r w:rsidR="00A83AA4" w:rsidRPr="003A6F9A">
        <w:rPr>
          <w:rFonts w:ascii="Arial" w:hAnsi="Arial" w:cs="Arial"/>
          <w:snapToGrid w:val="0"/>
          <w:color w:val="000000" w:themeColor="text1"/>
          <w:sz w:val="22"/>
          <w:szCs w:val="20"/>
          <w:lang w:val="en-GB" w:eastAsia="en-GB"/>
        </w:rPr>
        <w:t>Antenna Supporting Structures</w:t>
      </w:r>
    </w:p>
    <w:p w:rsidR="00EC4B39" w:rsidRPr="003A6F9A" w:rsidRDefault="00A83AA4" w:rsidP="00EC4B39">
      <w:pPr>
        <w:pStyle w:val="ListParagraph"/>
        <w:widowControl w:val="0"/>
        <w:numPr>
          <w:ilvl w:val="0"/>
          <w:numId w:val="37"/>
        </w:numPr>
        <w:tabs>
          <w:tab w:val="left" w:pos="1134"/>
          <w:tab w:val="left" w:pos="2835"/>
          <w:tab w:val="left" w:pos="4253"/>
        </w:tabs>
        <w:bidi w:val="0"/>
        <w:spacing w:line="360" w:lineRule="auto"/>
        <w:ind w:hanging="720"/>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BS81001</w:t>
      </w:r>
      <w:r w:rsidR="006D72C5"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ab/>
      </w:r>
      <w:r w:rsidRPr="003A6F9A">
        <w:rPr>
          <w:rFonts w:ascii="Arial" w:hAnsi="Arial" w:cs="Arial"/>
          <w:snapToGrid w:val="0"/>
          <w:color w:val="000000" w:themeColor="text1"/>
          <w:sz w:val="22"/>
          <w:szCs w:val="20"/>
          <w:lang w:val="en-GB" w:eastAsia="en-GB"/>
        </w:rPr>
        <w:t>Tower Structure Standard</w:t>
      </w:r>
    </w:p>
    <w:p w:rsidR="00C33230" w:rsidRPr="003A6F9A" w:rsidRDefault="00A83AA4" w:rsidP="009450F8">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IEEE C37.90.1</w:t>
      </w:r>
      <w:r w:rsidR="007B6328" w:rsidRPr="003A6F9A">
        <w:rPr>
          <w:rFonts w:ascii="Arial" w:hAnsi="Arial" w:cs="Arial"/>
          <w:snapToGrid w:val="0"/>
          <w:color w:val="000000" w:themeColor="text1"/>
          <w:sz w:val="22"/>
          <w:szCs w:val="20"/>
          <w:lang w:val="en-GB" w:eastAsia="en-GB"/>
        </w:rPr>
        <w:tab/>
      </w:r>
      <w:r w:rsidR="00EC4B39" w:rsidRPr="003A6F9A">
        <w:rPr>
          <w:rFonts w:ascii="Arial" w:hAnsi="Arial" w:cs="Arial"/>
          <w:snapToGrid w:val="0"/>
          <w:color w:val="000000" w:themeColor="text1"/>
          <w:sz w:val="22"/>
          <w:szCs w:val="20"/>
          <w:lang w:val="en-GB" w:eastAsia="en-GB"/>
        </w:rPr>
        <w:tab/>
      </w:r>
      <w:r w:rsidR="007B6328" w:rsidRPr="003A6F9A">
        <w:rPr>
          <w:rFonts w:ascii="Arial" w:hAnsi="Arial" w:cs="Arial"/>
          <w:snapToGrid w:val="0"/>
          <w:color w:val="000000" w:themeColor="text1"/>
          <w:sz w:val="22"/>
          <w:szCs w:val="20"/>
          <w:lang w:val="en-GB" w:eastAsia="en-GB"/>
        </w:rPr>
        <w:t>Surge Withstand Capability (SWC) Tests for Relays and Relay Systems Associated with Electric Power Apparatus</w:t>
      </w:r>
    </w:p>
    <w:p w:rsidR="00C33230" w:rsidRPr="003A6F9A" w:rsidRDefault="00C33230"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EN10025:2004 </w:t>
      </w:r>
      <w:r w:rsidR="00B6598F" w:rsidRPr="003A6F9A">
        <w:rPr>
          <w:rFonts w:ascii="Arial" w:hAnsi="Arial" w:cs="Arial"/>
          <w:snapToGrid w:val="0"/>
          <w:color w:val="000000" w:themeColor="text1"/>
          <w:sz w:val="22"/>
          <w:szCs w:val="20"/>
          <w:lang w:val="en-GB" w:eastAsia="en-GB"/>
        </w:rPr>
        <w:t xml:space="preserve">                           </w:t>
      </w:r>
      <w:r w:rsidRPr="003A6F9A">
        <w:rPr>
          <w:rFonts w:ascii="Arial" w:hAnsi="Arial" w:cs="Arial"/>
          <w:snapToGrid w:val="0"/>
          <w:color w:val="000000" w:themeColor="text1"/>
          <w:sz w:val="22"/>
          <w:szCs w:val="20"/>
          <w:lang w:val="en-GB" w:eastAsia="en-GB"/>
        </w:rPr>
        <w:t>steel</w:t>
      </w:r>
      <w:r w:rsidR="00B6598F" w:rsidRPr="003A6F9A">
        <w:rPr>
          <w:rFonts w:ascii="Arial" w:hAnsi="Arial" w:cs="Arial"/>
          <w:snapToGrid w:val="0"/>
          <w:color w:val="000000" w:themeColor="text1"/>
          <w:sz w:val="22"/>
          <w:szCs w:val="20"/>
          <w:lang w:val="en-GB" w:eastAsia="en-GB"/>
        </w:rPr>
        <w:t xml:space="preserve"> European structural steel standard</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Normung (DIN)                          standards for materials and workmanship, where applicable</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American Welding Society         (AWS) for tower welding</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EIA-RS-0                                    standard for Earthing system.</w:t>
      </w:r>
    </w:p>
    <w:p w:rsidR="00C33230" w:rsidRPr="003A6F9A" w:rsidRDefault="00C33230" w:rsidP="00C33230">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American National Standards     Institute( ANSI)for steel structure requirements</w:t>
      </w:r>
    </w:p>
    <w:p w:rsidR="0054036E" w:rsidRPr="003A6F9A"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DTI MPT Specifications</w:t>
      </w:r>
    </w:p>
    <w:p w:rsidR="0054036E"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IMO Regulations</w:t>
      </w:r>
    </w:p>
    <w:p w:rsidR="0054036E"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ICAO Regulations</w:t>
      </w:r>
    </w:p>
    <w:p w:rsidR="006D66B6" w:rsidRDefault="006D66B6" w:rsidP="0054036E">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54036E">
        <w:rPr>
          <w:rFonts w:ascii="Arial" w:hAnsi="Arial" w:cs="Arial"/>
          <w:snapToGrid w:val="0"/>
          <w:color w:val="000000" w:themeColor="text1"/>
          <w:sz w:val="22"/>
          <w:szCs w:val="20"/>
          <w:lang w:val="en-GB" w:eastAsia="en-GB"/>
        </w:rPr>
        <w:t>CENELEC Standards</w:t>
      </w:r>
    </w:p>
    <w:p w:rsidR="00AE280F" w:rsidRPr="003A6F9A" w:rsidRDefault="00AE280F" w:rsidP="00C33230">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ASTM Standard </w:t>
      </w:r>
      <w:r w:rsidR="00C33230" w:rsidRPr="003A6F9A">
        <w:rPr>
          <w:rFonts w:ascii="Arial" w:hAnsi="Arial" w:cs="Arial"/>
          <w:snapToGrid w:val="0"/>
          <w:color w:val="000000" w:themeColor="text1"/>
          <w:sz w:val="22"/>
          <w:szCs w:val="20"/>
          <w:lang w:val="en-GB" w:eastAsia="en-GB"/>
        </w:rPr>
        <w:t xml:space="preserve">American Society for Testing and Materials </w:t>
      </w:r>
    </w:p>
    <w:p w:rsidR="00AE280F" w:rsidRPr="003A6F9A" w:rsidRDefault="00AE280F" w:rsidP="00AE280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ACI Standard </w:t>
      </w:r>
    </w:p>
    <w:p w:rsidR="00AE280F" w:rsidRPr="003A6F9A" w:rsidRDefault="00AE280F" w:rsidP="00AE280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SSPC Standard</w:t>
      </w:r>
    </w:p>
    <w:p w:rsidR="00B6598F" w:rsidRPr="003A6F9A" w:rsidRDefault="00C33230" w:rsidP="00C33230">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AISC Standard</w:t>
      </w:r>
    </w:p>
    <w:p w:rsidR="00B6598F" w:rsidRPr="003A6F9A" w:rsidRDefault="00C33230" w:rsidP="00B6598F">
      <w:pPr>
        <w:pStyle w:val="ListParagraph"/>
        <w:widowControl w:val="0"/>
        <w:numPr>
          <w:ilvl w:val="0"/>
          <w:numId w:val="37"/>
        </w:numPr>
        <w:tabs>
          <w:tab w:val="left" w:pos="1134"/>
          <w:tab w:val="left" w:pos="2835"/>
          <w:tab w:val="left" w:pos="4253"/>
        </w:tabs>
        <w:bidi w:val="0"/>
        <w:spacing w:line="360" w:lineRule="auto"/>
        <w:ind w:left="4253" w:hanging="3544"/>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 xml:space="preserve"> </w:t>
      </w:r>
      <w:r w:rsidR="00B6598F" w:rsidRPr="003A6F9A">
        <w:rPr>
          <w:rFonts w:ascii="Arial" w:hAnsi="Arial" w:cs="Arial"/>
          <w:snapToGrid w:val="0"/>
          <w:color w:val="000000" w:themeColor="text1"/>
          <w:sz w:val="22"/>
          <w:szCs w:val="20"/>
          <w:lang w:val="en-GB" w:eastAsia="en-GB"/>
        </w:rPr>
        <w:t>S235JR or S235JO</w:t>
      </w:r>
      <w:r w:rsidR="00B6598F" w:rsidRPr="003A6F9A">
        <w:rPr>
          <w:rFonts w:ascii="Arial" w:hAnsi="Arial" w:cs="Arial"/>
          <w:snapToGrid w:val="0"/>
          <w:color w:val="000000" w:themeColor="text1"/>
          <w:sz w:val="22"/>
          <w:szCs w:val="20"/>
          <w:lang w:val="en-GB" w:eastAsia="en-GB"/>
        </w:rPr>
        <w:tab/>
      </w:r>
    </w:p>
    <w:p w:rsidR="00C33230" w:rsidRPr="003A6F9A" w:rsidRDefault="00B6598F"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t>EIA/TIA 222 F &amp; G Wind load capacity per TIA/EIA 222 standard (Rev. F)</w:t>
      </w:r>
    </w:p>
    <w:p w:rsidR="00B6598F" w:rsidRPr="003A6F9A" w:rsidRDefault="00B6598F" w:rsidP="00B6598F">
      <w:pPr>
        <w:widowControl w:val="0"/>
        <w:numPr>
          <w:ilvl w:val="0"/>
          <w:numId w:val="9"/>
        </w:numPr>
        <w:tabs>
          <w:tab w:val="left" w:pos="1134"/>
          <w:tab w:val="left" w:pos="2835"/>
          <w:tab w:val="left" w:pos="4253"/>
        </w:tabs>
        <w:bidi w:val="0"/>
        <w:spacing w:line="360" w:lineRule="auto"/>
        <w:ind w:left="4820" w:hanging="4111"/>
        <w:jc w:val="both"/>
        <w:rPr>
          <w:rFonts w:ascii="Arial" w:hAnsi="Arial" w:cs="Arial"/>
          <w:snapToGrid w:val="0"/>
          <w:color w:val="000000" w:themeColor="text1"/>
          <w:sz w:val="22"/>
          <w:szCs w:val="20"/>
          <w:lang w:val="en-GB" w:eastAsia="en-GB"/>
        </w:rPr>
      </w:pPr>
      <w:r w:rsidRPr="003A6F9A">
        <w:rPr>
          <w:rFonts w:ascii="Arial" w:hAnsi="Arial" w:cs="Arial"/>
          <w:snapToGrid w:val="0"/>
          <w:color w:val="000000" w:themeColor="text1"/>
          <w:sz w:val="22"/>
          <w:szCs w:val="20"/>
          <w:lang w:val="en-GB" w:eastAsia="en-GB"/>
        </w:rPr>
        <w:lastRenderedPageBreak/>
        <w:t>Wind load capacity per latest revision of TIA/EIA 222 standard (Rev. G)</w:t>
      </w:r>
    </w:p>
    <w:p w:rsidR="00643798" w:rsidRDefault="00BF46A5" w:rsidP="00A727E7">
      <w:pPr>
        <w:pStyle w:val="Heading2"/>
      </w:pPr>
      <w:bookmarkStart w:id="9" w:name="_Toc78978110"/>
      <w:r>
        <w:t xml:space="preserve">The </w:t>
      </w:r>
      <w:r w:rsidR="00643798" w:rsidRPr="0089565A">
        <w:t>Project Documents</w:t>
      </w:r>
      <w:bookmarkEnd w:id="9"/>
    </w:p>
    <w:p w:rsidR="00495EFF" w:rsidRDefault="00495EFF" w:rsidP="00BF46A5">
      <w:pPr>
        <w:bidi w:val="0"/>
        <w:spacing w:before="240" w:after="240" w:line="300" w:lineRule="auto"/>
        <w:ind w:left="709"/>
        <w:rPr>
          <w:lang w:val="en-GB"/>
        </w:rPr>
      </w:pPr>
      <w:r w:rsidRPr="003019B8">
        <w:rPr>
          <w:rFonts w:asciiTheme="minorBidi" w:hAnsiTheme="minorBidi" w:cstheme="minorBidi"/>
          <w:sz w:val="22"/>
          <w:szCs w:val="22"/>
        </w:rPr>
        <w:t>BK-</w:t>
      </w:r>
      <w:r w:rsidR="007B78AF">
        <w:rPr>
          <w:rFonts w:asciiTheme="minorBidi" w:hAnsiTheme="minorBidi" w:cstheme="minorBidi"/>
          <w:sz w:val="22"/>
          <w:szCs w:val="22"/>
        </w:rPr>
        <w:t>GNRAL</w:t>
      </w:r>
      <w:r w:rsidRPr="003019B8">
        <w:rPr>
          <w:rFonts w:asciiTheme="minorBidi" w:hAnsiTheme="minorBidi" w:cstheme="minorBidi"/>
          <w:sz w:val="22"/>
          <w:szCs w:val="22"/>
        </w:rPr>
        <w:t>-</w:t>
      </w:r>
      <w:r w:rsidR="007B78AF">
        <w:rPr>
          <w:rFonts w:asciiTheme="minorBidi" w:hAnsiTheme="minorBidi" w:cstheme="minorBidi"/>
          <w:sz w:val="22"/>
          <w:szCs w:val="22"/>
        </w:rPr>
        <w:t>PEDCO</w:t>
      </w:r>
      <w:r w:rsidRPr="003019B8">
        <w:rPr>
          <w:rFonts w:asciiTheme="minorBidi" w:hAnsiTheme="minorBidi" w:cstheme="minorBidi"/>
          <w:sz w:val="22"/>
          <w:szCs w:val="22"/>
        </w:rPr>
        <w:t>-000-</w:t>
      </w:r>
      <w:r w:rsidR="00BF46A5">
        <w:rPr>
          <w:rFonts w:asciiTheme="minorBidi" w:hAnsiTheme="minorBidi" w:cstheme="minorBidi"/>
          <w:sz w:val="22"/>
          <w:szCs w:val="22"/>
        </w:rPr>
        <w:t>TE</w:t>
      </w:r>
      <w:r w:rsidRPr="003019B8">
        <w:rPr>
          <w:rFonts w:asciiTheme="minorBidi" w:hAnsiTheme="minorBidi" w:cstheme="minorBidi"/>
          <w:sz w:val="22"/>
          <w:szCs w:val="22"/>
        </w:rPr>
        <w:t>-DC-0001</w:t>
      </w:r>
      <w:r>
        <w:rPr>
          <w:rFonts w:asciiTheme="minorBidi" w:hAnsiTheme="minorBidi" w:cstheme="minorBidi"/>
          <w:sz w:val="22"/>
          <w:szCs w:val="22"/>
        </w:rPr>
        <w:tab/>
      </w:r>
      <w:r>
        <w:rPr>
          <w:rFonts w:asciiTheme="minorBidi" w:hAnsiTheme="minorBidi" w:cstheme="minorBidi"/>
          <w:sz w:val="22"/>
          <w:szCs w:val="22"/>
        </w:rPr>
        <w:tab/>
      </w:r>
      <w:r w:rsidR="00BF46A5">
        <w:rPr>
          <w:rFonts w:asciiTheme="minorBidi" w:hAnsiTheme="minorBidi" w:cstheme="minorBidi"/>
          <w:sz w:val="22"/>
          <w:szCs w:val="22"/>
        </w:rPr>
        <w:t>Telecom</w:t>
      </w:r>
      <w:r w:rsidRPr="003019B8">
        <w:rPr>
          <w:rFonts w:asciiTheme="minorBidi" w:hAnsiTheme="minorBidi" w:cstheme="minorBidi"/>
          <w:sz w:val="22"/>
          <w:szCs w:val="22"/>
        </w:rPr>
        <w:t xml:space="preserve"> Design Criteria</w:t>
      </w:r>
    </w:p>
    <w:p w:rsidR="006655F8" w:rsidRDefault="003F0589" w:rsidP="00A727E7">
      <w:pPr>
        <w:pStyle w:val="Heading2"/>
      </w:pPr>
      <w:bookmarkStart w:id="10" w:name="_Toc78978111"/>
      <w:r w:rsidRPr="003F0589">
        <w:t>Environmental Data</w:t>
      </w:r>
      <w:bookmarkEnd w:id="10"/>
    </w:p>
    <w:p w:rsidR="00E47ED1" w:rsidRDefault="00E47ED1" w:rsidP="001C65E8">
      <w:pPr>
        <w:bidi w:val="0"/>
        <w:spacing w:line="360" w:lineRule="auto"/>
        <w:ind w:left="720"/>
        <w:jc w:val="both"/>
        <w:rPr>
          <w:rFonts w:ascii="Arial" w:hAnsi="Arial" w:cs="Arial"/>
          <w:sz w:val="22"/>
          <w:szCs w:val="22"/>
          <w:lang w:bidi="fa-IR"/>
        </w:rPr>
      </w:pPr>
      <w:r w:rsidRPr="00E47ED1">
        <w:rPr>
          <w:rFonts w:asciiTheme="minorBidi" w:hAnsiTheme="minorBidi" w:cstheme="minorBidi"/>
          <w:sz w:val="22"/>
          <w:szCs w:val="22"/>
          <w:lang w:val="en-GB"/>
        </w:rPr>
        <w:t xml:space="preserve">The installation site is in south of Iran with corrosive, hot and medium humid atmosphere. Therefore, all equipment shall be designed to fully comply with the performance specification in the environmental conditions. For more information refer to </w:t>
      </w:r>
      <w:r>
        <w:rPr>
          <w:rFonts w:asciiTheme="minorBidi" w:hAnsiTheme="minorBidi" w:cstheme="minorBidi"/>
          <w:sz w:val="22"/>
          <w:szCs w:val="22"/>
          <w:lang w:val="en-GB"/>
        </w:rPr>
        <w:t>“</w:t>
      </w:r>
      <w:r w:rsidR="007A62AB">
        <w:rPr>
          <w:rFonts w:ascii="Arial" w:hAnsi="Arial" w:cs="Arial"/>
          <w:sz w:val="22"/>
          <w:szCs w:val="22"/>
          <w:lang w:bidi="fa-IR"/>
        </w:rPr>
        <w:t>Process Basis</w:t>
      </w:r>
      <w:r w:rsidRPr="00117D70">
        <w:rPr>
          <w:rFonts w:ascii="Arial" w:hAnsi="Arial" w:cs="Arial"/>
          <w:sz w:val="22"/>
          <w:szCs w:val="22"/>
          <w:lang w:bidi="fa-IR"/>
        </w:rPr>
        <w:t xml:space="preserve"> </w:t>
      </w:r>
      <w:r>
        <w:rPr>
          <w:rFonts w:ascii="Arial" w:hAnsi="Arial" w:cs="Arial"/>
          <w:sz w:val="22"/>
          <w:szCs w:val="22"/>
          <w:lang w:bidi="fa-IR"/>
        </w:rPr>
        <w:t>Design;</w:t>
      </w:r>
      <w:r w:rsidRPr="00117D70">
        <w:rPr>
          <w:rFonts w:ascii="Arial" w:hAnsi="Arial" w:cs="Arial"/>
          <w:sz w:val="22"/>
          <w:szCs w:val="22"/>
          <w:lang w:bidi="fa-IR"/>
        </w:rPr>
        <w:t xml:space="preserve"> section 11</w:t>
      </w:r>
      <w:r>
        <w:rPr>
          <w:rFonts w:ascii="Arial" w:hAnsi="Arial" w:cs="Arial"/>
          <w:sz w:val="22"/>
          <w:szCs w:val="22"/>
          <w:lang w:bidi="fa-IR"/>
        </w:rPr>
        <w:t>”</w:t>
      </w:r>
      <w:r w:rsidR="007A62AB">
        <w:rPr>
          <w:rFonts w:ascii="Arial" w:hAnsi="Arial" w:cs="Arial"/>
          <w:sz w:val="22"/>
          <w:szCs w:val="22"/>
          <w:lang w:bidi="fa-IR"/>
        </w:rPr>
        <w:t>.</w:t>
      </w:r>
    </w:p>
    <w:p w:rsidR="00AD307B" w:rsidRPr="00AD307B" w:rsidRDefault="00AD307B" w:rsidP="001C65E8">
      <w:pPr>
        <w:bidi w:val="0"/>
        <w:spacing w:line="360" w:lineRule="auto"/>
        <w:ind w:left="720"/>
        <w:jc w:val="both"/>
        <w:rPr>
          <w:rFonts w:asciiTheme="minorBidi" w:hAnsiTheme="minorBidi" w:cstheme="minorBidi"/>
          <w:sz w:val="22"/>
          <w:szCs w:val="22"/>
          <w:lang w:val="en-GB"/>
        </w:rPr>
      </w:pPr>
      <w:r w:rsidRPr="00AD307B">
        <w:rPr>
          <w:rFonts w:asciiTheme="minorBidi" w:hAnsiTheme="minorBidi" w:cstheme="minorBidi"/>
          <w:sz w:val="22"/>
          <w:szCs w:val="22"/>
          <w:lang w:val="en-GB"/>
        </w:rPr>
        <w:t>For the Ambient Conditions, Special Care should be paid to:</w:t>
      </w:r>
    </w:p>
    <w:p w:rsidR="00AD307B" w:rsidRPr="00AD307B" w:rsidRDefault="00AD307B" w:rsidP="000C7096">
      <w:pPr>
        <w:pStyle w:val="BodyText2"/>
        <w:numPr>
          <w:ilvl w:val="0"/>
          <w:numId w:val="3"/>
        </w:numPr>
        <w:bidi w:val="0"/>
        <w:spacing w:after="0" w:line="360" w:lineRule="auto"/>
        <w:ind w:left="1560" w:hanging="426"/>
        <w:jc w:val="both"/>
        <w:rPr>
          <w:rFonts w:asciiTheme="minorBidi" w:hAnsiTheme="minorBidi" w:cstheme="minorBidi"/>
          <w:sz w:val="22"/>
          <w:szCs w:val="22"/>
          <w:lang w:val="en-GB"/>
        </w:rPr>
      </w:pPr>
      <w:r w:rsidRPr="00AD307B">
        <w:rPr>
          <w:rFonts w:asciiTheme="minorBidi" w:hAnsiTheme="minorBidi" w:cstheme="minorBidi"/>
          <w:sz w:val="22"/>
          <w:szCs w:val="22"/>
          <w:lang w:val="en-GB"/>
        </w:rPr>
        <w:t>Enclos</w:t>
      </w:r>
      <w:r>
        <w:rPr>
          <w:rFonts w:asciiTheme="minorBidi" w:hAnsiTheme="minorBidi" w:cstheme="minorBidi"/>
          <w:sz w:val="22"/>
          <w:szCs w:val="22"/>
          <w:lang w:val="en-GB"/>
        </w:rPr>
        <w:t>u</w:t>
      </w:r>
      <w:r w:rsidRPr="00AD307B">
        <w:rPr>
          <w:rFonts w:asciiTheme="minorBidi" w:hAnsiTheme="minorBidi" w:cstheme="minorBidi"/>
          <w:sz w:val="22"/>
          <w:szCs w:val="22"/>
          <w:lang w:val="en-GB"/>
        </w:rPr>
        <w:t>res of Equipment for Outdoor Installation</w:t>
      </w:r>
    </w:p>
    <w:p w:rsidR="00AD307B" w:rsidRPr="00AD307B" w:rsidRDefault="00AD307B" w:rsidP="000C7096">
      <w:pPr>
        <w:pStyle w:val="BodyText2"/>
        <w:numPr>
          <w:ilvl w:val="0"/>
          <w:numId w:val="3"/>
        </w:numPr>
        <w:bidi w:val="0"/>
        <w:spacing w:after="0" w:line="360" w:lineRule="auto"/>
        <w:ind w:left="1560" w:hanging="426"/>
        <w:jc w:val="both"/>
        <w:rPr>
          <w:rFonts w:asciiTheme="minorBidi" w:hAnsiTheme="minorBidi" w:cstheme="minorBidi"/>
          <w:sz w:val="22"/>
          <w:szCs w:val="22"/>
          <w:lang w:val="en-GB"/>
        </w:rPr>
      </w:pPr>
      <w:r w:rsidRPr="00AD307B">
        <w:rPr>
          <w:rFonts w:asciiTheme="minorBidi" w:hAnsiTheme="minorBidi" w:cstheme="minorBidi"/>
          <w:sz w:val="22"/>
          <w:szCs w:val="22"/>
          <w:lang w:val="en-GB"/>
        </w:rPr>
        <w:t>Painting and Coating of Metal Parts to Resist to the Severe Environmental Conditions</w:t>
      </w:r>
    </w:p>
    <w:p w:rsidR="00393D76" w:rsidRDefault="00176C8E" w:rsidP="001C65E8">
      <w:pPr>
        <w:bidi w:val="0"/>
        <w:spacing w:line="360" w:lineRule="auto"/>
        <w:ind w:left="720"/>
        <w:jc w:val="both"/>
        <w:rPr>
          <w:rFonts w:asciiTheme="minorBidi" w:hAnsiTheme="minorBidi" w:cstheme="minorBidi"/>
          <w:sz w:val="22"/>
          <w:szCs w:val="22"/>
          <w:lang w:val="en-GB"/>
        </w:rPr>
      </w:pPr>
      <w:r>
        <w:rPr>
          <w:rFonts w:asciiTheme="minorBidi" w:hAnsiTheme="minorBidi" w:cstheme="minorBidi"/>
          <w:sz w:val="22"/>
          <w:szCs w:val="22"/>
          <w:lang w:val="en-GB"/>
        </w:rPr>
        <w:t>Any e</w:t>
      </w:r>
      <w:r w:rsidR="00AD307B" w:rsidRPr="00AD307B">
        <w:rPr>
          <w:rFonts w:asciiTheme="minorBidi" w:hAnsiTheme="minorBidi" w:cstheme="minorBidi"/>
          <w:sz w:val="22"/>
          <w:szCs w:val="22"/>
          <w:lang w:val="en-GB"/>
        </w:rPr>
        <w:t xml:space="preserve">nvironmental </w:t>
      </w:r>
      <w:r w:rsidRPr="00AD307B">
        <w:rPr>
          <w:rFonts w:asciiTheme="minorBidi" w:hAnsiTheme="minorBidi" w:cstheme="minorBidi"/>
          <w:sz w:val="22"/>
          <w:szCs w:val="22"/>
          <w:lang w:val="en-GB"/>
        </w:rPr>
        <w:t xml:space="preserve">derating factors shall be </w:t>
      </w:r>
      <w:r w:rsidR="00AD307B" w:rsidRPr="00AD307B">
        <w:rPr>
          <w:rFonts w:asciiTheme="minorBidi" w:hAnsiTheme="minorBidi" w:cstheme="minorBidi"/>
          <w:sz w:val="22"/>
          <w:szCs w:val="22"/>
          <w:lang w:val="en-GB"/>
        </w:rPr>
        <w:t xml:space="preserve">considered </w:t>
      </w:r>
      <w:r w:rsidRPr="00AD307B">
        <w:rPr>
          <w:rFonts w:asciiTheme="minorBidi" w:hAnsiTheme="minorBidi" w:cstheme="minorBidi"/>
          <w:sz w:val="22"/>
          <w:szCs w:val="22"/>
          <w:lang w:val="en-GB"/>
        </w:rPr>
        <w:t xml:space="preserve">by vendor </w:t>
      </w:r>
      <w:r w:rsidR="00AD307B" w:rsidRPr="00AD307B">
        <w:rPr>
          <w:rFonts w:asciiTheme="minorBidi" w:hAnsiTheme="minorBidi" w:cstheme="minorBidi"/>
          <w:sz w:val="22"/>
          <w:szCs w:val="22"/>
          <w:lang w:val="en-GB"/>
        </w:rPr>
        <w:t xml:space="preserve">before </w:t>
      </w:r>
      <w:r w:rsidRPr="00AD307B">
        <w:rPr>
          <w:rFonts w:asciiTheme="minorBidi" w:hAnsiTheme="minorBidi" w:cstheme="minorBidi"/>
          <w:sz w:val="22"/>
          <w:szCs w:val="22"/>
          <w:lang w:val="en-GB"/>
        </w:rPr>
        <w:t>desig</w:t>
      </w:r>
      <w:r>
        <w:rPr>
          <w:rFonts w:asciiTheme="minorBidi" w:hAnsiTheme="minorBidi" w:cstheme="minorBidi"/>
          <w:sz w:val="22"/>
          <w:szCs w:val="22"/>
          <w:lang w:val="en-GB"/>
        </w:rPr>
        <w:t>n</w:t>
      </w:r>
      <w:r w:rsidR="00F06836">
        <w:rPr>
          <w:rFonts w:asciiTheme="minorBidi" w:hAnsiTheme="minorBidi" w:cstheme="minorBidi"/>
          <w:sz w:val="22"/>
          <w:szCs w:val="22"/>
          <w:lang w:val="en-GB"/>
        </w:rPr>
        <w:t>.</w:t>
      </w:r>
    </w:p>
    <w:p w:rsidR="00DC0E08" w:rsidRPr="00DC0E08" w:rsidRDefault="00DC0E08" w:rsidP="00DC0E08">
      <w:pPr>
        <w:keepNext/>
        <w:widowControl w:val="0"/>
        <w:numPr>
          <w:ilvl w:val="0"/>
          <w:numId w:val="1"/>
        </w:numPr>
        <w:bidi w:val="0"/>
        <w:spacing w:before="240" w:after="240"/>
        <w:jc w:val="both"/>
        <w:outlineLvl w:val="0"/>
        <w:rPr>
          <w:rFonts w:ascii="Arial" w:hAnsi="Arial" w:cs="Arial"/>
          <w:b/>
          <w:bCs/>
          <w:caps/>
          <w:kern w:val="28"/>
          <w:sz w:val="24"/>
        </w:rPr>
      </w:pPr>
      <w:bookmarkStart w:id="11" w:name="_TOC_250012"/>
      <w:bookmarkStart w:id="12" w:name="_Toc17712802"/>
      <w:bookmarkStart w:id="13" w:name="_Toc17717575"/>
      <w:bookmarkStart w:id="14" w:name="_Toc55479485"/>
      <w:bookmarkStart w:id="15" w:name="_Toc78427516"/>
      <w:bookmarkStart w:id="16" w:name="_Toc78978112"/>
      <w:r w:rsidRPr="00DC0E08">
        <w:rPr>
          <w:rFonts w:ascii="Arial" w:hAnsi="Arial" w:cs="Arial"/>
          <w:b/>
          <w:bCs/>
          <w:caps/>
          <w:kern w:val="28"/>
          <w:sz w:val="24"/>
        </w:rPr>
        <w:t>TELECOM TOWER OVERVIEW</w:t>
      </w:r>
      <w:bookmarkEnd w:id="11"/>
      <w:bookmarkEnd w:id="12"/>
      <w:bookmarkEnd w:id="13"/>
      <w:bookmarkEnd w:id="14"/>
      <w:bookmarkEnd w:id="15"/>
      <w:bookmarkEnd w:id="16"/>
    </w:p>
    <w:p w:rsidR="00DC0E08" w:rsidRDefault="00DC0E08" w:rsidP="00A727E7">
      <w:pPr>
        <w:pStyle w:val="Heading2"/>
      </w:pPr>
      <w:bookmarkStart w:id="17" w:name="_Toc78978113"/>
      <w:r w:rsidRPr="00DC0E08">
        <w:t>General</w:t>
      </w:r>
      <w:bookmarkEnd w:id="17"/>
    </w:p>
    <w:p w:rsidR="0005699B" w:rsidRPr="00452904" w:rsidRDefault="0005699B" w:rsidP="00B374F1">
      <w:pPr>
        <w:bidi w:val="0"/>
        <w:spacing w:line="360" w:lineRule="auto"/>
        <w:ind w:left="450"/>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Telecom Tower shall be provided by a contractor who possesses experience in the Tower Manufacturing industry. In addition to the requirements detailed in the project’s contract, the following system-specific requirements are included in the Contractor’s scope of work:</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Contractor is responsible for the detailed design and supply of completely operational turn-key systems.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Scope of work shall include all project management, development work, equipment supply, installation, documentation, acceptance testing, service, spare parts and training as described in this specification, unless otherwise stated.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Developing the detailed design, as well as supplying, testing, installing, commissioning and demonstrating satisfactory performance of the Tower.</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Supplying all hardware, cables, panels, power supplies, structured wiring as required by the project.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Supplying design drawings and equipment required to install.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data sheets, information on spares and operational instructions for supplied equipment.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Performing factory acceptance testing, site acceptance testing and commissioning.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lastRenderedPageBreak/>
        <w:t xml:space="preserve">Supplying spare parts, special tools, and all necessary hardware and software to perform preventative and corrective maintenance on Tower.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an equipment and design warranty.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Producing and supplying a complete set of product documentation. </w:t>
      </w:r>
    </w:p>
    <w:p w:rsidR="0005699B" w:rsidRPr="00452904" w:rsidRDefault="0005699B" w:rsidP="00B374F1">
      <w:pPr>
        <w:numPr>
          <w:ilvl w:val="0"/>
          <w:numId w:val="29"/>
        </w:numPr>
        <w:bidi w:val="0"/>
        <w:spacing w:line="360" w:lineRule="auto"/>
        <w:ind w:left="851" w:right="202" w:hanging="425"/>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Providing maintenance procedures. </w:t>
      </w:r>
    </w:p>
    <w:p w:rsidR="0005699B" w:rsidRDefault="0005699B" w:rsidP="00B374F1">
      <w:pPr>
        <w:bidi w:val="0"/>
        <w:spacing w:line="360" w:lineRule="auto"/>
        <w:ind w:left="426"/>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Contractor should note that this specification defines minimum requirements for Tower Specification</w:t>
      </w:r>
      <w:r w:rsidR="00B374F1">
        <w:rPr>
          <w:rFonts w:asciiTheme="minorBidi" w:hAnsiTheme="minorBidi" w:cstheme="minorBidi"/>
          <w:color w:val="000000" w:themeColor="text1"/>
          <w:sz w:val="22"/>
          <w:szCs w:val="22"/>
        </w:rPr>
        <w:t>.</w:t>
      </w:r>
    </w:p>
    <w:p w:rsidR="00B374F1" w:rsidRPr="00452904" w:rsidRDefault="00B374F1" w:rsidP="00841046">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18" w:name="_Toc462305814"/>
      <w:bookmarkStart w:id="19" w:name="_Toc55479486"/>
      <w:bookmarkStart w:id="20" w:name="_Toc78427518"/>
      <w:bookmarkStart w:id="21" w:name="_Toc78978114"/>
      <w:r w:rsidRPr="00452904">
        <w:rPr>
          <w:rFonts w:asciiTheme="minorBidi" w:hAnsiTheme="minorBidi" w:cstheme="minorBidi"/>
          <w:b/>
          <w:bCs/>
          <w:sz w:val="24"/>
        </w:rPr>
        <w:t>TECHNICAL REQUIREMENTS</w:t>
      </w:r>
      <w:bookmarkEnd w:id="18"/>
      <w:bookmarkEnd w:id="19"/>
      <w:bookmarkEnd w:id="20"/>
      <w:bookmarkEnd w:id="21"/>
    </w:p>
    <w:p w:rsidR="00B374F1" w:rsidRPr="00452904" w:rsidRDefault="00B374F1" w:rsidP="00A727E7">
      <w:pPr>
        <w:pStyle w:val="Heading2"/>
      </w:pPr>
      <w:bookmarkStart w:id="22" w:name="_Toc462305815"/>
      <w:bookmarkStart w:id="23" w:name="_Toc78427519"/>
      <w:bookmarkStart w:id="24" w:name="_Toc78978115"/>
      <w:r w:rsidRPr="00452904">
        <w:t>Technical Specification for Tower</w:t>
      </w:r>
      <w:bookmarkEnd w:id="22"/>
      <w:bookmarkEnd w:id="23"/>
      <w:bookmarkEnd w:id="24"/>
    </w:p>
    <w:p w:rsidR="00841046" w:rsidRPr="003A6F9A" w:rsidRDefault="00B374F1" w:rsidP="00B2108E">
      <w:pPr>
        <w:numPr>
          <w:ilvl w:val="0"/>
          <w:numId w:val="29"/>
        </w:numPr>
        <w:bidi w:val="0"/>
        <w:spacing w:line="360" w:lineRule="auto"/>
        <w:ind w:left="993" w:right="202" w:hanging="567"/>
        <w:jc w:val="both"/>
        <w:rPr>
          <w:rFonts w:asciiTheme="minorBidi" w:eastAsia="¹UAAA¼" w:hAnsiTheme="minorBidi" w:cstheme="minorBidi"/>
          <w:b/>
          <w:bCs/>
          <w:noProof/>
          <w:color w:val="000000" w:themeColor="text1"/>
          <w:sz w:val="22"/>
          <w:szCs w:val="22"/>
        </w:rPr>
      </w:pPr>
      <w:r w:rsidRPr="00B633C4">
        <w:rPr>
          <w:rFonts w:asciiTheme="minorBidi" w:eastAsia="¹UAAA¼" w:hAnsiTheme="minorBidi" w:cstheme="minorBidi"/>
          <w:b/>
          <w:bCs/>
          <w:noProof/>
          <w:color w:val="000000" w:themeColor="text1"/>
          <w:sz w:val="22"/>
          <w:szCs w:val="22"/>
        </w:rPr>
        <w:t>1 set (</w:t>
      </w:r>
      <w:r w:rsidRPr="003A6F9A">
        <w:rPr>
          <w:rFonts w:asciiTheme="minorBidi" w:eastAsia="¹UAAA¼" w:hAnsiTheme="minorBidi" w:cstheme="minorBidi"/>
          <w:b/>
          <w:bCs/>
          <w:noProof/>
          <w:color w:val="000000" w:themeColor="text1"/>
          <w:sz w:val="22"/>
          <w:szCs w:val="22"/>
        </w:rPr>
        <w:t>Minimum 50 Meter )</w:t>
      </w:r>
      <w:r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b/>
          <w:bCs/>
          <w:noProof/>
          <w:color w:val="000000" w:themeColor="text1"/>
          <w:sz w:val="22"/>
          <w:szCs w:val="22"/>
        </w:rPr>
        <w:t>Self-supporting lattice Hot Dip Galvanised</w:t>
      </w:r>
      <w:r w:rsidRPr="003A6F9A">
        <w:rPr>
          <w:rFonts w:asciiTheme="minorBidi" w:eastAsia="¹UAAA¼" w:hAnsiTheme="minorBidi" w:cstheme="minorBidi"/>
          <w:noProof/>
          <w:color w:val="000000" w:themeColor="text1"/>
          <w:sz w:val="22"/>
          <w:szCs w:val="22"/>
        </w:rPr>
        <w:t xml:space="preserve"> </w:t>
      </w:r>
      <w:r w:rsidR="00B2108E" w:rsidRPr="003A6F9A">
        <w:rPr>
          <w:rFonts w:asciiTheme="minorBidi" w:eastAsia="¹UAAA¼" w:hAnsiTheme="minorBidi" w:cstheme="minorBidi"/>
          <w:noProof/>
          <w:color w:val="000000" w:themeColor="text1"/>
          <w:sz w:val="22"/>
          <w:szCs w:val="22"/>
        </w:rPr>
        <w:t>-</w:t>
      </w:r>
      <w:r w:rsidR="00B2108E" w:rsidRPr="003A6F9A">
        <w:rPr>
          <w:rFonts w:asciiTheme="minorBidi" w:eastAsia="¹UAAA¼" w:hAnsiTheme="minorBidi" w:cstheme="minorBidi"/>
          <w:b/>
          <w:bCs/>
          <w:noProof/>
          <w:color w:val="000000" w:themeColor="text1"/>
          <w:sz w:val="22"/>
          <w:szCs w:val="22"/>
        </w:rPr>
        <w:t>4 Legs</w:t>
      </w:r>
      <w:r w:rsidR="00B2108E"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noProof/>
          <w:color w:val="000000" w:themeColor="text1"/>
          <w:sz w:val="22"/>
          <w:szCs w:val="22"/>
        </w:rPr>
        <w:t>Telecommunication Tower shall be provided close to the Telecommunication Building For service of BINAK site. It shall support the antennas of the Radio Systems</w:t>
      </w:r>
      <w:r w:rsidR="00B2108E" w:rsidRPr="003A6F9A">
        <w:rPr>
          <w:rFonts w:asciiTheme="minorBidi" w:eastAsia="¹UAAA¼" w:hAnsiTheme="minorBidi" w:cstheme="minorBidi"/>
          <w:noProof/>
          <w:color w:val="000000" w:themeColor="text1"/>
          <w:sz w:val="22"/>
          <w:szCs w:val="22"/>
        </w:rPr>
        <w:t xml:space="preserve"> such as microwave antenna </w:t>
      </w:r>
      <w:r w:rsidRPr="003A6F9A">
        <w:rPr>
          <w:rFonts w:asciiTheme="minorBidi" w:eastAsia="¹UAAA¼" w:hAnsiTheme="minorBidi" w:cstheme="minorBidi"/>
          <w:noProof/>
          <w:color w:val="000000" w:themeColor="text1"/>
          <w:sz w:val="22"/>
          <w:szCs w:val="22"/>
        </w:rPr>
        <w:t xml:space="preserve">. </w:t>
      </w:r>
      <w:r w:rsidRPr="003A6F9A">
        <w:rPr>
          <w:rFonts w:asciiTheme="minorBidi" w:eastAsia="¹UAAA¼" w:hAnsiTheme="minorBidi" w:cstheme="minorBidi"/>
          <w:b/>
          <w:bCs/>
          <w:noProof/>
          <w:color w:val="000000" w:themeColor="text1"/>
          <w:sz w:val="22"/>
          <w:szCs w:val="22"/>
        </w:rPr>
        <w:t>Also the Exist tower in binak shall be removed from site and all of the equipment on it moved to new tower.</w:t>
      </w:r>
      <w:r w:rsidR="00B2108E" w:rsidRPr="003A6F9A">
        <w:rPr>
          <w:rFonts w:ascii="Arial" w:hAnsi="Arial" w:cs="Arial"/>
          <w:b/>
          <w:bCs/>
          <w:caps/>
          <w:noProof/>
          <w:kern w:val="28"/>
          <w:sz w:val="24"/>
        </w:rPr>
        <w:t xml:space="preserve"> </w:t>
      </w:r>
    </w:p>
    <w:p w:rsidR="00B374F1" w:rsidRPr="003A6F9A" w:rsidRDefault="00B374F1" w:rsidP="00841046">
      <w:pPr>
        <w:numPr>
          <w:ilvl w:val="0"/>
          <w:numId w:val="29"/>
        </w:numPr>
        <w:bidi w:val="0"/>
        <w:spacing w:line="360" w:lineRule="auto"/>
        <w:ind w:left="993" w:right="202" w:hanging="567"/>
        <w:jc w:val="both"/>
        <w:rPr>
          <w:rFonts w:asciiTheme="minorBidi" w:eastAsia="¹UAAA¼" w:hAnsiTheme="minorBidi" w:cstheme="minorBidi"/>
          <w:b/>
          <w:bCs/>
          <w:noProof/>
          <w:color w:val="000000" w:themeColor="text1"/>
          <w:sz w:val="22"/>
          <w:szCs w:val="22"/>
        </w:rPr>
      </w:pPr>
      <w:r w:rsidRPr="003A6F9A">
        <w:rPr>
          <w:rFonts w:asciiTheme="minorBidi" w:eastAsia="¹UAAA¼" w:hAnsiTheme="minorBidi" w:cstheme="minorBidi"/>
          <w:noProof/>
          <w:color w:val="000000" w:themeColor="text1"/>
          <w:sz w:val="22"/>
          <w:szCs w:val="22"/>
        </w:rPr>
        <w:t>The tower shall conform to EIA/TIA-222-F Structural Standards for Steel Antenna Towers and Antenna Supporting Structures. It shall be Hot dip galvanized.</w:t>
      </w:r>
    </w:p>
    <w:p w:rsidR="00B374F1" w:rsidRPr="003A6F9A" w:rsidRDefault="00B374F1" w:rsidP="00605D7E">
      <w:pPr>
        <w:numPr>
          <w:ilvl w:val="0"/>
          <w:numId w:val="29"/>
        </w:numPr>
        <w:bidi w:val="0"/>
        <w:spacing w:line="360" w:lineRule="auto"/>
        <w:ind w:left="993" w:right="202" w:hanging="567"/>
        <w:jc w:val="both"/>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The survival wind speed shall be Followed as  related “Design Basis” Document.</w:t>
      </w:r>
    </w:p>
    <w:p w:rsidR="00395AE3" w:rsidRPr="003A6F9A" w:rsidRDefault="00605D7E" w:rsidP="00605D7E">
      <w:pPr>
        <w:bidi w:val="0"/>
        <w:spacing w:line="360" w:lineRule="auto"/>
        <w:ind w:left="993" w:right="202"/>
        <w:jc w:val="both"/>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The Towers shall be designed to meet the deflection, twist and sway limits required for operation at 4Hz. The deflection and twist limits to be within, + or – 0.5 deg for a wind speed 130 Km/h, and shall survive under wind pressures 160 km/h</w:t>
      </w:r>
    </w:p>
    <w:p w:rsidR="00841046" w:rsidRPr="003A6F9A" w:rsidRDefault="00841046" w:rsidP="00A727E7">
      <w:pPr>
        <w:pStyle w:val="Heading2"/>
      </w:pPr>
      <w:bookmarkStart w:id="25" w:name="_Toc401491408"/>
      <w:bookmarkStart w:id="26" w:name="_Toc78427520"/>
      <w:bookmarkStart w:id="27" w:name="_Toc78978116"/>
      <w:r w:rsidRPr="003A6F9A">
        <w:t>Accessories</w:t>
      </w:r>
      <w:bookmarkEnd w:id="25"/>
      <w:bookmarkEnd w:id="26"/>
      <w:bookmarkEnd w:id="27"/>
    </w:p>
    <w:p w:rsidR="004E21DD" w:rsidRPr="00452904" w:rsidRDefault="004E21DD" w:rsidP="00D143F1">
      <w:pPr>
        <w:bidi w:val="0"/>
        <w:spacing w:line="360" w:lineRule="auto"/>
        <w:ind w:left="425"/>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At Least below Accessories shall be considered for Tower:</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OB Lighting</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Lightening And Areester  System</w:t>
      </w:r>
    </w:p>
    <w:p w:rsidR="004E21DD"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Grounding System</w:t>
      </w:r>
    </w:p>
    <w:p w:rsidR="00976A30" w:rsidRPr="000C6B04" w:rsidRDefault="00976A30" w:rsidP="00976A30">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bookmarkStart w:id="28" w:name="_Toc81233440"/>
      <w:r w:rsidRPr="000C6B04">
        <w:rPr>
          <w:rFonts w:asciiTheme="minorBidi" w:eastAsia="¹UAAA¼" w:hAnsiTheme="minorBidi" w:cstheme="minorBidi"/>
          <w:noProof/>
          <w:color w:val="000000" w:themeColor="text1"/>
          <w:sz w:val="22"/>
          <w:szCs w:val="22"/>
        </w:rPr>
        <w:t>LADDERS AND PLATFORM</w:t>
      </w:r>
      <w:bookmarkEnd w:id="28"/>
    </w:p>
    <w:p w:rsidR="00D013FD" w:rsidRPr="000C6B04" w:rsidRDefault="00D013FD" w:rsidP="00D013F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0C6B04">
        <w:rPr>
          <w:rFonts w:asciiTheme="minorBidi" w:eastAsia="¹UAAA¼" w:hAnsiTheme="minorBidi" w:cstheme="minorBidi"/>
          <w:noProof/>
          <w:color w:val="000000" w:themeColor="text1"/>
          <w:sz w:val="22"/>
          <w:szCs w:val="22"/>
        </w:rPr>
        <w:t xml:space="preserve">Cable Tray </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t>Provision for climbing shall be made by means of a ladder inside or (if the tower dimension does not permit the former) on the face of the tower.</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t>On all self-supporting towers the ladder shall be fitted with lateral safety hops joined by at least two longitudinal steel straps for the whole length of the ladder.</w:t>
      </w:r>
    </w:p>
    <w:p w:rsidR="00976A30" w:rsidRPr="003A6F9A" w:rsidRDefault="00976A30" w:rsidP="00976A30">
      <w:pPr>
        <w:numPr>
          <w:ilvl w:val="0"/>
          <w:numId w:val="29"/>
        </w:numPr>
        <w:autoSpaceDE w:val="0"/>
        <w:autoSpaceDN w:val="0"/>
        <w:bidi w:val="0"/>
        <w:adjustRightInd w:val="0"/>
        <w:spacing w:line="360" w:lineRule="auto"/>
        <w:rPr>
          <w:rFonts w:asciiTheme="minorBidi" w:hAnsiTheme="minorBidi" w:cstheme="minorBidi"/>
          <w:sz w:val="22"/>
          <w:szCs w:val="22"/>
        </w:rPr>
      </w:pPr>
      <w:r w:rsidRPr="003A6F9A">
        <w:rPr>
          <w:rFonts w:asciiTheme="minorBidi" w:hAnsiTheme="minorBidi" w:cstheme="minorBidi"/>
          <w:sz w:val="22"/>
          <w:szCs w:val="22"/>
        </w:rPr>
        <w:lastRenderedPageBreak/>
        <w:t>Service platforms shall be provided to permit service of microwave antennas and lights. The service platform for service the microwave antenna shall be designed so that replacement of damaged feed-horn or can be accomplished from the front of the antenna, in addition to the standard. Proper guard should be considered for service platform.</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Rest /Work Platforms(Every 20 meters )</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Rest Platform Accessories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Automatic &amp; Manual Control Unit for Tower Lighting (with Photocell, GPS Module &amp; Manual Switch)</w:t>
      </w:r>
    </w:p>
    <w:p w:rsidR="004E21DD" w:rsidRPr="003A6F9A" w:rsidRDefault="004E21DD" w:rsidP="00976A30">
      <w:pPr>
        <w:pStyle w:val="ListParagraph"/>
        <w:numPr>
          <w:ilvl w:val="0"/>
          <w:numId w:val="29"/>
        </w:numPr>
        <w:bidi w:val="0"/>
        <w:rPr>
          <w:rFonts w:asciiTheme="minorBidi" w:eastAsia="¹UAAA¼" w:hAnsiTheme="minorBidi" w:cstheme="minorBidi"/>
          <w:noProof/>
          <w:color w:val="000000" w:themeColor="text1"/>
          <w:sz w:val="22"/>
          <w:szCs w:val="22"/>
        </w:rPr>
      </w:pPr>
      <w:r w:rsidRPr="003A6F9A">
        <w:rPr>
          <w:rFonts w:asciiTheme="minorBidi" w:eastAsia="¹UAAA¼" w:hAnsiTheme="minorBidi" w:cstheme="minorBidi"/>
          <w:noProof/>
          <w:color w:val="000000" w:themeColor="text1"/>
          <w:sz w:val="22"/>
          <w:szCs w:val="22"/>
        </w:rPr>
        <w:t>Tower Foundation</w:t>
      </w:r>
      <w:r w:rsidR="00976A30" w:rsidRPr="003A6F9A">
        <w:rPr>
          <w:rFonts w:asciiTheme="minorBidi" w:eastAsia="¹UAAA¼" w:hAnsiTheme="minorBidi" w:cstheme="minorBidi"/>
          <w:noProof/>
          <w:color w:val="000000" w:themeColor="text1"/>
          <w:sz w:val="22"/>
          <w:szCs w:val="22"/>
        </w:rPr>
        <w:t>:</w:t>
      </w:r>
      <w:r w:rsidR="00976A30" w:rsidRPr="003A6F9A">
        <w:t xml:space="preserve"> </w:t>
      </w:r>
      <w:r w:rsidR="00976A30" w:rsidRPr="003A6F9A">
        <w:rPr>
          <w:rFonts w:asciiTheme="minorBidi" w:eastAsia="¹UAAA¼" w:hAnsiTheme="minorBidi" w:cstheme="minorBidi"/>
          <w:noProof/>
          <w:color w:val="000000" w:themeColor="text1"/>
          <w:sz w:val="22"/>
          <w:szCs w:val="22"/>
        </w:rPr>
        <w:t>The design criteria for foundation shall be based on the soil bearing capacity of 4900 Kg/Sqm.</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Painting (according to specification for painting Procedure)</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Antenna Mountings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Anchore Bolts ,Assembly Bolts and Templates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Tower Erection Materials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Tower Erection Tools</w:t>
      </w:r>
    </w:p>
    <w:p w:rsidR="004E21DD" w:rsidRPr="00452904" w:rsidRDefault="004E21D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Climbing ladders and Safety loop</w:t>
      </w:r>
    </w:p>
    <w:p w:rsidR="004E21DD" w:rsidRPr="00452904" w:rsidRDefault="00664EBD" w:rsidP="004E21DD">
      <w:pPr>
        <w:numPr>
          <w:ilvl w:val="0"/>
          <w:numId w:val="29"/>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Pr>
          <w:rFonts w:asciiTheme="minorBidi" w:hAnsiTheme="minorBidi" w:cstheme="minorBidi"/>
          <w:noProof/>
          <w:color w:val="000000" w:themeColor="text1"/>
        </w:rPr>
        <mc:AlternateContent>
          <mc:Choice Requires="wps">
            <w:drawing>
              <wp:anchor distT="0" distB="0" distL="114300" distR="114300" simplePos="0" relativeHeight="251660800" behindDoc="0" locked="0" layoutInCell="1" allowOverlap="1" wp14:anchorId="1852B2FB" wp14:editId="37A916E8">
                <wp:simplePos x="0" y="0"/>
                <wp:positionH relativeFrom="column">
                  <wp:posOffset>-397510</wp:posOffset>
                </wp:positionH>
                <wp:positionV relativeFrom="paragraph">
                  <wp:posOffset>89535</wp:posOffset>
                </wp:positionV>
                <wp:extent cx="838200" cy="495300"/>
                <wp:effectExtent l="0" t="0" r="19050" b="19050"/>
                <wp:wrapNone/>
                <wp:docPr id="1" name="Isosceles Triangle 1"/>
                <wp:cNvGraphicFramePr/>
                <a:graphic xmlns:a="http://schemas.openxmlformats.org/drawingml/2006/main">
                  <a:graphicData uri="http://schemas.microsoft.com/office/word/2010/wordprocessingShape">
                    <wps:wsp>
                      <wps:cNvSpPr/>
                      <wps:spPr>
                        <a:xfrm>
                          <a:off x="0" y="0"/>
                          <a:ext cx="838200" cy="495300"/>
                        </a:xfrm>
                        <a:prstGeom prst="triangle">
                          <a:avLst/>
                        </a:prstGeom>
                        <a:solidFill>
                          <a:sysClr val="window" lastClr="FFFFFF"/>
                        </a:solidFill>
                        <a:ln w="3175" cap="flat" cmpd="sng" algn="ctr">
                          <a:solidFill>
                            <a:sysClr val="windowText" lastClr="000000"/>
                          </a:solidFill>
                          <a:prstDash val="solid"/>
                        </a:ln>
                        <a:effectLst/>
                      </wps:spPr>
                      <wps:txbx>
                        <w:txbxContent>
                          <w:p w:rsidR="00FD6676" w:rsidRDefault="00FD6676" w:rsidP="000C6B04">
                            <w:pPr>
                              <w:rPr>
                                <w:lang w:bidi="fa-IR"/>
                              </w:rPr>
                            </w:pPr>
                            <w:r>
                              <w:rPr>
                                <w:lang w:bidi="fa-IR"/>
                              </w:rPr>
                              <w:t>D03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left:0;text-align:left;margin-left:-31.3pt;margin-top:7.05pt;width:66pt;height: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" fillcolor="window" strokecolor="windowText" strokeweight=".25pt">
                <v:textbox>
                  <w:txbxContent>
                    <w:p w:rsidR="00FD6676" w:rsidRDefault="00FD6676" w:rsidP="000C6B04">
                      <w:pPr>
                        <w:rPr>
                          <w:lang w:bidi="fa-IR"/>
                        </w:rPr>
                      </w:pPr>
                      <w:r>
                        <w:rPr>
                          <w:lang w:bidi="fa-IR"/>
                        </w:rPr>
                        <w:t>D03</w:t>
                      </w:r>
                    </w:p>
                  </w:txbxContent>
                </v:textbox>
              </v:shape>
            </w:pict>
          </mc:Fallback>
        </mc:AlternateContent>
      </w:r>
      <w:r w:rsidR="004E21DD" w:rsidRPr="00452904">
        <w:rPr>
          <w:rFonts w:asciiTheme="minorBidi" w:eastAsia="¹UAAA¼" w:hAnsiTheme="minorBidi" w:cstheme="minorBidi"/>
          <w:noProof/>
          <w:color w:val="000000" w:themeColor="text1"/>
          <w:sz w:val="22"/>
          <w:szCs w:val="22"/>
        </w:rPr>
        <w:t>All Accessories wire and Conduits</w:t>
      </w:r>
    </w:p>
    <w:p w:rsidR="001011D8" w:rsidRPr="003742D9" w:rsidRDefault="001011D8" w:rsidP="00A727E7">
      <w:pPr>
        <w:pStyle w:val="Heading2"/>
      </w:pPr>
      <w:bookmarkStart w:id="29" w:name="_Toc401491409"/>
      <w:bookmarkStart w:id="30" w:name="_Toc78427521"/>
      <w:bookmarkStart w:id="31" w:name="_Toc78978117"/>
      <w:r w:rsidRPr="003742D9">
        <w:t>E</w:t>
      </w:r>
      <w:bookmarkEnd w:id="29"/>
      <w:r w:rsidRPr="003742D9">
        <w:t>arthing</w:t>
      </w:r>
      <w:bookmarkEnd w:id="30"/>
      <w:bookmarkEnd w:id="31"/>
    </w:p>
    <w:p w:rsidR="001011D8" w:rsidRPr="00452904" w:rsidRDefault="001011D8" w:rsidP="00726B6A">
      <w:pPr>
        <w:bidi w:val="0"/>
        <w:spacing w:before="120" w:after="120" w:line="360" w:lineRule="auto"/>
        <w:ind w:left="426"/>
        <w:jc w:val="both"/>
        <w:rPr>
          <w:rFonts w:asciiTheme="minorBidi" w:hAnsiTheme="minorBidi" w:cstheme="minorBidi"/>
          <w:b/>
          <w:bCs/>
          <w:color w:val="000000" w:themeColor="text1"/>
          <w:sz w:val="22"/>
          <w:szCs w:val="22"/>
        </w:rPr>
      </w:pPr>
      <w:r w:rsidRPr="00452904">
        <w:rPr>
          <w:rFonts w:asciiTheme="minorBidi" w:hAnsiTheme="minorBidi" w:cstheme="minorBidi"/>
          <w:color w:val="000000" w:themeColor="text1"/>
          <w:sz w:val="22"/>
          <w:szCs w:val="22"/>
        </w:rPr>
        <w:t xml:space="preserve">The Earthing of Tower shall be arranged to prevent electrical interference. Particular attention shall be given to the arrangement of Earthing circuits to prevent unwanted circulating currents in earthing, signal and measurement conductors and screens. </w:t>
      </w:r>
      <w:r w:rsidRPr="002E0134">
        <w:rPr>
          <w:rFonts w:asciiTheme="minorBidi" w:hAnsiTheme="minorBidi" w:cstheme="minorBidi"/>
          <w:b/>
          <w:bCs/>
          <w:color w:val="000000" w:themeColor="text1"/>
          <w:sz w:val="22"/>
          <w:szCs w:val="22"/>
          <w:highlight w:val="lightGray"/>
        </w:rPr>
        <w:t xml:space="preserve">The Earth copper </w:t>
      </w:r>
      <w:r w:rsidR="000C6B04" w:rsidRPr="002E0134">
        <w:rPr>
          <w:rFonts w:asciiTheme="minorBidi" w:hAnsiTheme="minorBidi" w:cstheme="minorBidi"/>
          <w:b/>
          <w:bCs/>
          <w:color w:val="000000" w:themeColor="text1"/>
          <w:sz w:val="22"/>
          <w:szCs w:val="22"/>
          <w:highlight w:val="lightGray"/>
        </w:rPr>
        <w:t>Plate 50x50 cm</w:t>
      </w:r>
      <w:r w:rsidR="000C6B04" w:rsidRPr="00664EBD">
        <w:rPr>
          <w:rFonts w:asciiTheme="minorBidi" w:hAnsiTheme="minorBidi" w:cstheme="minorBidi"/>
          <w:b/>
          <w:bCs/>
          <w:color w:val="000000" w:themeColor="text1"/>
          <w:sz w:val="22"/>
          <w:szCs w:val="22"/>
          <w:highlight w:val="lightGray"/>
          <w:vertAlign w:val="superscript"/>
        </w:rPr>
        <w:t>2</w:t>
      </w:r>
      <w:r w:rsidR="000C6B04" w:rsidRPr="002E0134">
        <w:rPr>
          <w:rFonts w:asciiTheme="minorBidi" w:hAnsiTheme="minorBidi" w:cstheme="minorBidi"/>
          <w:b/>
          <w:bCs/>
          <w:color w:val="000000" w:themeColor="text1"/>
          <w:sz w:val="22"/>
          <w:szCs w:val="22"/>
          <w:highlight w:val="lightGray"/>
        </w:rPr>
        <w:t xml:space="preserve"> </w:t>
      </w:r>
      <w:r w:rsidRPr="002E0134">
        <w:rPr>
          <w:rFonts w:asciiTheme="minorBidi" w:hAnsiTheme="minorBidi" w:cstheme="minorBidi"/>
          <w:color w:val="000000" w:themeColor="text1"/>
          <w:sz w:val="22"/>
          <w:szCs w:val="22"/>
          <w:highlight w:val="lightGray"/>
        </w:rPr>
        <w:t>will be provided for tower as earthing protection</w:t>
      </w:r>
      <w:r w:rsidR="007947E7">
        <w:rPr>
          <w:rFonts w:asciiTheme="minorBidi" w:hAnsiTheme="minorBidi" w:cstheme="minorBidi"/>
          <w:color w:val="000000" w:themeColor="text1"/>
          <w:sz w:val="22"/>
          <w:szCs w:val="22"/>
          <w:highlight w:val="lightGray"/>
        </w:rPr>
        <w:t xml:space="preserve"> design by electrical</w:t>
      </w:r>
      <w:r w:rsidR="007947E7" w:rsidRPr="00A9362E">
        <w:rPr>
          <w:rFonts w:asciiTheme="minorBidi" w:hAnsiTheme="minorBidi" w:cstheme="minorBidi"/>
          <w:color w:val="000000" w:themeColor="text1"/>
          <w:sz w:val="22"/>
          <w:szCs w:val="22"/>
          <w:highlight w:val="lightGray"/>
        </w:rPr>
        <w:t>.</w:t>
      </w:r>
    </w:p>
    <w:p w:rsidR="001011D8" w:rsidRPr="003742D9" w:rsidRDefault="001011D8" w:rsidP="00A727E7">
      <w:pPr>
        <w:pStyle w:val="Heading2"/>
      </w:pPr>
      <w:bookmarkStart w:id="32" w:name="_Toc401491410"/>
      <w:bookmarkStart w:id="33" w:name="_Toc78427522"/>
      <w:bookmarkStart w:id="34" w:name="_Toc78978118"/>
      <w:r w:rsidRPr="003742D9">
        <w:t>Lightning Protection</w:t>
      </w:r>
      <w:bookmarkEnd w:id="32"/>
      <w:bookmarkEnd w:id="33"/>
      <w:bookmarkEnd w:id="34"/>
    </w:p>
    <w:p w:rsidR="00D143F1" w:rsidRPr="00452904" w:rsidRDefault="00D143F1"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CONTRACTOR shall provide, deliver, and install a complete earthing and lightning </w:t>
      </w:r>
      <w:r>
        <w:rPr>
          <w:rFonts w:asciiTheme="minorBidi" w:hAnsiTheme="minorBidi" w:cstheme="minorBidi"/>
          <w:color w:val="000000" w:themeColor="text1"/>
          <w:sz w:val="22"/>
          <w:szCs w:val="22"/>
        </w:rPr>
        <w:t>protect</w:t>
      </w:r>
      <w:r>
        <w:rPr>
          <w:rFonts w:asciiTheme="minorBidi" w:hAnsiTheme="minorBidi" w:cstheme="minorBidi"/>
          <w:color w:val="000000" w:themeColor="text1"/>
          <w:sz w:val="22"/>
          <w:szCs w:val="22"/>
        </w:rPr>
        <w:tab/>
      </w:r>
      <w:r w:rsidRPr="00452904">
        <w:rPr>
          <w:rFonts w:asciiTheme="minorBidi" w:hAnsiTheme="minorBidi" w:cstheme="minorBidi"/>
          <w:color w:val="000000" w:themeColor="text1"/>
          <w:sz w:val="22"/>
          <w:szCs w:val="22"/>
        </w:rPr>
        <w:t>tion system for the system, which shall be designed and installed as per NFPA 780, IEC 61662 or IEC 61024-1.</w:t>
      </w:r>
    </w:p>
    <w:p w:rsidR="00D647D8" w:rsidRDefault="00D143F1" w:rsidP="00D647D8">
      <w:pPr>
        <w:numPr>
          <w:ilvl w:val="0"/>
          <w:numId w:val="34"/>
        </w:numPr>
        <w:bidi w:val="0"/>
        <w:spacing w:line="360" w:lineRule="auto"/>
        <w:ind w:left="709" w:hanging="283"/>
        <w:contextualSpacing/>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Lightning arrester rod will be installed at minimum 1.5 meter distance from maximum height of tower.</w:t>
      </w:r>
    </w:p>
    <w:p w:rsidR="00D143F1" w:rsidRPr="00D647D8" w:rsidRDefault="00D143F1" w:rsidP="00BA25C4">
      <w:pPr>
        <w:numPr>
          <w:ilvl w:val="0"/>
          <w:numId w:val="34"/>
        </w:numPr>
        <w:bidi w:val="0"/>
        <w:spacing w:line="360" w:lineRule="auto"/>
        <w:ind w:left="709" w:hanging="283"/>
        <w:contextualSpacing/>
        <w:jc w:val="both"/>
        <w:rPr>
          <w:rFonts w:asciiTheme="minorBidi" w:hAnsiTheme="minorBidi" w:cstheme="minorBidi"/>
          <w:color w:val="000000" w:themeColor="text1"/>
          <w:sz w:val="22"/>
          <w:szCs w:val="22"/>
        </w:rPr>
      </w:pPr>
      <w:r w:rsidRPr="00D647D8">
        <w:rPr>
          <w:rFonts w:asciiTheme="minorBidi" w:hAnsiTheme="minorBidi" w:cstheme="minorBidi"/>
          <w:color w:val="000000" w:themeColor="text1"/>
          <w:sz w:val="22"/>
          <w:szCs w:val="22"/>
        </w:rPr>
        <w:t xml:space="preserve">The lightning rod will be connected to the earth </w:t>
      </w:r>
      <w:r w:rsidRPr="003A6F9A">
        <w:rPr>
          <w:rFonts w:asciiTheme="minorBidi" w:hAnsiTheme="minorBidi" w:cstheme="minorBidi"/>
          <w:color w:val="000000" w:themeColor="text1"/>
          <w:sz w:val="22"/>
          <w:szCs w:val="22"/>
        </w:rPr>
        <w:t>rod via CU cable Type (</w:t>
      </w:r>
      <w:r w:rsidR="00BA25C4" w:rsidRPr="003A6F9A">
        <w:rPr>
          <w:rFonts w:asciiTheme="minorBidi" w:hAnsiTheme="minorBidi" w:cstheme="minorBidi"/>
          <w:color w:val="000000" w:themeColor="text1"/>
          <w:sz w:val="22"/>
          <w:szCs w:val="22"/>
        </w:rPr>
        <w:t>7</w:t>
      </w:r>
      <w:r w:rsidRPr="003A6F9A">
        <w:rPr>
          <w:rFonts w:asciiTheme="minorBidi" w:hAnsiTheme="minorBidi" w:cstheme="minorBidi"/>
          <w:color w:val="000000" w:themeColor="text1"/>
          <w:sz w:val="22"/>
          <w:szCs w:val="22"/>
        </w:rPr>
        <w:t>0 mm) as direct</w:t>
      </w:r>
      <w:r w:rsidRPr="00D647D8">
        <w:rPr>
          <w:rFonts w:asciiTheme="minorBidi" w:hAnsiTheme="minorBidi" w:cstheme="minorBidi"/>
          <w:color w:val="000000" w:themeColor="text1"/>
          <w:sz w:val="22"/>
          <w:szCs w:val="22"/>
        </w:rPr>
        <w:t>. Also the earth pit rod will be connected to earthling network of site that is under 1 ohm resistance.</w:t>
      </w:r>
    </w:p>
    <w:p w:rsidR="000038BB" w:rsidRPr="003742D9" w:rsidRDefault="000038BB" w:rsidP="00A727E7">
      <w:pPr>
        <w:pStyle w:val="Heading2"/>
      </w:pPr>
      <w:bookmarkStart w:id="35" w:name="_Toc78427523"/>
      <w:bookmarkStart w:id="36" w:name="_Toc78978119"/>
      <w:r w:rsidRPr="003742D9">
        <w:lastRenderedPageBreak/>
        <w:t>TOWER FOUNDATION</w:t>
      </w:r>
      <w:bookmarkEnd w:id="35"/>
      <w:bookmarkEnd w:id="36"/>
    </w:p>
    <w:p w:rsidR="000038BB" w:rsidRDefault="000038BB"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The design and calculation of foundation of tower, loading of tower, soil electrical/mechanical resistivity… will be done by tower supplier /Contractor as well. The design and related calculation need to be approved by owner before construction.</w:t>
      </w:r>
    </w:p>
    <w:p w:rsidR="000038BB" w:rsidRDefault="000038BB" w:rsidP="00D647D8">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The Civil Department have been issued related doc about this subject.</w:t>
      </w:r>
    </w:p>
    <w:p w:rsidR="00B23393" w:rsidRPr="003A6F9A" w:rsidRDefault="00B23393" w:rsidP="00A727E7">
      <w:pPr>
        <w:pStyle w:val="Heading2"/>
      </w:pPr>
      <w:bookmarkStart w:id="37" w:name="_Toc78427524"/>
      <w:bookmarkStart w:id="38" w:name="_Toc78978120"/>
      <w:r w:rsidRPr="003A6F9A">
        <w:t>WARNING LIGTH</w:t>
      </w:r>
      <w:bookmarkEnd w:id="37"/>
      <w:bookmarkEnd w:id="38"/>
    </w:p>
    <w:p w:rsidR="00B23393" w:rsidRPr="000C6B04" w:rsidRDefault="00B23393" w:rsidP="00D647D8">
      <w:pPr>
        <w:bidi w:val="0"/>
        <w:spacing w:before="120" w:after="120" w:line="360" w:lineRule="auto"/>
        <w:ind w:left="426"/>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 xml:space="preserve">The air craft warning light will be designed base on ICAO Standard. The air craft warning light shall be </w:t>
      </w:r>
      <w:r w:rsidRPr="000C6B04">
        <w:rPr>
          <w:rFonts w:asciiTheme="minorBidi" w:hAnsiTheme="minorBidi" w:cstheme="minorBidi"/>
          <w:color w:val="000000" w:themeColor="text1"/>
          <w:sz w:val="22"/>
          <w:szCs w:val="22"/>
        </w:rPr>
        <w:t>suppl</w:t>
      </w:r>
      <w:r w:rsidR="00990C53" w:rsidRPr="000C6B04">
        <w:rPr>
          <w:rFonts w:asciiTheme="minorBidi" w:hAnsiTheme="minorBidi" w:cstheme="minorBidi"/>
          <w:color w:val="000000" w:themeColor="text1"/>
          <w:sz w:val="22"/>
          <w:szCs w:val="22"/>
        </w:rPr>
        <w:t>ied by telecom tower contractor.</w:t>
      </w:r>
      <w:r w:rsidR="00366176" w:rsidRPr="000C6B04">
        <w:rPr>
          <w:rFonts w:asciiTheme="minorBidi" w:hAnsiTheme="minorBidi" w:cstheme="minorBidi"/>
          <w:color w:val="000000" w:themeColor="text1"/>
          <w:sz w:val="22"/>
          <w:szCs w:val="22"/>
        </w:rPr>
        <w:t xml:space="preserve"> The warning light cable shall be routed from conduit.</w:t>
      </w:r>
    </w:p>
    <w:p w:rsidR="00F93B85" w:rsidRPr="003A6F9A" w:rsidRDefault="00F93B85" w:rsidP="00F93B85">
      <w:pPr>
        <w:bidi w:val="0"/>
        <w:spacing w:before="120" w:after="120" w:line="360" w:lineRule="auto"/>
        <w:ind w:left="426"/>
        <w:jc w:val="both"/>
        <w:rPr>
          <w:rFonts w:asciiTheme="minorBidi" w:hAnsiTheme="minorBidi" w:cstheme="minorBidi"/>
          <w:color w:val="000000" w:themeColor="text1"/>
          <w:sz w:val="22"/>
          <w:szCs w:val="22"/>
        </w:rPr>
      </w:pPr>
      <w:r w:rsidRPr="000C6B04">
        <w:rPr>
          <w:rFonts w:asciiTheme="minorBidi" w:hAnsiTheme="minorBidi" w:cstheme="minorBidi"/>
          <w:color w:val="000000" w:themeColor="text1"/>
          <w:sz w:val="22"/>
          <w:szCs w:val="22"/>
        </w:rPr>
        <w:t>The Photocell, Flashing warning light, Fix Warning light, suitable power cable, Conduit for power cable route shall be considered by sub-contractor.</w:t>
      </w:r>
    </w:p>
    <w:p w:rsidR="00112675" w:rsidRPr="003A6F9A" w:rsidRDefault="00112675" w:rsidP="00112675">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39" w:name="_Toc401491411"/>
      <w:bookmarkStart w:id="40" w:name="_Toc462305816"/>
      <w:bookmarkStart w:id="41" w:name="_Toc55479487"/>
      <w:bookmarkStart w:id="42" w:name="_Toc78427525"/>
      <w:bookmarkStart w:id="43" w:name="_Toc78978121"/>
      <w:r w:rsidRPr="003A6F9A">
        <w:rPr>
          <w:rFonts w:asciiTheme="minorBidi" w:hAnsiTheme="minorBidi" w:cstheme="minorBidi"/>
          <w:b/>
          <w:bCs/>
          <w:sz w:val="24"/>
        </w:rPr>
        <w:t>NAMEPLATES AND PAINTING</w:t>
      </w:r>
      <w:bookmarkEnd w:id="39"/>
      <w:bookmarkEnd w:id="40"/>
      <w:bookmarkEnd w:id="41"/>
      <w:bookmarkEnd w:id="42"/>
      <w:bookmarkEnd w:id="43"/>
    </w:p>
    <w:p w:rsidR="006308AD" w:rsidRPr="003742D9" w:rsidRDefault="006308AD" w:rsidP="00A727E7">
      <w:pPr>
        <w:pStyle w:val="Heading2"/>
      </w:pPr>
      <w:bookmarkStart w:id="44" w:name="_Toc78427526"/>
      <w:bookmarkStart w:id="45" w:name="_Toc78978122"/>
      <w:r w:rsidRPr="003742D9">
        <w:t>Name Plates</w:t>
      </w:r>
      <w:bookmarkEnd w:id="44"/>
      <w:bookmarkEnd w:id="45"/>
    </w:p>
    <w:p w:rsidR="006308AD" w:rsidRPr="003742D9" w:rsidRDefault="006308AD" w:rsidP="00A727E7">
      <w:pPr>
        <w:pStyle w:val="Heading2"/>
      </w:pPr>
      <w:bookmarkStart w:id="46" w:name="_Toc78427527"/>
      <w:bookmarkStart w:id="47" w:name="_Toc78978123"/>
      <w:r w:rsidRPr="003742D9">
        <w:t>Rating Plates</w:t>
      </w:r>
      <w:bookmarkEnd w:id="46"/>
      <w:bookmarkEnd w:id="47"/>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Each device shall have a rating plate fixed to the front or side of the enclosure. </w:t>
      </w:r>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The rating plates shall be of non-corrodible material. </w:t>
      </w:r>
    </w:p>
    <w:p w:rsidR="005A7AB1" w:rsidRPr="00452904"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The rating plates shall give the necessary information specified in the applicable standards. </w:t>
      </w:r>
    </w:p>
    <w:p w:rsidR="005A7AB1" w:rsidRDefault="005A7AB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Language to be used in the rating plates shall be English. </w:t>
      </w:r>
    </w:p>
    <w:p w:rsidR="00B64871" w:rsidRPr="003742D9" w:rsidRDefault="00B64871" w:rsidP="00B64871">
      <w:pPr>
        <w:pStyle w:val="ListParagraph"/>
        <w:keepNext/>
        <w:numPr>
          <w:ilvl w:val="0"/>
          <w:numId w:val="1"/>
        </w:numPr>
        <w:tabs>
          <w:tab w:val="right" w:leader="dot" w:pos="9639"/>
        </w:tabs>
        <w:autoSpaceDE w:val="0"/>
        <w:autoSpaceDN w:val="0"/>
        <w:bidi w:val="0"/>
        <w:adjustRightInd w:val="0"/>
        <w:spacing w:before="240" w:after="120" w:line="360" w:lineRule="auto"/>
        <w:jc w:val="both"/>
        <w:outlineLvl w:val="0"/>
        <w:rPr>
          <w:rFonts w:asciiTheme="minorBidi" w:hAnsiTheme="minorBidi" w:cstheme="minorBidi"/>
          <w:b/>
          <w:bCs/>
          <w:sz w:val="24"/>
        </w:rPr>
      </w:pPr>
      <w:bookmarkStart w:id="48" w:name="_Toc401491417"/>
      <w:bookmarkStart w:id="49" w:name="_Toc78427528"/>
      <w:bookmarkStart w:id="50" w:name="_Toc78978124"/>
      <w:r w:rsidRPr="003742D9">
        <w:rPr>
          <w:rFonts w:asciiTheme="minorBidi" w:hAnsiTheme="minorBidi" w:cstheme="minorBidi"/>
          <w:b/>
          <w:bCs/>
          <w:sz w:val="24"/>
        </w:rPr>
        <w:t>PAINTING</w:t>
      </w:r>
      <w:bookmarkEnd w:id="48"/>
      <w:bookmarkEnd w:id="49"/>
      <w:bookmarkEnd w:id="50"/>
    </w:p>
    <w:p w:rsidR="00B64871" w:rsidRPr="00452904" w:rsidRDefault="00B6487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General requirements for painting and its color shall be referred to “</w:t>
      </w:r>
      <w:r w:rsidRPr="00366176">
        <w:rPr>
          <w:rFonts w:asciiTheme="minorBidi" w:hAnsiTheme="minorBidi" w:cstheme="minorBidi"/>
          <w:b/>
          <w:bCs/>
          <w:color w:val="000000" w:themeColor="text1"/>
          <w:sz w:val="22"/>
          <w:szCs w:val="22"/>
        </w:rPr>
        <w:t>Specification for Painting.</w:t>
      </w:r>
    </w:p>
    <w:p w:rsidR="00B64871" w:rsidRPr="003A6F9A" w:rsidRDefault="00B64871"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All metallic surfaces, except machined or plated surfaces, shall be shop painted. Prior to painting, surface treatment for rust prevention shall be given. Enclosure panels shall be given a mat-finish. Material and </w:t>
      </w:r>
      <w:r w:rsidRPr="003A6F9A">
        <w:rPr>
          <w:rFonts w:asciiTheme="minorBidi" w:hAnsiTheme="minorBidi" w:cstheme="minorBidi"/>
          <w:color w:val="000000" w:themeColor="text1"/>
          <w:sz w:val="22"/>
          <w:szCs w:val="22"/>
        </w:rPr>
        <w:t xml:space="preserve">method for painting is left to the discretion of Vendor, unless otherwise specified. </w:t>
      </w:r>
    </w:p>
    <w:p w:rsidR="00366176" w:rsidRPr="003A6F9A" w:rsidRDefault="00366176" w:rsidP="00976A30">
      <w:pPr>
        <w:bidi w:val="0"/>
        <w:spacing w:line="360" w:lineRule="auto"/>
        <w:jc w:val="both"/>
        <w:rPr>
          <w:rFonts w:asciiTheme="minorBidi" w:hAnsiTheme="minorBidi" w:cstheme="minorBidi"/>
          <w:color w:val="000000" w:themeColor="text1"/>
          <w:sz w:val="22"/>
          <w:szCs w:val="22"/>
        </w:rPr>
      </w:pPr>
    </w:p>
    <w:p w:rsidR="00366176" w:rsidRPr="003A6F9A" w:rsidRDefault="00366176" w:rsidP="00366176">
      <w:pPr>
        <w:bidi w:val="0"/>
        <w:spacing w:line="360" w:lineRule="auto"/>
        <w:ind w:left="426"/>
        <w:jc w:val="both"/>
        <w:rPr>
          <w:rFonts w:asciiTheme="minorBidi" w:hAnsiTheme="minorBidi" w:cstheme="minorBidi"/>
          <w:color w:val="000000" w:themeColor="text1"/>
          <w:sz w:val="22"/>
          <w:szCs w:val="22"/>
          <w:lang w:bidi="fa-IR"/>
        </w:rPr>
      </w:pPr>
      <w:r w:rsidRPr="003A6F9A">
        <w:rPr>
          <w:rFonts w:asciiTheme="minorBidi" w:hAnsiTheme="minorBidi" w:cstheme="minorBidi"/>
          <w:color w:val="000000" w:themeColor="text1"/>
          <w:sz w:val="22"/>
          <w:szCs w:val="22"/>
        </w:rPr>
        <w:t>The Painting of tower shall be done with Red and white color on all of the galvanized parts.</w:t>
      </w:r>
    </w:p>
    <w:p w:rsidR="00366176" w:rsidRPr="003A6F9A" w:rsidRDefault="00366176" w:rsidP="00366176">
      <w:pPr>
        <w:bidi w:val="0"/>
        <w:spacing w:line="360" w:lineRule="auto"/>
        <w:ind w:left="426"/>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The Polyurethane color thickness shall be Considered 70 Micron.</w:t>
      </w:r>
    </w:p>
    <w:p w:rsidR="0014375D" w:rsidRPr="003A6F9A" w:rsidRDefault="0014375D" w:rsidP="00EA20D0">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51" w:name="_Toc462305818"/>
      <w:bookmarkStart w:id="52" w:name="_Toc55479488"/>
      <w:bookmarkStart w:id="53" w:name="_Toc78427529"/>
      <w:bookmarkStart w:id="54" w:name="_Toc78978125"/>
      <w:r w:rsidRPr="003A6F9A">
        <w:rPr>
          <w:rFonts w:asciiTheme="minorBidi" w:hAnsiTheme="minorBidi" w:cstheme="minorBidi"/>
          <w:b/>
          <w:bCs/>
          <w:sz w:val="24"/>
        </w:rPr>
        <w:t>DOCUMENTATION</w:t>
      </w:r>
      <w:bookmarkEnd w:id="51"/>
      <w:bookmarkEnd w:id="52"/>
      <w:bookmarkEnd w:id="53"/>
      <w:bookmarkEnd w:id="54"/>
    </w:p>
    <w:p w:rsidR="0014375D" w:rsidRPr="00452904" w:rsidRDefault="0014375D" w:rsidP="00AD54A4">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All documents shall be in English language. Documentation must include:</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Technical description.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lastRenderedPageBreak/>
        <w:t xml:space="preserve">Service manual for maintenance personnel.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Operating instructions for station users. </w:t>
      </w:r>
    </w:p>
    <w:p w:rsidR="0014375D" w:rsidRPr="00452904" w:rsidRDefault="0014375D" w:rsidP="00AD54A4">
      <w:pPr>
        <w:numPr>
          <w:ilvl w:val="0"/>
          <w:numId w:val="29"/>
        </w:numPr>
        <w:tabs>
          <w:tab w:val="num" w:pos="851"/>
        </w:tabs>
        <w:bidi w:val="0"/>
        <w:spacing w:line="360" w:lineRule="auto"/>
        <w:ind w:left="426" w:right="202" w:firstLine="0"/>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Operating instructions for the attendant console.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System engineering and manual.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Circuit drawing.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 xml:space="preserve">Installation manuals </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Part list</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Factory list</w:t>
      </w:r>
    </w:p>
    <w:p w:rsidR="0014375D" w:rsidRPr="0045290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Terminal block connection diagram</w:t>
      </w:r>
    </w:p>
    <w:p w:rsidR="00AD54A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452904">
        <w:rPr>
          <w:rFonts w:asciiTheme="minorBidi" w:eastAsia="¹UAAA¼" w:hAnsiTheme="minorBidi" w:cstheme="minorBidi"/>
          <w:noProof/>
          <w:color w:val="000000" w:themeColor="text1"/>
          <w:sz w:val="22"/>
          <w:szCs w:val="22"/>
        </w:rPr>
        <w:t>Trouble shooting chart</w:t>
      </w:r>
    </w:p>
    <w:p w:rsidR="0014375D" w:rsidRPr="00AD54A4" w:rsidRDefault="0014375D" w:rsidP="00AD54A4">
      <w:pPr>
        <w:numPr>
          <w:ilvl w:val="0"/>
          <w:numId w:val="29"/>
        </w:numPr>
        <w:tabs>
          <w:tab w:val="left" w:pos="851"/>
          <w:tab w:val="num" w:pos="1276"/>
        </w:tabs>
        <w:bidi w:val="0"/>
        <w:spacing w:line="360" w:lineRule="auto"/>
        <w:ind w:left="1858" w:right="202" w:hanging="1432"/>
        <w:jc w:val="both"/>
        <w:rPr>
          <w:rFonts w:asciiTheme="minorBidi" w:eastAsia="¹UAAA¼" w:hAnsiTheme="minorBidi" w:cstheme="minorBidi"/>
          <w:noProof/>
          <w:color w:val="000000" w:themeColor="text1"/>
          <w:sz w:val="22"/>
          <w:szCs w:val="22"/>
        </w:rPr>
      </w:pPr>
      <w:r w:rsidRPr="00AD54A4">
        <w:rPr>
          <w:rFonts w:asciiTheme="minorBidi" w:eastAsia="¹UAAA¼" w:hAnsiTheme="minorBidi" w:cstheme="minorBidi"/>
          <w:noProof/>
          <w:color w:val="000000" w:themeColor="text1"/>
          <w:sz w:val="22"/>
          <w:szCs w:val="22"/>
        </w:rPr>
        <w:t>List &amp; location of component</w:t>
      </w:r>
    </w:p>
    <w:p w:rsidR="009011B8" w:rsidRPr="003742D9"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4"/>
        </w:rPr>
      </w:pPr>
      <w:bookmarkStart w:id="55" w:name="_Toc462305822"/>
      <w:bookmarkStart w:id="56" w:name="_Toc55479490"/>
      <w:bookmarkStart w:id="57" w:name="_Toc78427530"/>
      <w:bookmarkStart w:id="58" w:name="_Toc78978126"/>
      <w:r w:rsidRPr="003742D9">
        <w:rPr>
          <w:rFonts w:asciiTheme="minorBidi" w:hAnsiTheme="minorBidi" w:cstheme="minorBidi"/>
          <w:b/>
          <w:bCs/>
          <w:sz w:val="24"/>
        </w:rPr>
        <w:t>PREPARATION FOR SHIPMENT</w:t>
      </w:r>
      <w:bookmarkEnd w:id="55"/>
      <w:bookmarkEnd w:id="56"/>
      <w:bookmarkEnd w:id="57"/>
      <w:bookmarkEnd w:id="58"/>
    </w:p>
    <w:p w:rsidR="009011B8" w:rsidRPr="00452904" w:rsidRDefault="009011B8" w:rsidP="008E4B10">
      <w:pPr>
        <w:bidi w:val="0"/>
        <w:spacing w:line="360" w:lineRule="auto"/>
        <w:ind w:left="426"/>
        <w:jc w:val="both"/>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Preparation for shipment shall be in accordance with manufacturing standards. Manufacturer shall be solely responsible for the adequacy of the preparation for shipment with respect to materials and application, and provide materials to their destination in ex-work condition when handled by commercial carrier system. </w:t>
      </w:r>
    </w:p>
    <w:p w:rsidR="009011B8" w:rsidRPr="00452904"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bookmarkStart w:id="59" w:name="_Toc462305824"/>
      <w:bookmarkStart w:id="60" w:name="_Toc55479492"/>
      <w:bookmarkStart w:id="61" w:name="_Toc78427532"/>
      <w:bookmarkStart w:id="62" w:name="_Toc78978127"/>
      <w:r w:rsidRPr="00452904">
        <w:rPr>
          <w:rFonts w:asciiTheme="minorBidi" w:hAnsiTheme="minorBidi" w:cstheme="minorBidi"/>
          <w:b/>
          <w:bCs/>
          <w:sz w:val="22"/>
          <w:szCs w:val="22"/>
        </w:rPr>
        <w:t>STORAGE AND CARE EQUIPMENT</w:t>
      </w:r>
      <w:bookmarkEnd w:id="59"/>
      <w:bookmarkEnd w:id="60"/>
      <w:bookmarkEnd w:id="61"/>
      <w:bookmarkEnd w:id="62"/>
    </w:p>
    <w:p w:rsidR="009011B8" w:rsidRPr="00452904" w:rsidRDefault="009011B8" w:rsidP="007370A9">
      <w:pPr>
        <w:bidi w:val="0"/>
        <w:spacing w:line="360" w:lineRule="auto"/>
        <w:ind w:left="426"/>
        <w:jc w:val="lowKashida"/>
        <w:rPr>
          <w:rFonts w:asciiTheme="minorBidi" w:hAnsiTheme="minorBidi" w:cstheme="minorBidi"/>
          <w:color w:val="000000" w:themeColor="text1"/>
          <w:sz w:val="22"/>
          <w:szCs w:val="22"/>
        </w:rPr>
      </w:pPr>
      <w:r w:rsidRPr="00452904">
        <w:rPr>
          <w:rFonts w:asciiTheme="minorBidi" w:hAnsiTheme="minorBidi" w:cstheme="minorBidi"/>
          <w:color w:val="000000" w:themeColor="text1"/>
          <w:sz w:val="22"/>
          <w:szCs w:val="22"/>
        </w:rPr>
        <w:t xml:space="preserve">General checking of equipment materials shall be examined as soon as possible following arrival at </w:t>
      </w:r>
      <w:r w:rsidR="008E4B10" w:rsidRPr="00452904">
        <w:rPr>
          <w:rFonts w:asciiTheme="minorBidi" w:hAnsiTheme="minorBidi" w:cstheme="minorBidi"/>
          <w:color w:val="000000" w:themeColor="text1"/>
          <w:sz w:val="22"/>
          <w:szCs w:val="22"/>
        </w:rPr>
        <w:t xml:space="preserve">Checking should be carried out against respective orders and specifications and where deficiencies or noncompliance with an order occurs, details shall immediately be notified, to site Engineer. Wherever possible equipment shall be returned to its original packing for storage until required </w:t>
      </w:r>
      <w:r w:rsidRPr="00452904">
        <w:rPr>
          <w:rFonts w:asciiTheme="minorBidi" w:hAnsiTheme="minorBidi" w:cstheme="minorBidi"/>
          <w:color w:val="000000" w:themeColor="text1"/>
          <w:sz w:val="22"/>
          <w:szCs w:val="22"/>
        </w:rPr>
        <w:t>for use.</w:t>
      </w:r>
    </w:p>
    <w:p w:rsidR="009011B8" w:rsidRPr="003742D9" w:rsidRDefault="009011B8" w:rsidP="009011B8">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bookmarkStart w:id="63" w:name="_Toc78427533"/>
      <w:bookmarkStart w:id="64" w:name="_Toc78978128"/>
      <w:r w:rsidRPr="003742D9">
        <w:rPr>
          <w:rFonts w:asciiTheme="minorBidi" w:hAnsiTheme="minorBidi" w:cstheme="minorBidi"/>
          <w:b/>
          <w:bCs/>
          <w:sz w:val="22"/>
          <w:szCs w:val="22"/>
        </w:rPr>
        <w:t>STORAGE AND PROTECTION</w:t>
      </w:r>
      <w:bookmarkEnd w:id="63"/>
      <w:bookmarkEnd w:id="64"/>
    </w:p>
    <w:p w:rsidR="00B33BAF" w:rsidRPr="003A6F9A" w:rsidRDefault="009011B8" w:rsidP="00FE210D">
      <w:pPr>
        <w:bidi w:val="0"/>
        <w:spacing w:line="360" w:lineRule="auto"/>
        <w:ind w:left="426" w:right="202"/>
        <w:jc w:val="both"/>
        <w:rPr>
          <w:lang w:val="en-GB"/>
        </w:rPr>
      </w:pPr>
      <w:r w:rsidRPr="003742D9">
        <w:rPr>
          <w:rFonts w:asciiTheme="minorBidi" w:hAnsiTheme="minorBidi" w:cstheme="minorBidi"/>
          <w:color w:val="000000" w:themeColor="text1"/>
          <w:sz w:val="22"/>
          <w:szCs w:val="22"/>
        </w:rPr>
        <w:t xml:space="preserve">Methods of storage and protection required will vary according to the type of equipment and the </w:t>
      </w:r>
      <w:r w:rsidRPr="003A6F9A">
        <w:rPr>
          <w:rFonts w:asciiTheme="minorBidi" w:hAnsiTheme="minorBidi" w:cstheme="minorBidi"/>
          <w:color w:val="000000" w:themeColor="text1"/>
          <w:sz w:val="22"/>
          <w:szCs w:val="22"/>
        </w:rPr>
        <w:t xml:space="preserve">area of operation concerned. Details of storage accommodation and proposed methods of storage for electrical </w:t>
      </w:r>
      <w:r w:rsidR="005B687C" w:rsidRPr="003A6F9A">
        <w:rPr>
          <w:rFonts w:asciiTheme="minorBidi" w:hAnsiTheme="minorBidi" w:cstheme="minorBidi"/>
          <w:color w:val="000000" w:themeColor="text1"/>
          <w:sz w:val="22"/>
          <w:szCs w:val="22"/>
        </w:rPr>
        <w:t>hardware should be discussed and agreed with site Engineer.</w:t>
      </w:r>
    </w:p>
    <w:p w:rsidR="00976A30" w:rsidRPr="003A6F9A" w:rsidRDefault="00FE210D" w:rsidP="00FE210D">
      <w:pPr>
        <w:pStyle w:val="ListParagraph"/>
        <w:keepNext/>
        <w:numPr>
          <w:ilvl w:val="0"/>
          <w:numId w:val="1"/>
        </w:numPr>
        <w:tabs>
          <w:tab w:val="right" w:leader="dot" w:pos="9639"/>
        </w:tabs>
        <w:autoSpaceDE w:val="0"/>
        <w:autoSpaceDN w:val="0"/>
        <w:bidi w:val="0"/>
        <w:adjustRightInd w:val="0"/>
        <w:spacing w:before="240" w:after="120"/>
        <w:jc w:val="both"/>
        <w:outlineLvl w:val="0"/>
        <w:rPr>
          <w:rFonts w:asciiTheme="minorBidi" w:hAnsiTheme="minorBidi" w:cstheme="minorBidi"/>
          <w:b/>
          <w:bCs/>
          <w:sz w:val="22"/>
          <w:szCs w:val="22"/>
        </w:rPr>
      </w:pPr>
      <w:r w:rsidRPr="003A6F9A">
        <w:rPr>
          <w:rFonts w:asciiTheme="minorBidi" w:hAnsiTheme="minorBidi" w:cstheme="minorBidi"/>
          <w:b/>
          <w:bCs/>
          <w:sz w:val="22"/>
          <w:szCs w:val="22"/>
        </w:rPr>
        <w:lastRenderedPageBreak/>
        <w:t>INSTALLATION</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3A6F9A">
        <w:rPr>
          <w:rFonts w:asciiTheme="minorBidi" w:hAnsiTheme="minorBidi" w:cstheme="minorBidi"/>
          <w:color w:val="000000" w:themeColor="text1"/>
          <w:sz w:val="22"/>
          <w:szCs w:val="22"/>
        </w:rPr>
        <w:t>Locate and install Telecom Tower as</w:t>
      </w:r>
      <w:r w:rsidRPr="00FE210D">
        <w:rPr>
          <w:rFonts w:asciiTheme="minorBidi" w:hAnsiTheme="minorBidi" w:cstheme="minorBidi"/>
          <w:color w:val="000000" w:themeColor="text1"/>
          <w:sz w:val="22"/>
          <w:szCs w:val="22"/>
        </w:rPr>
        <w:t xml:space="preserve"> indicated on the applicable drawings and in accordance with the manufacturer’s recommendations. The Telecom Tower shall be installed on </w:t>
      </w:r>
      <w:r>
        <w:rPr>
          <w:rFonts w:asciiTheme="minorBidi" w:hAnsiTheme="minorBidi" w:cstheme="minorBidi"/>
          <w:color w:val="000000" w:themeColor="text1"/>
          <w:sz w:val="22"/>
          <w:szCs w:val="22"/>
        </w:rPr>
        <w:t>BINAK</w:t>
      </w:r>
      <w:r w:rsidRPr="00FE210D">
        <w:rPr>
          <w:rFonts w:asciiTheme="minorBidi" w:hAnsiTheme="minorBidi" w:cstheme="minorBidi"/>
          <w:color w:val="000000" w:themeColor="text1"/>
          <w:sz w:val="22"/>
          <w:szCs w:val="22"/>
        </w:rPr>
        <w:t xml:space="preserve"> S</w:t>
      </w:r>
      <w:r>
        <w:rPr>
          <w:rFonts w:asciiTheme="minorBidi" w:hAnsiTheme="minorBidi" w:cstheme="minorBidi"/>
          <w:color w:val="000000" w:themeColor="text1"/>
          <w:sz w:val="22"/>
          <w:szCs w:val="22"/>
        </w:rPr>
        <w:t>ite</w:t>
      </w:r>
      <w:r w:rsidRPr="00FE210D">
        <w:rPr>
          <w:rFonts w:asciiTheme="minorBidi" w:hAnsiTheme="minorBidi" w:cstheme="minorBidi"/>
          <w:color w:val="000000" w:themeColor="text1"/>
          <w:sz w:val="22"/>
          <w:szCs w:val="22"/>
        </w:rPr>
        <w:t>– near the telecom building.</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Tower material shall be checked and tested to ensure that there are no any damaged.</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The equipment manufacturer shall provide technical guidance during and/or following construction to perform a checkout of the tower.</w:t>
      </w:r>
    </w:p>
    <w:p w:rsidR="00FE210D" w:rsidRPr="00FE210D" w:rsidRDefault="00B6598F" w:rsidP="00FE210D">
      <w:pPr>
        <w:pStyle w:val="Heading2"/>
        <w:tabs>
          <w:tab w:val="clear" w:pos="1710"/>
        </w:tabs>
      </w:pPr>
      <w:r w:rsidRPr="00FE210D">
        <w:t>TAGGING AND MARKING</w:t>
      </w:r>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Components and equipments shall be tagged by proper marking strips or labels after installation on the telecom tower.</w:t>
      </w:r>
    </w:p>
    <w:p w:rsidR="00FE210D" w:rsidRPr="00FE210D" w:rsidRDefault="00FE210D" w:rsidP="00FE210D">
      <w:pPr>
        <w:pStyle w:val="Heading2"/>
        <w:tabs>
          <w:tab w:val="clear" w:pos="1710"/>
        </w:tabs>
      </w:pPr>
      <w:bookmarkStart w:id="65" w:name="_Toc57983701"/>
      <w:r w:rsidRPr="00FE210D">
        <w:t>POST INSTALLATION</w:t>
      </w:r>
      <w:bookmarkEnd w:id="65"/>
    </w:p>
    <w:p w:rsidR="00FE210D" w:rsidRPr="00FE210D" w:rsidRDefault="00FE210D" w:rsidP="00FE210D">
      <w:pPr>
        <w:bidi w:val="0"/>
        <w:spacing w:line="360" w:lineRule="auto"/>
        <w:ind w:left="426" w:right="202"/>
        <w:jc w:val="both"/>
        <w:rPr>
          <w:rFonts w:asciiTheme="minorBidi" w:hAnsiTheme="minorBidi" w:cstheme="minorBidi"/>
          <w:color w:val="000000" w:themeColor="text1"/>
          <w:sz w:val="22"/>
          <w:szCs w:val="22"/>
        </w:rPr>
      </w:pPr>
      <w:r w:rsidRPr="00FE210D">
        <w:rPr>
          <w:rFonts w:asciiTheme="minorBidi" w:hAnsiTheme="minorBidi" w:cstheme="minorBidi"/>
          <w:color w:val="000000" w:themeColor="text1"/>
          <w:sz w:val="22"/>
          <w:szCs w:val="22"/>
        </w:rPr>
        <w:t>All drawings and related documents shall be as built after tower installation.</w:t>
      </w:r>
    </w:p>
    <w:p w:rsidR="00FE210D" w:rsidRPr="00D8382C" w:rsidRDefault="00FE210D" w:rsidP="00FE210D">
      <w:pPr>
        <w:spacing w:line="276" w:lineRule="auto"/>
        <w:rPr>
          <w:color w:val="000000"/>
        </w:rPr>
      </w:pPr>
    </w:p>
    <w:p w:rsidR="00976A30" w:rsidRPr="00DC0E08" w:rsidRDefault="00976A30" w:rsidP="00976A30">
      <w:pPr>
        <w:bidi w:val="0"/>
        <w:spacing w:line="360" w:lineRule="auto"/>
        <w:ind w:left="426"/>
        <w:rPr>
          <w:lang w:val="en-GB"/>
        </w:rPr>
      </w:pPr>
    </w:p>
    <w:sectPr w:rsidR="00976A30" w:rsidRPr="00DC0E08"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676" w:rsidRDefault="00FD6676" w:rsidP="00053F8D">
      <w:r>
        <w:separator/>
      </w:r>
    </w:p>
  </w:endnote>
  <w:endnote w:type="continuationSeparator" w:id="0">
    <w:p w:rsidR="00FD6676" w:rsidRDefault="00FD66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UAAA¼">
    <w:altName w:val="Malgun Gothic"/>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676" w:rsidRDefault="00FD6676" w:rsidP="00053F8D">
      <w:r>
        <w:separator/>
      </w:r>
    </w:p>
  </w:footnote>
  <w:footnote w:type="continuationSeparator" w:id="0">
    <w:p w:rsidR="00FD6676" w:rsidRDefault="00FD66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D6676" w:rsidRPr="008C593B" w:rsidTr="000B2B71">
      <w:trPr>
        <w:cantSplit/>
        <w:trHeight w:val="1843"/>
        <w:jc w:val="center"/>
      </w:trPr>
      <w:tc>
        <w:tcPr>
          <w:tcW w:w="2524" w:type="dxa"/>
          <w:tcBorders>
            <w:top w:val="single" w:sz="12" w:space="0" w:color="auto"/>
            <w:left w:val="single" w:sz="12" w:space="0" w:color="auto"/>
          </w:tcBorders>
        </w:tcPr>
        <w:p w:rsidR="00FD6676" w:rsidRDefault="00FD667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7728" behindDoc="0" locked="0" layoutInCell="1" allowOverlap="1" wp14:anchorId="05EFD37A" wp14:editId="5C90AF15">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D6676" w:rsidRPr="00ED37F3" w:rsidRDefault="00FD667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5680" behindDoc="0" locked="0" layoutInCell="1" allowOverlap="1" wp14:anchorId="3599A893" wp14:editId="62E4D11D">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7F372AD6" wp14:editId="027343C4">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D6676" w:rsidRDefault="00FD6676"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D6676" w:rsidRPr="00C6018E" w:rsidRDefault="00FD6676"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FD6676" w:rsidRDefault="00FD6676" w:rsidP="00C6018E">
          <w:pPr>
            <w:tabs>
              <w:tab w:val="right" w:pos="29"/>
            </w:tabs>
            <w:jc w:val="center"/>
            <w:rPr>
              <w:rFonts w:ascii="Arial" w:hAnsi="Arial" w:cs="B Zar"/>
              <w:b/>
              <w:bCs/>
              <w:sz w:val="28"/>
              <w:szCs w:val="28"/>
              <w:lang w:bidi="fa-IR"/>
            </w:rPr>
          </w:pPr>
        </w:p>
        <w:p w:rsidR="00FD6676" w:rsidRPr="00FA21C4" w:rsidRDefault="00FD6676"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FD6676" w:rsidRPr="0034040D" w:rsidRDefault="00FD6676" w:rsidP="00EB2D3E">
          <w:pPr>
            <w:bidi w:val="0"/>
            <w:jc w:val="center"/>
            <w:rPr>
              <w:noProof/>
              <w:sz w:val="24"/>
              <w:rtl/>
            </w:rPr>
          </w:pPr>
          <w:r w:rsidRPr="0034040D">
            <w:rPr>
              <w:rFonts w:ascii="Arial" w:hAnsi="Arial" w:cs="B Zar"/>
              <w:noProof/>
              <w:color w:val="000000"/>
              <w:sz w:val="24"/>
            </w:rPr>
            <w:drawing>
              <wp:inline distT="0" distB="0" distL="0" distR="0" wp14:anchorId="1AFB5899" wp14:editId="3782A75F">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D6676" w:rsidRPr="0034040D" w:rsidRDefault="00FD667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D6676" w:rsidRPr="008C593B" w:rsidTr="000B2B71">
      <w:trPr>
        <w:cantSplit/>
        <w:trHeight w:val="150"/>
        <w:jc w:val="center"/>
      </w:trPr>
      <w:tc>
        <w:tcPr>
          <w:tcW w:w="2524" w:type="dxa"/>
          <w:vMerge w:val="restart"/>
          <w:tcBorders>
            <w:left w:val="single" w:sz="12" w:space="0" w:color="auto"/>
          </w:tcBorders>
          <w:vAlign w:val="center"/>
        </w:tcPr>
        <w:p w:rsidR="00FD6676" w:rsidRPr="00F67855" w:rsidRDefault="00FD667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BC0E9B">
            <w:rPr>
              <w:rFonts w:ascii="Arial" w:hAnsi="Arial" w:cs="B Nazanin"/>
              <w:b/>
              <w:bCs/>
              <w:color w:val="000000"/>
              <w:sz w:val="18"/>
              <w:szCs w:val="18"/>
            </w:rPr>
            <w:fldChar w:fldCharType="begin"/>
          </w:r>
          <w:r w:rsidRPr="00BC0E9B">
            <w:rPr>
              <w:rFonts w:ascii="Arial" w:hAnsi="Arial" w:cs="B Nazanin"/>
              <w:b/>
              <w:bCs/>
              <w:color w:val="000000"/>
              <w:sz w:val="18"/>
              <w:szCs w:val="18"/>
            </w:rPr>
            <w:instrText xml:space="preserve"> PAGE </w:instrText>
          </w:r>
          <w:r w:rsidRPr="00BC0E9B">
            <w:rPr>
              <w:rFonts w:ascii="Arial" w:hAnsi="Arial" w:cs="B Nazanin"/>
              <w:b/>
              <w:bCs/>
              <w:color w:val="000000"/>
              <w:sz w:val="18"/>
              <w:szCs w:val="18"/>
            </w:rPr>
            <w:fldChar w:fldCharType="separate"/>
          </w:r>
          <w:r w:rsidR="00C10CFB">
            <w:rPr>
              <w:rFonts w:ascii="Arial" w:hAnsi="Arial" w:cs="B Nazanin"/>
              <w:b/>
              <w:bCs/>
              <w:noProof/>
              <w:color w:val="000000"/>
              <w:sz w:val="18"/>
              <w:szCs w:val="18"/>
              <w:rtl/>
            </w:rPr>
            <w:t>1</w:t>
          </w:r>
          <w:r w:rsidRPr="00BC0E9B">
            <w:rPr>
              <w:rFonts w:ascii="Arial" w:hAnsi="Arial" w:cs="B Nazanin"/>
              <w:b/>
              <w:bCs/>
              <w:color w:val="000000"/>
              <w:sz w:val="18"/>
              <w:szCs w:val="18"/>
            </w:rPr>
            <w:fldChar w:fldCharType="end"/>
          </w:r>
          <w:r w:rsidRPr="00BC0E9B">
            <w:rPr>
              <w:rFonts w:ascii="Arial" w:hAnsi="Arial" w:cs="B Nazanin"/>
              <w:b/>
              <w:bCs/>
              <w:color w:val="000000"/>
              <w:sz w:val="18"/>
              <w:szCs w:val="18"/>
            </w:rPr>
            <w:t xml:space="preserve"> </w:t>
          </w:r>
          <w:r w:rsidRPr="00BC0E9B">
            <w:rPr>
              <w:rFonts w:ascii="Arial" w:hAnsi="Arial" w:cs="B Nazanin" w:hint="cs"/>
              <w:b/>
              <w:bCs/>
              <w:color w:val="000000"/>
              <w:sz w:val="18"/>
              <w:szCs w:val="18"/>
              <w:rtl/>
            </w:rPr>
            <w:t xml:space="preserve">  از </w:t>
          </w:r>
          <w:r w:rsidRPr="00BC0E9B">
            <w:rPr>
              <w:rFonts w:ascii="Arial" w:hAnsi="Arial" w:cs="B Nazanin"/>
              <w:b/>
              <w:bCs/>
              <w:color w:val="000000"/>
              <w:sz w:val="18"/>
              <w:szCs w:val="18"/>
            </w:rPr>
            <w:t xml:space="preserve"> </w:t>
          </w:r>
          <w:r w:rsidRPr="00BC0E9B">
            <w:rPr>
              <w:rFonts w:ascii="Arial" w:hAnsi="Arial" w:cs="B Nazanin"/>
              <w:b/>
              <w:bCs/>
              <w:color w:val="000000"/>
              <w:sz w:val="18"/>
              <w:szCs w:val="18"/>
            </w:rPr>
            <w:fldChar w:fldCharType="begin"/>
          </w:r>
          <w:r w:rsidRPr="00BC0E9B">
            <w:rPr>
              <w:rFonts w:ascii="Arial" w:hAnsi="Arial" w:cs="B Nazanin"/>
              <w:b/>
              <w:bCs/>
              <w:color w:val="000000"/>
              <w:sz w:val="18"/>
              <w:szCs w:val="18"/>
            </w:rPr>
            <w:instrText xml:space="preserve"> NUMPAGES  </w:instrText>
          </w:r>
          <w:r w:rsidRPr="00BC0E9B">
            <w:rPr>
              <w:rFonts w:ascii="Arial" w:hAnsi="Arial" w:cs="B Nazanin"/>
              <w:b/>
              <w:bCs/>
              <w:color w:val="000000"/>
              <w:sz w:val="18"/>
              <w:szCs w:val="18"/>
            </w:rPr>
            <w:fldChar w:fldCharType="separate"/>
          </w:r>
          <w:r w:rsidR="00C10CFB">
            <w:rPr>
              <w:rFonts w:ascii="Arial" w:hAnsi="Arial" w:cs="B Nazanin"/>
              <w:b/>
              <w:bCs/>
              <w:noProof/>
              <w:color w:val="000000"/>
              <w:sz w:val="18"/>
              <w:szCs w:val="18"/>
              <w:rtl/>
            </w:rPr>
            <w:t>11</w:t>
          </w:r>
          <w:r w:rsidRPr="00BC0E9B">
            <w:rPr>
              <w:rFonts w:ascii="Arial" w:hAnsi="Arial" w:cs="B Nazanin"/>
              <w:b/>
              <w:bCs/>
              <w:color w:val="000000"/>
              <w:sz w:val="18"/>
              <w:szCs w:val="18"/>
            </w:rPr>
            <w:fldChar w:fldCharType="end"/>
          </w:r>
        </w:p>
      </w:tc>
      <w:tc>
        <w:tcPr>
          <w:tcW w:w="5868" w:type="dxa"/>
          <w:gridSpan w:val="8"/>
          <w:vAlign w:val="center"/>
        </w:tcPr>
        <w:p w:rsidR="00FD6676" w:rsidRPr="003E261A" w:rsidRDefault="00FD6676" w:rsidP="00143C1F">
          <w:pPr>
            <w:pStyle w:val="Header"/>
            <w:jc w:val="center"/>
            <w:rPr>
              <w:rFonts w:ascii="Arial" w:hAnsi="Arial" w:cs="B Zar"/>
              <w:b/>
              <w:bCs/>
              <w:color w:val="000000"/>
              <w:sz w:val="18"/>
              <w:szCs w:val="18"/>
              <w:lang w:bidi="fa-IR"/>
            </w:rPr>
          </w:pPr>
          <w:r w:rsidRPr="0061406B">
            <w:rPr>
              <w:rFonts w:ascii="Arial" w:hAnsi="Arial" w:cs="B Zar"/>
              <w:b/>
              <w:bCs/>
              <w:color w:val="000000"/>
              <w:sz w:val="16"/>
              <w:szCs w:val="16"/>
              <w:lang w:bidi="fa-IR"/>
            </w:rPr>
            <w:t>SPE</w:t>
          </w:r>
          <w:r>
            <w:rPr>
              <w:rFonts w:ascii="Arial" w:hAnsi="Arial" w:cs="B Zar"/>
              <w:b/>
              <w:bCs/>
              <w:color w:val="000000"/>
              <w:sz w:val="16"/>
              <w:szCs w:val="16"/>
              <w:lang w:bidi="fa-IR"/>
            </w:rPr>
            <w:t>C</w:t>
          </w:r>
          <w:r w:rsidRPr="0061406B">
            <w:rPr>
              <w:rFonts w:ascii="Arial" w:hAnsi="Arial" w:cs="B Zar"/>
              <w:b/>
              <w:bCs/>
              <w:color w:val="000000"/>
              <w:sz w:val="16"/>
              <w:szCs w:val="16"/>
              <w:lang w:bidi="fa-IR"/>
            </w:rPr>
            <w:t xml:space="preserve">IFICATION </w:t>
          </w:r>
          <w:r>
            <w:rPr>
              <w:rFonts w:ascii="Arial" w:hAnsi="Arial" w:cs="B Zar"/>
              <w:b/>
              <w:bCs/>
              <w:color w:val="000000"/>
              <w:sz w:val="16"/>
              <w:szCs w:val="16"/>
              <w:lang w:bidi="fa-IR"/>
            </w:rPr>
            <w:t>F</w:t>
          </w:r>
          <w:r w:rsidRPr="0061406B">
            <w:rPr>
              <w:rFonts w:ascii="Arial" w:hAnsi="Arial" w:cs="B Zar"/>
              <w:b/>
              <w:bCs/>
              <w:color w:val="000000"/>
              <w:sz w:val="16"/>
              <w:szCs w:val="16"/>
              <w:lang w:bidi="fa-IR"/>
            </w:rPr>
            <w:t>OR TELECOMMUNICATION TOWER</w:t>
          </w:r>
        </w:p>
      </w:tc>
      <w:tc>
        <w:tcPr>
          <w:tcW w:w="2327" w:type="dxa"/>
          <w:tcBorders>
            <w:bottom w:val="nil"/>
            <w:right w:val="single" w:sz="12" w:space="0" w:color="auto"/>
          </w:tcBorders>
          <w:vAlign w:val="center"/>
        </w:tcPr>
        <w:p w:rsidR="00FD6676" w:rsidRPr="007B6EBF" w:rsidRDefault="00FD667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D6676" w:rsidRPr="008C593B" w:rsidTr="000B2B71">
      <w:trPr>
        <w:cantSplit/>
        <w:trHeight w:val="207"/>
        <w:jc w:val="center"/>
      </w:trPr>
      <w:tc>
        <w:tcPr>
          <w:tcW w:w="2524" w:type="dxa"/>
          <w:vMerge/>
          <w:tcBorders>
            <w:left w:val="single" w:sz="12" w:space="0" w:color="auto"/>
          </w:tcBorders>
          <w:vAlign w:val="center"/>
        </w:tcPr>
        <w:p w:rsidR="00FD6676" w:rsidRPr="00F1221B" w:rsidRDefault="00FD667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D6676" w:rsidRPr="00571B19" w:rsidRDefault="00FD667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D6676" w:rsidRPr="00571B19" w:rsidRDefault="00FD667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D6676" w:rsidRPr="00571B19" w:rsidRDefault="00FD667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D6676" w:rsidRPr="00571B19" w:rsidRDefault="00FD667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D6676" w:rsidRPr="00876491" w:rsidRDefault="00FD6676" w:rsidP="00EB2D3E">
          <w:pPr>
            <w:jc w:val="center"/>
            <w:rPr>
              <w:rFonts w:ascii="Arial" w:hAnsi="Arial" w:cs="B Nazanin"/>
              <w:color w:val="000000"/>
              <w:sz w:val="22"/>
              <w:szCs w:val="22"/>
              <w:rtl/>
            </w:rPr>
          </w:pPr>
          <w:r w:rsidRPr="00876491">
            <w:rPr>
              <w:rFonts w:ascii="Arial" w:hAnsi="Arial" w:cs="B Nazanin" w:hint="cs"/>
              <w:color w:val="000000"/>
              <w:sz w:val="22"/>
              <w:szCs w:val="22"/>
              <w:rtl/>
            </w:rPr>
            <w:t xml:space="preserve">9184 </w:t>
          </w:r>
          <w:r w:rsidRPr="00876491">
            <w:rPr>
              <w:rFonts w:cs="Times New Roman" w:hint="cs"/>
              <w:color w:val="000000"/>
              <w:sz w:val="22"/>
              <w:szCs w:val="22"/>
              <w:rtl/>
            </w:rPr>
            <w:t>–</w:t>
          </w:r>
          <w:r w:rsidRPr="00876491">
            <w:rPr>
              <w:rFonts w:ascii="Arial" w:hAnsi="Arial" w:cs="B Nazanin" w:hint="cs"/>
              <w:color w:val="000000"/>
              <w:sz w:val="22"/>
              <w:szCs w:val="22"/>
              <w:rtl/>
              <w:lang w:bidi="fa-IR"/>
            </w:rPr>
            <w:t xml:space="preserve"> </w:t>
          </w:r>
          <w:r w:rsidRPr="00876491">
            <w:rPr>
              <w:rFonts w:ascii="Arial" w:hAnsi="Arial" w:cs="B Nazanin" w:hint="cs"/>
              <w:color w:val="000000"/>
              <w:sz w:val="22"/>
              <w:szCs w:val="22"/>
              <w:rtl/>
            </w:rPr>
            <w:t>073 - 053</w:t>
          </w:r>
        </w:p>
      </w:tc>
    </w:tr>
    <w:tr w:rsidR="00FD6676" w:rsidRPr="008C593B" w:rsidTr="000B2B71">
      <w:trPr>
        <w:cantSplit/>
        <w:trHeight w:val="206"/>
        <w:jc w:val="center"/>
      </w:trPr>
      <w:tc>
        <w:tcPr>
          <w:tcW w:w="2524" w:type="dxa"/>
          <w:vMerge/>
          <w:tcBorders>
            <w:left w:val="single" w:sz="12" w:space="0" w:color="auto"/>
            <w:bottom w:val="single" w:sz="12" w:space="0" w:color="auto"/>
          </w:tcBorders>
          <w:vAlign w:val="center"/>
        </w:tcPr>
        <w:p w:rsidR="00FD6676" w:rsidRPr="008C593B" w:rsidRDefault="00FD667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D6676" w:rsidRPr="007B6EBF" w:rsidRDefault="00FD6676" w:rsidP="000C6B0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FD6676" w:rsidRPr="007B6EBF" w:rsidRDefault="00FD6676" w:rsidP="006D5FA7">
          <w:pPr>
            <w:pStyle w:val="Header"/>
            <w:bidi w:val="0"/>
            <w:jc w:val="center"/>
            <w:rPr>
              <w:rFonts w:ascii="Arial" w:hAnsi="Arial" w:cs="B Zar"/>
              <w:color w:val="000000"/>
              <w:sz w:val="16"/>
              <w:szCs w:val="16"/>
            </w:rPr>
          </w:pPr>
          <w:r>
            <w:rPr>
              <w:rFonts w:ascii="Arial" w:hAnsi="Arial" w:cs="B Zar"/>
              <w:color w:val="000000"/>
              <w:sz w:val="16"/>
              <w:szCs w:val="16"/>
            </w:rPr>
            <w:t>0005</w:t>
          </w:r>
        </w:p>
      </w:tc>
      <w:tc>
        <w:tcPr>
          <w:tcW w:w="90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rPr>
          </w:pPr>
          <w:r>
            <w:rPr>
              <w:rFonts w:ascii="Arial" w:hAnsi="Arial" w:cs="B Zar"/>
              <w:color w:val="000000"/>
              <w:sz w:val="16"/>
              <w:szCs w:val="16"/>
            </w:rPr>
            <w:t>TE</w:t>
          </w:r>
        </w:p>
      </w:tc>
      <w:tc>
        <w:tcPr>
          <w:tcW w:w="72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FD6676" w:rsidRPr="007B6EBF" w:rsidRDefault="00FD667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D6676" w:rsidRPr="008C593B" w:rsidRDefault="00FD6676" w:rsidP="00EB2D3E">
          <w:pPr>
            <w:bidi w:val="0"/>
            <w:jc w:val="center"/>
            <w:rPr>
              <w:rFonts w:ascii="Arial" w:hAnsi="Arial" w:cs="Arial"/>
              <w:b/>
              <w:bCs/>
              <w:rtl/>
              <w:lang w:bidi="fa-IR"/>
            </w:rPr>
          </w:pPr>
        </w:p>
      </w:tc>
    </w:tr>
  </w:tbl>
  <w:p w:rsidR="00FD6676" w:rsidRPr="00CE0376" w:rsidRDefault="00FD667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4563"/>
    <w:multiLevelType w:val="hybridMultilevel"/>
    <w:tmpl w:val="B96A88AC"/>
    <w:lvl w:ilvl="0" w:tplc="04090011">
      <w:start w:val="1"/>
      <w:numFmt w:val="decimal"/>
      <w:lvlText w:val="%1)"/>
      <w:lvlJc w:val="left"/>
      <w:pPr>
        <w:ind w:left="1260" w:hanging="360"/>
      </w:pPr>
      <w:rPr>
        <w:rFonts w:hint="default"/>
      </w:rPr>
    </w:lvl>
    <w:lvl w:ilvl="1" w:tplc="04090019">
      <w:start w:val="1"/>
      <w:numFmt w:val="lowerLetter"/>
      <w:lvlText w:val="%2."/>
      <w:lvlJc w:val="left"/>
      <w:pPr>
        <w:ind w:left="1890" w:hanging="360"/>
      </w:pPr>
    </w:lvl>
    <w:lvl w:ilvl="2" w:tplc="CCDEF60E">
      <w:start w:val="2"/>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D82BBA"/>
    <w:multiLevelType w:val="hybridMultilevel"/>
    <w:tmpl w:val="9124887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nsid w:val="175A1CEE"/>
    <w:multiLevelType w:val="hybridMultilevel"/>
    <w:tmpl w:val="080ACE3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nsid w:val="1C1C2457"/>
    <w:multiLevelType w:val="multilevel"/>
    <w:tmpl w:val="8F7C29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D5F16"/>
    <w:multiLevelType w:val="multilevel"/>
    <w:tmpl w:val="FEE09A4E"/>
    <w:lvl w:ilvl="0">
      <w:start w:val="1"/>
      <w:numFmt w:val="decimal"/>
      <w:lvlText w:val="%1.0"/>
      <w:lvlJc w:val="left"/>
      <w:pPr>
        <w:tabs>
          <w:tab w:val="num" w:pos="1440"/>
        </w:tabs>
        <w:ind w:left="1440" w:hanging="1440"/>
      </w:pPr>
      <w:rPr>
        <w:rFonts w:ascii="Univers" w:hAnsi="Univers" w:hint="default"/>
        <w:b/>
        <w:i w:val="0"/>
        <w:u w:val="none"/>
      </w:rPr>
    </w:lvl>
    <w:lvl w:ilvl="1">
      <w:start w:val="1"/>
      <w:numFmt w:val="decimal"/>
      <w:lvlText w:val="%1.%2"/>
      <w:lvlJc w:val="left"/>
      <w:pPr>
        <w:tabs>
          <w:tab w:val="num" w:pos="1440"/>
        </w:tabs>
        <w:ind w:left="1440" w:hanging="1440"/>
      </w:pPr>
      <w:rPr>
        <w:rFonts w:ascii="Arial" w:hAnsi="Arial" w:cs="Arial" w:hint="default"/>
        <w:b/>
        <w:i w:val="0"/>
        <w:sz w:val="24"/>
        <w:szCs w:val="24"/>
        <w:u w:val="none"/>
      </w:rPr>
    </w:lvl>
    <w:lvl w:ilvl="2">
      <w:start w:val="1"/>
      <w:numFmt w:val="decimal"/>
      <w:lvlText w:val="%1.%2.%3"/>
      <w:lvlJc w:val="left"/>
      <w:pPr>
        <w:tabs>
          <w:tab w:val="num" w:pos="2003"/>
        </w:tabs>
        <w:ind w:left="2003" w:hanging="1152"/>
      </w:pPr>
      <w:rPr>
        <w:rFonts w:ascii="Arial" w:hAnsi="Arial" w:cs="Arial" w:hint="default"/>
        <w:b/>
        <w:bCs w:val="0"/>
        <w:i w:val="0"/>
        <w:u w:val="none"/>
      </w:rPr>
    </w:lvl>
    <w:lvl w:ilvl="3">
      <w:start w:val="1"/>
      <w:numFmt w:val="decimal"/>
      <w:lvlText w:val="%1.%2.%3.%4"/>
      <w:lvlJc w:val="left"/>
      <w:pPr>
        <w:tabs>
          <w:tab w:val="num" w:pos="1440"/>
        </w:tabs>
        <w:ind w:left="1440" w:hanging="1440"/>
      </w:pPr>
      <w:rPr>
        <w:rFonts w:ascii="Univers" w:hAnsi="Univers" w:hint="default"/>
        <w:b/>
        <w:i w:val="0"/>
        <w:u w:val="none"/>
      </w:rPr>
    </w:lvl>
    <w:lvl w:ilvl="4">
      <w:start w:val="1"/>
      <w:numFmt w:val="decimal"/>
      <w:lvlText w:val="%1.%2.%3.%4.%5"/>
      <w:lvlJc w:val="left"/>
      <w:pPr>
        <w:tabs>
          <w:tab w:val="num" w:pos="1440"/>
        </w:tabs>
        <w:ind w:left="1440" w:hanging="1440"/>
      </w:pPr>
      <w:rPr>
        <w:rFonts w:ascii="Univers" w:hAnsi="Univers" w:hint="default"/>
        <w:b/>
        <w:i w:val="0"/>
        <w:u w:val="none"/>
      </w:rPr>
    </w:lvl>
    <w:lvl w:ilvl="5">
      <w:start w:val="1"/>
      <w:numFmt w:val="decimal"/>
      <w:lvlText w:val="%1.%2.%3.%4.%5.%6"/>
      <w:lvlJc w:val="left"/>
      <w:pPr>
        <w:tabs>
          <w:tab w:val="num" w:pos="1440"/>
        </w:tabs>
        <w:ind w:left="1440" w:hanging="1440"/>
      </w:pPr>
      <w:rPr>
        <w:rFonts w:ascii="Univers" w:hAnsi="Univers" w:hint="default"/>
        <w:b/>
        <w:i w:val="0"/>
        <w:u w:val="none"/>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2D3A39FA"/>
    <w:multiLevelType w:val="hybridMultilevel"/>
    <w:tmpl w:val="94922B3C"/>
    <w:lvl w:ilvl="0" w:tplc="FBE2A78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490785"/>
    <w:multiLevelType w:val="hybridMultilevel"/>
    <w:tmpl w:val="59A69DD6"/>
    <w:lvl w:ilvl="0" w:tplc="9C328FC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DB3B69"/>
    <w:multiLevelType w:val="singleLevel"/>
    <w:tmpl w:val="D5269F56"/>
    <w:lvl w:ilvl="0">
      <w:start w:val="1"/>
      <w:numFmt w:val="bullet"/>
      <w:pStyle w:val="BodyText-Bullet"/>
      <w:lvlText w:val=""/>
      <w:lvlJc w:val="left"/>
      <w:pPr>
        <w:tabs>
          <w:tab w:val="num" w:pos="1800"/>
        </w:tabs>
        <w:ind w:left="1800" w:hanging="360"/>
      </w:pPr>
      <w:rPr>
        <w:rFonts w:ascii="Symbol" w:hAnsi="Symbol" w:hint="default"/>
      </w:rPr>
    </w:lvl>
  </w:abstractNum>
  <w:abstractNum w:abstractNumId="8">
    <w:nsid w:val="48FC2ECA"/>
    <w:multiLevelType w:val="hybridMultilevel"/>
    <w:tmpl w:val="73F4C71C"/>
    <w:lvl w:ilvl="0" w:tplc="04090001">
      <w:start w:val="1"/>
      <w:numFmt w:val="bullet"/>
      <w:lvlText w:val=""/>
      <w:lvlJc w:val="left"/>
      <w:pPr>
        <w:ind w:left="1117" w:hanging="360"/>
      </w:pPr>
      <w:rPr>
        <w:rFonts w:ascii="Symbol" w:hAnsi="Symbol"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abstractNum w:abstractNumId="9">
    <w:nsid w:val="49477744"/>
    <w:multiLevelType w:val="multilevel"/>
    <w:tmpl w:val="D71014E0"/>
    <w:lvl w:ilvl="0">
      <w:start w:val="1"/>
      <w:numFmt w:val="decimal"/>
      <w:pStyle w:val="Heading1-N"/>
      <w:suff w:val="space"/>
      <w:lvlText w:val="%1."/>
      <w:lvlJc w:val="left"/>
      <w:pPr>
        <w:ind w:left="792" w:hanging="432"/>
      </w:pPr>
      <w:rPr>
        <w:rFonts w:hint="default"/>
      </w:rPr>
    </w:lvl>
    <w:lvl w:ilvl="1">
      <w:start w:val="1"/>
      <w:numFmt w:val="decimal"/>
      <w:pStyle w:val="Heading2-N"/>
      <w:suff w:val="space"/>
      <w:lvlText w:val="%1.%2."/>
      <w:lvlJc w:val="left"/>
      <w:pPr>
        <w:ind w:left="1476" w:hanging="576"/>
      </w:pPr>
      <w:rPr>
        <w:rFonts w:hint="default"/>
        <w:b/>
        <w:bCs w:val="0"/>
      </w:rPr>
    </w:lvl>
    <w:lvl w:ilvl="2">
      <w:start w:val="1"/>
      <w:numFmt w:val="decimal"/>
      <w:pStyle w:val="Heading3-N"/>
      <w:suff w:val="space"/>
      <w:lvlText w:val="%1.%2.%3."/>
      <w:lvlJc w:val="left"/>
      <w:pPr>
        <w:ind w:left="720" w:hanging="720"/>
      </w:pPr>
      <w:rPr>
        <w:rFonts w:hint="default"/>
        <w:b/>
        <w:bCs/>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1F56F5F"/>
    <w:multiLevelType w:val="hybridMultilevel"/>
    <w:tmpl w:val="C0CCDCF2"/>
    <w:lvl w:ilvl="0" w:tplc="76B69060">
      <w:start w:val="1"/>
      <w:numFmt w:val="bullet"/>
      <w:lvlText w:val=""/>
      <w:lvlJc w:val="left"/>
      <w:pPr>
        <w:ind w:left="1838" w:hanging="360"/>
      </w:pPr>
      <w:rPr>
        <w:rFonts w:ascii="Symbol" w:hAnsi="Symbol" w:hint="default"/>
      </w:rPr>
    </w:lvl>
    <w:lvl w:ilvl="1" w:tplc="3B64CA6A" w:tentative="1">
      <w:start w:val="1"/>
      <w:numFmt w:val="bullet"/>
      <w:lvlText w:val="o"/>
      <w:lvlJc w:val="left"/>
      <w:pPr>
        <w:ind w:left="2558" w:hanging="360"/>
      </w:pPr>
      <w:rPr>
        <w:rFonts w:ascii="Courier New" w:hAnsi="Courier New" w:cs="Courier New" w:hint="default"/>
      </w:rPr>
    </w:lvl>
    <w:lvl w:ilvl="2" w:tplc="FA6EE718" w:tentative="1">
      <w:start w:val="1"/>
      <w:numFmt w:val="bullet"/>
      <w:lvlText w:val=""/>
      <w:lvlJc w:val="left"/>
      <w:pPr>
        <w:ind w:left="3278" w:hanging="360"/>
      </w:pPr>
      <w:rPr>
        <w:rFonts w:ascii="Wingdings" w:hAnsi="Wingdings" w:hint="default"/>
      </w:rPr>
    </w:lvl>
    <w:lvl w:ilvl="3" w:tplc="36887F98" w:tentative="1">
      <w:start w:val="1"/>
      <w:numFmt w:val="bullet"/>
      <w:lvlText w:val=""/>
      <w:lvlJc w:val="left"/>
      <w:pPr>
        <w:ind w:left="3998" w:hanging="360"/>
      </w:pPr>
      <w:rPr>
        <w:rFonts w:ascii="Symbol" w:hAnsi="Symbol" w:hint="default"/>
      </w:rPr>
    </w:lvl>
    <w:lvl w:ilvl="4" w:tplc="6414D428" w:tentative="1">
      <w:start w:val="1"/>
      <w:numFmt w:val="bullet"/>
      <w:lvlText w:val="o"/>
      <w:lvlJc w:val="left"/>
      <w:pPr>
        <w:ind w:left="4718" w:hanging="360"/>
      </w:pPr>
      <w:rPr>
        <w:rFonts w:ascii="Courier New" w:hAnsi="Courier New" w:cs="Courier New" w:hint="default"/>
      </w:rPr>
    </w:lvl>
    <w:lvl w:ilvl="5" w:tplc="AB8CB592" w:tentative="1">
      <w:start w:val="1"/>
      <w:numFmt w:val="bullet"/>
      <w:lvlText w:val=""/>
      <w:lvlJc w:val="left"/>
      <w:pPr>
        <w:ind w:left="5438" w:hanging="360"/>
      </w:pPr>
      <w:rPr>
        <w:rFonts w:ascii="Wingdings" w:hAnsi="Wingdings" w:hint="default"/>
      </w:rPr>
    </w:lvl>
    <w:lvl w:ilvl="6" w:tplc="4E0C8B80" w:tentative="1">
      <w:start w:val="1"/>
      <w:numFmt w:val="bullet"/>
      <w:lvlText w:val=""/>
      <w:lvlJc w:val="left"/>
      <w:pPr>
        <w:ind w:left="6158" w:hanging="360"/>
      </w:pPr>
      <w:rPr>
        <w:rFonts w:ascii="Symbol" w:hAnsi="Symbol" w:hint="default"/>
      </w:rPr>
    </w:lvl>
    <w:lvl w:ilvl="7" w:tplc="4C92058A" w:tentative="1">
      <w:start w:val="1"/>
      <w:numFmt w:val="bullet"/>
      <w:lvlText w:val="o"/>
      <w:lvlJc w:val="left"/>
      <w:pPr>
        <w:ind w:left="6878" w:hanging="360"/>
      </w:pPr>
      <w:rPr>
        <w:rFonts w:ascii="Courier New" w:hAnsi="Courier New" w:cs="Courier New" w:hint="default"/>
      </w:rPr>
    </w:lvl>
    <w:lvl w:ilvl="8" w:tplc="E7F2F6BA" w:tentative="1">
      <w:start w:val="1"/>
      <w:numFmt w:val="bullet"/>
      <w:lvlText w:val=""/>
      <w:lvlJc w:val="left"/>
      <w:pPr>
        <w:ind w:left="7598" w:hanging="360"/>
      </w:pPr>
      <w:rPr>
        <w:rFonts w:ascii="Wingdings" w:hAnsi="Wingdings" w:hint="default"/>
      </w:rPr>
    </w:lvl>
  </w:abstractNum>
  <w:abstractNum w:abstractNumId="12">
    <w:nsid w:val="52AA7C01"/>
    <w:multiLevelType w:val="hybridMultilevel"/>
    <w:tmpl w:val="2A069242"/>
    <w:lvl w:ilvl="0" w:tplc="19BA74DE">
      <w:start w:val="7"/>
      <w:numFmt w:val="bullet"/>
      <w:lvlText w:val="-"/>
      <w:lvlJc w:val="left"/>
      <w:pPr>
        <w:ind w:left="1170" w:hanging="360"/>
      </w:pPr>
      <w:rPr>
        <w:rFonts w:ascii="Times New Roman" w:eastAsia="Arial" w:hAnsi="Times New Roman" w:cs="Times New Roman" w:hint="default"/>
      </w:rPr>
    </w:lvl>
    <w:lvl w:ilvl="1" w:tplc="04090019">
      <w:start w:val="1"/>
      <w:numFmt w:val="lowerLetter"/>
      <w:lvlText w:val="%2."/>
      <w:lvlJc w:val="left"/>
      <w:pPr>
        <w:ind w:left="1890" w:hanging="360"/>
      </w:pPr>
    </w:lvl>
    <w:lvl w:ilvl="2" w:tplc="CCDEF60E">
      <w:start w:val="2"/>
      <w:numFmt w:val="bullet"/>
      <w:lvlText w:val="-"/>
      <w:lvlJc w:val="left"/>
      <w:pPr>
        <w:ind w:left="2790" w:hanging="360"/>
      </w:pPr>
      <w:rPr>
        <w:rFonts w:ascii="Times New Roman" w:eastAsia="Times New Roman" w:hAnsi="Times New Roman" w:cs="Times New Roman" w:hint="default"/>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5A2A3D55"/>
    <w:multiLevelType w:val="multilevel"/>
    <w:tmpl w:val="9AC4F58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710"/>
        </w:tabs>
        <w:ind w:left="171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nsid w:val="60AA2BE8"/>
    <w:multiLevelType w:val="hybridMultilevel"/>
    <w:tmpl w:val="25708EF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72B262B9"/>
    <w:multiLevelType w:val="hybridMultilevel"/>
    <w:tmpl w:val="6D56E534"/>
    <w:lvl w:ilvl="0" w:tplc="04090001">
      <w:start w:val="1"/>
      <w:numFmt w:val="bullet"/>
      <w:lvlText w:val=""/>
      <w:lvlJc w:val="left"/>
      <w:pPr>
        <w:ind w:left="720" w:hanging="360"/>
      </w:pPr>
      <w:rPr>
        <w:rFonts w:ascii="Symbol" w:hAnsi="Symbol" w:hint="default"/>
      </w:rPr>
    </w:lvl>
    <w:lvl w:ilvl="1" w:tplc="9C328FC4">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16"/>
  </w:num>
  <w:num w:numId="3">
    <w:abstractNumId w:val="6"/>
  </w:num>
  <w:num w:numId="4">
    <w:abstractNumId w:val="15"/>
  </w:num>
  <w:num w:numId="5">
    <w:abstractNumId w:val="14"/>
  </w:num>
  <w:num w:numId="6">
    <w:abstractNumId w:val="0"/>
  </w:num>
  <w:num w:numId="7">
    <w:abstractNumId w:val="12"/>
  </w:num>
  <w:num w:numId="8">
    <w:abstractNumId w:val="13"/>
  </w:num>
  <w:num w:numId="9">
    <w:abstractNumId w:val="10"/>
  </w:num>
  <w:num w:numId="10">
    <w:abstractNumId w:val="11"/>
  </w:num>
  <w:num w:numId="11">
    <w:abstractNumId w:val="8"/>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2"/>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num>
  <w:num w:numId="33">
    <w:abstractNumId w:val="13"/>
  </w:num>
  <w:num w:numId="34">
    <w:abstractNumId w:val="5"/>
  </w:num>
  <w:num w:numId="35">
    <w:abstractNumId w:val="13"/>
  </w:num>
  <w:num w:numId="36">
    <w:abstractNumId w:val="13"/>
  </w:num>
  <w:num w:numId="37">
    <w:abstractNumId w:val="1"/>
  </w:num>
  <w:num w:numId="38">
    <w:abstractNumId w:val="3"/>
  </w:num>
  <w:num w:numId="39">
    <w:abstractNumId w:val="9"/>
  </w:num>
  <w:num w:numId="40">
    <w:abstractNumId w:val="4"/>
  </w:num>
  <w:num w:numId="41">
    <w:abstractNumId w:val="7"/>
  </w:num>
  <w:num w:numId="42">
    <w:abstractNumId w:val="13"/>
  </w:num>
  <w:num w:numId="43">
    <w:abstractNumId w:val="13"/>
  </w:num>
  <w:num w:numId="4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2B03"/>
    <w:rsid w:val="000038BB"/>
    <w:rsid w:val="00005B16"/>
    <w:rsid w:val="0001269C"/>
    <w:rsid w:val="00013924"/>
    <w:rsid w:val="00015633"/>
    <w:rsid w:val="000208CE"/>
    <w:rsid w:val="00020AA6"/>
    <w:rsid w:val="000222DB"/>
    <w:rsid w:val="00024794"/>
    <w:rsid w:val="000248FC"/>
    <w:rsid w:val="00025DE7"/>
    <w:rsid w:val="000333BE"/>
    <w:rsid w:val="0003381E"/>
    <w:rsid w:val="0003384E"/>
    <w:rsid w:val="000352E8"/>
    <w:rsid w:val="00042BC4"/>
    <w:rsid w:val="000450FE"/>
    <w:rsid w:val="00046A73"/>
    <w:rsid w:val="00050172"/>
    <w:rsid w:val="00050550"/>
    <w:rsid w:val="00053F8D"/>
    <w:rsid w:val="00054989"/>
    <w:rsid w:val="0005699B"/>
    <w:rsid w:val="000648E7"/>
    <w:rsid w:val="00064A6F"/>
    <w:rsid w:val="000701F1"/>
    <w:rsid w:val="00070A5C"/>
    <w:rsid w:val="00071989"/>
    <w:rsid w:val="00076617"/>
    <w:rsid w:val="00076FEC"/>
    <w:rsid w:val="00080BDD"/>
    <w:rsid w:val="00087D8D"/>
    <w:rsid w:val="00090AC4"/>
    <w:rsid w:val="000913D5"/>
    <w:rsid w:val="00091822"/>
    <w:rsid w:val="00094890"/>
    <w:rsid w:val="0009491A"/>
    <w:rsid w:val="000967D6"/>
    <w:rsid w:val="00097E0E"/>
    <w:rsid w:val="000A23E4"/>
    <w:rsid w:val="000A33BC"/>
    <w:rsid w:val="000A44D4"/>
    <w:rsid w:val="000A4E5E"/>
    <w:rsid w:val="000A6A96"/>
    <w:rsid w:val="000A6B82"/>
    <w:rsid w:val="000B027C"/>
    <w:rsid w:val="000B2B71"/>
    <w:rsid w:val="000B4256"/>
    <w:rsid w:val="000B6582"/>
    <w:rsid w:val="000B7B46"/>
    <w:rsid w:val="000C0C3C"/>
    <w:rsid w:val="000C38B1"/>
    <w:rsid w:val="000C3C86"/>
    <w:rsid w:val="000C4EAB"/>
    <w:rsid w:val="000C6B04"/>
    <w:rsid w:val="000C7096"/>
    <w:rsid w:val="000C7433"/>
    <w:rsid w:val="000D333B"/>
    <w:rsid w:val="000D719F"/>
    <w:rsid w:val="000D7763"/>
    <w:rsid w:val="000D7900"/>
    <w:rsid w:val="000E2CFF"/>
    <w:rsid w:val="000E2DDE"/>
    <w:rsid w:val="000E40F8"/>
    <w:rsid w:val="000E5C72"/>
    <w:rsid w:val="000E700E"/>
    <w:rsid w:val="000F27A4"/>
    <w:rsid w:val="000F5D50"/>
    <w:rsid w:val="000F5F03"/>
    <w:rsid w:val="001011D8"/>
    <w:rsid w:val="00101871"/>
    <w:rsid w:val="00105104"/>
    <w:rsid w:val="00107FB6"/>
    <w:rsid w:val="00110C11"/>
    <w:rsid w:val="00112675"/>
    <w:rsid w:val="00112D2E"/>
    <w:rsid w:val="00113474"/>
    <w:rsid w:val="0011358C"/>
    <w:rsid w:val="00113941"/>
    <w:rsid w:val="00123330"/>
    <w:rsid w:val="00126C3E"/>
    <w:rsid w:val="00127D24"/>
    <w:rsid w:val="00130A41"/>
    <w:rsid w:val="00130EF8"/>
    <w:rsid w:val="00130F25"/>
    <w:rsid w:val="00136C72"/>
    <w:rsid w:val="0014330F"/>
    <w:rsid w:val="0014375D"/>
    <w:rsid w:val="00143C1F"/>
    <w:rsid w:val="00144153"/>
    <w:rsid w:val="00145772"/>
    <w:rsid w:val="0014610C"/>
    <w:rsid w:val="0014779D"/>
    <w:rsid w:val="00150794"/>
    <w:rsid w:val="00150A83"/>
    <w:rsid w:val="001519E5"/>
    <w:rsid w:val="00152BC8"/>
    <w:rsid w:val="001531B5"/>
    <w:rsid w:val="0015404E"/>
    <w:rsid w:val="00154E36"/>
    <w:rsid w:val="001553C2"/>
    <w:rsid w:val="00157066"/>
    <w:rsid w:val="001574C8"/>
    <w:rsid w:val="00164159"/>
    <w:rsid w:val="00164186"/>
    <w:rsid w:val="0016777A"/>
    <w:rsid w:val="00174739"/>
    <w:rsid w:val="00174C8D"/>
    <w:rsid w:val="001751D5"/>
    <w:rsid w:val="00176C8E"/>
    <w:rsid w:val="00177BB0"/>
    <w:rsid w:val="00180D86"/>
    <w:rsid w:val="0018275F"/>
    <w:rsid w:val="0019092E"/>
    <w:rsid w:val="00192C35"/>
    <w:rsid w:val="00194427"/>
    <w:rsid w:val="0019579A"/>
    <w:rsid w:val="00195838"/>
    <w:rsid w:val="00196407"/>
    <w:rsid w:val="001976F4"/>
    <w:rsid w:val="001A4127"/>
    <w:rsid w:val="001A64FC"/>
    <w:rsid w:val="001B24AD"/>
    <w:rsid w:val="001B603A"/>
    <w:rsid w:val="001B77A3"/>
    <w:rsid w:val="001C2599"/>
    <w:rsid w:val="001C2BE4"/>
    <w:rsid w:val="001C4573"/>
    <w:rsid w:val="001C55B5"/>
    <w:rsid w:val="001C65E8"/>
    <w:rsid w:val="001C77AE"/>
    <w:rsid w:val="001C7B0A"/>
    <w:rsid w:val="001D0407"/>
    <w:rsid w:val="001D1E97"/>
    <w:rsid w:val="001D3D57"/>
    <w:rsid w:val="001D4C9F"/>
    <w:rsid w:val="001D5B7F"/>
    <w:rsid w:val="001D692B"/>
    <w:rsid w:val="001E0F9A"/>
    <w:rsid w:val="001E3690"/>
    <w:rsid w:val="001E3946"/>
    <w:rsid w:val="001E4809"/>
    <w:rsid w:val="001E4C59"/>
    <w:rsid w:val="001E5B5F"/>
    <w:rsid w:val="001F0228"/>
    <w:rsid w:val="001F20FC"/>
    <w:rsid w:val="001F310F"/>
    <w:rsid w:val="001F47C8"/>
    <w:rsid w:val="001F7F5E"/>
    <w:rsid w:val="00202F81"/>
    <w:rsid w:val="00206A35"/>
    <w:rsid w:val="00211A4A"/>
    <w:rsid w:val="002132FE"/>
    <w:rsid w:val="00213B39"/>
    <w:rsid w:val="00215BF5"/>
    <w:rsid w:val="00217C18"/>
    <w:rsid w:val="0022151F"/>
    <w:rsid w:val="0022574E"/>
    <w:rsid w:val="00226297"/>
    <w:rsid w:val="0023128F"/>
    <w:rsid w:val="00231A23"/>
    <w:rsid w:val="00236DB2"/>
    <w:rsid w:val="0023745A"/>
    <w:rsid w:val="002425EF"/>
    <w:rsid w:val="002539AC"/>
    <w:rsid w:val="002545B8"/>
    <w:rsid w:val="00256AF2"/>
    <w:rsid w:val="00257024"/>
    <w:rsid w:val="00257A8D"/>
    <w:rsid w:val="00260743"/>
    <w:rsid w:val="00265187"/>
    <w:rsid w:val="0027058A"/>
    <w:rsid w:val="00280952"/>
    <w:rsid w:val="00285C97"/>
    <w:rsid w:val="002908AB"/>
    <w:rsid w:val="00291A41"/>
    <w:rsid w:val="00292627"/>
    <w:rsid w:val="00293484"/>
    <w:rsid w:val="00294CBA"/>
    <w:rsid w:val="00295345"/>
    <w:rsid w:val="00295A85"/>
    <w:rsid w:val="002B0832"/>
    <w:rsid w:val="002B15CA"/>
    <w:rsid w:val="002B2368"/>
    <w:rsid w:val="002B37E0"/>
    <w:rsid w:val="002B71D3"/>
    <w:rsid w:val="002C076E"/>
    <w:rsid w:val="002C691D"/>
    <w:rsid w:val="002C737E"/>
    <w:rsid w:val="002D05AE"/>
    <w:rsid w:val="002D0A01"/>
    <w:rsid w:val="002D111E"/>
    <w:rsid w:val="002D33E4"/>
    <w:rsid w:val="002E0134"/>
    <w:rsid w:val="002E0372"/>
    <w:rsid w:val="002E3B0C"/>
    <w:rsid w:val="002E3D3D"/>
    <w:rsid w:val="002E4A3F"/>
    <w:rsid w:val="002E539E"/>
    <w:rsid w:val="002E54D9"/>
    <w:rsid w:val="002E5CFC"/>
    <w:rsid w:val="002F5142"/>
    <w:rsid w:val="002F7477"/>
    <w:rsid w:val="002F7868"/>
    <w:rsid w:val="002F7B4E"/>
    <w:rsid w:val="003006B8"/>
    <w:rsid w:val="00300EB6"/>
    <w:rsid w:val="003019B8"/>
    <w:rsid w:val="00302048"/>
    <w:rsid w:val="003039C9"/>
    <w:rsid w:val="0030566B"/>
    <w:rsid w:val="00306040"/>
    <w:rsid w:val="003147B4"/>
    <w:rsid w:val="00314BD5"/>
    <w:rsid w:val="0031550C"/>
    <w:rsid w:val="00320CAC"/>
    <w:rsid w:val="003223A8"/>
    <w:rsid w:val="00323F0A"/>
    <w:rsid w:val="003250B2"/>
    <w:rsid w:val="003260FC"/>
    <w:rsid w:val="00326C2D"/>
    <w:rsid w:val="00327126"/>
    <w:rsid w:val="00327C1C"/>
    <w:rsid w:val="00330A2E"/>
    <w:rsid w:val="00330C3E"/>
    <w:rsid w:val="003323D2"/>
    <w:rsid w:val="0033267C"/>
    <w:rsid w:val="003326A4"/>
    <w:rsid w:val="00332756"/>
    <w:rsid w:val="003327BF"/>
    <w:rsid w:val="00334B91"/>
    <w:rsid w:val="003377F9"/>
    <w:rsid w:val="00352FCF"/>
    <w:rsid w:val="003655D9"/>
    <w:rsid w:val="00366176"/>
    <w:rsid w:val="00366E3B"/>
    <w:rsid w:val="00366EE9"/>
    <w:rsid w:val="0036768E"/>
    <w:rsid w:val="003715CB"/>
    <w:rsid w:val="00371D80"/>
    <w:rsid w:val="00372777"/>
    <w:rsid w:val="00380BCB"/>
    <w:rsid w:val="00381A32"/>
    <w:rsid w:val="00383301"/>
    <w:rsid w:val="00387DEA"/>
    <w:rsid w:val="00393D76"/>
    <w:rsid w:val="00394F1B"/>
    <w:rsid w:val="00395AE3"/>
    <w:rsid w:val="003A6F9A"/>
    <w:rsid w:val="003B02ED"/>
    <w:rsid w:val="003B1A41"/>
    <w:rsid w:val="003B1B97"/>
    <w:rsid w:val="003B3788"/>
    <w:rsid w:val="003C208B"/>
    <w:rsid w:val="003C369B"/>
    <w:rsid w:val="003C54A9"/>
    <w:rsid w:val="003C740A"/>
    <w:rsid w:val="003D061E"/>
    <w:rsid w:val="003D14D0"/>
    <w:rsid w:val="003D3CF7"/>
    <w:rsid w:val="003D3FDF"/>
    <w:rsid w:val="003D5293"/>
    <w:rsid w:val="003D61D1"/>
    <w:rsid w:val="003D78EC"/>
    <w:rsid w:val="003E0357"/>
    <w:rsid w:val="003E261A"/>
    <w:rsid w:val="003E2694"/>
    <w:rsid w:val="003F0589"/>
    <w:rsid w:val="003F3138"/>
    <w:rsid w:val="003F4ED4"/>
    <w:rsid w:val="003F6F9C"/>
    <w:rsid w:val="004007D5"/>
    <w:rsid w:val="00401743"/>
    <w:rsid w:val="00401ECD"/>
    <w:rsid w:val="00411071"/>
    <w:rsid w:val="004138B9"/>
    <w:rsid w:val="0041786C"/>
    <w:rsid w:val="00417C20"/>
    <w:rsid w:val="00421661"/>
    <w:rsid w:val="00421740"/>
    <w:rsid w:val="0042473D"/>
    <w:rsid w:val="00424830"/>
    <w:rsid w:val="004248AD"/>
    <w:rsid w:val="00425F2A"/>
    <w:rsid w:val="00426114"/>
    <w:rsid w:val="00426B75"/>
    <w:rsid w:val="004323DA"/>
    <w:rsid w:val="0044624C"/>
    <w:rsid w:val="00446580"/>
    <w:rsid w:val="00446CFE"/>
    <w:rsid w:val="00447CC2"/>
    <w:rsid w:val="00447F6C"/>
    <w:rsid w:val="00450002"/>
    <w:rsid w:val="0045046C"/>
    <w:rsid w:val="0045374C"/>
    <w:rsid w:val="004555B2"/>
    <w:rsid w:val="004633A9"/>
    <w:rsid w:val="00470459"/>
    <w:rsid w:val="0047113F"/>
    <w:rsid w:val="00472C85"/>
    <w:rsid w:val="0047508E"/>
    <w:rsid w:val="004822FE"/>
    <w:rsid w:val="00482674"/>
    <w:rsid w:val="00483684"/>
    <w:rsid w:val="00487F42"/>
    <w:rsid w:val="004929C4"/>
    <w:rsid w:val="00495A5D"/>
    <w:rsid w:val="00495EFF"/>
    <w:rsid w:val="004A2988"/>
    <w:rsid w:val="004A2C4F"/>
    <w:rsid w:val="004A3F9E"/>
    <w:rsid w:val="004A45E3"/>
    <w:rsid w:val="004A6192"/>
    <w:rsid w:val="004A659F"/>
    <w:rsid w:val="004B04D8"/>
    <w:rsid w:val="004B1238"/>
    <w:rsid w:val="004B5BE6"/>
    <w:rsid w:val="004B7191"/>
    <w:rsid w:val="004C0007"/>
    <w:rsid w:val="004C3241"/>
    <w:rsid w:val="004C3AEF"/>
    <w:rsid w:val="004C66C3"/>
    <w:rsid w:val="004E21DD"/>
    <w:rsid w:val="004E24D5"/>
    <w:rsid w:val="004E3E87"/>
    <w:rsid w:val="004E424D"/>
    <w:rsid w:val="004E488B"/>
    <w:rsid w:val="004E4928"/>
    <w:rsid w:val="004E6108"/>
    <w:rsid w:val="004E757E"/>
    <w:rsid w:val="004F0595"/>
    <w:rsid w:val="004F33DE"/>
    <w:rsid w:val="0050312F"/>
    <w:rsid w:val="00506772"/>
    <w:rsid w:val="00506F7A"/>
    <w:rsid w:val="005110E0"/>
    <w:rsid w:val="00512A74"/>
    <w:rsid w:val="005135F8"/>
    <w:rsid w:val="00513D33"/>
    <w:rsid w:val="00521131"/>
    <w:rsid w:val="005220D0"/>
    <w:rsid w:val="0052274F"/>
    <w:rsid w:val="00523802"/>
    <w:rsid w:val="00523C98"/>
    <w:rsid w:val="005251AC"/>
    <w:rsid w:val="0052522A"/>
    <w:rsid w:val="005259D7"/>
    <w:rsid w:val="00532ECB"/>
    <w:rsid w:val="00532F7D"/>
    <w:rsid w:val="0054036E"/>
    <w:rsid w:val="005429CA"/>
    <w:rsid w:val="00546924"/>
    <w:rsid w:val="00547DD4"/>
    <w:rsid w:val="005525E9"/>
    <w:rsid w:val="00552E71"/>
    <w:rsid w:val="005533F0"/>
    <w:rsid w:val="0055514A"/>
    <w:rsid w:val="005563BA"/>
    <w:rsid w:val="0055708C"/>
    <w:rsid w:val="00557362"/>
    <w:rsid w:val="005618E7"/>
    <w:rsid w:val="00561E6D"/>
    <w:rsid w:val="00565CDC"/>
    <w:rsid w:val="00566F2B"/>
    <w:rsid w:val="005670FD"/>
    <w:rsid w:val="00567DA6"/>
    <w:rsid w:val="00571B19"/>
    <w:rsid w:val="00572507"/>
    <w:rsid w:val="00573345"/>
    <w:rsid w:val="005742DF"/>
    <w:rsid w:val="00574B8F"/>
    <w:rsid w:val="005756EE"/>
    <w:rsid w:val="0057759A"/>
    <w:rsid w:val="00584CF5"/>
    <w:rsid w:val="00586CB8"/>
    <w:rsid w:val="00593B76"/>
    <w:rsid w:val="00594A76"/>
    <w:rsid w:val="005976FC"/>
    <w:rsid w:val="005A075B"/>
    <w:rsid w:val="005A0EC4"/>
    <w:rsid w:val="005A3DD9"/>
    <w:rsid w:val="005A57BF"/>
    <w:rsid w:val="005A5872"/>
    <w:rsid w:val="005A683B"/>
    <w:rsid w:val="005A7AB1"/>
    <w:rsid w:val="005B64CC"/>
    <w:rsid w:val="005B687C"/>
    <w:rsid w:val="005B6A7C"/>
    <w:rsid w:val="005B6FAD"/>
    <w:rsid w:val="005C0591"/>
    <w:rsid w:val="005C0B0A"/>
    <w:rsid w:val="005C2A36"/>
    <w:rsid w:val="005C363F"/>
    <w:rsid w:val="005C3D3F"/>
    <w:rsid w:val="005C682E"/>
    <w:rsid w:val="005D2E2B"/>
    <w:rsid w:val="005D34AA"/>
    <w:rsid w:val="005D4379"/>
    <w:rsid w:val="005D5131"/>
    <w:rsid w:val="005D5D4F"/>
    <w:rsid w:val="005E1155"/>
    <w:rsid w:val="005E14FC"/>
    <w:rsid w:val="005E1A4E"/>
    <w:rsid w:val="005E2BA9"/>
    <w:rsid w:val="005E3DDA"/>
    <w:rsid w:val="005E4E9A"/>
    <w:rsid w:val="005E4FC8"/>
    <w:rsid w:val="005E63BA"/>
    <w:rsid w:val="005E6786"/>
    <w:rsid w:val="005E7A61"/>
    <w:rsid w:val="005F1758"/>
    <w:rsid w:val="005F44A6"/>
    <w:rsid w:val="005F5EE1"/>
    <w:rsid w:val="005F64DD"/>
    <w:rsid w:val="005F6504"/>
    <w:rsid w:val="006018FB"/>
    <w:rsid w:val="0060299C"/>
    <w:rsid w:val="006031DD"/>
    <w:rsid w:val="00605D7E"/>
    <w:rsid w:val="00612793"/>
    <w:rsid w:val="00612F70"/>
    <w:rsid w:val="00613A0C"/>
    <w:rsid w:val="0061406B"/>
    <w:rsid w:val="00614CA8"/>
    <w:rsid w:val="006159C2"/>
    <w:rsid w:val="00617241"/>
    <w:rsid w:val="00623060"/>
    <w:rsid w:val="00623755"/>
    <w:rsid w:val="00624E17"/>
    <w:rsid w:val="0062662A"/>
    <w:rsid w:val="00626690"/>
    <w:rsid w:val="00630525"/>
    <w:rsid w:val="006308AD"/>
    <w:rsid w:val="00632ED4"/>
    <w:rsid w:val="006356E8"/>
    <w:rsid w:val="006363F9"/>
    <w:rsid w:val="00641A0B"/>
    <w:rsid w:val="00641DF3"/>
    <w:rsid w:val="006424D6"/>
    <w:rsid w:val="0064338E"/>
    <w:rsid w:val="00643798"/>
    <w:rsid w:val="0064421D"/>
    <w:rsid w:val="00644DD0"/>
    <w:rsid w:val="00644F74"/>
    <w:rsid w:val="00650180"/>
    <w:rsid w:val="006506F4"/>
    <w:rsid w:val="0065334F"/>
    <w:rsid w:val="006537E9"/>
    <w:rsid w:val="00653D48"/>
    <w:rsid w:val="00654E93"/>
    <w:rsid w:val="0065552A"/>
    <w:rsid w:val="00657313"/>
    <w:rsid w:val="00660B2F"/>
    <w:rsid w:val="0066103F"/>
    <w:rsid w:val="006616C3"/>
    <w:rsid w:val="00664EBD"/>
    <w:rsid w:val="0066519A"/>
    <w:rsid w:val="006655F8"/>
    <w:rsid w:val="00665EBE"/>
    <w:rsid w:val="00670C79"/>
    <w:rsid w:val="0067377A"/>
    <w:rsid w:val="0067598D"/>
    <w:rsid w:val="00675F8A"/>
    <w:rsid w:val="0067672D"/>
    <w:rsid w:val="006800CB"/>
    <w:rsid w:val="00680BB3"/>
    <w:rsid w:val="00680EF0"/>
    <w:rsid w:val="00681424"/>
    <w:rsid w:val="006858E5"/>
    <w:rsid w:val="00687D7A"/>
    <w:rsid w:val="006913EA"/>
    <w:rsid w:val="006946F7"/>
    <w:rsid w:val="00694990"/>
    <w:rsid w:val="00696B26"/>
    <w:rsid w:val="006A2F9B"/>
    <w:rsid w:val="006A5BD3"/>
    <w:rsid w:val="006A71F7"/>
    <w:rsid w:val="006B1721"/>
    <w:rsid w:val="006B3415"/>
    <w:rsid w:val="006B3F9C"/>
    <w:rsid w:val="006B6A69"/>
    <w:rsid w:val="006B7CE7"/>
    <w:rsid w:val="006C1D9F"/>
    <w:rsid w:val="006C3483"/>
    <w:rsid w:val="006C4037"/>
    <w:rsid w:val="006C4D8F"/>
    <w:rsid w:val="006C6F1D"/>
    <w:rsid w:val="006D431C"/>
    <w:rsid w:val="006D4616"/>
    <w:rsid w:val="006D4B08"/>
    <w:rsid w:val="006D4E25"/>
    <w:rsid w:val="006D59C2"/>
    <w:rsid w:val="006D5FA7"/>
    <w:rsid w:val="006D66B6"/>
    <w:rsid w:val="006D72C5"/>
    <w:rsid w:val="006E2505"/>
    <w:rsid w:val="006E2C22"/>
    <w:rsid w:val="006E314E"/>
    <w:rsid w:val="006E3403"/>
    <w:rsid w:val="006E48FE"/>
    <w:rsid w:val="006E7645"/>
    <w:rsid w:val="006F7F7B"/>
    <w:rsid w:val="00700038"/>
    <w:rsid w:val="007031D7"/>
    <w:rsid w:val="007040A4"/>
    <w:rsid w:val="007057B4"/>
    <w:rsid w:val="007105FA"/>
    <w:rsid w:val="0071361A"/>
    <w:rsid w:val="007208AF"/>
    <w:rsid w:val="00723BE6"/>
    <w:rsid w:val="00724C3D"/>
    <w:rsid w:val="00726B6A"/>
    <w:rsid w:val="00727098"/>
    <w:rsid w:val="007301B6"/>
    <w:rsid w:val="00730A4D"/>
    <w:rsid w:val="007310CB"/>
    <w:rsid w:val="00732F2F"/>
    <w:rsid w:val="007356C2"/>
    <w:rsid w:val="00735B02"/>
    <w:rsid w:val="00735D0E"/>
    <w:rsid w:val="00736740"/>
    <w:rsid w:val="00736C4F"/>
    <w:rsid w:val="007370A9"/>
    <w:rsid w:val="00737635"/>
    <w:rsid w:val="00737F90"/>
    <w:rsid w:val="00740187"/>
    <w:rsid w:val="007402E7"/>
    <w:rsid w:val="007440EB"/>
    <w:rsid w:val="007463F1"/>
    <w:rsid w:val="0074659C"/>
    <w:rsid w:val="00750665"/>
    <w:rsid w:val="00751ED1"/>
    <w:rsid w:val="00753466"/>
    <w:rsid w:val="00755958"/>
    <w:rsid w:val="00756120"/>
    <w:rsid w:val="00762975"/>
    <w:rsid w:val="00764739"/>
    <w:rsid w:val="00764AB5"/>
    <w:rsid w:val="00775E6A"/>
    <w:rsid w:val="00776586"/>
    <w:rsid w:val="00782D2B"/>
    <w:rsid w:val="0078450A"/>
    <w:rsid w:val="00791741"/>
    <w:rsid w:val="007919D8"/>
    <w:rsid w:val="00792323"/>
    <w:rsid w:val="00794690"/>
    <w:rsid w:val="0079477B"/>
    <w:rsid w:val="007947E7"/>
    <w:rsid w:val="00797DAF"/>
    <w:rsid w:val="007A0299"/>
    <w:rsid w:val="007A0D73"/>
    <w:rsid w:val="007A1BA6"/>
    <w:rsid w:val="007A297B"/>
    <w:rsid w:val="007A413F"/>
    <w:rsid w:val="007A62AB"/>
    <w:rsid w:val="007B048F"/>
    <w:rsid w:val="007B13B6"/>
    <w:rsid w:val="007B1F32"/>
    <w:rsid w:val="007B200D"/>
    <w:rsid w:val="007B6328"/>
    <w:rsid w:val="007B6EBF"/>
    <w:rsid w:val="007B78AF"/>
    <w:rsid w:val="007B792A"/>
    <w:rsid w:val="007C08B1"/>
    <w:rsid w:val="007C299F"/>
    <w:rsid w:val="007C3CF7"/>
    <w:rsid w:val="007C3EA8"/>
    <w:rsid w:val="007C46E3"/>
    <w:rsid w:val="007C768B"/>
    <w:rsid w:val="007D149A"/>
    <w:rsid w:val="007D2451"/>
    <w:rsid w:val="007D4304"/>
    <w:rsid w:val="007D6811"/>
    <w:rsid w:val="007E29CA"/>
    <w:rsid w:val="007E5134"/>
    <w:rsid w:val="007F0398"/>
    <w:rsid w:val="007F4D95"/>
    <w:rsid w:val="007F50DE"/>
    <w:rsid w:val="007F6E88"/>
    <w:rsid w:val="007F7DDA"/>
    <w:rsid w:val="008006D0"/>
    <w:rsid w:val="00800F3C"/>
    <w:rsid w:val="00801A76"/>
    <w:rsid w:val="0080257D"/>
    <w:rsid w:val="00804237"/>
    <w:rsid w:val="0080489A"/>
    <w:rsid w:val="008054B6"/>
    <w:rsid w:val="0080562C"/>
    <w:rsid w:val="00805D91"/>
    <w:rsid w:val="008079D9"/>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1046"/>
    <w:rsid w:val="008422AA"/>
    <w:rsid w:val="00842C49"/>
    <w:rsid w:val="00844550"/>
    <w:rsid w:val="0084580C"/>
    <w:rsid w:val="00847D72"/>
    <w:rsid w:val="00855832"/>
    <w:rsid w:val="008567EB"/>
    <w:rsid w:val="0086453D"/>
    <w:rsid w:val="008649B1"/>
    <w:rsid w:val="0086794A"/>
    <w:rsid w:val="008710EF"/>
    <w:rsid w:val="00876150"/>
    <w:rsid w:val="00876491"/>
    <w:rsid w:val="00876573"/>
    <w:rsid w:val="008868A9"/>
    <w:rsid w:val="008870F2"/>
    <w:rsid w:val="00890A2D"/>
    <w:rsid w:val="008921D7"/>
    <w:rsid w:val="00897F48"/>
    <w:rsid w:val="008A027B"/>
    <w:rsid w:val="008A3242"/>
    <w:rsid w:val="008A3EC7"/>
    <w:rsid w:val="008A575D"/>
    <w:rsid w:val="008A7790"/>
    <w:rsid w:val="008A7ACE"/>
    <w:rsid w:val="008B5738"/>
    <w:rsid w:val="008B6997"/>
    <w:rsid w:val="008C2A59"/>
    <w:rsid w:val="008C2D58"/>
    <w:rsid w:val="008C3B32"/>
    <w:rsid w:val="008C425D"/>
    <w:rsid w:val="008C5814"/>
    <w:rsid w:val="008C6D69"/>
    <w:rsid w:val="008D1B77"/>
    <w:rsid w:val="008D2BBD"/>
    <w:rsid w:val="008D3067"/>
    <w:rsid w:val="008D34BA"/>
    <w:rsid w:val="008D6AC8"/>
    <w:rsid w:val="008D7A70"/>
    <w:rsid w:val="008E3268"/>
    <w:rsid w:val="008E4B10"/>
    <w:rsid w:val="008F7539"/>
    <w:rsid w:val="009011B8"/>
    <w:rsid w:val="009046AE"/>
    <w:rsid w:val="00914E3E"/>
    <w:rsid w:val="00915C34"/>
    <w:rsid w:val="009204DD"/>
    <w:rsid w:val="009230C2"/>
    <w:rsid w:val="00923245"/>
    <w:rsid w:val="009242FA"/>
    <w:rsid w:val="00924C28"/>
    <w:rsid w:val="00933641"/>
    <w:rsid w:val="00936754"/>
    <w:rsid w:val="009375CB"/>
    <w:rsid w:val="00943759"/>
    <w:rsid w:val="009450F8"/>
    <w:rsid w:val="00945D84"/>
    <w:rsid w:val="00947E1D"/>
    <w:rsid w:val="00950DD4"/>
    <w:rsid w:val="00953B13"/>
    <w:rsid w:val="00954E11"/>
    <w:rsid w:val="00956369"/>
    <w:rsid w:val="0095738C"/>
    <w:rsid w:val="00960D1A"/>
    <w:rsid w:val="0096616D"/>
    <w:rsid w:val="00967315"/>
    <w:rsid w:val="009678C1"/>
    <w:rsid w:val="00970DAE"/>
    <w:rsid w:val="00970E6B"/>
    <w:rsid w:val="00975BA4"/>
    <w:rsid w:val="00976A30"/>
    <w:rsid w:val="0098455D"/>
    <w:rsid w:val="00984CA6"/>
    <w:rsid w:val="009857EC"/>
    <w:rsid w:val="00986C1D"/>
    <w:rsid w:val="00990C53"/>
    <w:rsid w:val="00991DDB"/>
    <w:rsid w:val="00992BB1"/>
    <w:rsid w:val="00993175"/>
    <w:rsid w:val="00995FF4"/>
    <w:rsid w:val="009A0E93"/>
    <w:rsid w:val="009A320C"/>
    <w:rsid w:val="009A3B1B"/>
    <w:rsid w:val="009A47E8"/>
    <w:rsid w:val="009B328B"/>
    <w:rsid w:val="009B350E"/>
    <w:rsid w:val="009B3DBE"/>
    <w:rsid w:val="009B6BE8"/>
    <w:rsid w:val="009B70B5"/>
    <w:rsid w:val="009C1887"/>
    <w:rsid w:val="009C3981"/>
    <w:rsid w:val="009C410A"/>
    <w:rsid w:val="009C51B9"/>
    <w:rsid w:val="009C534A"/>
    <w:rsid w:val="009D165C"/>
    <w:rsid w:val="009D22BE"/>
    <w:rsid w:val="009D29E7"/>
    <w:rsid w:val="009E6529"/>
    <w:rsid w:val="009F2D00"/>
    <w:rsid w:val="009F4255"/>
    <w:rsid w:val="009F687A"/>
    <w:rsid w:val="009F7162"/>
    <w:rsid w:val="009F7400"/>
    <w:rsid w:val="00A01AC8"/>
    <w:rsid w:val="00A031B5"/>
    <w:rsid w:val="00A03B2D"/>
    <w:rsid w:val="00A052FF"/>
    <w:rsid w:val="00A07CE6"/>
    <w:rsid w:val="00A111C1"/>
    <w:rsid w:val="00A11DA4"/>
    <w:rsid w:val="00A208C6"/>
    <w:rsid w:val="00A30D46"/>
    <w:rsid w:val="00A31D47"/>
    <w:rsid w:val="00A33135"/>
    <w:rsid w:val="00A36189"/>
    <w:rsid w:val="00A37381"/>
    <w:rsid w:val="00A41585"/>
    <w:rsid w:val="00A42FCF"/>
    <w:rsid w:val="00A517D3"/>
    <w:rsid w:val="00A51E75"/>
    <w:rsid w:val="00A528A6"/>
    <w:rsid w:val="00A60927"/>
    <w:rsid w:val="00A60A80"/>
    <w:rsid w:val="00A61ED6"/>
    <w:rsid w:val="00A62638"/>
    <w:rsid w:val="00A651D7"/>
    <w:rsid w:val="00A6577A"/>
    <w:rsid w:val="00A70B42"/>
    <w:rsid w:val="00A72152"/>
    <w:rsid w:val="00A727E7"/>
    <w:rsid w:val="00A73335"/>
    <w:rsid w:val="00A73566"/>
    <w:rsid w:val="00A745E1"/>
    <w:rsid w:val="00A74996"/>
    <w:rsid w:val="00A83AA4"/>
    <w:rsid w:val="00A85328"/>
    <w:rsid w:val="00A857CE"/>
    <w:rsid w:val="00A860D1"/>
    <w:rsid w:val="00A9362E"/>
    <w:rsid w:val="00A93C6A"/>
    <w:rsid w:val="00AA101D"/>
    <w:rsid w:val="00AA1BB9"/>
    <w:rsid w:val="00AA2A64"/>
    <w:rsid w:val="00AA4462"/>
    <w:rsid w:val="00AA60FC"/>
    <w:rsid w:val="00AA725F"/>
    <w:rsid w:val="00AB0C14"/>
    <w:rsid w:val="00AB2B15"/>
    <w:rsid w:val="00AB5FF3"/>
    <w:rsid w:val="00AC0600"/>
    <w:rsid w:val="00AC0648"/>
    <w:rsid w:val="00AC13F9"/>
    <w:rsid w:val="00AC2306"/>
    <w:rsid w:val="00AC3817"/>
    <w:rsid w:val="00AC3A18"/>
    <w:rsid w:val="00AC3CD1"/>
    <w:rsid w:val="00AC3CF2"/>
    <w:rsid w:val="00AC5741"/>
    <w:rsid w:val="00AC5831"/>
    <w:rsid w:val="00AC79DC"/>
    <w:rsid w:val="00AD1748"/>
    <w:rsid w:val="00AD307B"/>
    <w:rsid w:val="00AD54A4"/>
    <w:rsid w:val="00AD6457"/>
    <w:rsid w:val="00AE280F"/>
    <w:rsid w:val="00AE73B4"/>
    <w:rsid w:val="00AF0B9D"/>
    <w:rsid w:val="00AF0CFB"/>
    <w:rsid w:val="00AF0FA4"/>
    <w:rsid w:val="00AF1443"/>
    <w:rsid w:val="00AF14F9"/>
    <w:rsid w:val="00AF3584"/>
    <w:rsid w:val="00AF4D7D"/>
    <w:rsid w:val="00AF732C"/>
    <w:rsid w:val="00B006F0"/>
    <w:rsid w:val="00B00C7D"/>
    <w:rsid w:val="00B0303A"/>
    <w:rsid w:val="00B0523E"/>
    <w:rsid w:val="00B05255"/>
    <w:rsid w:val="00B055C5"/>
    <w:rsid w:val="00B07C89"/>
    <w:rsid w:val="00B10089"/>
    <w:rsid w:val="00B11AC7"/>
    <w:rsid w:val="00B12A9D"/>
    <w:rsid w:val="00B1456B"/>
    <w:rsid w:val="00B2108E"/>
    <w:rsid w:val="00B22573"/>
    <w:rsid w:val="00B23393"/>
    <w:rsid w:val="00B23D05"/>
    <w:rsid w:val="00B25C71"/>
    <w:rsid w:val="00B269B5"/>
    <w:rsid w:val="00B30C55"/>
    <w:rsid w:val="00B31A83"/>
    <w:rsid w:val="00B33BAF"/>
    <w:rsid w:val="00B37250"/>
    <w:rsid w:val="00B374F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4871"/>
    <w:rsid w:val="00B6598F"/>
    <w:rsid w:val="00B700F7"/>
    <w:rsid w:val="00B720D2"/>
    <w:rsid w:val="00B7346A"/>
    <w:rsid w:val="00B76AD5"/>
    <w:rsid w:val="00B8270A"/>
    <w:rsid w:val="00B8708A"/>
    <w:rsid w:val="00B91D1D"/>
    <w:rsid w:val="00B91F23"/>
    <w:rsid w:val="00B97347"/>
    <w:rsid w:val="00B97B4B"/>
    <w:rsid w:val="00BA25C4"/>
    <w:rsid w:val="00BA337B"/>
    <w:rsid w:val="00BA5352"/>
    <w:rsid w:val="00BA5BD8"/>
    <w:rsid w:val="00BA7996"/>
    <w:rsid w:val="00BB10B0"/>
    <w:rsid w:val="00BB5CB6"/>
    <w:rsid w:val="00BB64C1"/>
    <w:rsid w:val="00BB7DBE"/>
    <w:rsid w:val="00BC0C59"/>
    <w:rsid w:val="00BC0E9B"/>
    <w:rsid w:val="00BC1743"/>
    <w:rsid w:val="00BC7AC4"/>
    <w:rsid w:val="00BD18CE"/>
    <w:rsid w:val="00BD2402"/>
    <w:rsid w:val="00BD3793"/>
    <w:rsid w:val="00BD3EA5"/>
    <w:rsid w:val="00BD4215"/>
    <w:rsid w:val="00BD451F"/>
    <w:rsid w:val="00BD4713"/>
    <w:rsid w:val="00BD55CA"/>
    <w:rsid w:val="00BD7937"/>
    <w:rsid w:val="00BE0A4A"/>
    <w:rsid w:val="00BE259C"/>
    <w:rsid w:val="00BE401A"/>
    <w:rsid w:val="00BE6B87"/>
    <w:rsid w:val="00BE7407"/>
    <w:rsid w:val="00BF2122"/>
    <w:rsid w:val="00BF46A5"/>
    <w:rsid w:val="00BF7B75"/>
    <w:rsid w:val="00C0112E"/>
    <w:rsid w:val="00C01458"/>
    <w:rsid w:val="00C02308"/>
    <w:rsid w:val="00C10CFB"/>
    <w:rsid w:val="00C10E61"/>
    <w:rsid w:val="00C13831"/>
    <w:rsid w:val="00C14FA7"/>
    <w:rsid w:val="00C165CD"/>
    <w:rsid w:val="00C1695E"/>
    <w:rsid w:val="00C210D8"/>
    <w:rsid w:val="00C2188B"/>
    <w:rsid w:val="00C24789"/>
    <w:rsid w:val="00C31165"/>
    <w:rsid w:val="00C32458"/>
    <w:rsid w:val="00C328C1"/>
    <w:rsid w:val="00C32F2D"/>
    <w:rsid w:val="00C33210"/>
    <w:rsid w:val="00C33230"/>
    <w:rsid w:val="00C332EE"/>
    <w:rsid w:val="00C369B5"/>
    <w:rsid w:val="00C36DDE"/>
    <w:rsid w:val="00C36E94"/>
    <w:rsid w:val="00C3774C"/>
    <w:rsid w:val="00C37927"/>
    <w:rsid w:val="00C41454"/>
    <w:rsid w:val="00C4524C"/>
    <w:rsid w:val="00C4732D"/>
    <w:rsid w:val="00C4767B"/>
    <w:rsid w:val="00C53C22"/>
    <w:rsid w:val="00C54B96"/>
    <w:rsid w:val="00C56DAD"/>
    <w:rsid w:val="00C5721E"/>
    <w:rsid w:val="00C57D6F"/>
    <w:rsid w:val="00C6018E"/>
    <w:rsid w:val="00C605FB"/>
    <w:rsid w:val="00C61297"/>
    <w:rsid w:val="00C61E39"/>
    <w:rsid w:val="00C62AC9"/>
    <w:rsid w:val="00C633DD"/>
    <w:rsid w:val="00C67515"/>
    <w:rsid w:val="00C7101C"/>
    <w:rsid w:val="00C7134C"/>
    <w:rsid w:val="00C71535"/>
    <w:rsid w:val="00C71831"/>
    <w:rsid w:val="00C7494E"/>
    <w:rsid w:val="00C74CA3"/>
    <w:rsid w:val="00C74CE8"/>
    <w:rsid w:val="00C772AF"/>
    <w:rsid w:val="00C82D74"/>
    <w:rsid w:val="00C879FF"/>
    <w:rsid w:val="00C9109A"/>
    <w:rsid w:val="00C946AB"/>
    <w:rsid w:val="00CA0F62"/>
    <w:rsid w:val="00CB0C15"/>
    <w:rsid w:val="00CC3C9C"/>
    <w:rsid w:val="00CC666E"/>
    <w:rsid w:val="00CC6969"/>
    <w:rsid w:val="00CD09B3"/>
    <w:rsid w:val="00CD240F"/>
    <w:rsid w:val="00CD294B"/>
    <w:rsid w:val="00CD3973"/>
    <w:rsid w:val="00CD5D2A"/>
    <w:rsid w:val="00CD6B94"/>
    <w:rsid w:val="00CE0376"/>
    <w:rsid w:val="00CE1EC2"/>
    <w:rsid w:val="00CE3C27"/>
    <w:rsid w:val="00CE599A"/>
    <w:rsid w:val="00CE74E2"/>
    <w:rsid w:val="00CE7EF2"/>
    <w:rsid w:val="00CF0266"/>
    <w:rsid w:val="00CF4F91"/>
    <w:rsid w:val="00D00287"/>
    <w:rsid w:val="00D009AE"/>
    <w:rsid w:val="00D013FD"/>
    <w:rsid w:val="00D022BF"/>
    <w:rsid w:val="00D034B1"/>
    <w:rsid w:val="00D04174"/>
    <w:rsid w:val="00D053D5"/>
    <w:rsid w:val="00D108B7"/>
    <w:rsid w:val="00D10A86"/>
    <w:rsid w:val="00D13685"/>
    <w:rsid w:val="00D143F1"/>
    <w:rsid w:val="00D20F66"/>
    <w:rsid w:val="00D227EC"/>
    <w:rsid w:val="00D22C39"/>
    <w:rsid w:val="00D26997"/>
    <w:rsid w:val="00D26BCE"/>
    <w:rsid w:val="00D27443"/>
    <w:rsid w:val="00D32E47"/>
    <w:rsid w:val="00D37E27"/>
    <w:rsid w:val="00D42858"/>
    <w:rsid w:val="00D50174"/>
    <w:rsid w:val="00D54B3F"/>
    <w:rsid w:val="00D54D90"/>
    <w:rsid w:val="00D56045"/>
    <w:rsid w:val="00D602F7"/>
    <w:rsid w:val="00D61099"/>
    <w:rsid w:val="00D6118D"/>
    <w:rsid w:val="00D636EF"/>
    <w:rsid w:val="00D647D8"/>
    <w:rsid w:val="00D6606E"/>
    <w:rsid w:val="00D6623B"/>
    <w:rsid w:val="00D66799"/>
    <w:rsid w:val="00D70889"/>
    <w:rsid w:val="00D73B8B"/>
    <w:rsid w:val="00D74F6F"/>
    <w:rsid w:val="00D76F37"/>
    <w:rsid w:val="00D813B2"/>
    <w:rsid w:val="00D82106"/>
    <w:rsid w:val="00D83877"/>
    <w:rsid w:val="00D843D0"/>
    <w:rsid w:val="00D87A7B"/>
    <w:rsid w:val="00D93BA2"/>
    <w:rsid w:val="00DA04D8"/>
    <w:rsid w:val="00DA2BBF"/>
    <w:rsid w:val="00DA4101"/>
    <w:rsid w:val="00DA4DC9"/>
    <w:rsid w:val="00DA5D93"/>
    <w:rsid w:val="00DB1A99"/>
    <w:rsid w:val="00DB4A71"/>
    <w:rsid w:val="00DC0644"/>
    <w:rsid w:val="00DC0A10"/>
    <w:rsid w:val="00DC0E08"/>
    <w:rsid w:val="00DC2472"/>
    <w:rsid w:val="00DC2EA8"/>
    <w:rsid w:val="00DC3E9D"/>
    <w:rsid w:val="00DD1729"/>
    <w:rsid w:val="00DD2E19"/>
    <w:rsid w:val="00DD450E"/>
    <w:rsid w:val="00DD7807"/>
    <w:rsid w:val="00DE1759"/>
    <w:rsid w:val="00DE185F"/>
    <w:rsid w:val="00DE2526"/>
    <w:rsid w:val="00DE3B7C"/>
    <w:rsid w:val="00DE79DB"/>
    <w:rsid w:val="00DF159F"/>
    <w:rsid w:val="00DF3C71"/>
    <w:rsid w:val="00DF46D5"/>
    <w:rsid w:val="00DF5BA9"/>
    <w:rsid w:val="00E00CE8"/>
    <w:rsid w:val="00E014FD"/>
    <w:rsid w:val="00E04619"/>
    <w:rsid w:val="00E06F93"/>
    <w:rsid w:val="00E10D1B"/>
    <w:rsid w:val="00E11A5F"/>
    <w:rsid w:val="00E11CFB"/>
    <w:rsid w:val="00E12AAD"/>
    <w:rsid w:val="00E12DFD"/>
    <w:rsid w:val="00E153D7"/>
    <w:rsid w:val="00E20E0A"/>
    <w:rsid w:val="00E23C8C"/>
    <w:rsid w:val="00E26A7D"/>
    <w:rsid w:val="00E27AF3"/>
    <w:rsid w:val="00E27C3D"/>
    <w:rsid w:val="00E33279"/>
    <w:rsid w:val="00E335AF"/>
    <w:rsid w:val="00E34FDE"/>
    <w:rsid w:val="00E378FE"/>
    <w:rsid w:val="00E41370"/>
    <w:rsid w:val="00E42337"/>
    <w:rsid w:val="00E4347A"/>
    <w:rsid w:val="00E45206"/>
    <w:rsid w:val="00E457C5"/>
    <w:rsid w:val="00E47ED1"/>
    <w:rsid w:val="00E5089C"/>
    <w:rsid w:val="00E56DF1"/>
    <w:rsid w:val="00E6055B"/>
    <w:rsid w:val="00E60E2E"/>
    <w:rsid w:val="00E64322"/>
    <w:rsid w:val="00E65AE1"/>
    <w:rsid w:val="00E66D90"/>
    <w:rsid w:val="00E72C45"/>
    <w:rsid w:val="00E7367A"/>
    <w:rsid w:val="00E822B7"/>
    <w:rsid w:val="00E82848"/>
    <w:rsid w:val="00E860F5"/>
    <w:rsid w:val="00E8781D"/>
    <w:rsid w:val="00E90109"/>
    <w:rsid w:val="00E9342E"/>
    <w:rsid w:val="00E93599"/>
    <w:rsid w:val="00EA009D"/>
    <w:rsid w:val="00EA20D0"/>
    <w:rsid w:val="00EA2A79"/>
    <w:rsid w:val="00EA3057"/>
    <w:rsid w:val="00EA58B4"/>
    <w:rsid w:val="00EA5D96"/>
    <w:rsid w:val="00EA6AD5"/>
    <w:rsid w:val="00EB2106"/>
    <w:rsid w:val="00EB2A77"/>
    <w:rsid w:val="00EB2D3E"/>
    <w:rsid w:val="00EB3D3E"/>
    <w:rsid w:val="00EB4D29"/>
    <w:rsid w:val="00EB7C80"/>
    <w:rsid w:val="00EC0630"/>
    <w:rsid w:val="00EC0BE1"/>
    <w:rsid w:val="00EC14A3"/>
    <w:rsid w:val="00EC217E"/>
    <w:rsid w:val="00EC392A"/>
    <w:rsid w:val="00EC4B39"/>
    <w:rsid w:val="00EC5CDC"/>
    <w:rsid w:val="00ED0DFE"/>
    <w:rsid w:val="00ED1066"/>
    <w:rsid w:val="00ED2F17"/>
    <w:rsid w:val="00ED37F3"/>
    <w:rsid w:val="00ED4061"/>
    <w:rsid w:val="00ED6036"/>
    <w:rsid w:val="00ED6252"/>
    <w:rsid w:val="00EE2BA4"/>
    <w:rsid w:val="00EE3DFE"/>
    <w:rsid w:val="00EE410D"/>
    <w:rsid w:val="00EE4623"/>
    <w:rsid w:val="00EE4D4A"/>
    <w:rsid w:val="00EE5EC3"/>
    <w:rsid w:val="00EE712F"/>
    <w:rsid w:val="00EF30EF"/>
    <w:rsid w:val="00EF480F"/>
    <w:rsid w:val="00EF6B3F"/>
    <w:rsid w:val="00F002AE"/>
    <w:rsid w:val="00F00C50"/>
    <w:rsid w:val="00F04EE6"/>
    <w:rsid w:val="00F05FCD"/>
    <w:rsid w:val="00F06836"/>
    <w:rsid w:val="00F11041"/>
    <w:rsid w:val="00F1221B"/>
    <w:rsid w:val="00F12586"/>
    <w:rsid w:val="00F14B36"/>
    <w:rsid w:val="00F2203F"/>
    <w:rsid w:val="00F221EF"/>
    <w:rsid w:val="00F2379E"/>
    <w:rsid w:val="00F239AE"/>
    <w:rsid w:val="00F257E2"/>
    <w:rsid w:val="00F26A88"/>
    <w:rsid w:val="00F27C91"/>
    <w:rsid w:val="00F31045"/>
    <w:rsid w:val="00F3153E"/>
    <w:rsid w:val="00F33BFB"/>
    <w:rsid w:val="00F33E8E"/>
    <w:rsid w:val="00F377C4"/>
    <w:rsid w:val="00F40770"/>
    <w:rsid w:val="00F40DF0"/>
    <w:rsid w:val="00F42723"/>
    <w:rsid w:val="00F43F0A"/>
    <w:rsid w:val="00F55F7E"/>
    <w:rsid w:val="00F5641A"/>
    <w:rsid w:val="00F61F33"/>
    <w:rsid w:val="00F62DD9"/>
    <w:rsid w:val="00F639EA"/>
    <w:rsid w:val="00F6454A"/>
    <w:rsid w:val="00F64E18"/>
    <w:rsid w:val="00F67855"/>
    <w:rsid w:val="00F70D97"/>
    <w:rsid w:val="00F71C6C"/>
    <w:rsid w:val="00F732A7"/>
    <w:rsid w:val="00F739C9"/>
    <w:rsid w:val="00F7463B"/>
    <w:rsid w:val="00F74B12"/>
    <w:rsid w:val="00F82018"/>
    <w:rsid w:val="00F82556"/>
    <w:rsid w:val="00F830B0"/>
    <w:rsid w:val="00F83C38"/>
    <w:rsid w:val="00F93B85"/>
    <w:rsid w:val="00F93EFA"/>
    <w:rsid w:val="00FA21C4"/>
    <w:rsid w:val="00FA3E65"/>
    <w:rsid w:val="00FA3F45"/>
    <w:rsid w:val="00FA442D"/>
    <w:rsid w:val="00FA683B"/>
    <w:rsid w:val="00FB14E1"/>
    <w:rsid w:val="00FB1899"/>
    <w:rsid w:val="00FB21FE"/>
    <w:rsid w:val="00FB27EE"/>
    <w:rsid w:val="00FB6FEA"/>
    <w:rsid w:val="00FC23E0"/>
    <w:rsid w:val="00FC4809"/>
    <w:rsid w:val="00FC4BE1"/>
    <w:rsid w:val="00FD3BF7"/>
    <w:rsid w:val="00FD6676"/>
    <w:rsid w:val="00FE210D"/>
    <w:rsid w:val="00FE25FB"/>
    <w:rsid w:val="00FE2723"/>
    <w:rsid w:val="00FE2783"/>
    <w:rsid w:val="00FE2ED3"/>
    <w:rsid w:val="00FE5C41"/>
    <w:rsid w:val="00FF0DB1"/>
    <w:rsid w:val="00FF1C3C"/>
    <w:rsid w:val="00FF5E6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2,sub-sect"/>
    <w:basedOn w:val="Normal"/>
    <w:next w:val="Normal"/>
    <w:link w:val="Heading2Char"/>
    <w:autoRedefine/>
    <w:qFormat/>
    <w:rsid w:val="00A727E7"/>
    <w:pPr>
      <w:keepNext/>
      <w:keepLines/>
      <w:numPr>
        <w:ilvl w:val="1"/>
        <w:numId w:val="1"/>
      </w:numPr>
      <w:bidi w:val="0"/>
      <w:spacing w:before="240" w:after="120"/>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2 Char,sub-sect Char"/>
    <w:basedOn w:val="DefaultParagraphFont"/>
    <w:link w:val="Heading2"/>
    <w:rsid w:val="00A727E7"/>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14330F"/>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14330F"/>
    <w:rPr>
      <w:rFonts w:eastAsia="Times New Roman" w:cs="Times New Roman"/>
      <w:sz w:val="22"/>
      <w:szCs w:val="22"/>
    </w:rPr>
  </w:style>
  <w:style w:type="paragraph" w:styleId="BodyText2">
    <w:name w:val="Body Text 2"/>
    <w:basedOn w:val="Normal"/>
    <w:link w:val="BodyText2Char"/>
    <w:uiPriority w:val="99"/>
    <w:unhideWhenUsed/>
    <w:rsid w:val="00AD307B"/>
    <w:pPr>
      <w:spacing w:after="120" w:line="480" w:lineRule="auto"/>
    </w:pPr>
  </w:style>
  <w:style w:type="character" w:customStyle="1" w:styleId="BodyText2Char">
    <w:name w:val="Body Text 2 Char"/>
    <w:basedOn w:val="DefaultParagraphFont"/>
    <w:link w:val="BodyText2"/>
    <w:uiPriority w:val="99"/>
    <w:rsid w:val="00AD307B"/>
    <w:rPr>
      <w:rFonts w:ascii="Times New Roman" w:eastAsia="Times New Roman" w:hAnsi="Times New Roman" w:cs="Traditional Arabic"/>
      <w:szCs w:val="24"/>
    </w:rPr>
  </w:style>
  <w:style w:type="paragraph" w:styleId="BodyText">
    <w:name w:val="Body Text"/>
    <w:basedOn w:val="Normal"/>
    <w:link w:val="BodyTextChar"/>
    <w:uiPriority w:val="99"/>
    <w:semiHidden/>
    <w:unhideWhenUsed/>
    <w:rsid w:val="00CD09B3"/>
    <w:pPr>
      <w:spacing w:after="120"/>
    </w:pPr>
  </w:style>
  <w:style w:type="character" w:customStyle="1" w:styleId="BodyTextChar">
    <w:name w:val="Body Text Char"/>
    <w:basedOn w:val="DefaultParagraphFont"/>
    <w:link w:val="BodyText"/>
    <w:uiPriority w:val="99"/>
    <w:semiHidden/>
    <w:rsid w:val="00CD09B3"/>
    <w:rPr>
      <w:rFonts w:ascii="Times New Roman" w:eastAsia="Times New Roman" w:hAnsi="Times New Roman" w:cs="Traditional Arabic"/>
      <w:szCs w:val="24"/>
    </w:rPr>
  </w:style>
  <w:style w:type="paragraph" w:customStyle="1" w:styleId="Heading1-N">
    <w:name w:val="Heading 1-N"/>
    <w:basedOn w:val="ListParagraph"/>
    <w:qFormat/>
    <w:rsid w:val="00976A30"/>
    <w:pPr>
      <w:numPr>
        <w:numId w:val="39"/>
      </w:numPr>
      <w:tabs>
        <w:tab w:val="left" w:pos="288"/>
        <w:tab w:val="num" w:pos="360"/>
      </w:tabs>
      <w:bidi w:val="0"/>
      <w:spacing w:before="240" w:after="240"/>
      <w:ind w:left="720" w:firstLine="0"/>
      <w:outlineLvl w:val="0"/>
    </w:pPr>
    <w:rPr>
      <w:rFonts w:ascii="Garamond" w:eastAsia="Calibri" w:hAnsi="Garamond" w:cs="Arial"/>
      <w:b/>
      <w:caps/>
      <w:sz w:val="24"/>
      <w:szCs w:val="22"/>
      <w:u w:val="single"/>
    </w:rPr>
  </w:style>
  <w:style w:type="paragraph" w:customStyle="1" w:styleId="Heading2-N">
    <w:name w:val="Heading 2-N"/>
    <w:basedOn w:val="ListParagraph"/>
    <w:qFormat/>
    <w:rsid w:val="00976A30"/>
    <w:pPr>
      <w:numPr>
        <w:ilvl w:val="1"/>
        <w:numId w:val="39"/>
      </w:numPr>
      <w:tabs>
        <w:tab w:val="left" w:pos="360"/>
      </w:tabs>
      <w:bidi w:val="0"/>
      <w:spacing w:before="240" w:after="240"/>
      <w:ind w:left="360" w:hanging="360"/>
      <w:outlineLvl w:val="1"/>
    </w:pPr>
    <w:rPr>
      <w:rFonts w:ascii="Garamond" w:eastAsia="Calibri" w:hAnsi="Garamond" w:cs="Arial"/>
      <w:b/>
      <w:sz w:val="24"/>
      <w:szCs w:val="22"/>
      <w:u w:val="single"/>
    </w:rPr>
  </w:style>
  <w:style w:type="paragraph" w:customStyle="1" w:styleId="Heading3-N">
    <w:name w:val="Heading 3-N"/>
    <w:basedOn w:val="ListParagraph"/>
    <w:qFormat/>
    <w:rsid w:val="00976A30"/>
    <w:pPr>
      <w:numPr>
        <w:ilvl w:val="2"/>
        <w:numId w:val="39"/>
      </w:numPr>
      <w:tabs>
        <w:tab w:val="num" w:pos="360"/>
        <w:tab w:val="left" w:pos="504"/>
      </w:tabs>
      <w:bidi w:val="0"/>
      <w:spacing w:before="240" w:after="240"/>
      <w:ind w:left="360" w:hanging="360"/>
      <w:outlineLvl w:val="2"/>
    </w:pPr>
    <w:rPr>
      <w:rFonts w:ascii="Garamond" w:eastAsia="Calibri" w:hAnsi="Garamond" w:cs="Arial"/>
      <w:sz w:val="24"/>
      <w:szCs w:val="22"/>
      <w:u w:val="single"/>
    </w:rPr>
  </w:style>
  <w:style w:type="paragraph" w:customStyle="1" w:styleId="Heading4-N">
    <w:name w:val="Heading 4-N"/>
    <w:basedOn w:val="ListParagraph"/>
    <w:qFormat/>
    <w:rsid w:val="00976A30"/>
    <w:pPr>
      <w:numPr>
        <w:ilvl w:val="3"/>
        <w:numId w:val="39"/>
      </w:numPr>
      <w:tabs>
        <w:tab w:val="num" w:pos="360"/>
        <w:tab w:val="left" w:pos="576"/>
      </w:tabs>
      <w:bidi w:val="0"/>
      <w:spacing w:before="240" w:after="240"/>
      <w:ind w:left="432" w:firstLine="0"/>
      <w:outlineLvl w:val="3"/>
    </w:pPr>
    <w:rPr>
      <w:rFonts w:ascii="Garamond" w:eastAsia="Calibri" w:hAnsi="Garamond" w:cs="Arial"/>
      <w:sz w:val="24"/>
      <w:szCs w:val="22"/>
      <w:u w:val="single"/>
    </w:rPr>
  </w:style>
  <w:style w:type="paragraph" w:customStyle="1" w:styleId="Heading5-N">
    <w:name w:val="Heading 5-N"/>
    <w:basedOn w:val="ListParagraph"/>
    <w:qFormat/>
    <w:rsid w:val="00976A30"/>
    <w:pPr>
      <w:numPr>
        <w:ilvl w:val="4"/>
        <w:numId w:val="39"/>
      </w:numPr>
      <w:tabs>
        <w:tab w:val="num" w:pos="360"/>
        <w:tab w:val="left" w:pos="648"/>
      </w:tabs>
      <w:bidi w:val="0"/>
      <w:spacing w:before="240" w:after="240"/>
      <w:ind w:left="432" w:firstLine="0"/>
      <w:outlineLvl w:val="4"/>
    </w:pPr>
    <w:rPr>
      <w:rFonts w:ascii="Garamond" w:eastAsia="Calibri" w:hAnsi="Garamond" w:cs="Arial"/>
      <w:sz w:val="24"/>
      <w:szCs w:val="22"/>
      <w:u w:val="single"/>
    </w:rPr>
  </w:style>
  <w:style w:type="paragraph" w:customStyle="1" w:styleId="Heading6-N">
    <w:name w:val="Heading 6-N"/>
    <w:basedOn w:val="ListParagraph"/>
    <w:qFormat/>
    <w:rsid w:val="00976A30"/>
    <w:pPr>
      <w:numPr>
        <w:ilvl w:val="5"/>
        <w:numId w:val="39"/>
      </w:numPr>
      <w:tabs>
        <w:tab w:val="num" w:pos="360"/>
        <w:tab w:val="left" w:pos="648"/>
      </w:tabs>
      <w:bidi w:val="0"/>
      <w:spacing w:before="240" w:after="240"/>
      <w:ind w:left="504" w:firstLine="0"/>
      <w:outlineLvl w:val="5"/>
    </w:pPr>
    <w:rPr>
      <w:rFonts w:ascii="Garamond" w:eastAsia="Calibri" w:hAnsi="Garamond" w:cs="Arial"/>
      <w:sz w:val="24"/>
      <w:szCs w:val="22"/>
      <w:u w:val="single"/>
    </w:rPr>
  </w:style>
  <w:style w:type="paragraph" w:customStyle="1" w:styleId="BodyText-Bullet">
    <w:name w:val="Body Text - Bullet"/>
    <w:basedOn w:val="BodyText"/>
    <w:autoRedefine/>
    <w:rsid w:val="00FE210D"/>
    <w:pPr>
      <w:numPr>
        <w:numId w:val="41"/>
      </w:numPr>
      <w:bidi w:val="0"/>
      <w:spacing w:after="240" w:line="240" w:lineRule="atLeast"/>
      <w:jc w:val="both"/>
    </w:pPr>
    <w:rPr>
      <w:rFonts w:ascii="Univers" w:hAnsi="Univers" w:cs="Times New Roman"/>
      <w:snapToGrid w:val="0"/>
      <w:color w:val="000000"/>
      <w:sz w:val="22"/>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2,sub-sect"/>
    <w:basedOn w:val="Normal"/>
    <w:next w:val="Normal"/>
    <w:link w:val="Heading2Char"/>
    <w:autoRedefine/>
    <w:qFormat/>
    <w:rsid w:val="00A727E7"/>
    <w:pPr>
      <w:keepNext/>
      <w:keepLines/>
      <w:numPr>
        <w:ilvl w:val="1"/>
        <w:numId w:val="1"/>
      </w:numPr>
      <w:bidi w:val="0"/>
      <w:spacing w:before="240" w:after="120"/>
      <w:outlineLvl w:val="1"/>
    </w:pPr>
    <w:rPr>
      <w:rFonts w:ascii="Arial" w:hAnsi="Arial" w:cs="Arial"/>
      <w:b/>
      <w:bC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2 Char,sub-sect Char"/>
    <w:basedOn w:val="DefaultParagraphFont"/>
    <w:link w:val="Heading2"/>
    <w:rsid w:val="00A727E7"/>
    <w:rPr>
      <w:rFonts w:ascii="Arial" w:eastAsia="Times New Roman" w:hAnsi="Arial"/>
      <w:b/>
      <w:bC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14330F"/>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14330F"/>
    <w:rPr>
      <w:rFonts w:eastAsia="Times New Roman" w:cs="Times New Roman"/>
      <w:sz w:val="22"/>
      <w:szCs w:val="22"/>
    </w:rPr>
  </w:style>
  <w:style w:type="paragraph" w:styleId="BodyText2">
    <w:name w:val="Body Text 2"/>
    <w:basedOn w:val="Normal"/>
    <w:link w:val="BodyText2Char"/>
    <w:uiPriority w:val="99"/>
    <w:unhideWhenUsed/>
    <w:rsid w:val="00AD307B"/>
    <w:pPr>
      <w:spacing w:after="120" w:line="480" w:lineRule="auto"/>
    </w:pPr>
  </w:style>
  <w:style w:type="character" w:customStyle="1" w:styleId="BodyText2Char">
    <w:name w:val="Body Text 2 Char"/>
    <w:basedOn w:val="DefaultParagraphFont"/>
    <w:link w:val="BodyText2"/>
    <w:uiPriority w:val="99"/>
    <w:rsid w:val="00AD307B"/>
    <w:rPr>
      <w:rFonts w:ascii="Times New Roman" w:eastAsia="Times New Roman" w:hAnsi="Times New Roman" w:cs="Traditional Arabic"/>
      <w:szCs w:val="24"/>
    </w:rPr>
  </w:style>
  <w:style w:type="paragraph" w:styleId="BodyText">
    <w:name w:val="Body Text"/>
    <w:basedOn w:val="Normal"/>
    <w:link w:val="BodyTextChar"/>
    <w:uiPriority w:val="99"/>
    <w:semiHidden/>
    <w:unhideWhenUsed/>
    <w:rsid w:val="00CD09B3"/>
    <w:pPr>
      <w:spacing w:after="120"/>
    </w:pPr>
  </w:style>
  <w:style w:type="character" w:customStyle="1" w:styleId="BodyTextChar">
    <w:name w:val="Body Text Char"/>
    <w:basedOn w:val="DefaultParagraphFont"/>
    <w:link w:val="BodyText"/>
    <w:uiPriority w:val="99"/>
    <w:semiHidden/>
    <w:rsid w:val="00CD09B3"/>
    <w:rPr>
      <w:rFonts w:ascii="Times New Roman" w:eastAsia="Times New Roman" w:hAnsi="Times New Roman" w:cs="Traditional Arabic"/>
      <w:szCs w:val="24"/>
    </w:rPr>
  </w:style>
  <w:style w:type="paragraph" w:customStyle="1" w:styleId="Heading1-N">
    <w:name w:val="Heading 1-N"/>
    <w:basedOn w:val="ListParagraph"/>
    <w:qFormat/>
    <w:rsid w:val="00976A30"/>
    <w:pPr>
      <w:numPr>
        <w:numId w:val="39"/>
      </w:numPr>
      <w:tabs>
        <w:tab w:val="left" w:pos="288"/>
        <w:tab w:val="num" w:pos="360"/>
      </w:tabs>
      <w:bidi w:val="0"/>
      <w:spacing w:before="240" w:after="240"/>
      <w:ind w:left="720" w:firstLine="0"/>
      <w:outlineLvl w:val="0"/>
    </w:pPr>
    <w:rPr>
      <w:rFonts w:ascii="Garamond" w:eastAsia="Calibri" w:hAnsi="Garamond" w:cs="Arial"/>
      <w:b/>
      <w:caps/>
      <w:sz w:val="24"/>
      <w:szCs w:val="22"/>
      <w:u w:val="single"/>
    </w:rPr>
  </w:style>
  <w:style w:type="paragraph" w:customStyle="1" w:styleId="Heading2-N">
    <w:name w:val="Heading 2-N"/>
    <w:basedOn w:val="ListParagraph"/>
    <w:qFormat/>
    <w:rsid w:val="00976A30"/>
    <w:pPr>
      <w:numPr>
        <w:ilvl w:val="1"/>
        <w:numId w:val="39"/>
      </w:numPr>
      <w:tabs>
        <w:tab w:val="left" w:pos="360"/>
      </w:tabs>
      <w:bidi w:val="0"/>
      <w:spacing w:before="240" w:after="240"/>
      <w:ind w:left="360" w:hanging="360"/>
      <w:outlineLvl w:val="1"/>
    </w:pPr>
    <w:rPr>
      <w:rFonts w:ascii="Garamond" w:eastAsia="Calibri" w:hAnsi="Garamond" w:cs="Arial"/>
      <w:b/>
      <w:sz w:val="24"/>
      <w:szCs w:val="22"/>
      <w:u w:val="single"/>
    </w:rPr>
  </w:style>
  <w:style w:type="paragraph" w:customStyle="1" w:styleId="Heading3-N">
    <w:name w:val="Heading 3-N"/>
    <w:basedOn w:val="ListParagraph"/>
    <w:qFormat/>
    <w:rsid w:val="00976A30"/>
    <w:pPr>
      <w:numPr>
        <w:ilvl w:val="2"/>
        <w:numId w:val="39"/>
      </w:numPr>
      <w:tabs>
        <w:tab w:val="num" w:pos="360"/>
        <w:tab w:val="left" w:pos="504"/>
      </w:tabs>
      <w:bidi w:val="0"/>
      <w:spacing w:before="240" w:after="240"/>
      <w:ind w:left="360" w:hanging="360"/>
      <w:outlineLvl w:val="2"/>
    </w:pPr>
    <w:rPr>
      <w:rFonts w:ascii="Garamond" w:eastAsia="Calibri" w:hAnsi="Garamond" w:cs="Arial"/>
      <w:sz w:val="24"/>
      <w:szCs w:val="22"/>
      <w:u w:val="single"/>
    </w:rPr>
  </w:style>
  <w:style w:type="paragraph" w:customStyle="1" w:styleId="Heading4-N">
    <w:name w:val="Heading 4-N"/>
    <w:basedOn w:val="ListParagraph"/>
    <w:qFormat/>
    <w:rsid w:val="00976A30"/>
    <w:pPr>
      <w:numPr>
        <w:ilvl w:val="3"/>
        <w:numId w:val="39"/>
      </w:numPr>
      <w:tabs>
        <w:tab w:val="num" w:pos="360"/>
        <w:tab w:val="left" w:pos="576"/>
      </w:tabs>
      <w:bidi w:val="0"/>
      <w:spacing w:before="240" w:after="240"/>
      <w:ind w:left="432" w:firstLine="0"/>
      <w:outlineLvl w:val="3"/>
    </w:pPr>
    <w:rPr>
      <w:rFonts w:ascii="Garamond" w:eastAsia="Calibri" w:hAnsi="Garamond" w:cs="Arial"/>
      <w:sz w:val="24"/>
      <w:szCs w:val="22"/>
      <w:u w:val="single"/>
    </w:rPr>
  </w:style>
  <w:style w:type="paragraph" w:customStyle="1" w:styleId="Heading5-N">
    <w:name w:val="Heading 5-N"/>
    <w:basedOn w:val="ListParagraph"/>
    <w:qFormat/>
    <w:rsid w:val="00976A30"/>
    <w:pPr>
      <w:numPr>
        <w:ilvl w:val="4"/>
        <w:numId w:val="39"/>
      </w:numPr>
      <w:tabs>
        <w:tab w:val="num" w:pos="360"/>
        <w:tab w:val="left" w:pos="648"/>
      </w:tabs>
      <w:bidi w:val="0"/>
      <w:spacing w:before="240" w:after="240"/>
      <w:ind w:left="432" w:firstLine="0"/>
      <w:outlineLvl w:val="4"/>
    </w:pPr>
    <w:rPr>
      <w:rFonts w:ascii="Garamond" w:eastAsia="Calibri" w:hAnsi="Garamond" w:cs="Arial"/>
      <w:sz w:val="24"/>
      <w:szCs w:val="22"/>
      <w:u w:val="single"/>
    </w:rPr>
  </w:style>
  <w:style w:type="paragraph" w:customStyle="1" w:styleId="Heading6-N">
    <w:name w:val="Heading 6-N"/>
    <w:basedOn w:val="ListParagraph"/>
    <w:qFormat/>
    <w:rsid w:val="00976A30"/>
    <w:pPr>
      <w:numPr>
        <w:ilvl w:val="5"/>
        <w:numId w:val="39"/>
      </w:numPr>
      <w:tabs>
        <w:tab w:val="num" w:pos="360"/>
        <w:tab w:val="left" w:pos="648"/>
      </w:tabs>
      <w:bidi w:val="0"/>
      <w:spacing w:before="240" w:after="240"/>
      <w:ind w:left="504" w:firstLine="0"/>
      <w:outlineLvl w:val="5"/>
    </w:pPr>
    <w:rPr>
      <w:rFonts w:ascii="Garamond" w:eastAsia="Calibri" w:hAnsi="Garamond" w:cs="Arial"/>
      <w:sz w:val="24"/>
      <w:szCs w:val="22"/>
      <w:u w:val="single"/>
    </w:rPr>
  </w:style>
  <w:style w:type="paragraph" w:customStyle="1" w:styleId="BodyText-Bullet">
    <w:name w:val="Body Text - Bullet"/>
    <w:basedOn w:val="BodyText"/>
    <w:autoRedefine/>
    <w:rsid w:val="00FE210D"/>
    <w:pPr>
      <w:numPr>
        <w:numId w:val="41"/>
      </w:numPr>
      <w:bidi w:val="0"/>
      <w:spacing w:after="240" w:line="240" w:lineRule="atLeast"/>
      <w:jc w:val="both"/>
    </w:pPr>
    <w:rPr>
      <w:rFonts w:ascii="Univers" w:hAnsi="Univers" w:cs="Times New Roman"/>
      <w:snapToGrid w:val="0"/>
      <w:color w:val="000000"/>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5974683">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EC9F6-681F-47A5-B083-EE9E5C914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11</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15729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393</cp:revision>
  <cp:lastPrinted>2021-08-04T11:38:00Z</cp:lastPrinted>
  <dcterms:created xsi:type="dcterms:W3CDTF">2019-06-17T10:16:00Z</dcterms:created>
  <dcterms:modified xsi:type="dcterms:W3CDTF">2023-02-07T06:53:00Z</dcterms:modified>
</cp:coreProperties>
</file>