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984"/>
        <w:gridCol w:w="1399"/>
        <w:gridCol w:w="2160"/>
        <w:gridCol w:w="1533"/>
        <w:gridCol w:w="1350"/>
        <w:gridCol w:w="1460"/>
        <w:gridCol w:w="1827"/>
        <w:gridCol w:w="8"/>
      </w:tblGrid>
      <w:tr w:rsidR="008F7539" w:rsidRPr="00070ED8" w:rsidTr="00210E22">
        <w:trPr>
          <w:gridBefore w:val="1"/>
          <w:wBefore w:w="6" w:type="dxa"/>
          <w:trHeight w:val="3710"/>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sz w:val="36"/>
                <w:szCs w:val="36"/>
                <w:rtl/>
                <w:lang w:bidi="fa-IR"/>
              </w:rPr>
              <w:t>طرح نگهداشت و افزایش تولید 2</w:t>
            </w:r>
            <w:r w:rsidR="00CC666E">
              <w:rPr>
                <w:rFonts w:ascii="Arial" w:hAnsi="Arial" w:cs="B Zar" w:hint="cs"/>
                <w:b/>
                <w:bCs/>
                <w:color w:val="365F91"/>
                <w:sz w:val="36"/>
                <w:szCs w:val="36"/>
                <w:rtl/>
                <w:lang w:bidi="fa-IR"/>
              </w:rPr>
              <w:t>7</w:t>
            </w:r>
            <w:r w:rsidRPr="002C076E">
              <w:rPr>
                <w:rFonts w:ascii="Arial" w:hAnsi="Arial" w:cs="B Zar" w:hint="cs"/>
                <w:b/>
                <w:bCs/>
                <w:color w:val="365F91"/>
                <w:sz w:val="36"/>
                <w:szCs w:val="36"/>
                <w:rtl/>
                <w:lang w:bidi="fa-IR"/>
              </w:rPr>
              <w:t xml:space="preserve"> مخزن</w:t>
            </w:r>
          </w:p>
        </w:tc>
      </w:tr>
      <w:tr w:rsidR="00DF3C71" w:rsidRPr="00070ED8" w:rsidTr="00210E22">
        <w:trPr>
          <w:gridBefore w:val="1"/>
          <w:wBefore w:w="6" w:type="dxa"/>
          <w:trHeight w:val="3456"/>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rsidR="00DF3C71" w:rsidRDefault="00CF1F69" w:rsidP="00CF1F69">
            <w:pPr>
              <w:widowControl w:val="0"/>
              <w:jc w:val="center"/>
              <w:rPr>
                <w:rFonts w:ascii="Arial" w:hAnsi="Arial" w:cs="Arial"/>
                <w:b/>
                <w:bCs/>
                <w:sz w:val="32"/>
                <w:szCs w:val="32"/>
              </w:rPr>
            </w:pPr>
            <w:r>
              <w:rPr>
                <w:rFonts w:ascii="Arial" w:hAnsi="Arial" w:cs="Arial"/>
                <w:b/>
                <w:bCs/>
                <w:sz w:val="32"/>
                <w:szCs w:val="32"/>
              </w:rPr>
              <w:t>SPECIFICATION FOR PIGS</w:t>
            </w:r>
          </w:p>
          <w:p w:rsidR="00EF757F" w:rsidRDefault="00EF757F" w:rsidP="00956369">
            <w:pPr>
              <w:widowControl w:val="0"/>
              <w:jc w:val="center"/>
              <w:rPr>
                <w:rFonts w:cs="B Nazanin"/>
                <w:b/>
                <w:bCs/>
                <w:color w:val="365F91"/>
                <w:sz w:val="32"/>
                <w:szCs w:val="32"/>
                <w:lang w:bidi="fa-IR"/>
              </w:rPr>
            </w:pPr>
          </w:p>
          <w:p w:rsidR="00EF757F" w:rsidRPr="00EA3057" w:rsidRDefault="00EF757F" w:rsidP="00956369">
            <w:pPr>
              <w:widowControl w:val="0"/>
              <w:jc w:val="center"/>
              <w:rPr>
                <w:rFonts w:ascii="Arial" w:hAnsi="Arial" w:cs="Arial"/>
                <w:b/>
                <w:bCs/>
                <w:sz w:val="32"/>
                <w:szCs w:val="32"/>
                <w:rtl/>
              </w:rPr>
            </w:pPr>
            <w:r w:rsidRPr="00BB1E47">
              <w:rPr>
                <w:rFonts w:cs="B Nazanin" w:hint="cs"/>
                <w:b/>
                <w:bCs/>
                <w:color w:val="365F91"/>
                <w:sz w:val="32"/>
                <w:szCs w:val="32"/>
                <w:rtl/>
                <w:lang w:bidi="fa-IR"/>
              </w:rPr>
              <w:t>نگهداشت و افزایش تولید میدان نفتی بینک</w:t>
            </w:r>
          </w:p>
        </w:tc>
      </w:tr>
      <w:tr w:rsidR="002B2368" w:rsidRPr="000E2E1E" w:rsidTr="00210E2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gridSpan w:val="2"/>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399"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6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27"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210E2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90" w:type="dxa"/>
            <w:gridSpan w:val="2"/>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399"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6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60"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27"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9012F3" w:rsidRPr="000E2E1E" w:rsidTr="00210E2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90" w:type="dxa"/>
            <w:gridSpan w:val="2"/>
            <w:tcBorders>
              <w:top w:val="single" w:sz="2" w:space="0" w:color="auto"/>
              <w:bottom w:val="single" w:sz="2" w:space="0" w:color="auto"/>
              <w:right w:val="single" w:sz="2" w:space="0" w:color="auto"/>
            </w:tcBorders>
            <w:vAlign w:val="center"/>
          </w:tcPr>
          <w:p w:rsidR="009012F3" w:rsidRPr="000E2E1E" w:rsidRDefault="009012F3" w:rsidP="009012F3">
            <w:pPr>
              <w:widowControl w:val="0"/>
              <w:bidi w:val="0"/>
              <w:spacing w:before="20" w:after="20"/>
              <w:jc w:val="center"/>
              <w:rPr>
                <w:rFonts w:ascii="Arial" w:hAnsi="Arial" w:cs="Arial"/>
                <w:szCs w:val="20"/>
              </w:rPr>
            </w:pPr>
            <w:r>
              <w:rPr>
                <w:rFonts w:ascii="Arial" w:hAnsi="Arial" w:cs="Arial"/>
                <w:szCs w:val="20"/>
              </w:rPr>
              <w:t>D02</w:t>
            </w:r>
          </w:p>
        </w:tc>
        <w:tc>
          <w:tcPr>
            <w:tcW w:w="1399" w:type="dxa"/>
            <w:tcBorders>
              <w:top w:val="single" w:sz="2" w:space="0" w:color="auto"/>
              <w:left w:val="single" w:sz="2" w:space="0" w:color="auto"/>
              <w:bottom w:val="single" w:sz="2" w:space="0" w:color="auto"/>
              <w:right w:val="single" w:sz="2" w:space="0" w:color="auto"/>
            </w:tcBorders>
            <w:vAlign w:val="center"/>
          </w:tcPr>
          <w:p w:rsidR="009012F3" w:rsidRPr="000E2E1E" w:rsidRDefault="009012F3" w:rsidP="009012F3">
            <w:pPr>
              <w:widowControl w:val="0"/>
              <w:bidi w:val="0"/>
              <w:spacing w:before="20" w:after="20"/>
              <w:ind w:left="-64" w:right="-115"/>
              <w:jc w:val="center"/>
              <w:rPr>
                <w:rFonts w:ascii="Arial" w:hAnsi="Arial" w:cs="Arial"/>
                <w:szCs w:val="20"/>
              </w:rPr>
            </w:pPr>
            <w:r>
              <w:rPr>
                <w:rFonts w:ascii="Arial" w:hAnsi="Arial" w:cs="Arial"/>
                <w:szCs w:val="20"/>
              </w:rPr>
              <w:t>MAR. 2023</w:t>
            </w:r>
          </w:p>
        </w:tc>
        <w:tc>
          <w:tcPr>
            <w:tcW w:w="2160" w:type="dxa"/>
            <w:tcBorders>
              <w:top w:val="single" w:sz="2" w:space="0" w:color="auto"/>
              <w:left w:val="single" w:sz="2" w:space="0" w:color="auto"/>
              <w:bottom w:val="single" w:sz="2" w:space="0" w:color="auto"/>
              <w:right w:val="single" w:sz="2" w:space="0" w:color="auto"/>
            </w:tcBorders>
            <w:vAlign w:val="center"/>
          </w:tcPr>
          <w:p w:rsidR="009012F3" w:rsidRPr="000E2E1E" w:rsidRDefault="009012F3" w:rsidP="00AF1DB7">
            <w:pPr>
              <w:widowControl w:val="0"/>
              <w:bidi w:val="0"/>
              <w:spacing w:before="20" w:after="20"/>
              <w:ind w:left="-64" w:right="-115"/>
              <w:jc w:val="center"/>
              <w:rPr>
                <w:rFonts w:ascii="Arial" w:hAnsi="Arial" w:cs="Arial"/>
                <w:szCs w:val="20"/>
              </w:rPr>
            </w:pPr>
            <w:r>
              <w:rPr>
                <w:rFonts w:ascii="Arial" w:hAnsi="Arial" w:cs="Arial"/>
                <w:szCs w:val="20"/>
              </w:rPr>
              <w:t>IFA</w:t>
            </w:r>
          </w:p>
        </w:tc>
        <w:tc>
          <w:tcPr>
            <w:tcW w:w="1533" w:type="dxa"/>
            <w:tcBorders>
              <w:top w:val="single" w:sz="2" w:space="0" w:color="auto"/>
              <w:left w:val="single" w:sz="2" w:space="0" w:color="auto"/>
              <w:bottom w:val="single" w:sz="2" w:space="0" w:color="auto"/>
              <w:right w:val="single" w:sz="2" w:space="0" w:color="auto"/>
            </w:tcBorders>
            <w:vAlign w:val="center"/>
          </w:tcPr>
          <w:p w:rsidR="009012F3" w:rsidRPr="00C66E37" w:rsidRDefault="009012F3" w:rsidP="00AF1DB7">
            <w:pPr>
              <w:widowControl w:val="0"/>
              <w:bidi w:val="0"/>
              <w:spacing w:before="20" w:after="20"/>
              <w:ind w:left="-46"/>
              <w:jc w:val="center"/>
              <w:rPr>
                <w:rFonts w:ascii="Arial" w:hAnsi="Arial" w:cs="Arial"/>
                <w:szCs w:val="20"/>
              </w:rPr>
            </w:pPr>
            <w:proofErr w:type="spellStart"/>
            <w:r>
              <w:rPr>
                <w:rFonts w:ascii="Arial" w:hAnsi="Arial" w:cs="Arial"/>
                <w:szCs w:val="20"/>
              </w:rPr>
              <w:t>M.Noori</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9012F3" w:rsidRPr="000E2E1E" w:rsidRDefault="009012F3" w:rsidP="00AF1DB7">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0" w:type="dxa"/>
            <w:tcBorders>
              <w:top w:val="single" w:sz="2" w:space="0" w:color="auto"/>
              <w:left w:val="single" w:sz="2" w:space="0" w:color="auto"/>
              <w:bottom w:val="single" w:sz="2" w:space="0" w:color="auto"/>
              <w:right w:val="single" w:sz="2" w:space="0" w:color="auto"/>
            </w:tcBorders>
            <w:vAlign w:val="center"/>
          </w:tcPr>
          <w:p w:rsidR="009012F3" w:rsidRPr="002918D6" w:rsidRDefault="009012F3" w:rsidP="00AF1DB7">
            <w:pPr>
              <w:widowControl w:val="0"/>
              <w:bidi w:val="0"/>
              <w:spacing w:before="20" w:after="20"/>
              <w:jc w:val="center"/>
              <w:rPr>
                <w:rFonts w:ascii="Arial" w:hAnsi="Arial" w:cs="Arial"/>
                <w:szCs w:val="20"/>
              </w:rPr>
            </w:pPr>
            <w:proofErr w:type="spellStart"/>
            <w:r>
              <w:rPr>
                <w:rFonts w:ascii="Arial" w:hAnsi="Arial" w:cs="Arial"/>
                <w:szCs w:val="20"/>
              </w:rPr>
              <w:t>M.Mehrshad</w:t>
            </w:r>
            <w:proofErr w:type="spellEnd"/>
          </w:p>
        </w:tc>
        <w:tc>
          <w:tcPr>
            <w:tcW w:w="1827" w:type="dxa"/>
            <w:tcBorders>
              <w:top w:val="single" w:sz="2" w:space="0" w:color="auto"/>
              <w:left w:val="single" w:sz="2" w:space="0" w:color="auto"/>
              <w:bottom w:val="single" w:sz="2" w:space="0" w:color="auto"/>
            </w:tcBorders>
            <w:vAlign w:val="center"/>
          </w:tcPr>
          <w:p w:rsidR="009012F3" w:rsidRPr="000E2E1E" w:rsidRDefault="009012F3" w:rsidP="00AF1DB7">
            <w:pPr>
              <w:widowControl w:val="0"/>
              <w:bidi w:val="0"/>
              <w:spacing w:before="20" w:after="20"/>
              <w:ind w:left="180"/>
              <w:jc w:val="center"/>
              <w:rPr>
                <w:rFonts w:ascii="Arial" w:hAnsi="Arial" w:cs="Arial"/>
                <w:color w:val="000000"/>
                <w:szCs w:val="20"/>
              </w:rPr>
            </w:pPr>
          </w:p>
        </w:tc>
      </w:tr>
      <w:tr w:rsidR="009012F3" w:rsidRPr="000E2E1E" w:rsidTr="00210E2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gridSpan w:val="2"/>
            <w:tcBorders>
              <w:top w:val="single" w:sz="2" w:space="0" w:color="auto"/>
              <w:bottom w:val="single" w:sz="4" w:space="0" w:color="auto"/>
              <w:right w:val="single" w:sz="2" w:space="0" w:color="auto"/>
            </w:tcBorders>
            <w:vAlign w:val="center"/>
          </w:tcPr>
          <w:p w:rsidR="009012F3" w:rsidRPr="000E2E1E" w:rsidRDefault="009012F3" w:rsidP="00210E22">
            <w:pPr>
              <w:widowControl w:val="0"/>
              <w:bidi w:val="0"/>
              <w:spacing w:before="20" w:after="20"/>
              <w:jc w:val="center"/>
              <w:rPr>
                <w:rFonts w:ascii="Arial" w:hAnsi="Arial" w:cs="Arial"/>
                <w:szCs w:val="20"/>
              </w:rPr>
            </w:pPr>
            <w:r>
              <w:rPr>
                <w:rFonts w:ascii="Arial" w:hAnsi="Arial" w:cs="Arial"/>
                <w:szCs w:val="20"/>
              </w:rPr>
              <w:t>D01</w:t>
            </w:r>
          </w:p>
        </w:tc>
        <w:tc>
          <w:tcPr>
            <w:tcW w:w="1399" w:type="dxa"/>
            <w:tcBorders>
              <w:top w:val="single" w:sz="2" w:space="0" w:color="auto"/>
              <w:left w:val="single" w:sz="2" w:space="0" w:color="auto"/>
              <w:bottom w:val="single" w:sz="4" w:space="0" w:color="auto"/>
              <w:right w:val="single" w:sz="2" w:space="0" w:color="auto"/>
            </w:tcBorders>
            <w:vAlign w:val="center"/>
          </w:tcPr>
          <w:p w:rsidR="009012F3" w:rsidRPr="000E2E1E" w:rsidRDefault="009012F3" w:rsidP="00542825">
            <w:pPr>
              <w:widowControl w:val="0"/>
              <w:bidi w:val="0"/>
              <w:spacing w:before="20" w:after="20"/>
              <w:ind w:left="-64" w:right="-115"/>
              <w:jc w:val="center"/>
              <w:rPr>
                <w:rFonts w:ascii="Arial" w:hAnsi="Arial" w:cs="Arial"/>
                <w:szCs w:val="20"/>
              </w:rPr>
            </w:pPr>
            <w:r>
              <w:rPr>
                <w:rFonts w:ascii="Arial" w:hAnsi="Arial" w:cs="Arial"/>
                <w:szCs w:val="20"/>
              </w:rPr>
              <w:t>JAN. 2022</w:t>
            </w:r>
          </w:p>
        </w:tc>
        <w:tc>
          <w:tcPr>
            <w:tcW w:w="2160" w:type="dxa"/>
            <w:tcBorders>
              <w:top w:val="single" w:sz="2" w:space="0" w:color="auto"/>
              <w:left w:val="single" w:sz="2" w:space="0" w:color="auto"/>
              <w:bottom w:val="single" w:sz="4" w:space="0" w:color="auto"/>
              <w:right w:val="single" w:sz="2" w:space="0" w:color="auto"/>
            </w:tcBorders>
            <w:vAlign w:val="center"/>
          </w:tcPr>
          <w:p w:rsidR="009012F3" w:rsidRPr="000E2E1E" w:rsidRDefault="009012F3" w:rsidP="00210E22">
            <w:pPr>
              <w:widowControl w:val="0"/>
              <w:bidi w:val="0"/>
              <w:spacing w:before="20" w:after="20"/>
              <w:ind w:left="-64" w:right="-115"/>
              <w:jc w:val="center"/>
              <w:rPr>
                <w:rFonts w:ascii="Arial" w:hAnsi="Arial" w:cs="Arial"/>
                <w:szCs w:val="20"/>
              </w:rPr>
            </w:pPr>
            <w:r>
              <w:rPr>
                <w:rFonts w:ascii="Arial" w:hAnsi="Arial" w:cs="Arial"/>
                <w:szCs w:val="20"/>
              </w:rPr>
              <w:t>IFA</w:t>
            </w:r>
          </w:p>
        </w:tc>
        <w:tc>
          <w:tcPr>
            <w:tcW w:w="1533" w:type="dxa"/>
            <w:tcBorders>
              <w:top w:val="single" w:sz="2" w:space="0" w:color="auto"/>
              <w:left w:val="single" w:sz="2" w:space="0" w:color="auto"/>
              <w:bottom w:val="single" w:sz="4" w:space="0" w:color="auto"/>
              <w:right w:val="single" w:sz="2" w:space="0" w:color="auto"/>
            </w:tcBorders>
            <w:vAlign w:val="center"/>
          </w:tcPr>
          <w:p w:rsidR="009012F3" w:rsidRPr="00C66E37" w:rsidRDefault="009012F3" w:rsidP="004426E6">
            <w:pPr>
              <w:widowControl w:val="0"/>
              <w:bidi w:val="0"/>
              <w:spacing w:before="20" w:after="20"/>
              <w:ind w:left="-46"/>
              <w:jc w:val="center"/>
              <w:rPr>
                <w:rFonts w:ascii="Arial" w:hAnsi="Arial" w:cs="Arial"/>
                <w:szCs w:val="20"/>
              </w:rPr>
            </w:pPr>
            <w:proofErr w:type="spellStart"/>
            <w:r>
              <w:rPr>
                <w:rFonts w:ascii="Arial" w:hAnsi="Arial" w:cs="Arial"/>
                <w:szCs w:val="20"/>
              </w:rPr>
              <w:t>H.Shahrokhi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9012F3" w:rsidRPr="000E2E1E" w:rsidRDefault="009012F3" w:rsidP="004426E6">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0" w:type="dxa"/>
            <w:tcBorders>
              <w:top w:val="single" w:sz="2" w:space="0" w:color="auto"/>
              <w:left w:val="single" w:sz="2" w:space="0" w:color="auto"/>
              <w:bottom w:val="single" w:sz="4" w:space="0" w:color="auto"/>
              <w:right w:val="single" w:sz="2" w:space="0" w:color="auto"/>
            </w:tcBorders>
            <w:vAlign w:val="center"/>
          </w:tcPr>
          <w:p w:rsidR="009012F3" w:rsidRPr="002918D6" w:rsidRDefault="009012F3" w:rsidP="004426E6">
            <w:pPr>
              <w:widowControl w:val="0"/>
              <w:bidi w:val="0"/>
              <w:spacing w:before="20" w:after="20"/>
              <w:jc w:val="center"/>
              <w:rPr>
                <w:rFonts w:ascii="Arial" w:hAnsi="Arial" w:cs="Arial"/>
                <w:szCs w:val="20"/>
              </w:rPr>
            </w:pPr>
            <w:proofErr w:type="spellStart"/>
            <w:r>
              <w:rPr>
                <w:rFonts w:ascii="Arial" w:hAnsi="Arial" w:cs="Arial"/>
                <w:szCs w:val="20"/>
              </w:rPr>
              <w:t>M.Mehrshad</w:t>
            </w:r>
            <w:proofErr w:type="spellEnd"/>
          </w:p>
        </w:tc>
        <w:tc>
          <w:tcPr>
            <w:tcW w:w="1827" w:type="dxa"/>
            <w:tcBorders>
              <w:top w:val="single" w:sz="2" w:space="0" w:color="auto"/>
              <w:left w:val="single" w:sz="2" w:space="0" w:color="auto"/>
              <w:bottom w:val="single" w:sz="4" w:space="0" w:color="auto"/>
            </w:tcBorders>
            <w:vAlign w:val="center"/>
          </w:tcPr>
          <w:p w:rsidR="009012F3" w:rsidRPr="000E2E1E" w:rsidRDefault="009012F3" w:rsidP="004426E6">
            <w:pPr>
              <w:widowControl w:val="0"/>
              <w:bidi w:val="0"/>
              <w:spacing w:before="20" w:after="20"/>
              <w:ind w:left="180"/>
              <w:jc w:val="center"/>
              <w:rPr>
                <w:rFonts w:ascii="Arial" w:hAnsi="Arial" w:cs="Arial"/>
                <w:color w:val="000000"/>
                <w:szCs w:val="20"/>
              </w:rPr>
            </w:pPr>
          </w:p>
        </w:tc>
      </w:tr>
      <w:tr w:rsidR="009012F3" w:rsidRPr="000E2E1E" w:rsidTr="00210E2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gridSpan w:val="2"/>
            <w:tcBorders>
              <w:top w:val="single" w:sz="2" w:space="0" w:color="auto"/>
              <w:bottom w:val="single" w:sz="4" w:space="0" w:color="auto"/>
              <w:right w:val="single" w:sz="2" w:space="0" w:color="auto"/>
            </w:tcBorders>
            <w:vAlign w:val="center"/>
          </w:tcPr>
          <w:p w:rsidR="009012F3" w:rsidRPr="000E2E1E" w:rsidRDefault="009012F3" w:rsidP="00DD3B09">
            <w:pPr>
              <w:widowControl w:val="0"/>
              <w:bidi w:val="0"/>
              <w:spacing w:before="20" w:after="20"/>
              <w:jc w:val="center"/>
              <w:rPr>
                <w:rFonts w:ascii="Arial" w:hAnsi="Arial" w:cs="Arial"/>
                <w:szCs w:val="20"/>
              </w:rPr>
            </w:pPr>
            <w:r>
              <w:rPr>
                <w:rFonts w:ascii="Arial" w:hAnsi="Arial" w:cs="Arial"/>
                <w:szCs w:val="20"/>
              </w:rPr>
              <w:t>D00</w:t>
            </w:r>
          </w:p>
        </w:tc>
        <w:tc>
          <w:tcPr>
            <w:tcW w:w="1399" w:type="dxa"/>
            <w:tcBorders>
              <w:top w:val="single" w:sz="2" w:space="0" w:color="auto"/>
              <w:left w:val="single" w:sz="2" w:space="0" w:color="auto"/>
              <w:bottom w:val="single" w:sz="4" w:space="0" w:color="auto"/>
              <w:right w:val="single" w:sz="2" w:space="0" w:color="auto"/>
            </w:tcBorders>
            <w:vAlign w:val="center"/>
          </w:tcPr>
          <w:p w:rsidR="009012F3" w:rsidRPr="000E2E1E" w:rsidRDefault="009012F3" w:rsidP="00DD3B09">
            <w:pPr>
              <w:widowControl w:val="0"/>
              <w:bidi w:val="0"/>
              <w:spacing w:before="20" w:after="20"/>
              <w:ind w:left="-64" w:right="-115"/>
              <w:jc w:val="center"/>
              <w:rPr>
                <w:rFonts w:ascii="Arial" w:hAnsi="Arial" w:cs="Arial"/>
                <w:szCs w:val="20"/>
              </w:rPr>
            </w:pPr>
            <w:r>
              <w:rPr>
                <w:rFonts w:ascii="Arial" w:hAnsi="Arial" w:cs="Arial"/>
                <w:szCs w:val="20"/>
              </w:rPr>
              <w:t>AUG. 2021</w:t>
            </w:r>
          </w:p>
        </w:tc>
        <w:tc>
          <w:tcPr>
            <w:tcW w:w="2160" w:type="dxa"/>
            <w:tcBorders>
              <w:top w:val="single" w:sz="2" w:space="0" w:color="auto"/>
              <w:left w:val="single" w:sz="2" w:space="0" w:color="auto"/>
              <w:bottom w:val="single" w:sz="4" w:space="0" w:color="auto"/>
              <w:right w:val="single" w:sz="2" w:space="0" w:color="auto"/>
            </w:tcBorders>
            <w:vAlign w:val="center"/>
          </w:tcPr>
          <w:p w:rsidR="009012F3" w:rsidRPr="000E2E1E" w:rsidRDefault="009012F3" w:rsidP="00DD3B09">
            <w:pPr>
              <w:widowControl w:val="0"/>
              <w:bidi w:val="0"/>
              <w:spacing w:before="20" w:after="20"/>
              <w:ind w:left="-64" w:right="-115"/>
              <w:jc w:val="center"/>
              <w:rPr>
                <w:rFonts w:ascii="Arial" w:hAnsi="Arial" w:cs="Arial"/>
                <w:szCs w:val="20"/>
              </w:rPr>
            </w:pPr>
            <w:r>
              <w:rPr>
                <w:rFonts w:ascii="Arial" w:hAnsi="Arial" w:cs="Arial"/>
                <w:szCs w:val="20"/>
              </w:rPr>
              <w:t>IFC</w:t>
            </w:r>
          </w:p>
        </w:tc>
        <w:tc>
          <w:tcPr>
            <w:tcW w:w="1533" w:type="dxa"/>
            <w:tcBorders>
              <w:top w:val="single" w:sz="2" w:space="0" w:color="auto"/>
              <w:left w:val="single" w:sz="2" w:space="0" w:color="auto"/>
              <w:bottom w:val="single" w:sz="4" w:space="0" w:color="auto"/>
              <w:right w:val="single" w:sz="2" w:space="0" w:color="auto"/>
            </w:tcBorders>
            <w:vAlign w:val="center"/>
          </w:tcPr>
          <w:p w:rsidR="009012F3" w:rsidRPr="00C66E37" w:rsidRDefault="009012F3" w:rsidP="00DD3B09">
            <w:pPr>
              <w:widowControl w:val="0"/>
              <w:bidi w:val="0"/>
              <w:spacing w:before="20" w:after="20"/>
              <w:ind w:left="-46"/>
              <w:jc w:val="center"/>
              <w:rPr>
                <w:rFonts w:ascii="Arial" w:hAnsi="Arial" w:cs="Arial"/>
                <w:szCs w:val="20"/>
              </w:rPr>
            </w:pPr>
            <w:proofErr w:type="spellStart"/>
            <w:r w:rsidRPr="00C66E37">
              <w:rPr>
                <w:rFonts w:ascii="Arial" w:hAnsi="Arial" w:cs="Arial"/>
                <w:szCs w:val="20"/>
              </w:rPr>
              <w:t>M.Asgharnejad</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9012F3" w:rsidRPr="000E2E1E" w:rsidRDefault="009012F3" w:rsidP="00DD3B09">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0" w:type="dxa"/>
            <w:tcBorders>
              <w:top w:val="single" w:sz="2" w:space="0" w:color="auto"/>
              <w:left w:val="single" w:sz="2" w:space="0" w:color="auto"/>
              <w:bottom w:val="single" w:sz="4" w:space="0" w:color="auto"/>
              <w:right w:val="single" w:sz="2" w:space="0" w:color="auto"/>
            </w:tcBorders>
            <w:vAlign w:val="center"/>
          </w:tcPr>
          <w:p w:rsidR="009012F3" w:rsidRPr="002918D6" w:rsidRDefault="009012F3" w:rsidP="00DD3B09">
            <w:pPr>
              <w:widowControl w:val="0"/>
              <w:bidi w:val="0"/>
              <w:spacing w:before="20" w:after="20"/>
              <w:jc w:val="center"/>
              <w:rPr>
                <w:rFonts w:ascii="Arial" w:hAnsi="Arial" w:cs="Arial"/>
                <w:szCs w:val="20"/>
              </w:rPr>
            </w:pPr>
            <w:proofErr w:type="spellStart"/>
            <w:r w:rsidRPr="002918D6">
              <w:rPr>
                <w:rFonts w:ascii="Arial" w:hAnsi="Arial" w:cs="Arial"/>
                <w:szCs w:val="20"/>
              </w:rPr>
              <w:t>Sh.Ghalikar</w:t>
            </w:r>
            <w:proofErr w:type="spellEnd"/>
          </w:p>
        </w:tc>
        <w:tc>
          <w:tcPr>
            <w:tcW w:w="1827" w:type="dxa"/>
            <w:tcBorders>
              <w:top w:val="single" w:sz="2" w:space="0" w:color="auto"/>
              <w:left w:val="single" w:sz="2" w:space="0" w:color="auto"/>
              <w:bottom w:val="single" w:sz="4" w:space="0" w:color="auto"/>
            </w:tcBorders>
            <w:vAlign w:val="center"/>
          </w:tcPr>
          <w:p w:rsidR="009012F3" w:rsidRPr="000E2E1E" w:rsidRDefault="009012F3" w:rsidP="00DD3B09">
            <w:pPr>
              <w:widowControl w:val="0"/>
              <w:bidi w:val="0"/>
              <w:spacing w:before="20" w:after="20"/>
              <w:ind w:left="180"/>
              <w:jc w:val="center"/>
              <w:rPr>
                <w:rFonts w:ascii="Arial" w:hAnsi="Arial" w:cs="Arial"/>
                <w:color w:val="000000"/>
                <w:szCs w:val="20"/>
              </w:rPr>
            </w:pPr>
          </w:p>
        </w:tc>
      </w:tr>
      <w:tr w:rsidR="009012F3" w:rsidRPr="000E2E1E" w:rsidTr="00210E2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gridSpan w:val="2"/>
            <w:tcBorders>
              <w:top w:val="single" w:sz="2" w:space="0" w:color="auto"/>
              <w:bottom w:val="single" w:sz="4" w:space="0" w:color="auto"/>
              <w:right w:val="single" w:sz="2" w:space="0" w:color="auto"/>
            </w:tcBorders>
            <w:vAlign w:val="center"/>
          </w:tcPr>
          <w:p w:rsidR="009012F3" w:rsidRPr="00CD3973" w:rsidRDefault="009012F3" w:rsidP="00DD3B0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399" w:type="dxa"/>
            <w:tcBorders>
              <w:top w:val="single" w:sz="2" w:space="0" w:color="auto"/>
              <w:left w:val="single" w:sz="2" w:space="0" w:color="auto"/>
              <w:bottom w:val="single" w:sz="4" w:space="0" w:color="auto"/>
              <w:right w:val="single" w:sz="2" w:space="0" w:color="auto"/>
            </w:tcBorders>
            <w:vAlign w:val="center"/>
          </w:tcPr>
          <w:p w:rsidR="009012F3" w:rsidRPr="00CD3973" w:rsidRDefault="009012F3" w:rsidP="00DD3B0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0" w:type="dxa"/>
            <w:tcBorders>
              <w:top w:val="single" w:sz="2" w:space="0" w:color="auto"/>
              <w:left w:val="single" w:sz="2" w:space="0" w:color="auto"/>
              <w:bottom w:val="single" w:sz="4" w:space="0" w:color="auto"/>
              <w:right w:val="single" w:sz="2" w:space="0" w:color="auto"/>
            </w:tcBorders>
            <w:vAlign w:val="center"/>
          </w:tcPr>
          <w:p w:rsidR="009012F3" w:rsidRPr="00CD3973" w:rsidRDefault="009012F3" w:rsidP="00DD3B0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4" w:space="0" w:color="auto"/>
              <w:right w:val="single" w:sz="2" w:space="0" w:color="auto"/>
            </w:tcBorders>
            <w:vAlign w:val="center"/>
          </w:tcPr>
          <w:p w:rsidR="009012F3" w:rsidRPr="00CD3973" w:rsidRDefault="009012F3" w:rsidP="00DD3B0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9012F3" w:rsidRPr="00CD3973" w:rsidRDefault="009012F3" w:rsidP="00DD3B0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0" w:type="dxa"/>
            <w:tcBorders>
              <w:top w:val="single" w:sz="2" w:space="0" w:color="auto"/>
              <w:left w:val="single" w:sz="2" w:space="0" w:color="auto"/>
              <w:bottom w:val="single" w:sz="4" w:space="0" w:color="auto"/>
              <w:right w:val="single" w:sz="2" w:space="0" w:color="auto"/>
            </w:tcBorders>
            <w:vAlign w:val="center"/>
          </w:tcPr>
          <w:p w:rsidR="009012F3" w:rsidRPr="00CD3973" w:rsidRDefault="009012F3" w:rsidP="00DD3B0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7" w:type="dxa"/>
            <w:tcBorders>
              <w:top w:val="single" w:sz="2" w:space="0" w:color="auto"/>
              <w:left w:val="single" w:sz="2" w:space="0" w:color="auto"/>
              <w:bottom w:val="single" w:sz="4" w:space="0" w:color="auto"/>
            </w:tcBorders>
            <w:vAlign w:val="center"/>
          </w:tcPr>
          <w:p w:rsidR="009012F3" w:rsidRPr="00CD3973" w:rsidRDefault="009012F3" w:rsidP="00DD3B0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9012F3" w:rsidRPr="00FB14E1" w:rsidTr="00210E2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9" w:type="dxa"/>
            <w:gridSpan w:val="3"/>
            <w:tcBorders>
              <w:top w:val="single" w:sz="4" w:space="0" w:color="auto"/>
              <w:bottom w:val="single" w:sz="4" w:space="0" w:color="auto"/>
              <w:right w:val="single" w:sz="4" w:space="0" w:color="auto"/>
            </w:tcBorders>
            <w:vAlign w:val="center"/>
          </w:tcPr>
          <w:p w:rsidR="009012F3" w:rsidRPr="00FB14E1" w:rsidRDefault="009012F3"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CD1592">
              <w:rPr>
                <w:rFonts w:ascii="Arial" w:hAnsi="Arial" w:cs="Arial"/>
                <w:b/>
                <w:bCs/>
                <w:sz w:val="18"/>
                <w:szCs w:val="18"/>
              </w:rPr>
              <w:t xml:space="preserve"> 2</w:t>
            </w:r>
          </w:p>
        </w:tc>
        <w:tc>
          <w:tcPr>
            <w:tcW w:w="8330" w:type="dxa"/>
            <w:gridSpan w:val="5"/>
            <w:tcBorders>
              <w:top w:val="single" w:sz="4" w:space="0" w:color="auto"/>
              <w:left w:val="single" w:sz="4" w:space="0" w:color="auto"/>
              <w:bottom w:val="single" w:sz="4" w:space="0" w:color="auto"/>
            </w:tcBorders>
            <w:vAlign w:val="center"/>
          </w:tcPr>
          <w:p w:rsidR="009012F3" w:rsidRPr="0045129D" w:rsidRDefault="009012F3" w:rsidP="00DD3B09">
            <w:pPr>
              <w:widowControl w:val="0"/>
              <w:bidi w:val="0"/>
              <w:ind w:hanging="59"/>
              <w:jc w:val="both"/>
              <w:rPr>
                <w:rFonts w:ascii="Arial" w:hAnsi="Arial" w:cs="Arial"/>
                <w:b/>
                <w:bCs/>
                <w:color w:val="000000"/>
                <w:sz w:val="18"/>
                <w:szCs w:val="18"/>
              </w:rPr>
            </w:pPr>
            <w:r w:rsidRPr="0045129D">
              <w:rPr>
                <w:rFonts w:ascii="Arial" w:hAnsi="Arial" w:cs="Arial"/>
                <w:b/>
                <w:bCs/>
                <w:color w:val="000000"/>
                <w:sz w:val="17"/>
                <w:szCs w:val="17"/>
              </w:rPr>
              <w:t>COMPANY Doc. Number:</w:t>
            </w:r>
            <w:r w:rsidR="00CD1592">
              <w:rPr>
                <w:rFonts w:ascii="Arial" w:hAnsi="Arial" w:cs="Arial"/>
                <w:b/>
                <w:bCs/>
                <w:color w:val="000000"/>
                <w:sz w:val="17"/>
                <w:szCs w:val="17"/>
              </w:rPr>
              <w:t xml:space="preserve"> </w:t>
            </w:r>
            <w:r w:rsidR="00CD1592" w:rsidRPr="00CD1592">
              <w:rPr>
                <w:rFonts w:ascii="Arial" w:hAnsi="Arial" w:cs="Arial"/>
                <w:b/>
                <w:bCs/>
                <w:color w:val="000000"/>
                <w:sz w:val="17"/>
                <w:szCs w:val="17"/>
              </w:rPr>
              <w:t>F0Z-707165</w:t>
            </w:r>
          </w:p>
        </w:tc>
      </w:tr>
      <w:tr w:rsidR="009012F3" w:rsidRPr="00FB14E1" w:rsidTr="00210E2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90" w:type="dxa"/>
            <w:gridSpan w:val="2"/>
            <w:tcBorders>
              <w:top w:val="single" w:sz="4" w:space="0" w:color="auto"/>
              <w:right w:val="nil"/>
            </w:tcBorders>
          </w:tcPr>
          <w:p w:rsidR="009012F3" w:rsidRPr="00FB14E1" w:rsidRDefault="009012F3"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29" w:type="dxa"/>
            <w:gridSpan w:val="6"/>
            <w:tcBorders>
              <w:top w:val="single" w:sz="4" w:space="0" w:color="auto"/>
              <w:left w:val="nil"/>
              <w:bottom w:val="single" w:sz="12" w:space="0" w:color="auto"/>
            </w:tcBorders>
          </w:tcPr>
          <w:p w:rsidR="009012F3" w:rsidRDefault="009012F3" w:rsidP="00956369">
            <w:pPr>
              <w:widowControl w:val="0"/>
              <w:bidi w:val="0"/>
              <w:spacing w:before="60" w:after="60"/>
              <w:ind w:hanging="57"/>
              <w:rPr>
                <w:rFonts w:ascii="Arial" w:hAnsi="Arial" w:cs="Arial"/>
                <w:b/>
                <w:bCs/>
                <w:color w:val="000000"/>
                <w:sz w:val="14"/>
                <w:szCs w:val="14"/>
              </w:rPr>
            </w:pPr>
          </w:p>
          <w:p w:rsidR="009012F3" w:rsidRPr="00C10E61" w:rsidRDefault="009012F3" w:rsidP="00EB2D3E">
            <w:pPr>
              <w:widowControl w:val="0"/>
              <w:bidi w:val="0"/>
              <w:spacing w:before="60" w:after="60"/>
              <w:ind w:hanging="57"/>
              <w:rPr>
                <w:rFonts w:ascii="Arial" w:hAnsi="Arial" w:cs="Arial"/>
                <w:b/>
                <w:bCs/>
                <w:color w:val="000000"/>
                <w:sz w:val="14"/>
                <w:szCs w:val="14"/>
              </w:rPr>
            </w:pPr>
            <w:r w:rsidRPr="00C10E61">
              <w:rPr>
                <w:rFonts w:ascii="Arial" w:hAnsi="Arial" w:cs="Arial"/>
                <w:b/>
                <w:bCs/>
                <w:color w:val="000000"/>
                <w:sz w:val="14"/>
                <w:szCs w:val="14"/>
              </w:rPr>
              <w:t>IDC: Inter-Discipline Check</w:t>
            </w:r>
          </w:p>
          <w:p w:rsidR="009012F3" w:rsidRPr="00C10E61" w:rsidRDefault="009012F3" w:rsidP="00956369">
            <w:pPr>
              <w:widowControl w:val="0"/>
              <w:bidi w:val="0"/>
              <w:spacing w:before="60" w:after="60"/>
              <w:ind w:hanging="57"/>
              <w:rPr>
                <w:rFonts w:ascii="Arial" w:hAnsi="Arial" w:cs="Arial"/>
                <w:b/>
                <w:bCs/>
                <w:color w:val="000000"/>
                <w:sz w:val="14"/>
                <w:szCs w:val="14"/>
              </w:rPr>
            </w:pPr>
            <w:r w:rsidRPr="00C10E61">
              <w:rPr>
                <w:rFonts w:ascii="Arial" w:hAnsi="Arial" w:cs="Arial"/>
                <w:b/>
                <w:bCs/>
                <w:color w:val="000000"/>
                <w:sz w:val="14"/>
                <w:szCs w:val="14"/>
              </w:rPr>
              <w:t xml:space="preserve">IFC: Issued For Comment </w:t>
            </w:r>
          </w:p>
          <w:p w:rsidR="009012F3" w:rsidRPr="00C10E61" w:rsidRDefault="009012F3" w:rsidP="00956369">
            <w:pPr>
              <w:widowControl w:val="0"/>
              <w:bidi w:val="0"/>
              <w:spacing w:before="60" w:after="60"/>
              <w:ind w:hanging="57"/>
              <w:rPr>
                <w:rFonts w:ascii="Arial" w:hAnsi="Arial" w:cs="Arial"/>
                <w:b/>
                <w:bCs/>
                <w:color w:val="000000"/>
                <w:sz w:val="14"/>
                <w:szCs w:val="14"/>
              </w:rPr>
            </w:pPr>
            <w:r w:rsidRPr="00C10E61">
              <w:rPr>
                <w:rFonts w:ascii="Arial" w:hAnsi="Arial" w:cs="Arial"/>
                <w:b/>
                <w:bCs/>
                <w:color w:val="000000"/>
                <w:sz w:val="14"/>
                <w:szCs w:val="14"/>
              </w:rPr>
              <w:t>IFA: Issued For Approval</w:t>
            </w:r>
          </w:p>
          <w:p w:rsidR="009012F3" w:rsidRPr="00C10E61" w:rsidRDefault="009012F3" w:rsidP="00956369">
            <w:pPr>
              <w:widowControl w:val="0"/>
              <w:bidi w:val="0"/>
              <w:spacing w:before="60" w:after="60"/>
              <w:ind w:hanging="57"/>
              <w:rPr>
                <w:rFonts w:ascii="Arial" w:hAnsi="Arial" w:cs="Arial"/>
                <w:b/>
                <w:bCs/>
                <w:color w:val="000000"/>
                <w:sz w:val="14"/>
                <w:szCs w:val="14"/>
              </w:rPr>
            </w:pPr>
            <w:r w:rsidRPr="00C10E61">
              <w:rPr>
                <w:rFonts w:ascii="Arial" w:hAnsi="Arial" w:cs="Arial"/>
                <w:b/>
                <w:bCs/>
                <w:color w:val="000000"/>
                <w:sz w:val="14"/>
                <w:szCs w:val="14"/>
              </w:rPr>
              <w:t xml:space="preserve">AFD: Approved For Design </w:t>
            </w:r>
          </w:p>
          <w:p w:rsidR="009012F3" w:rsidRPr="00C10E61" w:rsidRDefault="009012F3" w:rsidP="00956369">
            <w:pPr>
              <w:widowControl w:val="0"/>
              <w:bidi w:val="0"/>
              <w:spacing w:before="60" w:after="60"/>
              <w:ind w:hanging="57"/>
              <w:rPr>
                <w:rFonts w:ascii="Arial" w:hAnsi="Arial" w:cs="Arial"/>
                <w:b/>
                <w:bCs/>
                <w:color w:val="000000"/>
                <w:sz w:val="14"/>
                <w:szCs w:val="14"/>
              </w:rPr>
            </w:pPr>
            <w:r w:rsidRPr="00C10E61">
              <w:rPr>
                <w:rFonts w:ascii="Arial" w:hAnsi="Arial" w:cs="Arial"/>
                <w:b/>
                <w:bCs/>
                <w:color w:val="000000"/>
                <w:sz w:val="14"/>
                <w:szCs w:val="14"/>
              </w:rPr>
              <w:t xml:space="preserve">AFC: Approved For Construction </w:t>
            </w:r>
            <w:bookmarkStart w:id="0" w:name="_GoBack"/>
            <w:bookmarkEnd w:id="0"/>
          </w:p>
          <w:p w:rsidR="009012F3" w:rsidRPr="00C10E61" w:rsidRDefault="009012F3" w:rsidP="00956369">
            <w:pPr>
              <w:widowControl w:val="0"/>
              <w:bidi w:val="0"/>
              <w:spacing w:before="60" w:after="60"/>
              <w:ind w:hanging="57"/>
              <w:rPr>
                <w:rFonts w:ascii="Arial" w:hAnsi="Arial" w:cs="Arial"/>
                <w:b/>
                <w:bCs/>
                <w:color w:val="000000"/>
                <w:sz w:val="14"/>
                <w:szCs w:val="14"/>
              </w:rPr>
            </w:pPr>
            <w:r w:rsidRPr="00C10E61">
              <w:rPr>
                <w:rFonts w:ascii="Arial" w:hAnsi="Arial" w:cs="Arial"/>
                <w:b/>
                <w:bCs/>
                <w:color w:val="000000"/>
                <w:sz w:val="14"/>
                <w:szCs w:val="14"/>
              </w:rPr>
              <w:t>AFP: Approved For Purchase</w:t>
            </w:r>
          </w:p>
          <w:p w:rsidR="009012F3" w:rsidRPr="00C10E61" w:rsidRDefault="009012F3" w:rsidP="00956369">
            <w:pPr>
              <w:widowControl w:val="0"/>
              <w:bidi w:val="0"/>
              <w:spacing w:before="60" w:after="60"/>
              <w:ind w:hanging="57"/>
              <w:rPr>
                <w:rFonts w:ascii="Arial" w:hAnsi="Arial" w:cs="Arial"/>
                <w:b/>
                <w:bCs/>
                <w:color w:val="000000"/>
                <w:sz w:val="14"/>
                <w:szCs w:val="14"/>
              </w:rPr>
            </w:pPr>
            <w:r w:rsidRPr="00C10E61">
              <w:rPr>
                <w:rFonts w:ascii="Arial" w:hAnsi="Arial" w:cs="Arial"/>
                <w:b/>
                <w:bCs/>
                <w:sz w:val="14"/>
                <w:szCs w:val="14"/>
              </w:rPr>
              <w:t xml:space="preserve">AFQ: </w:t>
            </w:r>
            <w:r w:rsidRPr="00C10E61">
              <w:rPr>
                <w:rFonts w:ascii="Arial" w:hAnsi="Arial" w:cs="Arial"/>
                <w:sz w:val="14"/>
                <w:szCs w:val="14"/>
              </w:rPr>
              <w:t xml:space="preserve">Approved For Quotation </w:t>
            </w:r>
          </w:p>
          <w:p w:rsidR="009012F3" w:rsidRPr="00C10E61" w:rsidRDefault="009012F3" w:rsidP="00956369">
            <w:pPr>
              <w:widowControl w:val="0"/>
              <w:bidi w:val="0"/>
              <w:spacing w:before="60" w:after="60"/>
              <w:ind w:hanging="57"/>
              <w:rPr>
                <w:rFonts w:ascii="Arial" w:hAnsi="Arial" w:cs="Arial"/>
                <w:b/>
                <w:bCs/>
                <w:color w:val="000000"/>
                <w:sz w:val="14"/>
                <w:szCs w:val="14"/>
              </w:rPr>
            </w:pPr>
            <w:r w:rsidRPr="00C10E61">
              <w:rPr>
                <w:rFonts w:ascii="Arial" w:hAnsi="Arial" w:cs="Arial"/>
                <w:b/>
                <w:bCs/>
                <w:color w:val="000000"/>
                <w:sz w:val="14"/>
                <w:szCs w:val="14"/>
              </w:rPr>
              <w:t>IFI: Issued For Information</w:t>
            </w:r>
          </w:p>
          <w:p w:rsidR="009012F3" w:rsidRPr="00C10E61" w:rsidRDefault="009012F3" w:rsidP="00956369">
            <w:pPr>
              <w:widowControl w:val="0"/>
              <w:bidi w:val="0"/>
              <w:spacing w:before="60" w:after="60"/>
              <w:ind w:hanging="57"/>
              <w:rPr>
                <w:rFonts w:ascii="Arial" w:hAnsi="Arial" w:cs="Arial"/>
                <w:b/>
                <w:bCs/>
                <w:color w:val="000000"/>
                <w:sz w:val="14"/>
                <w:szCs w:val="14"/>
              </w:rPr>
            </w:pPr>
            <w:r w:rsidRPr="00C10E61">
              <w:rPr>
                <w:rFonts w:ascii="Arial" w:hAnsi="Arial" w:cs="Arial"/>
                <w:b/>
                <w:bCs/>
                <w:color w:val="000000"/>
                <w:sz w:val="14"/>
                <w:szCs w:val="14"/>
              </w:rPr>
              <w:t xml:space="preserve">AB-R: As-Built for </w:t>
            </w:r>
            <w:r>
              <w:rPr>
                <w:rFonts w:ascii="Arial" w:hAnsi="Arial" w:cs="Arial"/>
                <w:b/>
                <w:bCs/>
                <w:color w:val="000000"/>
                <w:sz w:val="14"/>
                <w:szCs w:val="14"/>
              </w:rPr>
              <w:t>CLIENT</w:t>
            </w:r>
            <w:r w:rsidRPr="00C10E61">
              <w:rPr>
                <w:rFonts w:ascii="Arial" w:hAnsi="Arial" w:cs="Arial"/>
                <w:b/>
                <w:bCs/>
                <w:color w:val="000000"/>
                <w:sz w:val="14"/>
                <w:szCs w:val="14"/>
              </w:rPr>
              <w:t xml:space="preserve"> Review </w:t>
            </w:r>
          </w:p>
          <w:p w:rsidR="009012F3" w:rsidRPr="003B1A41" w:rsidRDefault="009012F3" w:rsidP="00956369">
            <w:pPr>
              <w:widowControl w:val="0"/>
              <w:bidi w:val="0"/>
              <w:spacing w:before="60" w:after="60"/>
              <w:ind w:hanging="58"/>
              <w:rPr>
                <w:rFonts w:ascii="Arial" w:hAnsi="Arial" w:cs="Arial"/>
                <w:b/>
                <w:bCs/>
                <w:color w:val="000000"/>
                <w:sz w:val="14"/>
                <w:szCs w:val="14"/>
              </w:rPr>
            </w:pPr>
            <w:r w:rsidRPr="00C10E61">
              <w:rPr>
                <w:rFonts w:ascii="Arial" w:hAnsi="Arial" w:cs="Arial"/>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8F7539"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F7539" w:rsidRPr="00B909F2" w:rsidRDefault="002429C2"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8F7539" w:rsidRPr="0090540C" w:rsidRDefault="009012F3"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9012F3"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2429C2"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E15652" w:rsidRPr="005F03BB" w:rsidTr="00540C96">
        <w:trPr>
          <w:trHeight w:hRule="exact" w:val="170"/>
          <w:jc w:val="center"/>
        </w:trPr>
        <w:tc>
          <w:tcPr>
            <w:tcW w:w="951" w:type="dxa"/>
            <w:vAlign w:val="center"/>
          </w:tcPr>
          <w:p w:rsidR="00E15652" w:rsidRPr="00A54E86" w:rsidRDefault="00E15652"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tcPr>
          <w:p w:rsidR="00E15652" w:rsidRDefault="00E15652" w:rsidP="00E15652">
            <w:pPr>
              <w:jc w:val="center"/>
            </w:pPr>
            <w:r w:rsidRPr="00B47C15">
              <w:rPr>
                <w:rFonts w:ascii="Arial" w:hAnsi="Arial" w:cs="Arial"/>
                <w:bCs/>
                <w:sz w:val="16"/>
                <w:szCs w:val="16"/>
              </w:rPr>
              <w:t>X</w:t>
            </w:r>
          </w:p>
        </w:tc>
        <w:tc>
          <w:tcPr>
            <w:tcW w:w="576" w:type="dxa"/>
            <w:vAlign w:val="center"/>
          </w:tcPr>
          <w:p w:rsidR="00E15652" w:rsidRPr="00B909F2" w:rsidRDefault="002429C2"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E15652" w:rsidRPr="0090540C" w:rsidRDefault="00E15652" w:rsidP="00956369">
            <w:pPr>
              <w:widowControl w:val="0"/>
              <w:spacing w:line="192" w:lineRule="auto"/>
              <w:jc w:val="center"/>
              <w:rPr>
                <w:rFonts w:ascii="Arial" w:hAnsi="Arial" w:cs="Arial"/>
                <w:b/>
                <w:sz w:val="16"/>
                <w:szCs w:val="16"/>
              </w:rPr>
            </w:pPr>
          </w:p>
        </w:tc>
        <w:tc>
          <w:tcPr>
            <w:tcW w:w="636" w:type="dxa"/>
            <w:vAlign w:val="center"/>
          </w:tcPr>
          <w:p w:rsidR="00E15652" w:rsidRPr="0090540C" w:rsidRDefault="00E15652" w:rsidP="00956369">
            <w:pPr>
              <w:widowControl w:val="0"/>
              <w:spacing w:line="192" w:lineRule="auto"/>
              <w:jc w:val="center"/>
              <w:rPr>
                <w:rFonts w:ascii="Arial" w:hAnsi="Arial" w:cs="Arial"/>
                <w:b/>
                <w:sz w:val="16"/>
                <w:szCs w:val="16"/>
              </w:rPr>
            </w:pPr>
          </w:p>
        </w:tc>
        <w:tc>
          <w:tcPr>
            <w:tcW w:w="636" w:type="dxa"/>
            <w:vAlign w:val="center"/>
          </w:tcPr>
          <w:p w:rsidR="00E15652" w:rsidRPr="0090540C" w:rsidRDefault="00E1565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15652" w:rsidRPr="005F03BB" w:rsidRDefault="00E15652" w:rsidP="00956369">
            <w:pPr>
              <w:widowControl w:val="0"/>
              <w:spacing w:line="192" w:lineRule="auto"/>
              <w:jc w:val="center"/>
              <w:rPr>
                <w:rFonts w:cs="Arial"/>
                <w:b/>
                <w:sz w:val="16"/>
                <w:szCs w:val="16"/>
              </w:rPr>
            </w:pPr>
          </w:p>
        </w:tc>
        <w:tc>
          <w:tcPr>
            <w:tcW w:w="915" w:type="dxa"/>
            <w:shd w:val="clear" w:color="auto" w:fill="auto"/>
            <w:vAlign w:val="center"/>
          </w:tcPr>
          <w:p w:rsidR="00E15652" w:rsidRPr="00A54E86" w:rsidRDefault="00E15652"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E15652" w:rsidRPr="0090540C" w:rsidRDefault="00E1565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15652" w:rsidRPr="0090540C" w:rsidRDefault="00E1565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15652" w:rsidRPr="0090540C" w:rsidRDefault="00E1565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15652" w:rsidRPr="0090540C" w:rsidRDefault="00E1565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15652" w:rsidRPr="0090540C" w:rsidRDefault="00E15652" w:rsidP="00956369">
            <w:pPr>
              <w:widowControl w:val="0"/>
              <w:spacing w:line="192" w:lineRule="auto"/>
              <w:jc w:val="center"/>
              <w:rPr>
                <w:rFonts w:ascii="Arial" w:hAnsi="Arial" w:cs="Arial"/>
                <w:b/>
                <w:sz w:val="16"/>
                <w:szCs w:val="16"/>
              </w:rPr>
            </w:pPr>
          </w:p>
        </w:tc>
      </w:tr>
      <w:tr w:rsidR="00E15652" w:rsidRPr="005F03BB" w:rsidTr="00540C96">
        <w:trPr>
          <w:trHeight w:hRule="exact" w:val="170"/>
          <w:jc w:val="center"/>
        </w:trPr>
        <w:tc>
          <w:tcPr>
            <w:tcW w:w="951" w:type="dxa"/>
            <w:vAlign w:val="center"/>
          </w:tcPr>
          <w:p w:rsidR="00E15652" w:rsidRPr="00A54E86" w:rsidRDefault="00E15652"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E15652" w:rsidRDefault="00E15652" w:rsidP="00E15652">
            <w:pPr>
              <w:jc w:val="center"/>
            </w:pPr>
            <w:r w:rsidRPr="00B47C15">
              <w:rPr>
                <w:rFonts w:ascii="Arial" w:hAnsi="Arial" w:cs="Arial"/>
                <w:bCs/>
                <w:sz w:val="16"/>
                <w:szCs w:val="16"/>
              </w:rPr>
              <w:t>X</w:t>
            </w:r>
          </w:p>
        </w:tc>
        <w:tc>
          <w:tcPr>
            <w:tcW w:w="576" w:type="dxa"/>
            <w:vAlign w:val="center"/>
          </w:tcPr>
          <w:p w:rsidR="00E15652" w:rsidRPr="00B909F2" w:rsidRDefault="002429C2"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E15652" w:rsidRPr="0090540C" w:rsidRDefault="00E15652" w:rsidP="00956369">
            <w:pPr>
              <w:widowControl w:val="0"/>
              <w:spacing w:line="192" w:lineRule="auto"/>
              <w:jc w:val="center"/>
              <w:rPr>
                <w:rFonts w:ascii="Arial" w:hAnsi="Arial" w:cs="Arial"/>
                <w:b/>
                <w:sz w:val="16"/>
                <w:szCs w:val="16"/>
              </w:rPr>
            </w:pPr>
          </w:p>
        </w:tc>
        <w:tc>
          <w:tcPr>
            <w:tcW w:w="636" w:type="dxa"/>
            <w:vAlign w:val="center"/>
          </w:tcPr>
          <w:p w:rsidR="00E15652" w:rsidRPr="0090540C" w:rsidRDefault="00E15652" w:rsidP="00956369">
            <w:pPr>
              <w:widowControl w:val="0"/>
              <w:spacing w:line="192" w:lineRule="auto"/>
              <w:jc w:val="center"/>
              <w:rPr>
                <w:rFonts w:ascii="Arial" w:hAnsi="Arial" w:cs="Arial"/>
                <w:b/>
                <w:sz w:val="16"/>
                <w:szCs w:val="16"/>
              </w:rPr>
            </w:pPr>
          </w:p>
        </w:tc>
        <w:tc>
          <w:tcPr>
            <w:tcW w:w="636" w:type="dxa"/>
            <w:vAlign w:val="center"/>
          </w:tcPr>
          <w:p w:rsidR="00E15652" w:rsidRPr="0090540C" w:rsidRDefault="00E1565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15652" w:rsidRPr="005F03BB" w:rsidRDefault="00E15652" w:rsidP="00956369">
            <w:pPr>
              <w:widowControl w:val="0"/>
              <w:spacing w:line="192" w:lineRule="auto"/>
              <w:jc w:val="center"/>
              <w:rPr>
                <w:rFonts w:cs="Arial"/>
                <w:b/>
                <w:sz w:val="16"/>
                <w:szCs w:val="16"/>
              </w:rPr>
            </w:pPr>
          </w:p>
        </w:tc>
        <w:tc>
          <w:tcPr>
            <w:tcW w:w="915" w:type="dxa"/>
            <w:shd w:val="clear" w:color="auto" w:fill="auto"/>
            <w:vAlign w:val="center"/>
          </w:tcPr>
          <w:p w:rsidR="00E15652" w:rsidRPr="00A54E86" w:rsidRDefault="00E15652"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E15652" w:rsidRPr="0090540C" w:rsidRDefault="00E1565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15652" w:rsidRPr="0090540C" w:rsidRDefault="00E1565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15652" w:rsidRPr="0090540C" w:rsidRDefault="00E1565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15652" w:rsidRPr="0090540C" w:rsidRDefault="00E1565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15652" w:rsidRPr="0090540C" w:rsidRDefault="00E15652" w:rsidP="00956369">
            <w:pPr>
              <w:widowControl w:val="0"/>
              <w:spacing w:line="192" w:lineRule="auto"/>
              <w:jc w:val="center"/>
              <w:rPr>
                <w:rFonts w:ascii="Arial" w:hAnsi="Arial" w:cs="Arial"/>
                <w:b/>
                <w:sz w:val="16"/>
                <w:szCs w:val="16"/>
              </w:rPr>
            </w:pPr>
          </w:p>
        </w:tc>
      </w:tr>
      <w:tr w:rsidR="00E15652" w:rsidRPr="005F03BB" w:rsidTr="00540C96">
        <w:trPr>
          <w:trHeight w:hRule="exact" w:val="170"/>
          <w:jc w:val="center"/>
        </w:trPr>
        <w:tc>
          <w:tcPr>
            <w:tcW w:w="951" w:type="dxa"/>
            <w:vAlign w:val="center"/>
          </w:tcPr>
          <w:p w:rsidR="00E15652" w:rsidRPr="00A54E86" w:rsidRDefault="00E15652"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E15652" w:rsidRDefault="00E15652" w:rsidP="00E15652">
            <w:pPr>
              <w:jc w:val="center"/>
            </w:pPr>
            <w:r w:rsidRPr="00B47C15">
              <w:rPr>
                <w:rFonts w:ascii="Arial" w:hAnsi="Arial" w:cs="Arial"/>
                <w:bCs/>
                <w:sz w:val="16"/>
                <w:szCs w:val="16"/>
              </w:rPr>
              <w:t>X</w:t>
            </w:r>
          </w:p>
        </w:tc>
        <w:tc>
          <w:tcPr>
            <w:tcW w:w="576" w:type="dxa"/>
            <w:vAlign w:val="center"/>
          </w:tcPr>
          <w:p w:rsidR="00E15652" w:rsidRPr="00B909F2" w:rsidRDefault="002429C2"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E15652" w:rsidRPr="0090540C" w:rsidRDefault="00E15652" w:rsidP="00956369">
            <w:pPr>
              <w:widowControl w:val="0"/>
              <w:spacing w:line="192" w:lineRule="auto"/>
              <w:jc w:val="center"/>
              <w:rPr>
                <w:rFonts w:ascii="Arial" w:hAnsi="Arial" w:cs="Arial"/>
                <w:b/>
                <w:sz w:val="16"/>
                <w:szCs w:val="16"/>
              </w:rPr>
            </w:pPr>
          </w:p>
        </w:tc>
        <w:tc>
          <w:tcPr>
            <w:tcW w:w="636" w:type="dxa"/>
            <w:vAlign w:val="center"/>
          </w:tcPr>
          <w:p w:rsidR="00E15652" w:rsidRPr="0090540C" w:rsidRDefault="00E15652" w:rsidP="00956369">
            <w:pPr>
              <w:widowControl w:val="0"/>
              <w:spacing w:line="192" w:lineRule="auto"/>
              <w:jc w:val="center"/>
              <w:rPr>
                <w:rFonts w:ascii="Arial" w:hAnsi="Arial" w:cs="Arial"/>
                <w:b/>
                <w:sz w:val="16"/>
                <w:szCs w:val="16"/>
              </w:rPr>
            </w:pPr>
          </w:p>
        </w:tc>
        <w:tc>
          <w:tcPr>
            <w:tcW w:w="636" w:type="dxa"/>
            <w:vAlign w:val="center"/>
          </w:tcPr>
          <w:p w:rsidR="00E15652" w:rsidRPr="0090540C" w:rsidRDefault="00E1565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15652" w:rsidRPr="005F03BB" w:rsidRDefault="00E15652" w:rsidP="00956369">
            <w:pPr>
              <w:widowControl w:val="0"/>
              <w:spacing w:line="192" w:lineRule="auto"/>
              <w:jc w:val="center"/>
              <w:rPr>
                <w:rFonts w:cs="Arial"/>
                <w:b/>
                <w:sz w:val="16"/>
                <w:szCs w:val="16"/>
              </w:rPr>
            </w:pPr>
          </w:p>
        </w:tc>
        <w:tc>
          <w:tcPr>
            <w:tcW w:w="915" w:type="dxa"/>
            <w:shd w:val="clear" w:color="auto" w:fill="auto"/>
            <w:vAlign w:val="center"/>
          </w:tcPr>
          <w:p w:rsidR="00E15652" w:rsidRPr="00A54E86" w:rsidRDefault="00E15652"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E15652" w:rsidRPr="0090540C" w:rsidRDefault="00E1565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15652" w:rsidRPr="0090540C" w:rsidRDefault="00E1565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15652" w:rsidRPr="0090540C" w:rsidRDefault="00E1565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15652" w:rsidRPr="0090540C" w:rsidRDefault="00E1565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15652" w:rsidRPr="0090540C" w:rsidRDefault="00E15652"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8F7539" w:rsidRDefault="008F7539" w:rsidP="00956369">
            <w:pPr>
              <w:widowControl w:val="0"/>
              <w:spacing w:line="192" w:lineRule="auto"/>
              <w:jc w:val="cente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8F7539" w:rsidRDefault="008F7539" w:rsidP="00956369">
            <w:pPr>
              <w:widowControl w:val="0"/>
              <w:spacing w:line="192" w:lineRule="auto"/>
              <w:jc w:val="cente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956369">
            <w:pPr>
              <w:widowControl w:val="0"/>
              <w:jc w:val="center"/>
              <w:rPr>
                <w:rFonts w:ascii="Arial" w:hAnsi="Arial" w:cs="Arial"/>
                <w:b/>
                <w:sz w:val="16"/>
                <w:szCs w:val="16"/>
              </w:rPr>
            </w:pP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FD4606" w:rsidRDefault="005834D3">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91668504" w:history="1">
        <w:r w:rsidR="00FD4606" w:rsidRPr="000646D1">
          <w:rPr>
            <w:rStyle w:val="Hyperlink"/>
          </w:rPr>
          <w:t>1.0</w:t>
        </w:r>
        <w:r w:rsidR="00FD4606">
          <w:rPr>
            <w:rFonts w:asciiTheme="minorHAnsi" w:eastAsiaTheme="minorEastAsia" w:hAnsiTheme="minorHAnsi" w:cstheme="minorBidi"/>
            <w:b w:val="0"/>
            <w:bCs w:val="0"/>
            <w:caps w:val="0"/>
            <w:kern w:val="0"/>
            <w:sz w:val="22"/>
            <w:szCs w:val="22"/>
          </w:rPr>
          <w:tab/>
        </w:r>
        <w:r w:rsidR="00FD4606" w:rsidRPr="000646D1">
          <w:rPr>
            <w:rStyle w:val="Hyperlink"/>
          </w:rPr>
          <w:t>INTRODUCTION</w:t>
        </w:r>
        <w:r w:rsidR="00FD4606">
          <w:rPr>
            <w:webHidden/>
          </w:rPr>
          <w:tab/>
        </w:r>
        <w:r w:rsidR="00FD4606">
          <w:rPr>
            <w:webHidden/>
          </w:rPr>
          <w:fldChar w:fldCharType="begin"/>
        </w:r>
        <w:r w:rsidR="00FD4606">
          <w:rPr>
            <w:webHidden/>
          </w:rPr>
          <w:instrText xml:space="preserve"> PAGEREF _Toc91668504 \h </w:instrText>
        </w:r>
        <w:r w:rsidR="00FD4606">
          <w:rPr>
            <w:webHidden/>
          </w:rPr>
        </w:r>
        <w:r w:rsidR="00FD4606">
          <w:rPr>
            <w:webHidden/>
          </w:rPr>
          <w:fldChar w:fldCharType="separate"/>
        </w:r>
        <w:r w:rsidR="00827465">
          <w:rPr>
            <w:webHidden/>
          </w:rPr>
          <w:t>4</w:t>
        </w:r>
        <w:r w:rsidR="00FD4606">
          <w:rPr>
            <w:webHidden/>
          </w:rPr>
          <w:fldChar w:fldCharType="end"/>
        </w:r>
      </w:hyperlink>
    </w:p>
    <w:p w:rsidR="00FD4606" w:rsidRDefault="00BF5977">
      <w:pPr>
        <w:pStyle w:val="TOC1"/>
        <w:rPr>
          <w:rFonts w:asciiTheme="minorHAnsi" w:eastAsiaTheme="minorEastAsia" w:hAnsiTheme="minorHAnsi" w:cstheme="minorBidi"/>
          <w:b w:val="0"/>
          <w:bCs w:val="0"/>
          <w:caps w:val="0"/>
          <w:kern w:val="0"/>
          <w:sz w:val="22"/>
          <w:szCs w:val="22"/>
        </w:rPr>
      </w:pPr>
      <w:hyperlink w:anchor="_Toc91668505" w:history="1">
        <w:r w:rsidR="00FD4606" w:rsidRPr="000646D1">
          <w:rPr>
            <w:rStyle w:val="Hyperlink"/>
          </w:rPr>
          <w:t>2.0</w:t>
        </w:r>
        <w:r w:rsidR="00FD4606">
          <w:rPr>
            <w:rFonts w:asciiTheme="minorHAnsi" w:eastAsiaTheme="minorEastAsia" w:hAnsiTheme="minorHAnsi" w:cstheme="minorBidi"/>
            <w:b w:val="0"/>
            <w:bCs w:val="0"/>
            <w:caps w:val="0"/>
            <w:kern w:val="0"/>
            <w:sz w:val="22"/>
            <w:szCs w:val="22"/>
          </w:rPr>
          <w:tab/>
        </w:r>
        <w:r w:rsidR="00FD4606" w:rsidRPr="000646D1">
          <w:rPr>
            <w:rStyle w:val="Hyperlink"/>
          </w:rPr>
          <w:t>Scope</w:t>
        </w:r>
        <w:r w:rsidR="00FD4606">
          <w:rPr>
            <w:webHidden/>
          </w:rPr>
          <w:tab/>
        </w:r>
        <w:r w:rsidR="00FD4606">
          <w:rPr>
            <w:webHidden/>
          </w:rPr>
          <w:fldChar w:fldCharType="begin"/>
        </w:r>
        <w:r w:rsidR="00FD4606">
          <w:rPr>
            <w:webHidden/>
          </w:rPr>
          <w:instrText xml:space="preserve"> PAGEREF _Toc91668505 \h </w:instrText>
        </w:r>
        <w:r w:rsidR="00FD4606">
          <w:rPr>
            <w:webHidden/>
          </w:rPr>
        </w:r>
        <w:r w:rsidR="00FD4606">
          <w:rPr>
            <w:webHidden/>
          </w:rPr>
          <w:fldChar w:fldCharType="separate"/>
        </w:r>
        <w:r w:rsidR="00827465">
          <w:rPr>
            <w:webHidden/>
          </w:rPr>
          <w:t>4</w:t>
        </w:r>
        <w:r w:rsidR="00FD4606">
          <w:rPr>
            <w:webHidden/>
          </w:rPr>
          <w:fldChar w:fldCharType="end"/>
        </w:r>
      </w:hyperlink>
    </w:p>
    <w:p w:rsidR="00FD4606" w:rsidRDefault="00BF5977">
      <w:pPr>
        <w:pStyle w:val="TOC1"/>
        <w:rPr>
          <w:rFonts w:asciiTheme="minorHAnsi" w:eastAsiaTheme="minorEastAsia" w:hAnsiTheme="minorHAnsi" w:cstheme="minorBidi"/>
          <w:b w:val="0"/>
          <w:bCs w:val="0"/>
          <w:caps w:val="0"/>
          <w:kern w:val="0"/>
          <w:sz w:val="22"/>
          <w:szCs w:val="22"/>
        </w:rPr>
      </w:pPr>
      <w:hyperlink w:anchor="_Toc91668506" w:history="1">
        <w:r w:rsidR="00FD4606" w:rsidRPr="000646D1">
          <w:rPr>
            <w:rStyle w:val="Hyperlink"/>
          </w:rPr>
          <w:t>3.0</w:t>
        </w:r>
        <w:r w:rsidR="00FD4606">
          <w:rPr>
            <w:rFonts w:asciiTheme="minorHAnsi" w:eastAsiaTheme="minorEastAsia" w:hAnsiTheme="minorHAnsi" w:cstheme="minorBidi"/>
            <w:b w:val="0"/>
            <w:bCs w:val="0"/>
            <w:caps w:val="0"/>
            <w:kern w:val="0"/>
            <w:sz w:val="22"/>
            <w:szCs w:val="22"/>
          </w:rPr>
          <w:tab/>
        </w:r>
        <w:r w:rsidR="00FD4606" w:rsidRPr="000646D1">
          <w:rPr>
            <w:rStyle w:val="Hyperlink"/>
          </w:rPr>
          <w:t>NORMATIVE REFERENCES</w:t>
        </w:r>
        <w:r w:rsidR="00FD4606">
          <w:rPr>
            <w:webHidden/>
          </w:rPr>
          <w:tab/>
        </w:r>
        <w:r w:rsidR="00FD4606">
          <w:rPr>
            <w:webHidden/>
          </w:rPr>
          <w:fldChar w:fldCharType="begin"/>
        </w:r>
        <w:r w:rsidR="00FD4606">
          <w:rPr>
            <w:webHidden/>
          </w:rPr>
          <w:instrText xml:space="preserve"> PAGEREF _Toc91668506 \h </w:instrText>
        </w:r>
        <w:r w:rsidR="00FD4606">
          <w:rPr>
            <w:webHidden/>
          </w:rPr>
        </w:r>
        <w:r w:rsidR="00FD4606">
          <w:rPr>
            <w:webHidden/>
          </w:rPr>
          <w:fldChar w:fldCharType="separate"/>
        </w:r>
        <w:r w:rsidR="00827465">
          <w:rPr>
            <w:webHidden/>
          </w:rPr>
          <w:t>5</w:t>
        </w:r>
        <w:r w:rsidR="00FD4606">
          <w:rPr>
            <w:webHidden/>
          </w:rPr>
          <w:fldChar w:fldCharType="end"/>
        </w:r>
      </w:hyperlink>
    </w:p>
    <w:p w:rsidR="00FD4606" w:rsidRDefault="00BF5977">
      <w:pPr>
        <w:pStyle w:val="TOC2"/>
        <w:rPr>
          <w:rFonts w:asciiTheme="minorHAnsi" w:eastAsiaTheme="minorEastAsia" w:hAnsiTheme="minorHAnsi" w:cstheme="minorBidi"/>
          <w:b w:val="0"/>
          <w:bCs w:val="0"/>
          <w:caps w:val="0"/>
          <w:smallCaps w:val="0"/>
          <w:sz w:val="22"/>
          <w:szCs w:val="22"/>
          <w:lang w:val="en-US"/>
        </w:rPr>
      </w:pPr>
      <w:hyperlink w:anchor="_Toc91668507" w:history="1">
        <w:r w:rsidR="00FD4606" w:rsidRPr="000646D1">
          <w:rPr>
            <w:rStyle w:val="Hyperlink"/>
          </w:rPr>
          <w:t>3.1</w:t>
        </w:r>
        <w:r w:rsidR="00FD4606">
          <w:rPr>
            <w:rFonts w:asciiTheme="minorHAnsi" w:eastAsiaTheme="minorEastAsia" w:hAnsiTheme="minorHAnsi" w:cstheme="minorBidi"/>
            <w:b w:val="0"/>
            <w:bCs w:val="0"/>
            <w:caps w:val="0"/>
            <w:smallCaps w:val="0"/>
            <w:sz w:val="22"/>
            <w:szCs w:val="22"/>
            <w:lang w:val="en-US"/>
          </w:rPr>
          <w:tab/>
        </w:r>
        <w:r w:rsidR="00FD4606" w:rsidRPr="000646D1">
          <w:rPr>
            <w:rStyle w:val="Hyperlink"/>
          </w:rPr>
          <w:t>Local Codes and Standards</w:t>
        </w:r>
        <w:r w:rsidR="00FD4606">
          <w:rPr>
            <w:webHidden/>
          </w:rPr>
          <w:tab/>
        </w:r>
        <w:r w:rsidR="00FD4606">
          <w:rPr>
            <w:webHidden/>
          </w:rPr>
          <w:fldChar w:fldCharType="begin"/>
        </w:r>
        <w:r w:rsidR="00FD4606">
          <w:rPr>
            <w:webHidden/>
          </w:rPr>
          <w:instrText xml:space="preserve"> PAGEREF _Toc91668507 \h </w:instrText>
        </w:r>
        <w:r w:rsidR="00FD4606">
          <w:rPr>
            <w:webHidden/>
          </w:rPr>
        </w:r>
        <w:r w:rsidR="00FD4606">
          <w:rPr>
            <w:webHidden/>
          </w:rPr>
          <w:fldChar w:fldCharType="separate"/>
        </w:r>
        <w:r w:rsidR="00827465">
          <w:rPr>
            <w:webHidden/>
          </w:rPr>
          <w:t>5</w:t>
        </w:r>
        <w:r w:rsidR="00FD4606">
          <w:rPr>
            <w:webHidden/>
          </w:rPr>
          <w:fldChar w:fldCharType="end"/>
        </w:r>
      </w:hyperlink>
    </w:p>
    <w:p w:rsidR="00FD4606" w:rsidRDefault="00BF5977">
      <w:pPr>
        <w:pStyle w:val="TOC2"/>
        <w:rPr>
          <w:rFonts w:asciiTheme="minorHAnsi" w:eastAsiaTheme="minorEastAsia" w:hAnsiTheme="minorHAnsi" w:cstheme="minorBidi"/>
          <w:b w:val="0"/>
          <w:bCs w:val="0"/>
          <w:caps w:val="0"/>
          <w:smallCaps w:val="0"/>
          <w:sz w:val="22"/>
          <w:szCs w:val="22"/>
          <w:lang w:val="en-US"/>
        </w:rPr>
      </w:pPr>
      <w:hyperlink w:anchor="_Toc91668508" w:history="1">
        <w:r w:rsidR="00FD4606" w:rsidRPr="000646D1">
          <w:rPr>
            <w:rStyle w:val="Hyperlink"/>
          </w:rPr>
          <w:t>3.2</w:t>
        </w:r>
        <w:r w:rsidR="00FD4606">
          <w:rPr>
            <w:rFonts w:asciiTheme="minorHAnsi" w:eastAsiaTheme="minorEastAsia" w:hAnsiTheme="minorHAnsi" w:cstheme="minorBidi"/>
            <w:b w:val="0"/>
            <w:bCs w:val="0"/>
            <w:caps w:val="0"/>
            <w:smallCaps w:val="0"/>
            <w:sz w:val="22"/>
            <w:szCs w:val="22"/>
            <w:lang w:val="en-US"/>
          </w:rPr>
          <w:tab/>
        </w:r>
        <w:r w:rsidR="00FD4606" w:rsidRPr="000646D1">
          <w:rPr>
            <w:rStyle w:val="Hyperlink"/>
          </w:rPr>
          <w:t>International Codes and Standards</w:t>
        </w:r>
        <w:r w:rsidR="00FD4606">
          <w:rPr>
            <w:webHidden/>
          </w:rPr>
          <w:tab/>
        </w:r>
        <w:r w:rsidR="00FD4606">
          <w:rPr>
            <w:webHidden/>
          </w:rPr>
          <w:fldChar w:fldCharType="begin"/>
        </w:r>
        <w:r w:rsidR="00FD4606">
          <w:rPr>
            <w:webHidden/>
          </w:rPr>
          <w:instrText xml:space="preserve"> PAGEREF _Toc91668508 \h </w:instrText>
        </w:r>
        <w:r w:rsidR="00FD4606">
          <w:rPr>
            <w:webHidden/>
          </w:rPr>
        </w:r>
        <w:r w:rsidR="00FD4606">
          <w:rPr>
            <w:webHidden/>
          </w:rPr>
          <w:fldChar w:fldCharType="separate"/>
        </w:r>
        <w:r w:rsidR="00827465">
          <w:rPr>
            <w:webHidden/>
          </w:rPr>
          <w:t>5</w:t>
        </w:r>
        <w:r w:rsidR="00FD4606">
          <w:rPr>
            <w:webHidden/>
          </w:rPr>
          <w:fldChar w:fldCharType="end"/>
        </w:r>
      </w:hyperlink>
    </w:p>
    <w:p w:rsidR="00FD4606" w:rsidRDefault="00BF5977">
      <w:pPr>
        <w:pStyle w:val="TOC2"/>
        <w:rPr>
          <w:rFonts w:asciiTheme="minorHAnsi" w:eastAsiaTheme="minorEastAsia" w:hAnsiTheme="minorHAnsi" w:cstheme="minorBidi"/>
          <w:b w:val="0"/>
          <w:bCs w:val="0"/>
          <w:caps w:val="0"/>
          <w:smallCaps w:val="0"/>
          <w:sz w:val="22"/>
          <w:szCs w:val="22"/>
          <w:lang w:val="en-US"/>
        </w:rPr>
      </w:pPr>
      <w:hyperlink w:anchor="_Toc91668509" w:history="1">
        <w:r w:rsidR="00FD4606" w:rsidRPr="000646D1">
          <w:rPr>
            <w:rStyle w:val="Hyperlink"/>
          </w:rPr>
          <w:t>3.3</w:t>
        </w:r>
        <w:r w:rsidR="00FD4606">
          <w:rPr>
            <w:rFonts w:asciiTheme="minorHAnsi" w:eastAsiaTheme="minorEastAsia" w:hAnsiTheme="minorHAnsi" w:cstheme="minorBidi"/>
            <w:b w:val="0"/>
            <w:bCs w:val="0"/>
            <w:caps w:val="0"/>
            <w:smallCaps w:val="0"/>
            <w:sz w:val="22"/>
            <w:szCs w:val="22"/>
            <w:lang w:val="en-US"/>
          </w:rPr>
          <w:tab/>
        </w:r>
        <w:r w:rsidR="00FD4606" w:rsidRPr="000646D1">
          <w:rPr>
            <w:rStyle w:val="Hyperlink"/>
          </w:rPr>
          <w:t>PROJECT DOCUMENTS</w:t>
        </w:r>
        <w:r w:rsidR="00FD4606">
          <w:rPr>
            <w:webHidden/>
          </w:rPr>
          <w:tab/>
        </w:r>
        <w:r w:rsidR="00FD4606">
          <w:rPr>
            <w:webHidden/>
          </w:rPr>
          <w:fldChar w:fldCharType="begin"/>
        </w:r>
        <w:r w:rsidR="00FD4606">
          <w:rPr>
            <w:webHidden/>
          </w:rPr>
          <w:instrText xml:space="preserve"> PAGEREF _Toc91668509 \h </w:instrText>
        </w:r>
        <w:r w:rsidR="00FD4606">
          <w:rPr>
            <w:webHidden/>
          </w:rPr>
        </w:r>
        <w:r w:rsidR="00FD4606">
          <w:rPr>
            <w:webHidden/>
          </w:rPr>
          <w:fldChar w:fldCharType="separate"/>
        </w:r>
        <w:r w:rsidR="00827465">
          <w:rPr>
            <w:webHidden/>
          </w:rPr>
          <w:t>5</w:t>
        </w:r>
        <w:r w:rsidR="00FD4606">
          <w:rPr>
            <w:webHidden/>
          </w:rPr>
          <w:fldChar w:fldCharType="end"/>
        </w:r>
      </w:hyperlink>
    </w:p>
    <w:p w:rsidR="00FD4606" w:rsidRDefault="00BF5977">
      <w:pPr>
        <w:pStyle w:val="TOC2"/>
        <w:rPr>
          <w:rFonts w:asciiTheme="minorHAnsi" w:eastAsiaTheme="minorEastAsia" w:hAnsiTheme="minorHAnsi" w:cstheme="minorBidi"/>
          <w:b w:val="0"/>
          <w:bCs w:val="0"/>
          <w:caps w:val="0"/>
          <w:smallCaps w:val="0"/>
          <w:sz w:val="22"/>
          <w:szCs w:val="22"/>
          <w:lang w:val="en-US"/>
        </w:rPr>
      </w:pPr>
      <w:hyperlink w:anchor="_Toc91668510" w:history="1">
        <w:r w:rsidR="00FD4606" w:rsidRPr="000646D1">
          <w:rPr>
            <w:rStyle w:val="Hyperlink"/>
          </w:rPr>
          <w:t>3.4</w:t>
        </w:r>
        <w:r w:rsidR="00FD4606">
          <w:rPr>
            <w:rFonts w:asciiTheme="minorHAnsi" w:eastAsiaTheme="minorEastAsia" w:hAnsiTheme="minorHAnsi" w:cstheme="minorBidi"/>
            <w:b w:val="0"/>
            <w:bCs w:val="0"/>
            <w:caps w:val="0"/>
            <w:smallCaps w:val="0"/>
            <w:sz w:val="22"/>
            <w:szCs w:val="22"/>
            <w:lang w:val="en-US"/>
          </w:rPr>
          <w:tab/>
        </w:r>
        <w:r w:rsidR="00FD4606" w:rsidRPr="000646D1">
          <w:rPr>
            <w:rStyle w:val="Hyperlink"/>
          </w:rPr>
          <w:t>ENVIRONMENTAL DATA</w:t>
        </w:r>
        <w:r w:rsidR="00FD4606">
          <w:rPr>
            <w:webHidden/>
          </w:rPr>
          <w:tab/>
        </w:r>
        <w:r w:rsidR="00FD4606">
          <w:rPr>
            <w:webHidden/>
          </w:rPr>
          <w:fldChar w:fldCharType="begin"/>
        </w:r>
        <w:r w:rsidR="00FD4606">
          <w:rPr>
            <w:webHidden/>
          </w:rPr>
          <w:instrText xml:space="preserve"> PAGEREF _Toc91668510 \h </w:instrText>
        </w:r>
        <w:r w:rsidR="00FD4606">
          <w:rPr>
            <w:webHidden/>
          </w:rPr>
        </w:r>
        <w:r w:rsidR="00FD4606">
          <w:rPr>
            <w:webHidden/>
          </w:rPr>
          <w:fldChar w:fldCharType="separate"/>
        </w:r>
        <w:r w:rsidR="00827465">
          <w:rPr>
            <w:webHidden/>
          </w:rPr>
          <w:t>5</w:t>
        </w:r>
        <w:r w:rsidR="00FD4606">
          <w:rPr>
            <w:webHidden/>
          </w:rPr>
          <w:fldChar w:fldCharType="end"/>
        </w:r>
      </w:hyperlink>
    </w:p>
    <w:p w:rsidR="00FD4606" w:rsidRDefault="00BF5977">
      <w:pPr>
        <w:pStyle w:val="TOC2"/>
        <w:rPr>
          <w:rFonts w:asciiTheme="minorHAnsi" w:eastAsiaTheme="minorEastAsia" w:hAnsiTheme="minorHAnsi" w:cstheme="minorBidi"/>
          <w:b w:val="0"/>
          <w:bCs w:val="0"/>
          <w:caps w:val="0"/>
          <w:smallCaps w:val="0"/>
          <w:sz w:val="22"/>
          <w:szCs w:val="22"/>
          <w:lang w:val="en-US"/>
        </w:rPr>
      </w:pPr>
      <w:hyperlink w:anchor="_Toc91668511" w:history="1">
        <w:r w:rsidR="00FD4606" w:rsidRPr="00E32A67">
          <w:rPr>
            <w:rStyle w:val="Hyperlink"/>
          </w:rPr>
          <w:t>3.5</w:t>
        </w:r>
        <w:r w:rsidR="00FD4606">
          <w:rPr>
            <w:rFonts w:asciiTheme="minorHAnsi" w:eastAsiaTheme="minorEastAsia" w:hAnsiTheme="minorHAnsi" w:cstheme="minorBidi"/>
            <w:b w:val="0"/>
            <w:bCs w:val="0"/>
            <w:caps w:val="0"/>
            <w:smallCaps w:val="0"/>
            <w:sz w:val="22"/>
            <w:szCs w:val="22"/>
            <w:lang w:val="en-US"/>
          </w:rPr>
          <w:tab/>
        </w:r>
        <w:r w:rsidR="00FD4606" w:rsidRPr="009012F3">
          <w:rPr>
            <w:rStyle w:val="Hyperlink"/>
          </w:rPr>
          <w:t>CONFLICT REQUIREMENT</w:t>
        </w:r>
        <w:r w:rsidR="00FD4606">
          <w:rPr>
            <w:webHidden/>
          </w:rPr>
          <w:tab/>
        </w:r>
        <w:r w:rsidR="00FD4606">
          <w:rPr>
            <w:webHidden/>
          </w:rPr>
          <w:fldChar w:fldCharType="begin"/>
        </w:r>
        <w:r w:rsidR="00FD4606">
          <w:rPr>
            <w:webHidden/>
          </w:rPr>
          <w:instrText xml:space="preserve"> PAGEREF _Toc91668511 \h </w:instrText>
        </w:r>
        <w:r w:rsidR="00FD4606">
          <w:rPr>
            <w:webHidden/>
          </w:rPr>
        </w:r>
        <w:r w:rsidR="00FD4606">
          <w:rPr>
            <w:webHidden/>
          </w:rPr>
          <w:fldChar w:fldCharType="separate"/>
        </w:r>
        <w:r w:rsidR="00827465">
          <w:rPr>
            <w:webHidden/>
          </w:rPr>
          <w:t>5</w:t>
        </w:r>
        <w:r w:rsidR="00FD4606">
          <w:rPr>
            <w:webHidden/>
          </w:rPr>
          <w:fldChar w:fldCharType="end"/>
        </w:r>
      </w:hyperlink>
    </w:p>
    <w:p w:rsidR="00FD4606" w:rsidRDefault="00BF5977">
      <w:pPr>
        <w:pStyle w:val="TOC1"/>
        <w:rPr>
          <w:rFonts w:asciiTheme="minorHAnsi" w:eastAsiaTheme="minorEastAsia" w:hAnsiTheme="minorHAnsi" w:cstheme="minorBidi"/>
          <w:b w:val="0"/>
          <w:bCs w:val="0"/>
          <w:caps w:val="0"/>
          <w:kern w:val="0"/>
          <w:sz w:val="22"/>
          <w:szCs w:val="22"/>
        </w:rPr>
      </w:pPr>
      <w:hyperlink w:anchor="_Toc91668514" w:history="1">
        <w:r w:rsidR="00FD4606" w:rsidRPr="000646D1">
          <w:rPr>
            <w:rStyle w:val="Hyperlink"/>
          </w:rPr>
          <w:t>4.0</w:t>
        </w:r>
        <w:r w:rsidR="00FD4606">
          <w:rPr>
            <w:rFonts w:asciiTheme="minorHAnsi" w:eastAsiaTheme="minorEastAsia" w:hAnsiTheme="minorHAnsi" w:cstheme="minorBidi"/>
            <w:b w:val="0"/>
            <w:bCs w:val="0"/>
            <w:caps w:val="0"/>
            <w:kern w:val="0"/>
            <w:sz w:val="22"/>
            <w:szCs w:val="22"/>
          </w:rPr>
          <w:tab/>
        </w:r>
        <w:r w:rsidR="00FD4606" w:rsidRPr="000646D1">
          <w:rPr>
            <w:rStyle w:val="Hyperlink"/>
          </w:rPr>
          <w:t>Design</w:t>
        </w:r>
        <w:r w:rsidR="00FD4606" w:rsidRPr="000646D1">
          <w:rPr>
            <w:rStyle w:val="Hyperlink"/>
            <w:spacing w:val="-14"/>
          </w:rPr>
          <w:t xml:space="preserve"> </w:t>
        </w:r>
        <w:r w:rsidR="00FD4606" w:rsidRPr="000646D1">
          <w:rPr>
            <w:rStyle w:val="Hyperlink"/>
          </w:rPr>
          <w:t>Manufacturing</w:t>
        </w:r>
        <w:r w:rsidR="00FD4606" w:rsidRPr="000646D1">
          <w:rPr>
            <w:rStyle w:val="Hyperlink"/>
            <w:spacing w:val="-14"/>
          </w:rPr>
          <w:t xml:space="preserve"> </w:t>
        </w:r>
        <w:r w:rsidR="00FD4606" w:rsidRPr="000646D1">
          <w:rPr>
            <w:rStyle w:val="Hyperlink"/>
          </w:rPr>
          <w:t>and</w:t>
        </w:r>
        <w:r w:rsidR="00FD4606" w:rsidRPr="000646D1">
          <w:rPr>
            <w:rStyle w:val="Hyperlink"/>
            <w:spacing w:val="-14"/>
          </w:rPr>
          <w:t xml:space="preserve"> </w:t>
        </w:r>
        <w:r w:rsidR="00FD4606" w:rsidRPr="000646D1">
          <w:rPr>
            <w:rStyle w:val="Hyperlink"/>
          </w:rPr>
          <w:t>Material</w:t>
        </w:r>
        <w:r w:rsidR="00FD4606">
          <w:rPr>
            <w:webHidden/>
          </w:rPr>
          <w:tab/>
        </w:r>
        <w:r w:rsidR="00FD4606">
          <w:rPr>
            <w:webHidden/>
          </w:rPr>
          <w:fldChar w:fldCharType="begin"/>
        </w:r>
        <w:r w:rsidR="00FD4606">
          <w:rPr>
            <w:webHidden/>
          </w:rPr>
          <w:instrText xml:space="preserve"> PAGEREF _Toc91668514 \h </w:instrText>
        </w:r>
        <w:r w:rsidR="00FD4606">
          <w:rPr>
            <w:webHidden/>
          </w:rPr>
        </w:r>
        <w:r w:rsidR="00FD4606">
          <w:rPr>
            <w:webHidden/>
          </w:rPr>
          <w:fldChar w:fldCharType="separate"/>
        </w:r>
        <w:r w:rsidR="00827465">
          <w:rPr>
            <w:webHidden/>
          </w:rPr>
          <w:t>5</w:t>
        </w:r>
        <w:r w:rsidR="00FD4606">
          <w:rPr>
            <w:webHidden/>
          </w:rPr>
          <w:fldChar w:fldCharType="end"/>
        </w:r>
      </w:hyperlink>
    </w:p>
    <w:p w:rsidR="00FD4606" w:rsidRDefault="00BF5977">
      <w:pPr>
        <w:pStyle w:val="TOC2"/>
        <w:rPr>
          <w:rFonts w:asciiTheme="minorHAnsi" w:eastAsiaTheme="minorEastAsia" w:hAnsiTheme="minorHAnsi" w:cstheme="minorBidi"/>
          <w:b w:val="0"/>
          <w:bCs w:val="0"/>
          <w:caps w:val="0"/>
          <w:smallCaps w:val="0"/>
          <w:sz w:val="22"/>
          <w:szCs w:val="22"/>
          <w:lang w:val="en-US"/>
        </w:rPr>
      </w:pPr>
      <w:hyperlink w:anchor="_Toc91668515" w:history="1">
        <w:r w:rsidR="00FD4606" w:rsidRPr="000646D1">
          <w:rPr>
            <w:rStyle w:val="Hyperlink"/>
          </w:rPr>
          <w:t>4.1</w:t>
        </w:r>
        <w:r w:rsidR="00FD4606">
          <w:rPr>
            <w:rFonts w:asciiTheme="minorHAnsi" w:eastAsiaTheme="minorEastAsia" w:hAnsiTheme="minorHAnsi" w:cstheme="minorBidi"/>
            <w:b w:val="0"/>
            <w:bCs w:val="0"/>
            <w:caps w:val="0"/>
            <w:smallCaps w:val="0"/>
            <w:sz w:val="22"/>
            <w:szCs w:val="22"/>
            <w:lang w:val="en-US"/>
          </w:rPr>
          <w:tab/>
        </w:r>
        <w:r w:rsidR="00FD4606" w:rsidRPr="000646D1">
          <w:rPr>
            <w:rStyle w:val="Hyperlink"/>
          </w:rPr>
          <w:t>Design</w:t>
        </w:r>
        <w:r w:rsidR="00FD4606">
          <w:rPr>
            <w:webHidden/>
          </w:rPr>
          <w:tab/>
        </w:r>
        <w:r w:rsidR="00FD4606">
          <w:rPr>
            <w:webHidden/>
          </w:rPr>
          <w:fldChar w:fldCharType="begin"/>
        </w:r>
        <w:r w:rsidR="00FD4606">
          <w:rPr>
            <w:webHidden/>
          </w:rPr>
          <w:instrText xml:space="preserve"> PAGEREF _Toc91668515 \h </w:instrText>
        </w:r>
        <w:r w:rsidR="00FD4606">
          <w:rPr>
            <w:webHidden/>
          </w:rPr>
        </w:r>
        <w:r w:rsidR="00FD4606">
          <w:rPr>
            <w:webHidden/>
          </w:rPr>
          <w:fldChar w:fldCharType="separate"/>
        </w:r>
        <w:r w:rsidR="00827465">
          <w:rPr>
            <w:webHidden/>
          </w:rPr>
          <w:t>6</w:t>
        </w:r>
        <w:r w:rsidR="00FD4606">
          <w:rPr>
            <w:webHidden/>
          </w:rPr>
          <w:fldChar w:fldCharType="end"/>
        </w:r>
      </w:hyperlink>
    </w:p>
    <w:p w:rsidR="00FD4606" w:rsidRDefault="00BF5977">
      <w:pPr>
        <w:pStyle w:val="TOC2"/>
        <w:rPr>
          <w:rFonts w:asciiTheme="minorHAnsi" w:eastAsiaTheme="minorEastAsia" w:hAnsiTheme="minorHAnsi" w:cstheme="minorBidi"/>
          <w:b w:val="0"/>
          <w:bCs w:val="0"/>
          <w:caps w:val="0"/>
          <w:smallCaps w:val="0"/>
          <w:sz w:val="22"/>
          <w:szCs w:val="22"/>
          <w:lang w:val="en-US"/>
        </w:rPr>
      </w:pPr>
      <w:hyperlink w:anchor="_Toc91668516" w:history="1">
        <w:r w:rsidR="00FD4606" w:rsidRPr="000646D1">
          <w:rPr>
            <w:rStyle w:val="Hyperlink"/>
          </w:rPr>
          <w:t>4.2</w:t>
        </w:r>
        <w:r w:rsidR="00FD4606">
          <w:rPr>
            <w:rFonts w:asciiTheme="minorHAnsi" w:eastAsiaTheme="minorEastAsia" w:hAnsiTheme="minorHAnsi" w:cstheme="minorBidi"/>
            <w:b w:val="0"/>
            <w:bCs w:val="0"/>
            <w:caps w:val="0"/>
            <w:smallCaps w:val="0"/>
            <w:sz w:val="22"/>
            <w:szCs w:val="22"/>
            <w:lang w:val="en-US"/>
          </w:rPr>
          <w:tab/>
        </w:r>
        <w:r w:rsidR="00FD4606" w:rsidRPr="000646D1">
          <w:rPr>
            <w:rStyle w:val="Hyperlink"/>
          </w:rPr>
          <w:t>Material</w:t>
        </w:r>
        <w:r w:rsidR="00FD4606">
          <w:rPr>
            <w:webHidden/>
          </w:rPr>
          <w:tab/>
        </w:r>
        <w:r w:rsidR="00FD4606">
          <w:rPr>
            <w:webHidden/>
          </w:rPr>
          <w:fldChar w:fldCharType="begin"/>
        </w:r>
        <w:r w:rsidR="00FD4606">
          <w:rPr>
            <w:webHidden/>
          </w:rPr>
          <w:instrText xml:space="preserve"> PAGEREF _Toc91668516 \h </w:instrText>
        </w:r>
        <w:r w:rsidR="00FD4606">
          <w:rPr>
            <w:webHidden/>
          </w:rPr>
        </w:r>
        <w:r w:rsidR="00FD4606">
          <w:rPr>
            <w:webHidden/>
          </w:rPr>
          <w:fldChar w:fldCharType="separate"/>
        </w:r>
        <w:r w:rsidR="00827465">
          <w:rPr>
            <w:webHidden/>
          </w:rPr>
          <w:t>6</w:t>
        </w:r>
        <w:r w:rsidR="00FD4606">
          <w:rPr>
            <w:webHidden/>
          </w:rPr>
          <w:fldChar w:fldCharType="end"/>
        </w:r>
      </w:hyperlink>
    </w:p>
    <w:p w:rsidR="00FD4606" w:rsidRDefault="00BF5977">
      <w:pPr>
        <w:pStyle w:val="TOC1"/>
        <w:rPr>
          <w:rFonts w:asciiTheme="minorHAnsi" w:eastAsiaTheme="minorEastAsia" w:hAnsiTheme="minorHAnsi" w:cstheme="minorBidi"/>
          <w:b w:val="0"/>
          <w:bCs w:val="0"/>
          <w:caps w:val="0"/>
          <w:kern w:val="0"/>
          <w:sz w:val="22"/>
          <w:szCs w:val="22"/>
        </w:rPr>
      </w:pPr>
      <w:hyperlink w:anchor="_Toc91668517" w:history="1">
        <w:r w:rsidR="00FD4606" w:rsidRPr="000646D1">
          <w:rPr>
            <w:rStyle w:val="Hyperlink"/>
          </w:rPr>
          <w:t>5.0</w:t>
        </w:r>
        <w:r w:rsidR="00FD4606">
          <w:rPr>
            <w:rFonts w:asciiTheme="minorHAnsi" w:eastAsiaTheme="minorEastAsia" w:hAnsiTheme="minorHAnsi" w:cstheme="minorBidi"/>
            <w:b w:val="0"/>
            <w:bCs w:val="0"/>
            <w:caps w:val="0"/>
            <w:kern w:val="0"/>
            <w:sz w:val="22"/>
            <w:szCs w:val="22"/>
          </w:rPr>
          <w:tab/>
        </w:r>
        <w:r w:rsidR="00FD4606" w:rsidRPr="000646D1">
          <w:rPr>
            <w:rStyle w:val="Hyperlink"/>
          </w:rPr>
          <w:t>Manufacturer’s Marking and Contract Tagging</w:t>
        </w:r>
        <w:r w:rsidR="00FD4606">
          <w:rPr>
            <w:webHidden/>
          </w:rPr>
          <w:tab/>
        </w:r>
        <w:r w:rsidR="00FD4606">
          <w:rPr>
            <w:webHidden/>
          </w:rPr>
          <w:fldChar w:fldCharType="begin"/>
        </w:r>
        <w:r w:rsidR="00FD4606">
          <w:rPr>
            <w:webHidden/>
          </w:rPr>
          <w:instrText xml:space="preserve"> PAGEREF _Toc91668517 \h </w:instrText>
        </w:r>
        <w:r w:rsidR="00FD4606">
          <w:rPr>
            <w:webHidden/>
          </w:rPr>
        </w:r>
        <w:r w:rsidR="00FD4606">
          <w:rPr>
            <w:webHidden/>
          </w:rPr>
          <w:fldChar w:fldCharType="separate"/>
        </w:r>
        <w:r w:rsidR="00827465">
          <w:rPr>
            <w:webHidden/>
          </w:rPr>
          <w:t>6</w:t>
        </w:r>
        <w:r w:rsidR="00FD4606">
          <w:rPr>
            <w:webHidden/>
          </w:rPr>
          <w:fldChar w:fldCharType="end"/>
        </w:r>
      </w:hyperlink>
    </w:p>
    <w:p w:rsidR="00FD4606" w:rsidRDefault="00BF5977">
      <w:pPr>
        <w:pStyle w:val="TOC2"/>
        <w:rPr>
          <w:rFonts w:asciiTheme="minorHAnsi" w:eastAsiaTheme="minorEastAsia" w:hAnsiTheme="minorHAnsi" w:cstheme="minorBidi"/>
          <w:b w:val="0"/>
          <w:bCs w:val="0"/>
          <w:caps w:val="0"/>
          <w:smallCaps w:val="0"/>
          <w:sz w:val="22"/>
          <w:szCs w:val="22"/>
          <w:lang w:val="en-US"/>
        </w:rPr>
      </w:pPr>
      <w:hyperlink w:anchor="_Toc91668518" w:history="1">
        <w:r w:rsidR="00FD4606" w:rsidRPr="000646D1">
          <w:rPr>
            <w:rStyle w:val="Hyperlink"/>
          </w:rPr>
          <w:t>5.1</w:t>
        </w:r>
        <w:r w:rsidR="00FD4606">
          <w:rPr>
            <w:rFonts w:asciiTheme="minorHAnsi" w:eastAsiaTheme="minorEastAsia" w:hAnsiTheme="minorHAnsi" w:cstheme="minorBidi"/>
            <w:b w:val="0"/>
            <w:bCs w:val="0"/>
            <w:caps w:val="0"/>
            <w:smallCaps w:val="0"/>
            <w:sz w:val="22"/>
            <w:szCs w:val="22"/>
            <w:lang w:val="en-US"/>
          </w:rPr>
          <w:tab/>
        </w:r>
        <w:r w:rsidR="00FD4606" w:rsidRPr="000646D1">
          <w:rPr>
            <w:rStyle w:val="Hyperlink"/>
          </w:rPr>
          <w:t>Manufacturer’s Marking</w:t>
        </w:r>
        <w:r w:rsidR="00FD4606">
          <w:rPr>
            <w:webHidden/>
          </w:rPr>
          <w:tab/>
        </w:r>
        <w:r w:rsidR="00FD4606">
          <w:rPr>
            <w:webHidden/>
          </w:rPr>
          <w:fldChar w:fldCharType="begin"/>
        </w:r>
        <w:r w:rsidR="00FD4606">
          <w:rPr>
            <w:webHidden/>
          </w:rPr>
          <w:instrText xml:space="preserve"> PAGEREF _Toc91668518 \h </w:instrText>
        </w:r>
        <w:r w:rsidR="00FD4606">
          <w:rPr>
            <w:webHidden/>
          </w:rPr>
        </w:r>
        <w:r w:rsidR="00FD4606">
          <w:rPr>
            <w:webHidden/>
          </w:rPr>
          <w:fldChar w:fldCharType="separate"/>
        </w:r>
        <w:r w:rsidR="00827465">
          <w:rPr>
            <w:webHidden/>
          </w:rPr>
          <w:t>6</w:t>
        </w:r>
        <w:r w:rsidR="00FD4606">
          <w:rPr>
            <w:webHidden/>
          </w:rPr>
          <w:fldChar w:fldCharType="end"/>
        </w:r>
      </w:hyperlink>
    </w:p>
    <w:p w:rsidR="00FD4606" w:rsidRDefault="00BF5977">
      <w:pPr>
        <w:pStyle w:val="TOC2"/>
        <w:rPr>
          <w:rFonts w:asciiTheme="minorHAnsi" w:eastAsiaTheme="minorEastAsia" w:hAnsiTheme="minorHAnsi" w:cstheme="minorBidi"/>
          <w:b w:val="0"/>
          <w:bCs w:val="0"/>
          <w:caps w:val="0"/>
          <w:smallCaps w:val="0"/>
          <w:sz w:val="22"/>
          <w:szCs w:val="22"/>
          <w:lang w:val="en-US"/>
        </w:rPr>
      </w:pPr>
      <w:hyperlink w:anchor="_Toc91668519" w:history="1">
        <w:r w:rsidR="00FD4606" w:rsidRPr="000646D1">
          <w:rPr>
            <w:rStyle w:val="Hyperlink"/>
          </w:rPr>
          <w:t>5.2</w:t>
        </w:r>
        <w:r w:rsidR="00FD4606">
          <w:rPr>
            <w:rFonts w:asciiTheme="minorHAnsi" w:eastAsiaTheme="minorEastAsia" w:hAnsiTheme="minorHAnsi" w:cstheme="minorBidi"/>
            <w:b w:val="0"/>
            <w:bCs w:val="0"/>
            <w:caps w:val="0"/>
            <w:smallCaps w:val="0"/>
            <w:sz w:val="22"/>
            <w:szCs w:val="22"/>
            <w:lang w:val="en-US"/>
          </w:rPr>
          <w:tab/>
        </w:r>
        <w:r w:rsidR="00FD4606" w:rsidRPr="000646D1">
          <w:rPr>
            <w:rStyle w:val="Hyperlink"/>
          </w:rPr>
          <w:t>Contract Tagging</w:t>
        </w:r>
        <w:r w:rsidR="00FD4606">
          <w:rPr>
            <w:webHidden/>
          </w:rPr>
          <w:tab/>
        </w:r>
        <w:r w:rsidR="00FD4606">
          <w:rPr>
            <w:webHidden/>
          </w:rPr>
          <w:fldChar w:fldCharType="begin"/>
        </w:r>
        <w:r w:rsidR="00FD4606">
          <w:rPr>
            <w:webHidden/>
          </w:rPr>
          <w:instrText xml:space="preserve"> PAGEREF _Toc91668519 \h </w:instrText>
        </w:r>
        <w:r w:rsidR="00FD4606">
          <w:rPr>
            <w:webHidden/>
          </w:rPr>
        </w:r>
        <w:r w:rsidR="00FD4606">
          <w:rPr>
            <w:webHidden/>
          </w:rPr>
          <w:fldChar w:fldCharType="separate"/>
        </w:r>
        <w:r w:rsidR="00827465">
          <w:rPr>
            <w:webHidden/>
          </w:rPr>
          <w:t>6</w:t>
        </w:r>
        <w:r w:rsidR="00FD4606">
          <w:rPr>
            <w:webHidden/>
          </w:rPr>
          <w:fldChar w:fldCharType="end"/>
        </w:r>
      </w:hyperlink>
    </w:p>
    <w:p w:rsidR="0057759A" w:rsidRDefault="005834D3" w:rsidP="00956369">
      <w:pPr>
        <w:widowControl w:val="0"/>
        <w:tabs>
          <w:tab w:val="right" w:leader="dot" w:pos="9356"/>
        </w:tabs>
        <w:bidi w:val="0"/>
        <w:mirrorIndents/>
      </w:pPr>
      <w:r w:rsidRPr="00126C3E">
        <w:rPr>
          <w:rFonts w:ascii="Calibri" w:hAnsi="Calibri" w:cs="Times New Roman"/>
          <w:szCs w:val="20"/>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91668504"/>
      <w:r w:rsidRPr="004E686A">
        <w:rPr>
          <w:rFonts w:ascii="Arial" w:hAnsi="Arial" w:cs="Arial"/>
          <w:b/>
          <w:bCs/>
          <w:caps/>
          <w:kern w:val="28"/>
          <w:sz w:val="24"/>
        </w:rPr>
        <w:lastRenderedPageBreak/>
        <w:t>INTRODUCTION</w:t>
      </w:r>
      <w:bookmarkEnd w:id="1"/>
      <w:bookmarkEnd w:id="2"/>
      <w:bookmarkEnd w:id="3"/>
      <w:bookmarkEnd w:id="4"/>
    </w:p>
    <w:p w:rsidR="00DE1759" w:rsidRDefault="00EB2D3E" w:rsidP="00DE1759">
      <w:pPr>
        <w:widowControl w:val="0"/>
        <w:bidi w:val="0"/>
        <w:snapToGrid w:val="0"/>
        <w:spacing w:before="240" w:after="240"/>
        <w:ind w:left="709"/>
        <w:jc w:val="both"/>
        <w:rPr>
          <w:rFonts w:ascii="Arial" w:hAnsi="Arial" w:cs="Arial"/>
          <w:sz w:val="22"/>
          <w:szCs w:val="22"/>
          <w:lang w:val="en-GB"/>
        </w:rPr>
      </w:pPr>
      <w:proofErr w:type="spellStart"/>
      <w:r w:rsidRPr="00B516BA">
        <w:rPr>
          <w:rFonts w:ascii="Arial" w:hAnsi="Arial" w:cs="Arial"/>
          <w:sz w:val="22"/>
          <w:szCs w:val="22"/>
          <w:lang w:val="en-GB"/>
        </w:rPr>
        <w:t>Binak</w:t>
      </w:r>
      <w:proofErr w:type="spellEnd"/>
      <w:r w:rsidRPr="00B516BA">
        <w:rPr>
          <w:rFonts w:ascii="Arial" w:hAnsi="Arial" w:cs="Arial"/>
          <w:sz w:val="22"/>
          <w:szCs w:val="22"/>
          <w:lang w:val="en-GB"/>
        </w:rPr>
        <w:t xml:space="preserve"> </w:t>
      </w:r>
      <w:r w:rsidRPr="00924C28">
        <w:rPr>
          <w:rFonts w:ascii="Arial" w:hAnsi="Arial" w:cs="Arial"/>
          <w:sz w:val="22"/>
          <w:szCs w:val="22"/>
          <w:lang w:val="en-GB"/>
        </w:rPr>
        <w:t xml:space="preserve">oilfield </w:t>
      </w:r>
      <w:r w:rsidRPr="00B516BA">
        <w:rPr>
          <w:rFonts w:ascii="Arial" w:hAnsi="Arial" w:cs="Arial"/>
          <w:sz w:val="22"/>
          <w:szCs w:val="22"/>
          <w:lang w:val="en-GB"/>
        </w:rPr>
        <w:t xml:space="preserve">in </w:t>
      </w:r>
      <w:proofErr w:type="spellStart"/>
      <w:r w:rsidRPr="00B516BA">
        <w:rPr>
          <w:rFonts w:ascii="Arial" w:hAnsi="Arial" w:cs="Arial"/>
          <w:sz w:val="22"/>
          <w:szCs w:val="22"/>
          <w:lang w:val="en-GB"/>
        </w:rPr>
        <w:t>Bushehr</w:t>
      </w:r>
      <w:proofErr w:type="spellEnd"/>
      <w:r w:rsidRPr="00B516BA">
        <w:rPr>
          <w:rFonts w:ascii="Arial" w:hAnsi="Arial" w:cs="Arial"/>
          <w:sz w:val="22"/>
          <w:szCs w:val="22"/>
          <w:lang w:val="en-GB"/>
        </w:rPr>
        <w:t xml:space="preserve"> province </w:t>
      </w:r>
      <w:r w:rsidRPr="00924C28">
        <w:rPr>
          <w:rFonts w:ascii="Arial" w:hAnsi="Arial" w:cs="Arial"/>
          <w:sz w:val="22"/>
          <w:szCs w:val="22"/>
          <w:lang w:val="en-GB"/>
        </w:rPr>
        <w:t xml:space="preserve">is a part of the </w:t>
      </w:r>
      <w:r w:rsidRPr="007A48CD">
        <w:rPr>
          <w:rFonts w:ascii="Arial" w:hAnsi="Arial" w:cs="Arial"/>
          <w:sz w:val="22"/>
          <w:szCs w:val="22"/>
          <w:lang w:val="en-GB"/>
        </w:rPr>
        <w:t xml:space="preserve">southern oilfields of Iran, is located </w:t>
      </w:r>
      <w:r>
        <w:rPr>
          <w:rFonts w:ascii="Arial" w:hAnsi="Arial" w:cs="Arial"/>
          <w:sz w:val="22"/>
          <w:szCs w:val="22"/>
          <w:lang w:val="en-GB"/>
        </w:rPr>
        <w:t xml:space="preserve">20 km northwest of </w:t>
      </w:r>
      <w:proofErr w:type="spellStart"/>
      <w:r>
        <w:rPr>
          <w:rFonts w:ascii="Arial" w:hAnsi="Arial" w:cs="Arial"/>
          <w:sz w:val="22"/>
          <w:szCs w:val="22"/>
          <w:lang w:val="en-GB"/>
        </w:rPr>
        <w:t>Genaveh</w:t>
      </w:r>
      <w:proofErr w:type="spellEnd"/>
      <w:r>
        <w:rPr>
          <w:rFonts w:ascii="Arial" w:hAnsi="Arial" w:cs="Arial"/>
          <w:sz w:val="22"/>
          <w:szCs w:val="22"/>
          <w:lang w:val="en-GB"/>
        </w:rPr>
        <w:t xml:space="preserve"> city</w:t>
      </w:r>
      <w:r w:rsidRPr="007A48CD">
        <w:rPr>
          <w:rFonts w:ascii="Arial" w:hAnsi="Arial" w:cs="Arial"/>
          <w:sz w:val="22"/>
          <w:szCs w:val="22"/>
          <w:lang w:val="en-GB"/>
        </w:rPr>
        <w:t xml:space="preserve">. </w:t>
      </w:r>
    </w:p>
    <w:p w:rsidR="00DE1759" w:rsidRPr="00184766" w:rsidRDefault="00DE1759" w:rsidP="0047113F">
      <w:pPr>
        <w:widowControl w:val="0"/>
        <w:bidi w:val="0"/>
        <w:snapToGrid w:val="0"/>
        <w:spacing w:before="240" w:after="240" w:line="276" w:lineRule="auto"/>
        <w:ind w:left="709"/>
        <w:jc w:val="mediumKashida"/>
        <w:rPr>
          <w:rFonts w:ascii="Arial" w:hAnsi="Arial" w:cs="Arial"/>
          <w:sz w:val="22"/>
          <w:szCs w:val="22"/>
        </w:rPr>
      </w:pPr>
      <w:r w:rsidRPr="00184766">
        <w:rPr>
          <w:rFonts w:ascii="Arial" w:hAnsi="Arial" w:cs="Arial"/>
          <w:sz w:val="22"/>
          <w:szCs w:val="22"/>
          <w:lang w:val="en-GB"/>
        </w:rPr>
        <w:t xml:space="preserve">With the aim of increasing production of oil from </w:t>
      </w:r>
      <w:proofErr w:type="spellStart"/>
      <w:r w:rsidRPr="00184766">
        <w:rPr>
          <w:rFonts w:ascii="Arial" w:hAnsi="Arial" w:cs="Arial"/>
          <w:sz w:val="22"/>
          <w:szCs w:val="22"/>
          <w:lang w:val="en-GB"/>
        </w:rPr>
        <w:t>Binak</w:t>
      </w:r>
      <w:proofErr w:type="spellEnd"/>
      <w:r w:rsidRPr="00184766">
        <w:rPr>
          <w:rFonts w:ascii="Arial" w:hAnsi="Arial" w:cs="Arial"/>
          <w:sz w:val="22"/>
          <w:szCs w:val="22"/>
          <w:lang w:val="en-GB"/>
        </w:rPr>
        <w:t xml:space="preserve"> oilfield, an EPC/EPD </w:t>
      </w:r>
      <w:r w:rsidR="0047113F">
        <w:rPr>
          <w:rFonts w:ascii="Arial" w:hAnsi="Arial" w:cs="Arial"/>
          <w:sz w:val="22"/>
          <w:szCs w:val="22"/>
          <w:lang w:val="en-GB"/>
        </w:rPr>
        <w:t>P</w:t>
      </w:r>
      <w:r w:rsidRPr="00184766">
        <w:rPr>
          <w:rFonts w:ascii="Arial" w:hAnsi="Arial" w:cs="Arial"/>
          <w:sz w:val="22"/>
          <w:szCs w:val="22"/>
          <w:lang w:val="en-GB"/>
        </w:rPr>
        <w:t xml:space="preserve">roject has been </w:t>
      </w:r>
      <w:r w:rsidRPr="00184766">
        <w:rPr>
          <w:rFonts w:ascii="Arial" w:hAnsi="Arial" w:cs="Arial"/>
          <w:sz w:val="22"/>
          <w:szCs w:val="22"/>
        </w:rPr>
        <w:t xml:space="preserve">defined </w:t>
      </w:r>
      <w:r w:rsidRPr="00184766">
        <w:rPr>
          <w:rFonts w:ascii="Arial" w:hAnsi="Arial" w:cs="Arial"/>
          <w:sz w:val="22"/>
          <w:szCs w:val="22"/>
          <w:lang w:val="en-GB"/>
        </w:rPr>
        <w:t>by NIOC/NISOC and awarded to Petro Iran Development Company (PEDCO).</w:t>
      </w:r>
      <w:r>
        <w:rPr>
          <w:rFonts w:ascii="Arial" w:hAnsi="Arial" w:cs="Arial"/>
          <w:sz w:val="22"/>
          <w:szCs w:val="22"/>
          <w:lang w:val="en-GB"/>
        </w:rPr>
        <w:t xml:space="preserve"> Also PEDCO</w:t>
      </w:r>
      <w:r w:rsidRPr="00B85D19">
        <w:rPr>
          <w:rFonts w:ascii="Arial" w:hAnsi="Arial" w:cs="Arial"/>
          <w:sz w:val="22"/>
          <w:szCs w:val="22"/>
          <w:lang w:val="en-GB"/>
        </w:rPr>
        <w:t xml:space="preserve"> (as General Contractor) has </w:t>
      </w:r>
      <w:r>
        <w:rPr>
          <w:rFonts w:ascii="Arial" w:hAnsi="Arial" w:cs="Arial"/>
          <w:sz w:val="22"/>
          <w:szCs w:val="22"/>
          <w:lang w:val="en-GB"/>
        </w:rPr>
        <w:t>assigned</w:t>
      </w:r>
      <w:r w:rsidRPr="00B85D19">
        <w:rPr>
          <w:rFonts w:ascii="Arial" w:hAnsi="Arial" w:cs="Arial"/>
          <w:sz w:val="22"/>
          <w:szCs w:val="22"/>
          <w:lang w:val="en-GB"/>
        </w:rPr>
        <w:t xml:space="preserve"> the </w:t>
      </w:r>
      <w:r>
        <w:rPr>
          <w:rFonts w:ascii="Arial" w:hAnsi="Arial" w:cs="Arial"/>
          <w:sz w:val="22"/>
          <w:szCs w:val="22"/>
          <w:lang w:val="en-GB"/>
        </w:rPr>
        <w:t>EPC-packages of the Project</w:t>
      </w:r>
      <w:r w:rsidRPr="00B85D19">
        <w:rPr>
          <w:rFonts w:ascii="Arial" w:hAnsi="Arial" w:cs="Arial"/>
          <w:sz w:val="22"/>
          <w:szCs w:val="22"/>
          <w:lang w:val="en-GB"/>
        </w:rPr>
        <w:t xml:space="preserve"> </w:t>
      </w:r>
      <w:r>
        <w:rPr>
          <w:rFonts w:ascii="Arial" w:hAnsi="Arial" w:cs="Arial"/>
          <w:sz w:val="22"/>
          <w:szCs w:val="22"/>
          <w:lang w:val="en-GB"/>
        </w:rPr>
        <w:t>to</w:t>
      </w:r>
      <w:r w:rsidRPr="00B85D19">
        <w:rPr>
          <w:rFonts w:ascii="Arial" w:hAnsi="Arial" w:cs="Arial"/>
          <w:sz w:val="22"/>
          <w:szCs w:val="22"/>
          <w:lang w:val="en-GB"/>
        </w:rPr>
        <w:t xml:space="preserve"> "</w:t>
      </w:r>
      <w:proofErr w:type="spellStart"/>
      <w:r w:rsidRPr="00B85D19">
        <w:rPr>
          <w:rFonts w:ascii="Arial" w:hAnsi="Arial" w:cs="Arial"/>
          <w:sz w:val="22"/>
          <w:szCs w:val="22"/>
          <w:lang w:val="en-GB"/>
        </w:rPr>
        <w:t>Hirgan</w:t>
      </w:r>
      <w:proofErr w:type="spellEnd"/>
      <w:r w:rsidRPr="00B85D19">
        <w:rPr>
          <w:rFonts w:ascii="Arial" w:hAnsi="Arial" w:cs="Arial"/>
          <w:sz w:val="22"/>
          <w:szCs w:val="22"/>
          <w:lang w:val="en-GB"/>
        </w:rPr>
        <w:t xml:space="preserve"> </w:t>
      </w:r>
      <w:r>
        <w:rPr>
          <w:rFonts w:ascii="Arial" w:hAnsi="Arial" w:cs="Arial"/>
          <w:sz w:val="22"/>
          <w:szCs w:val="22"/>
          <w:lang w:val="en-GB"/>
        </w:rPr>
        <w:t>Energy - Design and Inspection" JV.</w:t>
      </w:r>
    </w:p>
    <w:p w:rsidR="00855832" w:rsidRPr="0027058A" w:rsidRDefault="00F61F33" w:rsidP="00EB2D3E">
      <w:pPr>
        <w:widowControl w:val="0"/>
        <w:bidi w:val="0"/>
        <w:snapToGrid w:val="0"/>
        <w:spacing w:before="240" w:after="240"/>
        <w:ind w:left="709"/>
        <w:jc w:val="lowKashida"/>
        <w:rPr>
          <w:rFonts w:ascii="Arial" w:hAnsi="Arial" w:cs="Arial"/>
          <w:b/>
          <w:bCs/>
          <w:sz w:val="22"/>
          <w:szCs w:val="22"/>
          <w:u w:val="single"/>
          <w:lang w:val="en-GB"/>
        </w:rPr>
      </w:pPr>
      <w:bookmarkStart w:id="5" w:name="_Toc343001687"/>
      <w:bookmarkStart w:id="6" w:name="_Toc343327775"/>
      <w:r w:rsidRPr="0027058A">
        <w:rPr>
          <w:rFonts w:ascii="Arial" w:hAnsi="Arial" w:cs="Arial"/>
          <w:b/>
          <w:bCs/>
          <w:sz w:val="22"/>
          <w:szCs w:val="22"/>
          <w:u w:val="single"/>
          <w:lang w:val="en-GB"/>
        </w:rPr>
        <w:t>GENERAL DEFINITION</w:t>
      </w:r>
      <w:bookmarkEnd w:id="5"/>
      <w:bookmarkEnd w:id="6"/>
    </w:p>
    <w:p w:rsidR="00EB2D3E" w:rsidRPr="009012F3" w:rsidRDefault="00EB2D3E" w:rsidP="00EB2D3E">
      <w:pPr>
        <w:widowControl w:val="0"/>
        <w:bidi w:val="0"/>
        <w:snapToGrid w:val="0"/>
        <w:spacing w:before="240" w:after="240"/>
        <w:ind w:left="709"/>
        <w:jc w:val="both"/>
        <w:rPr>
          <w:rFonts w:ascii="Arial" w:hAnsi="Arial" w:cs="Arial"/>
          <w:sz w:val="22"/>
          <w:szCs w:val="22"/>
          <w:lang w:val="en-GB"/>
        </w:rPr>
      </w:pPr>
      <w:r w:rsidRPr="009012F3">
        <w:rPr>
          <w:rFonts w:ascii="Arial" w:hAnsi="Arial" w:cs="Arial"/>
          <w:sz w:val="22"/>
          <w:szCs w:val="22"/>
          <w:lang w:val="en-GB"/>
        </w:rPr>
        <w:t>The following terms shall be used in this document.</w:t>
      </w:r>
    </w:p>
    <w:tbl>
      <w:tblPr>
        <w:tblW w:w="0" w:type="auto"/>
        <w:tblInd w:w="1008" w:type="dxa"/>
        <w:tblLook w:val="04A0" w:firstRow="1" w:lastRow="0" w:firstColumn="1" w:lastColumn="0" w:noHBand="0" w:noVBand="1"/>
      </w:tblPr>
      <w:tblGrid>
        <w:gridCol w:w="3780"/>
        <w:gridCol w:w="5633"/>
      </w:tblGrid>
      <w:tr w:rsidR="00EB2D3E" w:rsidRPr="009012F3" w:rsidTr="00594542">
        <w:trPr>
          <w:trHeight w:val="352"/>
        </w:trPr>
        <w:tc>
          <w:tcPr>
            <w:tcW w:w="3780" w:type="dxa"/>
          </w:tcPr>
          <w:p w:rsidR="00EB2D3E" w:rsidRPr="009012F3" w:rsidRDefault="007A4BFE" w:rsidP="00594542">
            <w:pPr>
              <w:widowControl w:val="0"/>
              <w:bidi w:val="0"/>
              <w:snapToGrid w:val="0"/>
              <w:spacing w:before="80" w:after="80"/>
              <w:rPr>
                <w:rFonts w:ascii="Arial" w:hAnsi="Arial" w:cs="Arial"/>
                <w:sz w:val="22"/>
                <w:szCs w:val="22"/>
                <w:lang w:val="en-GB"/>
              </w:rPr>
            </w:pPr>
            <w:r w:rsidRPr="009012F3">
              <w:rPr>
                <w:rFonts w:ascii="Arial" w:hAnsi="Arial" w:cs="Arial"/>
                <w:sz w:val="22"/>
                <w:szCs w:val="22"/>
                <w:lang w:val="en-GB"/>
              </w:rPr>
              <w:t>CLIENT:</w:t>
            </w:r>
            <w:r w:rsidR="00EB2D3E" w:rsidRPr="009012F3">
              <w:rPr>
                <w:rFonts w:ascii="Arial" w:hAnsi="Arial" w:cs="Arial"/>
                <w:sz w:val="22"/>
                <w:szCs w:val="22"/>
                <w:lang w:val="en-GB"/>
              </w:rPr>
              <w:tab/>
            </w:r>
          </w:p>
        </w:tc>
        <w:tc>
          <w:tcPr>
            <w:tcW w:w="5633" w:type="dxa"/>
          </w:tcPr>
          <w:p w:rsidR="00EB2D3E" w:rsidRPr="009012F3" w:rsidRDefault="00EB2D3E" w:rsidP="00594542">
            <w:pPr>
              <w:widowControl w:val="0"/>
              <w:bidi w:val="0"/>
              <w:snapToGrid w:val="0"/>
              <w:spacing w:before="80" w:after="80"/>
              <w:jc w:val="both"/>
              <w:rPr>
                <w:rFonts w:ascii="Arial" w:hAnsi="Arial" w:cs="Arial"/>
                <w:sz w:val="22"/>
                <w:szCs w:val="22"/>
                <w:lang w:val="en-GB"/>
              </w:rPr>
            </w:pPr>
            <w:r w:rsidRPr="009012F3">
              <w:rPr>
                <w:rFonts w:ascii="Arial" w:hAnsi="Arial" w:cs="Arial"/>
                <w:sz w:val="22"/>
                <w:szCs w:val="22"/>
                <w:lang w:val="en-GB"/>
              </w:rPr>
              <w:t xml:space="preserve">National Iranian South Oilfields Company (NISOC) </w:t>
            </w:r>
          </w:p>
        </w:tc>
      </w:tr>
      <w:tr w:rsidR="00EB2D3E" w:rsidRPr="009012F3" w:rsidTr="00594542">
        <w:tc>
          <w:tcPr>
            <w:tcW w:w="3780" w:type="dxa"/>
          </w:tcPr>
          <w:p w:rsidR="00EB2D3E" w:rsidRPr="009012F3" w:rsidRDefault="00EB2D3E" w:rsidP="00594542">
            <w:pPr>
              <w:widowControl w:val="0"/>
              <w:bidi w:val="0"/>
              <w:snapToGrid w:val="0"/>
              <w:spacing w:before="80" w:after="80"/>
              <w:rPr>
                <w:rFonts w:ascii="Arial" w:hAnsi="Arial" w:cs="Arial"/>
                <w:sz w:val="22"/>
                <w:szCs w:val="22"/>
                <w:lang w:val="en-GB"/>
              </w:rPr>
            </w:pPr>
            <w:r w:rsidRPr="009012F3">
              <w:rPr>
                <w:rFonts w:ascii="Arial" w:hAnsi="Arial" w:cs="Arial"/>
                <w:sz w:val="22"/>
                <w:szCs w:val="22"/>
                <w:lang w:val="en-GB"/>
              </w:rPr>
              <w:t>PROJECT:</w:t>
            </w:r>
          </w:p>
        </w:tc>
        <w:tc>
          <w:tcPr>
            <w:tcW w:w="5633" w:type="dxa"/>
          </w:tcPr>
          <w:p w:rsidR="00EB2D3E" w:rsidRPr="009012F3" w:rsidRDefault="00EB2D3E" w:rsidP="00594542">
            <w:pPr>
              <w:widowControl w:val="0"/>
              <w:bidi w:val="0"/>
              <w:snapToGrid w:val="0"/>
              <w:spacing w:before="80" w:after="80"/>
              <w:ind w:left="34"/>
              <w:jc w:val="both"/>
              <w:rPr>
                <w:rFonts w:ascii="Arial" w:hAnsi="Arial" w:cs="Arial"/>
                <w:sz w:val="22"/>
                <w:szCs w:val="22"/>
                <w:lang w:val="en-GB"/>
              </w:rPr>
            </w:pPr>
            <w:proofErr w:type="spellStart"/>
            <w:r w:rsidRPr="009012F3">
              <w:rPr>
                <w:rFonts w:ascii="Arial" w:hAnsi="Arial" w:cs="Arial"/>
                <w:sz w:val="22"/>
                <w:szCs w:val="22"/>
                <w:lang w:val="en-GB"/>
              </w:rPr>
              <w:t>Binak</w:t>
            </w:r>
            <w:proofErr w:type="spellEnd"/>
            <w:r w:rsidRPr="009012F3">
              <w:rPr>
                <w:rFonts w:ascii="Arial" w:hAnsi="Arial" w:cs="Arial"/>
                <w:sz w:val="22"/>
                <w:szCs w:val="22"/>
                <w:lang w:val="en-GB"/>
              </w:rPr>
              <w:t xml:space="preserve"> Oilfield Development – </w:t>
            </w:r>
            <w:r w:rsidR="007F0398" w:rsidRPr="009012F3">
              <w:rPr>
                <w:rFonts w:ascii="Arial" w:hAnsi="Arial" w:cs="Arial"/>
                <w:sz w:val="22"/>
                <w:szCs w:val="22"/>
                <w:lang w:val="en-GB"/>
              </w:rPr>
              <w:t>General</w:t>
            </w:r>
            <w:r w:rsidRPr="009012F3">
              <w:rPr>
                <w:rFonts w:ascii="Arial" w:hAnsi="Arial" w:cs="Arial"/>
                <w:sz w:val="22"/>
                <w:szCs w:val="22"/>
                <w:lang w:val="en-GB"/>
              </w:rPr>
              <w:t xml:space="preserve"> </w:t>
            </w:r>
            <w:r w:rsidR="00257024" w:rsidRPr="009012F3">
              <w:rPr>
                <w:rFonts w:ascii="Arial" w:hAnsi="Arial" w:cs="Arial"/>
                <w:sz w:val="22"/>
                <w:szCs w:val="22"/>
                <w:lang w:val="en-GB"/>
              </w:rPr>
              <w:t>Facilities</w:t>
            </w:r>
          </w:p>
        </w:tc>
      </w:tr>
      <w:tr w:rsidR="00EB2D3E" w:rsidRPr="009012F3" w:rsidTr="00594542">
        <w:tc>
          <w:tcPr>
            <w:tcW w:w="3780" w:type="dxa"/>
          </w:tcPr>
          <w:p w:rsidR="00EB2D3E" w:rsidRPr="009012F3" w:rsidRDefault="00FF57E4" w:rsidP="00594542">
            <w:pPr>
              <w:widowControl w:val="0"/>
              <w:bidi w:val="0"/>
              <w:snapToGrid w:val="0"/>
              <w:spacing w:before="80" w:after="80"/>
              <w:rPr>
                <w:rFonts w:ascii="Arial" w:hAnsi="Arial" w:cs="Arial"/>
                <w:sz w:val="22"/>
                <w:szCs w:val="22"/>
                <w:lang w:val="en-GB"/>
              </w:rPr>
            </w:pPr>
            <w:r w:rsidRPr="009012F3">
              <w:rPr>
                <w:rFonts w:ascii="Arial" w:hAnsi="Arial" w:cs="Arial"/>
                <w:sz w:val="22"/>
                <w:szCs w:val="22"/>
                <w:lang w:val="en-GB"/>
              </w:rPr>
              <w:t xml:space="preserve">EPD/EPC </w:t>
            </w:r>
            <w:r w:rsidR="00EB2D3E" w:rsidRPr="009012F3">
              <w:rPr>
                <w:rFonts w:ascii="Arial" w:hAnsi="Arial" w:cs="Arial"/>
                <w:sz w:val="22"/>
                <w:szCs w:val="22"/>
                <w:lang w:val="en-GB"/>
              </w:rPr>
              <w:t>CONTRACTOR</w:t>
            </w:r>
            <w:r w:rsidR="00C35A88" w:rsidRPr="009012F3">
              <w:rPr>
                <w:rFonts w:ascii="Arial" w:hAnsi="Arial" w:cs="Arial"/>
                <w:sz w:val="22"/>
                <w:szCs w:val="22"/>
                <w:lang w:val="en-GB"/>
              </w:rPr>
              <w:t xml:space="preserve"> (GC)</w:t>
            </w:r>
            <w:r w:rsidR="00EB2D3E" w:rsidRPr="009012F3">
              <w:rPr>
                <w:rFonts w:ascii="Arial" w:hAnsi="Arial" w:cs="Arial"/>
                <w:sz w:val="22"/>
                <w:szCs w:val="22"/>
                <w:lang w:val="en-GB"/>
              </w:rPr>
              <w:t>:</w:t>
            </w:r>
            <w:r w:rsidR="00EB2D3E" w:rsidRPr="009012F3">
              <w:rPr>
                <w:rFonts w:ascii="Arial" w:hAnsi="Arial" w:cs="Arial"/>
                <w:sz w:val="22"/>
                <w:szCs w:val="22"/>
                <w:lang w:val="en-GB"/>
              </w:rPr>
              <w:tab/>
            </w:r>
          </w:p>
        </w:tc>
        <w:tc>
          <w:tcPr>
            <w:tcW w:w="5633" w:type="dxa"/>
          </w:tcPr>
          <w:p w:rsidR="00EB2D3E" w:rsidRPr="009012F3" w:rsidRDefault="00EB2D3E" w:rsidP="00594542">
            <w:pPr>
              <w:widowControl w:val="0"/>
              <w:bidi w:val="0"/>
              <w:snapToGrid w:val="0"/>
              <w:spacing w:before="80" w:after="80"/>
              <w:ind w:left="34"/>
              <w:jc w:val="both"/>
              <w:rPr>
                <w:rFonts w:ascii="Arial" w:hAnsi="Arial" w:cs="Arial"/>
                <w:sz w:val="22"/>
                <w:szCs w:val="22"/>
                <w:lang w:val="en-GB"/>
              </w:rPr>
            </w:pPr>
            <w:r w:rsidRPr="009012F3">
              <w:rPr>
                <w:rFonts w:ascii="Arial" w:hAnsi="Arial" w:cs="Arial"/>
                <w:sz w:val="22"/>
                <w:szCs w:val="22"/>
                <w:lang w:val="en-GB"/>
              </w:rPr>
              <w:t>Petro Iran Development Company (PEDCO)</w:t>
            </w:r>
          </w:p>
        </w:tc>
      </w:tr>
      <w:tr w:rsidR="00EB2D3E" w:rsidRPr="009012F3" w:rsidTr="00594542">
        <w:tc>
          <w:tcPr>
            <w:tcW w:w="3780" w:type="dxa"/>
          </w:tcPr>
          <w:p w:rsidR="00EB2D3E" w:rsidRPr="009012F3" w:rsidRDefault="00EB2D3E" w:rsidP="00594542">
            <w:pPr>
              <w:widowControl w:val="0"/>
              <w:bidi w:val="0"/>
              <w:snapToGrid w:val="0"/>
              <w:spacing w:before="80" w:after="80"/>
              <w:rPr>
                <w:rFonts w:ascii="Arial" w:hAnsi="Arial" w:cs="Arial"/>
                <w:sz w:val="22"/>
                <w:szCs w:val="22"/>
                <w:lang w:val="en-GB"/>
              </w:rPr>
            </w:pPr>
            <w:r w:rsidRPr="009012F3">
              <w:rPr>
                <w:rFonts w:ascii="Arial" w:hAnsi="Arial" w:cs="Arial"/>
                <w:sz w:val="22"/>
                <w:szCs w:val="22"/>
                <w:lang w:val="en-GB"/>
              </w:rPr>
              <w:t>EPC CONTRACTOR:</w:t>
            </w:r>
          </w:p>
        </w:tc>
        <w:tc>
          <w:tcPr>
            <w:tcW w:w="5633" w:type="dxa"/>
          </w:tcPr>
          <w:p w:rsidR="00EB2D3E" w:rsidRPr="009012F3" w:rsidRDefault="00EB2D3E" w:rsidP="00594542">
            <w:pPr>
              <w:widowControl w:val="0"/>
              <w:bidi w:val="0"/>
              <w:snapToGrid w:val="0"/>
              <w:spacing w:before="80" w:after="80"/>
              <w:ind w:left="34"/>
              <w:jc w:val="both"/>
              <w:rPr>
                <w:rFonts w:ascii="Arial" w:hAnsi="Arial" w:cs="Arial"/>
                <w:sz w:val="22"/>
                <w:szCs w:val="22"/>
                <w:lang w:val="en-GB"/>
              </w:rPr>
            </w:pPr>
            <w:r w:rsidRPr="009012F3">
              <w:rPr>
                <w:rFonts w:ascii="Arial" w:hAnsi="Arial" w:cs="Arial"/>
                <w:sz w:val="22"/>
                <w:szCs w:val="22"/>
                <w:lang w:val="en-GB"/>
              </w:rPr>
              <w:t xml:space="preserve">Joint Venture of : </w:t>
            </w:r>
            <w:proofErr w:type="spellStart"/>
            <w:r w:rsidRPr="009012F3">
              <w:rPr>
                <w:rFonts w:ascii="Arial" w:hAnsi="Arial" w:cs="Arial"/>
                <w:sz w:val="22"/>
                <w:szCs w:val="22"/>
                <w:lang w:val="en-GB"/>
              </w:rPr>
              <w:t>Hirgan</w:t>
            </w:r>
            <w:proofErr w:type="spellEnd"/>
            <w:r w:rsidRPr="009012F3">
              <w:rPr>
                <w:rFonts w:ascii="Arial" w:hAnsi="Arial" w:cs="Arial"/>
                <w:sz w:val="22"/>
                <w:szCs w:val="22"/>
                <w:lang w:val="en-GB"/>
              </w:rPr>
              <w:t xml:space="preserve"> Energy – Design &amp; Inspection(D&amp;I) Companies</w:t>
            </w:r>
          </w:p>
        </w:tc>
      </w:tr>
      <w:tr w:rsidR="00EB2D3E" w:rsidRPr="009012F3" w:rsidTr="00594542">
        <w:tc>
          <w:tcPr>
            <w:tcW w:w="3780" w:type="dxa"/>
          </w:tcPr>
          <w:p w:rsidR="00EB2D3E" w:rsidRPr="009012F3" w:rsidRDefault="00EB2D3E" w:rsidP="00594542">
            <w:pPr>
              <w:widowControl w:val="0"/>
              <w:bidi w:val="0"/>
              <w:snapToGrid w:val="0"/>
              <w:spacing w:before="80" w:after="80"/>
              <w:rPr>
                <w:rFonts w:ascii="Arial" w:hAnsi="Arial" w:cs="Arial"/>
                <w:sz w:val="22"/>
                <w:szCs w:val="22"/>
                <w:lang w:val="en-GB"/>
              </w:rPr>
            </w:pPr>
            <w:r w:rsidRPr="009012F3">
              <w:rPr>
                <w:rFonts w:ascii="Arial" w:hAnsi="Arial" w:cs="Arial"/>
                <w:sz w:val="22"/>
                <w:szCs w:val="22"/>
                <w:lang w:val="en-GB"/>
              </w:rPr>
              <w:t>VENDOR:</w:t>
            </w:r>
          </w:p>
        </w:tc>
        <w:tc>
          <w:tcPr>
            <w:tcW w:w="5633" w:type="dxa"/>
          </w:tcPr>
          <w:p w:rsidR="00EB2D3E" w:rsidRPr="009012F3" w:rsidRDefault="00EB2D3E" w:rsidP="00594542">
            <w:pPr>
              <w:widowControl w:val="0"/>
              <w:bidi w:val="0"/>
              <w:snapToGrid w:val="0"/>
              <w:spacing w:before="80" w:after="80"/>
              <w:ind w:left="34"/>
              <w:jc w:val="both"/>
              <w:rPr>
                <w:rFonts w:ascii="Arial" w:hAnsi="Arial" w:cs="Arial"/>
                <w:sz w:val="22"/>
                <w:szCs w:val="22"/>
                <w:lang w:val="en-GB"/>
              </w:rPr>
            </w:pPr>
            <w:r w:rsidRPr="009012F3">
              <w:rPr>
                <w:rFonts w:ascii="Arial" w:hAnsi="Arial" w:cs="Arial"/>
                <w:sz w:val="22"/>
                <w:szCs w:val="22"/>
                <w:lang w:val="en-GB"/>
              </w:rPr>
              <w:t>The firm or person who will fabricate the equipment or material.</w:t>
            </w:r>
          </w:p>
        </w:tc>
      </w:tr>
      <w:tr w:rsidR="00EB2D3E" w:rsidRPr="009012F3" w:rsidTr="00594542">
        <w:tc>
          <w:tcPr>
            <w:tcW w:w="3780" w:type="dxa"/>
          </w:tcPr>
          <w:p w:rsidR="00EB2D3E" w:rsidRPr="009012F3" w:rsidRDefault="00EB2D3E" w:rsidP="00594542">
            <w:pPr>
              <w:widowControl w:val="0"/>
              <w:bidi w:val="0"/>
              <w:snapToGrid w:val="0"/>
              <w:spacing w:before="80" w:after="80"/>
              <w:rPr>
                <w:rFonts w:ascii="Arial" w:hAnsi="Arial" w:cs="Arial"/>
                <w:sz w:val="22"/>
                <w:szCs w:val="22"/>
                <w:lang w:val="en-GB"/>
              </w:rPr>
            </w:pPr>
            <w:r w:rsidRPr="009012F3">
              <w:rPr>
                <w:rFonts w:ascii="Arial" w:hAnsi="Arial" w:cs="Arial"/>
                <w:sz w:val="22"/>
                <w:szCs w:val="22"/>
                <w:lang w:val="en-GB"/>
              </w:rPr>
              <w:t>EXECUTOR:</w:t>
            </w:r>
            <w:r w:rsidRPr="009012F3">
              <w:rPr>
                <w:rFonts w:ascii="Arial" w:hAnsi="Arial" w:cs="Arial"/>
                <w:sz w:val="22"/>
                <w:szCs w:val="22"/>
                <w:lang w:val="en-GB"/>
              </w:rPr>
              <w:tab/>
            </w:r>
          </w:p>
        </w:tc>
        <w:tc>
          <w:tcPr>
            <w:tcW w:w="5633" w:type="dxa"/>
          </w:tcPr>
          <w:p w:rsidR="00EB2D3E" w:rsidRPr="009012F3" w:rsidRDefault="00EB2D3E" w:rsidP="00594542">
            <w:pPr>
              <w:widowControl w:val="0"/>
              <w:bidi w:val="0"/>
              <w:snapToGrid w:val="0"/>
              <w:spacing w:before="80" w:after="80"/>
              <w:ind w:left="34"/>
              <w:jc w:val="both"/>
              <w:rPr>
                <w:rFonts w:ascii="Arial" w:hAnsi="Arial" w:cs="Arial"/>
                <w:sz w:val="22"/>
                <w:szCs w:val="22"/>
                <w:lang w:val="en-GB"/>
              </w:rPr>
            </w:pPr>
            <w:r w:rsidRPr="009012F3">
              <w:rPr>
                <w:rFonts w:ascii="Arial" w:hAnsi="Arial" w:cs="Arial"/>
                <w:sz w:val="22"/>
                <w:szCs w:val="22"/>
                <w:lang w:val="en-GB"/>
              </w:rPr>
              <w:t>Executor is the party which carries out all or part of construction and/or commissioning for the project.</w:t>
            </w:r>
          </w:p>
        </w:tc>
      </w:tr>
      <w:tr w:rsidR="007A4BFE" w:rsidRPr="009012F3" w:rsidTr="00594542">
        <w:tc>
          <w:tcPr>
            <w:tcW w:w="3780" w:type="dxa"/>
          </w:tcPr>
          <w:p w:rsidR="007A4BFE" w:rsidRPr="009012F3" w:rsidRDefault="007A4BFE" w:rsidP="00594542">
            <w:pPr>
              <w:widowControl w:val="0"/>
              <w:bidi w:val="0"/>
              <w:snapToGrid w:val="0"/>
              <w:spacing w:before="80" w:after="80"/>
              <w:rPr>
                <w:rFonts w:ascii="Arial" w:hAnsi="Arial" w:cs="Arial"/>
                <w:sz w:val="22"/>
                <w:szCs w:val="22"/>
                <w:lang w:val="en-GB"/>
              </w:rPr>
            </w:pPr>
            <w:r w:rsidRPr="009012F3">
              <w:rPr>
                <w:rFonts w:ascii="Arial" w:hAnsi="Arial" w:cs="Arial"/>
                <w:sz w:val="22"/>
                <w:szCs w:val="22"/>
                <w:lang w:val="en-GB"/>
              </w:rPr>
              <w:t>THIRD PARTY INSPECTOR (TPI):</w:t>
            </w:r>
          </w:p>
        </w:tc>
        <w:tc>
          <w:tcPr>
            <w:tcW w:w="5633" w:type="dxa"/>
          </w:tcPr>
          <w:p w:rsidR="007A4BFE" w:rsidRPr="009012F3" w:rsidRDefault="007A4BFE" w:rsidP="004426E6">
            <w:pPr>
              <w:widowControl w:val="0"/>
              <w:bidi w:val="0"/>
              <w:snapToGrid w:val="0"/>
              <w:spacing w:before="80" w:after="80"/>
              <w:ind w:left="34"/>
              <w:jc w:val="both"/>
              <w:rPr>
                <w:rFonts w:ascii="Arial" w:hAnsi="Arial" w:cs="Arial"/>
                <w:sz w:val="22"/>
                <w:szCs w:val="22"/>
                <w:lang w:val="en-GB"/>
              </w:rPr>
            </w:pPr>
            <w:r w:rsidRPr="009012F3">
              <w:rPr>
                <w:rFonts w:ascii="Arial" w:hAnsi="Arial" w:cs="Arial"/>
                <w:lang w:val="en-GB"/>
              </w:rPr>
              <w:t>The firm appointed by EP</w:t>
            </w:r>
            <w:r w:rsidRPr="009012F3">
              <w:rPr>
                <w:rFonts w:ascii="Arial" w:hAnsi="Arial" w:cs="Arial"/>
              </w:rPr>
              <w:t xml:space="preserve">D/EPC </w:t>
            </w:r>
            <w:r w:rsidR="00356D7F" w:rsidRPr="009012F3">
              <w:rPr>
                <w:rFonts w:ascii="Arial" w:hAnsi="Arial" w:cs="Arial"/>
                <w:lang w:val="en-GB"/>
              </w:rPr>
              <w:t>CONTRACTOR (</w:t>
            </w:r>
            <w:r w:rsidRPr="009012F3">
              <w:rPr>
                <w:rFonts w:ascii="Arial" w:hAnsi="Arial" w:cs="Arial"/>
                <w:lang w:val="en-GB"/>
              </w:rPr>
              <w:t xml:space="preserve">GC) and approved by </w:t>
            </w:r>
            <w:r w:rsidRPr="009012F3">
              <w:rPr>
                <w:rFonts w:asciiTheme="minorBidi" w:hAnsiTheme="minorBidi" w:cstheme="minorBidi"/>
                <w:sz w:val="22"/>
                <w:szCs w:val="22"/>
                <w:lang w:val="en-GB"/>
              </w:rPr>
              <w:t>CLIENT</w:t>
            </w:r>
            <w:r w:rsidRPr="009012F3">
              <w:rPr>
                <w:rFonts w:ascii="Arial" w:hAnsi="Arial" w:cs="Arial"/>
                <w:lang w:val="en-GB"/>
              </w:rPr>
              <w:t xml:space="preserve"> (in writing) for the inspection of goods</w:t>
            </w:r>
            <w:r w:rsidRPr="009012F3">
              <w:rPr>
                <w:rFonts w:asciiTheme="minorBidi" w:hAnsiTheme="minorBidi" w:cstheme="minorBidi"/>
                <w:sz w:val="22"/>
                <w:szCs w:val="22"/>
                <w:lang w:val="en-GB"/>
              </w:rPr>
              <w:t>.</w:t>
            </w:r>
          </w:p>
        </w:tc>
      </w:tr>
      <w:tr w:rsidR="007A4BFE" w:rsidRPr="009012F3" w:rsidTr="00594542">
        <w:tc>
          <w:tcPr>
            <w:tcW w:w="3780" w:type="dxa"/>
          </w:tcPr>
          <w:p w:rsidR="007A4BFE" w:rsidRPr="009012F3" w:rsidRDefault="007A4BFE" w:rsidP="00594542">
            <w:pPr>
              <w:widowControl w:val="0"/>
              <w:bidi w:val="0"/>
              <w:snapToGrid w:val="0"/>
              <w:spacing w:before="80" w:after="80"/>
              <w:rPr>
                <w:rFonts w:ascii="Arial" w:hAnsi="Arial" w:cs="Arial"/>
                <w:sz w:val="22"/>
                <w:szCs w:val="22"/>
                <w:lang w:val="en-GB"/>
              </w:rPr>
            </w:pPr>
            <w:r w:rsidRPr="009012F3">
              <w:rPr>
                <w:rFonts w:ascii="Arial" w:hAnsi="Arial" w:cs="Arial"/>
                <w:sz w:val="22"/>
                <w:szCs w:val="22"/>
                <w:lang w:val="en-GB"/>
              </w:rPr>
              <w:t>SHALL:</w:t>
            </w:r>
          </w:p>
        </w:tc>
        <w:tc>
          <w:tcPr>
            <w:tcW w:w="5633" w:type="dxa"/>
          </w:tcPr>
          <w:p w:rsidR="007A4BFE" w:rsidRPr="009012F3" w:rsidRDefault="007A4BFE" w:rsidP="00594542">
            <w:pPr>
              <w:widowControl w:val="0"/>
              <w:bidi w:val="0"/>
              <w:snapToGrid w:val="0"/>
              <w:spacing w:before="80" w:after="80"/>
              <w:ind w:left="34"/>
              <w:jc w:val="both"/>
              <w:rPr>
                <w:rFonts w:ascii="Arial" w:hAnsi="Arial" w:cs="Arial"/>
                <w:sz w:val="22"/>
                <w:szCs w:val="22"/>
                <w:lang w:val="en-GB"/>
              </w:rPr>
            </w:pPr>
            <w:r w:rsidRPr="009012F3">
              <w:rPr>
                <w:rFonts w:ascii="Arial" w:hAnsi="Arial" w:cs="Arial"/>
                <w:sz w:val="22"/>
                <w:szCs w:val="22"/>
                <w:lang w:val="en-GB"/>
              </w:rPr>
              <w:t>Is used where a provision is mandatory.</w:t>
            </w:r>
          </w:p>
        </w:tc>
      </w:tr>
      <w:tr w:rsidR="007A4BFE" w:rsidRPr="009012F3" w:rsidTr="00594542">
        <w:tc>
          <w:tcPr>
            <w:tcW w:w="3780" w:type="dxa"/>
          </w:tcPr>
          <w:p w:rsidR="007A4BFE" w:rsidRPr="009012F3" w:rsidRDefault="007A4BFE" w:rsidP="00594542">
            <w:pPr>
              <w:widowControl w:val="0"/>
              <w:bidi w:val="0"/>
              <w:snapToGrid w:val="0"/>
              <w:spacing w:before="80" w:after="80"/>
              <w:rPr>
                <w:rFonts w:ascii="Arial" w:hAnsi="Arial" w:cs="Arial"/>
                <w:sz w:val="22"/>
                <w:szCs w:val="22"/>
                <w:lang w:val="en-GB"/>
              </w:rPr>
            </w:pPr>
            <w:r w:rsidRPr="009012F3">
              <w:rPr>
                <w:rFonts w:ascii="Arial" w:hAnsi="Arial" w:cs="Arial"/>
                <w:sz w:val="22"/>
                <w:szCs w:val="22"/>
                <w:lang w:val="en-GB"/>
              </w:rPr>
              <w:t>SHOULD:</w:t>
            </w:r>
          </w:p>
        </w:tc>
        <w:tc>
          <w:tcPr>
            <w:tcW w:w="5633" w:type="dxa"/>
          </w:tcPr>
          <w:p w:rsidR="007A4BFE" w:rsidRPr="009012F3" w:rsidRDefault="007A4BFE" w:rsidP="00594542">
            <w:pPr>
              <w:widowControl w:val="0"/>
              <w:bidi w:val="0"/>
              <w:snapToGrid w:val="0"/>
              <w:spacing w:before="80" w:after="80"/>
              <w:ind w:left="34"/>
              <w:jc w:val="both"/>
              <w:rPr>
                <w:rFonts w:ascii="Arial" w:hAnsi="Arial" w:cs="Arial"/>
                <w:sz w:val="22"/>
                <w:szCs w:val="22"/>
                <w:lang w:val="en-GB"/>
              </w:rPr>
            </w:pPr>
            <w:r w:rsidRPr="009012F3">
              <w:rPr>
                <w:rFonts w:ascii="Arial" w:hAnsi="Arial" w:cs="Arial"/>
                <w:sz w:val="22"/>
                <w:szCs w:val="22"/>
                <w:lang w:val="en-GB"/>
              </w:rPr>
              <w:t>Is used where a provision is advisory only.</w:t>
            </w:r>
          </w:p>
        </w:tc>
      </w:tr>
      <w:tr w:rsidR="007A4BFE" w:rsidRPr="009012F3" w:rsidTr="00594542">
        <w:tc>
          <w:tcPr>
            <w:tcW w:w="3780" w:type="dxa"/>
          </w:tcPr>
          <w:p w:rsidR="007A4BFE" w:rsidRPr="009012F3" w:rsidRDefault="007A4BFE" w:rsidP="00594542">
            <w:pPr>
              <w:widowControl w:val="0"/>
              <w:bidi w:val="0"/>
              <w:snapToGrid w:val="0"/>
              <w:spacing w:before="80" w:after="80"/>
              <w:rPr>
                <w:rFonts w:ascii="Arial" w:hAnsi="Arial" w:cs="Arial"/>
                <w:sz w:val="22"/>
                <w:szCs w:val="22"/>
                <w:lang w:val="en-GB"/>
              </w:rPr>
            </w:pPr>
            <w:r w:rsidRPr="009012F3">
              <w:rPr>
                <w:rFonts w:ascii="Arial" w:hAnsi="Arial" w:cs="Arial"/>
                <w:sz w:val="22"/>
                <w:szCs w:val="22"/>
                <w:lang w:val="en-GB"/>
              </w:rPr>
              <w:t>WILL:</w:t>
            </w:r>
            <w:r w:rsidRPr="009012F3">
              <w:rPr>
                <w:rFonts w:ascii="Arial" w:hAnsi="Arial" w:cs="Arial"/>
                <w:sz w:val="22"/>
                <w:szCs w:val="22"/>
                <w:lang w:val="en-GB"/>
              </w:rPr>
              <w:tab/>
            </w:r>
          </w:p>
        </w:tc>
        <w:tc>
          <w:tcPr>
            <w:tcW w:w="5633" w:type="dxa"/>
          </w:tcPr>
          <w:p w:rsidR="007A4BFE" w:rsidRPr="009012F3" w:rsidRDefault="007A4BFE" w:rsidP="007A4BFE">
            <w:pPr>
              <w:widowControl w:val="0"/>
              <w:bidi w:val="0"/>
              <w:snapToGrid w:val="0"/>
              <w:spacing w:before="80" w:after="80"/>
              <w:ind w:left="34"/>
              <w:jc w:val="both"/>
              <w:rPr>
                <w:rFonts w:ascii="Arial" w:hAnsi="Arial" w:cs="Arial"/>
                <w:sz w:val="22"/>
                <w:szCs w:val="22"/>
                <w:lang w:val="en-GB"/>
              </w:rPr>
            </w:pPr>
            <w:r w:rsidRPr="009012F3">
              <w:rPr>
                <w:rFonts w:ascii="Arial" w:hAnsi="Arial" w:cs="Arial"/>
                <w:sz w:val="22"/>
                <w:szCs w:val="22"/>
                <w:lang w:val="en-GB"/>
              </w:rPr>
              <w:t>Is normally used in connection with the action by CLIENT rather than by an EPC/EPD CONTRACTOR, supplier or VENDOR.</w:t>
            </w:r>
          </w:p>
        </w:tc>
      </w:tr>
      <w:tr w:rsidR="007A4BFE" w:rsidRPr="009012F3" w:rsidTr="00594542">
        <w:tc>
          <w:tcPr>
            <w:tcW w:w="3780" w:type="dxa"/>
          </w:tcPr>
          <w:p w:rsidR="007A4BFE" w:rsidRPr="009012F3" w:rsidRDefault="007A4BFE" w:rsidP="00594542">
            <w:pPr>
              <w:widowControl w:val="0"/>
              <w:bidi w:val="0"/>
              <w:snapToGrid w:val="0"/>
              <w:spacing w:before="80" w:after="80"/>
              <w:rPr>
                <w:rFonts w:ascii="Arial" w:hAnsi="Arial" w:cs="Arial"/>
                <w:sz w:val="22"/>
                <w:szCs w:val="22"/>
                <w:lang w:val="en-GB"/>
              </w:rPr>
            </w:pPr>
            <w:r w:rsidRPr="009012F3">
              <w:rPr>
                <w:rFonts w:ascii="Arial" w:hAnsi="Arial" w:cs="Arial"/>
                <w:sz w:val="22"/>
                <w:szCs w:val="22"/>
                <w:lang w:val="en-GB"/>
              </w:rPr>
              <w:t>MAY:</w:t>
            </w:r>
            <w:r w:rsidRPr="009012F3">
              <w:rPr>
                <w:rFonts w:ascii="Arial" w:hAnsi="Arial" w:cs="Arial"/>
                <w:sz w:val="22"/>
                <w:szCs w:val="22"/>
                <w:lang w:val="en-GB"/>
              </w:rPr>
              <w:tab/>
            </w:r>
          </w:p>
        </w:tc>
        <w:tc>
          <w:tcPr>
            <w:tcW w:w="5633" w:type="dxa"/>
          </w:tcPr>
          <w:p w:rsidR="007A4BFE" w:rsidRPr="009012F3" w:rsidRDefault="007A4BFE" w:rsidP="00594542">
            <w:pPr>
              <w:widowControl w:val="0"/>
              <w:bidi w:val="0"/>
              <w:snapToGrid w:val="0"/>
              <w:spacing w:before="80" w:after="80"/>
              <w:ind w:left="34"/>
              <w:jc w:val="both"/>
              <w:rPr>
                <w:rFonts w:ascii="Arial" w:hAnsi="Arial" w:cs="Arial"/>
                <w:sz w:val="22"/>
                <w:szCs w:val="22"/>
                <w:lang w:val="en-GB"/>
              </w:rPr>
            </w:pPr>
            <w:r w:rsidRPr="009012F3">
              <w:rPr>
                <w:rFonts w:ascii="Arial" w:hAnsi="Arial" w:cs="Arial"/>
                <w:sz w:val="22"/>
                <w:szCs w:val="22"/>
                <w:lang w:val="en-GB"/>
              </w:rPr>
              <w:t>Is used where</w:t>
            </w:r>
            <w:r w:rsidRPr="009012F3">
              <w:rPr>
                <w:rFonts w:ascii="Arial" w:hAnsi="Arial" w:cs="Arial"/>
                <w:sz w:val="22"/>
                <w:szCs w:val="22"/>
                <w:lang w:val="en-GB"/>
              </w:rPr>
              <w:tab/>
              <w:t>a provision is completely discretionary.</w:t>
            </w:r>
          </w:p>
        </w:tc>
      </w:tr>
    </w:tbl>
    <w:p w:rsidR="00855832" w:rsidRPr="009012F3" w:rsidRDefault="00855832" w:rsidP="00257024">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91668505"/>
      <w:bookmarkStart w:id="10" w:name="_Toc328298191"/>
      <w:bookmarkStart w:id="11" w:name="_Toc259347570"/>
      <w:bookmarkStart w:id="12" w:name="_Toc292715166"/>
      <w:bookmarkStart w:id="13" w:name="_Toc325006574"/>
      <w:r w:rsidRPr="009012F3">
        <w:rPr>
          <w:rFonts w:ascii="Arial" w:hAnsi="Arial" w:cs="Arial"/>
          <w:b/>
          <w:bCs/>
          <w:caps/>
          <w:kern w:val="28"/>
          <w:sz w:val="24"/>
        </w:rPr>
        <w:t>Scope</w:t>
      </w:r>
      <w:bookmarkEnd w:id="7"/>
      <w:bookmarkEnd w:id="8"/>
      <w:bookmarkEnd w:id="9"/>
      <w:r w:rsidRPr="009012F3">
        <w:rPr>
          <w:rFonts w:ascii="Arial" w:hAnsi="Arial" w:cs="Arial"/>
          <w:b/>
          <w:bCs/>
          <w:caps/>
          <w:kern w:val="28"/>
          <w:sz w:val="24"/>
        </w:rPr>
        <w:t xml:space="preserve"> </w:t>
      </w:r>
      <w:bookmarkEnd w:id="10"/>
    </w:p>
    <w:p w:rsidR="00356D7F" w:rsidRDefault="00D968DB" w:rsidP="00356D7F">
      <w:pPr>
        <w:widowControl w:val="0"/>
        <w:bidi w:val="0"/>
        <w:snapToGrid w:val="0"/>
        <w:spacing w:before="240" w:after="240" w:line="276" w:lineRule="auto"/>
        <w:ind w:left="709"/>
        <w:jc w:val="mediumKashida"/>
        <w:rPr>
          <w:rFonts w:ascii="Arial" w:hAnsi="Arial" w:cs="Arial"/>
          <w:sz w:val="22"/>
          <w:szCs w:val="22"/>
          <w:lang w:val="en-GB"/>
        </w:rPr>
      </w:pPr>
      <w:bookmarkStart w:id="14" w:name="_Toc328298192"/>
      <w:bookmarkEnd w:id="11"/>
      <w:bookmarkEnd w:id="12"/>
      <w:bookmarkEnd w:id="13"/>
      <w:r w:rsidRPr="00D968DB">
        <w:rPr>
          <w:rFonts w:ascii="Arial" w:hAnsi="Arial" w:cs="Arial"/>
          <w:sz w:val="22"/>
          <w:szCs w:val="22"/>
          <w:lang w:val="en-GB"/>
        </w:rPr>
        <w:t xml:space="preserve">This document covers the requirements for fabrication of multi-purpose </w:t>
      </w:r>
      <w:r w:rsidR="00CD5E01">
        <w:rPr>
          <w:rFonts w:ascii="Arial" w:hAnsi="Arial" w:cs="Arial"/>
          <w:sz w:val="22"/>
          <w:szCs w:val="22"/>
          <w:lang w:val="en-GB"/>
        </w:rPr>
        <w:t>P</w:t>
      </w:r>
      <w:r w:rsidRPr="00D968DB">
        <w:rPr>
          <w:rFonts w:ascii="Arial" w:hAnsi="Arial" w:cs="Arial"/>
          <w:sz w:val="22"/>
          <w:szCs w:val="22"/>
          <w:lang w:val="en-GB"/>
        </w:rPr>
        <w:t xml:space="preserve">ipeline </w:t>
      </w:r>
      <w:r w:rsidR="00CD5E01">
        <w:rPr>
          <w:rFonts w:ascii="Arial" w:hAnsi="Arial" w:cs="Arial"/>
          <w:sz w:val="22"/>
          <w:szCs w:val="22"/>
          <w:lang w:val="en-GB"/>
        </w:rPr>
        <w:t>P</w:t>
      </w:r>
      <w:r w:rsidRPr="00D968DB">
        <w:rPr>
          <w:rFonts w:ascii="Arial" w:hAnsi="Arial" w:cs="Arial"/>
          <w:sz w:val="22"/>
          <w:szCs w:val="22"/>
          <w:lang w:val="en-GB"/>
        </w:rPr>
        <w:t xml:space="preserve">igs for this project which shall be observed by vendors. This Specification covers the minimum requirements for production and testing of </w:t>
      </w:r>
      <w:r w:rsidR="00CD5E01">
        <w:rPr>
          <w:rFonts w:ascii="Arial" w:hAnsi="Arial" w:cs="Arial"/>
          <w:sz w:val="22"/>
          <w:szCs w:val="22"/>
          <w:lang w:val="en-GB"/>
        </w:rPr>
        <w:t>P</w:t>
      </w:r>
      <w:r w:rsidRPr="00D968DB">
        <w:rPr>
          <w:rFonts w:ascii="Arial" w:hAnsi="Arial" w:cs="Arial"/>
          <w:sz w:val="22"/>
          <w:szCs w:val="22"/>
          <w:lang w:val="en-GB"/>
        </w:rPr>
        <w:t xml:space="preserve">ipeline </w:t>
      </w:r>
      <w:r w:rsidR="00CD5E01">
        <w:rPr>
          <w:rFonts w:ascii="Arial" w:hAnsi="Arial" w:cs="Arial"/>
          <w:sz w:val="22"/>
          <w:szCs w:val="22"/>
          <w:lang w:val="en-GB"/>
        </w:rPr>
        <w:t>P</w:t>
      </w:r>
      <w:r w:rsidRPr="00D968DB">
        <w:rPr>
          <w:rFonts w:ascii="Arial" w:hAnsi="Arial" w:cs="Arial"/>
          <w:sz w:val="22"/>
          <w:szCs w:val="22"/>
          <w:lang w:val="en-GB"/>
        </w:rPr>
        <w:t>ig from the suitable materials as specified hereunder in this specification.</w:t>
      </w:r>
    </w:p>
    <w:p w:rsidR="00356D7F" w:rsidRPr="009012F3" w:rsidRDefault="00356D7F" w:rsidP="00356D7F">
      <w:pPr>
        <w:pStyle w:val="ListParagraph"/>
        <w:widowControl w:val="0"/>
        <w:autoSpaceDE w:val="0"/>
        <w:autoSpaceDN w:val="0"/>
        <w:bidi w:val="0"/>
        <w:adjustRightInd w:val="0"/>
        <w:spacing w:before="42" w:line="276" w:lineRule="auto"/>
        <w:ind w:left="709"/>
        <w:rPr>
          <w:rFonts w:ascii="Arial" w:hAnsi="Arial" w:cs="Arial"/>
          <w:sz w:val="22"/>
          <w:szCs w:val="22"/>
        </w:rPr>
      </w:pPr>
      <w:r w:rsidRPr="009012F3">
        <w:rPr>
          <w:rFonts w:ascii="Arial" w:hAnsi="Arial" w:cs="Arial"/>
          <w:sz w:val="22"/>
          <w:szCs w:val="22"/>
        </w:rPr>
        <w:t>All requirements of IPS-M-PI-170 shall be considered for all items in this specification.</w:t>
      </w:r>
    </w:p>
    <w:p w:rsidR="0027058A" w:rsidRPr="00D968DB" w:rsidRDefault="00D968DB" w:rsidP="00356D7F">
      <w:pPr>
        <w:widowControl w:val="0"/>
        <w:bidi w:val="0"/>
        <w:snapToGrid w:val="0"/>
        <w:spacing w:before="240" w:after="240" w:line="276" w:lineRule="auto"/>
        <w:ind w:left="709"/>
        <w:jc w:val="mediumKashida"/>
        <w:rPr>
          <w:rFonts w:ascii="Arial" w:hAnsi="Arial" w:cs="Arial"/>
          <w:sz w:val="22"/>
          <w:szCs w:val="22"/>
          <w:lang w:val="en-GB"/>
        </w:rPr>
      </w:pPr>
      <w:r w:rsidRPr="00D968DB">
        <w:rPr>
          <w:rFonts w:ascii="Arial" w:hAnsi="Arial" w:cs="Arial"/>
          <w:sz w:val="22"/>
          <w:szCs w:val="22"/>
          <w:lang w:val="en-GB"/>
        </w:rPr>
        <w:lastRenderedPageBreak/>
        <w:t xml:space="preserve">Deviations from this </w:t>
      </w:r>
      <w:r w:rsidR="00CF1F69" w:rsidRPr="00D968DB">
        <w:rPr>
          <w:rFonts w:ascii="Arial" w:hAnsi="Arial" w:cs="Arial"/>
          <w:sz w:val="22"/>
          <w:szCs w:val="22"/>
          <w:lang w:val="en-GB"/>
        </w:rPr>
        <w:t xml:space="preserve">specification </w:t>
      </w:r>
      <w:r w:rsidR="00CF1F69">
        <w:rPr>
          <w:rFonts w:ascii="Arial" w:hAnsi="Arial" w:cs="Arial"/>
          <w:sz w:val="22"/>
          <w:szCs w:val="22"/>
          <w:lang w:val="en-GB"/>
        </w:rPr>
        <w:t>shall</w:t>
      </w:r>
      <w:r w:rsidRPr="00D968DB">
        <w:rPr>
          <w:rFonts w:ascii="Arial" w:hAnsi="Arial" w:cs="Arial"/>
          <w:sz w:val="22"/>
          <w:szCs w:val="22"/>
          <w:lang w:val="en-GB"/>
        </w:rPr>
        <w:t xml:space="preserve"> be approved by client. Any omission in these requirements shall not relieve the vendor of his responsibility of requirements specified in the project documentation.</w:t>
      </w:r>
    </w:p>
    <w:p w:rsidR="00855832" w:rsidRPr="00E508B2" w:rsidRDefault="000C3C86" w:rsidP="00EB2D3E">
      <w:pPr>
        <w:keepNext/>
        <w:widowControl w:val="0"/>
        <w:numPr>
          <w:ilvl w:val="0"/>
          <w:numId w:val="1"/>
        </w:numPr>
        <w:bidi w:val="0"/>
        <w:spacing w:before="240" w:after="240"/>
        <w:jc w:val="both"/>
        <w:outlineLvl w:val="0"/>
        <w:rPr>
          <w:rFonts w:ascii="Arial" w:hAnsi="Arial" w:cs="Arial"/>
          <w:b/>
          <w:bCs/>
          <w:caps/>
          <w:kern w:val="28"/>
          <w:sz w:val="24"/>
        </w:rPr>
      </w:pPr>
      <w:r w:rsidRPr="0027058A">
        <w:rPr>
          <w:rFonts w:ascii="Arial" w:hAnsi="Arial" w:cs="Arial"/>
          <w:b/>
          <w:bCs/>
          <w:caps/>
          <w:kern w:val="28"/>
          <w:sz w:val="24"/>
        </w:rPr>
        <w:t xml:space="preserve"> </w:t>
      </w:r>
      <w:bookmarkStart w:id="15" w:name="_Toc343327081"/>
      <w:bookmarkStart w:id="16" w:name="_Toc343327778"/>
      <w:bookmarkStart w:id="17" w:name="_Toc91668506"/>
      <w:bookmarkEnd w:id="14"/>
      <w:r w:rsidR="00855832" w:rsidRPr="00E508B2">
        <w:rPr>
          <w:rFonts w:ascii="Arial" w:hAnsi="Arial" w:cs="Arial"/>
          <w:b/>
          <w:bCs/>
          <w:caps/>
          <w:kern w:val="28"/>
          <w:sz w:val="24"/>
        </w:rPr>
        <w:t>NORMATIVE REFERENCES</w:t>
      </w:r>
      <w:bookmarkEnd w:id="15"/>
      <w:bookmarkEnd w:id="16"/>
      <w:bookmarkEnd w:id="17"/>
    </w:p>
    <w:p w:rsidR="00855832" w:rsidRPr="00E508B2" w:rsidRDefault="00855832" w:rsidP="00EB2D3E">
      <w:pPr>
        <w:pStyle w:val="Heading2"/>
        <w:widowControl w:val="0"/>
      </w:pPr>
      <w:bookmarkStart w:id="18" w:name="_Toc343001691"/>
      <w:bookmarkStart w:id="19" w:name="_Toc343327082"/>
      <w:bookmarkStart w:id="20" w:name="_Toc343327779"/>
      <w:bookmarkStart w:id="21" w:name="_Toc91668507"/>
      <w:bookmarkStart w:id="22" w:name="_Toc325006576"/>
      <w:r w:rsidRPr="00E508B2">
        <w:t>Local Codes and Standards</w:t>
      </w:r>
      <w:bookmarkEnd w:id="18"/>
      <w:bookmarkEnd w:id="19"/>
      <w:bookmarkEnd w:id="20"/>
      <w:bookmarkEnd w:id="21"/>
    </w:p>
    <w:p w:rsidR="0027058A" w:rsidRPr="009012F3" w:rsidRDefault="0027058A" w:rsidP="00D968DB">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B0F0"/>
          <w:sz w:val="22"/>
          <w:szCs w:val="20"/>
          <w:lang w:val="en-GB" w:eastAsia="en-GB"/>
        </w:rPr>
      </w:pPr>
      <w:r w:rsidRPr="00D968DB">
        <w:rPr>
          <w:rFonts w:ascii="Arial" w:hAnsi="Arial" w:cs="Arial"/>
          <w:snapToGrid w:val="0"/>
          <w:color w:val="000000"/>
          <w:sz w:val="22"/>
          <w:szCs w:val="20"/>
          <w:lang w:val="en-GB" w:eastAsia="en-GB"/>
        </w:rPr>
        <w:t>IPS-</w:t>
      </w:r>
      <w:r w:rsidR="00D968DB" w:rsidRPr="00D968DB">
        <w:rPr>
          <w:rFonts w:ascii="Arial" w:hAnsi="Arial" w:cs="Arial"/>
          <w:snapToGrid w:val="0"/>
          <w:color w:val="000000"/>
          <w:sz w:val="22"/>
          <w:szCs w:val="20"/>
          <w:lang w:val="en-GB" w:eastAsia="en-GB"/>
        </w:rPr>
        <w:t>M</w:t>
      </w:r>
      <w:r w:rsidRPr="00D968DB">
        <w:rPr>
          <w:rFonts w:ascii="Arial" w:hAnsi="Arial" w:cs="Arial"/>
          <w:snapToGrid w:val="0"/>
          <w:color w:val="000000"/>
          <w:sz w:val="22"/>
          <w:szCs w:val="20"/>
          <w:lang w:val="en-GB" w:eastAsia="en-GB"/>
        </w:rPr>
        <w:t>-P</w:t>
      </w:r>
      <w:r w:rsidR="00D968DB" w:rsidRPr="00D968DB">
        <w:rPr>
          <w:rFonts w:ascii="Arial" w:hAnsi="Arial" w:cs="Arial"/>
          <w:snapToGrid w:val="0"/>
          <w:color w:val="000000"/>
          <w:sz w:val="22"/>
          <w:szCs w:val="20"/>
          <w:lang w:val="en-GB" w:eastAsia="en-GB"/>
        </w:rPr>
        <w:t>I</w:t>
      </w:r>
      <w:r w:rsidRPr="00D968DB">
        <w:rPr>
          <w:rFonts w:ascii="Arial" w:hAnsi="Arial" w:cs="Arial"/>
          <w:snapToGrid w:val="0"/>
          <w:color w:val="000000"/>
          <w:sz w:val="22"/>
          <w:szCs w:val="20"/>
          <w:lang w:val="en-GB" w:eastAsia="en-GB"/>
        </w:rPr>
        <w:t>-</w:t>
      </w:r>
      <w:r w:rsidR="00D968DB" w:rsidRPr="00D968DB">
        <w:rPr>
          <w:rFonts w:ascii="Arial" w:hAnsi="Arial" w:cs="Arial"/>
          <w:snapToGrid w:val="0"/>
          <w:color w:val="000000"/>
          <w:sz w:val="22"/>
          <w:szCs w:val="20"/>
          <w:lang w:val="en-GB" w:eastAsia="en-GB"/>
        </w:rPr>
        <w:t>170</w:t>
      </w:r>
      <w:r w:rsidRPr="0027058A">
        <w:rPr>
          <w:rFonts w:ascii="Arial" w:hAnsi="Arial" w:cs="Arial"/>
          <w:snapToGrid w:val="0"/>
          <w:color w:val="00B0F0"/>
          <w:sz w:val="22"/>
          <w:szCs w:val="20"/>
          <w:lang w:val="en-GB" w:eastAsia="en-GB"/>
        </w:rPr>
        <w:t xml:space="preserve">                  </w:t>
      </w:r>
      <w:r w:rsidRPr="0027058A">
        <w:rPr>
          <w:rFonts w:ascii="Arial" w:hAnsi="Arial" w:cs="Arial"/>
          <w:snapToGrid w:val="0"/>
          <w:color w:val="00B0F0"/>
          <w:sz w:val="22"/>
          <w:szCs w:val="20"/>
          <w:lang w:val="en-GB" w:eastAsia="en-GB"/>
        </w:rPr>
        <w:tab/>
      </w:r>
      <w:r w:rsidR="00D968DB" w:rsidRPr="009012F3">
        <w:rPr>
          <w:rFonts w:ascii="Arial" w:hAnsi="Arial" w:cs="Arial"/>
          <w:color w:val="000000"/>
          <w:sz w:val="22"/>
          <w:szCs w:val="22"/>
        </w:rPr>
        <w:t>Material</w:t>
      </w:r>
      <w:r w:rsidR="00D968DB" w:rsidRPr="009012F3">
        <w:rPr>
          <w:rFonts w:ascii="Arial" w:hAnsi="Arial" w:cs="Arial"/>
          <w:color w:val="000000"/>
          <w:spacing w:val="-8"/>
          <w:sz w:val="22"/>
          <w:szCs w:val="22"/>
        </w:rPr>
        <w:t xml:space="preserve"> </w:t>
      </w:r>
      <w:r w:rsidR="00D968DB" w:rsidRPr="009012F3">
        <w:rPr>
          <w:rFonts w:ascii="Arial" w:hAnsi="Arial" w:cs="Arial"/>
          <w:color w:val="000000"/>
          <w:sz w:val="22"/>
          <w:szCs w:val="22"/>
        </w:rPr>
        <w:t>&amp;</w:t>
      </w:r>
      <w:r w:rsidR="00D968DB" w:rsidRPr="009012F3">
        <w:rPr>
          <w:rFonts w:ascii="Arial" w:hAnsi="Arial" w:cs="Arial"/>
          <w:color w:val="000000"/>
          <w:spacing w:val="-9"/>
          <w:sz w:val="22"/>
          <w:szCs w:val="22"/>
        </w:rPr>
        <w:t xml:space="preserve"> </w:t>
      </w:r>
      <w:r w:rsidR="00D968DB" w:rsidRPr="009012F3">
        <w:rPr>
          <w:rFonts w:ascii="Arial" w:hAnsi="Arial" w:cs="Arial"/>
          <w:color w:val="000000"/>
          <w:sz w:val="22"/>
          <w:szCs w:val="22"/>
        </w:rPr>
        <w:t>Equipment</w:t>
      </w:r>
      <w:r w:rsidR="00D968DB" w:rsidRPr="009012F3">
        <w:rPr>
          <w:rFonts w:ascii="Arial" w:hAnsi="Arial" w:cs="Arial"/>
          <w:color w:val="000000"/>
          <w:spacing w:val="-8"/>
          <w:sz w:val="22"/>
          <w:szCs w:val="22"/>
        </w:rPr>
        <w:t xml:space="preserve"> </w:t>
      </w:r>
      <w:r w:rsidR="00D968DB" w:rsidRPr="009012F3">
        <w:rPr>
          <w:rFonts w:ascii="Arial" w:hAnsi="Arial" w:cs="Arial"/>
          <w:color w:val="000000"/>
          <w:sz w:val="22"/>
          <w:szCs w:val="22"/>
        </w:rPr>
        <w:t>Standard</w:t>
      </w:r>
      <w:r w:rsidR="00D968DB" w:rsidRPr="009012F3">
        <w:rPr>
          <w:rFonts w:ascii="Arial" w:hAnsi="Arial" w:cs="Arial"/>
          <w:color w:val="000000"/>
          <w:spacing w:val="-8"/>
          <w:sz w:val="22"/>
          <w:szCs w:val="22"/>
        </w:rPr>
        <w:t xml:space="preserve"> </w:t>
      </w:r>
      <w:r w:rsidR="00D968DB" w:rsidRPr="009012F3">
        <w:rPr>
          <w:rFonts w:ascii="Arial" w:hAnsi="Arial" w:cs="Arial"/>
          <w:color w:val="000000"/>
          <w:sz w:val="22"/>
          <w:szCs w:val="22"/>
        </w:rPr>
        <w:t>for</w:t>
      </w:r>
      <w:r w:rsidR="00D968DB" w:rsidRPr="009012F3">
        <w:rPr>
          <w:rFonts w:ascii="Arial" w:hAnsi="Arial" w:cs="Arial"/>
          <w:color w:val="000000"/>
          <w:spacing w:val="-8"/>
          <w:sz w:val="22"/>
          <w:szCs w:val="22"/>
        </w:rPr>
        <w:t xml:space="preserve"> </w:t>
      </w:r>
      <w:r w:rsidR="00D968DB" w:rsidRPr="009012F3">
        <w:rPr>
          <w:rFonts w:ascii="Arial" w:hAnsi="Arial" w:cs="Arial"/>
          <w:color w:val="000000"/>
          <w:sz w:val="22"/>
          <w:szCs w:val="22"/>
        </w:rPr>
        <w:t>Pigs</w:t>
      </w:r>
    </w:p>
    <w:p w:rsidR="009B62A5" w:rsidRPr="009012F3" w:rsidRDefault="009B62A5" w:rsidP="009B62A5">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B0F0"/>
          <w:sz w:val="22"/>
          <w:szCs w:val="20"/>
          <w:lang w:val="en-GB" w:eastAsia="en-GB"/>
        </w:rPr>
      </w:pPr>
      <w:r w:rsidRPr="009012F3">
        <w:rPr>
          <w:rFonts w:ascii="Arial" w:hAnsi="Arial" w:cs="Arial"/>
          <w:snapToGrid w:val="0"/>
          <w:color w:val="000000"/>
          <w:sz w:val="22"/>
          <w:szCs w:val="20"/>
          <w:lang w:val="en-GB" w:eastAsia="en-GB"/>
        </w:rPr>
        <w:t>IPS-E-PI-140</w:t>
      </w:r>
      <w:r w:rsidRPr="009012F3">
        <w:rPr>
          <w:rFonts w:ascii="Arial" w:hAnsi="Arial" w:cs="Arial"/>
          <w:snapToGrid w:val="0"/>
          <w:color w:val="00B0F0"/>
          <w:sz w:val="22"/>
          <w:szCs w:val="20"/>
          <w:lang w:val="en-GB" w:eastAsia="en-GB"/>
        </w:rPr>
        <w:t xml:space="preserve">                  </w:t>
      </w:r>
      <w:r w:rsidRPr="009012F3">
        <w:rPr>
          <w:rFonts w:ascii="Arial" w:hAnsi="Arial" w:cs="Arial"/>
          <w:snapToGrid w:val="0"/>
          <w:color w:val="00B0F0"/>
          <w:sz w:val="22"/>
          <w:szCs w:val="20"/>
          <w:lang w:val="en-GB" w:eastAsia="en-GB"/>
        </w:rPr>
        <w:tab/>
      </w:r>
      <w:r w:rsidRPr="009012F3">
        <w:rPr>
          <w:rFonts w:ascii="Arial" w:hAnsi="Arial" w:cs="Arial"/>
          <w:color w:val="000000"/>
          <w:sz w:val="22"/>
          <w:szCs w:val="22"/>
        </w:rPr>
        <w:t>Engineering Standard For Onshore Transportation Pipelines</w:t>
      </w:r>
    </w:p>
    <w:p w:rsidR="009B62A5" w:rsidRPr="009012F3" w:rsidRDefault="009B62A5" w:rsidP="009B62A5">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B0F0"/>
          <w:sz w:val="22"/>
          <w:szCs w:val="20"/>
          <w:lang w:val="en-GB" w:eastAsia="en-GB"/>
        </w:rPr>
      </w:pPr>
      <w:r w:rsidRPr="009012F3">
        <w:rPr>
          <w:rFonts w:ascii="Arial" w:hAnsi="Arial" w:cs="Arial"/>
          <w:snapToGrid w:val="0"/>
          <w:color w:val="000000"/>
          <w:sz w:val="22"/>
          <w:szCs w:val="20"/>
          <w:lang w:val="en-GB" w:eastAsia="en-GB"/>
        </w:rPr>
        <w:t>IPS-C-PI-370</w:t>
      </w:r>
      <w:r w:rsidRPr="009012F3">
        <w:rPr>
          <w:rFonts w:ascii="Arial" w:hAnsi="Arial" w:cs="Arial"/>
          <w:snapToGrid w:val="0"/>
          <w:color w:val="00B0F0"/>
          <w:sz w:val="22"/>
          <w:szCs w:val="20"/>
          <w:lang w:val="en-GB" w:eastAsia="en-GB"/>
        </w:rPr>
        <w:t xml:space="preserve">                  </w:t>
      </w:r>
      <w:r w:rsidRPr="009012F3">
        <w:rPr>
          <w:rFonts w:ascii="Arial" w:hAnsi="Arial" w:cs="Arial"/>
          <w:snapToGrid w:val="0"/>
          <w:color w:val="00B0F0"/>
          <w:sz w:val="22"/>
          <w:szCs w:val="20"/>
          <w:lang w:val="en-GB" w:eastAsia="en-GB"/>
        </w:rPr>
        <w:tab/>
      </w:r>
      <w:r w:rsidRPr="009012F3">
        <w:rPr>
          <w:rFonts w:ascii="Arial" w:hAnsi="Arial" w:cs="Arial"/>
          <w:color w:val="000000"/>
          <w:sz w:val="22"/>
          <w:szCs w:val="22"/>
        </w:rPr>
        <w:t>Construction Standard For Transportation Pipelines (Onshore) Pressure Testing</w:t>
      </w:r>
    </w:p>
    <w:p w:rsidR="009B62A5" w:rsidRPr="009012F3" w:rsidRDefault="009B62A5" w:rsidP="009B62A5">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B0F0"/>
          <w:sz w:val="22"/>
          <w:szCs w:val="20"/>
          <w:lang w:val="en-GB" w:eastAsia="en-GB"/>
        </w:rPr>
      </w:pPr>
      <w:r w:rsidRPr="009012F3">
        <w:rPr>
          <w:rFonts w:ascii="Arial" w:hAnsi="Arial" w:cs="Arial"/>
          <w:snapToGrid w:val="0"/>
          <w:color w:val="000000"/>
          <w:sz w:val="22"/>
          <w:szCs w:val="20"/>
          <w:lang w:val="en-GB" w:eastAsia="en-GB"/>
        </w:rPr>
        <w:t>IPS-C-PI-140</w:t>
      </w:r>
      <w:r w:rsidRPr="009012F3">
        <w:rPr>
          <w:rFonts w:ascii="Arial" w:hAnsi="Arial" w:cs="Arial"/>
          <w:snapToGrid w:val="0"/>
          <w:color w:val="00B0F0"/>
          <w:sz w:val="22"/>
          <w:szCs w:val="20"/>
          <w:lang w:val="en-GB" w:eastAsia="en-GB"/>
        </w:rPr>
        <w:t xml:space="preserve">                  </w:t>
      </w:r>
      <w:r w:rsidRPr="009012F3">
        <w:rPr>
          <w:rFonts w:ascii="Arial" w:hAnsi="Arial" w:cs="Arial"/>
          <w:snapToGrid w:val="0"/>
          <w:color w:val="00B0F0"/>
          <w:sz w:val="22"/>
          <w:szCs w:val="20"/>
          <w:lang w:val="en-GB" w:eastAsia="en-GB"/>
        </w:rPr>
        <w:tab/>
      </w:r>
      <w:r w:rsidRPr="009012F3">
        <w:rPr>
          <w:rFonts w:ascii="Arial" w:hAnsi="Arial" w:cs="Arial"/>
          <w:color w:val="000000"/>
          <w:sz w:val="22"/>
          <w:szCs w:val="22"/>
        </w:rPr>
        <w:t>Construction Standard For Transportation Pipelines (Onshore)</w:t>
      </w:r>
    </w:p>
    <w:p w:rsidR="009B62A5" w:rsidRPr="0027058A" w:rsidRDefault="009B62A5" w:rsidP="009B62A5">
      <w:pPr>
        <w:widowControl w:val="0"/>
        <w:tabs>
          <w:tab w:val="left" w:pos="1560"/>
          <w:tab w:val="left" w:pos="4820"/>
        </w:tabs>
        <w:bidi w:val="0"/>
        <w:spacing w:before="120" w:after="120"/>
        <w:ind w:left="4820"/>
        <w:jc w:val="both"/>
        <w:rPr>
          <w:rFonts w:ascii="Arial" w:hAnsi="Arial" w:cs="Arial"/>
          <w:snapToGrid w:val="0"/>
          <w:color w:val="00B0F0"/>
          <w:sz w:val="22"/>
          <w:szCs w:val="20"/>
          <w:lang w:val="en-GB" w:eastAsia="en-GB"/>
        </w:rPr>
      </w:pPr>
    </w:p>
    <w:p w:rsidR="00855832" w:rsidRPr="00E508B2" w:rsidRDefault="00855832" w:rsidP="00EB2D3E">
      <w:pPr>
        <w:pStyle w:val="Heading2"/>
        <w:widowControl w:val="0"/>
      </w:pPr>
      <w:bookmarkStart w:id="23" w:name="_Toc343001692"/>
      <w:bookmarkStart w:id="24" w:name="_Toc343327083"/>
      <w:bookmarkStart w:id="25" w:name="_Toc343327780"/>
      <w:bookmarkStart w:id="26" w:name="_Toc91668508"/>
      <w:r w:rsidRPr="00E508B2">
        <w:t>International Codes and Standards</w:t>
      </w:r>
      <w:bookmarkEnd w:id="23"/>
      <w:bookmarkEnd w:id="24"/>
      <w:bookmarkEnd w:id="25"/>
      <w:bookmarkEnd w:id="26"/>
    </w:p>
    <w:p w:rsidR="00855832" w:rsidRPr="00F221EF" w:rsidRDefault="00855832" w:rsidP="00D968DB">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B0F0"/>
          <w:sz w:val="22"/>
          <w:szCs w:val="20"/>
          <w:lang w:val="en-GB" w:eastAsia="en-GB"/>
        </w:rPr>
      </w:pPr>
      <w:r w:rsidRPr="00D968DB">
        <w:rPr>
          <w:rFonts w:ascii="Arial" w:hAnsi="Arial" w:cs="Arial"/>
          <w:snapToGrid w:val="0"/>
          <w:color w:val="000000"/>
          <w:sz w:val="22"/>
          <w:szCs w:val="20"/>
          <w:lang w:val="en-GB" w:eastAsia="en-GB"/>
        </w:rPr>
        <w:t>ASTM</w:t>
      </w:r>
      <w:r w:rsidR="00D968DB" w:rsidRPr="00D968DB">
        <w:rPr>
          <w:rFonts w:ascii="Arial" w:hAnsi="Arial" w:cs="Arial"/>
          <w:snapToGrid w:val="0"/>
          <w:color w:val="000000"/>
          <w:sz w:val="22"/>
          <w:szCs w:val="20"/>
          <w:lang w:val="en-GB" w:eastAsia="en-GB"/>
        </w:rPr>
        <w:t xml:space="preserve"> A 194</w:t>
      </w:r>
      <w:r w:rsidRPr="00F221EF">
        <w:rPr>
          <w:rFonts w:ascii="Arial" w:hAnsi="Arial" w:cs="Arial"/>
          <w:snapToGrid w:val="0"/>
          <w:color w:val="00B0F0"/>
          <w:sz w:val="22"/>
          <w:szCs w:val="20"/>
          <w:lang w:val="en-GB" w:eastAsia="en-GB"/>
        </w:rPr>
        <w:tab/>
      </w:r>
      <w:r w:rsidR="00D968DB" w:rsidRPr="00D968DB">
        <w:rPr>
          <w:rFonts w:ascii="Arial" w:hAnsi="Arial" w:cs="Arial"/>
          <w:color w:val="000000"/>
          <w:sz w:val="24"/>
        </w:rPr>
        <w:t>Standard</w:t>
      </w:r>
      <w:r w:rsidR="00D968DB" w:rsidRPr="00D968DB">
        <w:rPr>
          <w:rFonts w:ascii="Arial" w:hAnsi="Arial" w:cs="Arial"/>
          <w:color w:val="000000"/>
          <w:spacing w:val="-7"/>
          <w:sz w:val="24"/>
        </w:rPr>
        <w:t xml:space="preserve"> </w:t>
      </w:r>
      <w:r w:rsidR="00D968DB" w:rsidRPr="00D968DB">
        <w:rPr>
          <w:rFonts w:ascii="Arial" w:hAnsi="Arial" w:cs="Arial"/>
          <w:color w:val="000000"/>
          <w:sz w:val="24"/>
        </w:rPr>
        <w:t>Specification</w:t>
      </w:r>
      <w:r w:rsidR="00D968DB" w:rsidRPr="00D968DB">
        <w:rPr>
          <w:rFonts w:ascii="Arial" w:hAnsi="Arial" w:cs="Arial"/>
          <w:color w:val="000000"/>
          <w:spacing w:val="-7"/>
          <w:sz w:val="24"/>
        </w:rPr>
        <w:t xml:space="preserve"> </w:t>
      </w:r>
      <w:r w:rsidR="00D968DB" w:rsidRPr="00D968DB">
        <w:rPr>
          <w:rFonts w:ascii="Arial" w:hAnsi="Arial" w:cs="Arial"/>
          <w:color w:val="000000"/>
          <w:sz w:val="24"/>
        </w:rPr>
        <w:t>for</w:t>
      </w:r>
      <w:r w:rsidR="00D968DB" w:rsidRPr="00D968DB">
        <w:rPr>
          <w:rFonts w:ascii="Arial" w:hAnsi="Arial" w:cs="Arial"/>
          <w:color w:val="000000"/>
          <w:spacing w:val="-7"/>
          <w:sz w:val="24"/>
        </w:rPr>
        <w:t xml:space="preserve"> </w:t>
      </w:r>
      <w:r w:rsidR="00D968DB" w:rsidRPr="00D968DB">
        <w:rPr>
          <w:rFonts w:ascii="Arial" w:hAnsi="Arial" w:cs="Arial"/>
          <w:color w:val="000000"/>
          <w:sz w:val="24"/>
        </w:rPr>
        <w:t>Carbon</w:t>
      </w:r>
      <w:r w:rsidR="00D968DB" w:rsidRPr="00D968DB">
        <w:rPr>
          <w:rFonts w:ascii="Arial" w:hAnsi="Arial" w:cs="Arial"/>
          <w:color w:val="000000"/>
          <w:spacing w:val="-7"/>
          <w:sz w:val="24"/>
        </w:rPr>
        <w:t xml:space="preserve"> </w:t>
      </w:r>
      <w:r w:rsidR="00D968DB" w:rsidRPr="00D968DB">
        <w:rPr>
          <w:rFonts w:ascii="Arial" w:hAnsi="Arial" w:cs="Arial"/>
          <w:color w:val="000000"/>
          <w:sz w:val="24"/>
        </w:rPr>
        <w:t>and</w:t>
      </w:r>
      <w:r w:rsidR="00D968DB" w:rsidRPr="00D968DB">
        <w:rPr>
          <w:rFonts w:ascii="Arial" w:hAnsi="Arial" w:cs="Arial"/>
          <w:color w:val="000000"/>
          <w:spacing w:val="-7"/>
          <w:sz w:val="24"/>
        </w:rPr>
        <w:t xml:space="preserve"> </w:t>
      </w:r>
      <w:r w:rsidR="00D968DB" w:rsidRPr="00D968DB">
        <w:rPr>
          <w:rFonts w:ascii="Arial" w:hAnsi="Arial" w:cs="Arial"/>
          <w:color w:val="000000"/>
          <w:sz w:val="24"/>
        </w:rPr>
        <w:t>Alloy</w:t>
      </w:r>
      <w:r w:rsidR="00D968DB" w:rsidRPr="00D968DB">
        <w:rPr>
          <w:rFonts w:ascii="Arial" w:hAnsi="Arial" w:cs="Arial"/>
          <w:color w:val="000000"/>
          <w:spacing w:val="-7"/>
          <w:sz w:val="24"/>
        </w:rPr>
        <w:t xml:space="preserve"> </w:t>
      </w:r>
      <w:r w:rsidR="00D968DB" w:rsidRPr="00D968DB">
        <w:rPr>
          <w:rFonts w:ascii="Arial" w:hAnsi="Arial" w:cs="Arial"/>
          <w:color w:val="000000"/>
          <w:sz w:val="24"/>
        </w:rPr>
        <w:t>Steel</w:t>
      </w:r>
      <w:r w:rsidR="00D968DB" w:rsidRPr="00D968DB">
        <w:rPr>
          <w:rFonts w:ascii="Arial" w:hAnsi="Arial" w:cs="Arial"/>
          <w:color w:val="000000"/>
          <w:spacing w:val="-6"/>
          <w:sz w:val="24"/>
        </w:rPr>
        <w:t xml:space="preserve"> </w:t>
      </w:r>
      <w:r w:rsidR="00D968DB" w:rsidRPr="00D968DB">
        <w:rPr>
          <w:rFonts w:ascii="Arial" w:hAnsi="Arial" w:cs="Arial"/>
          <w:color w:val="000000"/>
          <w:sz w:val="24"/>
        </w:rPr>
        <w:t>Nuts</w:t>
      </w:r>
      <w:r w:rsidR="00D968DB" w:rsidRPr="00D968DB">
        <w:rPr>
          <w:rFonts w:ascii="Arial" w:hAnsi="Arial" w:cs="Arial"/>
          <w:color w:val="000000"/>
          <w:spacing w:val="-7"/>
          <w:sz w:val="24"/>
        </w:rPr>
        <w:t xml:space="preserve"> </w:t>
      </w:r>
      <w:r w:rsidR="00D968DB" w:rsidRPr="00D968DB">
        <w:rPr>
          <w:rFonts w:ascii="Arial" w:hAnsi="Arial" w:cs="Arial"/>
          <w:color w:val="000000"/>
          <w:sz w:val="24"/>
        </w:rPr>
        <w:t>for</w:t>
      </w:r>
      <w:r w:rsidR="00D968DB" w:rsidRPr="00D968DB">
        <w:rPr>
          <w:rFonts w:ascii="Arial" w:hAnsi="Arial" w:cs="Arial"/>
          <w:color w:val="000000"/>
          <w:spacing w:val="-7"/>
          <w:sz w:val="24"/>
        </w:rPr>
        <w:t xml:space="preserve"> </w:t>
      </w:r>
      <w:r w:rsidR="00D968DB" w:rsidRPr="00D968DB">
        <w:rPr>
          <w:rFonts w:ascii="Arial" w:hAnsi="Arial" w:cs="Arial"/>
          <w:color w:val="000000"/>
          <w:sz w:val="24"/>
        </w:rPr>
        <w:t>Bolts</w:t>
      </w:r>
    </w:p>
    <w:p w:rsidR="00855832" w:rsidRPr="00F221EF" w:rsidRDefault="00855832" w:rsidP="00D968DB">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B0F0"/>
          <w:sz w:val="22"/>
          <w:szCs w:val="20"/>
          <w:lang w:val="en-GB" w:eastAsia="en-GB"/>
        </w:rPr>
      </w:pPr>
      <w:r w:rsidRPr="00D968DB">
        <w:rPr>
          <w:rFonts w:ascii="Arial" w:hAnsi="Arial" w:cs="Arial"/>
          <w:snapToGrid w:val="0"/>
          <w:color w:val="000000"/>
          <w:sz w:val="22"/>
          <w:szCs w:val="20"/>
          <w:lang w:val="en-GB" w:eastAsia="en-GB"/>
        </w:rPr>
        <w:t>A</w:t>
      </w:r>
      <w:r w:rsidR="00D968DB" w:rsidRPr="00D968DB">
        <w:rPr>
          <w:rFonts w:ascii="Arial" w:hAnsi="Arial" w:cs="Arial"/>
          <w:snapToGrid w:val="0"/>
          <w:color w:val="000000"/>
          <w:sz w:val="22"/>
          <w:szCs w:val="20"/>
          <w:lang w:val="en-GB" w:eastAsia="en-GB"/>
        </w:rPr>
        <w:t>SME B 16.9</w:t>
      </w:r>
      <w:r w:rsidRPr="00F221EF">
        <w:rPr>
          <w:rFonts w:ascii="Arial" w:hAnsi="Arial" w:cs="Arial"/>
          <w:snapToGrid w:val="0"/>
          <w:color w:val="00B0F0"/>
          <w:sz w:val="22"/>
          <w:szCs w:val="20"/>
          <w:lang w:val="en-GB" w:eastAsia="en-GB"/>
        </w:rPr>
        <w:tab/>
      </w:r>
      <w:r w:rsidR="00D968DB" w:rsidRPr="00D968DB">
        <w:rPr>
          <w:rFonts w:ascii="Arial" w:hAnsi="Arial" w:cs="Arial"/>
          <w:color w:val="000000"/>
          <w:sz w:val="24"/>
        </w:rPr>
        <w:t>Wrought</w:t>
      </w:r>
      <w:r w:rsidR="00D968DB" w:rsidRPr="00D968DB">
        <w:rPr>
          <w:rFonts w:ascii="Arial" w:hAnsi="Arial" w:cs="Arial"/>
          <w:color w:val="000000"/>
          <w:spacing w:val="-8"/>
          <w:sz w:val="24"/>
        </w:rPr>
        <w:t xml:space="preserve"> </w:t>
      </w:r>
      <w:r w:rsidR="00D968DB" w:rsidRPr="00D968DB">
        <w:rPr>
          <w:rFonts w:ascii="Arial" w:hAnsi="Arial" w:cs="Arial"/>
          <w:color w:val="000000"/>
          <w:sz w:val="24"/>
        </w:rPr>
        <w:t>Steel</w:t>
      </w:r>
      <w:r w:rsidR="00D968DB" w:rsidRPr="00D968DB">
        <w:rPr>
          <w:rFonts w:ascii="Arial" w:hAnsi="Arial" w:cs="Arial"/>
          <w:color w:val="000000"/>
          <w:spacing w:val="-7"/>
          <w:sz w:val="24"/>
        </w:rPr>
        <w:t xml:space="preserve"> </w:t>
      </w:r>
      <w:r w:rsidR="00D968DB" w:rsidRPr="00D968DB">
        <w:rPr>
          <w:rFonts w:ascii="Arial" w:hAnsi="Arial" w:cs="Arial"/>
          <w:color w:val="000000"/>
          <w:sz w:val="24"/>
        </w:rPr>
        <w:t>Butt</w:t>
      </w:r>
      <w:r w:rsidR="00D968DB" w:rsidRPr="00D968DB">
        <w:rPr>
          <w:rFonts w:ascii="Arial" w:hAnsi="Arial" w:cs="Arial"/>
          <w:color w:val="000000"/>
          <w:spacing w:val="-8"/>
          <w:sz w:val="24"/>
        </w:rPr>
        <w:t xml:space="preserve"> </w:t>
      </w:r>
      <w:r w:rsidR="00D968DB" w:rsidRPr="00D968DB">
        <w:rPr>
          <w:rFonts w:ascii="Arial" w:hAnsi="Arial" w:cs="Arial"/>
          <w:color w:val="000000"/>
          <w:sz w:val="24"/>
        </w:rPr>
        <w:t>–</w:t>
      </w:r>
      <w:r w:rsidR="00D968DB" w:rsidRPr="00D968DB">
        <w:rPr>
          <w:rFonts w:ascii="Arial" w:hAnsi="Arial" w:cs="Arial"/>
          <w:color w:val="000000"/>
          <w:spacing w:val="-8"/>
          <w:sz w:val="24"/>
        </w:rPr>
        <w:t xml:space="preserve"> </w:t>
      </w:r>
      <w:r w:rsidR="00D968DB" w:rsidRPr="00D968DB">
        <w:rPr>
          <w:rFonts w:ascii="Arial" w:hAnsi="Arial" w:cs="Arial"/>
          <w:color w:val="000000"/>
          <w:sz w:val="24"/>
        </w:rPr>
        <w:t>Welding</w:t>
      </w:r>
      <w:r w:rsidR="00D968DB" w:rsidRPr="00D968DB">
        <w:rPr>
          <w:rFonts w:ascii="Arial" w:hAnsi="Arial" w:cs="Arial"/>
          <w:color w:val="000000"/>
          <w:spacing w:val="-7"/>
          <w:sz w:val="24"/>
        </w:rPr>
        <w:t xml:space="preserve"> </w:t>
      </w:r>
      <w:r w:rsidR="00D968DB" w:rsidRPr="00D968DB">
        <w:rPr>
          <w:rFonts w:ascii="Arial" w:hAnsi="Arial" w:cs="Arial"/>
          <w:color w:val="000000"/>
          <w:sz w:val="24"/>
        </w:rPr>
        <w:t>Fittings</w:t>
      </w:r>
    </w:p>
    <w:p w:rsidR="00F556E3" w:rsidRDefault="00D968DB" w:rsidP="00F556E3">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B0F0"/>
          <w:sz w:val="22"/>
          <w:szCs w:val="20"/>
          <w:lang w:val="en-GB" w:eastAsia="en-GB"/>
        </w:rPr>
      </w:pPr>
      <w:r w:rsidRPr="00D968DB">
        <w:rPr>
          <w:rFonts w:ascii="Arial" w:hAnsi="Arial" w:cs="Arial"/>
          <w:snapToGrid w:val="0"/>
          <w:color w:val="000000"/>
          <w:sz w:val="22"/>
          <w:szCs w:val="20"/>
          <w:lang w:val="en-GB" w:eastAsia="en-GB"/>
        </w:rPr>
        <w:t>ASME B 31.8</w:t>
      </w:r>
      <w:r w:rsidR="00855832" w:rsidRPr="00F221EF">
        <w:rPr>
          <w:rFonts w:ascii="Arial" w:hAnsi="Arial" w:cs="Arial"/>
          <w:snapToGrid w:val="0"/>
          <w:color w:val="00B0F0"/>
          <w:sz w:val="22"/>
          <w:szCs w:val="20"/>
          <w:lang w:val="en-GB" w:eastAsia="en-GB"/>
        </w:rPr>
        <w:tab/>
      </w:r>
      <w:r w:rsidR="00594542" w:rsidRPr="00594542">
        <w:rPr>
          <w:rFonts w:ascii="Arial" w:hAnsi="Arial" w:cs="Arial"/>
          <w:color w:val="000000"/>
          <w:spacing w:val="-1"/>
          <w:sz w:val="24"/>
        </w:rPr>
        <w:t>Gas</w:t>
      </w:r>
      <w:r w:rsidR="00594542" w:rsidRPr="00594542">
        <w:rPr>
          <w:rFonts w:ascii="Arial" w:hAnsi="Arial" w:cs="Arial"/>
          <w:color w:val="000000"/>
          <w:spacing w:val="-10"/>
          <w:sz w:val="24"/>
        </w:rPr>
        <w:t xml:space="preserve"> </w:t>
      </w:r>
      <w:r w:rsidR="00594542" w:rsidRPr="00594542">
        <w:rPr>
          <w:rFonts w:ascii="Arial" w:hAnsi="Arial" w:cs="Arial"/>
          <w:color w:val="000000"/>
          <w:spacing w:val="-1"/>
          <w:sz w:val="24"/>
        </w:rPr>
        <w:t>Transmission</w:t>
      </w:r>
      <w:r w:rsidR="00594542" w:rsidRPr="00594542">
        <w:rPr>
          <w:rFonts w:ascii="Arial" w:hAnsi="Arial" w:cs="Arial"/>
          <w:color w:val="000000"/>
          <w:spacing w:val="-10"/>
          <w:sz w:val="24"/>
        </w:rPr>
        <w:t xml:space="preserve"> </w:t>
      </w:r>
      <w:r w:rsidR="00594542" w:rsidRPr="00594542">
        <w:rPr>
          <w:rFonts w:ascii="Arial" w:hAnsi="Arial" w:cs="Arial"/>
          <w:color w:val="000000"/>
          <w:spacing w:val="-1"/>
          <w:sz w:val="24"/>
        </w:rPr>
        <w:t>and</w:t>
      </w:r>
      <w:r w:rsidR="00594542" w:rsidRPr="00594542">
        <w:rPr>
          <w:rFonts w:ascii="Arial" w:hAnsi="Arial" w:cs="Arial"/>
          <w:color w:val="000000"/>
          <w:spacing w:val="-9"/>
          <w:sz w:val="24"/>
        </w:rPr>
        <w:t xml:space="preserve"> </w:t>
      </w:r>
      <w:r w:rsidR="00594542" w:rsidRPr="00594542">
        <w:rPr>
          <w:rFonts w:ascii="Arial" w:hAnsi="Arial" w:cs="Arial"/>
          <w:color w:val="000000"/>
          <w:spacing w:val="-1"/>
          <w:sz w:val="24"/>
        </w:rPr>
        <w:t>Distribution</w:t>
      </w:r>
      <w:r w:rsidR="00594542" w:rsidRPr="00594542">
        <w:rPr>
          <w:rFonts w:ascii="Arial" w:hAnsi="Arial" w:cs="Arial"/>
          <w:color w:val="000000"/>
          <w:spacing w:val="-10"/>
          <w:sz w:val="24"/>
        </w:rPr>
        <w:t xml:space="preserve"> </w:t>
      </w:r>
      <w:r w:rsidR="00594542" w:rsidRPr="00594542">
        <w:rPr>
          <w:rFonts w:ascii="Arial" w:hAnsi="Arial" w:cs="Arial"/>
          <w:color w:val="000000"/>
          <w:spacing w:val="-1"/>
          <w:sz w:val="24"/>
        </w:rPr>
        <w:t>Piping</w:t>
      </w:r>
      <w:r w:rsidR="00594542" w:rsidRPr="00594542">
        <w:rPr>
          <w:rFonts w:ascii="Arial" w:hAnsi="Arial" w:cs="Arial"/>
          <w:color w:val="000000"/>
          <w:spacing w:val="-10"/>
          <w:sz w:val="24"/>
        </w:rPr>
        <w:t xml:space="preserve"> </w:t>
      </w:r>
      <w:r w:rsidR="00594542" w:rsidRPr="00594542">
        <w:rPr>
          <w:rFonts w:ascii="Arial" w:hAnsi="Arial" w:cs="Arial"/>
          <w:color w:val="000000"/>
          <w:spacing w:val="-1"/>
          <w:sz w:val="24"/>
        </w:rPr>
        <w:t>System</w:t>
      </w:r>
    </w:p>
    <w:p w:rsidR="00F556E3" w:rsidRPr="00F556E3" w:rsidRDefault="00F556E3" w:rsidP="001D4513">
      <w:pPr>
        <w:widowControl w:val="0"/>
        <w:tabs>
          <w:tab w:val="left" w:pos="1560"/>
          <w:tab w:val="left" w:pos="4820"/>
        </w:tabs>
        <w:bidi w:val="0"/>
        <w:spacing w:before="120" w:after="120"/>
        <w:ind w:left="4820"/>
        <w:jc w:val="both"/>
        <w:rPr>
          <w:rFonts w:ascii="Arial" w:hAnsi="Arial" w:cs="Arial"/>
          <w:snapToGrid w:val="0"/>
          <w:color w:val="00B0F0"/>
          <w:sz w:val="22"/>
          <w:szCs w:val="20"/>
          <w:lang w:val="en-GB" w:eastAsia="en-GB"/>
        </w:rPr>
      </w:pPr>
    </w:p>
    <w:p w:rsidR="00F556E3" w:rsidRPr="00F556E3" w:rsidRDefault="00F556E3" w:rsidP="00F556E3">
      <w:pPr>
        <w:pStyle w:val="Heading2"/>
        <w:widowControl w:val="0"/>
      </w:pPr>
      <w:bookmarkStart w:id="27" w:name="_Toc80621769"/>
      <w:bookmarkStart w:id="28" w:name="_Toc80622013"/>
      <w:bookmarkStart w:id="29" w:name="_Toc80622070"/>
      <w:bookmarkStart w:id="30" w:name="_Toc80622892"/>
      <w:bookmarkStart w:id="31" w:name="_Toc91668509"/>
      <w:r w:rsidRPr="00705F82">
        <w:t>PROJECT DOCUMENTS</w:t>
      </w:r>
      <w:bookmarkEnd w:id="27"/>
      <w:bookmarkEnd w:id="28"/>
      <w:bookmarkEnd w:id="29"/>
      <w:bookmarkEnd w:id="30"/>
      <w:bookmarkEnd w:id="31"/>
    </w:p>
    <w:p w:rsidR="00F556E3" w:rsidRPr="009012F3" w:rsidRDefault="001D4513" w:rsidP="001D4513">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B0F0"/>
          <w:szCs w:val="20"/>
          <w:lang w:val="en-GB" w:eastAsia="en-GB"/>
        </w:rPr>
      </w:pPr>
      <w:r w:rsidRPr="009012F3">
        <w:rPr>
          <w:rFonts w:ascii="Arial" w:hAnsi="Arial" w:cs="Arial"/>
          <w:snapToGrid w:val="0"/>
          <w:szCs w:val="20"/>
          <w:lang w:val="en-GB" w:eastAsia="en-GB"/>
        </w:rPr>
        <w:t>BK-GNRAL-PEDCO-000-PL-SP-0008</w:t>
      </w:r>
      <w:r w:rsidRPr="009012F3">
        <w:rPr>
          <w:rFonts w:ascii="Arial" w:hAnsi="Arial" w:cs="Arial"/>
          <w:snapToGrid w:val="0"/>
          <w:color w:val="00B0F0"/>
          <w:sz w:val="22"/>
          <w:szCs w:val="20"/>
          <w:lang w:val="en-GB" w:eastAsia="en-GB"/>
        </w:rPr>
        <w:tab/>
      </w:r>
      <w:r w:rsidR="007C2ED2" w:rsidRPr="009012F3">
        <w:rPr>
          <w:rFonts w:ascii="Arial" w:hAnsi="Arial" w:cs="Arial"/>
          <w:snapToGrid w:val="0"/>
          <w:color w:val="00B0F0"/>
          <w:sz w:val="22"/>
          <w:szCs w:val="20"/>
          <w:lang w:val="en-GB" w:eastAsia="en-GB"/>
        </w:rPr>
        <w:t xml:space="preserve">           </w:t>
      </w:r>
      <w:r w:rsidRPr="009012F3">
        <w:rPr>
          <w:rFonts w:ascii="Arial" w:hAnsi="Arial" w:cs="Arial"/>
          <w:color w:val="000000"/>
          <w:szCs w:val="20"/>
        </w:rPr>
        <w:t xml:space="preserve">Specification For Pipeline Flushing, </w:t>
      </w:r>
      <w:r w:rsidR="007C2ED2" w:rsidRPr="009012F3">
        <w:rPr>
          <w:rFonts w:ascii="Arial" w:hAnsi="Arial" w:cs="Arial"/>
          <w:color w:val="000000"/>
          <w:szCs w:val="20"/>
        </w:rPr>
        <w:t xml:space="preserve">Cleaning And  </w:t>
      </w:r>
    </w:p>
    <w:p w:rsidR="007C2ED2" w:rsidRPr="007C2ED2" w:rsidRDefault="007C2ED2" w:rsidP="007C2ED2">
      <w:pPr>
        <w:widowControl w:val="0"/>
        <w:tabs>
          <w:tab w:val="left" w:pos="1560"/>
          <w:tab w:val="left" w:pos="4820"/>
          <w:tab w:val="left" w:pos="5715"/>
          <w:tab w:val="left" w:pos="5775"/>
          <w:tab w:val="left" w:pos="5835"/>
          <w:tab w:val="left" w:pos="6330"/>
          <w:tab w:val="left" w:pos="6855"/>
        </w:tabs>
        <w:bidi w:val="0"/>
        <w:spacing w:before="120" w:after="120"/>
        <w:ind w:left="4820"/>
        <w:jc w:val="both"/>
        <w:rPr>
          <w:rFonts w:ascii="Arial" w:hAnsi="Arial" w:cs="Arial"/>
          <w:snapToGrid w:val="0"/>
          <w:color w:val="00B0F0"/>
          <w:szCs w:val="20"/>
          <w:lang w:val="en-GB" w:eastAsia="en-GB"/>
        </w:rPr>
      </w:pPr>
      <w:r w:rsidRPr="009012F3">
        <w:rPr>
          <w:rFonts w:ascii="Arial" w:hAnsi="Arial" w:cs="Arial"/>
          <w:snapToGrid w:val="0"/>
          <w:color w:val="00B0F0"/>
          <w:sz w:val="22"/>
          <w:szCs w:val="20"/>
          <w:lang w:val="en-GB" w:eastAsia="en-GB"/>
        </w:rPr>
        <w:tab/>
      </w:r>
      <w:r w:rsidRPr="009012F3">
        <w:rPr>
          <w:rFonts w:ascii="Arial" w:hAnsi="Arial" w:cs="Arial"/>
          <w:snapToGrid w:val="0"/>
          <w:szCs w:val="20"/>
          <w:lang w:val="en-GB" w:eastAsia="en-GB"/>
        </w:rPr>
        <w:t>Hydrostatic Testing</w:t>
      </w:r>
      <w:r w:rsidRPr="007C2ED2">
        <w:rPr>
          <w:rFonts w:ascii="Arial" w:hAnsi="Arial" w:cs="Arial"/>
          <w:snapToGrid w:val="0"/>
          <w:color w:val="00B0F0"/>
          <w:szCs w:val="20"/>
          <w:lang w:val="en-GB" w:eastAsia="en-GB"/>
        </w:rPr>
        <w:tab/>
      </w:r>
      <w:r w:rsidRPr="007C2ED2">
        <w:rPr>
          <w:rFonts w:ascii="Arial" w:hAnsi="Arial" w:cs="Arial"/>
          <w:snapToGrid w:val="0"/>
          <w:color w:val="00B0F0"/>
          <w:szCs w:val="20"/>
          <w:lang w:val="en-GB" w:eastAsia="en-GB"/>
        </w:rPr>
        <w:tab/>
      </w:r>
      <w:r w:rsidRPr="007C2ED2">
        <w:rPr>
          <w:rFonts w:ascii="Arial" w:hAnsi="Arial" w:cs="Arial"/>
          <w:snapToGrid w:val="0"/>
          <w:color w:val="00B0F0"/>
          <w:szCs w:val="20"/>
          <w:lang w:val="en-GB" w:eastAsia="en-GB"/>
        </w:rPr>
        <w:tab/>
      </w:r>
      <w:r w:rsidRPr="007C2ED2">
        <w:rPr>
          <w:rFonts w:ascii="Arial" w:hAnsi="Arial" w:cs="Arial"/>
          <w:snapToGrid w:val="0"/>
          <w:color w:val="00B0F0"/>
          <w:szCs w:val="20"/>
          <w:lang w:val="en-GB" w:eastAsia="en-GB"/>
        </w:rPr>
        <w:tab/>
      </w:r>
    </w:p>
    <w:p w:rsidR="00855832" w:rsidRPr="00B32163" w:rsidRDefault="00855832" w:rsidP="00EB2D3E">
      <w:pPr>
        <w:pStyle w:val="Heading2"/>
        <w:widowControl w:val="0"/>
      </w:pPr>
      <w:bookmarkStart w:id="32" w:name="_Toc341278664"/>
      <w:bookmarkStart w:id="33" w:name="_Toc341280195"/>
      <w:bookmarkStart w:id="34" w:name="_Toc343327085"/>
      <w:bookmarkStart w:id="35" w:name="_Toc343327782"/>
      <w:bookmarkStart w:id="36" w:name="_Toc91668510"/>
      <w:r w:rsidRPr="00B32163">
        <w:t>ENVIRONMENTAL DATA</w:t>
      </w:r>
      <w:bookmarkEnd w:id="32"/>
      <w:bookmarkEnd w:id="33"/>
      <w:bookmarkEnd w:id="34"/>
      <w:bookmarkEnd w:id="35"/>
      <w:bookmarkEnd w:id="36"/>
    </w:p>
    <w:p w:rsidR="00855832" w:rsidRDefault="00855832" w:rsidP="00D072AC">
      <w:pPr>
        <w:pStyle w:val="ListParagraph"/>
        <w:widowControl w:val="0"/>
        <w:tabs>
          <w:tab w:val="left" w:pos="9450"/>
        </w:tabs>
        <w:autoSpaceDE w:val="0"/>
        <w:autoSpaceDN w:val="0"/>
        <w:bidi w:val="0"/>
        <w:adjustRightInd w:val="0"/>
        <w:spacing w:before="240" w:after="240" w:line="276" w:lineRule="auto"/>
        <w:ind w:left="709"/>
        <w:contextualSpacing w:val="0"/>
        <w:rPr>
          <w:rFonts w:ascii="Arial" w:hAnsi="Arial" w:cs="Arial"/>
          <w:sz w:val="22"/>
          <w:szCs w:val="22"/>
          <w:lang w:bidi="fa-IR"/>
        </w:rPr>
      </w:pPr>
      <w:r w:rsidRPr="00B32163">
        <w:rPr>
          <w:rFonts w:ascii="Arial" w:hAnsi="Arial" w:cs="Arial"/>
          <w:sz w:val="22"/>
          <w:szCs w:val="22"/>
          <w:lang w:bidi="fa-IR"/>
        </w:rPr>
        <w:t>Refer to "</w:t>
      </w:r>
      <w:r w:rsidRPr="00B32163">
        <w:rPr>
          <w:rFonts w:ascii="Arial" w:hAnsi="Arial" w:cs="Arial"/>
          <w:sz w:val="22"/>
          <w:szCs w:val="22"/>
        </w:rPr>
        <w:t>Process</w:t>
      </w:r>
      <w:r w:rsidRPr="00B32163">
        <w:rPr>
          <w:rFonts w:ascii="Arial" w:hAnsi="Arial" w:cs="Arial"/>
          <w:sz w:val="22"/>
          <w:szCs w:val="22"/>
          <w:lang w:bidi="fa-IR"/>
        </w:rPr>
        <w:t xml:space="preserve"> </w:t>
      </w:r>
      <w:r w:rsidR="005D4379" w:rsidRPr="00B32163">
        <w:rPr>
          <w:rFonts w:ascii="Arial" w:hAnsi="Arial" w:cs="Arial"/>
          <w:sz w:val="22"/>
          <w:szCs w:val="22"/>
          <w:lang w:bidi="fa-IR"/>
        </w:rPr>
        <w:t xml:space="preserve">Basis </w:t>
      </w:r>
      <w:r w:rsidR="005D4379">
        <w:rPr>
          <w:rFonts w:ascii="Arial" w:hAnsi="Arial" w:cs="Arial"/>
          <w:sz w:val="22"/>
          <w:szCs w:val="22"/>
          <w:lang w:bidi="fa-IR"/>
        </w:rPr>
        <w:t xml:space="preserve">of </w:t>
      </w:r>
      <w:r w:rsidR="00E15652">
        <w:rPr>
          <w:rFonts w:ascii="Arial" w:hAnsi="Arial" w:cs="Arial"/>
          <w:sz w:val="22"/>
          <w:szCs w:val="22"/>
          <w:lang w:bidi="fa-IR"/>
        </w:rPr>
        <w:t>Design; Doc. No.</w:t>
      </w:r>
      <w:r w:rsidR="00A83C91">
        <w:rPr>
          <w:rFonts w:ascii="Arial" w:hAnsi="Arial" w:cs="Arial"/>
          <w:sz w:val="22"/>
          <w:szCs w:val="22"/>
          <w:lang w:bidi="fa-IR"/>
        </w:rPr>
        <w:t>BK-G</w:t>
      </w:r>
      <w:r w:rsidR="00E15652">
        <w:rPr>
          <w:rFonts w:ascii="Arial" w:hAnsi="Arial" w:cs="Arial"/>
          <w:sz w:val="22"/>
          <w:szCs w:val="22"/>
          <w:lang w:bidi="fa-IR"/>
        </w:rPr>
        <w:t>NRAL-PEDCO-000-PR-DB-0001</w:t>
      </w:r>
      <w:r w:rsidRPr="00B32163">
        <w:rPr>
          <w:rFonts w:ascii="Arial" w:hAnsi="Arial" w:cs="Arial"/>
          <w:sz w:val="22"/>
          <w:szCs w:val="22"/>
          <w:lang w:bidi="fa-IR"/>
        </w:rPr>
        <w:t xml:space="preserve">". </w:t>
      </w:r>
      <w:r w:rsidR="00D072AC">
        <w:rPr>
          <w:rFonts w:ascii="Arial" w:hAnsi="Arial" w:cs="Arial"/>
          <w:sz w:val="22"/>
          <w:szCs w:val="22"/>
          <w:lang w:bidi="fa-IR"/>
        </w:rPr>
        <w:tab/>
      </w:r>
    </w:p>
    <w:p w:rsidR="00D072AC" w:rsidRPr="009012F3" w:rsidRDefault="00D072AC" w:rsidP="00D072AC">
      <w:pPr>
        <w:pStyle w:val="Heading2"/>
        <w:widowControl w:val="0"/>
      </w:pPr>
      <w:bookmarkStart w:id="37" w:name="_Toc84945812"/>
      <w:bookmarkStart w:id="38" w:name="_Toc91668511"/>
      <w:r w:rsidRPr="009012F3">
        <w:t>CONFLICT REQUIREMENT</w:t>
      </w:r>
      <w:bookmarkEnd w:id="37"/>
      <w:bookmarkEnd w:id="38"/>
    </w:p>
    <w:p w:rsidR="00D072AC" w:rsidRDefault="00D072AC" w:rsidP="00D072AC">
      <w:pPr>
        <w:pStyle w:val="Heading2"/>
        <w:widowControl w:val="0"/>
        <w:numPr>
          <w:ilvl w:val="0"/>
          <w:numId w:val="0"/>
        </w:numPr>
        <w:ind w:left="720"/>
        <w:rPr>
          <w:b w:val="0"/>
          <w:bCs w:val="0"/>
          <w:caps w:val="0"/>
          <w:lang w:val="en-US" w:bidi="fa-IR"/>
        </w:rPr>
      </w:pPr>
      <w:bookmarkStart w:id="39" w:name="_Toc91668512"/>
      <w:r w:rsidRPr="009012F3">
        <w:rPr>
          <w:b w:val="0"/>
          <w:bCs w:val="0"/>
          <w:caps w:val="0"/>
          <w:lang w:val="en-US" w:bidi="fa-IR"/>
        </w:rPr>
        <w:t>In case of any conflict between requirements specified herein &amp; the requirements of any other referenced document, this subject shall be reflected to CLIENT and the final decision will be made by CLIENT.</w:t>
      </w:r>
      <w:bookmarkEnd w:id="39"/>
    </w:p>
    <w:p w:rsidR="007C2ED2" w:rsidRPr="001D4513" w:rsidRDefault="007C2ED2" w:rsidP="00356D7F">
      <w:pPr>
        <w:pStyle w:val="ListParagraph"/>
        <w:widowControl w:val="0"/>
        <w:autoSpaceDE w:val="0"/>
        <w:autoSpaceDN w:val="0"/>
        <w:bidi w:val="0"/>
        <w:adjustRightInd w:val="0"/>
        <w:spacing w:before="42" w:line="276" w:lineRule="auto"/>
        <w:ind w:left="709"/>
        <w:jc w:val="both"/>
        <w:rPr>
          <w:rFonts w:ascii="Arial" w:hAnsi="Arial" w:cs="Arial"/>
          <w:sz w:val="22"/>
          <w:szCs w:val="22"/>
          <w:highlight w:val="lightGray"/>
          <w:lang w:bidi="fa-IR"/>
        </w:rPr>
      </w:pPr>
    </w:p>
    <w:p w:rsidR="00594542" w:rsidRPr="008812BE" w:rsidRDefault="00594542" w:rsidP="001B2BA4">
      <w:pPr>
        <w:pStyle w:val="Heading1"/>
      </w:pPr>
      <w:bookmarkStart w:id="40" w:name="_Toc440448836"/>
      <w:bookmarkStart w:id="41" w:name="_Toc91668514"/>
      <w:bookmarkStart w:id="42" w:name="_Toc332528593"/>
      <w:bookmarkStart w:id="43" w:name="_Toc332529014"/>
      <w:bookmarkEnd w:id="22"/>
      <w:r w:rsidRPr="008812BE">
        <w:t>Design</w:t>
      </w:r>
      <w:r w:rsidRPr="008812BE">
        <w:rPr>
          <w:spacing w:val="-14"/>
        </w:rPr>
        <w:t xml:space="preserve"> </w:t>
      </w:r>
      <w:r w:rsidRPr="008812BE">
        <w:t>Manufacturing</w:t>
      </w:r>
      <w:r w:rsidRPr="008812BE">
        <w:rPr>
          <w:spacing w:val="-14"/>
        </w:rPr>
        <w:t xml:space="preserve"> </w:t>
      </w:r>
      <w:r w:rsidRPr="008812BE">
        <w:t>and</w:t>
      </w:r>
      <w:r w:rsidRPr="008812BE">
        <w:rPr>
          <w:spacing w:val="-14"/>
        </w:rPr>
        <w:t xml:space="preserve"> </w:t>
      </w:r>
      <w:r w:rsidRPr="008812BE">
        <w:t>Material</w:t>
      </w:r>
      <w:bookmarkEnd w:id="40"/>
      <w:bookmarkEnd w:id="41"/>
    </w:p>
    <w:p w:rsidR="00594542" w:rsidRPr="008812BE" w:rsidRDefault="00594542" w:rsidP="00594542">
      <w:pPr>
        <w:keepNext/>
        <w:numPr>
          <w:ilvl w:val="1"/>
          <w:numId w:val="1"/>
        </w:numPr>
        <w:bidi w:val="0"/>
        <w:spacing w:before="240" w:after="240" w:line="276" w:lineRule="auto"/>
        <w:outlineLvl w:val="1"/>
        <w:rPr>
          <w:rFonts w:ascii="Arial" w:hAnsi="Arial" w:cs="Arial"/>
          <w:b/>
          <w:bCs/>
          <w:caps/>
          <w:sz w:val="22"/>
          <w:szCs w:val="22"/>
          <w:lang w:val="en-GB"/>
        </w:rPr>
      </w:pPr>
      <w:bookmarkStart w:id="44" w:name="_Toc440448837"/>
      <w:bookmarkStart w:id="45" w:name="_Toc80097598"/>
      <w:bookmarkStart w:id="46" w:name="_Toc91668515"/>
      <w:bookmarkEnd w:id="42"/>
      <w:bookmarkEnd w:id="43"/>
      <w:r w:rsidRPr="008812BE">
        <w:rPr>
          <w:rFonts w:ascii="Arial" w:hAnsi="Arial" w:cs="Arial"/>
          <w:b/>
          <w:bCs/>
          <w:caps/>
          <w:sz w:val="22"/>
          <w:szCs w:val="22"/>
          <w:lang w:val="en-GB"/>
        </w:rPr>
        <w:lastRenderedPageBreak/>
        <w:t>Design</w:t>
      </w:r>
      <w:bookmarkEnd w:id="44"/>
      <w:bookmarkEnd w:id="45"/>
      <w:bookmarkEnd w:id="46"/>
    </w:p>
    <w:p w:rsidR="00594542" w:rsidRPr="008812BE" w:rsidRDefault="00594542" w:rsidP="00E2297F">
      <w:pPr>
        <w:pStyle w:val="ListParagraph"/>
        <w:widowControl w:val="0"/>
        <w:autoSpaceDE w:val="0"/>
        <w:autoSpaceDN w:val="0"/>
        <w:bidi w:val="0"/>
        <w:adjustRightInd w:val="0"/>
        <w:spacing w:before="42" w:line="276" w:lineRule="auto"/>
        <w:ind w:left="709"/>
        <w:rPr>
          <w:rFonts w:ascii="Arial" w:hAnsi="Arial" w:cs="Arial"/>
          <w:sz w:val="22"/>
          <w:szCs w:val="22"/>
        </w:rPr>
      </w:pPr>
      <w:r w:rsidRPr="008812BE">
        <w:rPr>
          <w:rFonts w:ascii="Arial" w:hAnsi="Arial" w:cs="Arial"/>
          <w:sz w:val="22"/>
          <w:szCs w:val="22"/>
        </w:rPr>
        <w:t>The pig’s body shall have an appropriate design to pass through pipeline bend having a minimum radius of curvature of 3 times the diameter. The cups for the pigs shall have an ample design and flexibility to cope with each pipeline internal diameter variation.</w:t>
      </w:r>
    </w:p>
    <w:p w:rsidR="00594542" w:rsidRPr="008812BE" w:rsidRDefault="00594542" w:rsidP="00E2297F">
      <w:pPr>
        <w:pStyle w:val="ListParagraph"/>
        <w:widowControl w:val="0"/>
        <w:autoSpaceDE w:val="0"/>
        <w:autoSpaceDN w:val="0"/>
        <w:bidi w:val="0"/>
        <w:adjustRightInd w:val="0"/>
        <w:spacing w:before="42" w:line="276" w:lineRule="auto"/>
        <w:ind w:left="709"/>
        <w:rPr>
          <w:rFonts w:ascii="Arial" w:hAnsi="Arial" w:cs="Arial"/>
          <w:sz w:val="22"/>
          <w:szCs w:val="22"/>
        </w:rPr>
      </w:pPr>
    </w:p>
    <w:p w:rsidR="00594542" w:rsidRPr="008812BE" w:rsidRDefault="00594542" w:rsidP="00E2297F">
      <w:pPr>
        <w:pStyle w:val="ListParagraph"/>
        <w:widowControl w:val="0"/>
        <w:autoSpaceDE w:val="0"/>
        <w:autoSpaceDN w:val="0"/>
        <w:bidi w:val="0"/>
        <w:adjustRightInd w:val="0"/>
        <w:spacing w:before="42" w:line="276" w:lineRule="auto"/>
        <w:ind w:left="709"/>
        <w:rPr>
          <w:rFonts w:ascii="Arial" w:hAnsi="Arial" w:cs="Arial"/>
          <w:sz w:val="22"/>
          <w:szCs w:val="22"/>
        </w:rPr>
      </w:pPr>
      <w:r w:rsidRPr="008812BE">
        <w:rPr>
          <w:rFonts w:ascii="Arial" w:hAnsi="Arial" w:cs="Arial"/>
          <w:sz w:val="22"/>
          <w:szCs w:val="22"/>
        </w:rPr>
        <w:t xml:space="preserve">Gauging </w:t>
      </w:r>
      <w:proofErr w:type="gramStart"/>
      <w:r w:rsidRPr="008812BE">
        <w:rPr>
          <w:rFonts w:ascii="Arial" w:hAnsi="Arial" w:cs="Arial"/>
          <w:sz w:val="22"/>
          <w:szCs w:val="22"/>
        </w:rPr>
        <w:t>plates</w:t>
      </w:r>
      <w:proofErr w:type="gramEnd"/>
      <w:r w:rsidRPr="008812BE">
        <w:rPr>
          <w:rFonts w:ascii="Arial" w:hAnsi="Arial" w:cs="Arial"/>
          <w:sz w:val="22"/>
          <w:szCs w:val="22"/>
        </w:rPr>
        <w:t xml:space="preserve"> diameter shall be 95% of the minimum bore of the specified pipe.</w:t>
      </w:r>
    </w:p>
    <w:p w:rsidR="00594542" w:rsidRPr="008812BE" w:rsidRDefault="00594542" w:rsidP="00E2297F">
      <w:pPr>
        <w:pStyle w:val="ListParagraph"/>
        <w:widowControl w:val="0"/>
        <w:autoSpaceDE w:val="0"/>
        <w:autoSpaceDN w:val="0"/>
        <w:bidi w:val="0"/>
        <w:adjustRightInd w:val="0"/>
        <w:spacing w:before="42" w:line="276" w:lineRule="auto"/>
        <w:ind w:left="709"/>
        <w:rPr>
          <w:rFonts w:ascii="Arial" w:hAnsi="Arial" w:cs="Arial"/>
          <w:sz w:val="22"/>
          <w:szCs w:val="22"/>
        </w:rPr>
      </w:pPr>
    </w:p>
    <w:p w:rsidR="00594542" w:rsidRPr="008812BE" w:rsidRDefault="00594542" w:rsidP="00E2297F">
      <w:pPr>
        <w:pStyle w:val="ListParagraph"/>
        <w:widowControl w:val="0"/>
        <w:autoSpaceDE w:val="0"/>
        <w:autoSpaceDN w:val="0"/>
        <w:bidi w:val="0"/>
        <w:adjustRightInd w:val="0"/>
        <w:spacing w:before="42" w:line="276" w:lineRule="auto"/>
        <w:ind w:left="709"/>
        <w:rPr>
          <w:rFonts w:ascii="Arial" w:hAnsi="Arial" w:cs="Arial"/>
          <w:sz w:val="22"/>
          <w:szCs w:val="22"/>
        </w:rPr>
      </w:pPr>
      <w:r w:rsidRPr="00794148">
        <w:rPr>
          <w:rFonts w:ascii="Arial" w:hAnsi="Arial" w:cs="Arial"/>
          <w:sz w:val="22"/>
          <w:szCs w:val="22"/>
        </w:rPr>
        <w:t>Recommended gauging plate thickness is 4mm and shall be placed between first and second cups.</w:t>
      </w:r>
    </w:p>
    <w:p w:rsidR="00594542" w:rsidRPr="00794148" w:rsidRDefault="00594542" w:rsidP="00E2297F">
      <w:pPr>
        <w:pStyle w:val="ListParagraph"/>
        <w:widowControl w:val="0"/>
        <w:autoSpaceDE w:val="0"/>
        <w:autoSpaceDN w:val="0"/>
        <w:bidi w:val="0"/>
        <w:adjustRightInd w:val="0"/>
        <w:spacing w:before="42" w:line="276" w:lineRule="auto"/>
        <w:ind w:left="709"/>
        <w:rPr>
          <w:rFonts w:ascii="Arial" w:hAnsi="Arial" w:cs="Arial"/>
          <w:sz w:val="22"/>
          <w:szCs w:val="22"/>
        </w:rPr>
      </w:pPr>
    </w:p>
    <w:p w:rsidR="00594542" w:rsidRPr="008812BE" w:rsidRDefault="00594542" w:rsidP="00E2297F">
      <w:pPr>
        <w:pStyle w:val="ListParagraph"/>
        <w:widowControl w:val="0"/>
        <w:autoSpaceDE w:val="0"/>
        <w:autoSpaceDN w:val="0"/>
        <w:bidi w:val="0"/>
        <w:adjustRightInd w:val="0"/>
        <w:spacing w:before="42" w:line="276" w:lineRule="auto"/>
        <w:ind w:left="709"/>
        <w:rPr>
          <w:rFonts w:ascii="Arial" w:hAnsi="Arial" w:cs="Arial"/>
          <w:sz w:val="22"/>
          <w:szCs w:val="22"/>
        </w:rPr>
      </w:pPr>
      <w:r w:rsidRPr="00794148">
        <w:rPr>
          <w:rFonts w:ascii="Arial" w:hAnsi="Arial" w:cs="Arial"/>
          <w:sz w:val="22"/>
          <w:szCs w:val="22"/>
        </w:rPr>
        <w:t>The pigs shall have proper design to be used for hydrostatic filling, dewatering/drying and cleaning and commissioning activities.</w:t>
      </w:r>
    </w:p>
    <w:p w:rsidR="00594542" w:rsidRPr="00E15652" w:rsidRDefault="00594542" w:rsidP="00E2297F">
      <w:pPr>
        <w:pStyle w:val="ListParagraph"/>
        <w:widowControl w:val="0"/>
        <w:autoSpaceDE w:val="0"/>
        <w:autoSpaceDN w:val="0"/>
        <w:bidi w:val="0"/>
        <w:adjustRightInd w:val="0"/>
        <w:spacing w:before="42" w:line="276" w:lineRule="auto"/>
        <w:ind w:left="709"/>
        <w:rPr>
          <w:rFonts w:ascii="Arial" w:hAnsi="Arial" w:cs="Arial"/>
          <w:sz w:val="22"/>
          <w:szCs w:val="22"/>
        </w:rPr>
      </w:pPr>
    </w:p>
    <w:p w:rsidR="00594542" w:rsidRPr="008812BE" w:rsidRDefault="00594542" w:rsidP="00E2297F">
      <w:pPr>
        <w:pStyle w:val="ListParagraph"/>
        <w:widowControl w:val="0"/>
        <w:autoSpaceDE w:val="0"/>
        <w:autoSpaceDN w:val="0"/>
        <w:bidi w:val="0"/>
        <w:adjustRightInd w:val="0"/>
        <w:spacing w:before="42" w:line="276" w:lineRule="auto"/>
        <w:ind w:left="709"/>
        <w:rPr>
          <w:rFonts w:ascii="Arial" w:hAnsi="Arial" w:cs="Arial"/>
          <w:sz w:val="22"/>
          <w:szCs w:val="22"/>
        </w:rPr>
      </w:pPr>
      <w:r w:rsidRPr="000F0769">
        <w:rPr>
          <w:rFonts w:ascii="Arial" w:hAnsi="Arial" w:cs="Arial"/>
          <w:sz w:val="22"/>
          <w:szCs w:val="22"/>
        </w:rPr>
        <w:t xml:space="preserve">The number of cups to be implemented in the design of pig body shall be 4 numbers and the pig could be equipped with gauging </w:t>
      </w:r>
      <w:proofErr w:type="spellStart"/>
      <w:r w:rsidRPr="000F0769">
        <w:rPr>
          <w:rFonts w:ascii="Arial" w:hAnsi="Arial" w:cs="Arial"/>
          <w:sz w:val="22"/>
          <w:szCs w:val="22"/>
        </w:rPr>
        <w:t>aluminium</w:t>
      </w:r>
      <w:proofErr w:type="spellEnd"/>
      <w:r w:rsidRPr="000F0769">
        <w:rPr>
          <w:rFonts w:ascii="Arial" w:hAnsi="Arial" w:cs="Arial"/>
          <w:sz w:val="22"/>
          <w:szCs w:val="22"/>
        </w:rPr>
        <w:t xml:space="preserve"> plate and brushing components.</w:t>
      </w:r>
    </w:p>
    <w:p w:rsidR="00594542" w:rsidRPr="000F0769" w:rsidRDefault="00594542" w:rsidP="00594542">
      <w:pPr>
        <w:pStyle w:val="ListParagraph"/>
        <w:widowControl w:val="0"/>
        <w:autoSpaceDE w:val="0"/>
        <w:autoSpaceDN w:val="0"/>
        <w:bidi w:val="0"/>
        <w:adjustRightInd w:val="0"/>
        <w:spacing w:before="42" w:line="276" w:lineRule="auto"/>
        <w:ind w:left="993"/>
        <w:rPr>
          <w:rFonts w:ascii="Arial" w:hAnsi="Arial" w:cs="Arial"/>
          <w:sz w:val="22"/>
          <w:szCs w:val="22"/>
        </w:rPr>
      </w:pPr>
    </w:p>
    <w:p w:rsidR="00594542" w:rsidRPr="008812BE" w:rsidRDefault="00594542" w:rsidP="00E2297F">
      <w:pPr>
        <w:pStyle w:val="ListParagraph"/>
        <w:widowControl w:val="0"/>
        <w:autoSpaceDE w:val="0"/>
        <w:autoSpaceDN w:val="0"/>
        <w:bidi w:val="0"/>
        <w:adjustRightInd w:val="0"/>
        <w:spacing w:before="42" w:line="276" w:lineRule="auto"/>
        <w:ind w:left="709"/>
        <w:rPr>
          <w:rFonts w:ascii="Arial" w:hAnsi="Arial" w:cs="Arial"/>
          <w:sz w:val="22"/>
          <w:szCs w:val="22"/>
        </w:rPr>
      </w:pPr>
      <w:r w:rsidRPr="000F0769">
        <w:rPr>
          <w:rFonts w:ascii="Arial" w:hAnsi="Arial" w:cs="Arial"/>
          <w:sz w:val="22"/>
          <w:szCs w:val="22"/>
        </w:rPr>
        <w:t>The pig could be equipment with an electronic pig location system that will locate pigs wherever they go through pipeline.</w:t>
      </w:r>
    </w:p>
    <w:p w:rsidR="00594542" w:rsidRPr="000F0769" w:rsidRDefault="00594542" w:rsidP="00594542">
      <w:pPr>
        <w:pStyle w:val="ListParagraph"/>
        <w:widowControl w:val="0"/>
        <w:autoSpaceDE w:val="0"/>
        <w:autoSpaceDN w:val="0"/>
        <w:bidi w:val="0"/>
        <w:adjustRightInd w:val="0"/>
        <w:spacing w:before="42" w:line="276" w:lineRule="auto"/>
        <w:ind w:left="993"/>
        <w:rPr>
          <w:rFonts w:ascii="Arial" w:hAnsi="Arial" w:cs="Arial"/>
          <w:sz w:val="22"/>
          <w:szCs w:val="22"/>
        </w:rPr>
      </w:pPr>
    </w:p>
    <w:p w:rsidR="00594542" w:rsidRPr="008812BE" w:rsidRDefault="00594542" w:rsidP="00E2297F">
      <w:pPr>
        <w:pStyle w:val="ListParagraph"/>
        <w:widowControl w:val="0"/>
        <w:autoSpaceDE w:val="0"/>
        <w:autoSpaceDN w:val="0"/>
        <w:bidi w:val="0"/>
        <w:adjustRightInd w:val="0"/>
        <w:spacing w:before="42" w:line="276" w:lineRule="auto"/>
        <w:ind w:left="709"/>
        <w:rPr>
          <w:rFonts w:ascii="Arial" w:hAnsi="Arial" w:cs="Arial"/>
          <w:sz w:val="22"/>
          <w:szCs w:val="22"/>
        </w:rPr>
      </w:pPr>
      <w:r w:rsidRPr="000F0769">
        <w:rPr>
          <w:rFonts w:ascii="Arial" w:hAnsi="Arial" w:cs="Arial"/>
          <w:sz w:val="22"/>
          <w:szCs w:val="22"/>
        </w:rPr>
        <w:t>The pig tracker system consists of cylindrical transmitter which travels with the pig, and a hand held pick-up wand and receiver that receive the signals and inform the operator of the transmitter/pig’s location.</w:t>
      </w:r>
    </w:p>
    <w:p w:rsidR="00594542" w:rsidRPr="008812BE" w:rsidRDefault="00594542" w:rsidP="00594542">
      <w:pPr>
        <w:keepNext/>
        <w:numPr>
          <w:ilvl w:val="1"/>
          <w:numId w:val="1"/>
        </w:numPr>
        <w:bidi w:val="0"/>
        <w:spacing w:before="240" w:after="240" w:line="276" w:lineRule="auto"/>
        <w:outlineLvl w:val="1"/>
        <w:rPr>
          <w:rFonts w:ascii="Arial" w:hAnsi="Arial" w:cs="Arial"/>
          <w:b/>
          <w:bCs/>
          <w:caps/>
          <w:sz w:val="22"/>
          <w:szCs w:val="22"/>
          <w:lang w:val="en-GB"/>
        </w:rPr>
      </w:pPr>
      <w:bookmarkStart w:id="47" w:name="_Toc440448838"/>
      <w:bookmarkStart w:id="48" w:name="_Toc80097599"/>
      <w:bookmarkStart w:id="49" w:name="_Toc91668516"/>
      <w:r w:rsidRPr="008812BE">
        <w:rPr>
          <w:rFonts w:ascii="Arial" w:hAnsi="Arial" w:cs="Arial"/>
          <w:b/>
          <w:bCs/>
          <w:caps/>
          <w:sz w:val="22"/>
          <w:szCs w:val="22"/>
          <w:lang w:val="en-GB"/>
        </w:rPr>
        <w:t>Material</w:t>
      </w:r>
      <w:bookmarkEnd w:id="47"/>
      <w:bookmarkEnd w:id="48"/>
      <w:bookmarkEnd w:id="49"/>
    </w:p>
    <w:p w:rsidR="00594542" w:rsidRPr="008812BE" w:rsidRDefault="00594542" w:rsidP="00E2297F">
      <w:pPr>
        <w:pStyle w:val="ListParagraph"/>
        <w:widowControl w:val="0"/>
        <w:autoSpaceDE w:val="0"/>
        <w:autoSpaceDN w:val="0"/>
        <w:bidi w:val="0"/>
        <w:adjustRightInd w:val="0"/>
        <w:spacing w:before="42" w:line="276" w:lineRule="auto"/>
        <w:ind w:left="709"/>
        <w:rPr>
          <w:rFonts w:ascii="Arial" w:hAnsi="Arial" w:cs="Arial"/>
          <w:sz w:val="22"/>
          <w:szCs w:val="22"/>
        </w:rPr>
      </w:pPr>
      <w:r w:rsidRPr="008812BE">
        <w:rPr>
          <w:rFonts w:ascii="Arial" w:hAnsi="Arial" w:cs="Arial"/>
          <w:sz w:val="22"/>
          <w:szCs w:val="22"/>
        </w:rPr>
        <w:t>The Min. travelling distance for the pig shall be assumed as 200 km. (according to experience of similar projects) therefore the cups shall be made from high strength tear resistance and resilient material to withstand such travelling length without considerable tear and wear.</w:t>
      </w:r>
    </w:p>
    <w:p w:rsidR="00594542" w:rsidRPr="008812BE" w:rsidRDefault="00594542" w:rsidP="00594542">
      <w:pPr>
        <w:pStyle w:val="ListParagraph"/>
        <w:widowControl w:val="0"/>
        <w:autoSpaceDE w:val="0"/>
        <w:autoSpaceDN w:val="0"/>
        <w:bidi w:val="0"/>
        <w:adjustRightInd w:val="0"/>
        <w:spacing w:before="42" w:line="276" w:lineRule="auto"/>
        <w:ind w:left="993"/>
        <w:rPr>
          <w:rFonts w:ascii="Arial" w:hAnsi="Arial" w:cs="Arial"/>
          <w:sz w:val="22"/>
          <w:szCs w:val="22"/>
        </w:rPr>
      </w:pPr>
    </w:p>
    <w:p w:rsidR="00594542" w:rsidRPr="008812BE" w:rsidRDefault="00594542" w:rsidP="00594542">
      <w:pPr>
        <w:pStyle w:val="ListParagraph"/>
        <w:widowControl w:val="0"/>
        <w:autoSpaceDE w:val="0"/>
        <w:autoSpaceDN w:val="0"/>
        <w:bidi w:val="0"/>
        <w:adjustRightInd w:val="0"/>
        <w:spacing w:before="42" w:line="276" w:lineRule="auto"/>
        <w:ind w:left="993"/>
        <w:rPr>
          <w:rFonts w:ascii="Arial" w:hAnsi="Arial" w:cs="Arial"/>
          <w:sz w:val="22"/>
          <w:szCs w:val="22"/>
        </w:rPr>
      </w:pPr>
    </w:p>
    <w:p w:rsidR="00594542" w:rsidRPr="008812BE" w:rsidRDefault="00594542" w:rsidP="001B2BA4">
      <w:pPr>
        <w:pStyle w:val="Heading1"/>
      </w:pPr>
      <w:bookmarkStart w:id="50" w:name="_Toc440448839"/>
      <w:bookmarkStart w:id="51" w:name="_Toc91668517"/>
      <w:r w:rsidRPr="008812BE">
        <w:t>Manufacturer’s Marking and Contract Tagging</w:t>
      </w:r>
      <w:bookmarkEnd w:id="50"/>
      <w:bookmarkEnd w:id="51"/>
    </w:p>
    <w:p w:rsidR="00594542" w:rsidRPr="00E61708" w:rsidRDefault="00594542" w:rsidP="00594542">
      <w:pPr>
        <w:keepNext/>
        <w:numPr>
          <w:ilvl w:val="1"/>
          <w:numId w:val="1"/>
        </w:numPr>
        <w:bidi w:val="0"/>
        <w:spacing w:before="240" w:after="240" w:line="276" w:lineRule="auto"/>
        <w:outlineLvl w:val="1"/>
        <w:rPr>
          <w:rFonts w:ascii="Arial" w:hAnsi="Arial" w:cs="Arial"/>
          <w:b/>
          <w:bCs/>
          <w:caps/>
          <w:sz w:val="22"/>
          <w:szCs w:val="22"/>
          <w:lang w:val="en-GB"/>
        </w:rPr>
      </w:pPr>
      <w:bookmarkStart w:id="52" w:name="_Toc440448840"/>
      <w:bookmarkStart w:id="53" w:name="_Toc80097601"/>
      <w:bookmarkStart w:id="54" w:name="_Toc91668518"/>
      <w:r w:rsidRPr="00E61708">
        <w:rPr>
          <w:rFonts w:ascii="Arial" w:hAnsi="Arial" w:cs="Arial"/>
          <w:b/>
          <w:bCs/>
          <w:caps/>
          <w:sz w:val="22"/>
          <w:szCs w:val="22"/>
          <w:lang w:val="en-GB"/>
        </w:rPr>
        <w:t>Manufacturer’s Marking</w:t>
      </w:r>
      <w:bookmarkEnd w:id="52"/>
      <w:bookmarkEnd w:id="53"/>
      <w:bookmarkEnd w:id="54"/>
    </w:p>
    <w:p w:rsidR="00594542" w:rsidRDefault="00594542" w:rsidP="00C22FB1">
      <w:pPr>
        <w:pStyle w:val="ListParagraph"/>
        <w:widowControl w:val="0"/>
        <w:autoSpaceDE w:val="0"/>
        <w:autoSpaceDN w:val="0"/>
        <w:bidi w:val="0"/>
        <w:adjustRightInd w:val="0"/>
        <w:spacing w:before="42" w:line="276" w:lineRule="auto"/>
        <w:ind w:left="709"/>
        <w:rPr>
          <w:rFonts w:ascii="Arial" w:hAnsi="Arial" w:cs="Arial"/>
          <w:sz w:val="22"/>
          <w:szCs w:val="22"/>
        </w:rPr>
      </w:pPr>
      <w:r w:rsidRPr="009012F3">
        <w:rPr>
          <w:rFonts w:ascii="Arial" w:hAnsi="Arial" w:cs="Arial"/>
          <w:sz w:val="22"/>
          <w:szCs w:val="22"/>
        </w:rPr>
        <w:t xml:space="preserve">Each </w:t>
      </w:r>
      <w:r w:rsidR="00C22FB1" w:rsidRPr="009012F3">
        <w:rPr>
          <w:rFonts w:ascii="Arial" w:hAnsi="Arial" w:cs="Arial"/>
          <w:sz w:val="22"/>
          <w:szCs w:val="22"/>
        </w:rPr>
        <w:t>pig shall be marked in accordance with manufacturer</w:t>
      </w:r>
      <w:r w:rsidR="00356D7F" w:rsidRPr="009012F3">
        <w:rPr>
          <w:rFonts w:ascii="Arial" w:hAnsi="Arial" w:cs="Arial"/>
          <w:sz w:val="22"/>
          <w:szCs w:val="22"/>
        </w:rPr>
        <w:t>’s</w:t>
      </w:r>
      <w:r w:rsidR="00C22FB1" w:rsidRPr="009012F3">
        <w:rPr>
          <w:rFonts w:ascii="Arial" w:hAnsi="Arial" w:cs="Arial"/>
          <w:sz w:val="22"/>
          <w:szCs w:val="22"/>
        </w:rPr>
        <w:t xml:space="preserve"> standard.</w:t>
      </w:r>
      <w:r w:rsidR="002429C2" w:rsidRPr="002429C2">
        <w:rPr>
          <w:rFonts w:eastAsiaTheme="minorHAnsi" w:cstheme="minorBidi"/>
          <w:noProof/>
          <w:u w:val="single"/>
        </w:rPr>
        <w:t xml:space="preserve"> </w:t>
      </w:r>
    </w:p>
    <w:p w:rsidR="00C22FB1" w:rsidRPr="008812BE" w:rsidRDefault="00C22FB1" w:rsidP="00C22FB1">
      <w:pPr>
        <w:pStyle w:val="ListParagraph"/>
        <w:widowControl w:val="0"/>
        <w:autoSpaceDE w:val="0"/>
        <w:autoSpaceDN w:val="0"/>
        <w:bidi w:val="0"/>
        <w:adjustRightInd w:val="0"/>
        <w:spacing w:before="42" w:line="276" w:lineRule="auto"/>
        <w:ind w:left="709"/>
        <w:rPr>
          <w:rFonts w:ascii="Arial" w:hAnsi="Arial" w:cs="Arial"/>
          <w:sz w:val="22"/>
          <w:szCs w:val="22"/>
        </w:rPr>
      </w:pPr>
    </w:p>
    <w:p w:rsidR="00594542" w:rsidRPr="008812BE" w:rsidRDefault="00594542" w:rsidP="00594542">
      <w:pPr>
        <w:keepNext/>
        <w:numPr>
          <w:ilvl w:val="1"/>
          <w:numId w:val="1"/>
        </w:numPr>
        <w:bidi w:val="0"/>
        <w:spacing w:before="240" w:after="240" w:line="276" w:lineRule="auto"/>
        <w:outlineLvl w:val="1"/>
        <w:rPr>
          <w:rFonts w:ascii="Arial" w:hAnsi="Arial" w:cs="Arial"/>
          <w:b/>
          <w:bCs/>
          <w:caps/>
          <w:sz w:val="22"/>
          <w:szCs w:val="22"/>
          <w:lang w:val="en-GB"/>
        </w:rPr>
      </w:pPr>
      <w:bookmarkStart w:id="55" w:name="_Toc440448841"/>
      <w:bookmarkStart w:id="56" w:name="_Toc80097602"/>
      <w:bookmarkStart w:id="57" w:name="_Toc91668519"/>
      <w:r w:rsidRPr="008812BE">
        <w:rPr>
          <w:rFonts w:ascii="Arial" w:hAnsi="Arial" w:cs="Arial"/>
          <w:b/>
          <w:bCs/>
          <w:caps/>
          <w:sz w:val="22"/>
          <w:szCs w:val="22"/>
          <w:lang w:val="en-GB"/>
        </w:rPr>
        <w:t>Contract Tagging</w:t>
      </w:r>
      <w:bookmarkEnd w:id="55"/>
      <w:bookmarkEnd w:id="56"/>
      <w:bookmarkEnd w:id="57"/>
    </w:p>
    <w:p w:rsidR="00594542" w:rsidRPr="00C22FB1" w:rsidRDefault="00594542" w:rsidP="001B2BA4">
      <w:pPr>
        <w:pStyle w:val="ListParagraph"/>
        <w:widowControl w:val="0"/>
        <w:numPr>
          <w:ilvl w:val="0"/>
          <w:numId w:val="9"/>
        </w:numPr>
        <w:autoSpaceDE w:val="0"/>
        <w:autoSpaceDN w:val="0"/>
        <w:bidi w:val="0"/>
        <w:adjustRightInd w:val="0"/>
        <w:spacing w:before="42" w:line="276" w:lineRule="auto"/>
        <w:ind w:left="1418" w:hanging="425"/>
        <w:jc w:val="both"/>
        <w:rPr>
          <w:rFonts w:ascii="Garamond" w:hAnsi="Garamond" w:cs="Garamond"/>
          <w:sz w:val="24"/>
        </w:rPr>
      </w:pPr>
      <w:r w:rsidRPr="008812BE">
        <w:rPr>
          <w:rFonts w:ascii="Arial" w:hAnsi="Arial" w:cs="Arial"/>
          <w:sz w:val="22"/>
          <w:szCs w:val="22"/>
        </w:rPr>
        <w:t xml:space="preserve"> Each metallic pig shall be fitted with a rust-resistant metal tag securely attached to it with sufficient twist of stainless steel wire.</w:t>
      </w:r>
    </w:p>
    <w:p w:rsidR="00C22FB1" w:rsidRPr="009012F3" w:rsidRDefault="00C22FB1" w:rsidP="00C22FB1">
      <w:pPr>
        <w:pStyle w:val="ListParagraph"/>
        <w:widowControl w:val="0"/>
        <w:numPr>
          <w:ilvl w:val="0"/>
          <w:numId w:val="9"/>
        </w:numPr>
        <w:autoSpaceDE w:val="0"/>
        <w:autoSpaceDN w:val="0"/>
        <w:bidi w:val="0"/>
        <w:adjustRightInd w:val="0"/>
        <w:spacing w:before="42" w:line="276" w:lineRule="auto"/>
        <w:ind w:left="1418" w:hanging="425"/>
        <w:jc w:val="both"/>
        <w:rPr>
          <w:rFonts w:ascii="Arial" w:hAnsi="Arial" w:cs="Arial"/>
          <w:sz w:val="22"/>
          <w:szCs w:val="22"/>
        </w:rPr>
      </w:pPr>
      <w:r w:rsidRPr="009012F3">
        <w:rPr>
          <w:rFonts w:ascii="Arial" w:hAnsi="Arial" w:cs="Arial"/>
          <w:sz w:val="22"/>
          <w:szCs w:val="22"/>
        </w:rPr>
        <w:t>Tags shall not be attached through bolt holes of pig flanges.</w:t>
      </w:r>
      <w:r w:rsidR="002429C2" w:rsidRPr="009012F3">
        <w:rPr>
          <w:rFonts w:eastAsiaTheme="minorHAnsi" w:cstheme="minorBidi"/>
          <w:noProof/>
          <w:u w:val="single"/>
        </w:rPr>
        <w:t xml:space="preserve"> </w:t>
      </w:r>
    </w:p>
    <w:p w:rsidR="00594542" w:rsidRPr="008812BE" w:rsidRDefault="00594542" w:rsidP="001B2BA4">
      <w:pPr>
        <w:pStyle w:val="ListParagraph"/>
        <w:widowControl w:val="0"/>
        <w:numPr>
          <w:ilvl w:val="0"/>
          <w:numId w:val="9"/>
        </w:numPr>
        <w:autoSpaceDE w:val="0"/>
        <w:autoSpaceDN w:val="0"/>
        <w:bidi w:val="0"/>
        <w:adjustRightInd w:val="0"/>
        <w:spacing w:before="42" w:line="276" w:lineRule="auto"/>
        <w:ind w:left="1418" w:hanging="425"/>
        <w:jc w:val="both"/>
        <w:rPr>
          <w:rFonts w:ascii="Arial" w:hAnsi="Arial" w:cs="Arial"/>
          <w:sz w:val="22"/>
          <w:szCs w:val="22"/>
        </w:rPr>
      </w:pPr>
      <w:r w:rsidRPr="008812BE">
        <w:rPr>
          <w:rFonts w:ascii="Arial" w:hAnsi="Arial" w:cs="Arial"/>
          <w:sz w:val="22"/>
          <w:szCs w:val="22"/>
        </w:rPr>
        <w:lastRenderedPageBreak/>
        <w:t>Non-metallic pigs should be marked with an identification number and tag shall be stamped on the appropriate storage box with same identification number.</w:t>
      </w:r>
    </w:p>
    <w:p w:rsidR="00C22FB1" w:rsidRPr="009012F3" w:rsidRDefault="00C22FB1" w:rsidP="00C22FB1">
      <w:pPr>
        <w:pStyle w:val="ListParagraph"/>
        <w:widowControl w:val="0"/>
        <w:numPr>
          <w:ilvl w:val="0"/>
          <w:numId w:val="9"/>
        </w:numPr>
        <w:autoSpaceDE w:val="0"/>
        <w:autoSpaceDN w:val="0"/>
        <w:bidi w:val="0"/>
        <w:adjustRightInd w:val="0"/>
        <w:spacing w:before="42" w:line="276" w:lineRule="auto"/>
        <w:ind w:left="1418" w:hanging="425"/>
        <w:jc w:val="both"/>
        <w:rPr>
          <w:rFonts w:ascii="Arial" w:hAnsi="Arial" w:cs="Arial"/>
          <w:sz w:val="22"/>
          <w:szCs w:val="22"/>
        </w:rPr>
      </w:pPr>
      <w:r w:rsidRPr="009012F3">
        <w:rPr>
          <w:rFonts w:ascii="Arial" w:hAnsi="Arial" w:cs="Arial"/>
          <w:sz w:val="22"/>
          <w:szCs w:val="22"/>
        </w:rPr>
        <w:t xml:space="preserve">The minimum dimension for tags and wires are as follows: </w:t>
      </w:r>
    </w:p>
    <w:p w:rsidR="00C22FB1" w:rsidRPr="009012F3" w:rsidRDefault="00C22FB1" w:rsidP="00C22FB1">
      <w:pPr>
        <w:pStyle w:val="ListParagraph"/>
        <w:widowControl w:val="0"/>
        <w:autoSpaceDE w:val="0"/>
        <w:autoSpaceDN w:val="0"/>
        <w:bidi w:val="0"/>
        <w:adjustRightInd w:val="0"/>
        <w:spacing w:before="42" w:line="276" w:lineRule="auto"/>
        <w:ind w:left="1418"/>
        <w:jc w:val="both"/>
        <w:rPr>
          <w:rFonts w:ascii="Arial" w:hAnsi="Arial" w:cs="Arial"/>
          <w:sz w:val="22"/>
          <w:szCs w:val="22"/>
        </w:rPr>
      </w:pPr>
    </w:p>
    <w:p w:rsidR="00C22FB1" w:rsidRPr="009012F3" w:rsidRDefault="00C22FB1" w:rsidP="00C22FB1">
      <w:pPr>
        <w:pStyle w:val="ListParagraph"/>
        <w:numPr>
          <w:ilvl w:val="0"/>
          <w:numId w:val="9"/>
        </w:numPr>
        <w:autoSpaceDE w:val="0"/>
        <w:autoSpaceDN w:val="0"/>
        <w:bidi w:val="0"/>
        <w:adjustRightInd w:val="0"/>
        <w:rPr>
          <w:rFonts w:ascii="Arial" w:hAnsi="Arial" w:cs="Arial"/>
          <w:sz w:val="22"/>
          <w:szCs w:val="22"/>
        </w:rPr>
      </w:pPr>
      <w:r w:rsidRPr="009012F3">
        <w:rPr>
          <w:rFonts w:ascii="Arial" w:hAnsi="Arial" w:cs="Arial"/>
          <w:sz w:val="22"/>
          <w:szCs w:val="22"/>
        </w:rPr>
        <w:t>a) Size of tag</w:t>
      </w:r>
      <w:r w:rsidR="002429C2" w:rsidRPr="009012F3">
        <w:rPr>
          <w:rFonts w:ascii="Arial" w:hAnsi="Arial" w:cs="Arial"/>
          <w:sz w:val="22"/>
          <w:szCs w:val="22"/>
        </w:rPr>
        <w:t xml:space="preserve">                               </w:t>
      </w:r>
      <w:r w:rsidRPr="009012F3">
        <w:rPr>
          <w:rFonts w:ascii="Arial" w:hAnsi="Arial" w:cs="Arial"/>
          <w:sz w:val="22"/>
          <w:szCs w:val="22"/>
        </w:rPr>
        <w:t xml:space="preserve">Round 40 mm (1½ inches) </w:t>
      </w:r>
    </w:p>
    <w:p w:rsidR="00C22FB1" w:rsidRPr="009012F3" w:rsidRDefault="00C22FB1" w:rsidP="00C22FB1">
      <w:pPr>
        <w:autoSpaceDE w:val="0"/>
        <w:autoSpaceDN w:val="0"/>
        <w:bidi w:val="0"/>
        <w:adjustRightInd w:val="0"/>
        <w:ind w:left="1202"/>
        <w:rPr>
          <w:rFonts w:ascii="Arial" w:hAnsi="Arial" w:cs="Arial"/>
          <w:sz w:val="22"/>
          <w:szCs w:val="22"/>
        </w:rPr>
      </w:pPr>
      <w:r w:rsidRPr="009012F3">
        <w:rPr>
          <w:rFonts w:ascii="Arial" w:hAnsi="Arial" w:cs="Arial"/>
          <w:sz w:val="22"/>
          <w:szCs w:val="22"/>
        </w:rPr>
        <w:t xml:space="preserve">                                                        </w:t>
      </w:r>
      <w:r w:rsidR="002429C2" w:rsidRPr="009012F3">
        <w:rPr>
          <w:rFonts w:ascii="Arial" w:hAnsi="Arial" w:cs="Arial"/>
          <w:sz w:val="22"/>
          <w:szCs w:val="22"/>
        </w:rPr>
        <w:t xml:space="preserve">  </w:t>
      </w:r>
      <w:r w:rsidRPr="009012F3">
        <w:rPr>
          <w:rFonts w:ascii="Arial" w:hAnsi="Arial" w:cs="Arial"/>
          <w:sz w:val="22"/>
          <w:szCs w:val="22"/>
        </w:rPr>
        <w:t xml:space="preserve">Rectangular 12 × 70 mm (½ × 2¾ inches) </w:t>
      </w:r>
    </w:p>
    <w:p w:rsidR="00C22FB1" w:rsidRPr="009012F3" w:rsidRDefault="00C22FB1" w:rsidP="00C22FB1">
      <w:pPr>
        <w:pStyle w:val="ListParagraph"/>
        <w:autoSpaceDE w:val="0"/>
        <w:autoSpaceDN w:val="0"/>
        <w:bidi w:val="0"/>
        <w:adjustRightInd w:val="0"/>
        <w:ind w:left="1562"/>
        <w:rPr>
          <w:rFonts w:ascii="Arial" w:hAnsi="Arial" w:cs="Arial"/>
          <w:sz w:val="22"/>
          <w:szCs w:val="22"/>
        </w:rPr>
      </w:pPr>
    </w:p>
    <w:p w:rsidR="00C22FB1" w:rsidRPr="009012F3" w:rsidRDefault="00C22FB1" w:rsidP="00C22FB1">
      <w:pPr>
        <w:pStyle w:val="ListParagraph"/>
        <w:numPr>
          <w:ilvl w:val="0"/>
          <w:numId w:val="9"/>
        </w:numPr>
        <w:autoSpaceDE w:val="0"/>
        <w:autoSpaceDN w:val="0"/>
        <w:bidi w:val="0"/>
        <w:adjustRightInd w:val="0"/>
        <w:rPr>
          <w:rFonts w:ascii="Arial" w:hAnsi="Arial" w:cs="Arial"/>
          <w:sz w:val="22"/>
          <w:szCs w:val="22"/>
        </w:rPr>
      </w:pPr>
      <w:r w:rsidRPr="009012F3">
        <w:rPr>
          <w:rFonts w:ascii="Arial" w:hAnsi="Arial" w:cs="Arial"/>
          <w:sz w:val="22"/>
          <w:szCs w:val="22"/>
        </w:rPr>
        <w:t>b) Thickn</w:t>
      </w:r>
      <w:r w:rsidR="002429C2" w:rsidRPr="009012F3">
        <w:rPr>
          <w:rFonts w:ascii="Arial" w:hAnsi="Arial" w:cs="Arial"/>
          <w:sz w:val="22"/>
          <w:szCs w:val="22"/>
        </w:rPr>
        <w:t xml:space="preserve">ess of tag                     </w:t>
      </w:r>
      <w:r w:rsidRPr="009012F3">
        <w:rPr>
          <w:rFonts w:ascii="Arial" w:hAnsi="Arial" w:cs="Arial"/>
          <w:sz w:val="22"/>
          <w:szCs w:val="22"/>
        </w:rPr>
        <w:t xml:space="preserve">16 B &amp; S Gage (1.3 mm) minimum </w:t>
      </w:r>
    </w:p>
    <w:p w:rsidR="00C22FB1" w:rsidRPr="009012F3" w:rsidRDefault="00C22FB1" w:rsidP="00C22FB1">
      <w:pPr>
        <w:pStyle w:val="ListParagraph"/>
        <w:autoSpaceDE w:val="0"/>
        <w:autoSpaceDN w:val="0"/>
        <w:bidi w:val="0"/>
        <w:adjustRightInd w:val="0"/>
        <w:ind w:left="1562"/>
        <w:rPr>
          <w:rFonts w:ascii="Arial" w:hAnsi="Arial" w:cs="Arial"/>
          <w:sz w:val="22"/>
          <w:szCs w:val="22"/>
        </w:rPr>
      </w:pPr>
    </w:p>
    <w:p w:rsidR="00C22FB1" w:rsidRPr="009012F3" w:rsidRDefault="00C22FB1" w:rsidP="00C22FB1">
      <w:pPr>
        <w:pStyle w:val="ListParagraph"/>
        <w:numPr>
          <w:ilvl w:val="0"/>
          <w:numId w:val="9"/>
        </w:numPr>
        <w:autoSpaceDE w:val="0"/>
        <w:autoSpaceDN w:val="0"/>
        <w:bidi w:val="0"/>
        <w:adjustRightInd w:val="0"/>
        <w:rPr>
          <w:rFonts w:ascii="Arial" w:hAnsi="Arial" w:cs="Arial"/>
          <w:sz w:val="22"/>
          <w:szCs w:val="22"/>
        </w:rPr>
      </w:pPr>
      <w:r w:rsidRPr="009012F3">
        <w:rPr>
          <w:rFonts w:ascii="Arial" w:hAnsi="Arial" w:cs="Arial"/>
          <w:sz w:val="22"/>
          <w:szCs w:val="22"/>
        </w:rPr>
        <w:t>c) Letterin</w:t>
      </w:r>
      <w:r w:rsidR="002429C2" w:rsidRPr="009012F3">
        <w:rPr>
          <w:rFonts w:ascii="Arial" w:hAnsi="Arial" w:cs="Arial"/>
          <w:sz w:val="22"/>
          <w:szCs w:val="22"/>
        </w:rPr>
        <w:t xml:space="preserve">g height                       </w:t>
      </w:r>
      <w:r w:rsidRPr="009012F3">
        <w:rPr>
          <w:rFonts w:ascii="Arial" w:hAnsi="Arial" w:cs="Arial"/>
          <w:sz w:val="22"/>
          <w:szCs w:val="22"/>
        </w:rPr>
        <w:t xml:space="preserve">6 mm (¼ inches) minimum </w:t>
      </w:r>
    </w:p>
    <w:p w:rsidR="00C22FB1" w:rsidRPr="009012F3" w:rsidRDefault="00C22FB1" w:rsidP="00C22FB1">
      <w:pPr>
        <w:pStyle w:val="ListParagraph"/>
        <w:widowControl w:val="0"/>
        <w:autoSpaceDE w:val="0"/>
        <w:autoSpaceDN w:val="0"/>
        <w:bidi w:val="0"/>
        <w:adjustRightInd w:val="0"/>
        <w:spacing w:before="42" w:line="276" w:lineRule="auto"/>
        <w:ind w:left="1562"/>
        <w:jc w:val="both"/>
        <w:rPr>
          <w:rFonts w:ascii="Arial" w:hAnsi="Arial" w:cs="Arial"/>
          <w:sz w:val="22"/>
          <w:szCs w:val="22"/>
        </w:rPr>
      </w:pPr>
    </w:p>
    <w:p w:rsidR="00594542" w:rsidRPr="009012F3" w:rsidRDefault="00C22FB1" w:rsidP="00C22FB1">
      <w:pPr>
        <w:pStyle w:val="ListParagraph"/>
        <w:widowControl w:val="0"/>
        <w:numPr>
          <w:ilvl w:val="0"/>
          <w:numId w:val="9"/>
        </w:numPr>
        <w:autoSpaceDE w:val="0"/>
        <w:autoSpaceDN w:val="0"/>
        <w:bidi w:val="0"/>
        <w:adjustRightInd w:val="0"/>
        <w:spacing w:before="42" w:line="276" w:lineRule="auto"/>
        <w:jc w:val="both"/>
        <w:rPr>
          <w:rFonts w:ascii="Arial" w:hAnsi="Arial" w:cs="Arial"/>
          <w:sz w:val="22"/>
          <w:szCs w:val="22"/>
        </w:rPr>
      </w:pPr>
      <w:r w:rsidRPr="009012F3">
        <w:rPr>
          <w:rFonts w:ascii="Arial" w:hAnsi="Arial" w:cs="Arial"/>
          <w:sz w:val="22"/>
          <w:szCs w:val="22"/>
        </w:rPr>
        <w:t xml:space="preserve">d) Wire diameter                        </w:t>
      </w:r>
      <w:r w:rsidR="002429C2" w:rsidRPr="009012F3">
        <w:rPr>
          <w:rFonts w:ascii="Arial" w:hAnsi="Arial" w:cs="Arial"/>
          <w:sz w:val="22"/>
          <w:szCs w:val="22"/>
        </w:rPr>
        <w:t xml:space="preserve"> </w:t>
      </w:r>
      <w:r w:rsidRPr="009012F3">
        <w:rPr>
          <w:rFonts w:ascii="Arial" w:hAnsi="Arial" w:cs="Arial"/>
          <w:sz w:val="22"/>
          <w:szCs w:val="22"/>
        </w:rPr>
        <w:t>16 B &amp; S Gage (1.3 mm) minimum</w:t>
      </w:r>
    </w:p>
    <w:p w:rsidR="00292627" w:rsidRPr="00855832" w:rsidRDefault="00292627" w:rsidP="007A4BFE">
      <w:pPr>
        <w:bidi w:val="0"/>
        <w:rPr>
          <w:rFonts w:ascii="Arial" w:hAnsi="Arial" w:cs="Arial"/>
          <w:sz w:val="22"/>
          <w:szCs w:val="22"/>
        </w:rPr>
      </w:pPr>
    </w:p>
    <w:p w:rsidR="00B720D2" w:rsidRDefault="00B720D2" w:rsidP="00956369">
      <w:pPr>
        <w:widowControl w:val="0"/>
        <w:bidi w:val="0"/>
        <w:spacing w:line="360" w:lineRule="auto"/>
        <w:ind w:left="720" w:hanging="11"/>
        <w:jc w:val="both"/>
        <w:rPr>
          <w:rFonts w:ascii="Arial" w:hAnsi="Arial" w:cs="Arial"/>
          <w:color w:val="000000"/>
          <w:sz w:val="22"/>
          <w:szCs w:val="22"/>
          <w:lang w:val="en-GB"/>
        </w:rPr>
      </w:pPr>
    </w:p>
    <w:sectPr w:rsidR="00B720D2"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977" w:rsidRDefault="00BF5977" w:rsidP="00053F8D">
      <w:r>
        <w:separator/>
      </w:r>
    </w:p>
  </w:endnote>
  <w:endnote w:type="continuationSeparator" w:id="0">
    <w:p w:rsidR="00BF5977" w:rsidRDefault="00BF5977"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font>
  <w:font w:name="RMVSIE+TTE1960528t00">
    <w:charset w:val="00"/>
    <w:family w:val="swiss"/>
    <w:pitch w:val="default"/>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altName w:val="Times New Roman"/>
    <w:panose1 w:val="00000400000000000000"/>
    <w:charset w:val="B2"/>
    <w:family w:val="auto"/>
    <w:pitch w:val="variable"/>
    <w:sig w:usb0="00002001" w:usb1="80000000" w:usb2="00000008" w:usb3="00000000" w:csb0="0000004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977" w:rsidRDefault="00BF5977" w:rsidP="00053F8D">
      <w:r>
        <w:separator/>
      </w:r>
    </w:p>
  </w:footnote>
  <w:footnote w:type="continuationSeparator" w:id="0">
    <w:p w:rsidR="00BF5977" w:rsidRDefault="00BF5977"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C22FB1" w:rsidRPr="008C593B" w:rsidTr="00DD3B09">
      <w:trPr>
        <w:cantSplit/>
        <w:trHeight w:val="1843"/>
        <w:jc w:val="center"/>
      </w:trPr>
      <w:tc>
        <w:tcPr>
          <w:tcW w:w="2524" w:type="dxa"/>
          <w:tcBorders>
            <w:top w:val="single" w:sz="12" w:space="0" w:color="auto"/>
            <w:left w:val="single" w:sz="12" w:space="0" w:color="auto"/>
          </w:tcBorders>
        </w:tcPr>
        <w:p w:rsidR="00C22FB1" w:rsidRDefault="00C22FB1" w:rsidP="00EB2D3E">
          <w:pPr>
            <w:pStyle w:val="Header"/>
            <w:bidi w:val="0"/>
            <w:jc w:val="center"/>
            <w:rPr>
              <w:rFonts w:ascii="Arial" w:hAnsi="Arial" w:cs="B Zar"/>
              <w:b/>
              <w:bCs/>
              <w:color w:val="000000"/>
              <w:rtl/>
            </w:rPr>
          </w:pPr>
          <w:r>
            <w:rPr>
              <w:rFonts w:ascii="Arial" w:hAnsi="Arial" w:cs="Arial"/>
              <w:b/>
              <w:bCs/>
              <w:noProof/>
              <w:sz w:val="16"/>
              <w:szCs w:val="16"/>
            </w:rPr>
            <w:drawing>
              <wp:anchor distT="0" distB="0" distL="114300" distR="114300" simplePos="0" relativeHeight="251658752" behindDoc="0" locked="0" layoutInCell="1" allowOverlap="1" wp14:anchorId="7CB25BA4" wp14:editId="6172A8A0">
                <wp:simplePos x="0" y="0"/>
                <wp:positionH relativeFrom="column">
                  <wp:posOffset>474980</wp:posOffset>
                </wp:positionH>
                <wp:positionV relativeFrom="paragraph">
                  <wp:posOffset>164465</wp:posOffset>
                </wp:positionV>
                <wp:extent cx="511810" cy="485140"/>
                <wp:effectExtent l="19050" t="0" r="254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11810" cy="485140"/>
                        </a:xfrm>
                        <a:prstGeom prst="rect">
                          <a:avLst/>
                        </a:prstGeom>
                        <a:noFill/>
                        <a:ln w="9525">
                          <a:noFill/>
                          <a:miter lim="800000"/>
                          <a:headEnd/>
                          <a:tailEnd/>
                        </a:ln>
                      </pic:spPr>
                    </pic:pic>
                  </a:graphicData>
                </a:graphic>
              </wp:anchor>
            </w:drawing>
          </w:r>
        </w:p>
        <w:p w:rsidR="00C22FB1" w:rsidRPr="00ED37F3" w:rsidRDefault="00C22FB1" w:rsidP="00EB2D3E">
          <w:pPr>
            <w:pStyle w:val="Header"/>
            <w:bidi w:val="0"/>
            <w:jc w:val="center"/>
            <w:rPr>
              <w:rFonts w:ascii="Arial" w:hAnsi="Arial" w:cs="B Zar"/>
              <w:b/>
              <w:bCs/>
              <w:color w:val="000000"/>
              <w:rtl/>
              <w:lang w:bidi="fa-IR"/>
            </w:rPr>
          </w:pPr>
          <w:r>
            <w:rPr>
              <w:rFonts w:ascii="Arial" w:hAnsi="Arial" w:cs="B Zar"/>
              <w:b/>
              <w:bCs/>
              <w:noProof/>
              <w:color w:val="000000"/>
            </w:rPr>
            <w:drawing>
              <wp:anchor distT="0" distB="0" distL="114300" distR="114300" simplePos="0" relativeHeight="251657728" behindDoc="0" locked="0" layoutInCell="1" allowOverlap="1" wp14:anchorId="06BBDA52" wp14:editId="6FB3273F">
                <wp:simplePos x="0" y="0"/>
                <wp:positionH relativeFrom="column">
                  <wp:posOffset>815340</wp:posOffset>
                </wp:positionH>
                <wp:positionV relativeFrom="paragraph">
                  <wp:posOffset>482600</wp:posOffset>
                </wp:positionV>
                <wp:extent cx="508635" cy="371475"/>
                <wp:effectExtent l="19050" t="0" r="0" b="0"/>
                <wp:wrapNone/>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srcRect/>
                        <a:stretch>
                          <a:fillRect/>
                        </a:stretch>
                      </pic:blipFill>
                      <pic:spPr bwMode="auto">
                        <a:xfrm>
                          <a:off x="0" y="0"/>
                          <a:ext cx="508635" cy="371475"/>
                        </a:xfrm>
                        <a:prstGeom prst="rect">
                          <a:avLst/>
                        </a:prstGeom>
                        <a:noFill/>
                        <a:ln w="9525">
                          <a:noFill/>
                          <a:miter lim="800000"/>
                          <a:headEnd/>
                          <a:tailEnd/>
                        </a:ln>
                      </pic:spPr>
                    </pic:pic>
                  </a:graphicData>
                </a:graphic>
              </wp:anchor>
            </w:drawing>
          </w:r>
          <w:r>
            <w:rPr>
              <w:rFonts w:ascii="Arial" w:hAnsi="Arial" w:cs="B Zar"/>
              <w:b/>
              <w:bCs/>
              <w:noProof/>
              <w:color w:val="000000"/>
            </w:rPr>
            <w:drawing>
              <wp:anchor distT="0" distB="0" distL="114300" distR="114300" simplePos="0" relativeHeight="251656704" behindDoc="0" locked="0" layoutInCell="1" allowOverlap="1" wp14:anchorId="46F58336" wp14:editId="53B79B0A">
                <wp:simplePos x="0" y="0"/>
                <wp:positionH relativeFrom="column">
                  <wp:posOffset>46355</wp:posOffset>
                </wp:positionH>
                <wp:positionV relativeFrom="paragraph">
                  <wp:posOffset>442595</wp:posOffset>
                </wp:positionV>
                <wp:extent cx="723900" cy="427355"/>
                <wp:effectExtent l="19050" t="0" r="0" b="0"/>
                <wp:wrapNone/>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srcRect/>
                        <a:stretch>
                          <a:fillRect/>
                        </a:stretch>
                      </pic:blipFill>
                      <pic:spPr bwMode="auto">
                        <a:xfrm>
                          <a:off x="0" y="0"/>
                          <a:ext cx="723900" cy="427355"/>
                        </a:xfrm>
                        <a:prstGeom prst="rect">
                          <a:avLst/>
                        </a:prstGeom>
                        <a:noFill/>
                        <a:ln w="9525">
                          <a:noFill/>
                          <a:miter lim="800000"/>
                          <a:headEnd/>
                          <a:tailEnd/>
                        </a:ln>
                      </pic:spPr>
                    </pic:pic>
                  </a:graphicData>
                </a:graphic>
              </wp:anchor>
            </w:drawing>
          </w:r>
        </w:p>
      </w:tc>
      <w:tc>
        <w:tcPr>
          <w:tcW w:w="5868" w:type="dxa"/>
          <w:gridSpan w:val="8"/>
          <w:tcBorders>
            <w:top w:val="single" w:sz="12" w:space="0" w:color="auto"/>
          </w:tcBorders>
          <w:vAlign w:val="center"/>
        </w:tcPr>
        <w:p w:rsidR="00C22FB1" w:rsidRDefault="00C22FB1" w:rsidP="00EB2D3E">
          <w:pPr>
            <w:tabs>
              <w:tab w:val="right" w:pos="29"/>
            </w:tabs>
            <w:jc w:val="center"/>
            <w:rPr>
              <w:rFonts w:ascii="Arial" w:hAnsi="Arial" w:cs="B Zar"/>
              <w:b/>
              <w:bCs/>
              <w:sz w:val="22"/>
              <w:szCs w:val="22"/>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C22FB1" w:rsidRPr="00C6018E" w:rsidRDefault="00C22FB1" w:rsidP="00C6018E">
          <w:pPr>
            <w:tabs>
              <w:tab w:val="right" w:pos="29"/>
            </w:tabs>
            <w:jc w:val="center"/>
            <w:rPr>
              <w:rFonts w:ascii="Arial" w:hAnsi="Arial" w:cs="B Zar"/>
              <w:b/>
              <w:bCs/>
              <w:sz w:val="22"/>
              <w:szCs w:val="22"/>
              <w:rtl/>
              <w:lang w:bidi="fa-IR"/>
            </w:rPr>
          </w:pPr>
          <w:r w:rsidRPr="00C6018E">
            <w:rPr>
              <w:rFonts w:ascii="Arial" w:hAnsi="Arial" w:cs="B Zar"/>
              <w:b/>
              <w:bCs/>
              <w:sz w:val="22"/>
              <w:szCs w:val="22"/>
              <w:rtl/>
              <w:lang w:bidi="fa-IR"/>
            </w:rPr>
            <w:t>سطح الارض</w:t>
          </w:r>
          <w:r w:rsidRPr="00C6018E">
            <w:rPr>
              <w:rFonts w:ascii="Arial" w:hAnsi="Arial" w:cs="B Zar" w:hint="cs"/>
              <w:b/>
              <w:bCs/>
              <w:sz w:val="22"/>
              <w:szCs w:val="22"/>
              <w:rtl/>
              <w:lang w:bidi="fa-IR"/>
            </w:rPr>
            <w:t xml:space="preserve"> و ابنیه تحت الارض </w:t>
          </w:r>
        </w:p>
        <w:p w:rsidR="00C22FB1" w:rsidRDefault="00C22FB1" w:rsidP="00C6018E">
          <w:pPr>
            <w:tabs>
              <w:tab w:val="right" w:pos="29"/>
            </w:tabs>
            <w:jc w:val="center"/>
            <w:rPr>
              <w:rFonts w:ascii="Arial" w:hAnsi="Arial" w:cs="B Zar"/>
              <w:b/>
              <w:bCs/>
              <w:sz w:val="28"/>
              <w:szCs w:val="28"/>
              <w:lang w:bidi="fa-IR"/>
            </w:rPr>
          </w:pPr>
        </w:p>
        <w:p w:rsidR="00C22FB1" w:rsidRPr="00FA21C4" w:rsidRDefault="00C22FB1" w:rsidP="00C6018E">
          <w:pPr>
            <w:tabs>
              <w:tab w:val="right" w:pos="29"/>
            </w:tabs>
            <w:jc w:val="center"/>
            <w:rPr>
              <w:rFonts w:ascii="Arial" w:hAnsi="Arial" w:cs="B Zar"/>
              <w:b/>
              <w:bCs/>
              <w:sz w:val="28"/>
              <w:szCs w:val="28"/>
              <w:rtl/>
              <w:lang w:bidi="fa-IR"/>
            </w:rPr>
          </w:pPr>
          <w:r>
            <w:rPr>
              <w:rFonts w:ascii="Arial" w:hAnsi="Arial" w:cs="B Zar" w:hint="cs"/>
              <w:b/>
              <w:bCs/>
              <w:sz w:val="28"/>
              <w:szCs w:val="28"/>
              <w:rtl/>
              <w:lang w:bidi="fa-IR"/>
            </w:rPr>
            <w:t>عمومی و مشترک</w:t>
          </w:r>
        </w:p>
      </w:tc>
      <w:tc>
        <w:tcPr>
          <w:tcW w:w="2327" w:type="dxa"/>
          <w:tcBorders>
            <w:top w:val="single" w:sz="12" w:space="0" w:color="auto"/>
            <w:right w:val="single" w:sz="12" w:space="0" w:color="auto"/>
          </w:tcBorders>
          <w:vAlign w:val="center"/>
        </w:tcPr>
        <w:p w:rsidR="00C22FB1" w:rsidRPr="0034040D" w:rsidRDefault="00C22FB1" w:rsidP="00EB2D3E">
          <w:pPr>
            <w:bidi w:val="0"/>
            <w:jc w:val="center"/>
            <w:rPr>
              <w:noProof/>
              <w:sz w:val="24"/>
              <w:rtl/>
            </w:rPr>
          </w:pPr>
          <w:r>
            <w:rPr>
              <w:rFonts w:ascii="Arial" w:hAnsi="Arial" w:cs="B Zar"/>
              <w:noProof/>
              <w:color w:val="000000"/>
              <w:sz w:val="24"/>
            </w:rPr>
            <w:drawing>
              <wp:inline distT="0" distB="0" distL="0" distR="0" wp14:anchorId="45C3A21A" wp14:editId="7D2EA69E">
                <wp:extent cx="842645" cy="620395"/>
                <wp:effectExtent l="19050" t="0" r="0" b="0"/>
                <wp:docPr id="1"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ilco"/>
                        <pic:cNvPicPr>
                          <a:picLocks noChangeAspect="1" noChangeArrowheads="1"/>
                        </pic:cNvPicPr>
                      </pic:nvPicPr>
                      <pic:blipFill>
                        <a:blip r:embed="rId4"/>
                        <a:srcRect/>
                        <a:stretch>
                          <a:fillRect/>
                        </a:stretch>
                      </pic:blipFill>
                      <pic:spPr bwMode="auto">
                        <a:xfrm>
                          <a:off x="0" y="0"/>
                          <a:ext cx="842645" cy="620395"/>
                        </a:xfrm>
                        <a:prstGeom prst="rect">
                          <a:avLst/>
                        </a:prstGeom>
                        <a:noFill/>
                        <a:ln w="9525">
                          <a:noFill/>
                          <a:miter lim="800000"/>
                          <a:headEnd/>
                          <a:tailEnd/>
                        </a:ln>
                      </pic:spPr>
                    </pic:pic>
                  </a:graphicData>
                </a:graphic>
              </wp:inline>
            </w:drawing>
          </w:r>
        </w:p>
        <w:p w:rsidR="00C22FB1" w:rsidRPr="0034040D" w:rsidRDefault="00C22FB1" w:rsidP="00EB2D3E">
          <w:pPr>
            <w:pStyle w:val="Header"/>
            <w:bidi w:val="0"/>
            <w:jc w:val="center"/>
            <w:rPr>
              <w:rFonts w:ascii="Arial" w:hAnsi="Arial" w:cs="B Zar"/>
              <w:b/>
              <w:bCs/>
              <w:color w:val="000000"/>
              <w:sz w:val="24"/>
            </w:rPr>
          </w:pPr>
          <w:r w:rsidRPr="0034040D">
            <w:rPr>
              <w:rFonts w:cs="Times New Roman"/>
              <w:b/>
              <w:bCs/>
              <w:color w:val="000000"/>
              <w:sz w:val="24"/>
              <w:lang w:bidi="fa-IR"/>
            </w:rPr>
            <w:t>NISOC</w:t>
          </w:r>
        </w:p>
      </w:tc>
    </w:tr>
    <w:tr w:rsidR="00C22FB1" w:rsidRPr="008C593B" w:rsidTr="00DD3B09">
      <w:trPr>
        <w:cantSplit/>
        <w:trHeight w:val="150"/>
        <w:jc w:val="center"/>
      </w:trPr>
      <w:tc>
        <w:tcPr>
          <w:tcW w:w="2524" w:type="dxa"/>
          <w:vMerge w:val="restart"/>
          <w:tcBorders>
            <w:left w:val="single" w:sz="12" w:space="0" w:color="auto"/>
          </w:tcBorders>
          <w:vAlign w:val="center"/>
        </w:tcPr>
        <w:p w:rsidR="00C22FB1" w:rsidRPr="00F67855" w:rsidRDefault="00C22FB1"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827465">
            <w:rPr>
              <w:rFonts w:ascii="Arial" w:hAnsi="Arial" w:cs="B Zar"/>
              <w:b/>
              <w:bCs/>
              <w:noProof/>
              <w:color w:val="000000"/>
              <w:sz w:val="18"/>
              <w:szCs w:val="18"/>
              <w:rtl/>
            </w:rPr>
            <w:t>3</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827465">
            <w:rPr>
              <w:rFonts w:ascii="Arial" w:hAnsi="Arial" w:cs="B Zar"/>
              <w:b/>
              <w:bCs/>
              <w:noProof/>
              <w:color w:val="000000"/>
              <w:sz w:val="18"/>
              <w:szCs w:val="18"/>
              <w:rtl/>
            </w:rPr>
            <w:t>7</w:t>
          </w:r>
          <w:r w:rsidRPr="00F1221B">
            <w:rPr>
              <w:rFonts w:ascii="Arial" w:hAnsi="Arial" w:cs="B Zar"/>
              <w:b/>
              <w:bCs/>
              <w:color w:val="000000"/>
              <w:sz w:val="18"/>
              <w:szCs w:val="18"/>
            </w:rPr>
            <w:fldChar w:fldCharType="end"/>
          </w:r>
        </w:p>
      </w:tc>
      <w:tc>
        <w:tcPr>
          <w:tcW w:w="5868" w:type="dxa"/>
          <w:gridSpan w:val="8"/>
          <w:vAlign w:val="center"/>
        </w:tcPr>
        <w:p w:rsidR="00C22FB1" w:rsidRPr="003E261A" w:rsidRDefault="00C22FB1" w:rsidP="00EB2D3E">
          <w:pPr>
            <w:pStyle w:val="Header"/>
            <w:jc w:val="center"/>
            <w:rPr>
              <w:rFonts w:ascii="Arial" w:hAnsi="Arial" w:cs="B Zar"/>
              <w:b/>
              <w:bCs/>
              <w:color w:val="000000"/>
              <w:sz w:val="18"/>
              <w:szCs w:val="18"/>
              <w:lang w:bidi="fa-IR"/>
            </w:rPr>
          </w:pPr>
          <w:r>
            <w:rPr>
              <w:rFonts w:ascii="Arial" w:hAnsi="Arial" w:cs="B Zar"/>
              <w:b/>
              <w:bCs/>
              <w:color w:val="000000"/>
              <w:sz w:val="16"/>
              <w:szCs w:val="16"/>
              <w:lang w:bidi="fa-IR"/>
            </w:rPr>
            <w:t>SPECIFICATION FOR PIGS</w:t>
          </w:r>
        </w:p>
      </w:tc>
      <w:tc>
        <w:tcPr>
          <w:tcW w:w="2327" w:type="dxa"/>
          <w:tcBorders>
            <w:bottom w:val="nil"/>
            <w:right w:val="single" w:sz="12" w:space="0" w:color="auto"/>
          </w:tcBorders>
          <w:vAlign w:val="center"/>
        </w:tcPr>
        <w:p w:rsidR="00C22FB1" w:rsidRPr="007B6EBF" w:rsidRDefault="00C22FB1"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C22FB1" w:rsidRPr="008C593B" w:rsidTr="00DD3B09">
      <w:trPr>
        <w:cantSplit/>
        <w:trHeight w:val="207"/>
        <w:jc w:val="center"/>
      </w:trPr>
      <w:tc>
        <w:tcPr>
          <w:tcW w:w="2524" w:type="dxa"/>
          <w:vMerge/>
          <w:tcBorders>
            <w:left w:val="single" w:sz="12" w:space="0" w:color="auto"/>
          </w:tcBorders>
          <w:vAlign w:val="center"/>
        </w:tcPr>
        <w:p w:rsidR="00C22FB1" w:rsidRPr="00F1221B" w:rsidRDefault="00C22FB1"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C22FB1" w:rsidRPr="00571B19" w:rsidRDefault="00C22FB1"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C22FB1" w:rsidRPr="00571B19" w:rsidRDefault="00C22FB1"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C22FB1" w:rsidRPr="00571B19" w:rsidRDefault="00C22FB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C22FB1" w:rsidRPr="00571B19" w:rsidRDefault="00C22FB1"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C22FB1" w:rsidRPr="00571B19" w:rsidRDefault="00C22FB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C22FB1" w:rsidRPr="00571B19" w:rsidRDefault="00C22FB1"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C22FB1" w:rsidRPr="00571B19" w:rsidRDefault="00C22FB1"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C22FB1" w:rsidRPr="00571B19" w:rsidRDefault="00C22FB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C22FB1" w:rsidRPr="00470459" w:rsidRDefault="00C22FB1"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C22FB1" w:rsidRPr="008C593B" w:rsidTr="00DD3B09">
      <w:trPr>
        <w:cantSplit/>
        <w:trHeight w:val="206"/>
        <w:jc w:val="center"/>
      </w:trPr>
      <w:tc>
        <w:tcPr>
          <w:tcW w:w="2524" w:type="dxa"/>
          <w:vMerge/>
          <w:tcBorders>
            <w:left w:val="single" w:sz="12" w:space="0" w:color="auto"/>
            <w:bottom w:val="single" w:sz="12" w:space="0" w:color="auto"/>
          </w:tcBorders>
          <w:vAlign w:val="center"/>
        </w:tcPr>
        <w:p w:rsidR="00C22FB1" w:rsidRPr="008C593B" w:rsidRDefault="00C22FB1"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C22FB1" w:rsidRPr="007B6EBF" w:rsidRDefault="00C22FB1" w:rsidP="009012F3">
          <w:pPr>
            <w:pStyle w:val="Header"/>
            <w:bidi w:val="0"/>
            <w:jc w:val="center"/>
            <w:rPr>
              <w:rFonts w:ascii="Arial" w:hAnsi="Arial" w:cs="B Zar"/>
              <w:color w:val="000000"/>
              <w:sz w:val="16"/>
              <w:szCs w:val="16"/>
            </w:rPr>
          </w:pPr>
          <w:r>
            <w:rPr>
              <w:rFonts w:ascii="Arial" w:hAnsi="Arial" w:cs="B Zar"/>
              <w:color w:val="000000"/>
              <w:sz w:val="16"/>
              <w:szCs w:val="16"/>
            </w:rPr>
            <w:t>D0</w:t>
          </w:r>
          <w:r w:rsidR="009012F3">
            <w:rPr>
              <w:rFonts w:ascii="Arial" w:hAnsi="Arial" w:cs="B Zar"/>
              <w:color w:val="000000"/>
              <w:sz w:val="16"/>
              <w:szCs w:val="16"/>
            </w:rPr>
            <w:t>2</w:t>
          </w:r>
        </w:p>
      </w:tc>
      <w:tc>
        <w:tcPr>
          <w:tcW w:w="711" w:type="dxa"/>
          <w:tcBorders>
            <w:bottom w:val="single" w:sz="12" w:space="0" w:color="auto"/>
          </w:tcBorders>
          <w:vAlign w:val="center"/>
        </w:tcPr>
        <w:p w:rsidR="00C22FB1" w:rsidRPr="007B6EBF" w:rsidRDefault="00C22FB1" w:rsidP="00EB2D3E">
          <w:pPr>
            <w:pStyle w:val="Header"/>
            <w:bidi w:val="0"/>
            <w:jc w:val="center"/>
            <w:rPr>
              <w:rFonts w:ascii="Arial" w:hAnsi="Arial" w:cs="B Zar"/>
              <w:color w:val="000000"/>
              <w:sz w:val="16"/>
              <w:szCs w:val="16"/>
            </w:rPr>
          </w:pPr>
          <w:r>
            <w:rPr>
              <w:rFonts w:ascii="Arial" w:hAnsi="Arial" w:cs="B Zar"/>
              <w:color w:val="000000"/>
              <w:sz w:val="16"/>
              <w:szCs w:val="16"/>
            </w:rPr>
            <w:t>0015</w:t>
          </w:r>
        </w:p>
      </w:tc>
      <w:tc>
        <w:tcPr>
          <w:tcW w:w="900" w:type="dxa"/>
          <w:tcBorders>
            <w:bottom w:val="single" w:sz="12" w:space="0" w:color="auto"/>
          </w:tcBorders>
          <w:vAlign w:val="center"/>
        </w:tcPr>
        <w:p w:rsidR="00C22FB1" w:rsidRPr="007B6EBF" w:rsidRDefault="00C22FB1" w:rsidP="00EB2D3E">
          <w:pPr>
            <w:pStyle w:val="Header"/>
            <w:bidi w:val="0"/>
            <w:jc w:val="center"/>
            <w:rPr>
              <w:rFonts w:ascii="Arial" w:hAnsi="Arial" w:cs="B Zar"/>
              <w:color w:val="000000"/>
              <w:sz w:val="16"/>
              <w:szCs w:val="16"/>
            </w:rPr>
          </w:pPr>
          <w:r>
            <w:rPr>
              <w:rFonts w:ascii="Arial" w:hAnsi="Arial" w:cs="B Zar"/>
              <w:color w:val="000000"/>
              <w:sz w:val="16"/>
              <w:szCs w:val="16"/>
            </w:rPr>
            <w:t>SP</w:t>
          </w:r>
        </w:p>
      </w:tc>
      <w:tc>
        <w:tcPr>
          <w:tcW w:w="540" w:type="dxa"/>
          <w:tcBorders>
            <w:bottom w:val="single" w:sz="12" w:space="0" w:color="auto"/>
          </w:tcBorders>
          <w:vAlign w:val="center"/>
        </w:tcPr>
        <w:p w:rsidR="00C22FB1" w:rsidRPr="007B6EBF" w:rsidRDefault="00C22FB1" w:rsidP="00EB2D3E">
          <w:pPr>
            <w:pStyle w:val="Header"/>
            <w:bidi w:val="0"/>
            <w:jc w:val="center"/>
            <w:rPr>
              <w:rFonts w:ascii="Arial" w:hAnsi="Arial" w:cs="B Zar"/>
              <w:color w:val="000000"/>
              <w:sz w:val="16"/>
              <w:szCs w:val="16"/>
            </w:rPr>
          </w:pPr>
          <w:r>
            <w:rPr>
              <w:rFonts w:ascii="Arial" w:hAnsi="Arial" w:cs="B Zar"/>
              <w:color w:val="000000"/>
              <w:sz w:val="16"/>
              <w:szCs w:val="16"/>
            </w:rPr>
            <w:t>PL</w:t>
          </w:r>
        </w:p>
      </w:tc>
      <w:tc>
        <w:tcPr>
          <w:tcW w:w="720" w:type="dxa"/>
          <w:tcBorders>
            <w:bottom w:val="single" w:sz="12" w:space="0" w:color="auto"/>
          </w:tcBorders>
          <w:vAlign w:val="center"/>
        </w:tcPr>
        <w:p w:rsidR="00C22FB1" w:rsidRPr="007B6EBF" w:rsidRDefault="00C22FB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000</w:t>
          </w:r>
        </w:p>
      </w:tc>
      <w:tc>
        <w:tcPr>
          <w:tcW w:w="900" w:type="dxa"/>
          <w:tcBorders>
            <w:bottom w:val="single" w:sz="12" w:space="0" w:color="auto"/>
          </w:tcBorders>
          <w:vAlign w:val="center"/>
        </w:tcPr>
        <w:p w:rsidR="00C22FB1" w:rsidRPr="007B6EBF" w:rsidRDefault="00C22FB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C22FB1" w:rsidRPr="007B6EBF" w:rsidRDefault="00C22FB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GNRAL</w:t>
          </w:r>
        </w:p>
      </w:tc>
      <w:tc>
        <w:tcPr>
          <w:tcW w:w="720" w:type="dxa"/>
          <w:tcBorders>
            <w:bottom w:val="single" w:sz="12" w:space="0" w:color="auto"/>
          </w:tcBorders>
          <w:vAlign w:val="center"/>
        </w:tcPr>
        <w:p w:rsidR="00C22FB1" w:rsidRPr="007B6EBF" w:rsidRDefault="00C22FB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C22FB1" w:rsidRPr="008C593B" w:rsidRDefault="00C22FB1" w:rsidP="00EB2D3E">
          <w:pPr>
            <w:bidi w:val="0"/>
            <w:jc w:val="center"/>
            <w:rPr>
              <w:rFonts w:ascii="Arial" w:hAnsi="Arial" w:cs="Arial"/>
              <w:b/>
              <w:bCs/>
              <w:rtl/>
              <w:lang w:bidi="fa-IR"/>
            </w:rPr>
          </w:pPr>
        </w:p>
      </w:tc>
    </w:tr>
  </w:tbl>
  <w:p w:rsidR="00C22FB1" w:rsidRPr="00CE0376" w:rsidRDefault="00C22FB1"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45D60"/>
    <w:multiLevelType w:val="hybridMultilevel"/>
    <w:tmpl w:val="CCFA28AE"/>
    <w:lvl w:ilvl="0" w:tplc="02C460A0">
      <w:start w:val="1"/>
      <w:numFmt w:val="bullet"/>
      <w:lvlText w:val="-"/>
      <w:lvlJc w:val="left"/>
      <w:pPr>
        <w:ind w:left="1922" w:hanging="360"/>
      </w:pPr>
      <w:rPr>
        <w:rFonts w:ascii="Arial" w:hAnsi="Arial" w:hint="default"/>
        <w:b w:val="0"/>
        <w:bCs w:val="0"/>
        <w:sz w:val="24"/>
        <w:szCs w:val="24"/>
      </w:rPr>
    </w:lvl>
    <w:lvl w:ilvl="1" w:tplc="04090003" w:tentative="1">
      <w:start w:val="1"/>
      <w:numFmt w:val="bullet"/>
      <w:lvlText w:val="o"/>
      <w:lvlJc w:val="left"/>
      <w:pPr>
        <w:ind w:left="2642" w:hanging="360"/>
      </w:pPr>
      <w:rPr>
        <w:rFonts w:ascii="Courier New" w:hAnsi="Courier New" w:cs="Courier New" w:hint="default"/>
      </w:rPr>
    </w:lvl>
    <w:lvl w:ilvl="2" w:tplc="04090005" w:tentative="1">
      <w:start w:val="1"/>
      <w:numFmt w:val="bullet"/>
      <w:lvlText w:val=""/>
      <w:lvlJc w:val="left"/>
      <w:pPr>
        <w:ind w:left="3362" w:hanging="360"/>
      </w:pPr>
      <w:rPr>
        <w:rFonts w:ascii="Wingdings" w:hAnsi="Wingdings" w:hint="default"/>
      </w:rPr>
    </w:lvl>
    <w:lvl w:ilvl="3" w:tplc="04090001" w:tentative="1">
      <w:start w:val="1"/>
      <w:numFmt w:val="bullet"/>
      <w:lvlText w:val=""/>
      <w:lvlJc w:val="left"/>
      <w:pPr>
        <w:ind w:left="4082" w:hanging="360"/>
      </w:pPr>
      <w:rPr>
        <w:rFonts w:ascii="Symbol" w:hAnsi="Symbol" w:hint="default"/>
      </w:rPr>
    </w:lvl>
    <w:lvl w:ilvl="4" w:tplc="04090003" w:tentative="1">
      <w:start w:val="1"/>
      <w:numFmt w:val="bullet"/>
      <w:lvlText w:val="o"/>
      <w:lvlJc w:val="left"/>
      <w:pPr>
        <w:ind w:left="4802" w:hanging="360"/>
      </w:pPr>
      <w:rPr>
        <w:rFonts w:ascii="Courier New" w:hAnsi="Courier New" w:cs="Courier New" w:hint="default"/>
      </w:rPr>
    </w:lvl>
    <w:lvl w:ilvl="5" w:tplc="04090005" w:tentative="1">
      <w:start w:val="1"/>
      <w:numFmt w:val="bullet"/>
      <w:lvlText w:val=""/>
      <w:lvlJc w:val="left"/>
      <w:pPr>
        <w:ind w:left="5522" w:hanging="360"/>
      </w:pPr>
      <w:rPr>
        <w:rFonts w:ascii="Wingdings" w:hAnsi="Wingdings" w:hint="default"/>
      </w:rPr>
    </w:lvl>
    <w:lvl w:ilvl="6" w:tplc="04090001" w:tentative="1">
      <w:start w:val="1"/>
      <w:numFmt w:val="bullet"/>
      <w:lvlText w:val=""/>
      <w:lvlJc w:val="left"/>
      <w:pPr>
        <w:ind w:left="6242" w:hanging="360"/>
      </w:pPr>
      <w:rPr>
        <w:rFonts w:ascii="Symbol" w:hAnsi="Symbol" w:hint="default"/>
      </w:rPr>
    </w:lvl>
    <w:lvl w:ilvl="7" w:tplc="04090003" w:tentative="1">
      <w:start w:val="1"/>
      <w:numFmt w:val="bullet"/>
      <w:lvlText w:val="o"/>
      <w:lvlJc w:val="left"/>
      <w:pPr>
        <w:ind w:left="6962" w:hanging="360"/>
      </w:pPr>
      <w:rPr>
        <w:rFonts w:ascii="Courier New" w:hAnsi="Courier New" w:cs="Courier New" w:hint="default"/>
      </w:rPr>
    </w:lvl>
    <w:lvl w:ilvl="8" w:tplc="04090005" w:tentative="1">
      <w:start w:val="1"/>
      <w:numFmt w:val="bullet"/>
      <w:lvlText w:val=""/>
      <w:lvlJc w:val="left"/>
      <w:pPr>
        <w:ind w:left="7682" w:hanging="360"/>
      </w:pPr>
      <w:rPr>
        <w:rFonts w:ascii="Wingdings" w:hAnsi="Wingdings" w:hint="default"/>
      </w:rPr>
    </w:lvl>
  </w:abstractNum>
  <w:abstractNum w:abstractNumId="1">
    <w:nsid w:val="0B875977"/>
    <w:multiLevelType w:val="multilevel"/>
    <w:tmpl w:val="F6EC8478"/>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3">
    <w:nsid w:val="3FB11A7D"/>
    <w:multiLevelType w:val="hybridMultilevel"/>
    <w:tmpl w:val="D6A6571C"/>
    <w:lvl w:ilvl="0" w:tplc="04090001">
      <w:start w:val="1"/>
      <w:numFmt w:val="bullet"/>
      <w:lvlText w:val=""/>
      <w:lvlJc w:val="left"/>
      <w:pPr>
        <w:ind w:left="1562" w:hanging="360"/>
      </w:pPr>
      <w:rPr>
        <w:rFonts w:ascii="Symbol" w:hAnsi="Symbol" w:hint="default"/>
      </w:rPr>
    </w:lvl>
    <w:lvl w:ilvl="1" w:tplc="04090001">
      <w:start w:val="1"/>
      <w:numFmt w:val="bullet"/>
      <w:lvlText w:val=""/>
      <w:lvlJc w:val="left"/>
      <w:pPr>
        <w:ind w:left="2282" w:hanging="360"/>
      </w:pPr>
      <w:rPr>
        <w:rFonts w:ascii="Symbol" w:hAnsi="Symbol" w:hint="default"/>
      </w:rPr>
    </w:lvl>
    <w:lvl w:ilvl="2" w:tplc="04090005" w:tentative="1">
      <w:start w:val="1"/>
      <w:numFmt w:val="bullet"/>
      <w:lvlText w:val=""/>
      <w:lvlJc w:val="left"/>
      <w:pPr>
        <w:ind w:left="3002" w:hanging="360"/>
      </w:pPr>
      <w:rPr>
        <w:rFonts w:ascii="Wingdings" w:hAnsi="Wingdings" w:hint="default"/>
      </w:rPr>
    </w:lvl>
    <w:lvl w:ilvl="3" w:tplc="04090001" w:tentative="1">
      <w:start w:val="1"/>
      <w:numFmt w:val="bullet"/>
      <w:lvlText w:val=""/>
      <w:lvlJc w:val="left"/>
      <w:pPr>
        <w:ind w:left="3722" w:hanging="360"/>
      </w:pPr>
      <w:rPr>
        <w:rFonts w:ascii="Symbol" w:hAnsi="Symbol" w:hint="default"/>
      </w:rPr>
    </w:lvl>
    <w:lvl w:ilvl="4" w:tplc="04090003" w:tentative="1">
      <w:start w:val="1"/>
      <w:numFmt w:val="bullet"/>
      <w:lvlText w:val="o"/>
      <w:lvlJc w:val="left"/>
      <w:pPr>
        <w:ind w:left="4442" w:hanging="360"/>
      </w:pPr>
      <w:rPr>
        <w:rFonts w:ascii="Courier New" w:hAnsi="Courier New" w:cs="Courier New" w:hint="default"/>
      </w:rPr>
    </w:lvl>
    <w:lvl w:ilvl="5" w:tplc="04090005" w:tentative="1">
      <w:start w:val="1"/>
      <w:numFmt w:val="bullet"/>
      <w:lvlText w:val=""/>
      <w:lvlJc w:val="left"/>
      <w:pPr>
        <w:ind w:left="5162" w:hanging="360"/>
      </w:pPr>
      <w:rPr>
        <w:rFonts w:ascii="Wingdings" w:hAnsi="Wingdings" w:hint="default"/>
      </w:rPr>
    </w:lvl>
    <w:lvl w:ilvl="6" w:tplc="04090001" w:tentative="1">
      <w:start w:val="1"/>
      <w:numFmt w:val="bullet"/>
      <w:lvlText w:val=""/>
      <w:lvlJc w:val="left"/>
      <w:pPr>
        <w:ind w:left="5882" w:hanging="360"/>
      </w:pPr>
      <w:rPr>
        <w:rFonts w:ascii="Symbol" w:hAnsi="Symbol" w:hint="default"/>
      </w:rPr>
    </w:lvl>
    <w:lvl w:ilvl="7" w:tplc="04090003" w:tentative="1">
      <w:start w:val="1"/>
      <w:numFmt w:val="bullet"/>
      <w:lvlText w:val="o"/>
      <w:lvlJc w:val="left"/>
      <w:pPr>
        <w:ind w:left="6602" w:hanging="360"/>
      </w:pPr>
      <w:rPr>
        <w:rFonts w:ascii="Courier New" w:hAnsi="Courier New" w:cs="Courier New" w:hint="default"/>
      </w:rPr>
    </w:lvl>
    <w:lvl w:ilvl="8" w:tplc="04090005" w:tentative="1">
      <w:start w:val="1"/>
      <w:numFmt w:val="bullet"/>
      <w:lvlText w:val=""/>
      <w:lvlJc w:val="left"/>
      <w:pPr>
        <w:ind w:left="7322" w:hanging="360"/>
      </w:pPr>
      <w:rPr>
        <w:rFonts w:ascii="Wingdings" w:hAnsi="Wingdings" w:hint="default"/>
      </w:rPr>
    </w:lvl>
  </w:abstractNum>
  <w:abstractNum w:abstractNumId="4">
    <w:nsid w:val="508E1985"/>
    <w:multiLevelType w:val="hybridMultilevel"/>
    <w:tmpl w:val="8C307E62"/>
    <w:lvl w:ilvl="0" w:tplc="DCFC36C6">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6">
    <w:nsid w:val="5A2A3D55"/>
    <w:multiLevelType w:val="multilevel"/>
    <w:tmpl w:val="0D04AF78"/>
    <w:lvl w:ilvl="0">
      <w:start w:val="1"/>
      <w:numFmt w:val="decimal"/>
      <w:pStyle w:val="Heading1"/>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8">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9">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6"/>
  </w:num>
  <w:num w:numId="2">
    <w:abstractNumId w:val="9"/>
  </w:num>
  <w:num w:numId="3">
    <w:abstractNumId w:val="7"/>
  </w:num>
  <w:num w:numId="4">
    <w:abstractNumId w:val="8"/>
  </w:num>
  <w:num w:numId="5">
    <w:abstractNumId w:val="5"/>
  </w:num>
  <w:num w:numId="6">
    <w:abstractNumId w:val="4"/>
  </w:num>
  <w:num w:numId="7">
    <w:abstractNumId w:val="2"/>
  </w:num>
  <w:num w:numId="8">
    <w:abstractNumId w:val="6"/>
  </w:num>
  <w:num w:numId="9">
    <w:abstractNumId w:val="3"/>
  </w:num>
  <w:num w:numId="10">
    <w:abstractNumId w:val="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6"/>
  </w:num>
  <w:num w:numId="14">
    <w:abstractNumId w:val="1"/>
  </w:num>
  <w:num w:numId="15">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16AE9"/>
    <w:rsid w:val="000208CE"/>
    <w:rsid w:val="000222DB"/>
    <w:rsid w:val="00024794"/>
    <w:rsid w:val="00025DE7"/>
    <w:rsid w:val="000333BE"/>
    <w:rsid w:val="0003381E"/>
    <w:rsid w:val="0003384E"/>
    <w:rsid w:val="000352E8"/>
    <w:rsid w:val="000378D8"/>
    <w:rsid w:val="00042BC4"/>
    <w:rsid w:val="000450FE"/>
    <w:rsid w:val="00046A73"/>
    <w:rsid w:val="00050550"/>
    <w:rsid w:val="00053F8D"/>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719F"/>
    <w:rsid w:val="000D7763"/>
    <w:rsid w:val="000E2DDE"/>
    <w:rsid w:val="000E5C72"/>
    <w:rsid w:val="000F5F03"/>
    <w:rsid w:val="001057E1"/>
    <w:rsid w:val="00110C11"/>
    <w:rsid w:val="00112D2E"/>
    <w:rsid w:val="00113474"/>
    <w:rsid w:val="00113941"/>
    <w:rsid w:val="00123330"/>
    <w:rsid w:val="00126C3E"/>
    <w:rsid w:val="00130F25"/>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851A2"/>
    <w:rsid w:val="001954C5"/>
    <w:rsid w:val="0019579A"/>
    <w:rsid w:val="00196407"/>
    <w:rsid w:val="001A4127"/>
    <w:rsid w:val="001A64FC"/>
    <w:rsid w:val="001A7442"/>
    <w:rsid w:val="001B2BA4"/>
    <w:rsid w:val="001B77A3"/>
    <w:rsid w:val="001C2BE4"/>
    <w:rsid w:val="001C55B5"/>
    <w:rsid w:val="001C7B0A"/>
    <w:rsid w:val="001D3D57"/>
    <w:rsid w:val="001D4513"/>
    <w:rsid w:val="001D4C9F"/>
    <w:rsid w:val="001D5B7F"/>
    <w:rsid w:val="001D692B"/>
    <w:rsid w:val="001E3690"/>
    <w:rsid w:val="001E3946"/>
    <w:rsid w:val="001E4809"/>
    <w:rsid w:val="001E4C59"/>
    <w:rsid w:val="001E5B5F"/>
    <w:rsid w:val="001F0228"/>
    <w:rsid w:val="001F20FC"/>
    <w:rsid w:val="001F310F"/>
    <w:rsid w:val="001F47C8"/>
    <w:rsid w:val="001F7F5E"/>
    <w:rsid w:val="00200073"/>
    <w:rsid w:val="00202F81"/>
    <w:rsid w:val="00206A35"/>
    <w:rsid w:val="00210E22"/>
    <w:rsid w:val="0022151F"/>
    <w:rsid w:val="00226297"/>
    <w:rsid w:val="00231A23"/>
    <w:rsid w:val="00236DB2"/>
    <w:rsid w:val="002429C2"/>
    <w:rsid w:val="002539AC"/>
    <w:rsid w:val="002545B8"/>
    <w:rsid w:val="00257024"/>
    <w:rsid w:val="00257A8D"/>
    <w:rsid w:val="00260743"/>
    <w:rsid w:val="00265187"/>
    <w:rsid w:val="0027058A"/>
    <w:rsid w:val="00280952"/>
    <w:rsid w:val="002854C8"/>
    <w:rsid w:val="00291A41"/>
    <w:rsid w:val="00292627"/>
    <w:rsid w:val="00293484"/>
    <w:rsid w:val="00294CBA"/>
    <w:rsid w:val="00295345"/>
    <w:rsid w:val="00295A85"/>
    <w:rsid w:val="002B15CA"/>
    <w:rsid w:val="002B2368"/>
    <w:rsid w:val="002B37E0"/>
    <w:rsid w:val="002C076E"/>
    <w:rsid w:val="002C4C11"/>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6E0D"/>
    <w:rsid w:val="00327126"/>
    <w:rsid w:val="00327C1C"/>
    <w:rsid w:val="00330C3E"/>
    <w:rsid w:val="0033267C"/>
    <w:rsid w:val="003326A4"/>
    <w:rsid w:val="003327BF"/>
    <w:rsid w:val="00334B91"/>
    <w:rsid w:val="00352FCF"/>
    <w:rsid w:val="00356D7F"/>
    <w:rsid w:val="003655D9"/>
    <w:rsid w:val="00366E3B"/>
    <w:rsid w:val="0036768E"/>
    <w:rsid w:val="003715CB"/>
    <w:rsid w:val="00371D80"/>
    <w:rsid w:val="00383301"/>
    <w:rsid w:val="00387DEA"/>
    <w:rsid w:val="00394F1B"/>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426E6"/>
    <w:rsid w:val="0044624C"/>
    <w:rsid w:val="00446580"/>
    <w:rsid w:val="00447CC2"/>
    <w:rsid w:val="00447F6C"/>
    <w:rsid w:val="00450002"/>
    <w:rsid w:val="0045046C"/>
    <w:rsid w:val="0045374C"/>
    <w:rsid w:val="00455F81"/>
    <w:rsid w:val="004633A9"/>
    <w:rsid w:val="00470459"/>
    <w:rsid w:val="0047113F"/>
    <w:rsid w:val="00472C85"/>
    <w:rsid w:val="004822FE"/>
    <w:rsid w:val="00482674"/>
    <w:rsid w:val="00487F42"/>
    <w:rsid w:val="004929C4"/>
    <w:rsid w:val="00495A5D"/>
    <w:rsid w:val="004A2C4F"/>
    <w:rsid w:val="004A3F9E"/>
    <w:rsid w:val="004A659F"/>
    <w:rsid w:val="004B04D8"/>
    <w:rsid w:val="004B1238"/>
    <w:rsid w:val="004B5BE6"/>
    <w:rsid w:val="004C0007"/>
    <w:rsid w:val="004C3241"/>
    <w:rsid w:val="004E3E87"/>
    <w:rsid w:val="004E424D"/>
    <w:rsid w:val="004E6108"/>
    <w:rsid w:val="004E757E"/>
    <w:rsid w:val="004F0595"/>
    <w:rsid w:val="0050312F"/>
    <w:rsid w:val="00506772"/>
    <w:rsid w:val="00506F7A"/>
    <w:rsid w:val="005110E0"/>
    <w:rsid w:val="00512A74"/>
    <w:rsid w:val="00521131"/>
    <w:rsid w:val="0052274F"/>
    <w:rsid w:val="0052522A"/>
    <w:rsid w:val="005259D7"/>
    <w:rsid w:val="0053163F"/>
    <w:rsid w:val="00532ECB"/>
    <w:rsid w:val="00532F7D"/>
    <w:rsid w:val="00540C96"/>
    <w:rsid w:val="00542825"/>
    <w:rsid w:val="005429CA"/>
    <w:rsid w:val="00552E71"/>
    <w:rsid w:val="005533F0"/>
    <w:rsid w:val="0055514A"/>
    <w:rsid w:val="005563BA"/>
    <w:rsid w:val="00557362"/>
    <w:rsid w:val="005618E7"/>
    <w:rsid w:val="00561E6D"/>
    <w:rsid w:val="00565CDC"/>
    <w:rsid w:val="005670FD"/>
    <w:rsid w:val="00571B19"/>
    <w:rsid w:val="00572507"/>
    <w:rsid w:val="00573345"/>
    <w:rsid w:val="005742DF"/>
    <w:rsid w:val="00574B8F"/>
    <w:rsid w:val="0057759A"/>
    <w:rsid w:val="005834D3"/>
    <w:rsid w:val="00584CF5"/>
    <w:rsid w:val="00586CB8"/>
    <w:rsid w:val="00593B76"/>
    <w:rsid w:val="00594542"/>
    <w:rsid w:val="005976FC"/>
    <w:rsid w:val="005A075B"/>
    <w:rsid w:val="005A3DD9"/>
    <w:rsid w:val="005A57BF"/>
    <w:rsid w:val="005A683B"/>
    <w:rsid w:val="005B6A7C"/>
    <w:rsid w:val="005B6FAD"/>
    <w:rsid w:val="005C0591"/>
    <w:rsid w:val="005C0B0A"/>
    <w:rsid w:val="005C2A36"/>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262B"/>
    <w:rsid w:val="0066519A"/>
    <w:rsid w:val="00665EBE"/>
    <w:rsid w:val="00670C79"/>
    <w:rsid w:val="0067377A"/>
    <w:rsid w:val="0067598D"/>
    <w:rsid w:val="0067672D"/>
    <w:rsid w:val="006800CB"/>
    <w:rsid w:val="00680EF0"/>
    <w:rsid w:val="00681424"/>
    <w:rsid w:val="006858E5"/>
    <w:rsid w:val="00687D7A"/>
    <w:rsid w:val="006913EA"/>
    <w:rsid w:val="006946F7"/>
    <w:rsid w:val="00696B26"/>
    <w:rsid w:val="006A2F9B"/>
    <w:rsid w:val="006A5BD3"/>
    <w:rsid w:val="006A71F7"/>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667DB"/>
    <w:rsid w:val="00775E6A"/>
    <w:rsid w:val="00776586"/>
    <w:rsid w:val="0078450A"/>
    <w:rsid w:val="00791741"/>
    <w:rsid w:val="007919D8"/>
    <w:rsid w:val="00792323"/>
    <w:rsid w:val="0079477B"/>
    <w:rsid w:val="007A0299"/>
    <w:rsid w:val="007A1BA6"/>
    <w:rsid w:val="007A413F"/>
    <w:rsid w:val="007A4BFE"/>
    <w:rsid w:val="007B048F"/>
    <w:rsid w:val="007B13B6"/>
    <w:rsid w:val="007B1F32"/>
    <w:rsid w:val="007B200D"/>
    <w:rsid w:val="007B2BD6"/>
    <w:rsid w:val="007B6EBF"/>
    <w:rsid w:val="007B792A"/>
    <w:rsid w:val="007C2ED2"/>
    <w:rsid w:val="007C3EA8"/>
    <w:rsid w:val="007C46E3"/>
    <w:rsid w:val="007D2451"/>
    <w:rsid w:val="007D4304"/>
    <w:rsid w:val="007D6811"/>
    <w:rsid w:val="007E5134"/>
    <w:rsid w:val="007F0398"/>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3557"/>
    <w:rsid w:val="0082436C"/>
    <w:rsid w:val="00825126"/>
    <w:rsid w:val="00827465"/>
    <w:rsid w:val="008313BE"/>
    <w:rsid w:val="00831481"/>
    <w:rsid w:val="00835FA6"/>
    <w:rsid w:val="00836F8B"/>
    <w:rsid w:val="008422AA"/>
    <w:rsid w:val="0084580C"/>
    <w:rsid w:val="00847D72"/>
    <w:rsid w:val="00855832"/>
    <w:rsid w:val="0086453D"/>
    <w:rsid w:val="008649B1"/>
    <w:rsid w:val="00890A2D"/>
    <w:rsid w:val="008921D7"/>
    <w:rsid w:val="00897F48"/>
    <w:rsid w:val="008A3242"/>
    <w:rsid w:val="008A3EC7"/>
    <w:rsid w:val="008A575D"/>
    <w:rsid w:val="008A7ACE"/>
    <w:rsid w:val="008B5738"/>
    <w:rsid w:val="008C2A59"/>
    <w:rsid w:val="008C2D58"/>
    <w:rsid w:val="008C3B32"/>
    <w:rsid w:val="008C425D"/>
    <w:rsid w:val="008C6D69"/>
    <w:rsid w:val="008D1B77"/>
    <w:rsid w:val="008D2BBD"/>
    <w:rsid w:val="008D3067"/>
    <w:rsid w:val="008D34BA"/>
    <w:rsid w:val="008D6AC8"/>
    <w:rsid w:val="008D7A70"/>
    <w:rsid w:val="008E3268"/>
    <w:rsid w:val="008F7539"/>
    <w:rsid w:val="009012F3"/>
    <w:rsid w:val="00914E3E"/>
    <w:rsid w:val="00915C34"/>
    <w:rsid w:val="009204DD"/>
    <w:rsid w:val="009230C2"/>
    <w:rsid w:val="00923245"/>
    <w:rsid w:val="009242FA"/>
    <w:rsid w:val="00924C28"/>
    <w:rsid w:val="00933641"/>
    <w:rsid w:val="00936754"/>
    <w:rsid w:val="009375CB"/>
    <w:rsid w:val="00943759"/>
    <w:rsid w:val="00945D84"/>
    <w:rsid w:val="00947E1D"/>
    <w:rsid w:val="00950DD4"/>
    <w:rsid w:val="00953B13"/>
    <w:rsid w:val="00956369"/>
    <w:rsid w:val="0095738C"/>
    <w:rsid w:val="00960D1A"/>
    <w:rsid w:val="0096616D"/>
    <w:rsid w:val="00970DAE"/>
    <w:rsid w:val="0098455D"/>
    <w:rsid w:val="00984CA6"/>
    <w:rsid w:val="009857EC"/>
    <w:rsid w:val="00986C1D"/>
    <w:rsid w:val="00992BB1"/>
    <w:rsid w:val="00993175"/>
    <w:rsid w:val="009A0E93"/>
    <w:rsid w:val="009A320C"/>
    <w:rsid w:val="009A3B1B"/>
    <w:rsid w:val="009A47E8"/>
    <w:rsid w:val="009B328B"/>
    <w:rsid w:val="009B350E"/>
    <w:rsid w:val="009B62A5"/>
    <w:rsid w:val="009B6BE8"/>
    <w:rsid w:val="009B70B5"/>
    <w:rsid w:val="009C1887"/>
    <w:rsid w:val="009C3981"/>
    <w:rsid w:val="009C410A"/>
    <w:rsid w:val="009C51B9"/>
    <w:rsid w:val="009C534A"/>
    <w:rsid w:val="009D165C"/>
    <w:rsid w:val="009D22BE"/>
    <w:rsid w:val="009D29E7"/>
    <w:rsid w:val="009D4668"/>
    <w:rsid w:val="009F2D00"/>
    <w:rsid w:val="009F7162"/>
    <w:rsid w:val="009F7400"/>
    <w:rsid w:val="00A01AC8"/>
    <w:rsid w:val="00A031B5"/>
    <w:rsid w:val="00A052FF"/>
    <w:rsid w:val="00A07CE6"/>
    <w:rsid w:val="00A11DA4"/>
    <w:rsid w:val="00A31D47"/>
    <w:rsid w:val="00A33135"/>
    <w:rsid w:val="00A36189"/>
    <w:rsid w:val="00A37381"/>
    <w:rsid w:val="00A41585"/>
    <w:rsid w:val="00A440A6"/>
    <w:rsid w:val="00A51E75"/>
    <w:rsid w:val="00A528A6"/>
    <w:rsid w:val="00A61ED6"/>
    <w:rsid w:val="00A62638"/>
    <w:rsid w:val="00A651D7"/>
    <w:rsid w:val="00A70B42"/>
    <w:rsid w:val="00A72152"/>
    <w:rsid w:val="00A73566"/>
    <w:rsid w:val="00A745E1"/>
    <w:rsid w:val="00A74996"/>
    <w:rsid w:val="00A83830"/>
    <w:rsid w:val="00A83C91"/>
    <w:rsid w:val="00A860D1"/>
    <w:rsid w:val="00A93C6A"/>
    <w:rsid w:val="00AA1BB9"/>
    <w:rsid w:val="00AA4462"/>
    <w:rsid w:val="00AA60FC"/>
    <w:rsid w:val="00AA725F"/>
    <w:rsid w:val="00AB0C14"/>
    <w:rsid w:val="00AB5FF3"/>
    <w:rsid w:val="00AC0600"/>
    <w:rsid w:val="00AC0648"/>
    <w:rsid w:val="00AC13F9"/>
    <w:rsid w:val="00AC2306"/>
    <w:rsid w:val="00AC3817"/>
    <w:rsid w:val="00AC3CD1"/>
    <w:rsid w:val="00AC3CF2"/>
    <w:rsid w:val="00AC5741"/>
    <w:rsid w:val="00AC5831"/>
    <w:rsid w:val="00AC79DC"/>
    <w:rsid w:val="00AC7BE0"/>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3811"/>
    <w:rsid w:val="00B54A3C"/>
    <w:rsid w:val="00B55398"/>
    <w:rsid w:val="00B5542E"/>
    <w:rsid w:val="00B56598"/>
    <w:rsid w:val="00B6232E"/>
    <w:rsid w:val="00B626EA"/>
    <w:rsid w:val="00B62C03"/>
    <w:rsid w:val="00B700F7"/>
    <w:rsid w:val="00B70DA8"/>
    <w:rsid w:val="00B720D2"/>
    <w:rsid w:val="00B7346A"/>
    <w:rsid w:val="00B76AD5"/>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5977"/>
    <w:rsid w:val="00BF7B75"/>
    <w:rsid w:val="00C0112E"/>
    <w:rsid w:val="00C01458"/>
    <w:rsid w:val="00C02308"/>
    <w:rsid w:val="00C10E61"/>
    <w:rsid w:val="00C13831"/>
    <w:rsid w:val="00C165CD"/>
    <w:rsid w:val="00C1695E"/>
    <w:rsid w:val="00C210D8"/>
    <w:rsid w:val="00C2188B"/>
    <w:rsid w:val="00C22FB1"/>
    <w:rsid w:val="00C24789"/>
    <w:rsid w:val="00C31165"/>
    <w:rsid w:val="00C32458"/>
    <w:rsid w:val="00C33210"/>
    <w:rsid w:val="00C332EE"/>
    <w:rsid w:val="00C35A88"/>
    <w:rsid w:val="00C369B5"/>
    <w:rsid w:val="00C36DDE"/>
    <w:rsid w:val="00C36E94"/>
    <w:rsid w:val="00C37927"/>
    <w:rsid w:val="00C41454"/>
    <w:rsid w:val="00C4732D"/>
    <w:rsid w:val="00C4767B"/>
    <w:rsid w:val="00C53C22"/>
    <w:rsid w:val="00C5721E"/>
    <w:rsid w:val="00C57D6F"/>
    <w:rsid w:val="00C6018E"/>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A1CFB"/>
    <w:rsid w:val="00CB0C15"/>
    <w:rsid w:val="00CC2E9A"/>
    <w:rsid w:val="00CC666E"/>
    <w:rsid w:val="00CC6969"/>
    <w:rsid w:val="00CD1157"/>
    <w:rsid w:val="00CD1592"/>
    <w:rsid w:val="00CD240F"/>
    <w:rsid w:val="00CD3973"/>
    <w:rsid w:val="00CD5D2A"/>
    <w:rsid w:val="00CD5E01"/>
    <w:rsid w:val="00CE0376"/>
    <w:rsid w:val="00CE3C27"/>
    <w:rsid w:val="00CE599A"/>
    <w:rsid w:val="00CF0266"/>
    <w:rsid w:val="00CF1F69"/>
    <w:rsid w:val="00CF4F91"/>
    <w:rsid w:val="00D00287"/>
    <w:rsid w:val="00D009AE"/>
    <w:rsid w:val="00D022BF"/>
    <w:rsid w:val="00D04174"/>
    <w:rsid w:val="00D053D5"/>
    <w:rsid w:val="00D072AC"/>
    <w:rsid w:val="00D10A86"/>
    <w:rsid w:val="00D20F66"/>
    <w:rsid w:val="00D22C39"/>
    <w:rsid w:val="00D26BCE"/>
    <w:rsid w:val="00D27443"/>
    <w:rsid w:val="00D368BC"/>
    <w:rsid w:val="00D37E2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3BA2"/>
    <w:rsid w:val="00D968DB"/>
    <w:rsid w:val="00DA04D8"/>
    <w:rsid w:val="00DA4101"/>
    <w:rsid w:val="00DA4DC9"/>
    <w:rsid w:val="00DA5D93"/>
    <w:rsid w:val="00DB1A99"/>
    <w:rsid w:val="00DC0A10"/>
    <w:rsid w:val="00DC2472"/>
    <w:rsid w:val="00DC3E9D"/>
    <w:rsid w:val="00DD1729"/>
    <w:rsid w:val="00DD2E19"/>
    <w:rsid w:val="00DD3B09"/>
    <w:rsid w:val="00DD7807"/>
    <w:rsid w:val="00DE1759"/>
    <w:rsid w:val="00DE185F"/>
    <w:rsid w:val="00DE2526"/>
    <w:rsid w:val="00DE79DB"/>
    <w:rsid w:val="00DF3C71"/>
    <w:rsid w:val="00DF5BA9"/>
    <w:rsid w:val="00E00CE8"/>
    <w:rsid w:val="00E04619"/>
    <w:rsid w:val="00E06F93"/>
    <w:rsid w:val="00E10D1B"/>
    <w:rsid w:val="00E11CFB"/>
    <w:rsid w:val="00E12AAD"/>
    <w:rsid w:val="00E12DFD"/>
    <w:rsid w:val="00E153D7"/>
    <w:rsid w:val="00E15652"/>
    <w:rsid w:val="00E20E0A"/>
    <w:rsid w:val="00E2297F"/>
    <w:rsid w:val="00E26A7D"/>
    <w:rsid w:val="00E27AF3"/>
    <w:rsid w:val="00E31FAE"/>
    <w:rsid w:val="00E32A67"/>
    <w:rsid w:val="00E33279"/>
    <w:rsid w:val="00E335AF"/>
    <w:rsid w:val="00E34FDE"/>
    <w:rsid w:val="00E35A9D"/>
    <w:rsid w:val="00E378FE"/>
    <w:rsid w:val="00E41370"/>
    <w:rsid w:val="00E42337"/>
    <w:rsid w:val="00E4347A"/>
    <w:rsid w:val="00E56DF1"/>
    <w:rsid w:val="00E64322"/>
    <w:rsid w:val="00E65AE1"/>
    <w:rsid w:val="00E66D90"/>
    <w:rsid w:val="00E72C45"/>
    <w:rsid w:val="00E82848"/>
    <w:rsid w:val="00E860F5"/>
    <w:rsid w:val="00E8781D"/>
    <w:rsid w:val="00E90109"/>
    <w:rsid w:val="00E9342E"/>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EF757F"/>
    <w:rsid w:val="00F002AE"/>
    <w:rsid w:val="00F00C50"/>
    <w:rsid w:val="00F11041"/>
    <w:rsid w:val="00F1221B"/>
    <w:rsid w:val="00F12586"/>
    <w:rsid w:val="00F14B36"/>
    <w:rsid w:val="00F2203F"/>
    <w:rsid w:val="00F221EF"/>
    <w:rsid w:val="00F2379E"/>
    <w:rsid w:val="00F239AE"/>
    <w:rsid w:val="00F257E2"/>
    <w:rsid w:val="00F26A88"/>
    <w:rsid w:val="00F27C91"/>
    <w:rsid w:val="00F31045"/>
    <w:rsid w:val="00F32846"/>
    <w:rsid w:val="00F33BFB"/>
    <w:rsid w:val="00F33E8E"/>
    <w:rsid w:val="00F40DF0"/>
    <w:rsid w:val="00F42153"/>
    <w:rsid w:val="00F42723"/>
    <w:rsid w:val="00F556E3"/>
    <w:rsid w:val="00F55F7E"/>
    <w:rsid w:val="00F5641A"/>
    <w:rsid w:val="00F61F33"/>
    <w:rsid w:val="00F62DD9"/>
    <w:rsid w:val="00F639EA"/>
    <w:rsid w:val="00F64E18"/>
    <w:rsid w:val="00F67855"/>
    <w:rsid w:val="00F70D97"/>
    <w:rsid w:val="00F7463B"/>
    <w:rsid w:val="00F74B12"/>
    <w:rsid w:val="00F82018"/>
    <w:rsid w:val="00F82556"/>
    <w:rsid w:val="00F83C38"/>
    <w:rsid w:val="00FA21C4"/>
    <w:rsid w:val="00FA3E65"/>
    <w:rsid w:val="00FA3F45"/>
    <w:rsid w:val="00FA442D"/>
    <w:rsid w:val="00FB14E1"/>
    <w:rsid w:val="00FB21FE"/>
    <w:rsid w:val="00FB2255"/>
    <w:rsid w:val="00FB6FEA"/>
    <w:rsid w:val="00FC4809"/>
    <w:rsid w:val="00FC4BE1"/>
    <w:rsid w:val="00FD3BF7"/>
    <w:rsid w:val="00FD4606"/>
    <w:rsid w:val="00FE25FB"/>
    <w:rsid w:val="00FE2723"/>
    <w:rsid w:val="00FF0DB1"/>
    <w:rsid w:val="00FF1C3C"/>
    <w:rsid w:val="00FF57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1B2BA4"/>
    <w:pPr>
      <w:widowControl w:val="0"/>
      <w:numPr>
        <w:numId w:val="1"/>
      </w:numPr>
      <w:tabs>
        <w:tab w:val="clear" w:pos="720"/>
      </w:tabs>
      <w:kinsoku w:val="0"/>
      <w:overflowPunct w:val="0"/>
      <w:autoSpaceDE w:val="0"/>
      <w:autoSpaceDN w:val="0"/>
      <w:bidi w:val="0"/>
      <w:adjustRightInd w:val="0"/>
      <w:ind w:left="709" w:hanging="709"/>
      <w:jc w:val="both"/>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326E0D"/>
    <w:pPr>
      <w:tabs>
        <w:tab w:val="left" w:pos="900"/>
        <w:tab w:val="right" w:leader="dot" w:pos="10206"/>
      </w:tabs>
      <w:bidi w:val="0"/>
      <w:ind w:left="240"/>
    </w:pPr>
    <w:rPr>
      <w:rFonts w:ascii="Arial" w:hAnsi="Arial" w:cs="Arial"/>
      <w:b/>
      <w:bCs/>
      <w:caps/>
      <w:smallCaps/>
      <w:noProof/>
      <w:lang w:val="en-GB"/>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1B2BA4"/>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rPr>
      <w:rFonts w:cs="Times New Roman"/>
    </w:r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1"/>
    <w:unhideWhenUsed/>
    <w:qFormat/>
    <w:rsid w:val="00D968DB"/>
    <w:pPr>
      <w:spacing w:after="120"/>
    </w:pPr>
  </w:style>
  <w:style w:type="character" w:customStyle="1" w:styleId="BodyTextChar">
    <w:name w:val="Body Text Char"/>
    <w:basedOn w:val="DefaultParagraphFont"/>
    <w:link w:val="BodyText"/>
    <w:uiPriority w:val="99"/>
    <w:rsid w:val="00D968DB"/>
    <w:rPr>
      <w:rFonts w:ascii="Times New Roman" w:eastAsia="Times New Roman" w:hAnsi="Times New Roman" w:cs="Traditional Arabic"/>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1B2BA4"/>
    <w:pPr>
      <w:widowControl w:val="0"/>
      <w:numPr>
        <w:numId w:val="1"/>
      </w:numPr>
      <w:tabs>
        <w:tab w:val="clear" w:pos="720"/>
      </w:tabs>
      <w:kinsoku w:val="0"/>
      <w:overflowPunct w:val="0"/>
      <w:autoSpaceDE w:val="0"/>
      <w:autoSpaceDN w:val="0"/>
      <w:bidi w:val="0"/>
      <w:adjustRightInd w:val="0"/>
      <w:ind w:left="709" w:hanging="709"/>
      <w:jc w:val="both"/>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326E0D"/>
    <w:pPr>
      <w:tabs>
        <w:tab w:val="left" w:pos="900"/>
        <w:tab w:val="right" w:leader="dot" w:pos="10206"/>
      </w:tabs>
      <w:bidi w:val="0"/>
      <w:ind w:left="240"/>
    </w:pPr>
    <w:rPr>
      <w:rFonts w:ascii="Arial" w:hAnsi="Arial" w:cs="Arial"/>
      <w:b/>
      <w:bCs/>
      <w:caps/>
      <w:smallCaps/>
      <w:noProof/>
      <w:lang w:val="en-GB"/>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1B2BA4"/>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rPr>
      <w:rFonts w:cs="Times New Roman"/>
    </w:r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1"/>
    <w:unhideWhenUsed/>
    <w:qFormat/>
    <w:rsid w:val="00D968DB"/>
    <w:pPr>
      <w:spacing w:after="120"/>
    </w:pPr>
  </w:style>
  <w:style w:type="character" w:customStyle="1" w:styleId="BodyTextChar">
    <w:name w:val="Body Text Char"/>
    <w:basedOn w:val="DefaultParagraphFont"/>
    <w:link w:val="BodyText"/>
    <w:uiPriority w:val="99"/>
    <w:rsid w:val="00D968DB"/>
    <w:rPr>
      <w:rFonts w:ascii="Times New Roman" w:eastAsia="Times New Roman" w:hAnsi="Times New Roman" w:cs="Traditional Arabic"/>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701832163">
                  <w:marLeft w:val="0"/>
                  <w:marRight w:val="0"/>
                  <w:marTop w:val="0"/>
                  <w:marBottom w:val="0"/>
                  <w:divBdr>
                    <w:top w:val="none" w:sz="0" w:space="0" w:color="auto"/>
                    <w:left w:val="none" w:sz="0" w:space="0" w:color="auto"/>
                    <w:bottom w:val="none" w:sz="0" w:space="0" w:color="auto"/>
                    <w:right w:val="none" w:sz="0" w:space="0" w:color="auto"/>
                  </w:divBdr>
                </w:div>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01ADE-B01E-41BB-ACBB-D2E272DBF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1298</Words>
  <Characters>7405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8686</CharactersWithSpaces>
  <SharedDoc>false</SharedDoc>
  <HLinks>
    <vt:vector size="84" baseType="variant">
      <vt:variant>
        <vt:i4>1835071</vt:i4>
      </vt:variant>
      <vt:variant>
        <vt:i4>80</vt:i4>
      </vt:variant>
      <vt:variant>
        <vt:i4>0</vt:i4>
      </vt:variant>
      <vt:variant>
        <vt:i4>5</vt:i4>
      </vt:variant>
      <vt:variant>
        <vt:lpwstr/>
      </vt:variant>
      <vt:variant>
        <vt:lpwstr>_Toc80097604</vt:lpwstr>
      </vt:variant>
      <vt:variant>
        <vt:i4>1769535</vt:i4>
      </vt:variant>
      <vt:variant>
        <vt:i4>74</vt:i4>
      </vt:variant>
      <vt:variant>
        <vt:i4>0</vt:i4>
      </vt:variant>
      <vt:variant>
        <vt:i4>5</vt:i4>
      </vt:variant>
      <vt:variant>
        <vt:lpwstr/>
      </vt:variant>
      <vt:variant>
        <vt:lpwstr>_Toc80097603</vt:lpwstr>
      </vt:variant>
      <vt:variant>
        <vt:i4>1703999</vt:i4>
      </vt:variant>
      <vt:variant>
        <vt:i4>68</vt:i4>
      </vt:variant>
      <vt:variant>
        <vt:i4>0</vt:i4>
      </vt:variant>
      <vt:variant>
        <vt:i4>5</vt:i4>
      </vt:variant>
      <vt:variant>
        <vt:lpwstr/>
      </vt:variant>
      <vt:variant>
        <vt:lpwstr>_Toc80097602</vt:lpwstr>
      </vt:variant>
      <vt:variant>
        <vt:i4>1638463</vt:i4>
      </vt:variant>
      <vt:variant>
        <vt:i4>62</vt:i4>
      </vt:variant>
      <vt:variant>
        <vt:i4>0</vt:i4>
      </vt:variant>
      <vt:variant>
        <vt:i4>5</vt:i4>
      </vt:variant>
      <vt:variant>
        <vt:lpwstr/>
      </vt:variant>
      <vt:variant>
        <vt:lpwstr>_Toc80097601</vt:lpwstr>
      </vt:variant>
      <vt:variant>
        <vt:i4>1572927</vt:i4>
      </vt:variant>
      <vt:variant>
        <vt:i4>56</vt:i4>
      </vt:variant>
      <vt:variant>
        <vt:i4>0</vt:i4>
      </vt:variant>
      <vt:variant>
        <vt:i4>5</vt:i4>
      </vt:variant>
      <vt:variant>
        <vt:lpwstr/>
      </vt:variant>
      <vt:variant>
        <vt:lpwstr>_Toc80097600</vt:lpwstr>
      </vt:variant>
      <vt:variant>
        <vt:i4>1179702</vt:i4>
      </vt:variant>
      <vt:variant>
        <vt:i4>50</vt:i4>
      </vt:variant>
      <vt:variant>
        <vt:i4>0</vt:i4>
      </vt:variant>
      <vt:variant>
        <vt:i4>5</vt:i4>
      </vt:variant>
      <vt:variant>
        <vt:lpwstr/>
      </vt:variant>
      <vt:variant>
        <vt:lpwstr>_Toc80097599</vt:lpwstr>
      </vt:variant>
      <vt:variant>
        <vt:i4>1245238</vt:i4>
      </vt:variant>
      <vt:variant>
        <vt:i4>44</vt:i4>
      </vt:variant>
      <vt:variant>
        <vt:i4>0</vt:i4>
      </vt:variant>
      <vt:variant>
        <vt:i4>5</vt:i4>
      </vt:variant>
      <vt:variant>
        <vt:lpwstr/>
      </vt:variant>
      <vt:variant>
        <vt:lpwstr>_Toc80097598</vt:lpwstr>
      </vt:variant>
      <vt:variant>
        <vt:i4>1835062</vt:i4>
      </vt:variant>
      <vt:variant>
        <vt:i4>38</vt:i4>
      </vt:variant>
      <vt:variant>
        <vt:i4>0</vt:i4>
      </vt:variant>
      <vt:variant>
        <vt:i4>5</vt:i4>
      </vt:variant>
      <vt:variant>
        <vt:lpwstr/>
      </vt:variant>
      <vt:variant>
        <vt:lpwstr>_Toc80097597</vt:lpwstr>
      </vt:variant>
      <vt:variant>
        <vt:i4>1900598</vt:i4>
      </vt:variant>
      <vt:variant>
        <vt:i4>32</vt:i4>
      </vt:variant>
      <vt:variant>
        <vt:i4>0</vt:i4>
      </vt:variant>
      <vt:variant>
        <vt:i4>5</vt:i4>
      </vt:variant>
      <vt:variant>
        <vt:lpwstr/>
      </vt:variant>
      <vt:variant>
        <vt:lpwstr>_Toc80097596</vt:lpwstr>
      </vt:variant>
      <vt:variant>
        <vt:i4>1966134</vt:i4>
      </vt:variant>
      <vt:variant>
        <vt:i4>26</vt:i4>
      </vt:variant>
      <vt:variant>
        <vt:i4>0</vt:i4>
      </vt:variant>
      <vt:variant>
        <vt:i4>5</vt:i4>
      </vt:variant>
      <vt:variant>
        <vt:lpwstr/>
      </vt:variant>
      <vt:variant>
        <vt:lpwstr>_Toc80097595</vt:lpwstr>
      </vt:variant>
      <vt:variant>
        <vt:i4>2031670</vt:i4>
      </vt:variant>
      <vt:variant>
        <vt:i4>20</vt:i4>
      </vt:variant>
      <vt:variant>
        <vt:i4>0</vt:i4>
      </vt:variant>
      <vt:variant>
        <vt:i4>5</vt:i4>
      </vt:variant>
      <vt:variant>
        <vt:lpwstr/>
      </vt:variant>
      <vt:variant>
        <vt:lpwstr>_Toc80097594</vt:lpwstr>
      </vt:variant>
      <vt:variant>
        <vt:i4>1572918</vt:i4>
      </vt:variant>
      <vt:variant>
        <vt:i4>14</vt:i4>
      </vt:variant>
      <vt:variant>
        <vt:i4>0</vt:i4>
      </vt:variant>
      <vt:variant>
        <vt:i4>5</vt:i4>
      </vt:variant>
      <vt:variant>
        <vt:lpwstr/>
      </vt:variant>
      <vt:variant>
        <vt:lpwstr>_Toc80097593</vt:lpwstr>
      </vt:variant>
      <vt:variant>
        <vt:i4>1638454</vt:i4>
      </vt:variant>
      <vt:variant>
        <vt:i4>8</vt:i4>
      </vt:variant>
      <vt:variant>
        <vt:i4>0</vt:i4>
      </vt:variant>
      <vt:variant>
        <vt:i4>5</vt:i4>
      </vt:variant>
      <vt:variant>
        <vt:lpwstr/>
      </vt:variant>
      <vt:variant>
        <vt:lpwstr>_Toc80097592</vt:lpwstr>
      </vt:variant>
      <vt:variant>
        <vt:i4>1703990</vt:i4>
      </vt:variant>
      <vt:variant>
        <vt:i4>2</vt:i4>
      </vt:variant>
      <vt:variant>
        <vt:i4>0</vt:i4>
      </vt:variant>
      <vt:variant>
        <vt:i4>5</vt:i4>
      </vt:variant>
      <vt:variant>
        <vt:lpwstr/>
      </vt:variant>
      <vt:variant>
        <vt:lpwstr>_Toc80097591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farhang Danaee</cp:lastModifiedBy>
  <cp:revision>15</cp:revision>
  <cp:lastPrinted>2023-03-04T12:22:00Z</cp:lastPrinted>
  <dcterms:created xsi:type="dcterms:W3CDTF">2021-12-28T07:19:00Z</dcterms:created>
  <dcterms:modified xsi:type="dcterms:W3CDTF">2023-03-04T12:22:00Z</dcterms:modified>
</cp:coreProperties>
</file>