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3"/>
        <w:gridCol w:w="1400"/>
        <w:gridCol w:w="2160"/>
        <w:gridCol w:w="1533"/>
        <w:gridCol w:w="1350"/>
        <w:gridCol w:w="1461"/>
        <w:gridCol w:w="1826"/>
        <w:gridCol w:w="8"/>
      </w:tblGrid>
      <w:tr w:rsidR="008F7539" w:rsidRPr="00070ED8" w:rsidTr="000F46B0">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291751">
            <w:pPr>
              <w:widowControl w:val="0"/>
              <w:bidi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gridBefore w:val="1"/>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E36453" w:rsidP="00291751">
            <w:pPr>
              <w:widowControl w:val="0"/>
              <w:bidi w:val="0"/>
              <w:jc w:val="center"/>
              <w:rPr>
                <w:rFonts w:ascii="Arial" w:hAnsi="Arial" w:cs="Arial"/>
                <w:b/>
                <w:bCs/>
                <w:sz w:val="32"/>
                <w:szCs w:val="32"/>
              </w:rPr>
            </w:pPr>
            <w:r w:rsidRPr="00E36453">
              <w:rPr>
                <w:rFonts w:ascii="Arial" w:hAnsi="Arial" w:cs="Arial"/>
                <w:b/>
                <w:bCs/>
                <w:sz w:val="32"/>
                <w:szCs w:val="32"/>
              </w:rPr>
              <w:t>SPECIFICATION FOR FLEXIBILITY ANALYSIS</w:t>
            </w:r>
          </w:p>
          <w:p w:rsidR="00EF757F" w:rsidRDefault="00EF757F" w:rsidP="00291751">
            <w:pPr>
              <w:widowControl w:val="0"/>
              <w:bidi w:val="0"/>
              <w:jc w:val="center"/>
              <w:rPr>
                <w:rFonts w:asciiTheme="majorBidi" w:hAnsiTheme="majorBidi" w:cs="B Nazanin"/>
                <w:b/>
                <w:bCs/>
                <w:color w:val="365F91"/>
                <w:sz w:val="32"/>
                <w:szCs w:val="32"/>
                <w:lang w:bidi="fa-IR"/>
              </w:rPr>
            </w:pPr>
          </w:p>
          <w:p w:rsidR="00EF757F" w:rsidRPr="00EA3057" w:rsidRDefault="00EF757F" w:rsidP="00291751">
            <w:pPr>
              <w:widowControl w:val="0"/>
              <w:bidi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w:t>
            </w:r>
            <w:bookmarkStart w:id="0" w:name="_GoBack"/>
            <w:bookmarkEnd w:id="0"/>
            <w:r w:rsidRPr="00BB1E47">
              <w:rPr>
                <w:rFonts w:asciiTheme="majorBidi" w:hAnsiTheme="majorBidi" w:cs="B Nazanin" w:hint="cs"/>
                <w:b/>
                <w:bCs/>
                <w:color w:val="365F91"/>
                <w:sz w:val="32"/>
                <w:szCs w:val="32"/>
                <w:rtl/>
                <w:lang w:bidi="fa-IR"/>
              </w:rPr>
              <w:t>ش تولید میدان نفتی بینک</w:t>
            </w:r>
          </w:p>
        </w:tc>
      </w:tr>
      <w:tr w:rsidR="002B2368"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gridSpan w:val="2"/>
            <w:tcBorders>
              <w:top w:val="single" w:sz="12" w:space="0" w:color="auto"/>
              <w:bottom w:val="single" w:sz="2" w:space="0" w:color="auto"/>
              <w:right w:val="single" w:sz="2" w:space="0" w:color="auto"/>
            </w:tcBorders>
            <w:vAlign w:val="center"/>
          </w:tcPr>
          <w:p w:rsidR="002B2368" w:rsidRPr="00CD3973" w:rsidRDefault="002B2368" w:rsidP="00390D22">
            <w:pPr>
              <w:widowControl w:val="0"/>
              <w:bidi w:val="0"/>
              <w:spacing w:before="20" w:after="20"/>
              <w:ind w:left="180" w:hanging="180"/>
              <w:jc w:val="both"/>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0D22">
            <w:pPr>
              <w:widowControl w:val="0"/>
              <w:bidi w:val="0"/>
              <w:spacing w:before="20" w:after="20"/>
              <w:ind w:left="-64" w:firstLine="38"/>
              <w:jc w:val="both"/>
              <w:rPr>
                <w:rFonts w:ascii="Arial" w:hAnsi="Arial" w:cs="Arial"/>
                <w:b/>
                <w:bCs/>
                <w:sz w:val="17"/>
                <w:szCs w:val="17"/>
              </w:rPr>
            </w:pPr>
          </w:p>
        </w:tc>
        <w:tc>
          <w:tcPr>
            <w:tcW w:w="216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0D22">
            <w:pPr>
              <w:widowControl w:val="0"/>
              <w:bidi w:val="0"/>
              <w:spacing w:before="20" w:after="20"/>
              <w:ind w:left="-125" w:right="-113" w:hanging="2"/>
              <w:jc w:val="both"/>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0D22">
            <w:pPr>
              <w:widowControl w:val="0"/>
              <w:bidi w:val="0"/>
              <w:spacing w:before="20" w:after="20"/>
              <w:ind w:hanging="15"/>
              <w:jc w:val="both"/>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0D22">
            <w:pPr>
              <w:widowControl w:val="0"/>
              <w:bidi w:val="0"/>
              <w:spacing w:before="20" w:after="20"/>
              <w:ind w:left="180" w:hanging="180"/>
              <w:jc w:val="both"/>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390D22">
            <w:pPr>
              <w:widowControl w:val="0"/>
              <w:bidi w:val="0"/>
              <w:spacing w:before="20" w:after="20"/>
              <w:ind w:left="180" w:hanging="180"/>
              <w:jc w:val="both"/>
              <w:rPr>
                <w:rFonts w:ascii="Arial" w:hAnsi="Arial" w:cs="Arial"/>
                <w:b/>
                <w:bCs/>
                <w:color w:val="000000"/>
                <w:sz w:val="17"/>
                <w:szCs w:val="17"/>
              </w:rPr>
            </w:pPr>
          </w:p>
        </w:tc>
        <w:tc>
          <w:tcPr>
            <w:tcW w:w="1830" w:type="dxa"/>
            <w:tcBorders>
              <w:left w:val="single" w:sz="2" w:space="0" w:color="auto"/>
              <w:bottom w:val="single" w:sz="2" w:space="0" w:color="auto"/>
            </w:tcBorders>
            <w:vAlign w:val="center"/>
          </w:tcPr>
          <w:p w:rsidR="002B2368" w:rsidRPr="00CD3973" w:rsidRDefault="002B2368" w:rsidP="00390D22">
            <w:pPr>
              <w:widowControl w:val="0"/>
              <w:bidi w:val="0"/>
              <w:spacing w:before="20" w:after="20"/>
              <w:ind w:hanging="59"/>
              <w:jc w:val="both"/>
              <w:rPr>
                <w:rFonts w:ascii="Arial" w:hAnsi="Arial" w:cs="Arial"/>
                <w:b/>
                <w:bCs/>
                <w:color w:val="000000"/>
                <w:sz w:val="17"/>
                <w:szCs w:val="17"/>
              </w:rPr>
            </w:pPr>
          </w:p>
        </w:tc>
      </w:tr>
      <w:tr w:rsidR="00EB2D3E"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gridSpan w:val="2"/>
            <w:tcBorders>
              <w:top w:val="single" w:sz="2" w:space="0" w:color="auto"/>
              <w:bottom w:val="single" w:sz="2" w:space="0" w:color="auto"/>
              <w:right w:val="single" w:sz="2" w:space="0" w:color="auto"/>
            </w:tcBorders>
            <w:vAlign w:val="center"/>
          </w:tcPr>
          <w:p w:rsidR="00EB2D3E" w:rsidRPr="000E2E1E" w:rsidRDefault="00EB2D3E" w:rsidP="00390D22">
            <w:pPr>
              <w:widowControl w:val="0"/>
              <w:bidi w:val="0"/>
              <w:spacing w:before="20" w:after="20"/>
              <w:jc w:val="both"/>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390D22">
            <w:pPr>
              <w:widowControl w:val="0"/>
              <w:bidi w:val="0"/>
              <w:spacing w:before="20" w:after="20"/>
              <w:ind w:left="-64" w:right="-115"/>
              <w:jc w:val="both"/>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390D22">
            <w:pPr>
              <w:widowControl w:val="0"/>
              <w:bidi w:val="0"/>
              <w:spacing w:before="20" w:after="20"/>
              <w:ind w:left="-64" w:right="-115"/>
              <w:jc w:val="both"/>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390D22">
            <w:pPr>
              <w:widowControl w:val="0"/>
              <w:bidi w:val="0"/>
              <w:spacing w:before="20" w:after="20"/>
              <w:ind w:left="-46"/>
              <w:jc w:val="both"/>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390D22">
            <w:pPr>
              <w:widowControl w:val="0"/>
              <w:bidi w:val="0"/>
              <w:spacing w:before="20" w:after="20"/>
              <w:jc w:val="both"/>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390D22">
            <w:pPr>
              <w:widowControl w:val="0"/>
              <w:bidi w:val="0"/>
              <w:spacing w:before="20" w:after="20"/>
              <w:jc w:val="both"/>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rsidR="00EB2D3E" w:rsidRPr="000E2E1E" w:rsidRDefault="00EB2D3E" w:rsidP="00390D22">
            <w:pPr>
              <w:widowControl w:val="0"/>
              <w:bidi w:val="0"/>
              <w:spacing w:before="20" w:after="20"/>
              <w:ind w:left="180"/>
              <w:jc w:val="both"/>
              <w:rPr>
                <w:rFonts w:ascii="Arial" w:hAnsi="Arial" w:cs="Arial"/>
                <w:color w:val="000000"/>
                <w:szCs w:val="20"/>
              </w:rPr>
            </w:pPr>
          </w:p>
        </w:tc>
      </w:tr>
      <w:tr w:rsidR="002B2368"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gridSpan w:val="2"/>
            <w:tcBorders>
              <w:top w:val="single" w:sz="2" w:space="0" w:color="auto"/>
              <w:bottom w:val="single" w:sz="2" w:space="0" w:color="auto"/>
              <w:right w:val="single" w:sz="2" w:space="0" w:color="auto"/>
            </w:tcBorders>
            <w:vAlign w:val="center"/>
          </w:tcPr>
          <w:p w:rsidR="002B2368" w:rsidRPr="000E2E1E" w:rsidRDefault="002B2368" w:rsidP="00390D22">
            <w:pPr>
              <w:widowControl w:val="0"/>
              <w:bidi w:val="0"/>
              <w:spacing w:before="20" w:after="20"/>
              <w:jc w:val="both"/>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390D22">
            <w:pPr>
              <w:widowControl w:val="0"/>
              <w:bidi w:val="0"/>
              <w:spacing w:before="20" w:after="20"/>
              <w:ind w:left="-64" w:right="-115" w:hanging="180"/>
              <w:jc w:val="both"/>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390D22">
            <w:pPr>
              <w:widowControl w:val="0"/>
              <w:bidi w:val="0"/>
              <w:spacing w:before="20" w:after="20"/>
              <w:ind w:left="-64" w:right="-115"/>
              <w:jc w:val="both"/>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390D22">
            <w:pPr>
              <w:widowControl w:val="0"/>
              <w:bidi w:val="0"/>
              <w:spacing w:before="20" w:after="20"/>
              <w:ind w:left="-46"/>
              <w:jc w:val="both"/>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390D22">
            <w:pPr>
              <w:widowControl w:val="0"/>
              <w:bidi w:val="0"/>
              <w:spacing w:before="20" w:after="20"/>
              <w:jc w:val="both"/>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390D22">
            <w:pPr>
              <w:widowControl w:val="0"/>
              <w:bidi w:val="0"/>
              <w:spacing w:before="20" w:after="20"/>
              <w:jc w:val="both"/>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rsidR="002B2368" w:rsidRPr="000E2E1E" w:rsidRDefault="002B2368" w:rsidP="00390D22">
            <w:pPr>
              <w:widowControl w:val="0"/>
              <w:bidi w:val="0"/>
              <w:spacing w:before="20" w:after="20"/>
              <w:ind w:left="180"/>
              <w:jc w:val="both"/>
              <w:rPr>
                <w:rFonts w:ascii="Arial" w:hAnsi="Arial" w:cs="Arial"/>
                <w:color w:val="000000"/>
                <w:szCs w:val="20"/>
              </w:rPr>
            </w:pPr>
          </w:p>
        </w:tc>
      </w:tr>
      <w:tr w:rsidR="000F46B0" w:rsidRPr="000E2E1E" w:rsidTr="00B70DA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gridSpan w:val="2"/>
            <w:tcBorders>
              <w:top w:val="single" w:sz="2" w:space="0" w:color="auto"/>
              <w:bottom w:val="single" w:sz="4" w:space="0" w:color="auto"/>
              <w:right w:val="single" w:sz="2" w:space="0" w:color="auto"/>
            </w:tcBorders>
            <w:vAlign w:val="center"/>
          </w:tcPr>
          <w:p w:rsidR="000F46B0" w:rsidRPr="000E2E1E" w:rsidRDefault="000F46B0" w:rsidP="00390D22">
            <w:pPr>
              <w:widowControl w:val="0"/>
              <w:bidi w:val="0"/>
              <w:spacing w:before="20" w:after="20"/>
              <w:jc w:val="both"/>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0F46B0" w:rsidRPr="000E2E1E" w:rsidRDefault="00B80D82" w:rsidP="00B80D82">
            <w:pPr>
              <w:widowControl w:val="0"/>
              <w:bidi w:val="0"/>
              <w:spacing w:before="20" w:after="20"/>
              <w:ind w:left="-64" w:right="-115"/>
              <w:jc w:val="both"/>
              <w:rPr>
                <w:rFonts w:ascii="Arial" w:hAnsi="Arial" w:cs="Arial"/>
                <w:szCs w:val="20"/>
              </w:rPr>
            </w:pPr>
            <w:r>
              <w:rPr>
                <w:rFonts w:ascii="Arial" w:hAnsi="Arial" w:cs="Arial"/>
                <w:szCs w:val="20"/>
              </w:rPr>
              <w:t>MAR</w:t>
            </w:r>
            <w:r w:rsidR="000F46B0">
              <w:rPr>
                <w:rFonts w:ascii="Arial" w:hAnsi="Arial" w:cs="Arial"/>
                <w:szCs w:val="20"/>
              </w:rPr>
              <w:t>. 202</w:t>
            </w:r>
            <w:r>
              <w:rPr>
                <w:rFonts w:ascii="Arial" w:hAnsi="Arial" w:cs="Arial"/>
                <w:szCs w:val="20"/>
              </w:rPr>
              <w:t>3</w:t>
            </w:r>
          </w:p>
        </w:tc>
        <w:tc>
          <w:tcPr>
            <w:tcW w:w="2165" w:type="dxa"/>
            <w:tcBorders>
              <w:top w:val="single" w:sz="2" w:space="0" w:color="auto"/>
              <w:left w:val="single" w:sz="2" w:space="0" w:color="auto"/>
              <w:bottom w:val="single" w:sz="4" w:space="0" w:color="auto"/>
              <w:right w:val="single" w:sz="2" w:space="0" w:color="auto"/>
            </w:tcBorders>
            <w:vAlign w:val="center"/>
          </w:tcPr>
          <w:p w:rsidR="000F46B0" w:rsidRPr="000E2E1E" w:rsidRDefault="007D7A57" w:rsidP="006C759C">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4" w:space="0" w:color="auto"/>
              <w:right w:val="single" w:sz="2" w:space="0" w:color="auto"/>
            </w:tcBorders>
            <w:vAlign w:val="center"/>
          </w:tcPr>
          <w:p w:rsidR="000F46B0" w:rsidRPr="00C66E37" w:rsidRDefault="000F46B0" w:rsidP="003A07C0">
            <w:pPr>
              <w:widowControl w:val="0"/>
              <w:bidi w:val="0"/>
              <w:spacing w:before="20" w:after="20"/>
              <w:ind w:left="-46"/>
              <w:jc w:val="both"/>
              <w:rPr>
                <w:rFonts w:ascii="Arial" w:hAnsi="Arial" w:cs="Arial"/>
                <w:szCs w:val="20"/>
              </w:rPr>
            </w:pPr>
            <w:r w:rsidRPr="00C66E37">
              <w:rPr>
                <w:rFonts w:ascii="Arial" w:hAnsi="Arial" w:cs="Arial"/>
                <w:szCs w:val="20"/>
              </w:rPr>
              <w:t>M.</w:t>
            </w:r>
            <w:r w:rsidR="003A07C0">
              <w:rPr>
                <w:rFonts w:ascii="Arial" w:hAnsi="Arial" w:cs="Arial"/>
                <w:szCs w:val="20"/>
              </w:rPr>
              <w:t>Noori</w:t>
            </w:r>
          </w:p>
        </w:tc>
        <w:tc>
          <w:tcPr>
            <w:tcW w:w="1350" w:type="dxa"/>
            <w:tcBorders>
              <w:top w:val="single" w:sz="2" w:space="0" w:color="auto"/>
              <w:left w:val="single" w:sz="2" w:space="0" w:color="auto"/>
              <w:bottom w:val="single" w:sz="4" w:space="0" w:color="auto"/>
              <w:right w:val="single" w:sz="2" w:space="0" w:color="auto"/>
            </w:tcBorders>
            <w:vAlign w:val="center"/>
          </w:tcPr>
          <w:p w:rsidR="000F46B0" w:rsidRPr="000E2E1E" w:rsidRDefault="000F46B0" w:rsidP="00390D22">
            <w:pPr>
              <w:widowControl w:val="0"/>
              <w:bidi w:val="0"/>
              <w:spacing w:before="20" w:after="20"/>
              <w:jc w:val="both"/>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0F46B0" w:rsidRPr="002918D6" w:rsidRDefault="00E97274" w:rsidP="00390D22">
            <w:pPr>
              <w:widowControl w:val="0"/>
              <w:bidi w:val="0"/>
              <w:spacing w:before="20" w:after="20"/>
              <w:jc w:val="both"/>
              <w:rPr>
                <w:rFonts w:ascii="Arial" w:hAnsi="Arial" w:cs="Arial"/>
                <w:szCs w:val="20"/>
              </w:rPr>
            </w:pPr>
            <w:r>
              <w:rPr>
                <w:rFonts w:ascii="Arial" w:hAnsi="Arial" w:cs="Arial"/>
                <w:szCs w:val="20"/>
              </w:rPr>
              <w:t>M.Mehrshad</w:t>
            </w:r>
          </w:p>
        </w:tc>
        <w:tc>
          <w:tcPr>
            <w:tcW w:w="1830" w:type="dxa"/>
            <w:tcBorders>
              <w:top w:val="single" w:sz="2" w:space="0" w:color="auto"/>
              <w:left w:val="single" w:sz="2" w:space="0" w:color="auto"/>
              <w:bottom w:val="single" w:sz="4" w:space="0" w:color="auto"/>
            </w:tcBorders>
            <w:vAlign w:val="center"/>
          </w:tcPr>
          <w:p w:rsidR="000F46B0" w:rsidRPr="00C9109A" w:rsidRDefault="000F46B0" w:rsidP="00390D22">
            <w:pPr>
              <w:widowControl w:val="0"/>
              <w:bidi w:val="0"/>
              <w:spacing w:before="20" w:after="20"/>
              <w:jc w:val="both"/>
              <w:rPr>
                <w:rFonts w:ascii="Arial" w:hAnsi="Arial" w:cs="Arial"/>
                <w:szCs w:val="20"/>
              </w:rPr>
            </w:pPr>
          </w:p>
        </w:tc>
      </w:tr>
      <w:tr w:rsidR="00B70DA8" w:rsidRPr="000E2E1E" w:rsidTr="000F46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B70DA8" w:rsidRPr="000E2E1E" w:rsidRDefault="00B70DA8" w:rsidP="00390D22">
            <w:pPr>
              <w:widowControl w:val="0"/>
              <w:bidi w:val="0"/>
              <w:spacing w:before="20" w:after="20"/>
              <w:jc w:val="both"/>
              <w:rPr>
                <w:rFonts w:ascii="Arial" w:hAnsi="Arial" w:cs="Arial"/>
                <w:szCs w:val="20"/>
              </w:rPr>
            </w:pPr>
            <w:r>
              <w:rPr>
                <w:rFonts w:ascii="Arial" w:hAnsi="Arial" w:cs="Arial"/>
                <w:szCs w:val="20"/>
              </w:rPr>
              <w:t>D</w:t>
            </w:r>
            <w:r w:rsidR="00821DCD">
              <w:rPr>
                <w:rFonts w:ascii="Arial" w:hAnsi="Arial" w:cs="Arial"/>
                <w:szCs w:val="20"/>
              </w:rPr>
              <w:t>00</w:t>
            </w:r>
          </w:p>
        </w:tc>
        <w:tc>
          <w:tcPr>
            <w:tcW w:w="1399" w:type="dxa"/>
            <w:tcBorders>
              <w:top w:val="single" w:sz="2" w:space="0" w:color="auto"/>
              <w:left w:val="single" w:sz="2" w:space="0" w:color="auto"/>
              <w:bottom w:val="single" w:sz="4" w:space="0" w:color="auto"/>
              <w:right w:val="single" w:sz="2" w:space="0" w:color="auto"/>
            </w:tcBorders>
            <w:vAlign w:val="center"/>
          </w:tcPr>
          <w:p w:rsidR="00B70DA8" w:rsidRPr="000E2E1E" w:rsidRDefault="00821DCD" w:rsidP="00390D22">
            <w:pPr>
              <w:widowControl w:val="0"/>
              <w:bidi w:val="0"/>
              <w:spacing w:before="20" w:after="20"/>
              <w:ind w:left="-64" w:right="-115"/>
              <w:jc w:val="both"/>
              <w:rPr>
                <w:rFonts w:ascii="Arial" w:hAnsi="Arial" w:cs="Arial"/>
                <w:szCs w:val="20"/>
              </w:rPr>
            </w:pPr>
            <w:r>
              <w:rPr>
                <w:rFonts w:ascii="Arial" w:hAnsi="Arial" w:cs="Arial"/>
                <w:szCs w:val="20"/>
              </w:rPr>
              <w:t>Aug</w:t>
            </w:r>
            <w:r w:rsidR="00B70DA8">
              <w:rPr>
                <w:rFonts w:ascii="Arial" w:hAnsi="Arial" w:cs="Arial"/>
                <w:szCs w:val="20"/>
              </w:rPr>
              <w:t>. 2021</w:t>
            </w:r>
          </w:p>
        </w:tc>
        <w:tc>
          <w:tcPr>
            <w:tcW w:w="2160" w:type="dxa"/>
            <w:tcBorders>
              <w:top w:val="single" w:sz="2" w:space="0" w:color="auto"/>
              <w:left w:val="single" w:sz="2" w:space="0" w:color="auto"/>
              <w:bottom w:val="single" w:sz="4" w:space="0" w:color="auto"/>
              <w:right w:val="single" w:sz="2" w:space="0" w:color="auto"/>
            </w:tcBorders>
            <w:vAlign w:val="center"/>
          </w:tcPr>
          <w:p w:rsidR="00B70DA8" w:rsidRPr="000E2E1E" w:rsidRDefault="00980A5F" w:rsidP="006C759C">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B70DA8" w:rsidRPr="00C66E37" w:rsidRDefault="00B70DA8" w:rsidP="00390D22">
            <w:pPr>
              <w:widowControl w:val="0"/>
              <w:bidi w:val="0"/>
              <w:spacing w:before="20" w:after="20"/>
              <w:ind w:left="-46"/>
              <w:jc w:val="both"/>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rsidR="00B70DA8" w:rsidRPr="000E2E1E" w:rsidRDefault="00B70DA8" w:rsidP="00390D22">
            <w:pPr>
              <w:widowControl w:val="0"/>
              <w:bidi w:val="0"/>
              <w:spacing w:before="20" w:after="20"/>
              <w:jc w:val="both"/>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4" w:space="0" w:color="auto"/>
              <w:right w:val="single" w:sz="2" w:space="0" w:color="auto"/>
            </w:tcBorders>
            <w:vAlign w:val="center"/>
          </w:tcPr>
          <w:p w:rsidR="00B70DA8" w:rsidRPr="002918D6" w:rsidRDefault="00E97274" w:rsidP="00390D22">
            <w:pPr>
              <w:widowControl w:val="0"/>
              <w:bidi w:val="0"/>
              <w:spacing w:before="20" w:after="20"/>
              <w:jc w:val="both"/>
              <w:rPr>
                <w:rFonts w:ascii="Arial" w:hAnsi="Arial" w:cs="Arial"/>
                <w:szCs w:val="20"/>
              </w:rPr>
            </w:pPr>
            <w:r>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rsidR="00B70DA8" w:rsidRPr="000E2E1E" w:rsidRDefault="00B70DA8" w:rsidP="00390D22">
            <w:pPr>
              <w:widowControl w:val="0"/>
              <w:bidi w:val="0"/>
              <w:spacing w:before="20" w:after="20"/>
              <w:ind w:left="180"/>
              <w:jc w:val="both"/>
              <w:rPr>
                <w:rFonts w:ascii="Arial" w:hAnsi="Arial" w:cs="Arial"/>
                <w:color w:val="000000"/>
                <w:szCs w:val="20"/>
              </w:rPr>
            </w:pPr>
          </w:p>
        </w:tc>
      </w:tr>
      <w:tr w:rsidR="00B70DA8" w:rsidRPr="000E2E1E" w:rsidTr="000F46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B70DA8" w:rsidRPr="00CD3973" w:rsidRDefault="00B70DA8" w:rsidP="00390D22">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Rev.</w:t>
            </w:r>
          </w:p>
        </w:tc>
        <w:tc>
          <w:tcPr>
            <w:tcW w:w="1399"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390D22">
            <w:pPr>
              <w:widowControl w:val="0"/>
              <w:bidi w:val="0"/>
              <w:spacing w:before="20" w:after="20"/>
              <w:ind w:left="-64" w:firstLine="38"/>
              <w:jc w:val="both"/>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390D22">
            <w:pPr>
              <w:widowControl w:val="0"/>
              <w:bidi w:val="0"/>
              <w:spacing w:before="20" w:after="20"/>
              <w:ind w:left="-125" w:right="-113" w:hanging="2"/>
              <w:jc w:val="both"/>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390D22">
            <w:pPr>
              <w:widowControl w:val="0"/>
              <w:bidi w:val="0"/>
              <w:spacing w:before="20" w:after="20"/>
              <w:ind w:hanging="15"/>
              <w:jc w:val="both"/>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390D22">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rsidR="00B70DA8" w:rsidRPr="00CD3973" w:rsidRDefault="00B70DA8" w:rsidP="00390D22">
            <w:pPr>
              <w:widowControl w:val="0"/>
              <w:bidi w:val="0"/>
              <w:spacing w:before="20" w:after="20"/>
              <w:ind w:left="180" w:hanging="180"/>
              <w:jc w:val="both"/>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B70DA8" w:rsidRPr="00CD3973" w:rsidRDefault="00BC5B83" w:rsidP="00390D22">
            <w:pPr>
              <w:widowControl w:val="0"/>
              <w:bidi w:val="0"/>
              <w:spacing w:before="20" w:after="20"/>
              <w:ind w:hanging="59"/>
              <w:jc w:val="both"/>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B70DA8" w:rsidRPr="00CD3973">
              <w:rPr>
                <w:rFonts w:ascii="Arial" w:hAnsi="Arial" w:cs="Arial"/>
                <w:b/>
                <w:bCs/>
                <w:color w:val="000000"/>
                <w:sz w:val="17"/>
                <w:szCs w:val="17"/>
              </w:rPr>
              <w:t>Approval</w:t>
            </w:r>
          </w:p>
        </w:tc>
      </w:tr>
      <w:tr w:rsidR="00B70DA8" w:rsidRPr="00FB14E1" w:rsidTr="000F46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3"/>
            <w:tcBorders>
              <w:top w:val="single" w:sz="4" w:space="0" w:color="auto"/>
              <w:bottom w:val="single" w:sz="4" w:space="0" w:color="auto"/>
              <w:right w:val="single" w:sz="4" w:space="0" w:color="auto"/>
            </w:tcBorders>
            <w:vAlign w:val="center"/>
          </w:tcPr>
          <w:p w:rsidR="00B70DA8" w:rsidRPr="00FB14E1" w:rsidRDefault="00B70DA8" w:rsidP="00390D22">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E97274">
              <w:rPr>
                <w:rFonts w:ascii="Arial" w:hAnsi="Arial" w:cs="Arial"/>
                <w:b/>
                <w:bCs/>
                <w:sz w:val="18"/>
                <w:szCs w:val="18"/>
              </w:rPr>
              <w:t xml:space="preserve"> </w:t>
            </w:r>
            <w:r w:rsidR="00BC5B83">
              <w:rPr>
                <w:rFonts w:ascii="Arial" w:hAnsi="Arial" w:cs="Arial"/>
                <w:b/>
                <w:bCs/>
                <w:sz w:val="18"/>
                <w:szCs w:val="18"/>
              </w:rPr>
              <w:t>2</w:t>
            </w:r>
          </w:p>
        </w:tc>
        <w:tc>
          <w:tcPr>
            <w:tcW w:w="8330" w:type="dxa"/>
            <w:gridSpan w:val="5"/>
            <w:tcBorders>
              <w:top w:val="single" w:sz="4" w:space="0" w:color="auto"/>
              <w:left w:val="single" w:sz="4" w:space="0" w:color="auto"/>
              <w:bottom w:val="single" w:sz="4" w:space="0" w:color="auto"/>
            </w:tcBorders>
            <w:vAlign w:val="center"/>
          </w:tcPr>
          <w:p w:rsidR="00B70DA8" w:rsidRPr="0045129D" w:rsidRDefault="00BC5B83" w:rsidP="00390D22">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B70DA8" w:rsidRPr="0045129D">
              <w:rPr>
                <w:rFonts w:asciiTheme="minorBidi" w:hAnsiTheme="minorBidi" w:cstheme="minorBidi"/>
                <w:b/>
                <w:bCs/>
                <w:color w:val="000000"/>
                <w:sz w:val="17"/>
                <w:szCs w:val="17"/>
              </w:rPr>
              <w:t>Doc. Number:</w:t>
            </w:r>
            <w:r>
              <w:rPr>
                <w:rFonts w:asciiTheme="minorBidi" w:hAnsiTheme="minorBidi" w:cstheme="minorBidi"/>
                <w:b/>
                <w:bCs/>
                <w:color w:val="000000"/>
                <w:sz w:val="17"/>
                <w:szCs w:val="17"/>
              </w:rPr>
              <w:t xml:space="preserve"> </w:t>
            </w:r>
            <w:r w:rsidRPr="00BC5B83">
              <w:rPr>
                <w:rFonts w:asciiTheme="minorBidi" w:hAnsiTheme="minorBidi" w:cstheme="minorBidi"/>
                <w:b/>
                <w:bCs/>
                <w:color w:val="000000"/>
                <w:sz w:val="17"/>
                <w:szCs w:val="17"/>
              </w:rPr>
              <w:t>F0Z-707142</w:t>
            </w:r>
          </w:p>
        </w:tc>
      </w:tr>
      <w:tr w:rsidR="00B70DA8" w:rsidRPr="00FB14E1" w:rsidTr="000F46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gridSpan w:val="2"/>
            <w:tcBorders>
              <w:top w:val="single" w:sz="4" w:space="0" w:color="auto"/>
              <w:right w:val="nil"/>
            </w:tcBorders>
          </w:tcPr>
          <w:p w:rsidR="00B70DA8" w:rsidRPr="00FB14E1" w:rsidRDefault="00B70DA8" w:rsidP="00390D22">
            <w:pPr>
              <w:widowControl w:val="0"/>
              <w:bidi w:val="0"/>
              <w:ind w:left="180" w:hanging="180"/>
              <w:jc w:val="both"/>
              <w:rPr>
                <w:rFonts w:ascii="Arial" w:hAnsi="Arial" w:cs="Arial"/>
                <w:b/>
                <w:bCs/>
                <w:color w:val="000000"/>
                <w:sz w:val="18"/>
                <w:szCs w:val="18"/>
              </w:rPr>
            </w:pPr>
            <w:r>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rsidR="00B70DA8" w:rsidRDefault="00B70DA8" w:rsidP="00390D22">
            <w:pPr>
              <w:widowControl w:val="0"/>
              <w:bidi w:val="0"/>
              <w:spacing w:before="60" w:after="60"/>
              <w:ind w:hanging="57"/>
              <w:jc w:val="both"/>
              <w:rPr>
                <w:rFonts w:asciiTheme="minorBidi" w:hAnsiTheme="minorBidi" w:cstheme="minorBidi"/>
                <w:b/>
                <w:bCs/>
                <w:color w:val="000000"/>
                <w:sz w:val="14"/>
                <w:szCs w:val="14"/>
              </w:rPr>
            </w:pPr>
          </w:p>
          <w:p w:rsidR="00BC5B83" w:rsidRPr="00C10E61" w:rsidRDefault="00BC5B83" w:rsidP="00BC5B8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BC5B83" w:rsidRPr="00C10E61" w:rsidRDefault="00BC5B83" w:rsidP="00BC5B8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BC5B83" w:rsidRPr="00C10E61" w:rsidRDefault="00BC5B83" w:rsidP="00BC5B8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BC5B83" w:rsidRPr="00C10E61" w:rsidRDefault="00BC5B83" w:rsidP="00BC5B8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BC5B83" w:rsidRPr="00C10E61" w:rsidRDefault="00BC5B83" w:rsidP="00BC5B8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BC5B83" w:rsidRPr="00C10E61" w:rsidRDefault="00BC5B83" w:rsidP="00BC5B8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BC5B83" w:rsidRPr="00C10E61" w:rsidRDefault="00BC5B83" w:rsidP="00BC5B8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BC5B83" w:rsidRPr="00C10E61" w:rsidRDefault="00BC5B83" w:rsidP="00BC5B8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BC5B83" w:rsidRPr="00C10E61" w:rsidRDefault="00BC5B83" w:rsidP="00BC5B8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B70DA8" w:rsidRPr="003B1A41" w:rsidRDefault="00BC5B83" w:rsidP="00BC5B83">
            <w:pPr>
              <w:widowControl w:val="0"/>
              <w:bidi w:val="0"/>
              <w:spacing w:before="60" w:after="60"/>
              <w:ind w:hanging="58"/>
              <w:jc w:val="both"/>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390D22">
      <w:pPr>
        <w:widowControl w:val="0"/>
        <w:bidi w:val="0"/>
        <w:spacing w:line="360" w:lineRule="auto"/>
        <w:ind w:left="720" w:right="540"/>
        <w:jc w:val="both"/>
        <w:rPr>
          <w:rFonts w:ascii="Arial" w:hAnsi="Arial" w:cs="Arial"/>
          <w:sz w:val="4"/>
          <w:szCs w:val="4"/>
          <w:lang w:bidi="fa-IR"/>
        </w:rPr>
      </w:pPr>
    </w:p>
    <w:p w:rsidR="009857EC" w:rsidRDefault="009857EC" w:rsidP="00390D22">
      <w:pPr>
        <w:widowControl w:val="0"/>
        <w:bidi w:val="0"/>
        <w:spacing w:before="120" w:after="120"/>
        <w:jc w:val="both"/>
        <w:rPr>
          <w:rFonts w:ascii="Arial" w:hAnsi="Arial" w:cs="Arial"/>
          <w:b/>
          <w:szCs w:val="20"/>
        </w:rPr>
      </w:pPr>
    </w:p>
    <w:p w:rsidR="008F7539" w:rsidRDefault="00C633DD" w:rsidP="00390D22">
      <w:pPr>
        <w:widowControl w:val="0"/>
        <w:bidi w:val="0"/>
        <w:spacing w:before="120" w:after="120"/>
        <w:jc w:val="both"/>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390D22">
            <w:pPr>
              <w:widowControl w:val="0"/>
              <w:bidi w:val="0"/>
              <w:spacing w:before="120" w:after="120" w:line="160" w:lineRule="exact"/>
              <w:jc w:val="both"/>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390D22">
            <w:pPr>
              <w:widowControl w:val="0"/>
              <w:bidi w:val="0"/>
              <w:jc w:val="both"/>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390D22">
            <w:pPr>
              <w:widowControl w:val="0"/>
              <w:bidi w:val="0"/>
              <w:jc w:val="both"/>
            </w:pPr>
            <w:r>
              <w:rPr>
                <w:rFonts w:ascii="Arial" w:hAnsi="Arial" w:cs="Arial"/>
                <w:b/>
                <w:sz w:val="16"/>
                <w:szCs w:val="16"/>
              </w:rPr>
              <w:t>D01</w:t>
            </w:r>
          </w:p>
        </w:tc>
        <w:tc>
          <w:tcPr>
            <w:tcW w:w="678" w:type="dxa"/>
            <w:vAlign w:val="center"/>
          </w:tcPr>
          <w:p w:rsidR="00737F90" w:rsidRDefault="00737F90" w:rsidP="00390D22">
            <w:pPr>
              <w:widowControl w:val="0"/>
              <w:bidi w:val="0"/>
              <w:jc w:val="both"/>
            </w:pPr>
            <w:r>
              <w:rPr>
                <w:rFonts w:ascii="Arial" w:hAnsi="Arial" w:cs="Arial"/>
                <w:b/>
                <w:sz w:val="16"/>
                <w:szCs w:val="16"/>
              </w:rPr>
              <w:t>D02</w:t>
            </w:r>
          </w:p>
        </w:tc>
        <w:tc>
          <w:tcPr>
            <w:tcW w:w="636" w:type="dxa"/>
            <w:vAlign w:val="center"/>
          </w:tcPr>
          <w:p w:rsidR="00737F90" w:rsidRDefault="00737F90" w:rsidP="00390D22">
            <w:pPr>
              <w:widowControl w:val="0"/>
              <w:bidi w:val="0"/>
              <w:jc w:val="both"/>
            </w:pPr>
            <w:r>
              <w:rPr>
                <w:rFonts w:ascii="Arial" w:hAnsi="Arial" w:cs="Arial"/>
                <w:b/>
                <w:sz w:val="16"/>
                <w:szCs w:val="16"/>
              </w:rPr>
              <w:t>D03</w:t>
            </w:r>
          </w:p>
        </w:tc>
        <w:tc>
          <w:tcPr>
            <w:tcW w:w="636" w:type="dxa"/>
            <w:vAlign w:val="center"/>
          </w:tcPr>
          <w:p w:rsidR="00737F90" w:rsidRDefault="00737F90" w:rsidP="00390D22">
            <w:pPr>
              <w:widowControl w:val="0"/>
              <w:bidi w:val="0"/>
              <w:jc w:val="both"/>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390D22">
            <w:pPr>
              <w:widowControl w:val="0"/>
              <w:bidi w:val="0"/>
              <w:spacing w:line="160" w:lineRule="exact"/>
              <w:jc w:val="both"/>
              <w:rPr>
                <w:rFonts w:cs="Arial"/>
                <w:b/>
                <w:sz w:val="16"/>
                <w:szCs w:val="16"/>
                <w:lang w:bidi="fa-IR"/>
              </w:rPr>
            </w:pPr>
          </w:p>
        </w:tc>
        <w:tc>
          <w:tcPr>
            <w:tcW w:w="915" w:type="dxa"/>
            <w:shd w:val="clear" w:color="auto" w:fill="auto"/>
            <w:vAlign w:val="center"/>
          </w:tcPr>
          <w:p w:rsidR="00737F90" w:rsidRPr="0090540C" w:rsidRDefault="00737F90" w:rsidP="00390D22">
            <w:pPr>
              <w:widowControl w:val="0"/>
              <w:bidi w:val="0"/>
              <w:spacing w:before="120" w:after="120" w:line="160" w:lineRule="exact"/>
              <w:jc w:val="both"/>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390D22">
            <w:pPr>
              <w:widowControl w:val="0"/>
              <w:bidi w:val="0"/>
              <w:jc w:val="both"/>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390D22">
            <w:pPr>
              <w:widowControl w:val="0"/>
              <w:bidi w:val="0"/>
              <w:jc w:val="both"/>
            </w:pPr>
            <w:r>
              <w:rPr>
                <w:rFonts w:ascii="Arial" w:hAnsi="Arial" w:cs="Arial"/>
                <w:b/>
                <w:sz w:val="16"/>
                <w:szCs w:val="16"/>
              </w:rPr>
              <w:t>D01</w:t>
            </w:r>
          </w:p>
        </w:tc>
        <w:tc>
          <w:tcPr>
            <w:tcW w:w="562" w:type="dxa"/>
            <w:shd w:val="clear" w:color="auto" w:fill="auto"/>
            <w:vAlign w:val="center"/>
          </w:tcPr>
          <w:p w:rsidR="00737F90" w:rsidRDefault="00737F90" w:rsidP="00390D22">
            <w:pPr>
              <w:widowControl w:val="0"/>
              <w:bidi w:val="0"/>
              <w:jc w:val="both"/>
            </w:pPr>
            <w:r>
              <w:rPr>
                <w:rFonts w:ascii="Arial" w:hAnsi="Arial" w:cs="Arial"/>
                <w:b/>
                <w:sz w:val="16"/>
                <w:szCs w:val="16"/>
              </w:rPr>
              <w:t>D02</w:t>
            </w:r>
          </w:p>
        </w:tc>
        <w:tc>
          <w:tcPr>
            <w:tcW w:w="648" w:type="dxa"/>
            <w:shd w:val="clear" w:color="auto" w:fill="auto"/>
            <w:vAlign w:val="center"/>
          </w:tcPr>
          <w:p w:rsidR="00737F90" w:rsidRDefault="00737F90" w:rsidP="00390D22">
            <w:pPr>
              <w:widowControl w:val="0"/>
              <w:bidi w:val="0"/>
              <w:jc w:val="both"/>
            </w:pPr>
            <w:r>
              <w:rPr>
                <w:rFonts w:ascii="Arial" w:hAnsi="Arial" w:cs="Arial"/>
                <w:b/>
                <w:sz w:val="16"/>
                <w:szCs w:val="16"/>
              </w:rPr>
              <w:t>D03</w:t>
            </w:r>
          </w:p>
        </w:tc>
        <w:tc>
          <w:tcPr>
            <w:tcW w:w="649" w:type="dxa"/>
            <w:shd w:val="clear" w:color="auto" w:fill="auto"/>
            <w:vAlign w:val="center"/>
          </w:tcPr>
          <w:p w:rsidR="00737F90" w:rsidRDefault="00737F90" w:rsidP="00390D22">
            <w:pPr>
              <w:widowControl w:val="0"/>
              <w:bidi w:val="0"/>
              <w:jc w:val="both"/>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390D22">
            <w:pPr>
              <w:widowControl w:val="0"/>
              <w:bidi w:val="0"/>
              <w:spacing w:line="192" w:lineRule="auto"/>
              <w:jc w:val="both"/>
              <w:rPr>
                <w:rFonts w:ascii="Arial" w:hAnsi="Arial" w:cs="Arial"/>
                <w:bCs/>
                <w:sz w:val="16"/>
                <w:szCs w:val="16"/>
              </w:rPr>
            </w:pPr>
            <w:r>
              <w:rPr>
                <w:rFonts w:ascii="Arial" w:hAnsi="Arial" w:cs="Arial"/>
                <w:bCs/>
                <w:sz w:val="16"/>
                <w:szCs w:val="16"/>
              </w:rPr>
              <w:t>X</w:t>
            </w:r>
          </w:p>
        </w:tc>
        <w:tc>
          <w:tcPr>
            <w:tcW w:w="576" w:type="dxa"/>
            <w:vAlign w:val="center"/>
          </w:tcPr>
          <w:p w:rsidR="008F7539" w:rsidRDefault="00F62DD2" w:rsidP="00F62DD2">
            <w:pPr>
              <w:widowControl w:val="0"/>
              <w:bidi w:val="0"/>
              <w:spacing w:line="192" w:lineRule="auto"/>
              <w:jc w:val="center"/>
              <w:rPr>
                <w:rFonts w:ascii="Arial" w:hAnsi="Arial" w:cs="Arial"/>
                <w:bCs/>
                <w:sz w:val="16"/>
                <w:szCs w:val="16"/>
              </w:rPr>
            </w:pPr>
            <w:r>
              <w:rPr>
                <w:rFonts w:ascii="Arial" w:hAnsi="Arial" w:cs="Arial"/>
                <w:bCs/>
                <w:sz w:val="16"/>
                <w:szCs w:val="16"/>
              </w:rPr>
              <w:t>X</w:t>
            </w:r>
          </w:p>
          <w:p w:rsidR="00F62DD2" w:rsidRDefault="00F62DD2" w:rsidP="00F62DD2">
            <w:pPr>
              <w:widowControl w:val="0"/>
              <w:bidi w:val="0"/>
              <w:spacing w:line="192" w:lineRule="auto"/>
              <w:jc w:val="center"/>
              <w:rPr>
                <w:rFonts w:ascii="Arial" w:hAnsi="Arial" w:cs="Arial"/>
                <w:bCs/>
                <w:sz w:val="16"/>
                <w:szCs w:val="16"/>
              </w:rPr>
            </w:pPr>
          </w:p>
          <w:p w:rsidR="00F62DD2" w:rsidRPr="00B909F2" w:rsidRDefault="00F62DD2" w:rsidP="00F62DD2">
            <w:pPr>
              <w:widowControl w:val="0"/>
              <w:bidi w:val="0"/>
              <w:spacing w:line="192" w:lineRule="auto"/>
              <w:jc w:val="center"/>
              <w:rPr>
                <w:rFonts w:ascii="Arial" w:hAnsi="Arial" w:cs="Arial"/>
                <w:bCs/>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390D22">
            <w:pPr>
              <w:widowControl w:val="0"/>
              <w:bidi w:val="0"/>
              <w:jc w:val="both"/>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390D22">
            <w:pPr>
              <w:widowControl w:val="0"/>
              <w:bidi w:val="0"/>
              <w:spacing w:line="192" w:lineRule="auto"/>
              <w:jc w:val="both"/>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F62DD2" w:rsidP="00F62DD2">
            <w:pPr>
              <w:widowControl w:val="0"/>
              <w:bidi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390D22">
            <w:pPr>
              <w:widowControl w:val="0"/>
              <w:bidi w:val="0"/>
              <w:spacing w:line="192" w:lineRule="auto"/>
              <w:jc w:val="both"/>
              <w:rPr>
                <w:rFonts w:ascii="Arial" w:hAnsi="Arial" w:cs="Arial"/>
                <w:bCs/>
                <w:sz w:val="16"/>
                <w:szCs w:val="16"/>
              </w:rPr>
            </w:pPr>
          </w:p>
        </w:tc>
        <w:tc>
          <w:tcPr>
            <w:tcW w:w="636" w:type="dxa"/>
            <w:vAlign w:val="center"/>
          </w:tcPr>
          <w:p w:rsidR="00B55398" w:rsidRPr="00290A48" w:rsidRDefault="00B55398" w:rsidP="00390D22">
            <w:pPr>
              <w:widowControl w:val="0"/>
              <w:bidi w:val="0"/>
              <w:spacing w:line="192" w:lineRule="auto"/>
              <w:jc w:val="both"/>
              <w:rPr>
                <w:rFonts w:ascii="Arial" w:hAnsi="Arial" w:cs="Arial"/>
                <w:bCs/>
                <w:sz w:val="16"/>
                <w:szCs w:val="16"/>
              </w:rPr>
            </w:pPr>
          </w:p>
        </w:tc>
        <w:tc>
          <w:tcPr>
            <w:tcW w:w="636" w:type="dxa"/>
            <w:vAlign w:val="center"/>
          </w:tcPr>
          <w:p w:rsidR="00B55398" w:rsidRPr="00290A48" w:rsidRDefault="00B55398" w:rsidP="00390D22">
            <w:pPr>
              <w:widowControl w:val="0"/>
              <w:bidi w:val="0"/>
              <w:spacing w:line="192" w:lineRule="auto"/>
              <w:jc w:val="both"/>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390D22">
            <w:pPr>
              <w:widowControl w:val="0"/>
              <w:bidi w:val="0"/>
              <w:spacing w:line="192" w:lineRule="auto"/>
              <w:jc w:val="both"/>
              <w:rPr>
                <w:rFonts w:cs="Arial"/>
                <w:b/>
                <w:sz w:val="16"/>
                <w:szCs w:val="16"/>
              </w:rPr>
            </w:pPr>
          </w:p>
        </w:tc>
        <w:tc>
          <w:tcPr>
            <w:tcW w:w="915" w:type="dxa"/>
            <w:shd w:val="clear" w:color="auto" w:fill="auto"/>
            <w:vAlign w:val="center"/>
          </w:tcPr>
          <w:p w:rsidR="00B55398" w:rsidRPr="00A54E86" w:rsidRDefault="00B55398" w:rsidP="00390D22">
            <w:pPr>
              <w:widowControl w:val="0"/>
              <w:bidi w:val="0"/>
              <w:jc w:val="both"/>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B55398" w:rsidRPr="0090540C" w:rsidRDefault="00B55398"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B55398" w:rsidRPr="0090540C" w:rsidRDefault="00B55398"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B55398" w:rsidRPr="0090540C" w:rsidRDefault="00B55398"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B55398" w:rsidRPr="0090540C" w:rsidRDefault="00B55398" w:rsidP="00390D22">
            <w:pPr>
              <w:widowControl w:val="0"/>
              <w:bidi w:val="0"/>
              <w:spacing w:line="192" w:lineRule="auto"/>
              <w:jc w:val="both"/>
              <w:rPr>
                <w:rFonts w:ascii="Arial" w:hAnsi="Arial" w:cs="Arial"/>
                <w:b/>
                <w:sz w:val="16"/>
                <w:szCs w:val="16"/>
              </w:rPr>
            </w:pPr>
          </w:p>
        </w:tc>
      </w:tr>
      <w:tr w:rsidR="00F62DD2" w:rsidRPr="005F03BB" w:rsidTr="003A521E">
        <w:trPr>
          <w:trHeight w:hRule="exact" w:val="170"/>
          <w:jc w:val="center"/>
        </w:trPr>
        <w:tc>
          <w:tcPr>
            <w:tcW w:w="951" w:type="dxa"/>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3</w:t>
            </w:r>
          </w:p>
        </w:tc>
        <w:tc>
          <w:tcPr>
            <w:tcW w:w="540" w:type="dxa"/>
            <w:vAlign w:val="center"/>
          </w:tcPr>
          <w:p w:rsidR="00F62DD2" w:rsidRPr="00290A48" w:rsidRDefault="00F62DD2" w:rsidP="00F62DD2">
            <w:pPr>
              <w:widowControl w:val="0"/>
              <w:bidi w:val="0"/>
              <w:spacing w:line="192" w:lineRule="auto"/>
              <w:jc w:val="both"/>
              <w:rPr>
                <w:rFonts w:ascii="Arial" w:hAnsi="Arial" w:cs="Arial"/>
                <w:bCs/>
                <w:sz w:val="16"/>
                <w:szCs w:val="16"/>
              </w:rPr>
            </w:pPr>
            <w:r>
              <w:rPr>
                <w:rFonts w:ascii="Arial" w:hAnsi="Arial" w:cs="Arial"/>
                <w:bCs/>
                <w:sz w:val="16"/>
                <w:szCs w:val="16"/>
              </w:rPr>
              <w:t>X</w:t>
            </w:r>
          </w:p>
        </w:tc>
        <w:tc>
          <w:tcPr>
            <w:tcW w:w="576" w:type="dxa"/>
          </w:tcPr>
          <w:p w:rsidR="00F62DD2" w:rsidRDefault="00F62DD2" w:rsidP="00F62DD2">
            <w:pPr>
              <w:jc w:val="center"/>
            </w:pPr>
            <w:r w:rsidRPr="006D5DE4">
              <w:rPr>
                <w:rFonts w:ascii="Arial" w:hAnsi="Arial" w:cs="Arial"/>
                <w:bCs/>
                <w:sz w:val="16"/>
                <w:szCs w:val="16"/>
              </w:rPr>
              <w:t>X</w:t>
            </w:r>
          </w:p>
        </w:tc>
        <w:tc>
          <w:tcPr>
            <w:tcW w:w="678" w:type="dxa"/>
            <w:vAlign w:val="center"/>
          </w:tcPr>
          <w:p w:rsidR="00F62DD2" w:rsidRPr="00290A48" w:rsidRDefault="00F62DD2" w:rsidP="00F62DD2">
            <w:pPr>
              <w:widowControl w:val="0"/>
              <w:bidi w:val="0"/>
              <w:spacing w:line="192" w:lineRule="auto"/>
              <w:jc w:val="both"/>
              <w:rPr>
                <w:rFonts w:ascii="Arial" w:hAnsi="Arial" w:cs="Arial"/>
                <w:bCs/>
                <w:sz w:val="16"/>
                <w:szCs w:val="16"/>
              </w:rPr>
            </w:pPr>
          </w:p>
        </w:tc>
        <w:tc>
          <w:tcPr>
            <w:tcW w:w="636" w:type="dxa"/>
            <w:vAlign w:val="center"/>
          </w:tcPr>
          <w:p w:rsidR="00F62DD2" w:rsidRPr="00290A48" w:rsidRDefault="00F62DD2" w:rsidP="00F62DD2">
            <w:pPr>
              <w:widowControl w:val="0"/>
              <w:bidi w:val="0"/>
              <w:spacing w:line="192" w:lineRule="auto"/>
              <w:jc w:val="both"/>
              <w:rPr>
                <w:rFonts w:ascii="Arial" w:hAnsi="Arial" w:cs="Arial"/>
                <w:bCs/>
                <w:sz w:val="16"/>
                <w:szCs w:val="16"/>
              </w:rPr>
            </w:pPr>
          </w:p>
        </w:tc>
        <w:tc>
          <w:tcPr>
            <w:tcW w:w="636" w:type="dxa"/>
            <w:vAlign w:val="center"/>
          </w:tcPr>
          <w:p w:rsidR="00F62DD2" w:rsidRPr="00290A48" w:rsidRDefault="00F62DD2" w:rsidP="00F62DD2">
            <w:pPr>
              <w:widowControl w:val="0"/>
              <w:bidi w:val="0"/>
              <w:spacing w:line="192" w:lineRule="auto"/>
              <w:jc w:val="both"/>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62DD2" w:rsidRPr="005F03BB" w:rsidRDefault="00F62DD2" w:rsidP="00F62DD2">
            <w:pPr>
              <w:widowControl w:val="0"/>
              <w:bidi w:val="0"/>
              <w:spacing w:line="192" w:lineRule="auto"/>
              <w:jc w:val="both"/>
              <w:rPr>
                <w:rFonts w:cs="Arial"/>
                <w:b/>
                <w:sz w:val="16"/>
                <w:szCs w:val="16"/>
              </w:rPr>
            </w:pPr>
          </w:p>
        </w:tc>
        <w:tc>
          <w:tcPr>
            <w:tcW w:w="915" w:type="dxa"/>
            <w:shd w:val="clear" w:color="auto" w:fill="auto"/>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562"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8"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9"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r>
      <w:tr w:rsidR="00F62DD2" w:rsidRPr="005F03BB" w:rsidTr="003A521E">
        <w:trPr>
          <w:trHeight w:hRule="exact" w:val="170"/>
          <w:jc w:val="center"/>
        </w:trPr>
        <w:tc>
          <w:tcPr>
            <w:tcW w:w="951" w:type="dxa"/>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4</w:t>
            </w:r>
          </w:p>
        </w:tc>
        <w:tc>
          <w:tcPr>
            <w:tcW w:w="540" w:type="dxa"/>
            <w:vAlign w:val="center"/>
          </w:tcPr>
          <w:p w:rsidR="00F62DD2" w:rsidRPr="00290A48" w:rsidRDefault="00F62DD2" w:rsidP="00F62DD2">
            <w:pPr>
              <w:widowControl w:val="0"/>
              <w:bidi w:val="0"/>
              <w:spacing w:line="192" w:lineRule="auto"/>
              <w:jc w:val="both"/>
              <w:rPr>
                <w:rFonts w:ascii="Arial" w:hAnsi="Arial" w:cs="Arial"/>
                <w:bCs/>
                <w:sz w:val="16"/>
                <w:szCs w:val="16"/>
              </w:rPr>
            </w:pPr>
            <w:r>
              <w:rPr>
                <w:rFonts w:ascii="Arial" w:hAnsi="Arial" w:cs="Arial"/>
                <w:bCs/>
                <w:sz w:val="16"/>
                <w:szCs w:val="16"/>
              </w:rPr>
              <w:t>X</w:t>
            </w:r>
          </w:p>
        </w:tc>
        <w:tc>
          <w:tcPr>
            <w:tcW w:w="576" w:type="dxa"/>
          </w:tcPr>
          <w:p w:rsidR="00F62DD2" w:rsidRDefault="00F62DD2" w:rsidP="00F62DD2">
            <w:pPr>
              <w:jc w:val="center"/>
            </w:pPr>
            <w:r w:rsidRPr="006D5DE4">
              <w:rPr>
                <w:rFonts w:ascii="Arial" w:hAnsi="Arial" w:cs="Arial"/>
                <w:bCs/>
                <w:sz w:val="16"/>
                <w:szCs w:val="16"/>
              </w:rPr>
              <w:t>X</w:t>
            </w:r>
          </w:p>
        </w:tc>
        <w:tc>
          <w:tcPr>
            <w:tcW w:w="678" w:type="dxa"/>
            <w:vAlign w:val="center"/>
          </w:tcPr>
          <w:p w:rsidR="00F62DD2" w:rsidRPr="00290A48" w:rsidRDefault="00F62DD2" w:rsidP="00F62DD2">
            <w:pPr>
              <w:widowControl w:val="0"/>
              <w:bidi w:val="0"/>
              <w:spacing w:line="192" w:lineRule="auto"/>
              <w:jc w:val="both"/>
              <w:rPr>
                <w:rFonts w:ascii="Arial" w:hAnsi="Arial" w:cs="Arial"/>
                <w:bCs/>
                <w:sz w:val="16"/>
                <w:szCs w:val="16"/>
              </w:rPr>
            </w:pPr>
          </w:p>
        </w:tc>
        <w:tc>
          <w:tcPr>
            <w:tcW w:w="636" w:type="dxa"/>
            <w:vAlign w:val="center"/>
          </w:tcPr>
          <w:p w:rsidR="00F62DD2" w:rsidRPr="00290A48" w:rsidRDefault="00F62DD2" w:rsidP="00F62DD2">
            <w:pPr>
              <w:widowControl w:val="0"/>
              <w:bidi w:val="0"/>
              <w:spacing w:line="192" w:lineRule="auto"/>
              <w:jc w:val="both"/>
              <w:rPr>
                <w:rFonts w:ascii="Arial" w:hAnsi="Arial" w:cs="Arial"/>
                <w:bCs/>
                <w:sz w:val="16"/>
                <w:szCs w:val="16"/>
              </w:rPr>
            </w:pPr>
          </w:p>
        </w:tc>
        <w:tc>
          <w:tcPr>
            <w:tcW w:w="636" w:type="dxa"/>
            <w:vAlign w:val="center"/>
          </w:tcPr>
          <w:p w:rsidR="00F62DD2" w:rsidRPr="00290A48" w:rsidRDefault="00F62DD2" w:rsidP="00F62DD2">
            <w:pPr>
              <w:widowControl w:val="0"/>
              <w:bidi w:val="0"/>
              <w:spacing w:line="192" w:lineRule="auto"/>
              <w:jc w:val="both"/>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62DD2" w:rsidRPr="005F03BB" w:rsidRDefault="00F62DD2" w:rsidP="00F62DD2">
            <w:pPr>
              <w:widowControl w:val="0"/>
              <w:bidi w:val="0"/>
              <w:spacing w:line="192" w:lineRule="auto"/>
              <w:jc w:val="both"/>
              <w:rPr>
                <w:rFonts w:cs="Arial"/>
                <w:b/>
                <w:sz w:val="16"/>
                <w:szCs w:val="16"/>
              </w:rPr>
            </w:pPr>
          </w:p>
        </w:tc>
        <w:tc>
          <w:tcPr>
            <w:tcW w:w="915" w:type="dxa"/>
            <w:shd w:val="clear" w:color="auto" w:fill="auto"/>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562"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8"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lang w:bidi="fa-IR"/>
              </w:rPr>
            </w:pPr>
          </w:p>
        </w:tc>
        <w:tc>
          <w:tcPr>
            <w:tcW w:w="649"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r>
      <w:tr w:rsidR="00F62DD2" w:rsidRPr="005F03BB" w:rsidTr="003A521E">
        <w:trPr>
          <w:trHeight w:hRule="exact" w:val="170"/>
          <w:jc w:val="center"/>
        </w:trPr>
        <w:tc>
          <w:tcPr>
            <w:tcW w:w="951" w:type="dxa"/>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5</w:t>
            </w:r>
          </w:p>
        </w:tc>
        <w:tc>
          <w:tcPr>
            <w:tcW w:w="540" w:type="dxa"/>
            <w:vAlign w:val="center"/>
          </w:tcPr>
          <w:p w:rsidR="00F62DD2" w:rsidRPr="00290A48" w:rsidRDefault="00F62DD2" w:rsidP="00F62DD2">
            <w:pPr>
              <w:widowControl w:val="0"/>
              <w:bidi w:val="0"/>
              <w:spacing w:line="192" w:lineRule="auto"/>
              <w:jc w:val="both"/>
              <w:rPr>
                <w:rFonts w:ascii="Arial" w:hAnsi="Arial" w:cs="Arial"/>
                <w:bCs/>
                <w:sz w:val="16"/>
                <w:szCs w:val="16"/>
              </w:rPr>
            </w:pPr>
            <w:r>
              <w:rPr>
                <w:rFonts w:ascii="Arial" w:hAnsi="Arial" w:cs="Arial"/>
                <w:bCs/>
                <w:sz w:val="16"/>
                <w:szCs w:val="16"/>
              </w:rPr>
              <w:t>X</w:t>
            </w:r>
          </w:p>
        </w:tc>
        <w:tc>
          <w:tcPr>
            <w:tcW w:w="576" w:type="dxa"/>
          </w:tcPr>
          <w:p w:rsidR="00F62DD2" w:rsidRDefault="00F62DD2" w:rsidP="00F62DD2">
            <w:pPr>
              <w:jc w:val="center"/>
            </w:pPr>
            <w:r w:rsidRPr="006D5DE4">
              <w:rPr>
                <w:rFonts w:ascii="Arial" w:hAnsi="Arial" w:cs="Arial"/>
                <w:bCs/>
                <w:sz w:val="16"/>
                <w:szCs w:val="16"/>
              </w:rPr>
              <w:t>X</w:t>
            </w:r>
          </w:p>
        </w:tc>
        <w:tc>
          <w:tcPr>
            <w:tcW w:w="678"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2DD2" w:rsidRPr="005F03BB" w:rsidRDefault="00F62DD2" w:rsidP="00F62DD2">
            <w:pPr>
              <w:widowControl w:val="0"/>
              <w:bidi w:val="0"/>
              <w:spacing w:line="192" w:lineRule="auto"/>
              <w:jc w:val="both"/>
              <w:rPr>
                <w:rFonts w:cs="Arial"/>
                <w:b/>
                <w:sz w:val="16"/>
                <w:szCs w:val="16"/>
              </w:rPr>
            </w:pPr>
          </w:p>
        </w:tc>
        <w:tc>
          <w:tcPr>
            <w:tcW w:w="915" w:type="dxa"/>
            <w:shd w:val="clear" w:color="auto" w:fill="auto"/>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562"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8"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9"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r>
      <w:tr w:rsidR="00F62DD2" w:rsidRPr="005F03BB" w:rsidTr="003A521E">
        <w:trPr>
          <w:trHeight w:hRule="exact" w:val="170"/>
          <w:jc w:val="center"/>
        </w:trPr>
        <w:tc>
          <w:tcPr>
            <w:tcW w:w="951" w:type="dxa"/>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6</w:t>
            </w:r>
          </w:p>
        </w:tc>
        <w:tc>
          <w:tcPr>
            <w:tcW w:w="540" w:type="dxa"/>
            <w:vAlign w:val="center"/>
          </w:tcPr>
          <w:p w:rsidR="00F62DD2" w:rsidRPr="00290A48" w:rsidRDefault="00F62DD2" w:rsidP="00F62DD2">
            <w:pPr>
              <w:widowControl w:val="0"/>
              <w:bidi w:val="0"/>
              <w:spacing w:line="192" w:lineRule="auto"/>
              <w:jc w:val="both"/>
              <w:rPr>
                <w:rFonts w:ascii="Arial" w:hAnsi="Arial" w:cs="Arial"/>
                <w:bCs/>
                <w:sz w:val="16"/>
                <w:szCs w:val="16"/>
              </w:rPr>
            </w:pPr>
            <w:r>
              <w:rPr>
                <w:rFonts w:ascii="Arial" w:hAnsi="Arial" w:cs="Arial"/>
                <w:bCs/>
                <w:sz w:val="16"/>
                <w:szCs w:val="16"/>
              </w:rPr>
              <w:t>X</w:t>
            </w:r>
          </w:p>
        </w:tc>
        <w:tc>
          <w:tcPr>
            <w:tcW w:w="576" w:type="dxa"/>
          </w:tcPr>
          <w:p w:rsidR="00F62DD2" w:rsidRDefault="00F62DD2" w:rsidP="00F62DD2">
            <w:pPr>
              <w:jc w:val="center"/>
            </w:pPr>
            <w:r w:rsidRPr="006D5DE4">
              <w:rPr>
                <w:rFonts w:ascii="Arial" w:hAnsi="Arial" w:cs="Arial"/>
                <w:bCs/>
                <w:sz w:val="16"/>
                <w:szCs w:val="16"/>
              </w:rPr>
              <w:t>X</w:t>
            </w:r>
          </w:p>
        </w:tc>
        <w:tc>
          <w:tcPr>
            <w:tcW w:w="678"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2DD2" w:rsidRPr="005F03BB" w:rsidRDefault="00F62DD2" w:rsidP="00F62DD2">
            <w:pPr>
              <w:widowControl w:val="0"/>
              <w:bidi w:val="0"/>
              <w:spacing w:line="192" w:lineRule="auto"/>
              <w:jc w:val="both"/>
              <w:rPr>
                <w:rFonts w:cs="Arial"/>
                <w:b/>
                <w:sz w:val="16"/>
                <w:szCs w:val="16"/>
              </w:rPr>
            </w:pPr>
          </w:p>
        </w:tc>
        <w:tc>
          <w:tcPr>
            <w:tcW w:w="915" w:type="dxa"/>
            <w:shd w:val="clear" w:color="auto" w:fill="auto"/>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562"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8"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9"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r>
      <w:tr w:rsidR="00F62DD2" w:rsidRPr="005F03BB" w:rsidTr="003A521E">
        <w:trPr>
          <w:trHeight w:hRule="exact" w:val="170"/>
          <w:jc w:val="center"/>
        </w:trPr>
        <w:tc>
          <w:tcPr>
            <w:tcW w:w="951" w:type="dxa"/>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7</w:t>
            </w:r>
          </w:p>
        </w:tc>
        <w:tc>
          <w:tcPr>
            <w:tcW w:w="540" w:type="dxa"/>
            <w:vAlign w:val="center"/>
          </w:tcPr>
          <w:p w:rsidR="00F62DD2" w:rsidRPr="00290A48" w:rsidRDefault="00F62DD2" w:rsidP="00F62DD2">
            <w:pPr>
              <w:widowControl w:val="0"/>
              <w:bidi w:val="0"/>
              <w:spacing w:line="192" w:lineRule="auto"/>
              <w:jc w:val="both"/>
              <w:rPr>
                <w:rFonts w:ascii="Arial" w:hAnsi="Arial" w:cs="Arial"/>
                <w:bCs/>
                <w:sz w:val="16"/>
                <w:szCs w:val="16"/>
              </w:rPr>
            </w:pPr>
            <w:r>
              <w:rPr>
                <w:rFonts w:ascii="Arial" w:hAnsi="Arial" w:cs="Arial"/>
                <w:bCs/>
                <w:sz w:val="16"/>
                <w:szCs w:val="16"/>
              </w:rPr>
              <w:t>X</w:t>
            </w:r>
          </w:p>
        </w:tc>
        <w:tc>
          <w:tcPr>
            <w:tcW w:w="576" w:type="dxa"/>
          </w:tcPr>
          <w:p w:rsidR="00F62DD2" w:rsidRDefault="00F62DD2" w:rsidP="00F62DD2">
            <w:pPr>
              <w:jc w:val="center"/>
            </w:pPr>
            <w:r w:rsidRPr="006D5DE4">
              <w:rPr>
                <w:rFonts w:ascii="Arial" w:hAnsi="Arial" w:cs="Arial"/>
                <w:bCs/>
                <w:sz w:val="16"/>
                <w:szCs w:val="16"/>
              </w:rPr>
              <w:t>X</w:t>
            </w:r>
          </w:p>
        </w:tc>
        <w:tc>
          <w:tcPr>
            <w:tcW w:w="678"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2DD2" w:rsidRPr="005F03BB" w:rsidRDefault="00F62DD2" w:rsidP="00F62DD2">
            <w:pPr>
              <w:widowControl w:val="0"/>
              <w:bidi w:val="0"/>
              <w:spacing w:line="192" w:lineRule="auto"/>
              <w:jc w:val="both"/>
              <w:rPr>
                <w:rFonts w:cs="Arial"/>
                <w:b/>
                <w:sz w:val="16"/>
                <w:szCs w:val="16"/>
              </w:rPr>
            </w:pPr>
          </w:p>
        </w:tc>
        <w:tc>
          <w:tcPr>
            <w:tcW w:w="915" w:type="dxa"/>
            <w:shd w:val="clear" w:color="auto" w:fill="auto"/>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562"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8"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9"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r>
      <w:tr w:rsidR="00F62DD2" w:rsidRPr="005F03BB" w:rsidTr="003A521E">
        <w:trPr>
          <w:trHeight w:hRule="exact" w:val="170"/>
          <w:jc w:val="center"/>
        </w:trPr>
        <w:tc>
          <w:tcPr>
            <w:tcW w:w="951" w:type="dxa"/>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8</w:t>
            </w:r>
          </w:p>
        </w:tc>
        <w:tc>
          <w:tcPr>
            <w:tcW w:w="540" w:type="dxa"/>
          </w:tcPr>
          <w:p w:rsidR="00F62DD2" w:rsidRPr="00AB1890" w:rsidRDefault="00F62DD2" w:rsidP="00F62DD2">
            <w:pPr>
              <w:widowControl w:val="0"/>
              <w:bidi w:val="0"/>
              <w:spacing w:line="192" w:lineRule="auto"/>
              <w:jc w:val="both"/>
              <w:rPr>
                <w:rFonts w:ascii="Arial" w:hAnsi="Arial" w:cs="Arial"/>
                <w:bCs/>
                <w:sz w:val="16"/>
                <w:szCs w:val="16"/>
              </w:rPr>
            </w:pPr>
            <w:r w:rsidRPr="00AB1890">
              <w:rPr>
                <w:rFonts w:ascii="Arial" w:hAnsi="Arial" w:cs="Arial"/>
                <w:bCs/>
                <w:sz w:val="16"/>
                <w:szCs w:val="16"/>
              </w:rPr>
              <w:t>X</w:t>
            </w:r>
          </w:p>
        </w:tc>
        <w:tc>
          <w:tcPr>
            <w:tcW w:w="576" w:type="dxa"/>
          </w:tcPr>
          <w:p w:rsidR="00F62DD2" w:rsidRDefault="00F62DD2" w:rsidP="00F62DD2">
            <w:pPr>
              <w:jc w:val="center"/>
            </w:pPr>
            <w:r w:rsidRPr="006D5DE4">
              <w:rPr>
                <w:rFonts w:ascii="Arial" w:hAnsi="Arial" w:cs="Arial"/>
                <w:bCs/>
                <w:sz w:val="16"/>
                <w:szCs w:val="16"/>
              </w:rPr>
              <w:t>X</w:t>
            </w:r>
          </w:p>
        </w:tc>
        <w:tc>
          <w:tcPr>
            <w:tcW w:w="678"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2DD2" w:rsidRPr="005F03BB" w:rsidRDefault="00F62DD2" w:rsidP="00F62DD2">
            <w:pPr>
              <w:widowControl w:val="0"/>
              <w:bidi w:val="0"/>
              <w:spacing w:line="192" w:lineRule="auto"/>
              <w:jc w:val="both"/>
              <w:rPr>
                <w:rFonts w:cs="Arial"/>
                <w:b/>
                <w:sz w:val="16"/>
                <w:szCs w:val="16"/>
              </w:rPr>
            </w:pPr>
          </w:p>
        </w:tc>
        <w:tc>
          <w:tcPr>
            <w:tcW w:w="915" w:type="dxa"/>
            <w:shd w:val="clear" w:color="auto" w:fill="auto"/>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562"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8"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9"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r>
      <w:tr w:rsidR="00F62DD2" w:rsidRPr="005F03BB" w:rsidTr="003A521E">
        <w:trPr>
          <w:trHeight w:hRule="exact" w:val="170"/>
          <w:jc w:val="center"/>
        </w:trPr>
        <w:tc>
          <w:tcPr>
            <w:tcW w:w="951" w:type="dxa"/>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9</w:t>
            </w:r>
          </w:p>
        </w:tc>
        <w:tc>
          <w:tcPr>
            <w:tcW w:w="540" w:type="dxa"/>
          </w:tcPr>
          <w:p w:rsidR="00F62DD2" w:rsidRPr="00AB1890" w:rsidRDefault="00F62DD2" w:rsidP="00F62DD2">
            <w:pPr>
              <w:widowControl w:val="0"/>
              <w:bidi w:val="0"/>
              <w:spacing w:line="192" w:lineRule="auto"/>
              <w:jc w:val="both"/>
              <w:rPr>
                <w:rFonts w:ascii="Arial" w:hAnsi="Arial" w:cs="Arial"/>
                <w:bCs/>
                <w:sz w:val="16"/>
                <w:szCs w:val="16"/>
              </w:rPr>
            </w:pPr>
            <w:r w:rsidRPr="00AB1890">
              <w:rPr>
                <w:rFonts w:ascii="Arial" w:hAnsi="Arial" w:cs="Arial"/>
                <w:bCs/>
                <w:sz w:val="16"/>
                <w:szCs w:val="16"/>
              </w:rPr>
              <w:t>X</w:t>
            </w:r>
          </w:p>
        </w:tc>
        <w:tc>
          <w:tcPr>
            <w:tcW w:w="576" w:type="dxa"/>
          </w:tcPr>
          <w:p w:rsidR="00F62DD2" w:rsidRDefault="00F62DD2" w:rsidP="00F62DD2">
            <w:pPr>
              <w:jc w:val="center"/>
            </w:pPr>
            <w:r w:rsidRPr="006D5DE4">
              <w:rPr>
                <w:rFonts w:ascii="Arial" w:hAnsi="Arial" w:cs="Arial"/>
                <w:bCs/>
                <w:sz w:val="16"/>
                <w:szCs w:val="16"/>
              </w:rPr>
              <w:t>X</w:t>
            </w:r>
          </w:p>
        </w:tc>
        <w:tc>
          <w:tcPr>
            <w:tcW w:w="678"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2DD2" w:rsidRPr="005F03BB" w:rsidRDefault="00F62DD2" w:rsidP="00F62DD2">
            <w:pPr>
              <w:widowControl w:val="0"/>
              <w:bidi w:val="0"/>
              <w:spacing w:line="192" w:lineRule="auto"/>
              <w:jc w:val="both"/>
              <w:rPr>
                <w:rFonts w:cs="Arial"/>
                <w:b/>
                <w:sz w:val="16"/>
                <w:szCs w:val="16"/>
              </w:rPr>
            </w:pPr>
          </w:p>
        </w:tc>
        <w:tc>
          <w:tcPr>
            <w:tcW w:w="915" w:type="dxa"/>
            <w:shd w:val="clear" w:color="auto" w:fill="auto"/>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562"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8"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9"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r>
      <w:tr w:rsidR="00F62DD2" w:rsidRPr="005F03BB" w:rsidTr="003A521E">
        <w:trPr>
          <w:trHeight w:hRule="exact" w:val="170"/>
          <w:jc w:val="center"/>
        </w:trPr>
        <w:tc>
          <w:tcPr>
            <w:tcW w:w="951" w:type="dxa"/>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10</w:t>
            </w:r>
          </w:p>
        </w:tc>
        <w:tc>
          <w:tcPr>
            <w:tcW w:w="540" w:type="dxa"/>
          </w:tcPr>
          <w:p w:rsidR="00F62DD2" w:rsidRPr="00AB1890" w:rsidRDefault="00F62DD2" w:rsidP="00F62DD2">
            <w:pPr>
              <w:widowControl w:val="0"/>
              <w:bidi w:val="0"/>
              <w:spacing w:line="192" w:lineRule="auto"/>
              <w:jc w:val="both"/>
              <w:rPr>
                <w:rFonts w:ascii="Arial" w:hAnsi="Arial" w:cs="Arial"/>
                <w:bCs/>
                <w:sz w:val="16"/>
                <w:szCs w:val="16"/>
              </w:rPr>
            </w:pPr>
            <w:r w:rsidRPr="00AB1890">
              <w:rPr>
                <w:rFonts w:ascii="Arial" w:hAnsi="Arial" w:cs="Arial"/>
                <w:bCs/>
                <w:sz w:val="16"/>
                <w:szCs w:val="16"/>
              </w:rPr>
              <w:t>X</w:t>
            </w:r>
          </w:p>
        </w:tc>
        <w:tc>
          <w:tcPr>
            <w:tcW w:w="576" w:type="dxa"/>
          </w:tcPr>
          <w:p w:rsidR="00F62DD2" w:rsidRDefault="00F62DD2" w:rsidP="00F62DD2">
            <w:pPr>
              <w:jc w:val="center"/>
            </w:pPr>
            <w:r w:rsidRPr="006D5DE4">
              <w:rPr>
                <w:rFonts w:ascii="Arial" w:hAnsi="Arial" w:cs="Arial"/>
                <w:bCs/>
                <w:sz w:val="16"/>
                <w:szCs w:val="16"/>
              </w:rPr>
              <w:t>X</w:t>
            </w:r>
          </w:p>
        </w:tc>
        <w:tc>
          <w:tcPr>
            <w:tcW w:w="678"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2DD2" w:rsidRPr="005F03BB" w:rsidRDefault="00F62DD2" w:rsidP="00F62DD2">
            <w:pPr>
              <w:widowControl w:val="0"/>
              <w:bidi w:val="0"/>
              <w:spacing w:line="192" w:lineRule="auto"/>
              <w:jc w:val="both"/>
              <w:rPr>
                <w:rFonts w:cs="Arial"/>
                <w:b/>
                <w:sz w:val="16"/>
                <w:szCs w:val="16"/>
              </w:rPr>
            </w:pPr>
          </w:p>
        </w:tc>
        <w:tc>
          <w:tcPr>
            <w:tcW w:w="915" w:type="dxa"/>
            <w:shd w:val="clear" w:color="auto" w:fill="auto"/>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562"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8"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9"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r>
      <w:tr w:rsidR="00F62DD2" w:rsidRPr="005F03BB" w:rsidTr="003A521E">
        <w:trPr>
          <w:trHeight w:hRule="exact" w:val="170"/>
          <w:jc w:val="center"/>
        </w:trPr>
        <w:tc>
          <w:tcPr>
            <w:tcW w:w="951" w:type="dxa"/>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11</w:t>
            </w:r>
          </w:p>
        </w:tc>
        <w:tc>
          <w:tcPr>
            <w:tcW w:w="540" w:type="dxa"/>
            <w:vAlign w:val="center"/>
          </w:tcPr>
          <w:p w:rsidR="00F62DD2" w:rsidRPr="0090540C" w:rsidRDefault="00F62DD2" w:rsidP="00F62DD2">
            <w:pPr>
              <w:widowControl w:val="0"/>
              <w:bidi w:val="0"/>
              <w:spacing w:line="192" w:lineRule="auto"/>
              <w:jc w:val="both"/>
              <w:rPr>
                <w:rFonts w:ascii="Arial" w:hAnsi="Arial" w:cs="Arial"/>
                <w:b/>
                <w:sz w:val="16"/>
                <w:szCs w:val="16"/>
              </w:rPr>
            </w:pPr>
            <w:r w:rsidRPr="00AB1890">
              <w:rPr>
                <w:rFonts w:ascii="Arial" w:hAnsi="Arial" w:cs="Arial"/>
                <w:bCs/>
                <w:sz w:val="16"/>
                <w:szCs w:val="16"/>
              </w:rPr>
              <w:t>X</w:t>
            </w:r>
          </w:p>
        </w:tc>
        <w:tc>
          <w:tcPr>
            <w:tcW w:w="576" w:type="dxa"/>
          </w:tcPr>
          <w:p w:rsidR="00F62DD2" w:rsidRDefault="00F62DD2" w:rsidP="00F62DD2">
            <w:pPr>
              <w:jc w:val="center"/>
            </w:pPr>
            <w:r w:rsidRPr="006D5DE4">
              <w:rPr>
                <w:rFonts w:ascii="Arial" w:hAnsi="Arial" w:cs="Arial"/>
                <w:bCs/>
                <w:sz w:val="16"/>
                <w:szCs w:val="16"/>
              </w:rPr>
              <w:t>X</w:t>
            </w:r>
          </w:p>
        </w:tc>
        <w:tc>
          <w:tcPr>
            <w:tcW w:w="678"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2DD2" w:rsidRPr="005F03BB" w:rsidRDefault="00F62DD2" w:rsidP="00F62DD2">
            <w:pPr>
              <w:widowControl w:val="0"/>
              <w:bidi w:val="0"/>
              <w:spacing w:line="192" w:lineRule="auto"/>
              <w:jc w:val="both"/>
              <w:rPr>
                <w:rFonts w:cs="Arial"/>
                <w:b/>
                <w:sz w:val="16"/>
                <w:szCs w:val="16"/>
              </w:rPr>
            </w:pPr>
          </w:p>
        </w:tc>
        <w:tc>
          <w:tcPr>
            <w:tcW w:w="915" w:type="dxa"/>
            <w:shd w:val="clear" w:color="auto" w:fill="auto"/>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562"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8"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9"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r>
      <w:tr w:rsidR="00F62DD2" w:rsidRPr="005F03BB" w:rsidTr="003A521E">
        <w:trPr>
          <w:trHeight w:hRule="exact" w:val="170"/>
          <w:jc w:val="center"/>
        </w:trPr>
        <w:tc>
          <w:tcPr>
            <w:tcW w:w="951" w:type="dxa"/>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12</w:t>
            </w:r>
          </w:p>
        </w:tc>
        <w:tc>
          <w:tcPr>
            <w:tcW w:w="540"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576" w:type="dxa"/>
          </w:tcPr>
          <w:p w:rsidR="00F62DD2" w:rsidRDefault="00F62DD2" w:rsidP="00F62DD2">
            <w:pPr>
              <w:jc w:val="center"/>
            </w:pPr>
            <w:r w:rsidRPr="006D5DE4">
              <w:rPr>
                <w:rFonts w:ascii="Arial" w:hAnsi="Arial" w:cs="Arial"/>
                <w:bCs/>
                <w:sz w:val="16"/>
                <w:szCs w:val="16"/>
              </w:rPr>
              <w:t>X</w:t>
            </w:r>
          </w:p>
        </w:tc>
        <w:tc>
          <w:tcPr>
            <w:tcW w:w="678"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2DD2" w:rsidRPr="005F03BB" w:rsidRDefault="00F62DD2" w:rsidP="00F62DD2">
            <w:pPr>
              <w:widowControl w:val="0"/>
              <w:bidi w:val="0"/>
              <w:spacing w:line="192" w:lineRule="auto"/>
              <w:jc w:val="both"/>
              <w:rPr>
                <w:rFonts w:cs="Arial"/>
                <w:b/>
                <w:sz w:val="16"/>
                <w:szCs w:val="16"/>
              </w:rPr>
            </w:pPr>
          </w:p>
        </w:tc>
        <w:tc>
          <w:tcPr>
            <w:tcW w:w="915" w:type="dxa"/>
            <w:shd w:val="clear" w:color="auto" w:fill="auto"/>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562"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8"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9"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r>
      <w:tr w:rsidR="00F62DD2" w:rsidRPr="005F03BB" w:rsidTr="003A521E">
        <w:trPr>
          <w:trHeight w:hRule="exact" w:val="170"/>
          <w:jc w:val="center"/>
        </w:trPr>
        <w:tc>
          <w:tcPr>
            <w:tcW w:w="951" w:type="dxa"/>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13</w:t>
            </w:r>
          </w:p>
        </w:tc>
        <w:tc>
          <w:tcPr>
            <w:tcW w:w="540"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576" w:type="dxa"/>
          </w:tcPr>
          <w:p w:rsidR="00F62DD2" w:rsidRDefault="00F62DD2" w:rsidP="00F62DD2">
            <w:pPr>
              <w:jc w:val="center"/>
            </w:pPr>
            <w:r w:rsidRPr="006D5DE4">
              <w:rPr>
                <w:rFonts w:ascii="Arial" w:hAnsi="Arial" w:cs="Arial"/>
                <w:bCs/>
                <w:sz w:val="16"/>
                <w:szCs w:val="16"/>
              </w:rPr>
              <w:t>X</w:t>
            </w:r>
          </w:p>
        </w:tc>
        <w:tc>
          <w:tcPr>
            <w:tcW w:w="678"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2DD2" w:rsidRPr="005F03BB" w:rsidRDefault="00F62DD2" w:rsidP="00F62DD2">
            <w:pPr>
              <w:widowControl w:val="0"/>
              <w:bidi w:val="0"/>
              <w:spacing w:line="192" w:lineRule="auto"/>
              <w:jc w:val="both"/>
              <w:rPr>
                <w:rFonts w:cs="Arial"/>
                <w:b/>
                <w:sz w:val="16"/>
                <w:szCs w:val="16"/>
              </w:rPr>
            </w:pPr>
          </w:p>
        </w:tc>
        <w:tc>
          <w:tcPr>
            <w:tcW w:w="915" w:type="dxa"/>
            <w:shd w:val="clear" w:color="auto" w:fill="auto"/>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562"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8"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9"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r>
      <w:tr w:rsidR="00F62DD2" w:rsidRPr="005F03BB" w:rsidTr="003A521E">
        <w:trPr>
          <w:trHeight w:hRule="exact" w:val="170"/>
          <w:jc w:val="center"/>
        </w:trPr>
        <w:tc>
          <w:tcPr>
            <w:tcW w:w="951" w:type="dxa"/>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14</w:t>
            </w:r>
          </w:p>
        </w:tc>
        <w:tc>
          <w:tcPr>
            <w:tcW w:w="540"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576" w:type="dxa"/>
          </w:tcPr>
          <w:p w:rsidR="00F62DD2" w:rsidRDefault="00F62DD2" w:rsidP="00F62DD2">
            <w:pPr>
              <w:jc w:val="center"/>
            </w:pPr>
            <w:r w:rsidRPr="006D5DE4">
              <w:rPr>
                <w:rFonts w:ascii="Arial" w:hAnsi="Arial" w:cs="Arial"/>
                <w:bCs/>
                <w:sz w:val="16"/>
                <w:szCs w:val="16"/>
              </w:rPr>
              <w:t>X</w:t>
            </w:r>
          </w:p>
        </w:tc>
        <w:tc>
          <w:tcPr>
            <w:tcW w:w="678"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2DD2" w:rsidRPr="005F03BB" w:rsidRDefault="00F62DD2" w:rsidP="00F62DD2">
            <w:pPr>
              <w:widowControl w:val="0"/>
              <w:bidi w:val="0"/>
              <w:spacing w:line="192" w:lineRule="auto"/>
              <w:jc w:val="both"/>
              <w:rPr>
                <w:rFonts w:cs="Arial"/>
                <w:b/>
                <w:sz w:val="16"/>
                <w:szCs w:val="16"/>
              </w:rPr>
            </w:pPr>
          </w:p>
        </w:tc>
        <w:tc>
          <w:tcPr>
            <w:tcW w:w="915" w:type="dxa"/>
            <w:shd w:val="clear" w:color="auto" w:fill="auto"/>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562"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8"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9"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r>
      <w:tr w:rsidR="00F62DD2" w:rsidRPr="005F03BB" w:rsidTr="003A521E">
        <w:trPr>
          <w:trHeight w:hRule="exact" w:val="170"/>
          <w:jc w:val="center"/>
        </w:trPr>
        <w:tc>
          <w:tcPr>
            <w:tcW w:w="951" w:type="dxa"/>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15</w:t>
            </w:r>
          </w:p>
        </w:tc>
        <w:tc>
          <w:tcPr>
            <w:tcW w:w="540"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576" w:type="dxa"/>
          </w:tcPr>
          <w:p w:rsidR="00F62DD2" w:rsidRDefault="00F62DD2" w:rsidP="00F62DD2">
            <w:pPr>
              <w:jc w:val="center"/>
            </w:pPr>
            <w:r w:rsidRPr="006D5DE4">
              <w:rPr>
                <w:rFonts w:ascii="Arial" w:hAnsi="Arial" w:cs="Arial"/>
                <w:bCs/>
                <w:sz w:val="16"/>
                <w:szCs w:val="16"/>
              </w:rPr>
              <w:t>X</w:t>
            </w:r>
          </w:p>
        </w:tc>
        <w:tc>
          <w:tcPr>
            <w:tcW w:w="678"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2DD2" w:rsidRPr="005F03BB" w:rsidRDefault="00F62DD2" w:rsidP="00F62DD2">
            <w:pPr>
              <w:widowControl w:val="0"/>
              <w:bidi w:val="0"/>
              <w:spacing w:line="192" w:lineRule="auto"/>
              <w:jc w:val="both"/>
              <w:rPr>
                <w:rFonts w:cs="Arial"/>
                <w:b/>
                <w:sz w:val="16"/>
                <w:szCs w:val="16"/>
              </w:rPr>
            </w:pPr>
          </w:p>
        </w:tc>
        <w:tc>
          <w:tcPr>
            <w:tcW w:w="915" w:type="dxa"/>
            <w:shd w:val="clear" w:color="auto" w:fill="auto"/>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562"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8"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9"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r>
      <w:tr w:rsidR="00F62DD2" w:rsidRPr="005F03BB" w:rsidTr="003A521E">
        <w:trPr>
          <w:trHeight w:hRule="exact" w:val="170"/>
          <w:jc w:val="center"/>
        </w:trPr>
        <w:tc>
          <w:tcPr>
            <w:tcW w:w="951" w:type="dxa"/>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16</w:t>
            </w:r>
          </w:p>
        </w:tc>
        <w:tc>
          <w:tcPr>
            <w:tcW w:w="540"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576" w:type="dxa"/>
          </w:tcPr>
          <w:p w:rsidR="00F62DD2" w:rsidRDefault="00F62DD2" w:rsidP="00F62DD2">
            <w:pPr>
              <w:jc w:val="center"/>
            </w:pPr>
            <w:r w:rsidRPr="006D5DE4">
              <w:rPr>
                <w:rFonts w:ascii="Arial" w:hAnsi="Arial" w:cs="Arial"/>
                <w:bCs/>
                <w:sz w:val="16"/>
                <w:szCs w:val="16"/>
              </w:rPr>
              <w:t>X</w:t>
            </w:r>
          </w:p>
        </w:tc>
        <w:tc>
          <w:tcPr>
            <w:tcW w:w="678"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6" w:type="dxa"/>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62DD2" w:rsidRPr="005F03BB" w:rsidRDefault="00F62DD2" w:rsidP="00F62DD2">
            <w:pPr>
              <w:widowControl w:val="0"/>
              <w:bidi w:val="0"/>
              <w:spacing w:line="192" w:lineRule="auto"/>
              <w:jc w:val="both"/>
              <w:rPr>
                <w:rFonts w:cs="Arial"/>
                <w:b/>
                <w:sz w:val="16"/>
                <w:szCs w:val="16"/>
              </w:rPr>
            </w:pPr>
          </w:p>
        </w:tc>
        <w:tc>
          <w:tcPr>
            <w:tcW w:w="915" w:type="dxa"/>
            <w:shd w:val="clear" w:color="auto" w:fill="auto"/>
            <w:vAlign w:val="center"/>
          </w:tcPr>
          <w:p w:rsidR="00F62DD2" w:rsidRPr="00A54E86" w:rsidRDefault="00F62DD2" w:rsidP="00F62DD2">
            <w:pPr>
              <w:widowControl w:val="0"/>
              <w:bidi w:val="0"/>
              <w:jc w:val="both"/>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30"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562"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8"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c>
          <w:tcPr>
            <w:tcW w:w="649" w:type="dxa"/>
            <w:shd w:val="clear" w:color="auto" w:fill="auto"/>
            <w:vAlign w:val="center"/>
          </w:tcPr>
          <w:p w:rsidR="00F62DD2" w:rsidRPr="0090540C" w:rsidRDefault="00F62DD2" w:rsidP="00F62DD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17</w:t>
            </w:r>
          </w:p>
        </w:tc>
        <w:tc>
          <w:tcPr>
            <w:tcW w:w="540" w:type="dxa"/>
            <w:vAlign w:val="center"/>
          </w:tcPr>
          <w:p w:rsidR="008F7539" w:rsidRPr="0090540C" w:rsidRDefault="008F7539" w:rsidP="00B7249E">
            <w:pPr>
              <w:widowControl w:val="0"/>
              <w:bidi w:val="0"/>
              <w:spacing w:line="192" w:lineRule="auto"/>
              <w:jc w:val="center"/>
              <w:rPr>
                <w:rFonts w:ascii="Arial" w:hAnsi="Arial" w:cs="Arial"/>
                <w:b/>
                <w:sz w:val="16"/>
                <w:szCs w:val="16"/>
              </w:rPr>
            </w:pPr>
          </w:p>
        </w:tc>
        <w:tc>
          <w:tcPr>
            <w:tcW w:w="576" w:type="dxa"/>
            <w:vAlign w:val="center"/>
          </w:tcPr>
          <w:p w:rsidR="008F7539" w:rsidRPr="0090540C" w:rsidRDefault="00B7249E" w:rsidP="00B7249E">
            <w:pPr>
              <w:widowControl w:val="0"/>
              <w:bidi w:val="0"/>
              <w:spacing w:line="192" w:lineRule="auto"/>
              <w:jc w:val="center"/>
              <w:rPr>
                <w:rFonts w:ascii="Arial" w:hAnsi="Arial" w:cs="Arial"/>
                <w:b/>
                <w:sz w:val="16"/>
                <w:szCs w:val="16"/>
              </w:rPr>
            </w:pPr>
            <w:r>
              <w:rPr>
                <w:rFonts w:ascii="Arial" w:hAnsi="Arial" w:cs="Arial"/>
                <w:b/>
                <w:sz w:val="16"/>
                <w:szCs w:val="16"/>
              </w:rPr>
              <w:t>X</w:t>
            </w: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34</w:t>
            </w:r>
          </w:p>
          <w:p w:rsidR="008F7539" w:rsidRPr="00A54E86" w:rsidRDefault="008F7539" w:rsidP="00390D22">
            <w:pPr>
              <w:widowControl w:val="0"/>
              <w:bidi w:val="0"/>
              <w:jc w:val="both"/>
              <w:rPr>
                <w:rFonts w:ascii="Arial" w:hAnsi="Arial" w:cs="Arial"/>
                <w:b/>
                <w:sz w:val="16"/>
                <w:szCs w:val="16"/>
              </w:rPr>
            </w:pP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7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78"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6" w:type="dxa"/>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390D22">
            <w:pPr>
              <w:widowControl w:val="0"/>
              <w:bidi w:val="0"/>
              <w:spacing w:line="192" w:lineRule="auto"/>
              <w:jc w:val="both"/>
              <w:rPr>
                <w:rFonts w:cs="Arial"/>
                <w:b/>
                <w:sz w:val="16"/>
                <w:szCs w:val="16"/>
              </w:rPr>
            </w:pPr>
          </w:p>
        </w:tc>
        <w:tc>
          <w:tcPr>
            <w:tcW w:w="915" w:type="dxa"/>
            <w:shd w:val="clear" w:color="auto" w:fill="auto"/>
            <w:vAlign w:val="center"/>
          </w:tcPr>
          <w:p w:rsidR="008F7539" w:rsidRPr="00A54E86" w:rsidRDefault="008F7539" w:rsidP="00390D22">
            <w:pPr>
              <w:widowControl w:val="0"/>
              <w:bidi w:val="0"/>
              <w:jc w:val="both"/>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30"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562"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8"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c>
          <w:tcPr>
            <w:tcW w:w="649" w:type="dxa"/>
            <w:shd w:val="clear" w:color="auto" w:fill="auto"/>
            <w:vAlign w:val="center"/>
          </w:tcPr>
          <w:p w:rsidR="008F7539" w:rsidRPr="0090540C" w:rsidRDefault="008F7539" w:rsidP="00390D22">
            <w:pPr>
              <w:widowControl w:val="0"/>
              <w:bidi w:val="0"/>
              <w:spacing w:line="192" w:lineRule="auto"/>
              <w:jc w:val="both"/>
              <w:rPr>
                <w:rFonts w:ascii="Arial" w:hAnsi="Arial" w:cs="Arial"/>
                <w:b/>
                <w:sz w:val="16"/>
                <w:szCs w:val="16"/>
              </w:rPr>
            </w:pPr>
          </w:p>
        </w:tc>
      </w:tr>
    </w:tbl>
    <w:p w:rsidR="00327126" w:rsidRDefault="008F7539" w:rsidP="003A07C0">
      <w:pPr>
        <w:widowControl w:val="0"/>
        <w:bidi w:val="0"/>
        <w:spacing w:line="276" w:lineRule="auto"/>
        <w:jc w:val="both"/>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3A07C0" w:rsidRDefault="00BD2402" w:rsidP="003A07C0">
      <w:pPr>
        <w:pStyle w:val="TOC1"/>
        <w:spacing w:line="276" w:lineRule="auto"/>
        <w:jc w:val="both"/>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21037670" w:history="1">
        <w:r w:rsidR="003A07C0" w:rsidRPr="00D5172D">
          <w:rPr>
            <w:rStyle w:val="Hyperlink"/>
          </w:rPr>
          <w:t>0.0</w:t>
        </w:r>
        <w:r w:rsidR="003A07C0">
          <w:rPr>
            <w:rFonts w:asciiTheme="minorHAnsi" w:eastAsiaTheme="minorEastAsia" w:hAnsiTheme="minorHAnsi" w:cstheme="minorBidi"/>
            <w:b w:val="0"/>
            <w:bCs w:val="0"/>
            <w:caps w:val="0"/>
            <w:kern w:val="0"/>
            <w:sz w:val="22"/>
            <w:szCs w:val="22"/>
          </w:rPr>
          <w:tab/>
        </w:r>
        <w:r w:rsidR="003A07C0" w:rsidRPr="00D5172D">
          <w:rPr>
            <w:rStyle w:val="Hyperlink"/>
          </w:rPr>
          <w:t>INTRODUCTION</w:t>
        </w:r>
        <w:r w:rsidR="003A07C0">
          <w:rPr>
            <w:webHidden/>
          </w:rPr>
          <w:tab/>
        </w:r>
        <w:r w:rsidR="003A07C0">
          <w:rPr>
            <w:webHidden/>
          </w:rPr>
          <w:fldChar w:fldCharType="begin"/>
        </w:r>
        <w:r w:rsidR="003A07C0">
          <w:rPr>
            <w:webHidden/>
          </w:rPr>
          <w:instrText xml:space="preserve"> PAGEREF _Toc121037670 \h </w:instrText>
        </w:r>
        <w:r w:rsidR="003A07C0">
          <w:rPr>
            <w:webHidden/>
          </w:rPr>
        </w:r>
        <w:r w:rsidR="003A07C0">
          <w:rPr>
            <w:webHidden/>
          </w:rPr>
          <w:fldChar w:fldCharType="separate"/>
        </w:r>
        <w:r w:rsidR="00A06C8C">
          <w:rPr>
            <w:webHidden/>
          </w:rPr>
          <w:t>5</w:t>
        </w:r>
        <w:r w:rsidR="003A07C0">
          <w:rPr>
            <w:webHidden/>
          </w:rPr>
          <w:fldChar w:fldCharType="end"/>
        </w:r>
      </w:hyperlink>
    </w:p>
    <w:p w:rsidR="003A07C0" w:rsidRDefault="00C42BFC" w:rsidP="003A07C0">
      <w:pPr>
        <w:pStyle w:val="TOC1"/>
        <w:spacing w:line="276" w:lineRule="auto"/>
        <w:jc w:val="both"/>
        <w:rPr>
          <w:rFonts w:asciiTheme="minorHAnsi" w:eastAsiaTheme="minorEastAsia" w:hAnsiTheme="minorHAnsi" w:cstheme="minorBidi"/>
          <w:b w:val="0"/>
          <w:bCs w:val="0"/>
          <w:caps w:val="0"/>
          <w:kern w:val="0"/>
          <w:sz w:val="22"/>
          <w:szCs w:val="22"/>
        </w:rPr>
      </w:pPr>
      <w:hyperlink w:anchor="_Toc121037671" w:history="1">
        <w:r w:rsidR="003A07C0" w:rsidRPr="00D5172D">
          <w:rPr>
            <w:rStyle w:val="Hyperlink"/>
            <w:rFonts w:asciiTheme="minorBidi" w:hAnsiTheme="minorBidi"/>
          </w:rPr>
          <w:t>For ease of reference, the clause or section numbering of the related IPS Standard(s) has been used throughout this specification. For the purpose of this specification, the following definitions shall hold:</w:t>
        </w:r>
        <w:r w:rsidR="003A07C0">
          <w:rPr>
            <w:webHidden/>
          </w:rPr>
          <w:tab/>
        </w:r>
        <w:r w:rsidR="003A07C0">
          <w:rPr>
            <w:webHidden/>
          </w:rPr>
          <w:fldChar w:fldCharType="begin"/>
        </w:r>
        <w:r w:rsidR="003A07C0">
          <w:rPr>
            <w:webHidden/>
          </w:rPr>
          <w:instrText xml:space="preserve"> PAGEREF _Toc121037671 \h </w:instrText>
        </w:r>
        <w:r w:rsidR="003A07C0">
          <w:rPr>
            <w:webHidden/>
          </w:rPr>
        </w:r>
        <w:r w:rsidR="003A07C0">
          <w:rPr>
            <w:webHidden/>
          </w:rPr>
          <w:fldChar w:fldCharType="separate"/>
        </w:r>
        <w:r w:rsidR="00A06C8C">
          <w:rPr>
            <w:webHidden/>
          </w:rPr>
          <w:t>6</w:t>
        </w:r>
        <w:r w:rsidR="003A07C0">
          <w:rPr>
            <w:webHidden/>
          </w:rPr>
          <w:fldChar w:fldCharType="end"/>
        </w:r>
      </w:hyperlink>
    </w:p>
    <w:p w:rsidR="003A07C0" w:rsidRDefault="00C42BFC" w:rsidP="003A07C0">
      <w:pPr>
        <w:pStyle w:val="TOC1"/>
        <w:spacing w:line="276" w:lineRule="auto"/>
        <w:jc w:val="both"/>
        <w:rPr>
          <w:rFonts w:asciiTheme="minorHAnsi" w:eastAsiaTheme="minorEastAsia" w:hAnsiTheme="minorHAnsi" w:cstheme="minorBidi"/>
          <w:b w:val="0"/>
          <w:bCs w:val="0"/>
          <w:caps w:val="0"/>
          <w:kern w:val="0"/>
          <w:sz w:val="22"/>
          <w:szCs w:val="22"/>
        </w:rPr>
      </w:pPr>
      <w:hyperlink w:anchor="_Toc121037672" w:history="1">
        <w:r w:rsidR="003A07C0" w:rsidRPr="00D5172D">
          <w:rPr>
            <w:rStyle w:val="Hyperlink"/>
            <w:rFonts w:asciiTheme="minorBidi" w:hAnsiTheme="minorBidi"/>
          </w:rPr>
          <w:t>Sub. (Substitution): The IPS Std. Clause is deleted and replaced by a new clause.</w:t>
        </w:r>
        <w:r w:rsidR="003A07C0">
          <w:rPr>
            <w:webHidden/>
          </w:rPr>
          <w:tab/>
        </w:r>
        <w:r w:rsidR="003A07C0">
          <w:rPr>
            <w:webHidden/>
          </w:rPr>
          <w:fldChar w:fldCharType="begin"/>
        </w:r>
        <w:r w:rsidR="003A07C0">
          <w:rPr>
            <w:webHidden/>
          </w:rPr>
          <w:instrText xml:space="preserve"> PAGEREF _Toc121037672 \h </w:instrText>
        </w:r>
        <w:r w:rsidR="003A07C0">
          <w:rPr>
            <w:webHidden/>
          </w:rPr>
        </w:r>
        <w:r w:rsidR="003A07C0">
          <w:rPr>
            <w:webHidden/>
          </w:rPr>
          <w:fldChar w:fldCharType="separate"/>
        </w:r>
        <w:r w:rsidR="00A06C8C">
          <w:rPr>
            <w:webHidden/>
          </w:rPr>
          <w:t>6</w:t>
        </w:r>
        <w:r w:rsidR="003A07C0">
          <w:rPr>
            <w:webHidden/>
          </w:rPr>
          <w:fldChar w:fldCharType="end"/>
        </w:r>
      </w:hyperlink>
    </w:p>
    <w:p w:rsidR="003A07C0" w:rsidRDefault="00C42BFC" w:rsidP="003A07C0">
      <w:pPr>
        <w:pStyle w:val="TOC1"/>
        <w:spacing w:line="276" w:lineRule="auto"/>
        <w:jc w:val="both"/>
        <w:rPr>
          <w:rFonts w:asciiTheme="minorHAnsi" w:eastAsiaTheme="minorEastAsia" w:hAnsiTheme="minorHAnsi" w:cstheme="minorBidi"/>
          <w:b w:val="0"/>
          <w:bCs w:val="0"/>
          <w:caps w:val="0"/>
          <w:kern w:val="0"/>
          <w:sz w:val="22"/>
          <w:szCs w:val="22"/>
        </w:rPr>
      </w:pPr>
      <w:hyperlink w:anchor="_Toc121037673" w:history="1">
        <w:r w:rsidR="003A07C0" w:rsidRPr="00D5172D">
          <w:rPr>
            <w:rStyle w:val="Hyperlink"/>
            <w:rFonts w:asciiTheme="minorBidi" w:hAnsiTheme="minorBidi"/>
          </w:rPr>
          <w:t>Del. (Deletion): The IPS Std. Clause is deleted without any replacement.</w:t>
        </w:r>
        <w:r w:rsidR="003A07C0">
          <w:rPr>
            <w:webHidden/>
          </w:rPr>
          <w:tab/>
        </w:r>
        <w:r w:rsidR="003A07C0">
          <w:rPr>
            <w:webHidden/>
          </w:rPr>
          <w:fldChar w:fldCharType="begin"/>
        </w:r>
        <w:r w:rsidR="003A07C0">
          <w:rPr>
            <w:webHidden/>
          </w:rPr>
          <w:instrText xml:space="preserve"> PAGEREF _Toc121037673 \h </w:instrText>
        </w:r>
        <w:r w:rsidR="003A07C0">
          <w:rPr>
            <w:webHidden/>
          </w:rPr>
        </w:r>
        <w:r w:rsidR="003A07C0">
          <w:rPr>
            <w:webHidden/>
          </w:rPr>
          <w:fldChar w:fldCharType="separate"/>
        </w:r>
        <w:r w:rsidR="00A06C8C">
          <w:rPr>
            <w:webHidden/>
          </w:rPr>
          <w:t>6</w:t>
        </w:r>
        <w:r w:rsidR="003A07C0">
          <w:rPr>
            <w:webHidden/>
          </w:rPr>
          <w:fldChar w:fldCharType="end"/>
        </w:r>
      </w:hyperlink>
    </w:p>
    <w:p w:rsidR="003A07C0" w:rsidRDefault="00C42BFC" w:rsidP="003A07C0">
      <w:pPr>
        <w:pStyle w:val="TOC1"/>
        <w:spacing w:line="276" w:lineRule="auto"/>
        <w:jc w:val="both"/>
        <w:rPr>
          <w:rFonts w:asciiTheme="minorHAnsi" w:eastAsiaTheme="minorEastAsia" w:hAnsiTheme="minorHAnsi" w:cstheme="minorBidi"/>
          <w:b w:val="0"/>
          <w:bCs w:val="0"/>
          <w:caps w:val="0"/>
          <w:kern w:val="0"/>
          <w:sz w:val="22"/>
          <w:szCs w:val="22"/>
        </w:rPr>
      </w:pPr>
      <w:hyperlink w:anchor="_Toc121037674" w:history="1">
        <w:r w:rsidR="003A07C0" w:rsidRPr="00D5172D">
          <w:rPr>
            <w:rStyle w:val="Hyperlink"/>
            <w:rFonts w:asciiTheme="minorBidi" w:hAnsiTheme="minorBidi"/>
          </w:rPr>
          <w:t>Add. (Addition): A new clause with a new number is added.</w:t>
        </w:r>
        <w:r w:rsidR="003A07C0">
          <w:rPr>
            <w:webHidden/>
          </w:rPr>
          <w:tab/>
        </w:r>
        <w:r w:rsidR="003A07C0">
          <w:rPr>
            <w:webHidden/>
          </w:rPr>
          <w:fldChar w:fldCharType="begin"/>
        </w:r>
        <w:r w:rsidR="003A07C0">
          <w:rPr>
            <w:webHidden/>
          </w:rPr>
          <w:instrText xml:space="preserve"> PAGEREF _Toc121037674 \h </w:instrText>
        </w:r>
        <w:r w:rsidR="003A07C0">
          <w:rPr>
            <w:webHidden/>
          </w:rPr>
        </w:r>
        <w:r w:rsidR="003A07C0">
          <w:rPr>
            <w:webHidden/>
          </w:rPr>
          <w:fldChar w:fldCharType="separate"/>
        </w:r>
        <w:r w:rsidR="00A06C8C">
          <w:rPr>
            <w:webHidden/>
          </w:rPr>
          <w:t>6</w:t>
        </w:r>
        <w:r w:rsidR="003A07C0">
          <w:rPr>
            <w:webHidden/>
          </w:rPr>
          <w:fldChar w:fldCharType="end"/>
        </w:r>
      </w:hyperlink>
    </w:p>
    <w:p w:rsidR="003A07C0" w:rsidRDefault="00C42BFC" w:rsidP="003A07C0">
      <w:pPr>
        <w:pStyle w:val="TOC1"/>
        <w:spacing w:line="276" w:lineRule="auto"/>
        <w:jc w:val="both"/>
        <w:rPr>
          <w:rFonts w:asciiTheme="minorHAnsi" w:eastAsiaTheme="minorEastAsia" w:hAnsiTheme="minorHAnsi" w:cstheme="minorBidi"/>
          <w:b w:val="0"/>
          <w:bCs w:val="0"/>
          <w:caps w:val="0"/>
          <w:kern w:val="0"/>
          <w:sz w:val="22"/>
          <w:szCs w:val="22"/>
        </w:rPr>
      </w:pPr>
      <w:hyperlink w:anchor="_Toc121037675" w:history="1">
        <w:r w:rsidR="003A07C0" w:rsidRPr="00D5172D">
          <w:rPr>
            <w:rStyle w:val="Hyperlink"/>
            <w:rFonts w:asciiTheme="minorBidi" w:hAnsiTheme="minorBidi"/>
          </w:rPr>
          <w:t>Mod. (Modification): Part of the IPS Std. Clause is modified, and/or a new description and/or condition is added to that clause.</w:t>
        </w:r>
        <w:r w:rsidR="003A07C0">
          <w:rPr>
            <w:webHidden/>
          </w:rPr>
          <w:tab/>
        </w:r>
        <w:r w:rsidR="003A07C0">
          <w:rPr>
            <w:webHidden/>
          </w:rPr>
          <w:fldChar w:fldCharType="begin"/>
        </w:r>
        <w:r w:rsidR="003A07C0">
          <w:rPr>
            <w:webHidden/>
          </w:rPr>
          <w:instrText xml:space="preserve"> PAGEREF _Toc121037675 \h </w:instrText>
        </w:r>
        <w:r w:rsidR="003A07C0">
          <w:rPr>
            <w:webHidden/>
          </w:rPr>
        </w:r>
        <w:r w:rsidR="003A07C0">
          <w:rPr>
            <w:webHidden/>
          </w:rPr>
          <w:fldChar w:fldCharType="separate"/>
        </w:r>
        <w:r w:rsidR="00A06C8C">
          <w:rPr>
            <w:webHidden/>
          </w:rPr>
          <w:t>6</w:t>
        </w:r>
        <w:r w:rsidR="003A07C0">
          <w:rPr>
            <w:webHidden/>
          </w:rPr>
          <w:fldChar w:fldCharType="end"/>
        </w:r>
      </w:hyperlink>
    </w:p>
    <w:p w:rsidR="003A07C0" w:rsidRDefault="00C42BFC" w:rsidP="003A07C0">
      <w:pPr>
        <w:pStyle w:val="TOC1"/>
        <w:spacing w:line="276" w:lineRule="auto"/>
        <w:jc w:val="both"/>
        <w:rPr>
          <w:rFonts w:asciiTheme="minorHAnsi" w:eastAsiaTheme="minorEastAsia" w:hAnsiTheme="minorHAnsi" w:cstheme="minorBidi"/>
          <w:b w:val="0"/>
          <w:bCs w:val="0"/>
          <w:caps w:val="0"/>
          <w:kern w:val="0"/>
          <w:sz w:val="22"/>
          <w:szCs w:val="22"/>
        </w:rPr>
      </w:pPr>
      <w:hyperlink w:anchor="_Toc121037676" w:history="1">
        <w:r w:rsidR="003A07C0" w:rsidRPr="00D5172D">
          <w:rPr>
            <w:rStyle w:val="Hyperlink"/>
          </w:rPr>
          <w:t>1.0</w:t>
        </w:r>
        <w:r w:rsidR="003A07C0">
          <w:rPr>
            <w:rFonts w:asciiTheme="minorHAnsi" w:eastAsiaTheme="minorEastAsia" w:hAnsiTheme="minorHAnsi" w:cstheme="minorBidi"/>
            <w:b w:val="0"/>
            <w:bCs w:val="0"/>
            <w:caps w:val="0"/>
            <w:kern w:val="0"/>
            <w:sz w:val="22"/>
            <w:szCs w:val="22"/>
          </w:rPr>
          <w:tab/>
        </w:r>
        <w:r w:rsidR="003A07C0" w:rsidRPr="00D5172D">
          <w:rPr>
            <w:rStyle w:val="Hyperlink"/>
          </w:rPr>
          <w:t>Scope</w:t>
        </w:r>
        <w:r w:rsidR="003A07C0">
          <w:rPr>
            <w:webHidden/>
          </w:rPr>
          <w:tab/>
        </w:r>
        <w:r w:rsidR="003A07C0">
          <w:rPr>
            <w:webHidden/>
          </w:rPr>
          <w:fldChar w:fldCharType="begin"/>
        </w:r>
        <w:r w:rsidR="003A07C0">
          <w:rPr>
            <w:webHidden/>
          </w:rPr>
          <w:instrText xml:space="preserve"> PAGEREF _Toc121037676 \h </w:instrText>
        </w:r>
        <w:r w:rsidR="003A07C0">
          <w:rPr>
            <w:webHidden/>
          </w:rPr>
        </w:r>
        <w:r w:rsidR="003A07C0">
          <w:rPr>
            <w:webHidden/>
          </w:rPr>
          <w:fldChar w:fldCharType="separate"/>
        </w:r>
        <w:r w:rsidR="00A06C8C">
          <w:rPr>
            <w:webHidden/>
          </w:rPr>
          <w:t>6</w:t>
        </w:r>
        <w:r w:rsidR="003A07C0">
          <w:rPr>
            <w:webHidden/>
          </w:rPr>
          <w:fldChar w:fldCharType="end"/>
        </w:r>
      </w:hyperlink>
    </w:p>
    <w:p w:rsidR="003A07C0" w:rsidRDefault="00C42BFC" w:rsidP="003A07C0">
      <w:pPr>
        <w:pStyle w:val="TOC1"/>
        <w:spacing w:line="276" w:lineRule="auto"/>
        <w:jc w:val="both"/>
        <w:rPr>
          <w:rFonts w:asciiTheme="minorHAnsi" w:eastAsiaTheme="minorEastAsia" w:hAnsiTheme="minorHAnsi" w:cstheme="minorBidi"/>
          <w:b w:val="0"/>
          <w:bCs w:val="0"/>
          <w:caps w:val="0"/>
          <w:kern w:val="0"/>
          <w:sz w:val="22"/>
          <w:szCs w:val="22"/>
        </w:rPr>
      </w:pPr>
      <w:hyperlink w:anchor="_Toc121037677" w:history="1">
        <w:r w:rsidR="003A07C0" w:rsidRPr="00D5172D">
          <w:rPr>
            <w:rStyle w:val="Hyperlink"/>
          </w:rPr>
          <w:t>2.0</w:t>
        </w:r>
        <w:r w:rsidR="003A07C0">
          <w:rPr>
            <w:rFonts w:asciiTheme="minorHAnsi" w:eastAsiaTheme="minorEastAsia" w:hAnsiTheme="minorHAnsi" w:cstheme="minorBidi"/>
            <w:b w:val="0"/>
            <w:bCs w:val="0"/>
            <w:caps w:val="0"/>
            <w:kern w:val="0"/>
            <w:sz w:val="22"/>
            <w:szCs w:val="22"/>
          </w:rPr>
          <w:tab/>
        </w:r>
        <w:r w:rsidR="003A07C0" w:rsidRPr="00D5172D">
          <w:rPr>
            <w:rStyle w:val="Hyperlink"/>
          </w:rPr>
          <w:t>NORMATIVE REFERENCES</w:t>
        </w:r>
        <w:r w:rsidR="003A07C0">
          <w:rPr>
            <w:webHidden/>
          </w:rPr>
          <w:tab/>
        </w:r>
        <w:r w:rsidR="003A07C0">
          <w:rPr>
            <w:webHidden/>
          </w:rPr>
          <w:fldChar w:fldCharType="begin"/>
        </w:r>
        <w:r w:rsidR="003A07C0">
          <w:rPr>
            <w:webHidden/>
          </w:rPr>
          <w:instrText xml:space="preserve"> PAGEREF _Toc121037677 \h </w:instrText>
        </w:r>
        <w:r w:rsidR="003A07C0">
          <w:rPr>
            <w:webHidden/>
          </w:rPr>
        </w:r>
        <w:r w:rsidR="003A07C0">
          <w:rPr>
            <w:webHidden/>
          </w:rPr>
          <w:fldChar w:fldCharType="separate"/>
        </w:r>
        <w:r w:rsidR="00A06C8C">
          <w:rPr>
            <w:webHidden/>
          </w:rPr>
          <w:t>6</w:t>
        </w:r>
        <w:r w:rsidR="003A07C0">
          <w:rPr>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678" w:history="1">
        <w:r w:rsidR="003A07C0" w:rsidRPr="00D5172D">
          <w:rPr>
            <w:rStyle w:val="Hyperlink"/>
            <w:noProof/>
          </w:rPr>
          <w:t>2.1</w:t>
        </w:r>
        <w:r w:rsidR="003A07C0">
          <w:rPr>
            <w:rFonts w:asciiTheme="minorHAnsi" w:eastAsiaTheme="minorEastAsia" w:hAnsiTheme="minorHAnsi" w:cstheme="minorBidi"/>
            <w:smallCaps w:val="0"/>
            <w:noProof/>
            <w:sz w:val="22"/>
            <w:szCs w:val="22"/>
          </w:rPr>
          <w:tab/>
        </w:r>
        <w:r w:rsidR="003A07C0" w:rsidRPr="00D5172D">
          <w:rPr>
            <w:rStyle w:val="Hyperlink"/>
            <w:noProof/>
          </w:rPr>
          <w:t>Local Codes and Standards</w:t>
        </w:r>
        <w:r w:rsidR="003A07C0">
          <w:rPr>
            <w:noProof/>
            <w:webHidden/>
          </w:rPr>
          <w:tab/>
        </w:r>
        <w:r w:rsidR="003A07C0">
          <w:rPr>
            <w:noProof/>
            <w:webHidden/>
          </w:rPr>
          <w:fldChar w:fldCharType="begin"/>
        </w:r>
        <w:r w:rsidR="003A07C0">
          <w:rPr>
            <w:noProof/>
            <w:webHidden/>
          </w:rPr>
          <w:instrText xml:space="preserve"> PAGEREF _Toc121037678 \h </w:instrText>
        </w:r>
        <w:r w:rsidR="003A07C0">
          <w:rPr>
            <w:noProof/>
            <w:webHidden/>
          </w:rPr>
        </w:r>
        <w:r w:rsidR="003A07C0">
          <w:rPr>
            <w:noProof/>
            <w:webHidden/>
          </w:rPr>
          <w:fldChar w:fldCharType="separate"/>
        </w:r>
        <w:r w:rsidR="00A06C8C">
          <w:rPr>
            <w:noProof/>
            <w:webHidden/>
          </w:rPr>
          <w:t>6</w:t>
        </w:r>
        <w:r w:rsidR="003A07C0">
          <w:rPr>
            <w:noProof/>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679" w:history="1">
        <w:r w:rsidR="003A07C0" w:rsidRPr="00D5172D">
          <w:rPr>
            <w:rStyle w:val="Hyperlink"/>
            <w:noProof/>
          </w:rPr>
          <w:t>2.2</w:t>
        </w:r>
        <w:r w:rsidR="003A07C0">
          <w:rPr>
            <w:rFonts w:asciiTheme="minorHAnsi" w:eastAsiaTheme="minorEastAsia" w:hAnsiTheme="minorHAnsi" w:cstheme="minorBidi"/>
            <w:smallCaps w:val="0"/>
            <w:noProof/>
            <w:sz w:val="22"/>
            <w:szCs w:val="22"/>
          </w:rPr>
          <w:tab/>
        </w:r>
        <w:r w:rsidR="003A07C0" w:rsidRPr="00D5172D">
          <w:rPr>
            <w:rStyle w:val="Hyperlink"/>
            <w:noProof/>
          </w:rPr>
          <w:t>The Project Documents</w:t>
        </w:r>
        <w:r w:rsidR="003A07C0">
          <w:rPr>
            <w:noProof/>
            <w:webHidden/>
          </w:rPr>
          <w:tab/>
        </w:r>
        <w:r w:rsidR="003A07C0">
          <w:rPr>
            <w:noProof/>
            <w:webHidden/>
          </w:rPr>
          <w:fldChar w:fldCharType="begin"/>
        </w:r>
        <w:r w:rsidR="003A07C0">
          <w:rPr>
            <w:noProof/>
            <w:webHidden/>
          </w:rPr>
          <w:instrText xml:space="preserve"> PAGEREF _Toc121037679 \h </w:instrText>
        </w:r>
        <w:r w:rsidR="003A07C0">
          <w:rPr>
            <w:noProof/>
            <w:webHidden/>
          </w:rPr>
        </w:r>
        <w:r w:rsidR="003A07C0">
          <w:rPr>
            <w:noProof/>
            <w:webHidden/>
          </w:rPr>
          <w:fldChar w:fldCharType="separate"/>
        </w:r>
        <w:r w:rsidR="00A06C8C">
          <w:rPr>
            <w:noProof/>
            <w:webHidden/>
          </w:rPr>
          <w:t>6</w:t>
        </w:r>
        <w:r w:rsidR="003A07C0">
          <w:rPr>
            <w:noProof/>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680" w:history="1">
        <w:r w:rsidR="003A07C0" w:rsidRPr="00D5172D">
          <w:rPr>
            <w:rStyle w:val="Hyperlink"/>
            <w:noProof/>
          </w:rPr>
          <w:t>2.3</w:t>
        </w:r>
        <w:r w:rsidR="003A07C0">
          <w:rPr>
            <w:rFonts w:asciiTheme="minorHAnsi" w:eastAsiaTheme="minorEastAsia" w:hAnsiTheme="minorHAnsi" w:cstheme="minorBidi"/>
            <w:smallCaps w:val="0"/>
            <w:noProof/>
            <w:sz w:val="22"/>
            <w:szCs w:val="22"/>
          </w:rPr>
          <w:tab/>
        </w:r>
        <w:r w:rsidR="003A07C0" w:rsidRPr="00D5172D">
          <w:rPr>
            <w:rStyle w:val="Hyperlink"/>
            <w:noProof/>
          </w:rPr>
          <w:t>The Project Documents</w:t>
        </w:r>
        <w:r w:rsidR="003A07C0">
          <w:rPr>
            <w:noProof/>
            <w:webHidden/>
          </w:rPr>
          <w:tab/>
        </w:r>
        <w:r w:rsidR="003A07C0">
          <w:rPr>
            <w:noProof/>
            <w:webHidden/>
          </w:rPr>
          <w:fldChar w:fldCharType="begin"/>
        </w:r>
        <w:r w:rsidR="003A07C0">
          <w:rPr>
            <w:noProof/>
            <w:webHidden/>
          </w:rPr>
          <w:instrText xml:space="preserve"> PAGEREF _Toc121037680 \h </w:instrText>
        </w:r>
        <w:r w:rsidR="003A07C0">
          <w:rPr>
            <w:noProof/>
            <w:webHidden/>
          </w:rPr>
        </w:r>
        <w:r w:rsidR="003A07C0">
          <w:rPr>
            <w:noProof/>
            <w:webHidden/>
          </w:rPr>
          <w:fldChar w:fldCharType="separate"/>
        </w:r>
        <w:r w:rsidR="00A06C8C">
          <w:rPr>
            <w:noProof/>
            <w:webHidden/>
          </w:rPr>
          <w:t>8</w:t>
        </w:r>
        <w:r w:rsidR="003A07C0">
          <w:rPr>
            <w:noProof/>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681" w:history="1">
        <w:r w:rsidR="003A07C0" w:rsidRPr="00D5172D">
          <w:rPr>
            <w:rStyle w:val="Hyperlink"/>
            <w:noProof/>
          </w:rPr>
          <w:t>2.4</w:t>
        </w:r>
        <w:r w:rsidR="003A07C0">
          <w:rPr>
            <w:rFonts w:asciiTheme="minorHAnsi" w:eastAsiaTheme="minorEastAsia" w:hAnsiTheme="minorHAnsi" w:cstheme="minorBidi"/>
            <w:smallCaps w:val="0"/>
            <w:noProof/>
            <w:sz w:val="22"/>
            <w:szCs w:val="22"/>
          </w:rPr>
          <w:tab/>
        </w:r>
        <w:r w:rsidR="003A07C0" w:rsidRPr="00D5172D">
          <w:rPr>
            <w:rStyle w:val="Hyperlink"/>
            <w:noProof/>
          </w:rPr>
          <w:t>ENVIRONMENTAL DATA</w:t>
        </w:r>
        <w:r w:rsidR="003A07C0">
          <w:rPr>
            <w:noProof/>
            <w:webHidden/>
          </w:rPr>
          <w:tab/>
        </w:r>
        <w:r w:rsidR="003A07C0">
          <w:rPr>
            <w:noProof/>
            <w:webHidden/>
          </w:rPr>
          <w:fldChar w:fldCharType="begin"/>
        </w:r>
        <w:r w:rsidR="003A07C0">
          <w:rPr>
            <w:noProof/>
            <w:webHidden/>
          </w:rPr>
          <w:instrText xml:space="preserve"> PAGEREF _Toc121037681 \h </w:instrText>
        </w:r>
        <w:r w:rsidR="003A07C0">
          <w:rPr>
            <w:noProof/>
            <w:webHidden/>
          </w:rPr>
        </w:r>
        <w:r w:rsidR="003A07C0">
          <w:rPr>
            <w:noProof/>
            <w:webHidden/>
          </w:rPr>
          <w:fldChar w:fldCharType="separate"/>
        </w:r>
        <w:r w:rsidR="00A06C8C">
          <w:rPr>
            <w:noProof/>
            <w:webHidden/>
          </w:rPr>
          <w:t>8</w:t>
        </w:r>
        <w:r w:rsidR="003A07C0">
          <w:rPr>
            <w:noProof/>
            <w:webHidden/>
          </w:rPr>
          <w:fldChar w:fldCharType="end"/>
        </w:r>
      </w:hyperlink>
    </w:p>
    <w:p w:rsidR="003A07C0" w:rsidRDefault="00C42BFC" w:rsidP="003A07C0">
      <w:pPr>
        <w:pStyle w:val="TOC1"/>
        <w:spacing w:line="276" w:lineRule="auto"/>
        <w:jc w:val="both"/>
        <w:rPr>
          <w:rFonts w:asciiTheme="minorHAnsi" w:eastAsiaTheme="minorEastAsia" w:hAnsiTheme="minorHAnsi" w:cstheme="minorBidi"/>
          <w:b w:val="0"/>
          <w:bCs w:val="0"/>
          <w:caps w:val="0"/>
          <w:kern w:val="0"/>
          <w:sz w:val="22"/>
          <w:szCs w:val="22"/>
        </w:rPr>
      </w:pPr>
      <w:hyperlink w:anchor="_Toc121037682" w:history="1">
        <w:r w:rsidR="003A07C0" w:rsidRPr="00D5172D">
          <w:rPr>
            <w:rStyle w:val="Hyperlink"/>
          </w:rPr>
          <w:t>3.0</w:t>
        </w:r>
        <w:r w:rsidR="003A07C0">
          <w:rPr>
            <w:rFonts w:asciiTheme="minorHAnsi" w:eastAsiaTheme="minorEastAsia" w:hAnsiTheme="minorHAnsi" w:cstheme="minorBidi"/>
            <w:b w:val="0"/>
            <w:bCs w:val="0"/>
            <w:caps w:val="0"/>
            <w:kern w:val="0"/>
            <w:sz w:val="22"/>
            <w:szCs w:val="22"/>
          </w:rPr>
          <w:tab/>
        </w:r>
        <w:r w:rsidR="003A07C0" w:rsidRPr="00D5172D">
          <w:rPr>
            <w:rStyle w:val="Hyperlink"/>
          </w:rPr>
          <w:t>DEFINITION AND TERMINOLOGY</w:t>
        </w:r>
        <w:r w:rsidR="003A07C0">
          <w:rPr>
            <w:webHidden/>
          </w:rPr>
          <w:tab/>
        </w:r>
        <w:r w:rsidR="003A07C0">
          <w:rPr>
            <w:webHidden/>
          </w:rPr>
          <w:fldChar w:fldCharType="begin"/>
        </w:r>
        <w:r w:rsidR="003A07C0">
          <w:rPr>
            <w:webHidden/>
          </w:rPr>
          <w:instrText xml:space="preserve"> PAGEREF _Toc121037682 \h </w:instrText>
        </w:r>
        <w:r w:rsidR="003A07C0">
          <w:rPr>
            <w:webHidden/>
          </w:rPr>
        </w:r>
        <w:r w:rsidR="003A07C0">
          <w:rPr>
            <w:webHidden/>
          </w:rPr>
          <w:fldChar w:fldCharType="separate"/>
        </w:r>
        <w:r w:rsidR="00A06C8C">
          <w:rPr>
            <w:webHidden/>
          </w:rPr>
          <w:t>8</w:t>
        </w:r>
        <w:r w:rsidR="003A07C0">
          <w:rPr>
            <w:webHidden/>
          </w:rPr>
          <w:fldChar w:fldCharType="end"/>
        </w:r>
      </w:hyperlink>
    </w:p>
    <w:p w:rsidR="003A07C0" w:rsidRDefault="00C42BFC" w:rsidP="003A07C0">
      <w:pPr>
        <w:pStyle w:val="TOC1"/>
        <w:spacing w:line="276" w:lineRule="auto"/>
        <w:jc w:val="both"/>
        <w:rPr>
          <w:rFonts w:asciiTheme="minorHAnsi" w:eastAsiaTheme="minorEastAsia" w:hAnsiTheme="minorHAnsi" w:cstheme="minorBidi"/>
          <w:b w:val="0"/>
          <w:bCs w:val="0"/>
          <w:caps w:val="0"/>
          <w:kern w:val="0"/>
          <w:sz w:val="22"/>
          <w:szCs w:val="22"/>
        </w:rPr>
      </w:pPr>
      <w:hyperlink w:anchor="_Toc121037683" w:history="1">
        <w:r w:rsidR="003A07C0" w:rsidRPr="00D5172D">
          <w:rPr>
            <w:rStyle w:val="Hyperlink"/>
          </w:rPr>
          <w:t>4.0</w:t>
        </w:r>
        <w:r w:rsidR="003A07C0">
          <w:rPr>
            <w:rFonts w:asciiTheme="minorHAnsi" w:eastAsiaTheme="minorEastAsia" w:hAnsiTheme="minorHAnsi" w:cstheme="minorBidi"/>
            <w:b w:val="0"/>
            <w:bCs w:val="0"/>
            <w:caps w:val="0"/>
            <w:kern w:val="0"/>
            <w:sz w:val="22"/>
            <w:szCs w:val="22"/>
          </w:rPr>
          <w:tab/>
        </w:r>
        <w:r w:rsidR="003A07C0" w:rsidRPr="00D5172D">
          <w:rPr>
            <w:rStyle w:val="Hyperlink"/>
          </w:rPr>
          <w:t>UNITS</w:t>
        </w:r>
        <w:r w:rsidR="003A07C0">
          <w:rPr>
            <w:webHidden/>
          </w:rPr>
          <w:tab/>
        </w:r>
        <w:r w:rsidR="003A07C0">
          <w:rPr>
            <w:webHidden/>
          </w:rPr>
          <w:fldChar w:fldCharType="begin"/>
        </w:r>
        <w:r w:rsidR="003A07C0">
          <w:rPr>
            <w:webHidden/>
          </w:rPr>
          <w:instrText xml:space="preserve"> PAGEREF _Toc121037683 \h </w:instrText>
        </w:r>
        <w:r w:rsidR="003A07C0">
          <w:rPr>
            <w:webHidden/>
          </w:rPr>
        </w:r>
        <w:r w:rsidR="003A07C0">
          <w:rPr>
            <w:webHidden/>
          </w:rPr>
          <w:fldChar w:fldCharType="separate"/>
        </w:r>
        <w:r w:rsidR="00A06C8C">
          <w:rPr>
            <w:webHidden/>
          </w:rPr>
          <w:t>8</w:t>
        </w:r>
        <w:r w:rsidR="003A07C0">
          <w:rPr>
            <w:webHidden/>
          </w:rPr>
          <w:fldChar w:fldCharType="end"/>
        </w:r>
      </w:hyperlink>
    </w:p>
    <w:p w:rsidR="003A07C0" w:rsidRDefault="00C42BFC" w:rsidP="003A07C0">
      <w:pPr>
        <w:pStyle w:val="TOC1"/>
        <w:spacing w:line="276" w:lineRule="auto"/>
        <w:jc w:val="both"/>
        <w:rPr>
          <w:rFonts w:asciiTheme="minorHAnsi" w:eastAsiaTheme="minorEastAsia" w:hAnsiTheme="minorHAnsi" w:cstheme="minorBidi"/>
          <w:b w:val="0"/>
          <w:bCs w:val="0"/>
          <w:caps w:val="0"/>
          <w:kern w:val="0"/>
          <w:sz w:val="22"/>
          <w:szCs w:val="22"/>
        </w:rPr>
      </w:pPr>
      <w:hyperlink w:anchor="_Toc121037684" w:history="1">
        <w:r w:rsidR="003A07C0" w:rsidRPr="00D5172D">
          <w:rPr>
            <w:rStyle w:val="Hyperlink"/>
          </w:rPr>
          <w:t>5.0</w:t>
        </w:r>
        <w:r w:rsidR="003A07C0">
          <w:rPr>
            <w:rFonts w:asciiTheme="minorHAnsi" w:eastAsiaTheme="minorEastAsia" w:hAnsiTheme="minorHAnsi" w:cstheme="minorBidi"/>
            <w:b w:val="0"/>
            <w:bCs w:val="0"/>
            <w:caps w:val="0"/>
            <w:kern w:val="0"/>
            <w:sz w:val="22"/>
            <w:szCs w:val="22"/>
          </w:rPr>
          <w:tab/>
        </w:r>
        <w:r w:rsidR="003A07C0" w:rsidRPr="00D5172D">
          <w:rPr>
            <w:rStyle w:val="Hyperlink"/>
          </w:rPr>
          <w:t>PIPING STRESS ANALYSIS</w:t>
        </w:r>
        <w:r w:rsidR="003A07C0">
          <w:rPr>
            <w:webHidden/>
          </w:rPr>
          <w:tab/>
        </w:r>
        <w:r w:rsidR="003A07C0">
          <w:rPr>
            <w:webHidden/>
          </w:rPr>
          <w:fldChar w:fldCharType="begin"/>
        </w:r>
        <w:r w:rsidR="003A07C0">
          <w:rPr>
            <w:webHidden/>
          </w:rPr>
          <w:instrText xml:space="preserve"> PAGEREF _Toc121037684 \h </w:instrText>
        </w:r>
        <w:r w:rsidR="003A07C0">
          <w:rPr>
            <w:webHidden/>
          </w:rPr>
        </w:r>
        <w:r w:rsidR="003A07C0">
          <w:rPr>
            <w:webHidden/>
          </w:rPr>
          <w:fldChar w:fldCharType="separate"/>
        </w:r>
        <w:r w:rsidR="00A06C8C">
          <w:rPr>
            <w:webHidden/>
          </w:rPr>
          <w:t>8</w:t>
        </w:r>
        <w:r w:rsidR="003A07C0">
          <w:rPr>
            <w:webHidden/>
          </w:rPr>
          <w:fldChar w:fldCharType="end"/>
        </w:r>
      </w:hyperlink>
    </w:p>
    <w:p w:rsidR="003A07C0" w:rsidRDefault="00C42BFC" w:rsidP="003A07C0">
      <w:pPr>
        <w:pStyle w:val="TOC1"/>
        <w:spacing w:line="276" w:lineRule="auto"/>
        <w:jc w:val="both"/>
        <w:rPr>
          <w:rFonts w:asciiTheme="minorHAnsi" w:eastAsiaTheme="minorEastAsia" w:hAnsiTheme="minorHAnsi" w:cstheme="minorBidi"/>
          <w:b w:val="0"/>
          <w:bCs w:val="0"/>
          <w:caps w:val="0"/>
          <w:kern w:val="0"/>
          <w:sz w:val="22"/>
          <w:szCs w:val="22"/>
        </w:rPr>
      </w:pPr>
      <w:hyperlink w:anchor="_Toc121037685" w:history="1">
        <w:r w:rsidR="003A07C0" w:rsidRPr="00D5172D">
          <w:rPr>
            <w:rStyle w:val="Hyperlink"/>
            <w:lang w:bidi="fa-IR"/>
          </w:rPr>
          <w:t>a)</w:t>
        </w:r>
        <w:r w:rsidR="003A07C0">
          <w:rPr>
            <w:rFonts w:asciiTheme="minorHAnsi" w:eastAsiaTheme="minorEastAsia" w:hAnsiTheme="minorHAnsi" w:cstheme="minorBidi"/>
            <w:b w:val="0"/>
            <w:bCs w:val="0"/>
            <w:caps w:val="0"/>
            <w:kern w:val="0"/>
            <w:sz w:val="22"/>
            <w:szCs w:val="22"/>
          </w:rPr>
          <w:tab/>
        </w:r>
        <w:r w:rsidR="003A07C0" w:rsidRPr="00D5172D">
          <w:rPr>
            <w:rStyle w:val="Hyperlink"/>
            <w:lang w:bidi="fa-IR"/>
          </w:rPr>
          <w:t>Pipe support design based on IPS-G-PI-280 and Specification For Pipe Support (BK-GNRAL-PEDCO-000-PI-SP-0014).</w:t>
        </w:r>
        <w:r w:rsidR="003A07C0">
          <w:rPr>
            <w:webHidden/>
          </w:rPr>
          <w:tab/>
        </w:r>
        <w:r w:rsidR="003A07C0">
          <w:rPr>
            <w:webHidden/>
          </w:rPr>
          <w:fldChar w:fldCharType="begin"/>
        </w:r>
        <w:r w:rsidR="003A07C0">
          <w:rPr>
            <w:webHidden/>
          </w:rPr>
          <w:instrText xml:space="preserve"> PAGEREF _Toc121037685 \h </w:instrText>
        </w:r>
        <w:r w:rsidR="003A07C0">
          <w:rPr>
            <w:webHidden/>
          </w:rPr>
        </w:r>
        <w:r w:rsidR="003A07C0">
          <w:rPr>
            <w:webHidden/>
          </w:rPr>
          <w:fldChar w:fldCharType="separate"/>
        </w:r>
        <w:r w:rsidR="00A06C8C">
          <w:rPr>
            <w:webHidden/>
          </w:rPr>
          <w:t>8</w:t>
        </w:r>
        <w:r w:rsidR="003A07C0">
          <w:rPr>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686" w:history="1">
        <w:r w:rsidR="003A07C0" w:rsidRPr="00D5172D">
          <w:rPr>
            <w:rStyle w:val="Hyperlink"/>
            <w:noProof/>
            <w:highlight w:val="lightGray"/>
          </w:rPr>
          <w:t>5.1</w:t>
        </w:r>
        <w:r w:rsidR="003A07C0">
          <w:rPr>
            <w:rFonts w:asciiTheme="minorHAnsi" w:eastAsiaTheme="minorEastAsia" w:hAnsiTheme="minorHAnsi" w:cstheme="minorBidi"/>
            <w:smallCaps w:val="0"/>
            <w:noProof/>
            <w:sz w:val="22"/>
            <w:szCs w:val="22"/>
          </w:rPr>
          <w:tab/>
        </w:r>
        <w:r w:rsidR="003A07C0" w:rsidRPr="00D5172D">
          <w:rPr>
            <w:rStyle w:val="Hyperlink"/>
            <w:noProof/>
            <w:highlight w:val="lightGray"/>
          </w:rPr>
          <w:t>GENERAL</w:t>
        </w:r>
        <w:r w:rsidR="003A07C0">
          <w:rPr>
            <w:noProof/>
            <w:webHidden/>
          </w:rPr>
          <w:tab/>
        </w:r>
        <w:r w:rsidR="003A07C0">
          <w:rPr>
            <w:noProof/>
            <w:webHidden/>
          </w:rPr>
          <w:fldChar w:fldCharType="begin"/>
        </w:r>
        <w:r w:rsidR="003A07C0">
          <w:rPr>
            <w:noProof/>
            <w:webHidden/>
          </w:rPr>
          <w:instrText xml:space="preserve"> PAGEREF _Toc121037686 \h </w:instrText>
        </w:r>
        <w:r w:rsidR="003A07C0">
          <w:rPr>
            <w:noProof/>
            <w:webHidden/>
          </w:rPr>
        </w:r>
        <w:r w:rsidR="003A07C0">
          <w:rPr>
            <w:noProof/>
            <w:webHidden/>
          </w:rPr>
          <w:fldChar w:fldCharType="separate"/>
        </w:r>
        <w:r w:rsidR="00A06C8C">
          <w:rPr>
            <w:noProof/>
            <w:webHidden/>
          </w:rPr>
          <w:t>8</w:t>
        </w:r>
        <w:r w:rsidR="003A07C0">
          <w:rPr>
            <w:noProof/>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687" w:history="1">
        <w:r w:rsidR="003A07C0" w:rsidRPr="00D5172D">
          <w:rPr>
            <w:rStyle w:val="Hyperlink"/>
            <w:noProof/>
            <w:highlight w:val="lightGray"/>
          </w:rPr>
          <w:t>5.2</w:t>
        </w:r>
        <w:r w:rsidR="003A07C0">
          <w:rPr>
            <w:rFonts w:asciiTheme="minorHAnsi" w:eastAsiaTheme="minorEastAsia" w:hAnsiTheme="minorHAnsi" w:cstheme="minorBidi"/>
            <w:smallCaps w:val="0"/>
            <w:noProof/>
            <w:sz w:val="22"/>
            <w:szCs w:val="22"/>
          </w:rPr>
          <w:tab/>
        </w:r>
        <w:r w:rsidR="003A07C0" w:rsidRPr="00D5172D">
          <w:rPr>
            <w:rStyle w:val="Hyperlink"/>
            <w:noProof/>
            <w:highlight w:val="lightGray"/>
          </w:rPr>
          <w:t>Analysis Classification</w:t>
        </w:r>
        <w:r w:rsidR="003A07C0">
          <w:rPr>
            <w:noProof/>
            <w:webHidden/>
          </w:rPr>
          <w:tab/>
        </w:r>
        <w:r w:rsidR="003A07C0">
          <w:rPr>
            <w:noProof/>
            <w:webHidden/>
          </w:rPr>
          <w:fldChar w:fldCharType="begin"/>
        </w:r>
        <w:r w:rsidR="003A07C0">
          <w:rPr>
            <w:noProof/>
            <w:webHidden/>
          </w:rPr>
          <w:instrText xml:space="preserve"> PAGEREF _Toc121037687 \h </w:instrText>
        </w:r>
        <w:r w:rsidR="003A07C0">
          <w:rPr>
            <w:noProof/>
            <w:webHidden/>
          </w:rPr>
        </w:r>
        <w:r w:rsidR="003A07C0">
          <w:rPr>
            <w:noProof/>
            <w:webHidden/>
          </w:rPr>
          <w:fldChar w:fldCharType="separate"/>
        </w:r>
        <w:r w:rsidR="00A06C8C">
          <w:rPr>
            <w:noProof/>
            <w:webHidden/>
          </w:rPr>
          <w:t>9</w:t>
        </w:r>
        <w:r w:rsidR="003A07C0">
          <w:rPr>
            <w:noProof/>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688" w:history="1">
        <w:r w:rsidR="003A07C0" w:rsidRPr="00D5172D">
          <w:rPr>
            <w:rStyle w:val="Hyperlink"/>
            <w:noProof/>
            <w:highlight w:val="lightGray"/>
          </w:rPr>
          <w:t>5.3</w:t>
        </w:r>
        <w:r w:rsidR="003A07C0">
          <w:rPr>
            <w:rFonts w:asciiTheme="minorHAnsi" w:eastAsiaTheme="minorEastAsia" w:hAnsiTheme="minorHAnsi" w:cstheme="minorBidi"/>
            <w:smallCaps w:val="0"/>
            <w:noProof/>
            <w:sz w:val="22"/>
            <w:szCs w:val="22"/>
          </w:rPr>
          <w:tab/>
        </w:r>
        <w:r w:rsidR="003A07C0" w:rsidRPr="00D5172D">
          <w:rPr>
            <w:rStyle w:val="Hyperlink"/>
            <w:noProof/>
            <w:highlight w:val="lightGray"/>
          </w:rPr>
          <w:t>Experienced Judgment Method</w:t>
        </w:r>
        <w:r w:rsidR="003A07C0">
          <w:rPr>
            <w:noProof/>
            <w:webHidden/>
          </w:rPr>
          <w:tab/>
        </w:r>
        <w:r w:rsidR="003A07C0">
          <w:rPr>
            <w:noProof/>
            <w:webHidden/>
          </w:rPr>
          <w:fldChar w:fldCharType="begin"/>
        </w:r>
        <w:r w:rsidR="003A07C0">
          <w:rPr>
            <w:noProof/>
            <w:webHidden/>
          </w:rPr>
          <w:instrText xml:space="preserve"> PAGEREF _Toc121037688 \h </w:instrText>
        </w:r>
        <w:r w:rsidR="003A07C0">
          <w:rPr>
            <w:noProof/>
            <w:webHidden/>
          </w:rPr>
        </w:r>
        <w:r w:rsidR="003A07C0">
          <w:rPr>
            <w:noProof/>
            <w:webHidden/>
          </w:rPr>
          <w:fldChar w:fldCharType="separate"/>
        </w:r>
        <w:r w:rsidR="00A06C8C">
          <w:rPr>
            <w:noProof/>
            <w:webHidden/>
          </w:rPr>
          <w:t>9</w:t>
        </w:r>
        <w:r w:rsidR="003A07C0">
          <w:rPr>
            <w:noProof/>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689" w:history="1">
        <w:r w:rsidR="003A07C0" w:rsidRPr="00D5172D">
          <w:rPr>
            <w:rStyle w:val="Hyperlink"/>
            <w:noProof/>
            <w:highlight w:val="lightGray"/>
          </w:rPr>
          <w:t>5.4</w:t>
        </w:r>
        <w:r w:rsidR="003A07C0">
          <w:rPr>
            <w:rFonts w:asciiTheme="minorHAnsi" w:eastAsiaTheme="minorEastAsia" w:hAnsiTheme="minorHAnsi" w:cstheme="minorBidi"/>
            <w:smallCaps w:val="0"/>
            <w:noProof/>
            <w:sz w:val="22"/>
            <w:szCs w:val="22"/>
          </w:rPr>
          <w:tab/>
        </w:r>
        <w:r w:rsidR="003A07C0" w:rsidRPr="00D5172D">
          <w:rPr>
            <w:rStyle w:val="Hyperlink"/>
            <w:noProof/>
            <w:highlight w:val="lightGray"/>
          </w:rPr>
          <w:t>Simplified Method</w:t>
        </w:r>
        <w:r w:rsidR="003A07C0">
          <w:rPr>
            <w:noProof/>
            <w:webHidden/>
          </w:rPr>
          <w:tab/>
        </w:r>
        <w:r w:rsidR="003A07C0">
          <w:rPr>
            <w:noProof/>
            <w:webHidden/>
          </w:rPr>
          <w:fldChar w:fldCharType="begin"/>
        </w:r>
        <w:r w:rsidR="003A07C0">
          <w:rPr>
            <w:noProof/>
            <w:webHidden/>
          </w:rPr>
          <w:instrText xml:space="preserve"> PAGEREF _Toc121037689 \h </w:instrText>
        </w:r>
        <w:r w:rsidR="003A07C0">
          <w:rPr>
            <w:noProof/>
            <w:webHidden/>
          </w:rPr>
        </w:r>
        <w:r w:rsidR="003A07C0">
          <w:rPr>
            <w:noProof/>
            <w:webHidden/>
          </w:rPr>
          <w:fldChar w:fldCharType="separate"/>
        </w:r>
        <w:r w:rsidR="00A06C8C">
          <w:rPr>
            <w:noProof/>
            <w:webHidden/>
          </w:rPr>
          <w:t>10</w:t>
        </w:r>
        <w:r w:rsidR="003A07C0">
          <w:rPr>
            <w:noProof/>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690" w:history="1">
        <w:r w:rsidR="003A07C0" w:rsidRPr="00D5172D">
          <w:rPr>
            <w:rStyle w:val="Hyperlink"/>
            <w:noProof/>
            <w:highlight w:val="lightGray"/>
          </w:rPr>
          <w:t>5.5</w:t>
        </w:r>
        <w:r w:rsidR="003A07C0">
          <w:rPr>
            <w:rFonts w:asciiTheme="minorHAnsi" w:eastAsiaTheme="minorEastAsia" w:hAnsiTheme="minorHAnsi" w:cstheme="minorBidi"/>
            <w:smallCaps w:val="0"/>
            <w:noProof/>
            <w:sz w:val="22"/>
            <w:szCs w:val="22"/>
          </w:rPr>
          <w:tab/>
        </w:r>
        <w:r w:rsidR="003A07C0" w:rsidRPr="00D5172D">
          <w:rPr>
            <w:rStyle w:val="Hyperlink"/>
            <w:noProof/>
            <w:highlight w:val="lightGray"/>
          </w:rPr>
          <w:t>Comprehensive Method</w:t>
        </w:r>
        <w:r w:rsidR="003A07C0">
          <w:rPr>
            <w:noProof/>
            <w:webHidden/>
          </w:rPr>
          <w:tab/>
        </w:r>
        <w:r w:rsidR="003A07C0">
          <w:rPr>
            <w:noProof/>
            <w:webHidden/>
          </w:rPr>
          <w:fldChar w:fldCharType="begin"/>
        </w:r>
        <w:r w:rsidR="003A07C0">
          <w:rPr>
            <w:noProof/>
            <w:webHidden/>
          </w:rPr>
          <w:instrText xml:space="preserve"> PAGEREF _Toc121037690 \h </w:instrText>
        </w:r>
        <w:r w:rsidR="003A07C0">
          <w:rPr>
            <w:noProof/>
            <w:webHidden/>
          </w:rPr>
        </w:r>
        <w:r w:rsidR="003A07C0">
          <w:rPr>
            <w:noProof/>
            <w:webHidden/>
          </w:rPr>
          <w:fldChar w:fldCharType="separate"/>
        </w:r>
        <w:r w:rsidR="00A06C8C">
          <w:rPr>
            <w:noProof/>
            <w:webHidden/>
          </w:rPr>
          <w:t>10</w:t>
        </w:r>
        <w:r w:rsidR="003A07C0">
          <w:rPr>
            <w:noProof/>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691" w:history="1">
        <w:r w:rsidR="003A07C0" w:rsidRPr="00D5172D">
          <w:rPr>
            <w:rStyle w:val="Hyperlink"/>
            <w:noProof/>
            <w:highlight w:val="lightGray"/>
          </w:rPr>
          <w:t>5.6</w:t>
        </w:r>
        <w:r w:rsidR="003A07C0">
          <w:rPr>
            <w:rFonts w:asciiTheme="minorHAnsi" w:eastAsiaTheme="minorEastAsia" w:hAnsiTheme="minorHAnsi" w:cstheme="minorBidi"/>
            <w:smallCaps w:val="0"/>
            <w:noProof/>
            <w:sz w:val="22"/>
            <w:szCs w:val="22"/>
          </w:rPr>
          <w:tab/>
        </w:r>
        <w:r w:rsidR="003A07C0" w:rsidRPr="00D5172D">
          <w:rPr>
            <w:rStyle w:val="Hyperlink"/>
            <w:noProof/>
            <w:highlight w:val="lightGray"/>
          </w:rPr>
          <w:t>Stress Analysis grade classification</w:t>
        </w:r>
        <w:r w:rsidR="003A07C0">
          <w:rPr>
            <w:noProof/>
            <w:webHidden/>
          </w:rPr>
          <w:tab/>
        </w:r>
        <w:r w:rsidR="003A07C0">
          <w:rPr>
            <w:noProof/>
            <w:webHidden/>
          </w:rPr>
          <w:fldChar w:fldCharType="begin"/>
        </w:r>
        <w:r w:rsidR="003A07C0">
          <w:rPr>
            <w:noProof/>
            <w:webHidden/>
          </w:rPr>
          <w:instrText xml:space="preserve"> PAGEREF _Toc121037691 \h </w:instrText>
        </w:r>
        <w:r w:rsidR="003A07C0">
          <w:rPr>
            <w:noProof/>
            <w:webHidden/>
          </w:rPr>
        </w:r>
        <w:r w:rsidR="003A07C0">
          <w:rPr>
            <w:noProof/>
            <w:webHidden/>
          </w:rPr>
          <w:fldChar w:fldCharType="separate"/>
        </w:r>
        <w:r w:rsidR="00A06C8C">
          <w:rPr>
            <w:noProof/>
            <w:webHidden/>
          </w:rPr>
          <w:t>10</w:t>
        </w:r>
        <w:r w:rsidR="003A07C0">
          <w:rPr>
            <w:noProof/>
            <w:webHidden/>
          </w:rPr>
          <w:fldChar w:fldCharType="end"/>
        </w:r>
      </w:hyperlink>
    </w:p>
    <w:p w:rsidR="003A07C0" w:rsidRDefault="00C42BFC" w:rsidP="003A07C0">
      <w:pPr>
        <w:pStyle w:val="TOC1"/>
        <w:spacing w:line="276" w:lineRule="auto"/>
        <w:jc w:val="both"/>
        <w:rPr>
          <w:rFonts w:asciiTheme="minorHAnsi" w:eastAsiaTheme="minorEastAsia" w:hAnsiTheme="minorHAnsi" w:cstheme="minorBidi"/>
          <w:b w:val="0"/>
          <w:bCs w:val="0"/>
          <w:caps w:val="0"/>
          <w:kern w:val="0"/>
          <w:sz w:val="22"/>
          <w:szCs w:val="22"/>
        </w:rPr>
      </w:pPr>
      <w:hyperlink w:anchor="_Toc121037692" w:history="1">
        <w:r w:rsidR="003A07C0" w:rsidRPr="00D5172D">
          <w:rPr>
            <w:rStyle w:val="Hyperlink"/>
          </w:rPr>
          <w:t>6.0</w:t>
        </w:r>
        <w:r w:rsidR="003A07C0">
          <w:rPr>
            <w:rFonts w:asciiTheme="minorHAnsi" w:eastAsiaTheme="minorEastAsia" w:hAnsiTheme="minorHAnsi" w:cstheme="minorBidi"/>
            <w:b w:val="0"/>
            <w:bCs w:val="0"/>
            <w:caps w:val="0"/>
            <w:kern w:val="0"/>
            <w:sz w:val="22"/>
            <w:szCs w:val="22"/>
          </w:rPr>
          <w:tab/>
        </w:r>
        <w:r w:rsidR="003A07C0" w:rsidRPr="00D5172D">
          <w:rPr>
            <w:rStyle w:val="Hyperlink"/>
          </w:rPr>
          <w:t>LOAD AND STRESS CONSIDERATION IN PIPE STRESS ANALYSIS</w:t>
        </w:r>
        <w:r w:rsidR="003A07C0">
          <w:rPr>
            <w:webHidden/>
          </w:rPr>
          <w:tab/>
        </w:r>
        <w:r w:rsidR="003A07C0">
          <w:rPr>
            <w:webHidden/>
          </w:rPr>
          <w:fldChar w:fldCharType="begin"/>
        </w:r>
        <w:r w:rsidR="003A07C0">
          <w:rPr>
            <w:webHidden/>
          </w:rPr>
          <w:instrText xml:space="preserve"> PAGEREF _Toc121037692 \h </w:instrText>
        </w:r>
        <w:r w:rsidR="003A07C0">
          <w:rPr>
            <w:webHidden/>
          </w:rPr>
        </w:r>
        <w:r w:rsidR="003A07C0">
          <w:rPr>
            <w:webHidden/>
          </w:rPr>
          <w:fldChar w:fldCharType="separate"/>
        </w:r>
        <w:r w:rsidR="00A06C8C">
          <w:rPr>
            <w:webHidden/>
          </w:rPr>
          <w:t>10</w:t>
        </w:r>
        <w:r w:rsidR="003A07C0">
          <w:rPr>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693" w:history="1">
        <w:r w:rsidR="003A07C0" w:rsidRPr="00D5172D">
          <w:rPr>
            <w:rStyle w:val="Hyperlink"/>
            <w:noProof/>
          </w:rPr>
          <w:t>6.1</w:t>
        </w:r>
        <w:r w:rsidR="003A07C0">
          <w:rPr>
            <w:rFonts w:asciiTheme="minorHAnsi" w:eastAsiaTheme="minorEastAsia" w:hAnsiTheme="minorHAnsi" w:cstheme="minorBidi"/>
            <w:smallCaps w:val="0"/>
            <w:noProof/>
            <w:sz w:val="22"/>
            <w:szCs w:val="22"/>
          </w:rPr>
          <w:tab/>
        </w:r>
        <w:r w:rsidR="003A07C0" w:rsidRPr="00D5172D">
          <w:rPr>
            <w:rStyle w:val="Hyperlink"/>
            <w:noProof/>
          </w:rPr>
          <w:t>Weight Effect</w:t>
        </w:r>
        <w:r w:rsidR="003A07C0">
          <w:rPr>
            <w:noProof/>
            <w:webHidden/>
          </w:rPr>
          <w:tab/>
        </w:r>
        <w:r w:rsidR="003A07C0">
          <w:rPr>
            <w:noProof/>
            <w:webHidden/>
          </w:rPr>
          <w:fldChar w:fldCharType="begin"/>
        </w:r>
        <w:r w:rsidR="003A07C0">
          <w:rPr>
            <w:noProof/>
            <w:webHidden/>
          </w:rPr>
          <w:instrText xml:space="preserve"> PAGEREF _Toc121037693 \h </w:instrText>
        </w:r>
        <w:r w:rsidR="003A07C0">
          <w:rPr>
            <w:noProof/>
            <w:webHidden/>
          </w:rPr>
        </w:r>
        <w:r w:rsidR="003A07C0">
          <w:rPr>
            <w:noProof/>
            <w:webHidden/>
          </w:rPr>
          <w:fldChar w:fldCharType="separate"/>
        </w:r>
        <w:r w:rsidR="00A06C8C">
          <w:rPr>
            <w:noProof/>
            <w:webHidden/>
          </w:rPr>
          <w:t>10</w:t>
        </w:r>
        <w:r w:rsidR="003A07C0">
          <w:rPr>
            <w:noProof/>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694" w:history="1">
        <w:r w:rsidR="003A07C0" w:rsidRPr="00D5172D">
          <w:rPr>
            <w:rStyle w:val="Hyperlink"/>
            <w:noProof/>
          </w:rPr>
          <w:t>6.2</w:t>
        </w:r>
        <w:r w:rsidR="003A07C0">
          <w:rPr>
            <w:rFonts w:asciiTheme="minorHAnsi" w:eastAsiaTheme="minorEastAsia" w:hAnsiTheme="minorHAnsi" w:cstheme="minorBidi"/>
            <w:smallCaps w:val="0"/>
            <w:noProof/>
            <w:sz w:val="22"/>
            <w:szCs w:val="22"/>
          </w:rPr>
          <w:tab/>
        </w:r>
        <w:r w:rsidR="003A07C0" w:rsidRPr="00D5172D">
          <w:rPr>
            <w:rStyle w:val="Hyperlink"/>
            <w:noProof/>
          </w:rPr>
          <w:t>Hydro Test</w:t>
        </w:r>
        <w:r w:rsidR="003A07C0">
          <w:rPr>
            <w:noProof/>
            <w:webHidden/>
          </w:rPr>
          <w:tab/>
        </w:r>
        <w:r w:rsidR="003A07C0">
          <w:rPr>
            <w:noProof/>
            <w:webHidden/>
          </w:rPr>
          <w:fldChar w:fldCharType="begin"/>
        </w:r>
        <w:r w:rsidR="003A07C0">
          <w:rPr>
            <w:noProof/>
            <w:webHidden/>
          </w:rPr>
          <w:instrText xml:space="preserve"> PAGEREF _Toc121037694 \h </w:instrText>
        </w:r>
        <w:r w:rsidR="003A07C0">
          <w:rPr>
            <w:noProof/>
            <w:webHidden/>
          </w:rPr>
        </w:r>
        <w:r w:rsidR="003A07C0">
          <w:rPr>
            <w:noProof/>
            <w:webHidden/>
          </w:rPr>
          <w:fldChar w:fldCharType="separate"/>
        </w:r>
        <w:r w:rsidR="00A06C8C">
          <w:rPr>
            <w:noProof/>
            <w:webHidden/>
          </w:rPr>
          <w:t>10</w:t>
        </w:r>
        <w:r w:rsidR="003A07C0">
          <w:rPr>
            <w:noProof/>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695" w:history="1">
        <w:r w:rsidR="003A07C0" w:rsidRPr="00D5172D">
          <w:rPr>
            <w:rStyle w:val="Hyperlink"/>
            <w:noProof/>
            <w:highlight w:val="lightGray"/>
          </w:rPr>
          <w:t>6.3</w:t>
        </w:r>
        <w:r w:rsidR="003A07C0">
          <w:rPr>
            <w:rFonts w:asciiTheme="minorHAnsi" w:eastAsiaTheme="minorEastAsia" w:hAnsiTheme="minorHAnsi" w:cstheme="minorBidi"/>
            <w:smallCaps w:val="0"/>
            <w:noProof/>
            <w:sz w:val="22"/>
            <w:szCs w:val="22"/>
          </w:rPr>
          <w:tab/>
        </w:r>
        <w:r w:rsidR="003A07C0" w:rsidRPr="00D5172D">
          <w:rPr>
            <w:rStyle w:val="Hyperlink"/>
            <w:noProof/>
            <w:highlight w:val="lightGray"/>
          </w:rPr>
          <w:t>Pressure effects</w:t>
        </w:r>
        <w:r w:rsidR="003A07C0">
          <w:rPr>
            <w:noProof/>
            <w:webHidden/>
          </w:rPr>
          <w:tab/>
        </w:r>
        <w:r w:rsidR="003A07C0">
          <w:rPr>
            <w:noProof/>
            <w:webHidden/>
          </w:rPr>
          <w:fldChar w:fldCharType="begin"/>
        </w:r>
        <w:r w:rsidR="003A07C0">
          <w:rPr>
            <w:noProof/>
            <w:webHidden/>
          </w:rPr>
          <w:instrText xml:space="preserve"> PAGEREF _Toc121037695 \h </w:instrText>
        </w:r>
        <w:r w:rsidR="003A07C0">
          <w:rPr>
            <w:noProof/>
            <w:webHidden/>
          </w:rPr>
        </w:r>
        <w:r w:rsidR="003A07C0">
          <w:rPr>
            <w:noProof/>
            <w:webHidden/>
          </w:rPr>
          <w:fldChar w:fldCharType="separate"/>
        </w:r>
        <w:r w:rsidR="00A06C8C">
          <w:rPr>
            <w:noProof/>
            <w:webHidden/>
          </w:rPr>
          <w:t>11</w:t>
        </w:r>
        <w:r w:rsidR="003A07C0">
          <w:rPr>
            <w:noProof/>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696" w:history="1">
        <w:r w:rsidR="003A07C0" w:rsidRPr="00D5172D">
          <w:rPr>
            <w:rStyle w:val="Hyperlink"/>
            <w:noProof/>
          </w:rPr>
          <w:t>6.4</w:t>
        </w:r>
        <w:r w:rsidR="003A07C0">
          <w:rPr>
            <w:rFonts w:asciiTheme="minorHAnsi" w:eastAsiaTheme="minorEastAsia" w:hAnsiTheme="minorHAnsi" w:cstheme="minorBidi"/>
            <w:smallCaps w:val="0"/>
            <w:noProof/>
            <w:sz w:val="22"/>
            <w:szCs w:val="22"/>
          </w:rPr>
          <w:tab/>
        </w:r>
        <w:r w:rsidR="003A07C0" w:rsidRPr="00D5172D">
          <w:rPr>
            <w:rStyle w:val="Hyperlink"/>
            <w:noProof/>
          </w:rPr>
          <w:t>Thermal Expansion and Contraction Effects</w:t>
        </w:r>
        <w:r w:rsidR="003A07C0">
          <w:rPr>
            <w:noProof/>
            <w:webHidden/>
          </w:rPr>
          <w:tab/>
        </w:r>
        <w:r w:rsidR="003A07C0">
          <w:rPr>
            <w:noProof/>
            <w:webHidden/>
          </w:rPr>
          <w:fldChar w:fldCharType="begin"/>
        </w:r>
        <w:r w:rsidR="003A07C0">
          <w:rPr>
            <w:noProof/>
            <w:webHidden/>
          </w:rPr>
          <w:instrText xml:space="preserve"> PAGEREF _Toc121037696 \h </w:instrText>
        </w:r>
        <w:r w:rsidR="003A07C0">
          <w:rPr>
            <w:noProof/>
            <w:webHidden/>
          </w:rPr>
        </w:r>
        <w:r w:rsidR="003A07C0">
          <w:rPr>
            <w:noProof/>
            <w:webHidden/>
          </w:rPr>
          <w:fldChar w:fldCharType="separate"/>
        </w:r>
        <w:r w:rsidR="00A06C8C">
          <w:rPr>
            <w:noProof/>
            <w:webHidden/>
          </w:rPr>
          <w:t>11</w:t>
        </w:r>
        <w:r w:rsidR="003A07C0">
          <w:rPr>
            <w:noProof/>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697" w:history="1">
        <w:r w:rsidR="003A07C0" w:rsidRPr="00D5172D">
          <w:rPr>
            <w:rStyle w:val="Hyperlink"/>
            <w:noProof/>
          </w:rPr>
          <w:t>6.5</w:t>
        </w:r>
        <w:r w:rsidR="003A07C0">
          <w:rPr>
            <w:rFonts w:asciiTheme="minorHAnsi" w:eastAsiaTheme="minorEastAsia" w:hAnsiTheme="minorHAnsi" w:cstheme="minorBidi"/>
            <w:smallCaps w:val="0"/>
            <w:noProof/>
            <w:sz w:val="22"/>
            <w:szCs w:val="22"/>
          </w:rPr>
          <w:tab/>
        </w:r>
        <w:r w:rsidR="003A07C0" w:rsidRPr="00D5172D">
          <w:rPr>
            <w:rStyle w:val="Hyperlink"/>
            <w:noProof/>
          </w:rPr>
          <w:t>Friction Effect</w:t>
        </w:r>
        <w:r w:rsidR="003A07C0">
          <w:rPr>
            <w:noProof/>
            <w:webHidden/>
          </w:rPr>
          <w:tab/>
        </w:r>
        <w:r w:rsidR="003A07C0">
          <w:rPr>
            <w:noProof/>
            <w:webHidden/>
          </w:rPr>
          <w:fldChar w:fldCharType="begin"/>
        </w:r>
        <w:r w:rsidR="003A07C0">
          <w:rPr>
            <w:noProof/>
            <w:webHidden/>
          </w:rPr>
          <w:instrText xml:space="preserve"> PAGEREF _Toc121037697 \h </w:instrText>
        </w:r>
        <w:r w:rsidR="003A07C0">
          <w:rPr>
            <w:noProof/>
            <w:webHidden/>
          </w:rPr>
        </w:r>
        <w:r w:rsidR="003A07C0">
          <w:rPr>
            <w:noProof/>
            <w:webHidden/>
          </w:rPr>
          <w:fldChar w:fldCharType="separate"/>
        </w:r>
        <w:r w:rsidR="00A06C8C">
          <w:rPr>
            <w:noProof/>
            <w:webHidden/>
          </w:rPr>
          <w:t>11</w:t>
        </w:r>
        <w:r w:rsidR="003A07C0">
          <w:rPr>
            <w:noProof/>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698" w:history="1">
        <w:r w:rsidR="003A07C0" w:rsidRPr="00D5172D">
          <w:rPr>
            <w:rStyle w:val="Hyperlink"/>
            <w:noProof/>
          </w:rPr>
          <w:t>6.6</w:t>
        </w:r>
        <w:r w:rsidR="003A07C0">
          <w:rPr>
            <w:rFonts w:asciiTheme="minorHAnsi" w:eastAsiaTheme="minorEastAsia" w:hAnsiTheme="minorHAnsi" w:cstheme="minorBidi"/>
            <w:smallCaps w:val="0"/>
            <w:noProof/>
            <w:sz w:val="22"/>
            <w:szCs w:val="22"/>
          </w:rPr>
          <w:tab/>
        </w:r>
        <w:r w:rsidR="003A07C0" w:rsidRPr="00D5172D">
          <w:rPr>
            <w:rStyle w:val="Hyperlink"/>
            <w:noProof/>
          </w:rPr>
          <w:t>Dynamic Effects</w:t>
        </w:r>
        <w:r w:rsidR="003A07C0">
          <w:rPr>
            <w:noProof/>
            <w:webHidden/>
          </w:rPr>
          <w:tab/>
        </w:r>
        <w:r w:rsidR="003A07C0">
          <w:rPr>
            <w:noProof/>
            <w:webHidden/>
          </w:rPr>
          <w:fldChar w:fldCharType="begin"/>
        </w:r>
        <w:r w:rsidR="003A07C0">
          <w:rPr>
            <w:noProof/>
            <w:webHidden/>
          </w:rPr>
          <w:instrText xml:space="preserve"> PAGEREF _Toc121037698 \h </w:instrText>
        </w:r>
        <w:r w:rsidR="003A07C0">
          <w:rPr>
            <w:noProof/>
            <w:webHidden/>
          </w:rPr>
        </w:r>
        <w:r w:rsidR="003A07C0">
          <w:rPr>
            <w:noProof/>
            <w:webHidden/>
          </w:rPr>
          <w:fldChar w:fldCharType="separate"/>
        </w:r>
        <w:r w:rsidR="00A06C8C">
          <w:rPr>
            <w:noProof/>
            <w:webHidden/>
          </w:rPr>
          <w:t>11</w:t>
        </w:r>
        <w:r w:rsidR="003A07C0">
          <w:rPr>
            <w:noProof/>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699" w:history="1">
        <w:r w:rsidR="003A07C0" w:rsidRPr="00D5172D">
          <w:rPr>
            <w:rStyle w:val="Hyperlink"/>
            <w:noProof/>
          </w:rPr>
          <w:t>6.5.2 WIND</w:t>
        </w:r>
        <w:r w:rsidR="003A07C0">
          <w:rPr>
            <w:noProof/>
            <w:webHidden/>
          </w:rPr>
          <w:tab/>
        </w:r>
        <w:r w:rsidR="003A07C0">
          <w:rPr>
            <w:noProof/>
            <w:webHidden/>
          </w:rPr>
          <w:fldChar w:fldCharType="begin"/>
        </w:r>
        <w:r w:rsidR="003A07C0">
          <w:rPr>
            <w:noProof/>
            <w:webHidden/>
          </w:rPr>
          <w:instrText xml:space="preserve"> PAGEREF _Toc121037699 \h </w:instrText>
        </w:r>
        <w:r w:rsidR="003A07C0">
          <w:rPr>
            <w:noProof/>
            <w:webHidden/>
          </w:rPr>
        </w:r>
        <w:r w:rsidR="003A07C0">
          <w:rPr>
            <w:noProof/>
            <w:webHidden/>
          </w:rPr>
          <w:fldChar w:fldCharType="separate"/>
        </w:r>
        <w:r w:rsidR="00A06C8C">
          <w:rPr>
            <w:noProof/>
            <w:webHidden/>
          </w:rPr>
          <w:t>11</w:t>
        </w:r>
        <w:r w:rsidR="003A07C0">
          <w:rPr>
            <w:noProof/>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700" w:history="1">
        <w:r w:rsidR="003A07C0" w:rsidRPr="00D5172D">
          <w:rPr>
            <w:rStyle w:val="Hyperlink"/>
            <w:noProof/>
          </w:rPr>
          <w:t>6.5.3 EARTHQUAKE</w:t>
        </w:r>
        <w:r w:rsidR="003A07C0">
          <w:rPr>
            <w:noProof/>
            <w:webHidden/>
          </w:rPr>
          <w:tab/>
        </w:r>
        <w:r w:rsidR="003A07C0">
          <w:rPr>
            <w:noProof/>
            <w:webHidden/>
          </w:rPr>
          <w:fldChar w:fldCharType="begin"/>
        </w:r>
        <w:r w:rsidR="003A07C0">
          <w:rPr>
            <w:noProof/>
            <w:webHidden/>
          </w:rPr>
          <w:instrText xml:space="preserve"> PAGEREF _Toc121037700 \h </w:instrText>
        </w:r>
        <w:r w:rsidR="003A07C0">
          <w:rPr>
            <w:noProof/>
            <w:webHidden/>
          </w:rPr>
        </w:r>
        <w:r w:rsidR="003A07C0">
          <w:rPr>
            <w:noProof/>
            <w:webHidden/>
          </w:rPr>
          <w:fldChar w:fldCharType="separate"/>
        </w:r>
        <w:r w:rsidR="00A06C8C">
          <w:rPr>
            <w:noProof/>
            <w:webHidden/>
          </w:rPr>
          <w:t>12</w:t>
        </w:r>
        <w:r w:rsidR="003A07C0">
          <w:rPr>
            <w:noProof/>
            <w:webHidden/>
          </w:rPr>
          <w:fldChar w:fldCharType="end"/>
        </w:r>
      </w:hyperlink>
    </w:p>
    <w:p w:rsidR="003A07C0" w:rsidRDefault="00C42BFC" w:rsidP="003A07C0">
      <w:pPr>
        <w:pStyle w:val="TOC1"/>
        <w:spacing w:line="276" w:lineRule="auto"/>
        <w:jc w:val="both"/>
        <w:rPr>
          <w:rFonts w:asciiTheme="minorHAnsi" w:eastAsiaTheme="minorEastAsia" w:hAnsiTheme="minorHAnsi" w:cstheme="minorBidi"/>
          <w:b w:val="0"/>
          <w:bCs w:val="0"/>
          <w:caps w:val="0"/>
          <w:kern w:val="0"/>
          <w:sz w:val="22"/>
          <w:szCs w:val="22"/>
        </w:rPr>
      </w:pPr>
      <w:hyperlink w:anchor="_Toc121037701" w:history="1">
        <w:r w:rsidR="003A07C0" w:rsidRPr="00D5172D">
          <w:rPr>
            <w:rStyle w:val="Hyperlink"/>
          </w:rPr>
          <w:t>7.0</w:t>
        </w:r>
        <w:r w:rsidR="003A07C0">
          <w:rPr>
            <w:rFonts w:asciiTheme="minorHAnsi" w:eastAsiaTheme="minorEastAsia" w:hAnsiTheme="minorHAnsi" w:cstheme="minorBidi"/>
            <w:b w:val="0"/>
            <w:bCs w:val="0"/>
            <w:caps w:val="0"/>
            <w:kern w:val="0"/>
            <w:sz w:val="22"/>
            <w:szCs w:val="22"/>
          </w:rPr>
          <w:tab/>
        </w:r>
        <w:r w:rsidR="003A07C0" w:rsidRPr="00D5172D">
          <w:rPr>
            <w:rStyle w:val="Hyperlink"/>
          </w:rPr>
          <w:t>FLANGE LEAKAGE CRITERIA</w:t>
        </w:r>
        <w:r w:rsidR="003A07C0">
          <w:rPr>
            <w:webHidden/>
          </w:rPr>
          <w:tab/>
        </w:r>
        <w:r w:rsidR="003A07C0">
          <w:rPr>
            <w:webHidden/>
          </w:rPr>
          <w:fldChar w:fldCharType="begin"/>
        </w:r>
        <w:r w:rsidR="003A07C0">
          <w:rPr>
            <w:webHidden/>
          </w:rPr>
          <w:instrText xml:space="preserve"> PAGEREF _Toc121037701 \h </w:instrText>
        </w:r>
        <w:r w:rsidR="003A07C0">
          <w:rPr>
            <w:webHidden/>
          </w:rPr>
        </w:r>
        <w:r w:rsidR="003A07C0">
          <w:rPr>
            <w:webHidden/>
          </w:rPr>
          <w:fldChar w:fldCharType="separate"/>
        </w:r>
        <w:r w:rsidR="00A06C8C">
          <w:rPr>
            <w:webHidden/>
          </w:rPr>
          <w:t>12</w:t>
        </w:r>
        <w:r w:rsidR="003A07C0">
          <w:rPr>
            <w:webHidden/>
          </w:rPr>
          <w:fldChar w:fldCharType="end"/>
        </w:r>
      </w:hyperlink>
    </w:p>
    <w:p w:rsidR="003A07C0" w:rsidRDefault="00C42BFC" w:rsidP="003A07C0">
      <w:pPr>
        <w:pStyle w:val="TOC1"/>
        <w:spacing w:line="276" w:lineRule="auto"/>
        <w:jc w:val="both"/>
        <w:rPr>
          <w:rFonts w:asciiTheme="minorHAnsi" w:eastAsiaTheme="minorEastAsia" w:hAnsiTheme="minorHAnsi" w:cstheme="minorBidi"/>
          <w:b w:val="0"/>
          <w:bCs w:val="0"/>
          <w:caps w:val="0"/>
          <w:kern w:val="0"/>
          <w:sz w:val="22"/>
          <w:szCs w:val="22"/>
        </w:rPr>
      </w:pPr>
      <w:hyperlink w:anchor="_Toc121037702" w:history="1">
        <w:r w:rsidR="003A07C0" w:rsidRPr="00D5172D">
          <w:rPr>
            <w:rStyle w:val="Hyperlink"/>
          </w:rPr>
          <w:t>8.0</w:t>
        </w:r>
        <w:r w:rsidR="003A07C0">
          <w:rPr>
            <w:rFonts w:asciiTheme="minorHAnsi" w:eastAsiaTheme="minorEastAsia" w:hAnsiTheme="minorHAnsi" w:cstheme="minorBidi"/>
            <w:b w:val="0"/>
            <w:bCs w:val="0"/>
            <w:caps w:val="0"/>
            <w:kern w:val="0"/>
            <w:sz w:val="22"/>
            <w:szCs w:val="22"/>
          </w:rPr>
          <w:tab/>
        </w:r>
        <w:r w:rsidR="003A07C0" w:rsidRPr="00D5172D">
          <w:rPr>
            <w:rStyle w:val="Hyperlink"/>
          </w:rPr>
          <w:t>ALLOWABLE LOADS ON EQUIPMENT NOZZLES</w:t>
        </w:r>
        <w:r w:rsidR="003A07C0">
          <w:rPr>
            <w:webHidden/>
          </w:rPr>
          <w:tab/>
        </w:r>
        <w:r w:rsidR="003A07C0">
          <w:rPr>
            <w:webHidden/>
          </w:rPr>
          <w:fldChar w:fldCharType="begin"/>
        </w:r>
        <w:r w:rsidR="003A07C0">
          <w:rPr>
            <w:webHidden/>
          </w:rPr>
          <w:instrText xml:space="preserve"> PAGEREF _Toc121037702 \h </w:instrText>
        </w:r>
        <w:r w:rsidR="003A07C0">
          <w:rPr>
            <w:webHidden/>
          </w:rPr>
        </w:r>
        <w:r w:rsidR="003A07C0">
          <w:rPr>
            <w:webHidden/>
          </w:rPr>
          <w:fldChar w:fldCharType="separate"/>
        </w:r>
        <w:r w:rsidR="00A06C8C">
          <w:rPr>
            <w:webHidden/>
          </w:rPr>
          <w:t>12</w:t>
        </w:r>
        <w:r w:rsidR="003A07C0">
          <w:rPr>
            <w:webHidden/>
          </w:rPr>
          <w:fldChar w:fldCharType="end"/>
        </w:r>
      </w:hyperlink>
    </w:p>
    <w:p w:rsidR="003A07C0" w:rsidRDefault="00C42BFC" w:rsidP="003A07C0">
      <w:pPr>
        <w:pStyle w:val="TOC1"/>
        <w:spacing w:line="276" w:lineRule="auto"/>
        <w:jc w:val="both"/>
        <w:rPr>
          <w:rFonts w:asciiTheme="minorHAnsi" w:eastAsiaTheme="minorEastAsia" w:hAnsiTheme="minorHAnsi" w:cstheme="minorBidi"/>
          <w:b w:val="0"/>
          <w:bCs w:val="0"/>
          <w:caps w:val="0"/>
          <w:kern w:val="0"/>
          <w:sz w:val="22"/>
          <w:szCs w:val="22"/>
        </w:rPr>
      </w:pPr>
      <w:hyperlink w:anchor="_Toc121037703" w:history="1">
        <w:r w:rsidR="003A07C0" w:rsidRPr="00D5172D">
          <w:rPr>
            <w:rStyle w:val="Hyperlink"/>
          </w:rPr>
          <w:t>9.0</w:t>
        </w:r>
        <w:r w:rsidR="003A07C0">
          <w:rPr>
            <w:rFonts w:asciiTheme="minorHAnsi" w:eastAsiaTheme="minorEastAsia" w:hAnsiTheme="minorHAnsi" w:cstheme="minorBidi"/>
            <w:b w:val="0"/>
            <w:bCs w:val="0"/>
            <w:caps w:val="0"/>
            <w:kern w:val="0"/>
            <w:sz w:val="22"/>
            <w:szCs w:val="22"/>
          </w:rPr>
          <w:tab/>
        </w:r>
        <w:r w:rsidR="003A07C0" w:rsidRPr="00D5172D">
          <w:rPr>
            <w:rStyle w:val="Hyperlink"/>
          </w:rPr>
          <w:t>dESIGN CONSIDERATION</w:t>
        </w:r>
        <w:r w:rsidR="003A07C0">
          <w:rPr>
            <w:webHidden/>
          </w:rPr>
          <w:tab/>
        </w:r>
        <w:r w:rsidR="003A07C0">
          <w:rPr>
            <w:webHidden/>
          </w:rPr>
          <w:fldChar w:fldCharType="begin"/>
        </w:r>
        <w:r w:rsidR="003A07C0">
          <w:rPr>
            <w:webHidden/>
          </w:rPr>
          <w:instrText xml:space="preserve"> PAGEREF _Toc121037703 \h </w:instrText>
        </w:r>
        <w:r w:rsidR="003A07C0">
          <w:rPr>
            <w:webHidden/>
          </w:rPr>
        </w:r>
        <w:r w:rsidR="003A07C0">
          <w:rPr>
            <w:webHidden/>
          </w:rPr>
          <w:fldChar w:fldCharType="separate"/>
        </w:r>
        <w:r w:rsidR="00A06C8C">
          <w:rPr>
            <w:webHidden/>
          </w:rPr>
          <w:t>13</w:t>
        </w:r>
        <w:r w:rsidR="003A07C0">
          <w:rPr>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704" w:history="1">
        <w:r w:rsidR="003A07C0" w:rsidRPr="00D5172D">
          <w:rPr>
            <w:rStyle w:val="Hyperlink"/>
            <w:noProof/>
          </w:rPr>
          <w:t>9.1</w:t>
        </w:r>
        <w:r w:rsidR="003A07C0">
          <w:rPr>
            <w:rFonts w:asciiTheme="minorHAnsi" w:eastAsiaTheme="minorEastAsia" w:hAnsiTheme="minorHAnsi" w:cstheme="minorBidi"/>
            <w:smallCaps w:val="0"/>
            <w:noProof/>
            <w:sz w:val="22"/>
            <w:szCs w:val="22"/>
          </w:rPr>
          <w:tab/>
        </w:r>
        <w:r w:rsidR="003A07C0" w:rsidRPr="00D5172D">
          <w:rPr>
            <w:rStyle w:val="Hyperlink"/>
            <w:noProof/>
          </w:rPr>
          <w:t>Expansion Joints</w:t>
        </w:r>
        <w:r w:rsidR="003A07C0">
          <w:rPr>
            <w:noProof/>
            <w:webHidden/>
          </w:rPr>
          <w:tab/>
        </w:r>
        <w:r w:rsidR="003A07C0">
          <w:rPr>
            <w:noProof/>
            <w:webHidden/>
          </w:rPr>
          <w:fldChar w:fldCharType="begin"/>
        </w:r>
        <w:r w:rsidR="003A07C0">
          <w:rPr>
            <w:noProof/>
            <w:webHidden/>
          </w:rPr>
          <w:instrText xml:space="preserve"> PAGEREF _Toc121037704 \h </w:instrText>
        </w:r>
        <w:r w:rsidR="003A07C0">
          <w:rPr>
            <w:noProof/>
            <w:webHidden/>
          </w:rPr>
        </w:r>
        <w:r w:rsidR="003A07C0">
          <w:rPr>
            <w:noProof/>
            <w:webHidden/>
          </w:rPr>
          <w:fldChar w:fldCharType="separate"/>
        </w:r>
        <w:r w:rsidR="00A06C8C">
          <w:rPr>
            <w:noProof/>
            <w:webHidden/>
          </w:rPr>
          <w:t>13</w:t>
        </w:r>
        <w:r w:rsidR="003A07C0">
          <w:rPr>
            <w:noProof/>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705" w:history="1">
        <w:r w:rsidR="003A07C0" w:rsidRPr="00D5172D">
          <w:rPr>
            <w:rStyle w:val="Hyperlink"/>
            <w:noProof/>
          </w:rPr>
          <w:t>9.2</w:t>
        </w:r>
        <w:r w:rsidR="003A07C0">
          <w:rPr>
            <w:rFonts w:asciiTheme="minorHAnsi" w:eastAsiaTheme="minorEastAsia" w:hAnsiTheme="minorHAnsi" w:cstheme="minorBidi"/>
            <w:smallCaps w:val="0"/>
            <w:noProof/>
            <w:sz w:val="22"/>
            <w:szCs w:val="22"/>
          </w:rPr>
          <w:tab/>
        </w:r>
        <w:r w:rsidR="003A07C0" w:rsidRPr="00D5172D">
          <w:rPr>
            <w:rStyle w:val="Hyperlink"/>
            <w:noProof/>
          </w:rPr>
          <w:t>fire case</w:t>
        </w:r>
        <w:r w:rsidR="003A07C0">
          <w:rPr>
            <w:noProof/>
            <w:webHidden/>
          </w:rPr>
          <w:tab/>
        </w:r>
        <w:r w:rsidR="003A07C0">
          <w:rPr>
            <w:noProof/>
            <w:webHidden/>
          </w:rPr>
          <w:fldChar w:fldCharType="begin"/>
        </w:r>
        <w:r w:rsidR="003A07C0">
          <w:rPr>
            <w:noProof/>
            <w:webHidden/>
          </w:rPr>
          <w:instrText xml:space="preserve"> PAGEREF _Toc121037705 \h </w:instrText>
        </w:r>
        <w:r w:rsidR="003A07C0">
          <w:rPr>
            <w:noProof/>
            <w:webHidden/>
          </w:rPr>
        </w:r>
        <w:r w:rsidR="003A07C0">
          <w:rPr>
            <w:noProof/>
            <w:webHidden/>
          </w:rPr>
          <w:fldChar w:fldCharType="separate"/>
        </w:r>
        <w:r w:rsidR="00A06C8C">
          <w:rPr>
            <w:noProof/>
            <w:webHidden/>
          </w:rPr>
          <w:t>13</w:t>
        </w:r>
        <w:r w:rsidR="003A07C0">
          <w:rPr>
            <w:noProof/>
            <w:webHidden/>
          </w:rPr>
          <w:fldChar w:fldCharType="end"/>
        </w:r>
      </w:hyperlink>
    </w:p>
    <w:p w:rsidR="003A07C0" w:rsidRDefault="00C42BFC" w:rsidP="003A07C0">
      <w:pPr>
        <w:pStyle w:val="TOC1"/>
        <w:spacing w:line="276" w:lineRule="auto"/>
        <w:jc w:val="both"/>
        <w:rPr>
          <w:rFonts w:asciiTheme="minorHAnsi" w:eastAsiaTheme="minorEastAsia" w:hAnsiTheme="minorHAnsi" w:cstheme="minorBidi"/>
          <w:b w:val="0"/>
          <w:bCs w:val="0"/>
          <w:caps w:val="0"/>
          <w:kern w:val="0"/>
          <w:sz w:val="22"/>
          <w:szCs w:val="22"/>
        </w:rPr>
      </w:pPr>
      <w:hyperlink w:anchor="_Toc121037706" w:history="1">
        <w:r w:rsidR="003A07C0" w:rsidRPr="00D5172D">
          <w:rPr>
            <w:rStyle w:val="Hyperlink"/>
          </w:rPr>
          <w:t>10.0</w:t>
        </w:r>
        <w:r w:rsidR="003A07C0">
          <w:rPr>
            <w:rFonts w:asciiTheme="minorHAnsi" w:eastAsiaTheme="minorEastAsia" w:hAnsiTheme="minorHAnsi" w:cstheme="minorBidi"/>
            <w:b w:val="0"/>
            <w:bCs w:val="0"/>
            <w:caps w:val="0"/>
            <w:kern w:val="0"/>
            <w:sz w:val="22"/>
            <w:szCs w:val="22"/>
          </w:rPr>
          <w:tab/>
        </w:r>
        <w:r w:rsidR="003A07C0" w:rsidRPr="00D5172D">
          <w:rPr>
            <w:rStyle w:val="Hyperlink"/>
          </w:rPr>
          <w:t>extent of analysis</w:t>
        </w:r>
        <w:r w:rsidR="003A07C0">
          <w:rPr>
            <w:webHidden/>
          </w:rPr>
          <w:tab/>
        </w:r>
        <w:r w:rsidR="003A07C0">
          <w:rPr>
            <w:webHidden/>
          </w:rPr>
          <w:fldChar w:fldCharType="begin"/>
        </w:r>
        <w:r w:rsidR="003A07C0">
          <w:rPr>
            <w:webHidden/>
          </w:rPr>
          <w:instrText xml:space="preserve"> PAGEREF _Toc121037706 \h </w:instrText>
        </w:r>
        <w:r w:rsidR="003A07C0">
          <w:rPr>
            <w:webHidden/>
          </w:rPr>
        </w:r>
        <w:r w:rsidR="003A07C0">
          <w:rPr>
            <w:webHidden/>
          </w:rPr>
          <w:fldChar w:fldCharType="separate"/>
        </w:r>
        <w:r w:rsidR="00A06C8C">
          <w:rPr>
            <w:webHidden/>
          </w:rPr>
          <w:t>13</w:t>
        </w:r>
        <w:r w:rsidR="003A07C0">
          <w:rPr>
            <w:webHidden/>
          </w:rPr>
          <w:fldChar w:fldCharType="end"/>
        </w:r>
      </w:hyperlink>
    </w:p>
    <w:p w:rsidR="003A07C0" w:rsidRDefault="00C42BFC" w:rsidP="003A07C0">
      <w:pPr>
        <w:pStyle w:val="TOC1"/>
        <w:spacing w:line="276" w:lineRule="auto"/>
        <w:jc w:val="both"/>
        <w:rPr>
          <w:rFonts w:asciiTheme="minorHAnsi" w:eastAsiaTheme="minorEastAsia" w:hAnsiTheme="minorHAnsi" w:cstheme="minorBidi"/>
          <w:b w:val="0"/>
          <w:bCs w:val="0"/>
          <w:caps w:val="0"/>
          <w:kern w:val="0"/>
          <w:sz w:val="22"/>
          <w:szCs w:val="22"/>
        </w:rPr>
      </w:pPr>
      <w:hyperlink w:anchor="_Toc121037707" w:history="1">
        <w:r w:rsidR="003A07C0" w:rsidRPr="00D5172D">
          <w:rPr>
            <w:rStyle w:val="Hyperlink"/>
          </w:rPr>
          <w:t>11.0</w:t>
        </w:r>
        <w:r w:rsidR="003A07C0">
          <w:rPr>
            <w:rFonts w:asciiTheme="minorHAnsi" w:eastAsiaTheme="minorEastAsia" w:hAnsiTheme="minorHAnsi" w:cstheme="minorBidi"/>
            <w:b w:val="0"/>
            <w:bCs w:val="0"/>
            <w:caps w:val="0"/>
            <w:kern w:val="0"/>
            <w:sz w:val="22"/>
            <w:szCs w:val="22"/>
          </w:rPr>
          <w:tab/>
        </w:r>
        <w:r w:rsidR="003A07C0" w:rsidRPr="00D5172D">
          <w:rPr>
            <w:rStyle w:val="Hyperlink"/>
          </w:rPr>
          <w:t>ANALYSIS SOFTWARE</w:t>
        </w:r>
        <w:r w:rsidR="003A07C0">
          <w:rPr>
            <w:webHidden/>
          </w:rPr>
          <w:tab/>
        </w:r>
        <w:r w:rsidR="003A07C0">
          <w:rPr>
            <w:webHidden/>
          </w:rPr>
          <w:fldChar w:fldCharType="begin"/>
        </w:r>
        <w:r w:rsidR="003A07C0">
          <w:rPr>
            <w:webHidden/>
          </w:rPr>
          <w:instrText xml:space="preserve"> PAGEREF _Toc121037707 \h </w:instrText>
        </w:r>
        <w:r w:rsidR="003A07C0">
          <w:rPr>
            <w:webHidden/>
          </w:rPr>
        </w:r>
        <w:r w:rsidR="003A07C0">
          <w:rPr>
            <w:webHidden/>
          </w:rPr>
          <w:fldChar w:fldCharType="separate"/>
        </w:r>
        <w:r w:rsidR="00A06C8C">
          <w:rPr>
            <w:webHidden/>
          </w:rPr>
          <w:t>13</w:t>
        </w:r>
        <w:r w:rsidR="003A07C0">
          <w:rPr>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708" w:history="1">
        <w:r w:rsidR="003A07C0" w:rsidRPr="00D5172D">
          <w:rPr>
            <w:rStyle w:val="Hyperlink"/>
            <w:noProof/>
          </w:rPr>
          <w:t>11.1</w:t>
        </w:r>
        <w:r w:rsidR="003A07C0">
          <w:rPr>
            <w:rFonts w:asciiTheme="minorHAnsi" w:eastAsiaTheme="minorEastAsia" w:hAnsiTheme="minorHAnsi" w:cstheme="minorBidi"/>
            <w:smallCaps w:val="0"/>
            <w:noProof/>
            <w:sz w:val="22"/>
            <w:szCs w:val="22"/>
          </w:rPr>
          <w:tab/>
        </w:r>
        <w:r w:rsidR="003A07C0" w:rsidRPr="00D5172D">
          <w:rPr>
            <w:rStyle w:val="Hyperlink"/>
            <w:noProof/>
          </w:rPr>
          <w:t>GEOMETRIC DATABASE</w:t>
        </w:r>
        <w:r w:rsidR="003A07C0">
          <w:rPr>
            <w:noProof/>
            <w:webHidden/>
          </w:rPr>
          <w:tab/>
        </w:r>
        <w:r w:rsidR="003A07C0">
          <w:rPr>
            <w:noProof/>
            <w:webHidden/>
          </w:rPr>
          <w:fldChar w:fldCharType="begin"/>
        </w:r>
        <w:r w:rsidR="003A07C0">
          <w:rPr>
            <w:noProof/>
            <w:webHidden/>
          </w:rPr>
          <w:instrText xml:space="preserve"> PAGEREF _Toc121037708 \h </w:instrText>
        </w:r>
        <w:r w:rsidR="003A07C0">
          <w:rPr>
            <w:noProof/>
            <w:webHidden/>
          </w:rPr>
        </w:r>
        <w:r w:rsidR="003A07C0">
          <w:rPr>
            <w:noProof/>
            <w:webHidden/>
          </w:rPr>
          <w:fldChar w:fldCharType="separate"/>
        </w:r>
        <w:r w:rsidR="00A06C8C">
          <w:rPr>
            <w:noProof/>
            <w:webHidden/>
          </w:rPr>
          <w:t>13</w:t>
        </w:r>
        <w:r w:rsidR="003A07C0">
          <w:rPr>
            <w:noProof/>
            <w:webHidden/>
          </w:rPr>
          <w:fldChar w:fldCharType="end"/>
        </w:r>
      </w:hyperlink>
    </w:p>
    <w:p w:rsidR="003A07C0" w:rsidRDefault="00C42BFC" w:rsidP="003A07C0">
      <w:pPr>
        <w:pStyle w:val="TOC2"/>
        <w:spacing w:line="276" w:lineRule="auto"/>
        <w:jc w:val="both"/>
        <w:rPr>
          <w:rFonts w:asciiTheme="minorHAnsi" w:eastAsiaTheme="minorEastAsia" w:hAnsiTheme="minorHAnsi" w:cstheme="minorBidi"/>
          <w:smallCaps w:val="0"/>
          <w:noProof/>
          <w:sz w:val="22"/>
          <w:szCs w:val="22"/>
        </w:rPr>
      </w:pPr>
      <w:hyperlink w:anchor="_Toc121037709" w:history="1">
        <w:r w:rsidR="003A07C0" w:rsidRPr="00D5172D">
          <w:rPr>
            <w:rStyle w:val="Hyperlink"/>
            <w:noProof/>
          </w:rPr>
          <w:t>11.2</w:t>
        </w:r>
        <w:r w:rsidR="003A07C0">
          <w:rPr>
            <w:rFonts w:asciiTheme="minorHAnsi" w:eastAsiaTheme="minorEastAsia" w:hAnsiTheme="minorHAnsi" w:cstheme="minorBidi"/>
            <w:smallCaps w:val="0"/>
            <w:noProof/>
            <w:sz w:val="22"/>
            <w:szCs w:val="22"/>
          </w:rPr>
          <w:tab/>
        </w:r>
        <w:r w:rsidR="003A07C0" w:rsidRPr="00D5172D">
          <w:rPr>
            <w:rStyle w:val="Hyperlink"/>
            <w:noProof/>
          </w:rPr>
          <w:t>CAESARII CONFIGURATION FILE AND UNIT FILES</w:t>
        </w:r>
        <w:r w:rsidR="003A07C0">
          <w:rPr>
            <w:noProof/>
            <w:webHidden/>
          </w:rPr>
          <w:tab/>
        </w:r>
        <w:r w:rsidR="003A07C0">
          <w:rPr>
            <w:noProof/>
            <w:webHidden/>
          </w:rPr>
          <w:fldChar w:fldCharType="begin"/>
        </w:r>
        <w:r w:rsidR="003A07C0">
          <w:rPr>
            <w:noProof/>
            <w:webHidden/>
          </w:rPr>
          <w:instrText xml:space="preserve"> PAGEREF _Toc121037709 \h </w:instrText>
        </w:r>
        <w:r w:rsidR="003A07C0">
          <w:rPr>
            <w:noProof/>
            <w:webHidden/>
          </w:rPr>
        </w:r>
        <w:r w:rsidR="003A07C0">
          <w:rPr>
            <w:noProof/>
            <w:webHidden/>
          </w:rPr>
          <w:fldChar w:fldCharType="separate"/>
        </w:r>
        <w:r w:rsidR="00A06C8C">
          <w:rPr>
            <w:noProof/>
            <w:webHidden/>
          </w:rPr>
          <w:t>13</w:t>
        </w:r>
        <w:r w:rsidR="003A07C0">
          <w:rPr>
            <w:noProof/>
            <w:webHidden/>
          </w:rPr>
          <w:fldChar w:fldCharType="end"/>
        </w:r>
      </w:hyperlink>
    </w:p>
    <w:p w:rsidR="0057759A" w:rsidRDefault="00BD2402" w:rsidP="003A07C0">
      <w:pPr>
        <w:widowControl w:val="0"/>
        <w:tabs>
          <w:tab w:val="right" w:leader="dot" w:pos="9356"/>
        </w:tabs>
        <w:bidi w:val="0"/>
        <w:spacing w:line="276" w:lineRule="auto"/>
        <w:mirrorIndents/>
        <w:jc w:val="both"/>
      </w:pPr>
      <w:r w:rsidRPr="00126C3E">
        <w:rPr>
          <w:rFonts w:ascii="Calibri" w:hAnsi="Calibri" w:cs="Times New Roman"/>
          <w:szCs w:val="20"/>
        </w:rPr>
        <w:fldChar w:fldCharType="end"/>
      </w:r>
    </w:p>
    <w:p w:rsidR="008A3242" w:rsidRDefault="008A3242" w:rsidP="00390D22">
      <w:pPr>
        <w:widowControl w:val="0"/>
        <w:bidi w:val="0"/>
        <w:jc w:val="both"/>
        <w:rPr>
          <w:rFonts w:ascii="Arial" w:hAnsi="Arial" w:cs="Arial"/>
          <w:sz w:val="22"/>
          <w:szCs w:val="22"/>
          <w:lang w:bidi="fa-IR"/>
        </w:rPr>
      </w:pPr>
      <w:r>
        <w:rPr>
          <w:rFonts w:ascii="Arial" w:hAnsi="Arial" w:cs="Arial"/>
          <w:sz w:val="22"/>
          <w:szCs w:val="22"/>
          <w:lang w:bidi="fa-IR"/>
        </w:rPr>
        <w:br w:type="page"/>
      </w:r>
    </w:p>
    <w:p w:rsidR="00855832" w:rsidRPr="004E686A" w:rsidRDefault="00855832" w:rsidP="00390D22">
      <w:pPr>
        <w:keepNext/>
        <w:widowControl w:val="0"/>
        <w:numPr>
          <w:ilvl w:val="0"/>
          <w:numId w:val="31"/>
        </w:numPr>
        <w:bidi w:val="0"/>
        <w:spacing w:before="240" w:after="240"/>
        <w:jc w:val="both"/>
        <w:outlineLvl w:val="0"/>
        <w:rPr>
          <w:rFonts w:ascii="Arial" w:hAnsi="Arial" w:cs="Arial"/>
          <w:b/>
          <w:bCs/>
          <w:caps/>
          <w:kern w:val="28"/>
          <w:sz w:val="24"/>
        </w:rPr>
      </w:pPr>
      <w:bookmarkStart w:id="1" w:name="_Toc79411988"/>
      <w:bookmarkStart w:id="2" w:name="_Toc343327774"/>
      <w:bookmarkStart w:id="3" w:name="_Toc518745777"/>
      <w:bookmarkStart w:id="4" w:name="_Toc325006571"/>
      <w:bookmarkStart w:id="5" w:name="_Toc328298189"/>
      <w:bookmarkStart w:id="6" w:name="_Toc79412717"/>
      <w:bookmarkStart w:id="7" w:name="_Toc121037670"/>
      <w:bookmarkEnd w:id="1"/>
      <w:r w:rsidRPr="004E686A">
        <w:rPr>
          <w:rFonts w:ascii="Arial" w:hAnsi="Arial" w:cs="Arial"/>
          <w:b/>
          <w:bCs/>
          <w:caps/>
          <w:kern w:val="28"/>
          <w:sz w:val="24"/>
        </w:rPr>
        <w:lastRenderedPageBreak/>
        <w:t>INTRODUCTION</w:t>
      </w:r>
      <w:bookmarkEnd w:id="2"/>
      <w:bookmarkEnd w:id="3"/>
      <w:bookmarkEnd w:id="4"/>
      <w:bookmarkEnd w:id="5"/>
      <w:bookmarkEnd w:id="6"/>
      <w:bookmarkEnd w:id="7"/>
    </w:p>
    <w:p w:rsidR="00DE1759" w:rsidRDefault="00EB2D3E" w:rsidP="00390D22">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90D22">
      <w:pPr>
        <w:widowControl w:val="0"/>
        <w:bidi w:val="0"/>
        <w:snapToGrid w:val="0"/>
        <w:spacing w:before="240" w:after="240" w:line="276" w:lineRule="auto"/>
        <w:ind w:left="709"/>
        <w:jc w:val="both"/>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855832" w:rsidRPr="0027058A" w:rsidRDefault="00F61F33" w:rsidP="00390D22">
      <w:pPr>
        <w:widowControl w:val="0"/>
        <w:bidi w:val="0"/>
        <w:snapToGrid w:val="0"/>
        <w:spacing w:before="240" w:after="240"/>
        <w:ind w:left="709"/>
        <w:jc w:val="both"/>
        <w:rPr>
          <w:rFonts w:asciiTheme="minorBidi" w:hAnsiTheme="minorBidi" w:cstheme="minorBidi"/>
          <w:b/>
          <w:bCs/>
          <w:sz w:val="22"/>
          <w:szCs w:val="22"/>
          <w:u w:val="single"/>
          <w:lang w:val="en-GB"/>
        </w:rPr>
      </w:pPr>
      <w:bookmarkStart w:id="8" w:name="_Toc343001687"/>
      <w:bookmarkStart w:id="9" w:name="_Toc343327775"/>
      <w:r w:rsidRPr="0027058A">
        <w:rPr>
          <w:rFonts w:asciiTheme="minorBidi" w:hAnsiTheme="minorBidi" w:cstheme="minorBidi"/>
          <w:b/>
          <w:bCs/>
          <w:sz w:val="22"/>
          <w:szCs w:val="22"/>
          <w:u w:val="single"/>
          <w:lang w:val="en-GB"/>
        </w:rPr>
        <w:t>GENERAL DEFINITION</w:t>
      </w:r>
      <w:bookmarkEnd w:id="8"/>
      <w:bookmarkEnd w:id="9"/>
    </w:p>
    <w:p w:rsidR="00EB2D3E" w:rsidRPr="00B516BA" w:rsidRDefault="00EB2D3E" w:rsidP="00390D22">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3746FB">
        <w:trPr>
          <w:trHeight w:val="352"/>
        </w:trPr>
        <w:tc>
          <w:tcPr>
            <w:tcW w:w="3780" w:type="dxa"/>
          </w:tcPr>
          <w:p w:rsidR="00EB2D3E" w:rsidRPr="00B516BA" w:rsidRDefault="00EB2D3E" w:rsidP="00390D22">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COMPANY:</w:t>
            </w:r>
            <w:r w:rsidRPr="00B516BA">
              <w:rPr>
                <w:rFonts w:asciiTheme="minorBidi" w:hAnsiTheme="minorBidi" w:cstheme="minorBidi"/>
                <w:sz w:val="22"/>
                <w:szCs w:val="22"/>
                <w:lang w:val="en-GB"/>
              </w:rPr>
              <w:tab/>
            </w:r>
          </w:p>
        </w:tc>
        <w:tc>
          <w:tcPr>
            <w:tcW w:w="5633" w:type="dxa"/>
          </w:tcPr>
          <w:p w:rsidR="00EB2D3E" w:rsidRPr="00B516BA" w:rsidRDefault="00EB2D3E" w:rsidP="00390D22">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3746FB">
        <w:tc>
          <w:tcPr>
            <w:tcW w:w="3780" w:type="dxa"/>
          </w:tcPr>
          <w:p w:rsidR="00EB2D3E" w:rsidRPr="00B516BA" w:rsidRDefault="00EB2D3E" w:rsidP="00390D22">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90D2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3746FB">
        <w:tc>
          <w:tcPr>
            <w:tcW w:w="3780" w:type="dxa"/>
          </w:tcPr>
          <w:p w:rsidR="00EB2D3E" w:rsidRPr="00B516BA" w:rsidRDefault="005200A2" w:rsidP="00390D22">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EB2D3E" w:rsidRPr="00B516BA">
              <w:rPr>
                <w:rFonts w:asciiTheme="minorBidi" w:hAnsiTheme="minorBidi" w:cstheme="minorBidi"/>
                <w:sz w:val="22"/>
                <w:szCs w:val="22"/>
                <w:lang w:val="en-GB"/>
              </w:rPr>
              <w:tab/>
            </w:r>
          </w:p>
        </w:tc>
        <w:tc>
          <w:tcPr>
            <w:tcW w:w="5633" w:type="dxa"/>
          </w:tcPr>
          <w:p w:rsidR="00EB2D3E" w:rsidRPr="00B516BA" w:rsidRDefault="00EB2D3E" w:rsidP="00390D2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3746FB">
        <w:tc>
          <w:tcPr>
            <w:tcW w:w="3780" w:type="dxa"/>
          </w:tcPr>
          <w:p w:rsidR="00EB2D3E" w:rsidRPr="00B516BA" w:rsidRDefault="00EB2D3E" w:rsidP="00390D22">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390D2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3746FB">
        <w:tc>
          <w:tcPr>
            <w:tcW w:w="3780" w:type="dxa"/>
          </w:tcPr>
          <w:p w:rsidR="00EB2D3E" w:rsidRPr="00B516BA" w:rsidRDefault="00EB2D3E" w:rsidP="00390D22">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390D2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3746FB">
        <w:tc>
          <w:tcPr>
            <w:tcW w:w="3780" w:type="dxa"/>
          </w:tcPr>
          <w:p w:rsidR="00EB2D3E" w:rsidRPr="00B516BA" w:rsidRDefault="00EB2D3E" w:rsidP="00390D22">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390D2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3746FB">
        <w:tc>
          <w:tcPr>
            <w:tcW w:w="3780" w:type="dxa"/>
          </w:tcPr>
          <w:p w:rsidR="00EB2D3E" w:rsidRPr="00B516BA" w:rsidRDefault="00EB2D3E" w:rsidP="00390D22">
            <w:pPr>
              <w:widowControl w:val="0"/>
              <w:bidi w:val="0"/>
              <w:snapToGrid w:val="0"/>
              <w:spacing w:before="80" w:after="80"/>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EB2D3E" w:rsidP="00390D2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The firm appointed by </w:t>
            </w:r>
            <w:r>
              <w:rPr>
                <w:rFonts w:asciiTheme="minorBidi" w:hAnsiTheme="minorBidi" w:cstheme="minorBidi"/>
                <w:sz w:val="22"/>
                <w:szCs w:val="22"/>
                <w:lang w:val="en-GB"/>
              </w:rPr>
              <w:t xml:space="preserve">EPC </w:t>
            </w:r>
            <w:r w:rsidRPr="00B516BA">
              <w:rPr>
                <w:rFonts w:asciiTheme="minorBidi" w:hAnsiTheme="minorBidi" w:cstheme="minorBidi"/>
                <w:sz w:val="22"/>
                <w:szCs w:val="22"/>
                <w:lang w:val="en-GB"/>
              </w:rPr>
              <w:t xml:space="preserve">CONTRACTOR and approved by </w:t>
            </w:r>
            <w:r>
              <w:rPr>
                <w:rFonts w:asciiTheme="minorBidi" w:hAnsiTheme="minorBidi" w:cstheme="minorBidi"/>
                <w:sz w:val="22"/>
                <w:szCs w:val="22"/>
                <w:lang w:val="en-GB"/>
              </w:rPr>
              <w:t xml:space="preserve">GC &amp; </w:t>
            </w:r>
            <w:r w:rsidRPr="00B516BA">
              <w:rPr>
                <w:rFonts w:asciiTheme="minorBidi" w:hAnsiTheme="minorBidi" w:cstheme="minorBidi"/>
                <w:sz w:val="22"/>
                <w:szCs w:val="22"/>
                <w:lang w:val="en-GB"/>
              </w:rPr>
              <w:t>COMPANY (in writing) for the inspection of goods.</w:t>
            </w:r>
          </w:p>
        </w:tc>
      </w:tr>
      <w:tr w:rsidR="00EB2D3E" w:rsidRPr="00B516BA" w:rsidTr="003746FB">
        <w:tc>
          <w:tcPr>
            <w:tcW w:w="3780" w:type="dxa"/>
          </w:tcPr>
          <w:p w:rsidR="00EB2D3E" w:rsidRPr="00B516BA" w:rsidRDefault="00EB2D3E" w:rsidP="00390D22">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390D2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3746FB">
        <w:tc>
          <w:tcPr>
            <w:tcW w:w="3780" w:type="dxa"/>
          </w:tcPr>
          <w:p w:rsidR="00EB2D3E" w:rsidRPr="00B516BA" w:rsidRDefault="00EB2D3E" w:rsidP="00390D22">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390D2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3746FB">
        <w:tc>
          <w:tcPr>
            <w:tcW w:w="3780" w:type="dxa"/>
          </w:tcPr>
          <w:p w:rsidR="00EB2D3E" w:rsidRPr="00B516BA" w:rsidRDefault="00EB2D3E" w:rsidP="00390D22">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390D2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COMPANY rather </w:t>
            </w:r>
            <w:r w:rsidRPr="00B516BA">
              <w:rPr>
                <w:rFonts w:asciiTheme="minorBidi" w:hAnsiTheme="minorBidi" w:cstheme="minorBidi"/>
                <w:sz w:val="22"/>
                <w:szCs w:val="22"/>
                <w:lang w:val="en-GB"/>
              </w:rPr>
              <w:t>than by an EPC/EPD CONTRACTOR, supplier or VENDOR.</w:t>
            </w:r>
          </w:p>
        </w:tc>
      </w:tr>
      <w:tr w:rsidR="00EB2D3E" w:rsidRPr="00B516BA" w:rsidTr="003746FB">
        <w:tc>
          <w:tcPr>
            <w:tcW w:w="3780" w:type="dxa"/>
          </w:tcPr>
          <w:p w:rsidR="00EB2D3E" w:rsidRPr="00B516BA" w:rsidRDefault="00EB2D3E" w:rsidP="00390D22">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390D2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D223E2" w:rsidRDefault="00AD12DB" w:rsidP="00390D22">
      <w:pPr>
        <w:widowControl w:val="0"/>
        <w:wordWrap w:val="0"/>
        <w:bidi w:val="0"/>
        <w:snapToGrid w:val="0"/>
        <w:spacing w:before="240" w:after="240" w:line="300" w:lineRule="atLeast"/>
        <w:ind w:left="709"/>
        <w:jc w:val="both"/>
        <w:rPr>
          <w:rFonts w:asciiTheme="minorBidi" w:hAnsiTheme="minorBidi" w:cstheme="minorBidi"/>
          <w:b/>
          <w:bCs/>
          <w:sz w:val="22"/>
          <w:szCs w:val="22"/>
          <w:u w:val="single"/>
          <w:lang w:val="en-GB"/>
        </w:rPr>
      </w:pPr>
      <w:bookmarkStart w:id="10" w:name="_Toc343327080"/>
      <w:bookmarkStart w:id="11" w:name="_Toc343327777"/>
      <w:bookmarkStart w:id="12" w:name="_Toc518745778"/>
      <w:bookmarkStart w:id="13" w:name="_Toc328298191"/>
      <w:bookmarkStart w:id="14" w:name="_Toc259347570"/>
      <w:bookmarkStart w:id="15" w:name="_Toc292715166"/>
      <w:bookmarkStart w:id="16" w:name="_Toc325006574"/>
      <w:r w:rsidRPr="00C76CA1">
        <w:rPr>
          <w:rFonts w:asciiTheme="minorBidi" w:hAnsiTheme="minorBidi" w:cstheme="minorBidi"/>
          <w:b/>
          <w:bCs/>
          <w:sz w:val="22"/>
          <w:szCs w:val="22"/>
          <w:u w:val="single"/>
          <w:lang w:val="en-GB"/>
        </w:rPr>
        <w:t xml:space="preserve">GUIDANCE FOR USE OF THIS DOCUMENT </w:t>
      </w:r>
    </w:p>
    <w:p w:rsidR="002430FF" w:rsidRDefault="00D223E2" w:rsidP="00390D22">
      <w:pPr>
        <w:widowControl w:val="0"/>
        <w:wordWrap w:val="0"/>
        <w:bidi w:val="0"/>
        <w:snapToGrid w:val="0"/>
        <w:spacing w:before="240" w:after="240" w:line="300" w:lineRule="atLeast"/>
        <w:ind w:left="709"/>
        <w:jc w:val="both"/>
        <w:rPr>
          <w:rFonts w:asciiTheme="minorBidi" w:hAnsiTheme="minorBidi" w:cstheme="minorBidi"/>
          <w:sz w:val="22"/>
          <w:szCs w:val="22"/>
        </w:rPr>
      </w:pPr>
      <w:r w:rsidRPr="00D223E2">
        <w:rPr>
          <w:rFonts w:asciiTheme="minorBidi" w:hAnsiTheme="minorBidi" w:cstheme="minorBidi"/>
          <w:sz w:val="22"/>
          <w:szCs w:val="22"/>
        </w:rPr>
        <w:t>The amendments/supplement to the related IPS Standard(s) given in this document are directly</w:t>
      </w:r>
      <w:r>
        <w:rPr>
          <w:rFonts w:asciiTheme="minorBidi" w:hAnsiTheme="minorBidi" w:cstheme="minorBidi"/>
          <w:sz w:val="22"/>
          <w:szCs w:val="22"/>
        </w:rPr>
        <w:t xml:space="preserve">  </w:t>
      </w:r>
      <w:r w:rsidRPr="00D223E2">
        <w:rPr>
          <w:rFonts w:asciiTheme="minorBidi" w:hAnsiTheme="minorBidi" w:cstheme="minorBidi"/>
          <w:sz w:val="22"/>
          <w:szCs w:val="22"/>
        </w:rPr>
        <w:t xml:space="preserve"> related to the equivalent sections or clauses in the IPS Standard(s). For clarity, the section and</w:t>
      </w:r>
      <w:r>
        <w:rPr>
          <w:rFonts w:asciiTheme="minorBidi" w:hAnsiTheme="minorBidi" w:cstheme="minorBidi"/>
          <w:sz w:val="22"/>
          <w:szCs w:val="22"/>
        </w:rPr>
        <w:t xml:space="preserve">  </w:t>
      </w:r>
      <w:r w:rsidRPr="00D223E2">
        <w:rPr>
          <w:rFonts w:asciiTheme="minorBidi" w:hAnsiTheme="minorBidi" w:cstheme="minorBidi"/>
          <w:sz w:val="22"/>
          <w:szCs w:val="22"/>
        </w:rPr>
        <w:t xml:space="preserve"> paragraph numbering of the IPS Standard(s) has been used as long as possible. Where clauses </w:t>
      </w:r>
    </w:p>
    <w:p w:rsidR="00D223E2" w:rsidRPr="00D223E2" w:rsidRDefault="00D223E2" w:rsidP="00390D22">
      <w:pPr>
        <w:widowControl w:val="0"/>
        <w:wordWrap w:val="0"/>
        <w:bidi w:val="0"/>
        <w:snapToGrid w:val="0"/>
        <w:spacing w:before="240" w:after="240" w:line="300" w:lineRule="atLeast"/>
        <w:ind w:left="709"/>
        <w:jc w:val="both"/>
        <w:rPr>
          <w:rFonts w:asciiTheme="minorBidi" w:hAnsiTheme="minorBidi" w:cstheme="minorBidi"/>
          <w:sz w:val="22"/>
          <w:szCs w:val="22"/>
        </w:rPr>
      </w:pPr>
      <w:r>
        <w:rPr>
          <w:rFonts w:asciiTheme="minorBidi" w:hAnsiTheme="minorBidi" w:cstheme="minorBidi"/>
          <w:sz w:val="22"/>
          <w:szCs w:val="22"/>
        </w:rPr>
        <w:t xml:space="preserve"> </w:t>
      </w:r>
      <w:r w:rsidRPr="00D223E2">
        <w:rPr>
          <w:rFonts w:asciiTheme="minorBidi" w:hAnsiTheme="minorBidi" w:cstheme="minorBidi"/>
          <w:sz w:val="22"/>
          <w:szCs w:val="22"/>
        </w:rPr>
        <w:t xml:space="preserve">in IPS are referenced within this document, it shall mean those clauses are amended by this </w:t>
      </w:r>
      <w:r>
        <w:rPr>
          <w:rFonts w:asciiTheme="minorBidi" w:hAnsiTheme="minorBidi" w:cstheme="minorBidi"/>
          <w:sz w:val="22"/>
          <w:szCs w:val="22"/>
        </w:rPr>
        <w:t xml:space="preserve">      </w:t>
      </w:r>
      <w:r w:rsidRPr="00D223E2">
        <w:rPr>
          <w:rFonts w:asciiTheme="minorBidi" w:hAnsiTheme="minorBidi" w:cstheme="minorBidi"/>
          <w:sz w:val="22"/>
          <w:szCs w:val="22"/>
        </w:rPr>
        <w:lastRenderedPageBreak/>
        <w:t>document. Clauses in” IPS” that are not amended by this document shall remain valid as written.</w:t>
      </w:r>
    </w:p>
    <w:p w:rsidR="00D223E2" w:rsidRPr="00D223E2" w:rsidRDefault="00D223E2" w:rsidP="00390D22">
      <w:pPr>
        <w:keepNext/>
        <w:widowControl w:val="0"/>
        <w:bidi w:val="0"/>
        <w:spacing w:before="240" w:after="240"/>
        <w:ind w:left="720"/>
        <w:jc w:val="both"/>
        <w:outlineLvl w:val="0"/>
        <w:rPr>
          <w:rFonts w:asciiTheme="minorBidi" w:hAnsiTheme="minorBidi" w:cstheme="minorBidi"/>
          <w:sz w:val="22"/>
          <w:szCs w:val="22"/>
        </w:rPr>
      </w:pPr>
      <w:bookmarkStart w:id="17" w:name="_Toc79411990"/>
      <w:bookmarkStart w:id="18" w:name="_Toc79412718"/>
      <w:bookmarkStart w:id="19" w:name="_Toc121037671"/>
      <w:r w:rsidRPr="00D223E2">
        <w:rPr>
          <w:rFonts w:asciiTheme="minorBidi" w:hAnsiTheme="minorBidi" w:cstheme="minorBidi"/>
          <w:sz w:val="22"/>
          <w:szCs w:val="22"/>
        </w:rPr>
        <w:t>For ease of reference, the clause or section numbering of the related IPS Standard(s) has been used throughout this specification. For the purpose of this specification, the following definitions shall hold:</w:t>
      </w:r>
      <w:bookmarkEnd w:id="17"/>
      <w:bookmarkEnd w:id="18"/>
      <w:bookmarkEnd w:id="19"/>
      <w:r w:rsidRPr="00D223E2">
        <w:rPr>
          <w:rFonts w:asciiTheme="minorBidi" w:hAnsiTheme="minorBidi" w:cstheme="minorBidi"/>
          <w:sz w:val="22"/>
          <w:szCs w:val="22"/>
        </w:rPr>
        <w:t xml:space="preserve"> </w:t>
      </w:r>
    </w:p>
    <w:p w:rsidR="00D223E2" w:rsidRPr="00D223E2" w:rsidRDefault="00D223E2" w:rsidP="00390D22">
      <w:pPr>
        <w:keepNext/>
        <w:widowControl w:val="0"/>
        <w:bidi w:val="0"/>
        <w:spacing w:before="240" w:after="240"/>
        <w:ind w:left="720"/>
        <w:jc w:val="both"/>
        <w:outlineLvl w:val="0"/>
        <w:rPr>
          <w:rFonts w:asciiTheme="minorBidi" w:hAnsiTheme="minorBidi" w:cstheme="minorBidi"/>
          <w:sz w:val="22"/>
          <w:szCs w:val="22"/>
        </w:rPr>
      </w:pPr>
      <w:bookmarkStart w:id="20" w:name="_Toc79411991"/>
      <w:bookmarkStart w:id="21" w:name="_Toc79412719"/>
      <w:bookmarkStart w:id="22" w:name="_Toc121037672"/>
      <w:r w:rsidRPr="00D223E2">
        <w:rPr>
          <w:rFonts w:asciiTheme="minorBidi" w:hAnsiTheme="minorBidi" w:cstheme="minorBidi"/>
          <w:sz w:val="22"/>
          <w:szCs w:val="22"/>
        </w:rPr>
        <w:t>Sub. (Substitution): The IPS Std. Clause is deleted and replaced by a new clause.</w:t>
      </w:r>
      <w:bookmarkEnd w:id="20"/>
      <w:bookmarkEnd w:id="21"/>
      <w:bookmarkEnd w:id="22"/>
      <w:r w:rsidRPr="00D223E2">
        <w:rPr>
          <w:rFonts w:asciiTheme="minorBidi" w:hAnsiTheme="minorBidi" w:cstheme="minorBidi"/>
          <w:sz w:val="22"/>
          <w:szCs w:val="22"/>
        </w:rPr>
        <w:t xml:space="preserve">  </w:t>
      </w:r>
    </w:p>
    <w:p w:rsidR="00D223E2" w:rsidRPr="00D223E2" w:rsidRDefault="00D223E2" w:rsidP="00390D22">
      <w:pPr>
        <w:keepNext/>
        <w:widowControl w:val="0"/>
        <w:bidi w:val="0"/>
        <w:spacing w:before="240" w:after="240"/>
        <w:ind w:left="720"/>
        <w:jc w:val="both"/>
        <w:outlineLvl w:val="0"/>
        <w:rPr>
          <w:rFonts w:asciiTheme="minorBidi" w:hAnsiTheme="minorBidi" w:cstheme="minorBidi"/>
          <w:sz w:val="22"/>
          <w:szCs w:val="22"/>
        </w:rPr>
      </w:pPr>
      <w:bookmarkStart w:id="23" w:name="_Toc79411992"/>
      <w:bookmarkStart w:id="24" w:name="_Toc79412720"/>
      <w:bookmarkStart w:id="25" w:name="_Toc121037673"/>
      <w:r w:rsidRPr="00D223E2">
        <w:rPr>
          <w:rFonts w:asciiTheme="minorBidi" w:hAnsiTheme="minorBidi" w:cstheme="minorBidi"/>
          <w:sz w:val="22"/>
          <w:szCs w:val="22"/>
        </w:rPr>
        <w:t>Del. (Deletion): The IPS Std. Clause is deleted without any replacement.</w:t>
      </w:r>
      <w:bookmarkEnd w:id="23"/>
      <w:bookmarkEnd w:id="24"/>
      <w:bookmarkEnd w:id="25"/>
      <w:r w:rsidRPr="00D223E2">
        <w:rPr>
          <w:rFonts w:asciiTheme="minorBidi" w:hAnsiTheme="minorBidi" w:cstheme="minorBidi"/>
          <w:sz w:val="22"/>
          <w:szCs w:val="22"/>
        </w:rPr>
        <w:t xml:space="preserve">  </w:t>
      </w:r>
    </w:p>
    <w:p w:rsidR="00D223E2" w:rsidRPr="00D223E2" w:rsidRDefault="00D223E2" w:rsidP="00390D22">
      <w:pPr>
        <w:keepNext/>
        <w:widowControl w:val="0"/>
        <w:bidi w:val="0"/>
        <w:spacing w:before="240" w:after="240"/>
        <w:ind w:left="720"/>
        <w:jc w:val="both"/>
        <w:outlineLvl w:val="0"/>
        <w:rPr>
          <w:rFonts w:asciiTheme="minorBidi" w:hAnsiTheme="minorBidi" w:cstheme="minorBidi"/>
          <w:sz w:val="22"/>
          <w:szCs w:val="22"/>
        </w:rPr>
      </w:pPr>
      <w:bookmarkStart w:id="26" w:name="_Toc79411993"/>
      <w:bookmarkStart w:id="27" w:name="_Toc79412721"/>
      <w:bookmarkStart w:id="28" w:name="_Toc121037674"/>
      <w:r w:rsidRPr="00D223E2">
        <w:rPr>
          <w:rFonts w:asciiTheme="minorBidi" w:hAnsiTheme="minorBidi" w:cstheme="minorBidi"/>
          <w:sz w:val="22"/>
          <w:szCs w:val="22"/>
        </w:rPr>
        <w:t>Add. (Addition): A new clause with a new number is added.</w:t>
      </w:r>
      <w:bookmarkEnd w:id="26"/>
      <w:bookmarkEnd w:id="27"/>
      <w:bookmarkEnd w:id="28"/>
    </w:p>
    <w:p w:rsidR="00D223E2" w:rsidRPr="00D223E2" w:rsidRDefault="00D223E2" w:rsidP="00390D22">
      <w:pPr>
        <w:keepNext/>
        <w:widowControl w:val="0"/>
        <w:bidi w:val="0"/>
        <w:spacing w:before="240" w:after="240"/>
        <w:ind w:left="720"/>
        <w:jc w:val="both"/>
        <w:outlineLvl w:val="0"/>
        <w:rPr>
          <w:rFonts w:asciiTheme="minorBidi" w:hAnsiTheme="minorBidi" w:cstheme="minorBidi"/>
          <w:sz w:val="22"/>
          <w:szCs w:val="22"/>
        </w:rPr>
      </w:pPr>
      <w:bookmarkStart w:id="29" w:name="_Toc79411994"/>
      <w:bookmarkStart w:id="30" w:name="_Toc79412722"/>
      <w:bookmarkStart w:id="31" w:name="_Toc121037675"/>
      <w:r w:rsidRPr="00D223E2">
        <w:rPr>
          <w:rFonts w:asciiTheme="minorBidi" w:hAnsiTheme="minorBidi" w:cstheme="minorBidi"/>
          <w:sz w:val="22"/>
          <w:szCs w:val="22"/>
        </w:rPr>
        <w:t>Mod. (Modification): Part of the IPS Std. Clause is modified, and/or a new description and/or condition is added to that clause.</w:t>
      </w:r>
      <w:bookmarkEnd w:id="29"/>
      <w:bookmarkEnd w:id="30"/>
      <w:bookmarkEnd w:id="31"/>
    </w:p>
    <w:p w:rsidR="00AD12DB" w:rsidRDefault="00AD12DB" w:rsidP="00390D22">
      <w:pPr>
        <w:keepNext/>
        <w:widowControl w:val="0"/>
        <w:bidi w:val="0"/>
        <w:spacing w:before="240" w:after="240"/>
        <w:ind w:left="720"/>
        <w:jc w:val="both"/>
        <w:outlineLvl w:val="0"/>
        <w:rPr>
          <w:rFonts w:ascii="Arial" w:hAnsi="Arial" w:cs="Arial"/>
          <w:b/>
          <w:bCs/>
          <w:caps/>
          <w:kern w:val="28"/>
          <w:sz w:val="24"/>
        </w:rPr>
      </w:pPr>
    </w:p>
    <w:p w:rsidR="00855832" w:rsidRPr="00E508B2" w:rsidRDefault="00855832" w:rsidP="00390D22">
      <w:pPr>
        <w:keepNext/>
        <w:widowControl w:val="0"/>
        <w:numPr>
          <w:ilvl w:val="0"/>
          <w:numId w:val="1"/>
        </w:numPr>
        <w:bidi w:val="0"/>
        <w:spacing w:before="240" w:after="240"/>
        <w:jc w:val="both"/>
        <w:outlineLvl w:val="0"/>
        <w:rPr>
          <w:rFonts w:ascii="Arial" w:hAnsi="Arial" w:cs="Arial"/>
          <w:b/>
          <w:bCs/>
          <w:caps/>
          <w:kern w:val="28"/>
          <w:sz w:val="24"/>
        </w:rPr>
      </w:pPr>
      <w:bookmarkStart w:id="32" w:name="_Toc121037676"/>
      <w:r w:rsidRPr="004D4A6A">
        <w:rPr>
          <w:rFonts w:ascii="Arial" w:hAnsi="Arial" w:cs="Arial"/>
          <w:b/>
          <w:bCs/>
          <w:caps/>
          <w:kern w:val="28"/>
          <w:sz w:val="24"/>
        </w:rPr>
        <w:t>Scop</w:t>
      </w:r>
      <w:r w:rsidRPr="00E508B2">
        <w:rPr>
          <w:rFonts w:ascii="Arial" w:hAnsi="Arial" w:cs="Arial"/>
          <w:b/>
          <w:bCs/>
          <w:caps/>
          <w:kern w:val="28"/>
          <w:sz w:val="24"/>
        </w:rPr>
        <w:t>e</w:t>
      </w:r>
      <w:bookmarkEnd w:id="10"/>
      <w:bookmarkEnd w:id="11"/>
      <w:bookmarkEnd w:id="12"/>
      <w:bookmarkEnd w:id="32"/>
      <w:r w:rsidRPr="00E508B2">
        <w:rPr>
          <w:rFonts w:ascii="Arial" w:hAnsi="Arial" w:cs="Arial"/>
          <w:b/>
          <w:bCs/>
          <w:caps/>
          <w:kern w:val="28"/>
          <w:sz w:val="24"/>
        </w:rPr>
        <w:t xml:space="preserve"> </w:t>
      </w:r>
      <w:bookmarkEnd w:id="13"/>
    </w:p>
    <w:p w:rsidR="00A1162F" w:rsidRPr="00A1162F" w:rsidRDefault="00A1162F" w:rsidP="003A07C0">
      <w:pPr>
        <w:widowControl w:val="0"/>
        <w:wordWrap w:val="0"/>
        <w:bidi w:val="0"/>
        <w:snapToGrid w:val="0"/>
        <w:spacing w:before="240" w:after="240" w:line="276" w:lineRule="auto"/>
        <w:jc w:val="both"/>
        <w:rPr>
          <w:rFonts w:ascii="Arial" w:hAnsi="Arial" w:cs="Arial"/>
          <w:sz w:val="22"/>
          <w:szCs w:val="22"/>
        </w:rPr>
      </w:pPr>
      <w:bookmarkStart w:id="33" w:name="_Toc325006575"/>
      <w:bookmarkStart w:id="34" w:name="_Toc328298192"/>
      <w:bookmarkStart w:id="35" w:name="_Toc518745779"/>
      <w:bookmarkEnd w:id="14"/>
      <w:bookmarkEnd w:id="15"/>
      <w:bookmarkEnd w:id="16"/>
      <w:r w:rsidRPr="00A1162F">
        <w:rPr>
          <w:rFonts w:ascii="Arial" w:hAnsi="Arial" w:cs="Arial"/>
          <w:sz w:val="22"/>
          <w:szCs w:val="22"/>
        </w:rPr>
        <w:t>This specification gives amendment and supplement to IPS-E-PI-</w:t>
      </w:r>
      <w:r w:rsidR="00390D22">
        <w:rPr>
          <w:rFonts w:ascii="Arial" w:hAnsi="Arial" w:cs="Arial"/>
          <w:sz w:val="22"/>
          <w:szCs w:val="22"/>
        </w:rPr>
        <w:t xml:space="preserve">200(1), "Engineering Standard </w:t>
      </w:r>
      <w:r w:rsidRPr="00A1162F">
        <w:rPr>
          <w:rFonts w:ascii="Arial" w:hAnsi="Arial" w:cs="Arial"/>
          <w:sz w:val="22"/>
          <w:szCs w:val="22"/>
        </w:rPr>
        <w:t>for Flexibility Analysis".</w:t>
      </w:r>
    </w:p>
    <w:p w:rsidR="00A1162F" w:rsidRPr="00A1162F" w:rsidRDefault="00A1162F" w:rsidP="003A07C0">
      <w:pPr>
        <w:widowControl w:val="0"/>
        <w:wordWrap w:val="0"/>
        <w:bidi w:val="0"/>
        <w:snapToGrid w:val="0"/>
        <w:spacing w:before="240" w:after="240" w:line="276" w:lineRule="auto"/>
        <w:jc w:val="both"/>
        <w:rPr>
          <w:rFonts w:ascii="Arial" w:hAnsi="Arial" w:cs="Arial"/>
          <w:sz w:val="22"/>
          <w:szCs w:val="22"/>
        </w:rPr>
      </w:pPr>
      <w:r w:rsidRPr="00A1162F">
        <w:rPr>
          <w:rFonts w:ascii="Arial" w:hAnsi="Arial" w:cs="Arial"/>
          <w:sz w:val="22"/>
          <w:szCs w:val="22"/>
        </w:rPr>
        <w:t>It shall be used in conjunction with data/requisition sheets for present document subject.</w:t>
      </w:r>
    </w:p>
    <w:p w:rsidR="00A1162F" w:rsidRPr="00A1162F" w:rsidRDefault="00A1162F" w:rsidP="003A07C0">
      <w:pPr>
        <w:widowControl w:val="0"/>
        <w:wordWrap w:val="0"/>
        <w:bidi w:val="0"/>
        <w:snapToGrid w:val="0"/>
        <w:spacing w:before="240" w:after="240" w:line="276" w:lineRule="auto"/>
        <w:jc w:val="both"/>
        <w:rPr>
          <w:rFonts w:ascii="Arial" w:hAnsi="Arial" w:cs="Arial"/>
          <w:sz w:val="22"/>
          <w:szCs w:val="22"/>
        </w:rPr>
      </w:pPr>
      <w:r w:rsidRPr="00A1162F">
        <w:rPr>
          <w:rFonts w:ascii="Arial" w:hAnsi="Arial" w:cs="Arial"/>
          <w:sz w:val="22"/>
          <w:szCs w:val="22"/>
        </w:rPr>
        <w:t>IPS-E-PI-200(1),</w:t>
      </w:r>
      <w:r w:rsidRPr="00A1162F">
        <w:rPr>
          <w:rFonts w:ascii="Arial" w:hAnsi="Arial" w:cs="Arial"/>
        </w:rPr>
        <w:t xml:space="preserve"> </w:t>
      </w:r>
      <w:r w:rsidRPr="00A1162F">
        <w:rPr>
          <w:rFonts w:ascii="Arial" w:hAnsi="Arial" w:cs="Arial"/>
          <w:sz w:val="22"/>
          <w:szCs w:val="22"/>
        </w:rPr>
        <w:t>covers the basic requirements for the flexibility analysis of piping systems in</w:t>
      </w:r>
      <w:r w:rsidRPr="00A1162F">
        <w:rPr>
          <w:rFonts w:ascii="Arial" w:hAnsi="Arial" w:cs="Arial"/>
        </w:rPr>
        <w:t xml:space="preserve"> </w:t>
      </w:r>
      <w:r w:rsidRPr="00A1162F">
        <w:rPr>
          <w:rFonts w:ascii="Arial" w:hAnsi="Arial" w:cs="Arial"/>
          <w:sz w:val="22"/>
          <w:szCs w:val="22"/>
        </w:rPr>
        <w:t>Oil, Gas and Petrochemical Industries.</w:t>
      </w:r>
    </w:p>
    <w:p w:rsidR="00A1162F" w:rsidRPr="00A1162F" w:rsidRDefault="00A1162F" w:rsidP="003A07C0">
      <w:pPr>
        <w:widowControl w:val="0"/>
        <w:wordWrap w:val="0"/>
        <w:bidi w:val="0"/>
        <w:snapToGrid w:val="0"/>
        <w:spacing w:before="240" w:after="240" w:line="276" w:lineRule="auto"/>
        <w:jc w:val="both"/>
        <w:rPr>
          <w:rFonts w:ascii="Arial" w:hAnsi="Arial" w:cs="Arial"/>
          <w:sz w:val="22"/>
          <w:szCs w:val="22"/>
        </w:rPr>
      </w:pPr>
      <w:r w:rsidRPr="00A1162F">
        <w:rPr>
          <w:rFonts w:ascii="Arial" w:hAnsi="Arial" w:cs="Arial"/>
          <w:sz w:val="22"/>
          <w:szCs w:val="22"/>
        </w:rPr>
        <w:t xml:space="preserve">The analysis shall consider the effects of Temperature, Pressure, </w:t>
      </w:r>
      <w:r w:rsidR="00390D22">
        <w:rPr>
          <w:rFonts w:ascii="Arial" w:hAnsi="Arial" w:cs="Arial"/>
          <w:sz w:val="22"/>
          <w:szCs w:val="22"/>
        </w:rPr>
        <w:t xml:space="preserve">Vibration, Loads, Fluid, </w:t>
      </w:r>
      <w:r w:rsidRPr="00A1162F">
        <w:rPr>
          <w:rFonts w:ascii="Arial" w:hAnsi="Arial" w:cs="Arial"/>
          <w:sz w:val="22"/>
          <w:szCs w:val="22"/>
        </w:rPr>
        <w:t>Reactions and Environmental Factors.</w:t>
      </w:r>
    </w:p>
    <w:bookmarkEnd w:id="33"/>
    <w:p w:rsidR="00855832" w:rsidRDefault="000C3C86" w:rsidP="00390D22">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36" w:name="_Toc343327081"/>
      <w:bookmarkStart w:id="37" w:name="_Toc343327778"/>
      <w:bookmarkStart w:id="38" w:name="_Toc121037677"/>
      <w:bookmarkEnd w:id="34"/>
      <w:r w:rsidR="00855832" w:rsidRPr="00E508B2">
        <w:rPr>
          <w:rFonts w:ascii="Arial" w:hAnsi="Arial" w:cs="Arial"/>
          <w:b/>
          <w:bCs/>
          <w:caps/>
          <w:kern w:val="28"/>
          <w:sz w:val="24"/>
        </w:rPr>
        <w:t>NORMATIVE REFERENCES</w:t>
      </w:r>
      <w:bookmarkEnd w:id="35"/>
      <w:bookmarkEnd w:id="36"/>
      <w:bookmarkEnd w:id="37"/>
      <w:bookmarkEnd w:id="38"/>
    </w:p>
    <w:p w:rsidR="00B612CC" w:rsidRPr="00A1162F" w:rsidRDefault="002430FF" w:rsidP="00390D22">
      <w:pPr>
        <w:widowControl w:val="0"/>
        <w:wordWrap w:val="0"/>
        <w:bidi w:val="0"/>
        <w:snapToGrid w:val="0"/>
        <w:spacing w:before="240" w:after="240" w:line="276" w:lineRule="auto"/>
        <w:jc w:val="both"/>
        <w:rPr>
          <w:rFonts w:ascii="Arial" w:hAnsi="Arial" w:cs="Arial"/>
          <w:b/>
          <w:bCs/>
          <w:caps/>
          <w:kern w:val="28"/>
          <w:sz w:val="24"/>
        </w:rPr>
      </w:pPr>
      <w:r w:rsidRPr="00A1162F">
        <w:rPr>
          <w:rFonts w:ascii="Arial" w:hAnsi="Arial" w:cs="Arial"/>
          <w:sz w:val="22"/>
          <w:szCs w:val="22"/>
        </w:rPr>
        <w:t>Following Codes, Standards and Documents shall be added to the IPS-E-PI-200.</w:t>
      </w:r>
    </w:p>
    <w:p w:rsidR="00855832" w:rsidRPr="00E508B2" w:rsidRDefault="00855832" w:rsidP="00390D22">
      <w:pPr>
        <w:pStyle w:val="Heading2"/>
        <w:widowControl w:val="0"/>
        <w:jc w:val="both"/>
      </w:pPr>
      <w:bookmarkStart w:id="39" w:name="_Toc343001691"/>
      <w:bookmarkStart w:id="40" w:name="_Toc343327082"/>
      <w:bookmarkStart w:id="41" w:name="_Toc343327779"/>
      <w:bookmarkStart w:id="42" w:name="_Toc518745780"/>
      <w:bookmarkStart w:id="43" w:name="_Toc121037678"/>
      <w:bookmarkStart w:id="44" w:name="_Toc325006576"/>
      <w:r w:rsidRPr="00E508B2">
        <w:t>Local Codes and Standards</w:t>
      </w:r>
      <w:bookmarkEnd w:id="39"/>
      <w:bookmarkEnd w:id="40"/>
      <w:bookmarkEnd w:id="41"/>
      <w:bookmarkEnd w:id="42"/>
      <w:bookmarkEnd w:id="43"/>
      <w:r w:rsidR="00B612CC">
        <w:t xml:space="preserve"> </w:t>
      </w:r>
    </w:p>
    <w:p w:rsidR="002430FF" w:rsidRPr="00003A40" w:rsidRDefault="002430FF" w:rsidP="00390D22">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bookmarkStart w:id="45" w:name="_Toc429496032"/>
      <w:bookmarkStart w:id="46" w:name="_Toc10451559"/>
      <w:r w:rsidRPr="00003A40">
        <w:rPr>
          <w:rFonts w:ascii="Arial" w:hAnsi="Arial" w:cs="Arial"/>
          <w:snapToGrid w:val="0"/>
          <w:sz w:val="22"/>
          <w:szCs w:val="20"/>
          <w:lang w:val="en-GB" w:eastAsia="en-GB"/>
        </w:rPr>
        <w:t>IPS-E-PI-240(2)</w:t>
      </w:r>
      <w:r w:rsidRPr="00003A40">
        <w:rPr>
          <w:rFonts w:ascii="Arial" w:hAnsi="Arial" w:cs="Arial"/>
          <w:snapToGrid w:val="0"/>
          <w:sz w:val="22"/>
          <w:szCs w:val="20"/>
          <w:lang w:val="en-GB" w:eastAsia="en-GB"/>
        </w:rPr>
        <w:tab/>
        <w:t>"Engineering Standard for Plant Piping Systems"</w:t>
      </w:r>
    </w:p>
    <w:p w:rsidR="00B612CC" w:rsidRPr="007476BE" w:rsidRDefault="00B612CC" w:rsidP="00390D22">
      <w:pPr>
        <w:pStyle w:val="Heading2"/>
        <w:jc w:val="both"/>
      </w:pPr>
      <w:bookmarkStart w:id="47" w:name="_Toc121037679"/>
      <w:r w:rsidRPr="007476BE">
        <w:t>The Project Documents</w:t>
      </w:r>
      <w:bookmarkEnd w:id="47"/>
      <w:r w:rsidRPr="007476BE">
        <w:t xml:space="preserve"> </w:t>
      </w:r>
      <w:bookmarkEnd w:id="45"/>
      <w:bookmarkEnd w:id="46"/>
    </w:p>
    <w:p w:rsidR="00A1162F" w:rsidRPr="00E847B2" w:rsidRDefault="00A1162F" w:rsidP="00390D22">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E847B2">
        <w:rPr>
          <w:rFonts w:ascii="Arial" w:hAnsi="Arial" w:cs="Arial"/>
          <w:snapToGrid w:val="0"/>
          <w:sz w:val="22"/>
          <w:szCs w:val="20"/>
          <w:lang w:val="en-GB" w:eastAsia="en-GB"/>
        </w:rPr>
        <w:t>ASME Section VIII Div. 2</w:t>
      </w:r>
      <w:r w:rsidRPr="00E847B2">
        <w:rPr>
          <w:rFonts w:ascii="Arial" w:hAnsi="Arial" w:cs="Arial"/>
          <w:snapToGrid w:val="0"/>
          <w:sz w:val="22"/>
          <w:szCs w:val="20"/>
          <w:lang w:val="en-GB" w:eastAsia="en-GB"/>
        </w:rPr>
        <w:tab/>
        <w:t>(Boiler and Pressure Vessel Codes)</w:t>
      </w:r>
    </w:p>
    <w:p w:rsidR="00A1162F" w:rsidRDefault="00A1162F" w:rsidP="00390D22">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E847B2">
        <w:rPr>
          <w:rFonts w:ascii="Arial" w:hAnsi="Arial" w:cs="Arial"/>
          <w:snapToGrid w:val="0"/>
          <w:sz w:val="22"/>
          <w:szCs w:val="20"/>
          <w:lang w:val="en-GB" w:eastAsia="en-GB"/>
        </w:rPr>
        <w:t>API 620</w:t>
      </w:r>
      <w:r w:rsidRPr="00E847B2">
        <w:rPr>
          <w:rFonts w:ascii="Arial" w:hAnsi="Arial" w:cs="Arial"/>
          <w:snapToGrid w:val="0"/>
          <w:sz w:val="22"/>
          <w:szCs w:val="20"/>
          <w:lang w:val="en-GB" w:eastAsia="en-GB"/>
        </w:rPr>
        <w:tab/>
        <w:t>"Design and Construction of Large, Welded,</w:t>
      </w:r>
      <w:r w:rsidRPr="000D67D2">
        <w:rPr>
          <w:rFonts w:ascii="Arial" w:hAnsi="Arial" w:cs="Arial"/>
          <w:snapToGrid w:val="0"/>
          <w:sz w:val="22"/>
          <w:szCs w:val="20"/>
          <w:lang w:val="en-GB" w:eastAsia="en-GB"/>
        </w:rPr>
        <w:t xml:space="preserve"> Low-</w:t>
      </w:r>
      <w:r>
        <w:rPr>
          <w:rFonts w:ascii="Arial" w:hAnsi="Arial" w:cs="Arial"/>
          <w:snapToGrid w:val="0"/>
          <w:sz w:val="22"/>
          <w:szCs w:val="20"/>
          <w:lang w:val="en-GB" w:eastAsia="en-GB"/>
        </w:rPr>
        <w:t xml:space="preserve">     </w:t>
      </w:r>
    </w:p>
    <w:p w:rsidR="00A1162F" w:rsidRPr="000D67D2" w:rsidRDefault="00A1162F" w:rsidP="00390D22">
      <w:pPr>
        <w:widowControl w:val="0"/>
        <w:tabs>
          <w:tab w:val="left" w:pos="1560"/>
          <w:tab w:val="left" w:pos="4820"/>
        </w:tabs>
        <w:bidi w:val="0"/>
        <w:spacing w:before="120" w:after="120"/>
        <w:ind w:left="1440"/>
        <w:jc w:val="both"/>
        <w:rPr>
          <w:rFonts w:ascii="Arial" w:hAnsi="Arial" w:cs="Arial"/>
          <w:snapToGrid w:val="0"/>
          <w:sz w:val="22"/>
          <w:szCs w:val="20"/>
          <w:lang w:val="en-GB" w:eastAsia="en-GB"/>
        </w:rPr>
      </w:pPr>
      <w:r>
        <w:rPr>
          <w:rFonts w:ascii="Arial" w:hAnsi="Arial" w:cs="Arial"/>
          <w:snapToGrid w:val="0"/>
          <w:sz w:val="22"/>
          <w:szCs w:val="20"/>
          <w:lang w:val="en-GB" w:eastAsia="en-GB"/>
        </w:rPr>
        <w:t xml:space="preserve">                                                        </w:t>
      </w:r>
      <w:r w:rsidRPr="000D67D2">
        <w:rPr>
          <w:rFonts w:ascii="Arial" w:hAnsi="Arial" w:cs="Arial"/>
          <w:snapToGrid w:val="0"/>
          <w:sz w:val="22"/>
          <w:szCs w:val="20"/>
          <w:lang w:val="en-GB" w:eastAsia="en-GB"/>
        </w:rPr>
        <w:t>Pressure Storage Tanks"</w:t>
      </w:r>
    </w:p>
    <w:p w:rsidR="00A1162F" w:rsidRDefault="00A1162F" w:rsidP="00390D22">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0D67D2">
        <w:rPr>
          <w:rFonts w:ascii="Arial" w:hAnsi="Arial" w:cs="Arial"/>
          <w:snapToGrid w:val="0"/>
          <w:sz w:val="22"/>
          <w:szCs w:val="20"/>
          <w:lang w:val="en-GB" w:eastAsia="en-GB"/>
        </w:rPr>
        <w:t>UBC (1997+Addendum)</w:t>
      </w:r>
      <w:r w:rsidRPr="000D67D2">
        <w:rPr>
          <w:rFonts w:ascii="Arial" w:hAnsi="Arial" w:cs="Arial"/>
          <w:snapToGrid w:val="0"/>
          <w:sz w:val="22"/>
          <w:szCs w:val="20"/>
          <w:lang w:val="en-GB" w:eastAsia="en-GB"/>
        </w:rPr>
        <w:tab/>
        <w:t>(Uniform Building Code)</w:t>
      </w:r>
    </w:p>
    <w:p w:rsidR="00CA56A0" w:rsidRPr="00CA56A0" w:rsidRDefault="00CA56A0" w:rsidP="00CA56A0">
      <w:pPr>
        <w:pStyle w:val="ListParagraph"/>
        <w:numPr>
          <w:ilvl w:val="0"/>
          <w:numId w:val="6"/>
        </w:numPr>
        <w:bidi w:val="0"/>
        <w:spacing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ASME B31.3: Pressure Piping</w:t>
      </w:r>
    </w:p>
    <w:p w:rsidR="00CA56A0" w:rsidRDefault="00CA56A0" w:rsidP="00CA56A0">
      <w:pPr>
        <w:pStyle w:val="ListParagraph"/>
        <w:numPr>
          <w:ilvl w:val="0"/>
          <w:numId w:val="6"/>
        </w:numPr>
        <w:bidi w:val="0"/>
        <w:spacing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lastRenderedPageBreak/>
        <w:t>ASME B31.1: Power Piping</w:t>
      </w:r>
    </w:p>
    <w:p w:rsidR="00CA56A0" w:rsidRPr="00CA56A0" w:rsidRDefault="00CA56A0" w:rsidP="00CA56A0">
      <w:pPr>
        <w:pStyle w:val="ListParagraph"/>
        <w:numPr>
          <w:ilvl w:val="0"/>
          <w:numId w:val="6"/>
        </w:numPr>
        <w:bidi w:val="0"/>
        <w:spacing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ASME B31.8: Gas Transmission and Distribution Piping Systems</w:t>
      </w:r>
    </w:p>
    <w:p w:rsidR="00CA56A0" w:rsidRPr="00CA56A0" w:rsidRDefault="00CA56A0" w:rsidP="00CA56A0">
      <w:pPr>
        <w:pStyle w:val="ListParagraph"/>
        <w:numPr>
          <w:ilvl w:val="0"/>
          <w:numId w:val="6"/>
        </w:numPr>
        <w:bidi w:val="0"/>
        <w:spacing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IPS-E-PI-200</w:t>
      </w:r>
    </w:p>
    <w:p w:rsidR="00CA56A0" w:rsidRPr="00CA56A0" w:rsidRDefault="00CA56A0" w:rsidP="00CA56A0">
      <w:pPr>
        <w:pStyle w:val="ListParagraph"/>
        <w:numPr>
          <w:ilvl w:val="0"/>
          <w:numId w:val="6"/>
        </w:numPr>
        <w:bidi w:val="0"/>
        <w:spacing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API Standard 560: Fire Heaters for General Refinery Services</w:t>
      </w:r>
    </w:p>
    <w:p w:rsidR="00CA56A0" w:rsidRPr="00CA56A0" w:rsidRDefault="00CA56A0" w:rsidP="00CA56A0">
      <w:pPr>
        <w:pStyle w:val="ListParagraph"/>
        <w:numPr>
          <w:ilvl w:val="0"/>
          <w:numId w:val="6"/>
        </w:numPr>
        <w:bidi w:val="0"/>
        <w:spacing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API Standard 610: Centrifugal Pumps for General Refinery Services</w:t>
      </w:r>
    </w:p>
    <w:p w:rsidR="00CA56A0" w:rsidRPr="00CA56A0" w:rsidRDefault="00CA56A0" w:rsidP="00CA56A0">
      <w:pPr>
        <w:pStyle w:val="ListParagraph"/>
        <w:numPr>
          <w:ilvl w:val="0"/>
          <w:numId w:val="6"/>
        </w:numPr>
        <w:bidi w:val="0"/>
        <w:spacing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API Standard 616: Gas Turbine</w:t>
      </w:r>
    </w:p>
    <w:p w:rsidR="00CA56A0" w:rsidRPr="00CA56A0" w:rsidRDefault="00CA56A0" w:rsidP="00CA56A0">
      <w:pPr>
        <w:pStyle w:val="ListParagraph"/>
        <w:numPr>
          <w:ilvl w:val="0"/>
          <w:numId w:val="6"/>
        </w:numPr>
        <w:bidi w:val="0"/>
        <w:spacing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API Standard 617: Centrifugal Compressors for General Refinery Services</w:t>
      </w:r>
    </w:p>
    <w:p w:rsidR="00CA56A0" w:rsidRPr="00CA56A0" w:rsidRDefault="00CA56A0" w:rsidP="00CA56A0">
      <w:pPr>
        <w:pStyle w:val="ListParagraph"/>
        <w:numPr>
          <w:ilvl w:val="0"/>
          <w:numId w:val="6"/>
        </w:numPr>
        <w:bidi w:val="0"/>
        <w:spacing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API Standard 618: Reciprocating Compressor for General Refinery Services</w:t>
      </w:r>
    </w:p>
    <w:p w:rsidR="00CA56A0" w:rsidRPr="00CA56A0" w:rsidRDefault="00CA56A0" w:rsidP="00CA56A0">
      <w:pPr>
        <w:pStyle w:val="ListParagraph"/>
        <w:numPr>
          <w:ilvl w:val="0"/>
          <w:numId w:val="6"/>
        </w:numPr>
        <w:bidi w:val="0"/>
        <w:spacing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API Standard 650: Welded Steel Tanks for Oil Storage</w:t>
      </w:r>
    </w:p>
    <w:p w:rsidR="00CA56A0" w:rsidRPr="00CA56A0" w:rsidRDefault="00CA56A0" w:rsidP="00CA56A0">
      <w:pPr>
        <w:pStyle w:val="ListParagraph"/>
        <w:numPr>
          <w:ilvl w:val="0"/>
          <w:numId w:val="6"/>
        </w:numPr>
        <w:bidi w:val="0"/>
        <w:spacing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API Standard 661: Air Cooler &amp; Heat Exchanger for General Refinery Services</w:t>
      </w:r>
    </w:p>
    <w:p w:rsidR="00CA56A0" w:rsidRPr="00CA56A0" w:rsidRDefault="00CA56A0" w:rsidP="00CA56A0">
      <w:pPr>
        <w:pStyle w:val="ListParagraph"/>
        <w:numPr>
          <w:ilvl w:val="0"/>
          <w:numId w:val="6"/>
        </w:numPr>
        <w:bidi w:val="0"/>
        <w:spacing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NEMA Standard Publication SM-23: Steam Turbines for Mechanical Drive Services</w:t>
      </w:r>
    </w:p>
    <w:p w:rsidR="00CA56A0" w:rsidRPr="00CA56A0" w:rsidRDefault="00CA56A0" w:rsidP="00CA56A0">
      <w:pPr>
        <w:pStyle w:val="ListParagraph"/>
        <w:numPr>
          <w:ilvl w:val="0"/>
          <w:numId w:val="6"/>
        </w:numPr>
        <w:bidi w:val="0"/>
        <w:spacing w:before="120" w:after="120"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WRC 107/198: Local Stresses in Spherical and Cylindrical Shells Due to External Loading</w:t>
      </w:r>
    </w:p>
    <w:p w:rsidR="00CA56A0" w:rsidRPr="00CA56A0" w:rsidRDefault="00CA56A0" w:rsidP="00CA56A0">
      <w:pPr>
        <w:pStyle w:val="ListParagraph"/>
        <w:numPr>
          <w:ilvl w:val="0"/>
          <w:numId w:val="6"/>
        </w:numPr>
        <w:bidi w:val="0"/>
        <w:spacing w:before="120" w:after="120"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UBC - Uniform building code</w:t>
      </w:r>
    </w:p>
    <w:p w:rsidR="00CA56A0" w:rsidRPr="00CA56A0" w:rsidRDefault="00CA56A0" w:rsidP="00CA56A0">
      <w:pPr>
        <w:pStyle w:val="ListParagraph"/>
        <w:numPr>
          <w:ilvl w:val="0"/>
          <w:numId w:val="6"/>
        </w:numPr>
        <w:bidi w:val="0"/>
        <w:spacing w:before="120" w:after="120"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API 611 "General purpose steam turbine for refinery services"</w:t>
      </w:r>
    </w:p>
    <w:p w:rsidR="00CA56A0" w:rsidRPr="00CA56A0" w:rsidRDefault="00CA56A0" w:rsidP="00CA56A0">
      <w:pPr>
        <w:pStyle w:val="ListParagraph"/>
        <w:numPr>
          <w:ilvl w:val="0"/>
          <w:numId w:val="6"/>
        </w:numPr>
        <w:bidi w:val="0"/>
        <w:spacing w:before="120" w:after="120"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API 612 "Special purpose steam turbine for refinery services"</w:t>
      </w:r>
    </w:p>
    <w:p w:rsidR="00CA56A0" w:rsidRPr="00CA56A0" w:rsidRDefault="00CA56A0" w:rsidP="00CA56A0">
      <w:pPr>
        <w:pStyle w:val="ListParagraph"/>
        <w:numPr>
          <w:ilvl w:val="0"/>
          <w:numId w:val="6"/>
        </w:numPr>
        <w:bidi w:val="0"/>
        <w:spacing w:before="120" w:after="120"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API 619 "Rotary-type positive displacement compressors for general refinery services"</w:t>
      </w:r>
    </w:p>
    <w:p w:rsidR="00CA56A0" w:rsidRPr="00CA56A0" w:rsidRDefault="00CA56A0" w:rsidP="00CA56A0">
      <w:pPr>
        <w:pStyle w:val="ListParagraph"/>
        <w:numPr>
          <w:ilvl w:val="0"/>
          <w:numId w:val="6"/>
        </w:numPr>
        <w:bidi w:val="0"/>
        <w:spacing w:before="120" w:after="120"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API 660 – Shell &amp; tube Type heat exchangers for general refinery</w:t>
      </w:r>
    </w:p>
    <w:p w:rsidR="00CA56A0" w:rsidRPr="00CA56A0" w:rsidRDefault="00CA56A0" w:rsidP="00CA56A0">
      <w:pPr>
        <w:pStyle w:val="ListParagraph"/>
        <w:numPr>
          <w:ilvl w:val="0"/>
          <w:numId w:val="6"/>
        </w:numPr>
        <w:bidi w:val="0"/>
        <w:spacing w:before="120" w:after="120"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API RP 520 “Recommended Practice for the Design and Installation of Pressure-Relieving System in Refineries”</w:t>
      </w:r>
    </w:p>
    <w:p w:rsidR="00CA56A0" w:rsidRPr="00CA56A0" w:rsidRDefault="00CA56A0" w:rsidP="00CA56A0">
      <w:pPr>
        <w:pStyle w:val="ListParagraph"/>
        <w:numPr>
          <w:ilvl w:val="0"/>
          <w:numId w:val="6"/>
        </w:numPr>
        <w:bidi w:val="0"/>
        <w:spacing w:before="120" w:after="120"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WRC 297-Supplement to WRC 107</w:t>
      </w:r>
    </w:p>
    <w:p w:rsidR="00CA56A0" w:rsidRPr="00CA56A0" w:rsidRDefault="00CA56A0" w:rsidP="00CA56A0">
      <w:pPr>
        <w:pStyle w:val="ListParagraph"/>
        <w:numPr>
          <w:ilvl w:val="0"/>
          <w:numId w:val="6"/>
        </w:numPr>
        <w:bidi w:val="0"/>
        <w:spacing w:before="120" w:after="120"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EJMA “Standard of the Expansion Joint Manufacturers Association”</w:t>
      </w:r>
    </w:p>
    <w:p w:rsidR="00CA56A0" w:rsidRPr="00CA56A0" w:rsidRDefault="00CA56A0" w:rsidP="00CA56A0">
      <w:pPr>
        <w:pStyle w:val="ListParagraph"/>
        <w:numPr>
          <w:ilvl w:val="0"/>
          <w:numId w:val="6"/>
        </w:numPr>
        <w:bidi w:val="0"/>
        <w:spacing w:before="120" w:after="120"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ASME B 16.9 – Factory made wrought steel butt-welding fitting</w:t>
      </w:r>
    </w:p>
    <w:p w:rsidR="00CA56A0" w:rsidRPr="00CA56A0" w:rsidRDefault="00CA56A0" w:rsidP="00CA56A0">
      <w:pPr>
        <w:pStyle w:val="ListParagraph"/>
        <w:numPr>
          <w:ilvl w:val="0"/>
          <w:numId w:val="6"/>
        </w:numPr>
        <w:bidi w:val="0"/>
        <w:spacing w:before="120" w:after="120"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ASME B 16.5 – 2003 Steel pipe flanges and flanged fitting</w:t>
      </w:r>
    </w:p>
    <w:p w:rsidR="00CA56A0" w:rsidRPr="00CA56A0" w:rsidRDefault="00CA56A0" w:rsidP="00CA56A0">
      <w:pPr>
        <w:pStyle w:val="ListParagraph"/>
        <w:numPr>
          <w:ilvl w:val="0"/>
          <w:numId w:val="6"/>
        </w:numPr>
        <w:bidi w:val="0"/>
        <w:spacing w:before="120" w:after="120"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ASME B 16.11– Forged-steel fitting, socket-welding and threaded</w:t>
      </w:r>
    </w:p>
    <w:p w:rsidR="00CA56A0" w:rsidRPr="00CA56A0" w:rsidRDefault="00CA56A0" w:rsidP="00CA56A0">
      <w:pPr>
        <w:pStyle w:val="ListParagraph"/>
        <w:numPr>
          <w:ilvl w:val="0"/>
          <w:numId w:val="6"/>
        </w:numPr>
        <w:bidi w:val="0"/>
        <w:spacing w:before="120" w:after="120"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ASME B 16.25 – Butt-welding ends for pipe, valves, flanges and fitting</w:t>
      </w:r>
    </w:p>
    <w:p w:rsidR="00CA56A0" w:rsidRPr="00CA56A0" w:rsidRDefault="00CA56A0" w:rsidP="00CA56A0">
      <w:pPr>
        <w:pStyle w:val="ListParagraph"/>
        <w:numPr>
          <w:ilvl w:val="0"/>
          <w:numId w:val="6"/>
        </w:numPr>
        <w:bidi w:val="0"/>
        <w:spacing w:before="120" w:after="120"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ASME B 16.28 – Wrought steel butt-welding short radius elbow and return</w:t>
      </w:r>
    </w:p>
    <w:p w:rsidR="00CA56A0" w:rsidRPr="00CA56A0" w:rsidRDefault="00CA56A0" w:rsidP="00CA56A0">
      <w:pPr>
        <w:pStyle w:val="ListParagraph"/>
        <w:numPr>
          <w:ilvl w:val="0"/>
          <w:numId w:val="6"/>
        </w:numPr>
        <w:bidi w:val="0"/>
        <w:spacing w:before="120" w:after="120"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ASME B 36.10 – Wrought steel and wrought-iron pipe</w:t>
      </w:r>
    </w:p>
    <w:p w:rsidR="00CA56A0" w:rsidRPr="00CA56A0" w:rsidRDefault="00CA56A0" w:rsidP="00CA56A0">
      <w:pPr>
        <w:pStyle w:val="ListParagraph"/>
        <w:numPr>
          <w:ilvl w:val="0"/>
          <w:numId w:val="6"/>
        </w:numPr>
        <w:bidi w:val="0"/>
        <w:spacing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ASME B 16.47 – Large diameter carbon steel flanges (Series B)</w:t>
      </w:r>
    </w:p>
    <w:p w:rsidR="00CA56A0" w:rsidRPr="00CA56A0" w:rsidRDefault="00CA56A0" w:rsidP="00CA56A0">
      <w:pPr>
        <w:pStyle w:val="ListParagraph"/>
        <w:numPr>
          <w:ilvl w:val="0"/>
          <w:numId w:val="6"/>
        </w:numPr>
        <w:bidi w:val="0"/>
        <w:spacing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LISEGA – Lisega catalogue</w:t>
      </w:r>
    </w:p>
    <w:p w:rsidR="00CA56A0" w:rsidRPr="00CA56A0" w:rsidRDefault="00CA56A0" w:rsidP="00CA56A0">
      <w:pPr>
        <w:pStyle w:val="ListParagraph"/>
        <w:numPr>
          <w:ilvl w:val="0"/>
          <w:numId w:val="6"/>
        </w:numPr>
        <w:bidi w:val="0"/>
        <w:spacing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ASCE#7 – Minimum design load for building and other structures</w:t>
      </w:r>
    </w:p>
    <w:p w:rsidR="00CA56A0" w:rsidRPr="00CA56A0" w:rsidRDefault="00CA56A0" w:rsidP="00CA56A0">
      <w:pPr>
        <w:pStyle w:val="ListParagraph"/>
        <w:numPr>
          <w:ilvl w:val="0"/>
          <w:numId w:val="6"/>
        </w:numPr>
        <w:bidi w:val="0"/>
        <w:spacing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MSS-SP-58: Pipe hangers and supports (Material, design and manufacture)</w:t>
      </w:r>
    </w:p>
    <w:p w:rsidR="00CA56A0" w:rsidRPr="00CA56A0" w:rsidRDefault="00CA56A0" w:rsidP="00CA56A0">
      <w:pPr>
        <w:pStyle w:val="ListParagraph"/>
        <w:numPr>
          <w:ilvl w:val="0"/>
          <w:numId w:val="6"/>
        </w:numPr>
        <w:bidi w:val="0"/>
        <w:spacing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MSS-SP-69: Pipe hangers and supports (Selection and Application)</w:t>
      </w:r>
    </w:p>
    <w:p w:rsidR="00CA56A0" w:rsidRPr="00CA56A0" w:rsidRDefault="00CA56A0" w:rsidP="00CA56A0">
      <w:pPr>
        <w:pStyle w:val="ListParagraph"/>
        <w:numPr>
          <w:ilvl w:val="0"/>
          <w:numId w:val="6"/>
        </w:numPr>
        <w:bidi w:val="0"/>
        <w:spacing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BS7159: Design and construction of glass-reinforced plastics (GRP) piping systems for individual plants or sites.</w:t>
      </w:r>
    </w:p>
    <w:p w:rsidR="00CA56A0" w:rsidRPr="00CA56A0" w:rsidRDefault="00CA56A0" w:rsidP="00CA56A0">
      <w:pPr>
        <w:pStyle w:val="ListParagraph"/>
        <w:numPr>
          <w:ilvl w:val="0"/>
          <w:numId w:val="6"/>
        </w:numPr>
        <w:bidi w:val="0"/>
        <w:spacing w:line="276" w:lineRule="auto"/>
        <w:jc w:val="both"/>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UKOOA: Specifications and recommended practice for the use of glass fiber reinforced plastic piping offshore</w:t>
      </w:r>
    </w:p>
    <w:p w:rsidR="00A1162F" w:rsidRPr="000D67D2" w:rsidRDefault="00A1162F" w:rsidP="00390D22">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0D67D2">
        <w:rPr>
          <w:rFonts w:ascii="Arial" w:hAnsi="Arial" w:cs="Arial"/>
          <w:snapToGrid w:val="0"/>
          <w:sz w:val="22"/>
          <w:szCs w:val="20"/>
          <w:lang w:val="en-GB" w:eastAsia="en-GB"/>
        </w:rPr>
        <w:t>WRC</w:t>
      </w:r>
      <w:r w:rsidRPr="000D67D2">
        <w:rPr>
          <w:rFonts w:ascii="Arial" w:hAnsi="Arial" w:cs="Arial"/>
          <w:snapToGrid w:val="0"/>
          <w:sz w:val="22"/>
          <w:szCs w:val="20"/>
          <w:lang w:val="en-GB" w:eastAsia="en-GB"/>
        </w:rPr>
        <w:tab/>
        <w:t>(Welding Research Council)</w:t>
      </w:r>
    </w:p>
    <w:p w:rsidR="00A1162F" w:rsidRDefault="00A1162F" w:rsidP="00390D22">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0D67D2">
        <w:rPr>
          <w:rFonts w:ascii="Arial" w:hAnsi="Arial" w:cs="Arial"/>
          <w:snapToGrid w:val="0"/>
          <w:sz w:val="22"/>
          <w:szCs w:val="20"/>
          <w:lang w:val="en-GB" w:eastAsia="en-GB"/>
        </w:rPr>
        <w:t>107/297</w:t>
      </w:r>
      <w:r w:rsidRPr="000D67D2">
        <w:rPr>
          <w:rFonts w:ascii="Arial" w:hAnsi="Arial" w:cs="Arial"/>
          <w:snapToGrid w:val="0"/>
          <w:sz w:val="22"/>
          <w:szCs w:val="20"/>
          <w:lang w:val="en-GB" w:eastAsia="en-GB"/>
        </w:rPr>
        <w:tab/>
        <w:t xml:space="preserve">"Local Stresses in Cylindrical Shells Due to External </w:t>
      </w:r>
    </w:p>
    <w:p w:rsidR="00A1162F" w:rsidRDefault="00A1162F" w:rsidP="00390D22">
      <w:pPr>
        <w:widowControl w:val="0"/>
        <w:tabs>
          <w:tab w:val="left" w:pos="1560"/>
          <w:tab w:val="left" w:pos="4820"/>
        </w:tabs>
        <w:bidi w:val="0"/>
        <w:spacing w:before="120" w:after="120"/>
        <w:ind w:left="1440"/>
        <w:jc w:val="both"/>
        <w:rPr>
          <w:rFonts w:ascii="Arial" w:hAnsi="Arial" w:cs="Arial"/>
          <w:snapToGrid w:val="0"/>
          <w:sz w:val="22"/>
          <w:szCs w:val="20"/>
          <w:lang w:val="en-GB" w:eastAsia="en-GB"/>
        </w:rPr>
      </w:pPr>
      <w:r>
        <w:rPr>
          <w:rFonts w:ascii="Arial" w:hAnsi="Arial" w:cs="Arial"/>
          <w:snapToGrid w:val="0"/>
          <w:sz w:val="22"/>
          <w:szCs w:val="20"/>
          <w:lang w:val="en-GB" w:eastAsia="en-GB"/>
        </w:rPr>
        <w:t xml:space="preserve">                                                         </w:t>
      </w:r>
      <w:r w:rsidRPr="000D67D2">
        <w:rPr>
          <w:rFonts w:ascii="Arial" w:hAnsi="Arial" w:cs="Arial"/>
          <w:snapToGrid w:val="0"/>
          <w:sz w:val="22"/>
          <w:szCs w:val="20"/>
          <w:lang w:val="en-GB" w:eastAsia="en-GB"/>
        </w:rPr>
        <w:t>Loading on Nozzles"</w:t>
      </w:r>
    </w:p>
    <w:p w:rsidR="000F46B0" w:rsidRPr="000F46B0" w:rsidRDefault="000F46B0" w:rsidP="00390D22">
      <w:pPr>
        <w:widowControl w:val="0"/>
        <w:numPr>
          <w:ilvl w:val="0"/>
          <w:numId w:val="6"/>
        </w:numPr>
        <w:tabs>
          <w:tab w:val="left" w:pos="1560"/>
          <w:tab w:val="left" w:pos="4820"/>
        </w:tabs>
        <w:bidi w:val="0"/>
        <w:spacing w:before="120" w:after="120"/>
        <w:jc w:val="both"/>
        <w:rPr>
          <w:rFonts w:ascii="Arial" w:hAnsi="Arial" w:cs="Arial"/>
          <w:snapToGrid w:val="0"/>
          <w:sz w:val="22"/>
          <w:szCs w:val="20"/>
          <w:highlight w:val="lightGray"/>
          <w:lang w:val="en-GB" w:eastAsia="en-GB"/>
        </w:rPr>
      </w:pPr>
      <w:r w:rsidRPr="000F46B0">
        <w:rPr>
          <w:rFonts w:ascii="Arial" w:hAnsi="Arial" w:cs="Arial"/>
          <w:snapToGrid w:val="0"/>
          <w:sz w:val="22"/>
          <w:szCs w:val="20"/>
          <w:highlight w:val="lightGray"/>
          <w:lang w:val="en-GB" w:eastAsia="en-GB"/>
        </w:rPr>
        <w:lastRenderedPageBreak/>
        <w:t>WRC 537                              Precision equations and enhanced diagrams for local     stresses in spherical and cylindrical shells due to external loadings for implementation of WRC Bulletin 107</w:t>
      </w:r>
    </w:p>
    <w:p w:rsidR="00EA6ADC" w:rsidRPr="00E847B2" w:rsidRDefault="00EA6ADC" w:rsidP="00390D22">
      <w:pPr>
        <w:pStyle w:val="Heading2"/>
        <w:widowControl w:val="0"/>
        <w:jc w:val="both"/>
      </w:pPr>
      <w:bookmarkStart w:id="48" w:name="_Toc343001693"/>
      <w:bookmarkStart w:id="49" w:name="_Toc350332919"/>
      <w:bookmarkStart w:id="50" w:name="_Toc432323556"/>
      <w:bookmarkStart w:id="51" w:name="_Toc10451234"/>
      <w:bookmarkStart w:id="52" w:name="_Toc10451276"/>
      <w:bookmarkStart w:id="53" w:name="_Toc121037680"/>
      <w:r w:rsidRPr="00E847B2">
        <w:t>The Project Documents</w:t>
      </w:r>
      <w:bookmarkEnd w:id="48"/>
      <w:bookmarkEnd w:id="49"/>
      <w:bookmarkEnd w:id="50"/>
      <w:bookmarkEnd w:id="51"/>
      <w:bookmarkEnd w:id="52"/>
      <w:bookmarkEnd w:id="53"/>
    </w:p>
    <w:p w:rsidR="002032A6" w:rsidRDefault="003B6D35" w:rsidP="00390D22">
      <w:pPr>
        <w:widowControl w:val="0"/>
        <w:tabs>
          <w:tab w:val="left" w:pos="1560"/>
          <w:tab w:val="left" w:pos="4820"/>
        </w:tabs>
        <w:bidi w:val="0"/>
        <w:spacing w:before="120" w:after="120"/>
        <w:ind w:left="1440"/>
        <w:jc w:val="both"/>
        <w:rPr>
          <w:rFonts w:ascii="Arial" w:hAnsi="Arial" w:cs="Arial"/>
          <w:snapToGrid w:val="0"/>
          <w:sz w:val="22"/>
          <w:szCs w:val="20"/>
          <w:lang w:val="en-GB" w:eastAsia="en-GB"/>
        </w:rPr>
      </w:pPr>
      <w:r w:rsidRPr="003B6D35">
        <w:rPr>
          <w:rFonts w:ascii="Arial" w:hAnsi="Arial" w:cs="Arial"/>
          <w:snapToGrid w:val="0"/>
          <w:sz w:val="22"/>
          <w:szCs w:val="20"/>
          <w:lang w:eastAsia="en-GB"/>
        </w:rPr>
        <w:t>BK-GNRAL-PEDCO-000-PR-DB-0001</w:t>
      </w:r>
      <w:r w:rsidRPr="003B6D35">
        <w:rPr>
          <w:rFonts w:ascii="Arial" w:hAnsi="Arial" w:cs="Arial"/>
          <w:snapToGrid w:val="0"/>
          <w:sz w:val="22"/>
          <w:szCs w:val="20"/>
          <w:lang w:val="en-GB" w:eastAsia="en-GB"/>
        </w:rPr>
        <w:tab/>
        <w:t>Process Basis of Design</w:t>
      </w:r>
    </w:p>
    <w:tbl>
      <w:tblPr>
        <w:tblStyle w:val="TableGrid"/>
        <w:tblW w:w="8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8"/>
      </w:tblGrid>
      <w:tr w:rsidR="00CA56A0" w:rsidRPr="008769DB" w:rsidTr="00F74DC1">
        <w:trPr>
          <w:trHeight w:val="341"/>
          <w:jc w:val="center"/>
        </w:trPr>
        <w:tc>
          <w:tcPr>
            <w:tcW w:w="5612" w:type="dxa"/>
            <w:vAlign w:val="center"/>
          </w:tcPr>
          <w:p w:rsidR="00CA56A0" w:rsidRPr="00CA56A0" w:rsidRDefault="00CA56A0" w:rsidP="00F74DC1">
            <w:pPr>
              <w:pStyle w:val="BodyText2"/>
              <w:bidi w:val="0"/>
              <w:spacing w:before="120" w:line="240" w:lineRule="auto"/>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Plant Layout and Piping Design Criteria</w:t>
            </w:r>
          </w:p>
        </w:tc>
      </w:tr>
      <w:tr w:rsidR="00CA56A0" w:rsidRPr="008769DB" w:rsidTr="00F74DC1">
        <w:trPr>
          <w:trHeight w:val="377"/>
          <w:jc w:val="center"/>
        </w:trPr>
        <w:tc>
          <w:tcPr>
            <w:tcW w:w="5612" w:type="dxa"/>
            <w:vAlign w:val="center"/>
          </w:tcPr>
          <w:p w:rsidR="00CA56A0" w:rsidRPr="00CA56A0" w:rsidRDefault="00CA56A0" w:rsidP="00F74DC1">
            <w:pPr>
              <w:jc w:val="right"/>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 xml:space="preserve">Specification for Pipe Support </w:t>
            </w:r>
          </w:p>
        </w:tc>
      </w:tr>
      <w:tr w:rsidR="00CA56A0" w:rsidRPr="008769DB" w:rsidTr="00F74DC1">
        <w:trPr>
          <w:trHeight w:val="404"/>
          <w:jc w:val="center"/>
        </w:trPr>
        <w:tc>
          <w:tcPr>
            <w:tcW w:w="5612" w:type="dxa"/>
            <w:vAlign w:val="center"/>
          </w:tcPr>
          <w:p w:rsidR="00CA56A0" w:rsidRPr="00CA56A0" w:rsidRDefault="00CA56A0" w:rsidP="00F74DC1">
            <w:pPr>
              <w:jc w:val="right"/>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Specification for Allowable Nozzle Loads for Static Equipment</w:t>
            </w:r>
          </w:p>
        </w:tc>
      </w:tr>
      <w:tr w:rsidR="00CA56A0" w:rsidRPr="008769DB" w:rsidTr="00F74DC1">
        <w:trPr>
          <w:trHeight w:val="341"/>
          <w:jc w:val="center"/>
        </w:trPr>
        <w:tc>
          <w:tcPr>
            <w:tcW w:w="5612" w:type="dxa"/>
            <w:vAlign w:val="center"/>
          </w:tcPr>
          <w:p w:rsidR="00CA56A0" w:rsidRPr="00CA56A0" w:rsidRDefault="00CA56A0" w:rsidP="00F74DC1">
            <w:pPr>
              <w:jc w:val="right"/>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Piping and Pipeline Material Specification</w:t>
            </w:r>
          </w:p>
        </w:tc>
      </w:tr>
      <w:tr w:rsidR="00CA56A0" w:rsidRPr="008769DB" w:rsidTr="00F74DC1">
        <w:trPr>
          <w:trHeight w:val="377"/>
          <w:jc w:val="center"/>
        </w:trPr>
        <w:tc>
          <w:tcPr>
            <w:tcW w:w="5612" w:type="dxa"/>
            <w:vAlign w:val="center"/>
          </w:tcPr>
          <w:p w:rsidR="00CA56A0" w:rsidRPr="00CA56A0" w:rsidRDefault="00CA56A0" w:rsidP="00F74DC1">
            <w:pPr>
              <w:jc w:val="right"/>
              <w:rPr>
                <w:rFonts w:ascii="Arial" w:hAnsi="Arial" w:cs="Arial"/>
                <w:snapToGrid w:val="0"/>
                <w:sz w:val="22"/>
                <w:szCs w:val="20"/>
                <w:highlight w:val="lightGray"/>
                <w:lang w:val="en-GB" w:eastAsia="en-GB"/>
              </w:rPr>
            </w:pPr>
            <w:r w:rsidRPr="00CA56A0">
              <w:rPr>
                <w:rFonts w:ascii="Arial" w:hAnsi="Arial" w:cs="Arial"/>
                <w:snapToGrid w:val="0"/>
                <w:sz w:val="22"/>
                <w:szCs w:val="20"/>
                <w:highlight w:val="lightGray"/>
                <w:lang w:val="en-GB" w:eastAsia="en-GB"/>
              </w:rPr>
              <w:t>Piping Standard Support Drawings</w:t>
            </w:r>
          </w:p>
        </w:tc>
      </w:tr>
    </w:tbl>
    <w:p w:rsidR="00CA56A0" w:rsidRPr="003B6D35" w:rsidRDefault="00CA56A0" w:rsidP="00CA56A0">
      <w:pPr>
        <w:widowControl w:val="0"/>
        <w:tabs>
          <w:tab w:val="left" w:pos="1560"/>
          <w:tab w:val="left" w:pos="4820"/>
        </w:tabs>
        <w:bidi w:val="0"/>
        <w:spacing w:before="120" w:after="120"/>
        <w:ind w:left="1440"/>
        <w:jc w:val="both"/>
        <w:rPr>
          <w:rFonts w:ascii="Arial" w:hAnsi="Arial" w:cs="Arial"/>
          <w:snapToGrid w:val="0"/>
          <w:sz w:val="22"/>
          <w:szCs w:val="20"/>
          <w:lang w:val="en-GB" w:eastAsia="en-GB"/>
        </w:rPr>
      </w:pPr>
    </w:p>
    <w:p w:rsidR="00855832" w:rsidRPr="00B32163" w:rsidRDefault="00855832" w:rsidP="00390D22">
      <w:pPr>
        <w:pStyle w:val="Heading2"/>
        <w:widowControl w:val="0"/>
        <w:jc w:val="both"/>
      </w:pPr>
      <w:bookmarkStart w:id="54" w:name="_Toc341278664"/>
      <w:bookmarkStart w:id="55" w:name="_Toc341280195"/>
      <w:bookmarkStart w:id="56" w:name="_Toc343327085"/>
      <w:bookmarkStart w:id="57" w:name="_Toc343327782"/>
      <w:bookmarkStart w:id="58" w:name="_Toc518745783"/>
      <w:bookmarkStart w:id="59" w:name="_Toc121037681"/>
      <w:r w:rsidRPr="00B32163">
        <w:t>ENVIRONMENTAL DATA</w:t>
      </w:r>
      <w:bookmarkEnd w:id="54"/>
      <w:bookmarkEnd w:id="55"/>
      <w:bookmarkEnd w:id="56"/>
      <w:bookmarkEnd w:id="57"/>
      <w:bookmarkEnd w:id="58"/>
      <w:bookmarkEnd w:id="59"/>
    </w:p>
    <w:p w:rsidR="00855832" w:rsidRDefault="00855832" w:rsidP="00390D22">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3746FB">
        <w:rPr>
          <w:rFonts w:ascii="Arial" w:hAnsi="Arial" w:cs="Arial"/>
          <w:sz w:val="22"/>
          <w:szCs w:val="22"/>
          <w:lang w:bidi="fa-IR"/>
        </w:rPr>
        <w:t>BK-GNRAL-PEDCO-000-PR-DB-0001</w:t>
      </w:r>
      <w:r w:rsidRPr="00B32163">
        <w:rPr>
          <w:rFonts w:ascii="Arial" w:hAnsi="Arial" w:cs="Arial"/>
          <w:sz w:val="22"/>
          <w:szCs w:val="22"/>
          <w:lang w:bidi="fa-IR"/>
        </w:rPr>
        <w:t xml:space="preserve">". </w:t>
      </w:r>
    </w:p>
    <w:p w:rsidR="003746FB" w:rsidRDefault="003746FB" w:rsidP="00390D22">
      <w:pPr>
        <w:widowControl w:val="0"/>
        <w:autoSpaceDE w:val="0"/>
        <w:autoSpaceDN w:val="0"/>
        <w:bidi w:val="0"/>
        <w:adjustRightInd w:val="0"/>
        <w:spacing w:before="240" w:after="240"/>
        <w:ind w:left="706"/>
        <w:jc w:val="both"/>
        <w:rPr>
          <w:rFonts w:ascii="Arial" w:hAnsi="Arial" w:cs="Arial"/>
          <w:sz w:val="22"/>
          <w:szCs w:val="22"/>
          <w:lang w:bidi="fa-IR"/>
        </w:rPr>
      </w:pPr>
    </w:p>
    <w:p w:rsidR="003746FB" w:rsidRPr="003746FB" w:rsidRDefault="003746FB" w:rsidP="00390D22">
      <w:pPr>
        <w:keepNext/>
        <w:widowControl w:val="0"/>
        <w:numPr>
          <w:ilvl w:val="0"/>
          <w:numId w:val="1"/>
        </w:numPr>
        <w:bidi w:val="0"/>
        <w:spacing w:before="240" w:after="240"/>
        <w:jc w:val="both"/>
        <w:outlineLvl w:val="0"/>
        <w:rPr>
          <w:rFonts w:ascii="Arial" w:hAnsi="Arial" w:cs="Arial"/>
          <w:b/>
          <w:bCs/>
          <w:caps/>
          <w:kern w:val="28"/>
          <w:sz w:val="24"/>
        </w:rPr>
      </w:pPr>
      <w:bookmarkStart w:id="60" w:name="_Toc10451561"/>
      <w:bookmarkStart w:id="61" w:name="_Toc121037682"/>
      <w:bookmarkStart w:id="62" w:name="_Toc341278665"/>
      <w:r w:rsidRPr="003746FB">
        <w:rPr>
          <w:rFonts w:ascii="Arial" w:hAnsi="Arial" w:cs="Arial"/>
          <w:b/>
          <w:bCs/>
          <w:caps/>
          <w:kern w:val="28"/>
          <w:sz w:val="24"/>
        </w:rPr>
        <w:t>DEFINITION AND TERMINOLOGY</w:t>
      </w:r>
      <w:bookmarkEnd w:id="60"/>
      <w:bookmarkEnd w:id="61"/>
      <w:r w:rsidRPr="003746FB">
        <w:rPr>
          <w:rFonts w:ascii="Arial" w:hAnsi="Arial" w:cs="Arial"/>
          <w:b/>
          <w:bCs/>
          <w:caps/>
          <w:kern w:val="28"/>
          <w:sz w:val="24"/>
        </w:rPr>
        <w:t xml:space="preserve"> </w:t>
      </w:r>
    </w:p>
    <w:p w:rsidR="003746FB" w:rsidRPr="003746FB" w:rsidRDefault="003746FB" w:rsidP="00390D22">
      <w:pPr>
        <w:widowControl w:val="0"/>
        <w:wordWrap w:val="0"/>
        <w:bidi w:val="0"/>
        <w:snapToGrid w:val="0"/>
        <w:spacing w:before="240" w:after="240" w:line="276" w:lineRule="auto"/>
        <w:jc w:val="both"/>
        <w:rPr>
          <w:rFonts w:ascii="Arial" w:hAnsi="Arial" w:cs="Arial"/>
          <w:sz w:val="22"/>
          <w:szCs w:val="22"/>
        </w:rPr>
      </w:pPr>
      <w:r w:rsidRPr="003746FB">
        <w:rPr>
          <w:rFonts w:ascii="Arial" w:hAnsi="Arial" w:cs="Arial"/>
          <w:sz w:val="22"/>
          <w:szCs w:val="22"/>
        </w:rPr>
        <w:t>No amendments or supplements are to state.</w:t>
      </w:r>
    </w:p>
    <w:p w:rsidR="003746FB" w:rsidRPr="003746FB" w:rsidRDefault="003746FB" w:rsidP="00390D22">
      <w:pPr>
        <w:widowControl w:val="0"/>
        <w:autoSpaceDE w:val="0"/>
        <w:autoSpaceDN w:val="0"/>
        <w:bidi w:val="0"/>
        <w:adjustRightInd w:val="0"/>
        <w:spacing w:before="240" w:after="240"/>
        <w:ind w:left="706"/>
        <w:jc w:val="both"/>
        <w:rPr>
          <w:rFonts w:ascii="Arial" w:hAnsi="Arial" w:cs="Arial"/>
          <w:sz w:val="22"/>
          <w:szCs w:val="22"/>
          <w:lang w:bidi="fa-IR"/>
        </w:rPr>
      </w:pPr>
    </w:p>
    <w:p w:rsidR="003746FB" w:rsidRPr="003746FB" w:rsidRDefault="003746FB" w:rsidP="00390D22">
      <w:pPr>
        <w:keepNext/>
        <w:widowControl w:val="0"/>
        <w:numPr>
          <w:ilvl w:val="0"/>
          <w:numId w:val="1"/>
        </w:numPr>
        <w:bidi w:val="0"/>
        <w:spacing w:before="240" w:after="240"/>
        <w:jc w:val="both"/>
        <w:outlineLvl w:val="0"/>
        <w:rPr>
          <w:rFonts w:ascii="Arial" w:hAnsi="Arial" w:cs="Arial"/>
          <w:b/>
          <w:bCs/>
          <w:caps/>
          <w:kern w:val="28"/>
          <w:sz w:val="24"/>
        </w:rPr>
      </w:pPr>
      <w:bookmarkStart w:id="63" w:name="_Toc10451562"/>
      <w:bookmarkStart w:id="64" w:name="_Toc121037683"/>
      <w:r w:rsidRPr="003746FB">
        <w:rPr>
          <w:rFonts w:ascii="Arial" w:hAnsi="Arial" w:cs="Arial"/>
          <w:b/>
          <w:bCs/>
          <w:caps/>
          <w:kern w:val="28"/>
          <w:sz w:val="24"/>
        </w:rPr>
        <w:t>UNITS</w:t>
      </w:r>
      <w:bookmarkEnd w:id="63"/>
      <w:bookmarkEnd w:id="64"/>
      <w:r w:rsidRPr="003746FB">
        <w:rPr>
          <w:rFonts w:ascii="Arial" w:hAnsi="Arial" w:cs="Arial"/>
          <w:b/>
          <w:bCs/>
          <w:caps/>
          <w:kern w:val="28"/>
          <w:sz w:val="24"/>
        </w:rPr>
        <w:t xml:space="preserve"> </w:t>
      </w:r>
    </w:p>
    <w:p w:rsidR="003746FB" w:rsidRPr="003746FB" w:rsidRDefault="00CA56A0" w:rsidP="004D1B26">
      <w:pPr>
        <w:widowControl w:val="0"/>
        <w:wordWrap w:val="0"/>
        <w:bidi w:val="0"/>
        <w:snapToGrid w:val="0"/>
        <w:spacing w:before="240" w:after="240" w:line="276" w:lineRule="auto"/>
        <w:jc w:val="both"/>
        <w:rPr>
          <w:rFonts w:ascii="Arial" w:hAnsi="Arial" w:cs="Arial"/>
          <w:sz w:val="22"/>
          <w:szCs w:val="22"/>
        </w:rPr>
      </w:pPr>
      <w:r w:rsidRPr="00CA56A0">
        <w:rPr>
          <w:rFonts w:ascii="Arial" w:hAnsi="Arial" w:cs="Arial"/>
          <w:sz w:val="22"/>
          <w:szCs w:val="22"/>
          <w:highlight w:val="lightGray"/>
        </w:rPr>
        <w:t xml:space="preserve">Using of </w:t>
      </w:r>
      <w:r w:rsidR="004D1B26">
        <w:rPr>
          <w:rFonts w:ascii="Arial" w:hAnsi="Arial" w:cs="Arial"/>
          <w:sz w:val="22"/>
          <w:szCs w:val="22"/>
          <w:highlight w:val="lightGray"/>
        </w:rPr>
        <w:t>SI</w:t>
      </w:r>
      <w:r w:rsidRPr="00CA56A0">
        <w:rPr>
          <w:rFonts w:ascii="Arial" w:hAnsi="Arial" w:cs="Arial"/>
          <w:sz w:val="22"/>
          <w:szCs w:val="22"/>
          <w:highlight w:val="lightGray"/>
        </w:rPr>
        <w:t xml:space="preserve"> units of CAESAR II is preferred.</w:t>
      </w:r>
    </w:p>
    <w:p w:rsidR="003746FB" w:rsidRPr="003746FB" w:rsidRDefault="003746FB" w:rsidP="00390D22">
      <w:pPr>
        <w:widowControl w:val="0"/>
        <w:autoSpaceDE w:val="0"/>
        <w:autoSpaceDN w:val="0"/>
        <w:bidi w:val="0"/>
        <w:adjustRightInd w:val="0"/>
        <w:spacing w:before="240" w:after="240"/>
        <w:ind w:left="706"/>
        <w:jc w:val="both"/>
        <w:rPr>
          <w:rFonts w:ascii="Arial" w:hAnsi="Arial" w:cs="Arial"/>
          <w:sz w:val="22"/>
          <w:szCs w:val="22"/>
          <w:lang w:bidi="fa-IR"/>
        </w:rPr>
      </w:pPr>
    </w:p>
    <w:p w:rsidR="00455D92" w:rsidRPr="00455D92" w:rsidRDefault="00455D92" w:rsidP="00390D22">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65" w:name="_Toc350332924"/>
      <w:bookmarkStart w:id="66" w:name="_Toc10451280"/>
      <w:bookmarkStart w:id="67" w:name="_Toc121037684"/>
      <w:r w:rsidRPr="00455D92">
        <w:rPr>
          <w:rFonts w:ascii="Arial" w:hAnsi="Arial" w:cs="Arial"/>
          <w:b/>
          <w:bCs/>
          <w:caps/>
          <w:kern w:val="28"/>
          <w:sz w:val="24"/>
        </w:rPr>
        <w:t>PIPING STRESS ANALYSIS</w:t>
      </w:r>
      <w:bookmarkEnd w:id="65"/>
      <w:bookmarkEnd w:id="66"/>
      <w:bookmarkEnd w:id="67"/>
    </w:p>
    <w:p w:rsidR="00455D92" w:rsidRPr="00455D92" w:rsidRDefault="00455D92" w:rsidP="00390D22">
      <w:pPr>
        <w:widowControl w:val="0"/>
        <w:wordWrap w:val="0"/>
        <w:bidi w:val="0"/>
        <w:snapToGrid w:val="0"/>
        <w:spacing w:before="240" w:after="240" w:line="276" w:lineRule="auto"/>
        <w:jc w:val="both"/>
        <w:rPr>
          <w:rFonts w:ascii="Arial" w:hAnsi="Arial" w:cs="Arial"/>
          <w:sz w:val="22"/>
          <w:szCs w:val="22"/>
        </w:rPr>
      </w:pPr>
      <w:bookmarkStart w:id="68" w:name="_Toc432323562"/>
      <w:bookmarkEnd w:id="62"/>
      <w:r w:rsidRPr="00455D92">
        <w:rPr>
          <w:rFonts w:ascii="Arial" w:hAnsi="Arial" w:cs="Arial"/>
          <w:sz w:val="22"/>
          <w:szCs w:val="22"/>
        </w:rPr>
        <w:t xml:space="preserve">The following specifications shall be complied </w:t>
      </w:r>
      <w:bookmarkEnd w:id="68"/>
      <w:r w:rsidRPr="00455D92">
        <w:rPr>
          <w:rFonts w:ascii="Arial" w:hAnsi="Arial" w:cs="Arial"/>
          <w:sz w:val="22"/>
          <w:szCs w:val="22"/>
        </w:rPr>
        <w:t>with:</w:t>
      </w:r>
    </w:p>
    <w:p w:rsidR="00455D92" w:rsidRDefault="00455D92" w:rsidP="00390D22">
      <w:pPr>
        <w:pStyle w:val="ListParagraph"/>
        <w:keepNext/>
        <w:widowControl w:val="0"/>
        <w:numPr>
          <w:ilvl w:val="0"/>
          <w:numId w:val="13"/>
        </w:numPr>
        <w:bidi w:val="0"/>
        <w:spacing w:before="240" w:after="240" w:line="276" w:lineRule="auto"/>
        <w:jc w:val="both"/>
        <w:outlineLvl w:val="0"/>
        <w:rPr>
          <w:rFonts w:ascii="Arial" w:hAnsi="Arial" w:cs="Arial"/>
          <w:sz w:val="22"/>
          <w:szCs w:val="22"/>
          <w:lang w:bidi="fa-IR"/>
        </w:rPr>
      </w:pPr>
      <w:bookmarkStart w:id="69" w:name="_Toc432323563"/>
      <w:bookmarkStart w:id="70" w:name="_Toc10451281"/>
      <w:bookmarkStart w:id="71" w:name="_Toc79412732"/>
      <w:bookmarkStart w:id="72" w:name="_Toc121037685"/>
      <w:r w:rsidRPr="00455D92">
        <w:rPr>
          <w:rFonts w:ascii="Arial" w:hAnsi="Arial" w:cs="Arial"/>
          <w:sz w:val="22"/>
          <w:szCs w:val="22"/>
          <w:lang w:bidi="fa-IR"/>
        </w:rPr>
        <w:t>Pipe support design based on IPS-G-PI-280 and Specification For Pipe Support (</w:t>
      </w:r>
      <w:r>
        <w:rPr>
          <w:rFonts w:ascii="Arial" w:hAnsi="Arial" w:cs="Arial"/>
          <w:sz w:val="22"/>
          <w:szCs w:val="22"/>
          <w:lang w:bidi="fa-IR"/>
        </w:rPr>
        <w:t>BK-GNRAL-PEDCO</w:t>
      </w:r>
      <w:r w:rsidRPr="00455D92">
        <w:rPr>
          <w:rFonts w:ascii="Arial" w:hAnsi="Arial" w:cs="Arial"/>
          <w:sz w:val="22"/>
          <w:szCs w:val="22"/>
          <w:lang w:bidi="fa-IR"/>
        </w:rPr>
        <w:t>-</w:t>
      </w:r>
      <w:r>
        <w:rPr>
          <w:rFonts w:ascii="Arial" w:hAnsi="Arial" w:cs="Arial"/>
          <w:sz w:val="22"/>
          <w:szCs w:val="22"/>
          <w:lang w:bidi="fa-IR"/>
        </w:rPr>
        <w:t>00</w:t>
      </w:r>
      <w:r w:rsidR="001918E1">
        <w:rPr>
          <w:rFonts w:ascii="Arial" w:hAnsi="Arial" w:cs="Arial"/>
          <w:sz w:val="22"/>
          <w:szCs w:val="22"/>
          <w:lang w:bidi="fa-IR"/>
        </w:rPr>
        <w:t>0</w:t>
      </w:r>
      <w:r w:rsidRPr="00455D92">
        <w:rPr>
          <w:rFonts w:ascii="Arial" w:hAnsi="Arial" w:cs="Arial"/>
          <w:sz w:val="22"/>
          <w:szCs w:val="22"/>
          <w:lang w:bidi="fa-IR"/>
        </w:rPr>
        <w:t>-PI-SP-00</w:t>
      </w:r>
      <w:r>
        <w:rPr>
          <w:rFonts w:ascii="Arial" w:hAnsi="Arial" w:cs="Arial"/>
          <w:sz w:val="22"/>
          <w:szCs w:val="22"/>
          <w:lang w:bidi="fa-IR"/>
        </w:rPr>
        <w:t>14</w:t>
      </w:r>
      <w:r w:rsidRPr="00455D92">
        <w:rPr>
          <w:rFonts w:ascii="Arial" w:hAnsi="Arial" w:cs="Arial"/>
          <w:sz w:val="22"/>
          <w:szCs w:val="22"/>
          <w:lang w:bidi="fa-IR"/>
        </w:rPr>
        <w:t>).</w:t>
      </w:r>
      <w:bookmarkEnd w:id="69"/>
      <w:bookmarkEnd w:id="70"/>
      <w:bookmarkEnd w:id="71"/>
      <w:bookmarkEnd w:id="72"/>
    </w:p>
    <w:p w:rsidR="00BF451A" w:rsidRPr="00C9253B" w:rsidRDefault="00C9253B" w:rsidP="00390D22">
      <w:pPr>
        <w:pStyle w:val="Heading2"/>
        <w:widowControl w:val="0"/>
        <w:jc w:val="both"/>
        <w:rPr>
          <w:highlight w:val="lightGray"/>
        </w:rPr>
      </w:pPr>
      <w:bookmarkStart w:id="73" w:name="_Toc121037686"/>
      <w:r w:rsidRPr="00C9253B">
        <w:rPr>
          <w:highlight w:val="lightGray"/>
        </w:rPr>
        <w:t>GENERAL</w:t>
      </w:r>
      <w:bookmarkEnd w:id="73"/>
    </w:p>
    <w:p w:rsidR="00C9253B" w:rsidRPr="00C9253B" w:rsidRDefault="00C9253B" w:rsidP="00C9253B">
      <w:pPr>
        <w:bidi w:val="0"/>
        <w:jc w:val="both"/>
        <w:rPr>
          <w:rFonts w:asciiTheme="minorBidi" w:hAnsiTheme="minorBidi" w:cstheme="minorBidi"/>
          <w:sz w:val="22"/>
          <w:szCs w:val="22"/>
          <w:highlight w:val="lightGray"/>
        </w:rPr>
      </w:pPr>
      <w:r w:rsidRPr="00C9253B">
        <w:rPr>
          <w:rFonts w:asciiTheme="minorBidi" w:hAnsiTheme="minorBidi" w:cstheme="minorBidi"/>
          <w:sz w:val="22"/>
          <w:szCs w:val="22"/>
          <w:highlight w:val="lightGray"/>
        </w:rPr>
        <w:t xml:space="preserve">Stress Analysis, calculation of reaction loads due to thermal expansion or contraction in piping systems and the selection of the type of supports shall be conducted in accordance with the criteria set in codes and standards referenced under sections 3. In the cases in which the flexibility of under examination </w:t>
      </w:r>
      <w:r w:rsidRPr="00C9253B">
        <w:rPr>
          <w:rFonts w:asciiTheme="minorBidi" w:hAnsiTheme="minorBidi" w:cstheme="minorBidi"/>
          <w:sz w:val="22"/>
          <w:szCs w:val="22"/>
          <w:highlight w:val="lightGray"/>
        </w:rPr>
        <w:lastRenderedPageBreak/>
        <w:t>piping system is found to be insufficient to absorb the imposed primary and secondary loads (e.g., weight and thermal loads respectively), those methods listed below shall be adopted, in the following order of preference:</w:t>
      </w:r>
    </w:p>
    <w:p w:rsidR="00C9253B" w:rsidRPr="00C9253B" w:rsidRDefault="00C9253B" w:rsidP="00C9253B">
      <w:pPr>
        <w:pStyle w:val="ListParagraph"/>
        <w:numPr>
          <w:ilvl w:val="0"/>
          <w:numId w:val="34"/>
        </w:numPr>
        <w:bidi w:val="0"/>
        <w:spacing w:after="200" w:line="276" w:lineRule="auto"/>
        <w:jc w:val="both"/>
        <w:rPr>
          <w:rFonts w:asciiTheme="minorBidi" w:hAnsiTheme="minorBidi" w:cstheme="minorBidi"/>
          <w:sz w:val="22"/>
          <w:szCs w:val="22"/>
          <w:highlight w:val="lightGray"/>
        </w:rPr>
      </w:pPr>
      <w:r w:rsidRPr="00C9253B">
        <w:rPr>
          <w:rFonts w:asciiTheme="minorBidi" w:hAnsiTheme="minorBidi" w:cstheme="minorBidi"/>
          <w:sz w:val="22"/>
          <w:szCs w:val="22"/>
          <w:highlight w:val="lightGray"/>
        </w:rPr>
        <w:t>Introduction of restraints.</w:t>
      </w:r>
    </w:p>
    <w:p w:rsidR="00C9253B" w:rsidRPr="00C9253B" w:rsidRDefault="00C9253B" w:rsidP="00C9253B">
      <w:pPr>
        <w:pStyle w:val="ListParagraph"/>
        <w:numPr>
          <w:ilvl w:val="0"/>
          <w:numId w:val="34"/>
        </w:numPr>
        <w:bidi w:val="0"/>
        <w:spacing w:after="200" w:line="276" w:lineRule="auto"/>
        <w:jc w:val="both"/>
        <w:rPr>
          <w:rFonts w:asciiTheme="minorBidi" w:hAnsiTheme="minorBidi" w:cstheme="minorBidi"/>
          <w:sz w:val="22"/>
          <w:szCs w:val="22"/>
          <w:highlight w:val="lightGray"/>
        </w:rPr>
      </w:pPr>
      <w:r w:rsidRPr="00C9253B">
        <w:rPr>
          <w:rFonts w:asciiTheme="minorBidi" w:hAnsiTheme="minorBidi" w:cstheme="minorBidi"/>
          <w:sz w:val="22"/>
          <w:szCs w:val="22"/>
          <w:highlight w:val="lightGray"/>
        </w:rPr>
        <w:t>Changing in piping routing and inserting proper pipe loops.</w:t>
      </w:r>
    </w:p>
    <w:p w:rsidR="00C9253B" w:rsidRPr="00C9253B" w:rsidRDefault="00C9253B" w:rsidP="00C9253B">
      <w:pPr>
        <w:pStyle w:val="ListParagraph"/>
        <w:numPr>
          <w:ilvl w:val="0"/>
          <w:numId w:val="34"/>
        </w:numPr>
        <w:bidi w:val="0"/>
        <w:spacing w:after="200" w:line="276" w:lineRule="auto"/>
        <w:jc w:val="both"/>
        <w:rPr>
          <w:rFonts w:asciiTheme="minorBidi" w:hAnsiTheme="minorBidi" w:cstheme="minorBidi"/>
          <w:sz w:val="22"/>
          <w:szCs w:val="22"/>
          <w:highlight w:val="lightGray"/>
        </w:rPr>
      </w:pPr>
      <w:r w:rsidRPr="00C9253B">
        <w:rPr>
          <w:rFonts w:asciiTheme="minorBidi" w:hAnsiTheme="minorBidi" w:cstheme="minorBidi"/>
          <w:sz w:val="22"/>
          <w:szCs w:val="22"/>
          <w:highlight w:val="lightGray"/>
        </w:rPr>
        <w:t>Introduction of spring supports (variable or constant) to the piping system.</w:t>
      </w:r>
    </w:p>
    <w:p w:rsidR="00C9253B" w:rsidRPr="00C9253B" w:rsidRDefault="00C9253B" w:rsidP="00C9253B">
      <w:pPr>
        <w:pStyle w:val="ListParagraph"/>
        <w:numPr>
          <w:ilvl w:val="0"/>
          <w:numId w:val="34"/>
        </w:numPr>
        <w:bidi w:val="0"/>
        <w:spacing w:after="200" w:line="276" w:lineRule="auto"/>
        <w:jc w:val="both"/>
        <w:rPr>
          <w:rFonts w:asciiTheme="minorBidi" w:hAnsiTheme="minorBidi" w:cstheme="minorBidi"/>
          <w:sz w:val="22"/>
          <w:szCs w:val="22"/>
          <w:highlight w:val="lightGray"/>
        </w:rPr>
      </w:pPr>
      <w:r w:rsidRPr="00C9253B">
        <w:rPr>
          <w:rFonts w:asciiTheme="minorBidi" w:hAnsiTheme="minorBidi" w:cstheme="minorBidi"/>
          <w:sz w:val="22"/>
          <w:szCs w:val="22"/>
          <w:highlight w:val="lightGray"/>
        </w:rPr>
        <w:t>Utilizing the reinforcing pad in pipe branches and nozzle intersection with equipment.</w:t>
      </w:r>
    </w:p>
    <w:p w:rsidR="00C9253B" w:rsidRPr="00C9253B" w:rsidRDefault="00C9253B" w:rsidP="00C9253B">
      <w:pPr>
        <w:pStyle w:val="ListParagraph"/>
        <w:numPr>
          <w:ilvl w:val="0"/>
          <w:numId w:val="34"/>
        </w:numPr>
        <w:bidi w:val="0"/>
        <w:spacing w:after="200" w:line="276" w:lineRule="auto"/>
        <w:jc w:val="both"/>
        <w:rPr>
          <w:rFonts w:asciiTheme="minorBidi" w:hAnsiTheme="minorBidi" w:cstheme="minorBidi"/>
          <w:sz w:val="22"/>
          <w:szCs w:val="22"/>
          <w:highlight w:val="lightGray"/>
        </w:rPr>
      </w:pPr>
      <w:r w:rsidRPr="00C9253B">
        <w:rPr>
          <w:rFonts w:asciiTheme="minorBidi" w:hAnsiTheme="minorBidi" w:cstheme="minorBidi"/>
          <w:sz w:val="22"/>
          <w:szCs w:val="22"/>
          <w:highlight w:val="lightGray"/>
        </w:rPr>
        <w:t xml:space="preserve">Utilizing of proper type of metallic or elastomer expansion joint. </w:t>
      </w:r>
    </w:p>
    <w:p w:rsidR="00C9253B" w:rsidRPr="00C9253B" w:rsidRDefault="00C9253B" w:rsidP="00C9253B">
      <w:pPr>
        <w:pStyle w:val="ListParagraph"/>
        <w:numPr>
          <w:ilvl w:val="0"/>
          <w:numId w:val="34"/>
        </w:numPr>
        <w:bidi w:val="0"/>
        <w:spacing w:after="200" w:line="276" w:lineRule="auto"/>
        <w:jc w:val="both"/>
        <w:rPr>
          <w:rFonts w:asciiTheme="minorBidi" w:hAnsiTheme="minorBidi" w:cstheme="minorBidi"/>
          <w:sz w:val="22"/>
          <w:szCs w:val="22"/>
          <w:highlight w:val="lightGray"/>
        </w:rPr>
      </w:pPr>
      <w:r w:rsidRPr="00C9253B">
        <w:rPr>
          <w:rFonts w:asciiTheme="minorBidi" w:hAnsiTheme="minorBidi" w:cstheme="minorBidi"/>
          <w:sz w:val="22"/>
          <w:szCs w:val="22"/>
          <w:highlight w:val="lightGray"/>
        </w:rPr>
        <w:t>Victaulic and dresser type coupling.</w:t>
      </w:r>
    </w:p>
    <w:p w:rsidR="00C9253B" w:rsidRPr="00C9253B" w:rsidRDefault="00C9253B" w:rsidP="00C9253B">
      <w:pPr>
        <w:pStyle w:val="ListParagraph"/>
        <w:numPr>
          <w:ilvl w:val="0"/>
          <w:numId w:val="34"/>
        </w:numPr>
        <w:bidi w:val="0"/>
        <w:spacing w:after="200" w:line="276" w:lineRule="auto"/>
        <w:jc w:val="both"/>
        <w:rPr>
          <w:rFonts w:asciiTheme="minorBidi" w:hAnsiTheme="minorBidi" w:cstheme="minorBidi"/>
          <w:sz w:val="22"/>
          <w:szCs w:val="22"/>
          <w:highlight w:val="lightGray"/>
        </w:rPr>
      </w:pPr>
      <w:r w:rsidRPr="00C9253B">
        <w:rPr>
          <w:rFonts w:asciiTheme="minorBidi" w:hAnsiTheme="minorBidi" w:cstheme="minorBidi"/>
          <w:sz w:val="22"/>
          <w:szCs w:val="22"/>
          <w:highlight w:val="lightGray"/>
        </w:rPr>
        <w:t>Metal and elastomer hoses.</w:t>
      </w:r>
    </w:p>
    <w:p w:rsidR="00C9253B" w:rsidRPr="00C9253B" w:rsidRDefault="00C9253B" w:rsidP="00C9253B">
      <w:pPr>
        <w:pStyle w:val="ListParagraph"/>
        <w:numPr>
          <w:ilvl w:val="0"/>
          <w:numId w:val="34"/>
        </w:numPr>
        <w:bidi w:val="0"/>
        <w:spacing w:after="200" w:line="276" w:lineRule="auto"/>
        <w:jc w:val="both"/>
        <w:rPr>
          <w:rFonts w:asciiTheme="minorBidi" w:hAnsiTheme="minorBidi" w:cstheme="minorBidi"/>
          <w:sz w:val="22"/>
          <w:szCs w:val="22"/>
          <w:highlight w:val="lightGray"/>
        </w:rPr>
      </w:pPr>
      <w:r w:rsidRPr="00C9253B">
        <w:rPr>
          <w:rFonts w:asciiTheme="minorBidi" w:hAnsiTheme="minorBidi" w:cstheme="minorBidi"/>
          <w:sz w:val="22"/>
          <w:szCs w:val="22"/>
          <w:highlight w:val="lightGray"/>
        </w:rPr>
        <w:t>And all in-line flexible connectors</w:t>
      </w:r>
    </w:p>
    <w:p w:rsidR="00C9253B" w:rsidRPr="00C9253B" w:rsidRDefault="00C9253B" w:rsidP="00C9253B">
      <w:pPr>
        <w:pStyle w:val="ListParagraph"/>
        <w:bidi w:val="0"/>
        <w:spacing w:after="200" w:line="276" w:lineRule="auto"/>
        <w:ind w:left="502"/>
        <w:jc w:val="both"/>
        <w:rPr>
          <w:rFonts w:asciiTheme="minorBidi" w:hAnsiTheme="minorBidi" w:cstheme="minorBidi"/>
          <w:sz w:val="22"/>
          <w:szCs w:val="22"/>
          <w:highlight w:val="lightGray"/>
        </w:rPr>
      </w:pPr>
    </w:p>
    <w:p w:rsidR="00C9253B" w:rsidRPr="00C9253B" w:rsidRDefault="00C9253B" w:rsidP="00C9253B">
      <w:pPr>
        <w:widowControl w:val="0"/>
        <w:autoSpaceDE w:val="0"/>
        <w:autoSpaceDN w:val="0"/>
        <w:bidi w:val="0"/>
        <w:adjustRightInd w:val="0"/>
        <w:spacing w:before="240" w:after="240"/>
        <w:ind w:left="706"/>
        <w:jc w:val="both"/>
        <w:rPr>
          <w:rFonts w:asciiTheme="minorBidi" w:hAnsiTheme="minorBidi" w:cstheme="minorBidi"/>
          <w:sz w:val="22"/>
          <w:szCs w:val="22"/>
          <w:highlight w:val="lightGray"/>
        </w:rPr>
      </w:pPr>
      <w:r w:rsidRPr="00C9253B">
        <w:rPr>
          <w:rFonts w:asciiTheme="minorBidi" w:hAnsiTheme="minorBidi" w:cstheme="minorBidi"/>
          <w:sz w:val="22"/>
          <w:szCs w:val="22"/>
          <w:highlight w:val="lightGray"/>
        </w:rPr>
        <w:t>The following data shall be used through stress analysis according to the given values and references:</w:t>
      </w:r>
    </w:p>
    <w:p w:rsidR="00C9253B" w:rsidRPr="00C9253B" w:rsidRDefault="00C9253B" w:rsidP="00C9253B">
      <w:pPr>
        <w:widowControl w:val="0"/>
        <w:autoSpaceDE w:val="0"/>
        <w:autoSpaceDN w:val="0"/>
        <w:bidi w:val="0"/>
        <w:adjustRightInd w:val="0"/>
        <w:spacing w:before="240" w:after="240"/>
        <w:ind w:left="706"/>
        <w:jc w:val="both"/>
        <w:rPr>
          <w:rFonts w:asciiTheme="minorBidi" w:hAnsiTheme="minorBidi" w:cstheme="minorBidi"/>
          <w:sz w:val="22"/>
          <w:szCs w:val="22"/>
          <w:highlight w:val="lightGray"/>
        </w:rPr>
      </w:pPr>
      <w:r w:rsidRPr="00C9253B">
        <w:rPr>
          <w:rFonts w:asciiTheme="minorBidi" w:hAnsiTheme="minorBidi" w:cstheme="minorBidi"/>
          <w:sz w:val="22"/>
          <w:szCs w:val="22"/>
          <w:highlight w:val="lightGray"/>
        </w:rPr>
        <w:t>- The allowance of displacement stress range (SA) is the limit of stress calculation referred in ASME B31.3 Para. 302.3.5.</w:t>
      </w:r>
    </w:p>
    <w:p w:rsidR="00C9253B" w:rsidRPr="00C9253B" w:rsidRDefault="00C9253B" w:rsidP="00C9253B">
      <w:pPr>
        <w:widowControl w:val="0"/>
        <w:autoSpaceDE w:val="0"/>
        <w:autoSpaceDN w:val="0"/>
        <w:bidi w:val="0"/>
        <w:adjustRightInd w:val="0"/>
        <w:spacing w:before="240" w:after="240"/>
        <w:ind w:left="706"/>
        <w:jc w:val="both"/>
        <w:rPr>
          <w:rFonts w:asciiTheme="minorBidi" w:hAnsiTheme="minorBidi" w:cstheme="minorBidi"/>
          <w:sz w:val="22"/>
          <w:szCs w:val="22"/>
          <w:highlight w:val="lightGray"/>
        </w:rPr>
      </w:pPr>
      <w:r w:rsidRPr="00C9253B">
        <w:rPr>
          <w:rFonts w:asciiTheme="minorBidi" w:hAnsiTheme="minorBidi" w:cstheme="minorBidi"/>
          <w:sz w:val="22"/>
          <w:szCs w:val="22"/>
          <w:highlight w:val="lightGray"/>
        </w:rPr>
        <w:t>- Value of stress intensification factor (SIF) for elbows, bends and tees which is used for stress analysis calculation shall be in accordance with ASME B31.3 Appendix “D”. Data base of applied software can be used.</w:t>
      </w:r>
    </w:p>
    <w:p w:rsidR="00C9253B" w:rsidRPr="00C9253B" w:rsidRDefault="00C9253B" w:rsidP="00C9253B">
      <w:pPr>
        <w:widowControl w:val="0"/>
        <w:autoSpaceDE w:val="0"/>
        <w:autoSpaceDN w:val="0"/>
        <w:bidi w:val="0"/>
        <w:adjustRightInd w:val="0"/>
        <w:spacing w:before="240" w:after="240"/>
        <w:ind w:left="706"/>
        <w:jc w:val="both"/>
        <w:rPr>
          <w:rFonts w:asciiTheme="minorBidi" w:hAnsiTheme="minorBidi" w:cstheme="minorBidi"/>
          <w:sz w:val="22"/>
          <w:szCs w:val="22"/>
          <w:highlight w:val="lightGray"/>
        </w:rPr>
      </w:pPr>
      <w:r w:rsidRPr="00C9253B">
        <w:rPr>
          <w:rFonts w:asciiTheme="minorBidi" w:hAnsiTheme="minorBidi" w:cstheme="minorBidi"/>
          <w:sz w:val="22"/>
          <w:szCs w:val="22"/>
          <w:highlight w:val="lightGray"/>
        </w:rPr>
        <w:t>- Value of module of elasticity (E) which is used for stress analysis calculation shall be in accordance with ASME B31.3 Appendix “C”, Table C-6. Data base of applied software can be used.</w:t>
      </w:r>
    </w:p>
    <w:p w:rsidR="00C9253B" w:rsidRPr="00C9253B" w:rsidRDefault="00C9253B" w:rsidP="00C9253B">
      <w:pPr>
        <w:widowControl w:val="0"/>
        <w:autoSpaceDE w:val="0"/>
        <w:autoSpaceDN w:val="0"/>
        <w:bidi w:val="0"/>
        <w:adjustRightInd w:val="0"/>
        <w:spacing w:before="240" w:after="240"/>
        <w:ind w:left="706"/>
        <w:jc w:val="both"/>
        <w:rPr>
          <w:rFonts w:asciiTheme="minorBidi" w:hAnsiTheme="minorBidi" w:cstheme="minorBidi"/>
          <w:sz w:val="22"/>
          <w:szCs w:val="22"/>
          <w:highlight w:val="lightGray"/>
        </w:rPr>
      </w:pPr>
      <w:r w:rsidRPr="00C9253B">
        <w:rPr>
          <w:rFonts w:asciiTheme="minorBidi" w:hAnsiTheme="minorBidi" w:cstheme="minorBidi"/>
          <w:sz w:val="22"/>
          <w:szCs w:val="22"/>
          <w:highlight w:val="lightGray"/>
        </w:rPr>
        <w:t>- Value of Poisson ratio (n) may be taken as 0.3 at all temperature for all ferrous metals. More accurate and authoritative data can be used if available. Data base of applied software can be used.</w:t>
      </w:r>
    </w:p>
    <w:p w:rsidR="00C9253B" w:rsidRPr="00C9253B" w:rsidRDefault="00C9253B" w:rsidP="00C9253B">
      <w:pPr>
        <w:widowControl w:val="0"/>
        <w:autoSpaceDE w:val="0"/>
        <w:autoSpaceDN w:val="0"/>
        <w:bidi w:val="0"/>
        <w:adjustRightInd w:val="0"/>
        <w:spacing w:before="240" w:after="240"/>
        <w:ind w:left="706"/>
        <w:jc w:val="both"/>
        <w:rPr>
          <w:rFonts w:asciiTheme="minorBidi" w:hAnsiTheme="minorBidi" w:cstheme="minorBidi"/>
          <w:sz w:val="22"/>
          <w:szCs w:val="22"/>
          <w:highlight w:val="lightGray"/>
        </w:rPr>
      </w:pPr>
      <w:r w:rsidRPr="00C9253B">
        <w:rPr>
          <w:rFonts w:asciiTheme="minorBidi" w:hAnsiTheme="minorBidi" w:cstheme="minorBidi"/>
          <w:sz w:val="22"/>
          <w:szCs w:val="22"/>
          <w:highlight w:val="lightGray"/>
        </w:rPr>
        <w:t>- Material for pipe shall be extracted from “piping material specification” of the project. Also material of insulation shall be extracted from “insulation specification” of the project. Data base of applied software could be used for material properties.</w:t>
      </w:r>
    </w:p>
    <w:p w:rsidR="00C9253B" w:rsidRPr="00C9253B" w:rsidRDefault="00C9253B" w:rsidP="00C9253B">
      <w:pPr>
        <w:pStyle w:val="Heading2"/>
        <w:widowControl w:val="0"/>
        <w:jc w:val="both"/>
        <w:rPr>
          <w:highlight w:val="lightGray"/>
        </w:rPr>
      </w:pPr>
      <w:r w:rsidRPr="00C9253B">
        <w:rPr>
          <w:highlight w:val="lightGray"/>
        </w:rPr>
        <w:t xml:space="preserve">  </w:t>
      </w:r>
      <w:bookmarkStart w:id="74" w:name="_Toc154746751"/>
      <w:bookmarkStart w:id="75" w:name="_Toc373051197"/>
      <w:bookmarkStart w:id="76" w:name="_Toc415496637"/>
      <w:bookmarkStart w:id="77" w:name="_Toc430522723"/>
      <w:bookmarkStart w:id="78" w:name="_Toc113779595"/>
      <w:bookmarkStart w:id="79" w:name="_Toc117076580"/>
      <w:bookmarkStart w:id="80" w:name="_Toc121037687"/>
      <w:r w:rsidRPr="00C9253B">
        <w:rPr>
          <w:highlight w:val="lightGray"/>
        </w:rPr>
        <w:t>Analysis Classification</w:t>
      </w:r>
      <w:bookmarkEnd w:id="74"/>
      <w:bookmarkEnd w:id="75"/>
      <w:bookmarkEnd w:id="76"/>
      <w:bookmarkEnd w:id="77"/>
      <w:bookmarkEnd w:id="78"/>
      <w:bookmarkEnd w:id="79"/>
      <w:bookmarkEnd w:id="80"/>
    </w:p>
    <w:p w:rsidR="00C9253B" w:rsidRPr="00C9253B" w:rsidRDefault="00C9253B" w:rsidP="00C9253B">
      <w:pPr>
        <w:bidi w:val="0"/>
        <w:jc w:val="both"/>
        <w:rPr>
          <w:rFonts w:cs="Times New Roman"/>
          <w:sz w:val="24"/>
          <w:highlight w:val="lightGray"/>
        </w:rPr>
      </w:pPr>
      <w:r w:rsidRPr="00C9253B">
        <w:rPr>
          <w:rFonts w:cs="Times New Roman"/>
          <w:sz w:val="24"/>
          <w:highlight w:val="lightGray"/>
        </w:rPr>
        <w:t>All lines shall be reviewed for flexibility, stress and load calculation by experienced   judgment, simplified or comprehensive methods.</w:t>
      </w:r>
    </w:p>
    <w:p w:rsidR="00C9253B" w:rsidRPr="00C9253B" w:rsidRDefault="00C9253B" w:rsidP="00C9253B">
      <w:pPr>
        <w:pStyle w:val="Heading2"/>
        <w:widowControl w:val="0"/>
        <w:jc w:val="both"/>
        <w:rPr>
          <w:highlight w:val="lightGray"/>
        </w:rPr>
      </w:pPr>
      <w:r w:rsidRPr="00C9253B">
        <w:rPr>
          <w:highlight w:val="lightGray"/>
        </w:rPr>
        <w:t xml:space="preserve">  </w:t>
      </w:r>
      <w:bookmarkStart w:id="81" w:name="_Toc415496638"/>
      <w:bookmarkStart w:id="82" w:name="_Toc430522724"/>
      <w:bookmarkStart w:id="83" w:name="_Toc113779596"/>
      <w:bookmarkStart w:id="84" w:name="_Toc117076581"/>
      <w:bookmarkStart w:id="85" w:name="_Toc121037688"/>
      <w:r w:rsidRPr="00C9253B">
        <w:rPr>
          <w:highlight w:val="lightGray"/>
        </w:rPr>
        <w:t>Experienced Judgment Method</w:t>
      </w:r>
      <w:bookmarkEnd w:id="81"/>
      <w:bookmarkEnd w:id="82"/>
      <w:bookmarkEnd w:id="83"/>
      <w:bookmarkEnd w:id="84"/>
      <w:bookmarkEnd w:id="85"/>
      <w:r w:rsidRPr="00C9253B">
        <w:rPr>
          <w:highlight w:val="lightGray"/>
        </w:rPr>
        <w:t xml:space="preserve"> </w:t>
      </w:r>
    </w:p>
    <w:p w:rsidR="00C9253B" w:rsidRPr="00C9253B" w:rsidRDefault="00C9253B" w:rsidP="00C9253B">
      <w:pPr>
        <w:bidi w:val="0"/>
        <w:jc w:val="both"/>
        <w:rPr>
          <w:rFonts w:cs="Times New Roman"/>
          <w:sz w:val="24"/>
          <w:highlight w:val="lightGray"/>
        </w:rPr>
      </w:pPr>
      <w:r w:rsidRPr="00C9253B">
        <w:rPr>
          <w:rFonts w:cs="Times New Roman"/>
          <w:sz w:val="24"/>
          <w:highlight w:val="lightGray"/>
        </w:rPr>
        <w:t>This method comprises the lines which can be judged by relying upon normal experiences and practices of engineering design team. The piping systems in this scope need no formal analysis of adequate flexibility.</w:t>
      </w:r>
    </w:p>
    <w:p w:rsidR="00C9253B" w:rsidRPr="00C9253B" w:rsidRDefault="00C9253B" w:rsidP="00C9253B">
      <w:pPr>
        <w:pStyle w:val="Heading2"/>
        <w:widowControl w:val="0"/>
        <w:jc w:val="both"/>
        <w:rPr>
          <w:highlight w:val="lightGray"/>
        </w:rPr>
      </w:pPr>
      <w:r w:rsidRPr="00C9253B">
        <w:rPr>
          <w:highlight w:val="lightGray"/>
        </w:rPr>
        <w:lastRenderedPageBreak/>
        <w:t xml:space="preserve">  </w:t>
      </w:r>
      <w:bookmarkStart w:id="86" w:name="_Toc415496639"/>
      <w:bookmarkStart w:id="87" w:name="_Toc430522725"/>
      <w:bookmarkStart w:id="88" w:name="_Toc113779597"/>
      <w:bookmarkStart w:id="89" w:name="_Toc117076582"/>
      <w:bookmarkStart w:id="90" w:name="_Toc121037689"/>
      <w:r w:rsidRPr="00C9253B">
        <w:rPr>
          <w:highlight w:val="lightGray"/>
        </w:rPr>
        <w:t>Simplified Method</w:t>
      </w:r>
      <w:bookmarkEnd w:id="86"/>
      <w:bookmarkEnd w:id="87"/>
      <w:bookmarkEnd w:id="88"/>
      <w:bookmarkEnd w:id="89"/>
      <w:bookmarkEnd w:id="90"/>
    </w:p>
    <w:p w:rsidR="00C9253B" w:rsidRPr="00B9738F" w:rsidRDefault="00C9253B" w:rsidP="00C9253B">
      <w:pPr>
        <w:bidi w:val="0"/>
        <w:jc w:val="both"/>
        <w:rPr>
          <w:rFonts w:asciiTheme="minorBidi" w:hAnsiTheme="minorBidi" w:cstheme="minorBidi"/>
          <w:sz w:val="22"/>
          <w:szCs w:val="22"/>
          <w:highlight w:val="lightGray"/>
        </w:rPr>
      </w:pPr>
      <w:r w:rsidRPr="00B9738F">
        <w:rPr>
          <w:rFonts w:asciiTheme="minorBidi" w:hAnsiTheme="minorBidi" w:cstheme="minorBidi"/>
          <w:sz w:val="22"/>
          <w:szCs w:val="22"/>
          <w:highlight w:val="lightGray"/>
        </w:rPr>
        <w:t>This method comprises the piping systems in which adequate flexibility and suitable pipe supports shall be provided by computer analysis. But providing of documented output for presentation to employer is not mandatory.</w:t>
      </w:r>
    </w:p>
    <w:p w:rsidR="00C9253B" w:rsidRPr="00C9253B" w:rsidRDefault="00C9253B" w:rsidP="00C9253B">
      <w:pPr>
        <w:pStyle w:val="Heading2"/>
        <w:widowControl w:val="0"/>
        <w:jc w:val="both"/>
        <w:rPr>
          <w:highlight w:val="lightGray"/>
        </w:rPr>
      </w:pPr>
      <w:r w:rsidRPr="00C9253B">
        <w:rPr>
          <w:highlight w:val="lightGray"/>
        </w:rPr>
        <w:t xml:space="preserve">  </w:t>
      </w:r>
      <w:bookmarkStart w:id="91" w:name="_Toc415496640"/>
      <w:bookmarkStart w:id="92" w:name="_Toc430522726"/>
      <w:bookmarkStart w:id="93" w:name="_Toc113779598"/>
      <w:bookmarkStart w:id="94" w:name="_Toc117076583"/>
      <w:bookmarkStart w:id="95" w:name="_Toc121037690"/>
      <w:r w:rsidRPr="00C9253B">
        <w:rPr>
          <w:highlight w:val="lightGray"/>
        </w:rPr>
        <w:t>Comprehensive Method</w:t>
      </w:r>
      <w:bookmarkEnd w:id="91"/>
      <w:bookmarkEnd w:id="92"/>
      <w:bookmarkEnd w:id="93"/>
      <w:bookmarkEnd w:id="94"/>
      <w:bookmarkEnd w:id="95"/>
    </w:p>
    <w:p w:rsidR="00C9253B" w:rsidRPr="003C632B" w:rsidRDefault="00C9253B" w:rsidP="00C9253B">
      <w:pPr>
        <w:bidi w:val="0"/>
        <w:jc w:val="both"/>
        <w:rPr>
          <w:rFonts w:asciiTheme="minorBidi" w:hAnsiTheme="minorBidi" w:cstheme="minorBidi"/>
          <w:sz w:val="22"/>
          <w:szCs w:val="22"/>
          <w:highlight w:val="lightGray"/>
        </w:rPr>
      </w:pPr>
      <w:r w:rsidRPr="003C632B">
        <w:rPr>
          <w:rFonts w:asciiTheme="minorBidi" w:hAnsiTheme="minorBidi" w:cstheme="minorBidi"/>
          <w:sz w:val="22"/>
          <w:szCs w:val="22"/>
          <w:highlight w:val="lightGray"/>
        </w:rPr>
        <w:t>Computer analysis shall be generally used where there is any concern over the flexibility of a piping system and in particular where accurate calculations of values are required. (e.g., equipment nozzle, support, spring loads and displacement vector). Documented output shall be prepared for the piping systems which are covered by this method.</w:t>
      </w:r>
    </w:p>
    <w:p w:rsidR="00C9253B" w:rsidRPr="00C9253B" w:rsidRDefault="00C9253B" w:rsidP="00C9253B">
      <w:pPr>
        <w:pStyle w:val="Heading2"/>
        <w:widowControl w:val="0"/>
        <w:jc w:val="both"/>
        <w:rPr>
          <w:highlight w:val="lightGray"/>
        </w:rPr>
      </w:pPr>
      <w:r w:rsidRPr="00C9253B">
        <w:rPr>
          <w:highlight w:val="lightGray"/>
        </w:rPr>
        <w:t xml:space="preserve">  </w:t>
      </w:r>
      <w:bookmarkStart w:id="96" w:name="_Toc415496641"/>
      <w:bookmarkStart w:id="97" w:name="_Toc430522727"/>
      <w:bookmarkStart w:id="98" w:name="_Toc113779599"/>
      <w:bookmarkStart w:id="99" w:name="_Toc117076584"/>
      <w:bookmarkStart w:id="100" w:name="_Toc121037691"/>
      <w:r w:rsidRPr="00C9253B">
        <w:rPr>
          <w:highlight w:val="lightGray"/>
        </w:rPr>
        <w:t>Stress Analysis grade classification</w:t>
      </w:r>
      <w:bookmarkEnd w:id="96"/>
      <w:bookmarkEnd w:id="97"/>
      <w:bookmarkEnd w:id="98"/>
      <w:bookmarkEnd w:id="99"/>
      <w:bookmarkEnd w:id="100"/>
    </w:p>
    <w:p w:rsidR="00C9253B" w:rsidRPr="003C632B" w:rsidRDefault="00C9253B" w:rsidP="00C9253B">
      <w:pPr>
        <w:bidi w:val="0"/>
        <w:jc w:val="both"/>
        <w:rPr>
          <w:rFonts w:asciiTheme="minorBidi" w:hAnsiTheme="minorBidi" w:cstheme="minorBidi"/>
          <w:sz w:val="22"/>
          <w:szCs w:val="22"/>
          <w:highlight w:val="lightGray"/>
        </w:rPr>
      </w:pPr>
      <w:r w:rsidRPr="00C9253B">
        <w:rPr>
          <w:rFonts w:cs="Times New Roman"/>
          <w:sz w:val="24"/>
          <w:highlight w:val="lightGray"/>
        </w:rPr>
        <w:t xml:space="preserve"> </w:t>
      </w:r>
      <w:r w:rsidRPr="003C632B">
        <w:rPr>
          <w:rFonts w:asciiTheme="minorBidi" w:hAnsiTheme="minorBidi" w:cstheme="minorBidi"/>
          <w:sz w:val="22"/>
          <w:szCs w:val="22"/>
          <w:highlight w:val="lightGray"/>
        </w:rPr>
        <w:t>The lines of a piping system shall be classified into three (3) categories from stress analysis point of view including size, temperature, origin and destination of lines. These classifications, according to severity of operating condition and methods of analysis, are categorized as:</w:t>
      </w:r>
    </w:p>
    <w:p w:rsidR="00C9253B" w:rsidRPr="003C632B" w:rsidRDefault="00C9253B" w:rsidP="00C9253B">
      <w:pPr>
        <w:bidi w:val="0"/>
        <w:jc w:val="both"/>
        <w:rPr>
          <w:rFonts w:asciiTheme="minorBidi" w:hAnsiTheme="minorBidi" w:cstheme="minorBidi"/>
          <w:sz w:val="22"/>
          <w:szCs w:val="22"/>
          <w:highlight w:val="lightGray"/>
        </w:rPr>
      </w:pPr>
      <w:r w:rsidRPr="003C632B">
        <w:rPr>
          <w:rFonts w:asciiTheme="minorBidi" w:hAnsiTheme="minorBidi" w:cstheme="minorBidi"/>
          <w:sz w:val="22"/>
          <w:szCs w:val="22"/>
          <w:highlight w:val="lightGray"/>
        </w:rPr>
        <w:t>“Level 1” Grade – Experienced judgment method.</w:t>
      </w:r>
    </w:p>
    <w:p w:rsidR="00C9253B" w:rsidRPr="003C632B" w:rsidRDefault="00C9253B" w:rsidP="00C9253B">
      <w:pPr>
        <w:bidi w:val="0"/>
        <w:jc w:val="both"/>
        <w:rPr>
          <w:rFonts w:asciiTheme="minorBidi" w:hAnsiTheme="minorBidi" w:cstheme="minorBidi"/>
          <w:sz w:val="22"/>
          <w:szCs w:val="22"/>
          <w:highlight w:val="lightGray"/>
        </w:rPr>
      </w:pPr>
      <w:r w:rsidRPr="003C632B">
        <w:rPr>
          <w:rFonts w:asciiTheme="minorBidi" w:hAnsiTheme="minorBidi" w:cstheme="minorBidi"/>
          <w:sz w:val="22"/>
          <w:szCs w:val="22"/>
          <w:highlight w:val="lightGray"/>
        </w:rPr>
        <w:t>“Level 2” Grade – Simplified method.</w:t>
      </w:r>
    </w:p>
    <w:p w:rsidR="00C9253B" w:rsidRPr="003C632B" w:rsidRDefault="00C9253B" w:rsidP="00C9253B">
      <w:pPr>
        <w:bidi w:val="0"/>
        <w:jc w:val="both"/>
        <w:rPr>
          <w:rFonts w:asciiTheme="minorBidi" w:hAnsiTheme="minorBidi" w:cstheme="minorBidi"/>
          <w:sz w:val="22"/>
          <w:szCs w:val="22"/>
          <w:highlight w:val="lightGray"/>
        </w:rPr>
      </w:pPr>
      <w:r w:rsidRPr="003C632B">
        <w:rPr>
          <w:rFonts w:asciiTheme="minorBidi" w:hAnsiTheme="minorBidi" w:cstheme="minorBidi"/>
          <w:sz w:val="22"/>
          <w:szCs w:val="22"/>
          <w:highlight w:val="lightGray"/>
        </w:rPr>
        <w:t>“Level 3” Grade – Comprehensive method.</w:t>
      </w:r>
    </w:p>
    <w:p w:rsidR="00C9253B" w:rsidRPr="003C632B" w:rsidRDefault="00C9253B" w:rsidP="00C9253B">
      <w:pPr>
        <w:bidi w:val="0"/>
        <w:jc w:val="both"/>
        <w:rPr>
          <w:rFonts w:asciiTheme="minorBidi" w:hAnsiTheme="minorBidi" w:cstheme="minorBidi"/>
          <w:sz w:val="22"/>
          <w:szCs w:val="22"/>
          <w:highlight w:val="lightGray"/>
        </w:rPr>
      </w:pPr>
      <w:r w:rsidRPr="003C632B">
        <w:rPr>
          <w:rFonts w:asciiTheme="minorBidi" w:hAnsiTheme="minorBidi" w:cstheme="minorBidi"/>
          <w:sz w:val="22"/>
          <w:szCs w:val="22"/>
          <w:highlight w:val="lightGray"/>
        </w:rPr>
        <w:t>In general, computer analysis will be required for that listed in attached chart and table (Refer to Fig#1 &amp; Fig#2). The listing is not intended to be exhaustive and address every eventuality, sound engineering judgment shall always prevail.</w:t>
      </w:r>
    </w:p>
    <w:p w:rsidR="00C9253B" w:rsidRPr="003C632B" w:rsidRDefault="00C9253B" w:rsidP="00C9253B">
      <w:pPr>
        <w:bidi w:val="0"/>
        <w:jc w:val="both"/>
        <w:rPr>
          <w:rFonts w:asciiTheme="minorBidi" w:hAnsiTheme="minorBidi" w:cstheme="minorBidi"/>
          <w:sz w:val="22"/>
          <w:szCs w:val="22"/>
          <w:highlight w:val="lightGray"/>
        </w:rPr>
      </w:pPr>
      <w:r w:rsidRPr="003C632B">
        <w:rPr>
          <w:rFonts w:asciiTheme="minorBidi" w:hAnsiTheme="minorBidi" w:cstheme="minorBidi"/>
          <w:sz w:val="22"/>
          <w:szCs w:val="22"/>
          <w:highlight w:val="lightGray"/>
        </w:rPr>
        <w:t>Fig # 1: General chart for lines which do not meet the table in Fig#2.</w:t>
      </w:r>
    </w:p>
    <w:p w:rsidR="00C9253B" w:rsidRPr="003C632B" w:rsidRDefault="00C9253B" w:rsidP="00C9253B">
      <w:pPr>
        <w:bidi w:val="0"/>
        <w:jc w:val="both"/>
        <w:rPr>
          <w:rFonts w:asciiTheme="minorBidi" w:hAnsiTheme="minorBidi" w:cstheme="minorBidi"/>
          <w:sz w:val="22"/>
          <w:szCs w:val="22"/>
          <w:highlight w:val="lightGray"/>
        </w:rPr>
      </w:pPr>
      <w:r w:rsidRPr="003C632B">
        <w:rPr>
          <w:rFonts w:asciiTheme="minorBidi" w:hAnsiTheme="minorBidi" w:cstheme="minorBidi"/>
          <w:sz w:val="22"/>
          <w:szCs w:val="22"/>
          <w:highlight w:val="lightGray"/>
        </w:rPr>
        <w:t>Fig#2 Lines with various type of boundary condition, fluid service, pressure rating and material.</w:t>
      </w:r>
    </w:p>
    <w:p w:rsidR="00BF451A" w:rsidRDefault="00BF451A" w:rsidP="00390D22">
      <w:pPr>
        <w:widowControl w:val="0"/>
        <w:autoSpaceDE w:val="0"/>
        <w:autoSpaceDN w:val="0"/>
        <w:bidi w:val="0"/>
        <w:adjustRightInd w:val="0"/>
        <w:spacing w:before="240" w:after="240"/>
        <w:ind w:left="706"/>
        <w:jc w:val="both"/>
        <w:rPr>
          <w:rFonts w:ascii="Arial" w:hAnsi="Arial" w:cs="Arial"/>
          <w:sz w:val="22"/>
          <w:szCs w:val="22"/>
          <w:lang w:bidi="fa-IR"/>
        </w:rPr>
      </w:pPr>
    </w:p>
    <w:p w:rsidR="00BF451A" w:rsidRPr="00BF451A" w:rsidRDefault="00BF451A" w:rsidP="00390D22">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101" w:name="_Toc121037692"/>
      <w:bookmarkStart w:id="102" w:name="_Toc10451283"/>
      <w:r w:rsidRPr="00BF451A">
        <w:rPr>
          <w:rFonts w:ascii="Arial" w:hAnsi="Arial" w:cs="Arial"/>
          <w:b/>
          <w:bCs/>
          <w:caps/>
          <w:kern w:val="28"/>
          <w:sz w:val="24"/>
        </w:rPr>
        <w:t>LOAD AND STRESS CONSIDERATION IN PIPE STRESS ANALYSIS</w:t>
      </w:r>
      <w:bookmarkEnd w:id="101"/>
      <w:r w:rsidRPr="00BF451A">
        <w:rPr>
          <w:rFonts w:ascii="Arial" w:hAnsi="Arial" w:cs="Arial"/>
          <w:b/>
          <w:bCs/>
          <w:caps/>
          <w:kern w:val="28"/>
          <w:sz w:val="24"/>
        </w:rPr>
        <w:t xml:space="preserve"> </w:t>
      </w:r>
      <w:bookmarkEnd w:id="102"/>
    </w:p>
    <w:p w:rsidR="00BF451A" w:rsidRPr="000D67D2" w:rsidRDefault="00BF451A" w:rsidP="00390D22">
      <w:pPr>
        <w:pStyle w:val="Heading2"/>
        <w:widowControl w:val="0"/>
        <w:jc w:val="both"/>
      </w:pPr>
      <w:bookmarkStart w:id="103" w:name="_Toc432323566"/>
      <w:bookmarkStart w:id="104" w:name="_Toc10451284"/>
      <w:bookmarkStart w:id="105" w:name="_Toc121037693"/>
      <w:r w:rsidRPr="000D67D2">
        <w:t>Weight Effect</w:t>
      </w:r>
      <w:bookmarkEnd w:id="103"/>
      <w:bookmarkEnd w:id="104"/>
      <w:bookmarkEnd w:id="105"/>
    </w:p>
    <w:p w:rsidR="00BF451A" w:rsidRPr="005E6FDF" w:rsidRDefault="00B76BF6" w:rsidP="00B76BF6">
      <w:pPr>
        <w:autoSpaceDE w:val="0"/>
        <w:autoSpaceDN w:val="0"/>
        <w:bidi w:val="0"/>
        <w:adjustRightInd w:val="0"/>
        <w:spacing w:before="240" w:after="240" w:line="276" w:lineRule="auto"/>
        <w:ind w:left="706"/>
        <w:jc w:val="both"/>
        <w:rPr>
          <w:rFonts w:asciiTheme="minorBidi" w:hAnsiTheme="minorBidi" w:cstheme="minorBidi"/>
          <w:sz w:val="22"/>
          <w:szCs w:val="22"/>
        </w:rPr>
      </w:pPr>
      <w:r w:rsidRPr="005E6FDF">
        <w:rPr>
          <w:rFonts w:asciiTheme="minorBidi" w:hAnsiTheme="minorBidi" w:cstheme="minorBidi"/>
          <w:sz w:val="22"/>
          <w:szCs w:val="22"/>
          <w:highlight w:val="lightGray"/>
        </w:rPr>
        <w:t>Weight load includes the weight of piping components (pipe, fitting, flange, valve …), content, insulation and any in-line equipment, ice or snow shall be considered if applicable. The primary stress caused by weight as a part of SL shall not be more than allowable stress Sh. Another weight effect is tank settlement which shall be considered in a comprehensive calculation. The displacement caused by tank settlement as a secondary stress shall be considered as a data in displacement field of Caesar II spread sheet and the stress caused shall not be more than SA</w:t>
      </w:r>
      <w:r w:rsidR="005E6FDF" w:rsidRPr="005E6FDF">
        <w:rPr>
          <w:rFonts w:asciiTheme="minorBidi" w:hAnsiTheme="minorBidi" w:cstheme="minorBidi"/>
          <w:sz w:val="22"/>
          <w:szCs w:val="22"/>
        </w:rPr>
        <w:t>.</w:t>
      </w:r>
    </w:p>
    <w:p w:rsidR="00BF451A" w:rsidRPr="00B9738F" w:rsidRDefault="00BF451A" w:rsidP="00390D22">
      <w:pPr>
        <w:pStyle w:val="Heading2"/>
        <w:widowControl w:val="0"/>
        <w:jc w:val="both"/>
      </w:pPr>
      <w:bookmarkStart w:id="106" w:name="_Toc432323567"/>
      <w:bookmarkStart w:id="107" w:name="_Toc10451285"/>
      <w:bookmarkStart w:id="108" w:name="_Toc121037694"/>
      <w:r w:rsidRPr="00B9738F">
        <w:t>Hydro Test</w:t>
      </w:r>
      <w:bookmarkEnd w:id="106"/>
      <w:bookmarkEnd w:id="107"/>
      <w:bookmarkEnd w:id="108"/>
    </w:p>
    <w:p w:rsidR="00B9738F" w:rsidRPr="003C632B" w:rsidRDefault="00B9738F" w:rsidP="00B9738F">
      <w:pPr>
        <w:bidi w:val="0"/>
        <w:jc w:val="both"/>
        <w:rPr>
          <w:rFonts w:asciiTheme="minorBidi" w:hAnsiTheme="minorBidi" w:cstheme="minorBidi"/>
          <w:sz w:val="22"/>
          <w:szCs w:val="22"/>
          <w:highlight w:val="lightGray"/>
        </w:rPr>
      </w:pPr>
      <w:r w:rsidRPr="003C632B">
        <w:rPr>
          <w:rFonts w:asciiTheme="minorBidi" w:hAnsiTheme="minorBidi" w:cstheme="minorBidi"/>
          <w:sz w:val="22"/>
          <w:szCs w:val="22"/>
          <w:highlight w:val="lightGray"/>
        </w:rPr>
        <w:t>Hydrostatic test weight shall be taken into consideration as an occasional event for lines which have content with specific gravity less than 1.0. The applied stress due to hydrostatic test weight including weight and test pressure shall not be more than Sy.</w:t>
      </w:r>
    </w:p>
    <w:p w:rsidR="00B9738F" w:rsidRDefault="00B9738F" w:rsidP="00B9738F">
      <w:pPr>
        <w:bidi w:val="0"/>
        <w:jc w:val="both"/>
        <w:rPr>
          <w:rFonts w:asciiTheme="minorBidi" w:hAnsiTheme="minorBidi" w:cstheme="minorBidi"/>
          <w:sz w:val="22"/>
          <w:szCs w:val="22"/>
          <w:highlight w:val="lightGray"/>
        </w:rPr>
      </w:pPr>
      <w:r w:rsidRPr="00B9738F">
        <w:rPr>
          <w:rFonts w:asciiTheme="minorBidi" w:hAnsiTheme="minorBidi" w:cstheme="minorBidi"/>
          <w:sz w:val="22"/>
          <w:szCs w:val="22"/>
          <w:highlight w:val="lightGray"/>
        </w:rPr>
        <w:t xml:space="preserve">In cases that extra supports are required only for HYD, the temporary supports shall be considered for piping during hydrostatic test period. Where applicable, hydrostatic test at grade is preferred and shall be </w:t>
      </w:r>
      <w:r w:rsidRPr="00B9738F">
        <w:rPr>
          <w:rFonts w:asciiTheme="minorBidi" w:hAnsiTheme="minorBidi" w:cstheme="minorBidi"/>
          <w:sz w:val="22"/>
          <w:szCs w:val="22"/>
          <w:highlight w:val="lightGray"/>
        </w:rPr>
        <w:lastRenderedPageBreak/>
        <w:t>mentioned in relevant documents (e.g., isometric drawings, line list…). Note that hydrostatic test, wind, snow load, earthquake and expansion effects shall not be considered as acting concurrently.</w:t>
      </w:r>
    </w:p>
    <w:p w:rsidR="001C4AB7" w:rsidRDefault="001C4AB7" w:rsidP="001C4AB7">
      <w:pPr>
        <w:bidi w:val="0"/>
        <w:jc w:val="both"/>
        <w:rPr>
          <w:rFonts w:asciiTheme="minorBidi" w:hAnsiTheme="minorBidi" w:cstheme="minorBidi"/>
          <w:sz w:val="22"/>
          <w:szCs w:val="22"/>
          <w:highlight w:val="lightGray"/>
        </w:rPr>
      </w:pPr>
    </w:p>
    <w:p w:rsidR="001C4AB7" w:rsidRPr="001C4AB7" w:rsidRDefault="001C4AB7" w:rsidP="001C4AB7">
      <w:pPr>
        <w:pStyle w:val="Heading2"/>
        <w:widowControl w:val="0"/>
        <w:jc w:val="both"/>
        <w:rPr>
          <w:highlight w:val="lightGray"/>
        </w:rPr>
      </w:pPr>
      <w:bookmarkStart w:id="109" w:name="_Toc15711662"/>
      <w:bookmarkStart w:id="110" w:name="_Toc187307563"/>
      <w:bookmarkStart w:id="111" w:name="_Toc113779610"/>
      <w:bookmarkStart w:id="112" w:name="_Toc117076595"/>
      <w:bookmarkStart w:id="113" w:name="_Toc121037695"/>
      <w:r w:rsidRPr="001C4AB7">
        <w:rPr>
          <w:highlight w:val="lightGray"/>
        </w:rPr>
        <w:t>Pressure effects</w:t>
      </w:r>
      <w:bookmarkEnd w:id="109"/>
      <w:bookmarkEnd w:id="110"/>
      <w:bookmarkEnd w:id="111"/>
      <w:bookmarkEnd w:id="112"/>
      <w:bookmarkEnd w:id="113"/>
    </w:p>
    <w:p w:rsidR="001C4AB7" w:rsidRPr="001C4AB7" w:rsidRDefault="001C4AB7" w:rsidP="001C4AB7">
      <w:pPr>
        <w:pStyle w:val="0-MAINTEXT"/>
        <w:rPr>
          <w:rFonts w:asciiTheme="minorBidi" w:hAnsiTheme="minorBidi" w:cstheme="minorBidi"/>
          <w:sz w:val="22"/>
          <w:szCs w:val="22"/>
          <w:highlight w:val="lightGray"/>
        </w:rPr>
      </w:pPr>
      <w:r w:rsidRPr="001C4AB7">
        <w:rPr>
          <w:rFonts w:asciiTheme="minorBidi" w:hAnsiTheme="minorBidi" w:cstheme="minorBidi"/>
          <w:sz w:val="22"/>
          <w:szCs w:val="22"/>
          <w:highlight w:val="lightGray"/>
        </w:rPr>
        <w:t>Design pressure shall be taken as the calculation pressure as per ASME B31.3, unless otherwise noted. The primary stress caused by pressure as a part of SL shall not be more than allowable stress Sh.</w:t>
      </w:r>
    </w:p>
    <w:p w:rsidR="00BF451A" w:rsidRPr="000D67D2" w:rsidRDefault="00BF451A" w:rsidP="00390D22">
      <w:pPr>
        <w:pStyle w:val="Heading2"/>
        <w:widowControl w:val="0"/>
        <w:jc w:val="both"/>
      </w:pPr>
      <w:bookmarkStart w:id="114" w:name="_Toc432323568"/>
      <w:bookmarkStart w:id="115" w:name="_Toc10451286"/>
      <w:bookmarkStart w:id="116" w:name="_Toc121037696"/>
      <w:r w:rsidRPr="000D67D2">
        <w:t>Thermal Expansion and Contraction Effects</w:t>
      </w:r>
      <w:bookmarkEnd w:id="114"/>
      <w:bookmarkEnd w:id="115"/>
      <w:bookmarkEnd w:id="116"/>
    </w:p>
    <w:p w:rsidR="00BC4C4A" w:rsidRPr="00B71623" w:rsidRDefault="00BC4C4A" w:rsidP="00BC4C4A">
      <w:pPr>
        <w:pStyle w:val="ListParagraph"/>
        <w:numPr>
          <w:ilvl w:val="0"/>
          <w:numId w:val="43"/>
        </w:numPr>
        <w:bidi w:val="0"/>
        <w:jc w:val="both"/>
        <w:rPr>
          <w:rFonts w:asciiTheme="minorBidi" w:hAnsiTheme="minorBidi" w:cstheme="minorBidi"/>
          <w:sz w:val="22"/>
          <w:szCs w:val="22"/>
          <w:highlight w:val="lightGray"/>
        </w:rPr>
      </w:pPr>
      <w:bookmarkStart w:id="117" w:name="_Toc432323569"/>
      <w:bookmarkStart w:id="118" w:name="_Toc10451287"/>
      <w:r w:rsidRPr="00B71623">
        <w:rPr>
          <w:rFonts w:asciiTheme="minorBidi" w:hAnsiTheme="minorBidi" w:cstheme="minorBidi"/>
          <w:sz w:val="22"/>
          <w:szCs w:val="22"/>
          <w:highlight w:val="lightGray"/>
        </w:rPr>
        <w:t>The difference between Max/Min ambient temperature and design temperature should be used for calculating maximum stress range.</w:t>
      </w:r>
    </w:p>
    <w:p w:rsidR="00BC4C4A" w:rsidRPr="00B71623" w:rsidRDefault="00BC4C4A" w:rsidP="00BC4C4A">
      <w:pPr>
        <w:pStyle w:val="ListParagraph"/>
        <w:numPr>
          <w:ilvl w:val="0"/>
          <w:numId w:val="43"/>
        </w:numPr>
        <w:bidi w:val="0"/>
        <w:jc w:val="both"/>
        <w:rPr>
          <w:rFonts w:asciiTheme="minorBidi" w:hAnsiTheme="minorBidi" w:cstheme="minorBidi"/>
          <w:sz w:val="22"/>
          <w:szCs w:val="22"/>
          <w:highlight w:val="lightGray"/>
        </w:rPr>
      </w:pPr>
      <w:r w:rsidRPr="00B71623">
        <w:rPr>
          <w:rFonts w:asciiTheme="minorBidi" w:hAnsiTheme="minorBidi" w:cstheme="minorBidi"/>
          <w:sz w:val="22"/>
          <w:szCs w:val="22"/>
          <w:highlight w:val="lightGray"/>
        </w:rPr>
        <w:t>Max/Min operating temperature should be used for piping support, equipment nozzle load and spring hanger selection.</w:t>
      </w:r>
    </w:p>
    <w:p w:rsidR="00B71623" w:rsidRDefault="00B71623" w:rsidP="00B71623">
      <w:pPr>
        <w:pStyle w:val="ListParagraph"/>
        <w:numPr>
          <w:ilvl w:val="0"/>
          <w:numId w:val="43"/>
        </w:numPr>
        <w:bidi w:val="0"/>
        <w:jc w:val="both"/>
        <w:rPr>
          <w:rFonts w:asciiTheme="minorBidi" w:hAnsiTheme="minorBidi" w:cstheme="minorBidi"/>
          <w:sz w:val="22"/>
          <w:szCs w:val="22"/>
        </w:rPr>
      </w:pPr>
      <w:r w:rsidRPr="00B71623">
        <w:rPr>
          <w:rFonts w:asciiTheme="minorBidi" w:hAnsiTheme="minorBidi" w:cstheme="minorBidi"/>
          <w:sz w:val="22"/>
          <w:szCs w:val="22"/>
          <w:highlight w:val="lightGray"/>
        </w:rPr>
        <w:t>Other thermal cases that should be considered are : Steam out , solar radiation , fire case , start up/shut down for towers, regeneration for reactors , destocking and stand by conditions</w:t>
      </w:r>
      <w:r>
        <w:rPr>
          <w:rFonts w:asciiTheme="minorBidi" w:hAnsiTheme="minorBidi" w:cstheme="minorBidi"/>
          <w:sz w:val="22"/>
          <w:szCs w:val="22"/>
        </w:rPr>
        <w:t>.</w:t>
      </w:r>
    </w:p>
    <w:p w:rsidR="00B71623" w:rsidRPr="00BC4C4A" w:rsidRDefault="00B71623" w:rsidP="00B71623">
      <w:pPr>
        <w:pStyle w:val="ListParagraph"/>
        <w:numPr>
          <w:ilvl w:val="0"/>
          <w:numId w:val="43"/>
        </w:numPr>
        <w:bidi w:val="0"/>
        <w:jc w:val="both"/>
        <w:rPr>
          <w:rFonts w:asciiTheme="minorBidi" w:hAnsiTheme="minorBidi" w:cstheme="minorBidi"/>
          <w:sz w:val="22"/>
          <w:szCs w:val="22"/>
        </w:rPr>
      </w:pPr>
      <w:r>
        <w:rPr>
          <w:rFonts w:asciiTheme="minorBidi" w:hAnsiTheme="minorBidi" w:cstheme="minorBidi"/>
          <w:sz w:val="22"/>
          <w:szCs w:val="22"/>
        </w:rPr>
        <w:t>Installation temperature should be considered as 21°C.</w:t>
      </w:r>
    </w:p>
    <w:p w:rsidR="00BC4C4A" w:rsidRPr="0014752C" w:rsidRDefault="00BC4C4A" w:rsidP="00BC4C4A">
      <w:pPr>
        <w:bidi w:val="0"/>
        <w:jc w:val="both"/>
        <w:rPr>
          <w:rFonts w:cs="Times New Roman"/>
          <w:sz w:val="24"/>
        </w:rPr>
      </w:pPr>
    </w:p>
    <w:p w:rsidR="00BF451A" w:rsidRPr="000D67D2" w:rsidRDefault="00BF451A" w:rsidP="00390D22">
      <w:pPr>
        <w:pStyle w:val="Heading2"/>
        <w:widowControl w:val="0"/>
        <w:jc w:val="both"/>
      </w:pPr>
      <w:bookmarkStart w:id="119" w:name="_Toc121037697"/>
      <w:r w:rsidRPr="000D67D2">
        <w:t>Friction Effect</w:t>
      </w:r>
      <w:bookmarkEnd w:id="117"/>
      <w:bookmarkEnd w:id="118"/>
      <w:bookmarkEnd w:id="119"/>
    </w:p>
    <w:p w:rsidR="009D1E60" w:rsidRPr="009D1E60" w:rsidRDefault="009D1E60" w:rsidP="009D1E60">
      <w:pPr>
        <w:bidi w:val="0"/>
        <w:jc w:val="both"/>
        <w:rPr>
          <w:rFonts w:asciiTheme="minorBidi" w:hAnsiTheme="minorBidi" w:cstheme="minorBidi"/>
          <w:sz w:val="22"/>
          <w:szCs w:val="22"/>
          <w:highlight w:val="lightGray"/>
        </w:rPr>
      </w:pPr>
      <w:bookmarkStart w:id="120" w:name="_Toc432323570"/>
      <w:bookmarkStart w:id="121" w:name="_Toc10451288"/>
      <w:r w:rsidRPr="009D1E60">
        <w:rPr>
          <w:rFonts w:asciiTheme="minorBidi" w:hAnsiTheme="minorBidi" w:cstheme="minorBidi"/>
          <w:sz w:val="22"/>
          <w:szCs w:val="22"/>
          <w:highlight w:val="lightGray"/>
        </w:rPr>
        <w:t xml:space="preserve">Friction effect in piping system includes the effect of frictional resistance to thermal movement of the pipe based on coefficient of friction. </w:t>
      </w:r>
    </w:p>
    <w:p w:rsidR="009D1E60" w:rsidRPr="009D1E60" w:rsidRDefault="009D1E60" w:rsidP="009D1E60">
      <w:pPr>
        <w:bidi w:val="0"/>
        <w:jc w:val="both"/>
        <w:rPr>
          <w:rFonts w:asciiTheme="minorBidi" w:hAnsiTheme="minorBidi" w:cstheme="minorBidi"/>
          <w:sz w:val="22"/>
          <w:szCs w:val="22"/>
          <w:highlight w:val="lightGray"/>
        </w:rPr>
      </w:pPr>
      <w:r w:rsidRPr="009D1E60">
        <w:rPr>
          <w:rFonts w:asciiTheme="minorBidi" w:hAnsiTheme="minorBidi" w:cstheme="minorBidi"/>
          <w:sz w:val="22"/>
          <w:szCs w:val="22"/>
          <w:highlight w:val="lightGray"/>
        </w:rPr>
        <w:t>Following friction factors shall be considered for computing the frictional resistance in stress analysis:</w:t>
      </w:r>
    </w:p>
    <w:p w:rsidR="009D1E60" w:rsidRPr="009D1E60" w:rsidRDefault="009D1E60" w:rsidP="009D1E60">
      <w:pPr>
        <w:bidi w:val="0"/>
        <w:jc w:val="both"/>
        <w:rPr>
          <w:rFonts w:asciiTheme="minorBidi" w:hAnsiTheme="minorBidi" w:cstheme="minorBidi"/>
          <w:sz w:val="22"/>
          <w:szCs w:val="22"/>
          <w:highlight w:val="lightGray"/>
        </w:rPr>
      </w:pPr>
    </w:p>
    <w:p w:rsidR="009D1E60" w:rsidRPr="009D1E60" w:rsidRDefault="009D1E60" w:rsidP="009D1E60">
      <w:pPr>
        <w:bidi w:val="0"/>
        <w:jc w:val="both"/>
        <w:rPr>
          <w:rFonts w:asciiTheme="minorBidi" w:hAnsiTheme="minorBidi" w:cstheme="minorBidi"/>
          <w:sz w:val="22"/>
          <w:szCs w:val="22"/>
          <w:highlight w:val="lightGray"/>
        </w:rPr>
      </w:pPr>
    </w:p>
    <w:p w:rsidR="009D1E60" w:rsidRPr="009D1E60" w:rsidRDefault="009D1E60" w:rsidP="009D1E60">
      <w:pPr>
        <w:pStyle w:val="BodyText"/>
        <w:bidi w:val="0"/>
        <w:ind w:left="2880" w:firstLine="720"/>
        <w:jc w:val="both"/>
        <w:rPr>
          <w:rFonts w:asciiTheme="minorBidi" w:hAnsiTheme="minorBidi" w:cstheme="minorBidi"/>
          <w:sz w:val="22"/>
          <w:szCs w:val="22"/>
          <w:highlight w:val="lightGray"/>
        </w:rPr>
      </w:pPr>
      <w:r w:rsidRPr="009D1E60">
        <w:rPr>
          <w:rFonts w:asciiTheme="minorBidi" w:hAnsiTheme="minorBidi" w:cstheme="minorBidi"/>
          <w:b/>
          <w:bCs/>
          <w:sz w:val="22"/>
          <w:szCs w:val="22"/>
          <w:highlight w:val="lightGray"/>
          <w:u w:val="single"/>
        </w:rPr>
        <w:t>Surfaces</w:t>
      </w:r>
      <w:r w:rsidRPr="009D1E60">
        <w:rPr>
          <w:rFonts w:asciiTheme="minorBidi" w:hAnsiTheme="minorBidi" w:cstheme="minorBidi"/>
          <w:sz w:val="22"/>
          <w:szCs w:val="22"/>
          <w:highlight w:val="lightGray"/>
        </w:rPr>
        <w:t xml:space="preserve">            </w:t>
      </w:r>
      <w:r w:rsidRPr="009D1E60">
        <w:rPr>
          <w:rFonts w:asciiTheme="minorBidi" w:hAnsiTheme="minorBidi" w:cstheme="minorBidi"/>
          <w:b/>
          <w:bCs/>
          <w:sz w:val="22"/>
          <w:szCs w:val="22"/>
          <w:highlight w:val="lightGray"/>
          <w:u w:val="single"/>
        </w:rPr>
        <w:t>Friction factor (µ)</w:t>
      </w:r>
    </w:p>
    <w:p w:rsidR="009D1E60" w:rsidRPr="009D1E60" w:rsidRDefault="009D1E60" w:rsidP="009D1E60">
      <w:pPr>
        <w:pStyle w:val="BodyText"/>
        <w:bidi w:val="0"/>
        <w:jc w:val="both"/>
        <w:rPr>
          <w:rFonts w:asciiTheme="minorBidi" w:hAnsiTheme="minorBidi" w:cstheme="minorBidi"/>
          <w:sz w:val="22"/>
          <w:szCs w:val="22"/>
          <w:highlight w:val="lightGray"/>
        </w:rPr>
      </w:pPr>
      <w:r w:rsidRPr="009D1E60">
        <w:rPr>
          <w:rFonts w:asciiTheme="minorBidi" w:hAnsiTheme="minorBidi" w:cstheme="minorBidi"/>
          <w:sz w:val="22"/>
          <w:szCs w:val="22"/>
          <w:highlight w:val="lightGray"/>
        </w:rPr>
        <w:t xml:space="preserve">                                                     </w:t>
      </w:r>
      <w:r w:rsidRPr="009D1E60">
        <w:rPr>
          <w:rFonts w:asciiTheme="minorBidi" w:hAnsiTheme="minorBidi" w:cstheme="minorBidi"/>
          <w:sz w:val="22"/>
          <w:szCs w:val="22"/>
          <w:highlight w:val="lightGray"/>
        </w:rPr>
        <w:tab/>
        <w:t>Steel – Steel                    0.3</w:t>
      </w:r>
    </w:p>
    <w:p w:rsidR="009D1E60" w:rsidRPr="009D1E60" w:rsidRDefault="009D1E60" w:rsidP="009D1E60">
      <w:pPr>
        <w:pStyle w:val="BodyText"/>
        <w:bidi w:val="0"/>
        <w:jc w:val="both"/>
        <w:rPr>
          <w:rFonts w:asciiTheme="minorBidi" w:hAnsiTheme="minorBidi" w:cstheme="minorBidi"/>
          <w:sz w:val="22"/>
          <w:szCs w:val="22"/>
          <w:highlight w:val="lightGray"/>
        </w:rPr>
      </w:pPr>
      <w:r w:rsidRPr="009D1E60">
        <w:rPr>
          <w:rFonts w:asciiTheme="minorBidi" w:hAnsiTheme="minorBidi" w:cstheme="minorBidi"/>
          <w:sz w:val="22"/>
          <w:szCs w:val="22"/>
          <w:highlight w:val="lightGray"/>
        </w:rPr>
        <w:t xml:space="preserve">                                                     </w:t>
      </w:r>
      <w:r w:rsidRPr="009D1E60">
        <w:rPr>
          <w:rFonts w:asciiTheme="minorBidi" w:hAnsiTheme="minorBidi" w:cstheme="minorBidi"/>
          <w:sz w:val="22"/>
          <w:szCs w:val="22"/>
          <w:highlight w:val="lightGray"/>
        </w:rPr>
        <w:tab/>
        <w:t>Steel – Teflon                 0.1</w:t>
      </w:r>
    </w:p>
    <w:p w:rsidR="009D1E60" w:rsidRPr="009D1E60" w:rsidRDefault="009D1E60" w:rsidP="009D1E60">
      <w:pPr>
        <w:pStyle w:val="BodyText"/>
        <w:bidi w:val="0"/>
        <w:jc w:val="both"/>
        <w:rPr>
          <w:rFonts w:asciiTheme="minorBidi" w:hAnsiTheme="minorBidi" w:cstheme="minorBidi"/>
          <w:sz w:val="22"/>
          <w:szCs w:val="22"/>
        </w:rPr>
      </w:pPr>
      <w:r w:rsidRPr="009D1E60">
        <w:rPr>
          <w:rFonts w:asciiTheme="minorBidi" w:hAnsiTheme="minorBidi" w:cstheme="minorBidi"/>
          <w:sz w:val="22"/>
          <w:szCs w:val="22"/>
          <w:highlight w:val="lightGray"/>
        </w:rPr>
        <w:t xml:space="preserve">                                                     </w:t>
      </w:r>
      <w:r w:rsidRPr="009D1E60">
        <w:rPr>
          <w:rFonts w:asciiTheme="minorBidi" w:hAnsiTheme="minorBidi" w:cstheme="minorBidi"/>
          <w:sz w:val="22"/>
          <w:szCs w:val="22"/>
          <w:highlight w:val="lightGray"/>
        </w:rPr>
        <w:tab/>
        <w:t>Steel – Concrete              0.5</w:t>
      </w:r>
    </w:p>
    <w:p w:rsidR="0037246E" w:rsidRDefault="0037246E" w:rsidP="00390D22">
      <w:pPr>
        <w:pStyle w:val="Heading2"/>
        <w:widowControl w:val="0"/>
        <w:jc w:val="both"/>
      </w:pPr>
      <w:bookmarkStart w:id="122" w:name="_Toc121037698"/>
      <w:r w:rsidRPr="0037246E">
        <w:t>Dynamic Effects</w:t>
      </w:r>
      <w:bookmarkEnd w:id="120"/>
      <w:bookmarkEnd w:id="122"/>
      <w:r w:rsidRPr="0037246E">
        <w:t xml:space="preserve"> </w:t>
      </w:r>
      <w:bookmarkEnd w:id="121"/>
    </w:p>
    <w:p w:rsidR="0037246E" w:rsidRPr="000D67D2" w:rsidRDefault="000E7813" w:rsidP="00390D22">
      <w:pPr>
        <w:pStyle w:val="Heading2"/>
        <w:numPr>
          <w:ilvl w:val="0"/>
          <w:numId w:val="0"/>
        </w:numPr>
        <w:ind w:left="1440"/>
        <w:jc w:val="both"/>
      </w:pPr>
      <w:bookmarkStart w:id="123" w:name="_Toc121037699"/>
      <w:bookmarkStart w:id="124" w:name="_Toc432323571"/>
      <w:bookmarkStart w:id="125" w:name="_Toc10451289"/>
      <w:r>
        <w:t>6</w:t>
      </w:r>
      <w:r w:rsidR="0037246E" w:rsidRPr="000D67D2">
        <w:t>.5.2 WIND</w:t>
      </w:r>
      <w:bookmarkEnd w:id="123"/>
      <w:r w:rsidR="0037246E" w:rsidRPr="000D67D2">
        <w:t xml:space="preserve"> </w:t>
      </w:r>
      <w:bookmarkEnd w:id="124"/>
      <w:bookmarkEnd w:id="125"/>
    </w:p>
    <w:p w:rsidR="002C6E23" w:rsidRPr="002C6E23" w:rsidRDefault="00D96D5D" w:rsidP="002C6E23">
      <w:pPr>
        <w:bidi w:val="0"/>
        <w:jc w:val="both"/>
        <w:rPr>
          <w:rFonts w:asciiTheme="minorBidi" w:hAnsiTheme="minorBidi" w:cstheme="minorBidi"/>
          <w:sz w:val="22"/>
          <w:szCs w:val="22"/>
          <w:highlight w:val="lightGray"/>
        </w:rPr>
      </w:pPr>
      <w:r>
        <w:rPr>
          <w:rFonts w:asciiTheme="minorBidi" w:hAnsiTheme="minorBidi" w:cstheme="minorBidi"/>
          <w:sz w:val="22"/>
          <w:szCs w:val="22"/>
          <w:lang w:bidi="fa-IR"/>
        </w:rPr>
        <w:t xml:space="preserve">                      </w:t>
      </w:r>
      <w:r w:rsidR="0037246E" w:rsidRPr="002C6E23">
        <w:rPr>
          <w:rFonts w:ascii="Arial" w:hAnsi="Arial" w:cs="Arial"/>
          <w:sz w:val="22"/>
          <w:szCs w:val="22"/>
          <w:highlight w:val="lightGray"/>
          <w:lang w:bidi="fa-IR"/>
        </w:rPr>
        <w:t xml:space="preserve">6.5.2.1. </w:t>
      </w:r>
      <w:r w:rsidR="002C6E23" w:rsidRPr="002C6E23">
        <w:rPr>
          <w:rFonts w:asciiTheme="minorBidi" w:hAnsiTheme="minorBidi" w:cstheme="minorBidi"/>
          <w:sz w:val="22"/>
          <w:szCs w:val="22"/>
          <w:highlight w:val="lightGray"/>
        </w:rPr>
        <w:t>Wind loading shall be considered on the following piping to ensure structural integrity of pipe support structures and vessel shells when the pipe outside diameter (including insulation thickness) is 500 mm and over:</w:t>
      </w:r>
    </w:p>
    <w:p w:rsidR="002C6E23" w:rsidRPr="002C6E23" w:rsidRDefault="002C6E23" w:rsidP="002C6E23">
      <w:pPr>
        <w:pStyle w:val="ListParagraph"/>
        <w:numPr>
          <w:ilvl w:val="0"/>
          <w:numId w:val="44"/>
        </w:numPr>
        <w:bidi w:val="0"/>
        <w:spacing w:line="276" w:lineRule="auto"/>
        <w:jc w:val="both"/>
        <w:rPr>
          <w:rFonts w:asciiTheme="minorBidi" w:hAnsiTheme="minorBidi" w:cstheme="minorBidi"/>
          <w:sz w:val="22"/>
          <w:szCs w:val="22"/>
          <w:highlight w:val="lightGray"/>
        </w:rPr>
      </w:pPr>
      <w:r w:rsidRPr="002C6E23">
        <w:rPr>
          <w:rFonts w:asciiTheme="minorBidi" w:hAnsiTheme="minorBidi" w:cstheme="minorBidi"/>
          <w:sz w:val="22"/>
          <w:szCs w:val="22"/>
          <w:highlight w:val="lightGray"/>
        </w:rPr>
        <w:t>Lines that are routed down towers, columns or vertical drums.</w:t>
      </w:r>
    </w:p>
    <w:p w:rsidR="002C6E23" w:rsidRPr="002C6E23" w:rsidRDefault="002C6E23" w:rsidP="002C6E23">
      <w:pPr>
        <w:pStyle w:val="ListParagraph"/>
        <w:numPr>
          <w:ilvl w:val="0"/>
          <w:numId w:val="44"/>
        </w:numPr>
        <w:bidi w:val="0"/>
        <w:spacing w:line="276" w:lineRule="auto"/>
        <w:jc w:val="both"/>
        <w:rPr>
          <w:rFonts w:asciiTheme="minorBidi" w:hAnsiTheme="minorBidi" w:cstheme="minorBidi"/>
          <w:sz w:val="22"/>
          <w:szCs w:val="22"/>
          <w:highlight w:val="lightGray"/>
        </w:rPr>
      </w:pPr>
      <w:r w:rsidRPr="002C6E23">
        <w:rPr>
          <w:rFonts w:asciiTheme="minorBidi" w:hAnsiTheme="minorBidi" w:cstheme="minorBidi"/>
          <w:sz w:val="22"/>
          <w:szCs w:val="22"/>
          <w:highlight w:val="lightGray"/>
        </w:rPr>
        <w:t>Inlet lines to Air coolers.</w:t>
      </w:r>
    </w:p>
    <w:p w:rsidR="002C6E23" w:rsidRPr="002C6E23" w:rsidRDefault="002C6E23" w:rsidP="002C6E23">
      <w:pPr>
        <w:bidi w:val="0"/>
        <w:jc w:val="both"/>
        <w:rPr>
          <w:rFonts w:asciiTheme="minorBidi" w:eastAsia="Arial" w:hAnsiTheme="minorBidi" w:cstheme="minorBidi"/>
          <w:sz w:val="22"/>
          <w:szCs w:val="22"/>
          <w:highlight w:val="lightGray"/>
        </w:rPr>
      </w:pPr>
      <w:r w:rsidRPr="002C6E23">
        <w:rPr>
          <w:rFonts w:asciiTheme="minorBidi" w:eastAsia="Arial" w:hAnsiTheme="minorBidi" w:cstheme="minorBidi"/>
          <w:sz w:val="22"/>
          <w:szCs w:val="22"/>
          <w:highlight w:val="lightGray"/>
        </w:rPr>
        <w:t xml:space="preserve">      The wind load shall be calculated by the equation shown below:</w:t>
      </w:r>
    </w:p>
    <w:p w:rsidR="002C6E23" w:rsidRPr="002C6E23" w:rsidRDefault="002C6E23" w:rsidP="002C6E23">
      <w:pPr>
        <w:bidi w:val="0"/>
        <w:jc w:val="both"/>
        <w:rPr>
          <w:rFonts w:asciiTheme="minorBidi" w:eastAsia="Arial" w:hAnsiTheme="minorBidi" w:cstheme="minorBidi"/>
          <w:sz w:val="22"/>
          <w:szCs w:val="22"/>
          <w:highlight w:val="lightGray"/>
        </w:rPr>
      </w:pPr>
      <w:r w:rsidRPr="002C6E23">
        <w:rPr>
          <w:rFonts w:asciiTheme="minorBidi" w:eastAsia="Arial" w:hAnsiTheme="minorBidi" w:cstheme="minorBidi"/>
          <w:sz w:val="22"/>
          <w:szCs w:val="22"/>
          <w:highlight w:val="lightGray"/>
        </w:rPr>
        <w:t xml:space="preserve">       WL = 0.7 A.q</w:t>
      </w:r>
    </w:p>
    <w:p w:rsidR="002C6E23" w:rsidRPr="002C6E23" w:rsidRDefault="002C6E23" w:rsidP="002C6E23">
      <w:pPr>
        <w:bidi w:val="0"/>
        <w:jc w:val="both"/>
        <w:rPr>
          <w:rFonts w:asciiTheme="minorBidi" w:eastAsia="Arial" w:hAnsiTheme="minorBidi" w:cstheme="minorBidi"/>
          <w:sz w:val="22"/>
          <w:szCs w:val="22"/>
          <w:highlight w:val="lightGray"/>
        </w:rPr>
      </w:pPr>
      <w:r w:rsidRPr="002C6E23">
        <w:rPr>
          <w:rFonts w:asciiTheme="minorBidi" w:eastAsia="Arial" w:hAnsiTheme="minorBidi" w:cstheme="minorBidi"/>
          <w:sz w:val="22"/>
          <w:szCs w:val="22"/>
          <w:highlight w:val="lightGray"/>
        </w:rPr>
        <w:t xml:space="preserve">       WL = wind load</w:t>
      </w:r>
    </w:p>
    <w:p w:rsidR="002C6E23" w:rsidRPr="002C6E23" w:rsidRDefault="002C6E23" w:rsidP="002C6E23">
      <w:pPr>
        <w:bidi w:val="0"/>
        <w:jc w:val="both"/>
        <w:rPr>
          <w:rFonts w:asciiTheme="minorBidi" w:eastAsia="Arial" w:hAnsiTheme="minorBidi" w:cstheme="minorBidi"/>
          <w:sz w:val="22"/>
          <w:szCs w:val="22"/>
          <w:highlight w:val="lightGray"/>
        </w:rPr>
      </w:pPr>
      <w:r w:rsidRPr="002C6E23">
        <w:rPr>
          <w:rFonts w:asciiTheme="minorBidi" w:eastAsia="Arial" w:hAnsiTheme="minorBidi" w:cstheme="minorBidi"/>
          <w:sz w:val="22"/>
          <w:szCs w:val="22"/>
          <w:highlight w:val="lightGray"/>
        </w:rPr>
        <w:t xml:space="preserve">       A = Projected area (O.D. of pipe including the insulation multiplied by the unit length of the piping)</w:t>
      </w:r>
    </w:p>
    <w:p w:rsidR="002C6E23" w:rsidRPr="002C6E23" w:rsidRDefault="002C6E23" w:rsidP="002C6E23">
      <w:pPr>
        <w:bidi w:val="0"/>
        <w:jc w:val="both"/>
        <w:rPr>
          <w:rFonts w:asciiTheme="minorBidi" w:eastAsia="Arial" w:hAnsiTheme="minorBidi" w:cstheme="minorBidi"/>
          <w:sz w:val="22"/>
          <w:szCs w:val="22"/>
          <w:highlight w:val="lightGray"/>
        </w:rPr>
      </w:pPr>
      <w:r w:rsidRPr="002C6E23">
        <w:rPr>
          <w:rFonts w:asciiTheme="minorBidi" w:eastAsia="Arial" w:hAnsiTheme="minorBidi" w:cstheme="minorBidi"/>
          <w:sz w:val="22"/>
          <w:szCs w:val="22"/>
          <w:highlight w:val="lightGray"/>
        </w:rPr>
        <w:t xml:space="preserve">       q = wind pressure (specific value)</w:t>
      </w:r>
    </w:p>
    <w:p w:rsidR="002C6E23" w:rsidRPr="002C6E23" w:rsidRDefault="002C6E23" w:rsidP="002C6E23">
      <w:pPr>
        <w:bidi w:val="0"/>
        <w:jc w:val="both"/>
        <w:rPr>
          <w:rFonts w:asciiTheme="minorBidi" w:eastAsia="Arial" w:hAnsiTheme="minorBidi" w:cstheme="minorBidi"/>
          <w:sz w:val="22"/>
          <w:szCs w:val="22"/>
          <w:highlight w:val="lightGray"/>
        </w:rPr>
      </w:pPr>
      <w:r w:rsidRPr="002C6E23">
        <w:rPr>
          <w:rFonts w:asciiTheme="minorBidi" w:eastAsia="Arial" w:hAnsiTheme="minorBidi" w:cstheme="minorBidi"/>
          <w:sz w:val="22"/>
          <w:szCs w:val="22"/>
          <w:highlight w:val="lightGray"/>
        </w:rPr>
        <w:t>Prevailing wind direction: W-E, NW-SE</w:t>
      </w:r>
    </w:p>
    <w:p w:rsidR="002C6E23" w:rsidRPr="002C6E23" w:rsidRDefault="002C6E23" w:rsidP="002C6E23">
      <w:pPr>
        <w:bidi w:val="0"/>
        <w:jc w:val="both"/>
        <w:rPr>
          <w:rFonts w:asciiTheme="minorBidi" w:eastAsia="Arial" w:hAnsiTheme="minorBidi" w:cstheme="minorBidi"/>
          <w:sz w:val="22"/>
          <w:szCs w:val="22"/>
          <w:highlight w:val="lightGray"/>
        </w:rPr>
      </w:pPr>
      <w:r w:rsidRPr="002C6E23">
        <w:rPr>
          <w:rFonts w:asciiTheme="minorBidi" w:eastAsia="Arial" w:hAnsiTheme="minorBidi" w:cstheme="minorBidi"/>
          <w:sz w:val="22"/>
          <w:szCs w:val="22"/>
          <w:highlight w:val="lightGray"/>
        </w:rPr>
        <w:lastRenderedPageBreak/>
        <w:t xml:space="preserve">Basic wind speed: </w:t>
      </w:r>
      <w:r>
        <w:rPr>
          <w:rFonts w:asciiTheme="minorBidi" w:eastAsia="Arial" w:hAnsiTheme="minorBidi" w:cstheme="minorBidi"/>
          <w:sz w:val="22"/>
          <w:szCs w:val="22"/>
          <w:highlight w:val="lightGray"/>
        </w:rPr>
        <w:t>refer to site condition</w:t>
      </w:r>
      <w:r w:rsidRPr="002C6E23">
        <w:rPr>
          <w:rFonts w:asciiTheme="minorBidi" w:eastAsia="Arial" w:hAnsiTheme="minorBidi" w:cstheme="minorBidi"/>
          <w:sz w:val="22"/>
          <w:szCs w:val="22"/>
          <w:highlight w:val="lightGray"/>
        </w:rPr>
        <w:t>.</w:t>
      </w:r>
    </w:p>
    <w:p w:rsidR="002C6E23" w:rsidRPr="002C6E23" w:rsidRDefault="002C6E23" w:rsidP="002C6E23">
      <w:pPr>
        <w:bidi w:val="0"/>
        <w:jc w:val="both"/>
        <w:rPr>
          <w:rFonts w:asciiTheme="minorBidi" w:eastAsia="Arial" w:hAnsiTheme="minorBidi" w:cstheme="minorBidi"/>
          <w:sz w:val="22"/>
          <w:szCs w:val="22"/>
          <w:highlight w:val="lightGray"/>
        </w:rPr>
      </w:pPr>
      <w:r w:rsidRPr="002C6E23">
        <w:rPr>
          <w:rFonts w:asciiTheme="minorBidi" w:eastAsia="Arial" w:hAnsiTheme="minorBidi" w:cstheme="minorBidi"/>
          <w:sz w:val="22"/>
          <w:szCs w:val="22"/>
          <w:highlight w:val="lightGray"/>
        </w:rPr>
        <w:t>Importance factor I=1.15</w:t>
      </w:r>
    </w:p>
    <w:p w:rsidR="002C6E23" w:rsidRPr="002C6E23" w:rsidRDefault="002C6E23" w:rsidP="002C6E23">
      <w:pPr>
        <w:bidi w:val="0"/>
        <w:jc w:val="both"/>
        <w:rPr>
          <w:rFonts w:asciiTheme="minorBidi" w:eastAsia="Arial" w:hAnsiTheme="minorBidi" w:cstheme="minorBidi"/>
          <w:sz w:val="22"/>
          <w:szCs w:val="22"/>
          <w:highlight w:val="lightGray"/>
        </w:rPr>
      </w:pPr>
      <w:r w:rsidRPr="002C6E23">
        <w:rPr>
          <w:rFonts w:asciiTheme="minorBidi" w:eastAsia="Arial" w:hAnsiTheme="minorBidi" w:cstheme="minorBidi"/>
          <w:sz w:val="22"/>
          <w:szCs w:val="22"/>
          <w:highlight w:val="lightGray"/>
        </w:rPr>
        <w:t>Exposure factor = C</w:t>
      </w:r>
    </w:p>
    <w:p w:rsidR="002C6E23" w:rsidRPr="002C6E23" w:rsidRDefault="002C6E23" w:rsidP="002C6E23">
      <w:pPr>
        <w:bidi w:val="0"/>
        <w:jc w:val="both"/>
        <w:rPr>
          <w:rFonts w:asciiTheme="minorBidi" w:eastAsia="Arial" w:hAnsiTheme="minorBidi" w:cstheme="minorBidi"/>
          <w:color w:val="0033CC"/>
          <w:sz w:val="22"/>
          <w:szCs w:val="22"/>
          <w:highlight w:val="lightGray"/>
        </w:rPr>
      </w:pPr>
    </w:p>
    <w:p w:rsidR="002C6E23" w:rsidRPr="002C6E23" w:rsidRDefault="002C6E23" w:rsidP="002C6E23">
      <w:pPr>
        <w:bidi w:val="0"/>
        <w:jc w:val="both"/>
        <w:rPr>
          <w:rFonts w:asciiTheme="minorBidi" w:eastAsia="Arial" w:hAnsiTheme="minorBidi" w:cstheme="minorBidi"/>
          <w:sz w:val="22"/>
          <w:szCs w:val="22"/>
          <w:highlight w:val="lightGray"/>
        </w:rPr>
      </w:pPr>
      <w:r w:rsidRPr="002C6E23">
        <w:rPr>
          <w:rFonts w:asciiTheme="minorBidi" w:eastAsia="Arial" w:hAnsiTheme="minorBidi" w:cstheme="minorBidi"/>
          <w:sz w:val="22"/>
          <w:szCs w:val="22"/>
          <w:highlight w:val="lightGray"/>
        </w:rPr>
        <w:t>Note-1: Wind load calculation shall not be considered for piping systems which have been located inside or in the shadow of a structure or a building.</w:t>
      </w:r>
    </w:p>
    <w:p w:rsidR="00C41F9A" w:rsidRPr="002C6E23" w:rsidRDefault="002C6E23" w:rsidP="002C6E23">
      <w:pPr>
        <w:widowControl w:val="0"/>
        <w:autoSpaceDE w:val="0"/>
        <w:autoSpaceDN w:val="0"/>
        <w:bidi w:val="0"/>
        <w:adjustRightInd w:val="0"/>
        <w:spacing w:before="240" w:after="240"/>
        <w:ind w:left="706"/>
        <w:jc w:val="both"/>
        <w:rPr>
          <w:rFonts w:asciiTheme="minorBidi" w:hAnsiTheme="minorBidi" w:cstheme="minorBidi"/>
          <w:sz w:val="22"/>
          <w:szCs w:val="22"/>
          <w:lang w:bidi="fa-IR"/>
        </w:rPr>
      </w:pPr>
      <w:r w:rsidRPr="002C6E23">
        <w:rPr>
          <w:rFonts w:asciiTheme="minorBidi" w:hAnsiTheme="minorBidi" w:cstheme="minorBidi"/>
          <w:sz w:val="22"/>
          <w:szCs w:val="22"/>
          <w:highlight w:val="lightGray"/>
        </w:rPr>
        <w:t>Wind, earthquake, snow load, expansion effects and hydrostatic test loads shall not be considered as acting concurrently. The effect of wind load shall be considered on restriction points (e.g., supports and anchor points) but not for nozzle and Heater Tie-in points</w:t>
      </w:r>
      <w:r w:rsidR="007B5D33" w:rsidRPr="002C6E23">
        <w:rPr>
          <w:rFonts w:asciiTheme="minorBidi" w:hAnsiTheme="minorBidi" w:cstheme="minorBidi"/>
          <w:sz w:val="22"/>
          <w:szCs w:val="22"/>
          <w:highlight w:val="lightGray"/>
          <w:lang w:bidi="fa-IR"/>
        </w:rPr>
        <w:t>.</w:t>
      </w:r>
    </w:p>
    <w:p w:rsidR="00C41F9A" w:rsidRDefault="000E7813" w:rsidP="00390D22">
      <w:pPr>
        <w:pStyle w:val="Heading2"/>
        <w:numPr>
          <w:ilvl w:val="0"/>
          <w:numId w:val="0"/>
        </w:numPr>
        <w:ind w:left="1440"/>
        <w:jc w:val="both"/>
      </w:pPr>
      <w:bookmarkStart w:id="126" w:name="_Toc121037700"/>
      <w:bookmarkStart w:id="127" w:name="_Toc10451290"/>
      <w:r>
        <w:t>6</w:t>
      </w:r>
      <w:r w:rsidR="00C41F9A" w:rsidRPr="00C41F9A">
        <w:t>.5.3 EARTHQUAKE</w:t>
      </w:r>
      <w:bookmarkEnd w:id="126"/>
      <w:r w:rsidR="00C41F9A" w:rsidRPr="00C41F9A">
        <w:t xml:space="preserve"> </w:t>
      </w:r>
      <w:bookmarkEnd w:id="127"/>
      <w:r w:rsidR="001918E1">
        <w:t xml:space="preserve"> </w:t>
      </w:r>
    </w:p>
    <w:p w:rsidR="00C41F9A" w:rsidRPr="00003E3D" w:rsidRDefault="00D96D5D" w:rsidP="00003E3D">
      <w:pPr>
        <w:widowControl w:val="0"/>
        <w:autoSpaceDE w:val="0"/>
        <w:autoSpaceDN w:val="0"/>
        <w:bidi w:val="0"/>
        <w:adjustRightInd w:val="0"/>
        <w:spacing w:before="240" w:after="240"/>
        <w:ind w:left="706"/>
        <w:jc w:val="both"/>
        <w:rPr>
          <w:rFonts w:asciiTheme="minorBidi" w:hAnsiTheme="minorBidi" w:cstheme="minorBidi"/>
          <w:sz w:val="22"/>
          <w:szCs w:val="22"/>
        </w:rPr>
      </w:pPr>
      <w:r>
        <w:rPr>
          <w:rFonts w:ascii="Arial" w:hAnsi="Arial" w:cs="Arial"/>
          <w:sz w:val="22"/>
          <w:szCs w:val="22"/>
          <w:lang w:bidi="fa-IR"/>
        </w:rPr>
        <w:t xml:space="preserve">                      6.5.3.1. </w:t>
      </w:r>
      <w:r w:rsidR="00003E3D" w:rsidRPr="00003E3D">
        <w:rPr>
          <w:rFonts w:asciiTheme="minorBidi" w:hAnsiTheme="minorBidi" w:cstheme="minorBidi"/>
          <w:sz w:val="22"/>
          <w:szCs w:val="22"/>
        </w:rPr>
        <w:t>According</w:t>
      </w:r>
      <w:r w:rsidR="00C41F9A" w:rsidRPr="00003E3D">
        <w:rPr>
          <w:rFonts w:asciiTheme="minorBidi" w:hAnsiTheme="minorBidi" w:cstheme="minorBidi"/>
          <w:sz w:val="22"/>
          <w:szCs w:val="22"/>
        </w:rPr>
        <w:t xml:space="preserve"> to site condition, the seismic coefficient with forced acceleration </w:t>
      </w:r>
      <w:r w:rsidRPr="00003E3D">
        <w:rPr>
          <w:rFonts w:asciiTheme="minorBidi" w:hAnsiTheme="minorBidi" w:cstheme="minorBidi"/>
          <w:sz w:val="22"/>
          <w:szCs w:val="22"/>
        </w:rPr>
        <w:t xml:space="preserve">     </w:t>
      </w:r>
      <w:r w:rsidR="00C41F9A" w:rsidRPr="00003E3D">
        <w:rPr>
          <w:rFonts w:asciiTheme="minorBidi" w:hAnsiTheme="minorBidi" w:cstheme="minorBidi"/>
          <w:sz w:val="22"/>
          <w:szCs w:val="22"/>
        </w:rPr>
        <w:t>shall be considered</w:t>
      </w:r>
      <w:r w:rsidR="006562FC" w:rsidRPr="00003E3D">
        <w:rPr>
          <w:rFonts w:asciiTheme="minorBidi" w:hAnsiTheme="minorBidi" w:cstheme="minorBidi"/>
          <w:sz w:val="22"/>
          <w:szCs w:val="22"/>
        </w:rPr>
        <w:t>.</w:t>
      </w:r>
      <w:r w:rsidR="00F74DC1" w:rsidRPr="00003E3D">
        <w:rPr>
          <w:rFonts w:asciiTheme="minorBidi" w:hAnsiTheme="minorBidi" w:cstheme="minorBidi"/>
          <w:sz w:val="22"/>
          <w:szCs w:val="22"/>
        </w:rPr>
        <w:t xml:space="preserve"> </w:t>
      </w:r>
      <w:r w:rsidR="00F74DC1" w:rsidRPr="00003E3D">
        <w:rPr>
          <w:rFonts w:asciiTheme="minorBidi" w:hAnsiTheme="minorBidi" w:cstheme="minorBidi"/>
          <w:sz w:val="22"/>
          <w:szCs w:val="22"/>
          <w:highlight w:val="lightGray"/>
        </w:rPr>
        <w:t xml:space="preserve">CAESAR II facility (ASCE </w:t>
      </w:r>
      <w:r w:rsidR="00003E3D">
        <w:rPr>
          <w:rFonts w:asciiTheme="minorBidi" w:hAnsiTheme="minorBidi" w:cstheme="minorBidi"/>
          <w:sz w:val="22"/>
          <w:szCs w:val="22"/>
          <w:highlight w:val="lightGray"/>
        </w:rPr>
        <w:t xml:space="preserve">code) could be used for seismic </w:t>
      </w:r>
      <w:r w:rsidR="00F74DC1" w:rsidRPr="00003E3D">
        <w:rPr>
          <w:rFonts w:asciiTheme="minorBidi" w:hAnsiTheme="minorBidi" w:cstheme="minorBidi"/>
          <w:sz w:val="22"/>
          <w:szCs w:val="22"/>
          <w:highlight w:val="lightGray"/>
        </w:rPr>
        <w:t>coefficient calculations</w:t>
      </w:r>
      <w:r w:rsidR="00003E3D">
        <w:rPr>
          <w:rFonts w:asciiTheme="minorBidi" w:hAnsiTheme="minorBidi" w:cstheme="minorBidi"/>
          <w:sz w:val="22"/>
          <w:szCs w:val="22"/>
        </w:rPr>
        <w:t>.</w:t>
      </w:r>
    </w:p>
    <w:p w:rsidR="007B5D33" w:rsidRDefault="007B5D33" w:rsidP="00390D22">
      <w:pPr>
        <w:widowControl w:val="0"/>
        <w:autoSpaceDE w:val="0"/>
        <w:autoSpaceDN w:val="0"/>
        <w:bidi w:val="0"/>
        <w:adjustRightInd w:val="0"/>
        <w:spacing w:before="240" w:after="240"/>
        <w:ind w:left="706"/>
        <w:jc w:val="both"/>
        <w:rPr>
          <w:rFonts w:ascii="Arial" w:hAnsi="Arial" w:cs="Arial"/>
          <w:sz w:val="22"/>
          <w:szCs w:val="22"/>
          <w:lang w:bidi="fa-IR"/>
        </w:rPr>
      </w:pPr>
      <w:r>
        <w:rPr>
          <w:rFonts w:ascii="Arial" w:hAnsi="Arial" w:cs="Arial"/>
          <w:sz w:val="22"/>
          <w:szCs w:val="22"/>
          <w:lang w:bidi="fa-IR"/>
        </w:rPr>
        <w:t xml:space="preserve">                       </w:t>
      </w:r>
      <w:r w:rsidR="00C41F9A" w:rsidRPr="007B5D33">
        <w:rPr>
          <w:rFonts w:ascii="Arial" w:hAnsi="Arial" w:cs="Arial"/>
          <w:sz w:val="22"/>
          <w:szCs w:val="22"/>
          <w:lang w:bidi="fa-IR"/>
        </w:rPr>
        <w:t xml:space="preserve">6.5.3.2. All critical piping systems (Level 3) shall be analyzed for seismic loads. </w:t>
      </w:r>
    </w:p>
    <w:p w:rsidR="007B5D33" w:rsidRPr="007B5D33" w:rsidRDefault="007B5D33" w:rsidP="00390D22">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128" w:name="_Toc121037701"/>
      <w:bookmarkStart w:id="129" w:name="_Toc10451291"/>
      <w:r w:rsidRPr="007B5D33">
        <w:rPr>
          <w:rFonts w:ascii="Arial" w:hAnsi="Arial" w:cs="Arial"/>
          <w:b/>
          <w:bCs/>
          <w:caps/>
          <w:kern w:val="28"/>
          <w:sz w:val="24"/>
        </w:rPr>
        <w:t>FLANGE LEAKAGE CRITERIA</w:t>
      </w:r>
      <w:bookmarkEnd w:id="128"/>
      <w:r w:rsidRPr="007B5D33">
        <w:rPr>
          <w:rFonts w:ascii="Arial" w:hAnsi="Arial" w:cs="Arial"/>
          <w:b/>
          <w:bCs/>
          <w:caps/>
          <w:kern w:val="28"/>
          <w:sz w:val="24"/>
        </w:rPr>
        <w:t xml:space="preserve"> </w:t>
      </w:r>
      <w:bookmarkEnd w:id="129"/>
    </w:p>
    <w:p w:rsidR="007B5D33" w:rsidRDefault="007B5D33" w:rsidP="00390D22">
      <w:pPr>
        <w:widowControl w:val="0"/>
        <w:autoSpaceDE w:val="0"/>
        <w:autoSpaceDN w:val="0"/>
        <w:bidi w:val="0"/>
        <w:adjustRightInd w:val="0"/>
        <w:spacing w:before="240" w:after="240"/>
        <w:ind w:left="706"/>
        <w:jc w:val="both"/>
        <w:rPr>
          <w:rFonts w:ascii="Arial" w:hAnsi="Arial" w:cs="Arial"/>
          <w:sz w:val="22"/>
          <w:szCs w:val="22"/>
          <w:lang w:bidi="fa-IR"/>
        </w:rPr>
      </w:pPr>
      <w:r w:rsidRPr="007B5D33">
        <w:rPr>
          <w:rFonts w:ascii="Arial" w:hAnsi="Arial" w:cs="Arial"/>
          <w:sz w:val="22"/>
          <w:szCs w:val="22"/>
          <w:lang w:bidi="fa-IR"/>
        </w:rPr>
        <w:t xml:space="preserve">The flange leakage shall be evaluated for all flanges on critical lines with rating </w:t>
      </w:r>
      <w:r w:rsidR="003B57AC">
        <w:rPr>
          <w:rFonts w:ascii="Arial" w:hAnsi="Arial" w:cs="Arial"/>
          <w:sz w:val="22"/>
          <w:szCs w:val="22"/>
          <w:lang w:bidi="fa-IR"/>
        </w:rPr>
        <w:t xml:space="preserve">&gt;=600# </w:t>
      </w:r>
      <w:r w:rsidR="003B57AC" w:rsidRPr="003B57AC">
        <w:rPr>
          <w:rFonts w:ascii="Arial" w:hAnsi="Arial" w:cs="Arial"/>
          <w:sz w:val="22"/>
          <w:szCs w:val="22"/>
          <w:highlight w:val="lightGray"/>
          <w:lang w:bidi="fa-IR"/>
        </w:rPr>
        <w:t xml:space="preserve">and also for critical lines </w:t>
      </w:r>
      <w:r w:rsidR="00D469AA">
        <w:rPr>
          <w:rFonts w:ascii="Arial" w:hAnsi="Arial" w:cs="Arial"/>
          <w:sz w:val="22"/>
          <w:szCs w:val="22"/>
          <w:highlight w:val="lightGray"/>
          <w:lang w:bidi="fa-IR"/>
        </w:rPr>
        <w:t>which carry</w:t>
      </w:r>
      <w:r w:rsidR="003B57AC" w:rsidRPr="003B57AC">
        <w:rPr>
          <w:rFonts w:ascii="Arial" w:hAnsi="Arial" w:cs="Arial"/>
          <w:sz w:val="22"/>
          <w:szCs w:val="22"/>
          <w:highlight w:val="lightGray"/>
          <w:lang w:bidi="fa-IR"/>
        </w:rPr>
        <w:t xml:space="preserve"> M fluid service.</w:t>
      </w:r>
    </w:p>
    <w:p w:rsidR="00945738" w:rsidRPr="00945738" w:rsidRDefault="00945738" w:rsidP="00945738">
      <w:pPr>
        <w:bidi w:val="0"/>
        <w:jc w:val="both"/>
        <w:rPr>
          <w:rFonts w:ascii="Arial" w:hAnsi="Arial" w:cs="Arial"/>
          <w:sz w:val="22"/>
          <w:szCs w:val="22"/>
          <w:highlight w:val="lightGray"/>
          <w:lang w:bidi="fa-IR"/>
        </w:rPr>
      </w:pPr>
      <w:r w:rsidRPr="00945738">
        <w:rPr>
          <w:rFonts w:ascii="Arial" w:hAnsi="Arial" w:cs="Arial"/>
          <w:sz w:val="22"/>
          <w:szCs w:val="22"/>
          <w:highlight w:val="lightGray"/>
          <w:lang w:bidi="fa-IR"/>
        </w:rPr>
        <w:t>The following formula for equivalent pressure can be used for this verification:</w:t>
      </w:r>
    </w:p>
    <w:p w:rsidR="00945738" w:rsidRPr="00945738" w:rsidRDefault="00945738" w:rsidP="00945738">
      <w:pPr>
        <w:bidi w:val="0"/>
        <w:jc w:val="both"/>
        <w:rPr>
          <w:rFonts w:ascii="Arial" w:hAnsi="Arial" w:cs="Arial"/>
          <w:sz w:val="22"/>
          <w:szCs w:val="22"/>
          <w:highlight w:val="lightGray"/>
          <w:lang w:bidi="fa-IR"/>
        </w:rPr>
      </w:pPr>
      <w:r w:rsidRPr="00945738">
        <w:rPr>
          <w:rFonts w:ascii="Arial" w:hAnsi="Arial" w:cs="Arial"/>
          <w:sz w:val="22"/>
          <w:szCs w:val="22"/>
          <w:highlight w:val="lightGray"/>
          <w:lang w:bidi="fa-IR"/>
        </w:rPr>
        <w:t>Peq = 4F∕ πG2 + 16M ∕ πG3</w:t>
      </w:r>
    </w:p>
    <w:p w:rsidR="00945738" w:rsidRPr="00945738" w:rsidRDefault="00945738" w:rsidP="00945738">
      <w:pPr>
        <w:bidi w:val="0"/>
        <w:jc w:val="both"/>
        <w:rPr>
          <w:rFonts w:ascii="Arial" w:hAnsi="Arial" w:cs="Arial"/>
          <w:sz w:val="22"/>
          <w:szCs w:val="22"/>
          <w:highlight w:val="lightGray"/>
          <w:lang w:bidi="fa-IR"/>
        </w:rPr>
      </w:pPr>
      <w:r w:rsidRPr="00945738">
        <w:rPr>
          <w:rFonts w:ascii="Arial" w:hAnsi="Arial" w:cs="Arial"/>
          <w:sz w:val="22"/>
          <w:szCs w:val="22"/>
          <w:highlight w:val="lightGray"/>
          <w:lang w:bidi="fa-IR"/>
        </w:rPr>
        <w:t xml:space="preserve">In which: </w:t>
      </w:r>
    </w:p>
    <w:p w:rsidR="00945738" w:rsidRPr="00945738" w:rsidRDefault="00945738" w:rsidP="00945738">
      <w:pPr>
        <w:bidi w:val="0"/>
        <w:jc w:val="both"/>
        <w:rPr>
          <w:rFonts w:ascii="Arial" w:hAnsi="Arial" w:cs="Arial"/>
          <w:sz w:val="22"/>
          <w:szCs w:val="22"/>
          <w:highlight w:val="lightGray"/>
          <w:lang w:bidi="fa-IR"/>
        </w:rPr>
      </w:pPr>
      <w:r w:rsidRPr="00945738">
        <w:rPr>
          <w:rFonts w:ascii="Arial" w:hAnsi="Arial" w:cs="Arial"/>
          <w:sz w:val="22"/>
          <w:szCs w:val="22"/>
          <w:highlight w:val="lightGray"/>
          <w:lang w:bidi="fa-IR"/>
        </w:rPr>
        <w:t>Peq: Equivalent pressure due to external loads (MPa).</w:t>
      </w:r>
    </w:p>
    <w:p w:rsidR="00945738" w:rsidRPr="00945738" w:rsidRDefault="00945738" w:rsidP="00945738">
      <w:pPr>
        <w:bidi w:val="0"/>
        <w:jc w:val="both"/>
        <w:rPr>
          <w:rFonts w:ascii="Arial" w:hAnsi="Arial" w:cs="Arial"/>
          <w:sz w:val="22"/>
          <w:szCs w:val="22"/>
          <w:highlight w:val="lightGray"/>
          <w:lang w:bidi="fa-IR"/>
        </w:rPr>
      </w:pPr>
      <w:r w:rsidRPr="00945738">
        <w:rPr>
          <w:rFonts w:ascii="Arial" w:hAnsi="Arial" w:cs="Arial"/>
          <w:sz w:val="22"/>
          <w:szCs w:val="22"/>
          <w:highlight w:val="lightGray"/>
          <w:lang w:bidi="fa-IR"/>
        </w:rPr>
        <w:t>F: Axial Force acting on the flange face due to weight and thermal expansion (operation case) of the pipe (N)</w:t>
      </w:r>
    </w:p>
    <w:p w:rsidR="00945738" w:rsidRPr="00945738" w:rsidRDefault="00945738" w:rsidP="00945738">
      <w:pPr>
        <w:bidi w:val="0"/>
        <w:jc w:val="both"/>
        <w:rPr>
          <w:rFonts w:ascii="Arial" w:hAnsi="Arial" w:cs="Arial"/>
          <w:sz w:val="22"/>
          <w:szCs w:val="22"/>
          <w:highlight w:val="lightGray"/>
          <w:lang w:bidi="fa-IR"/>
        </w:rPr>
      </w:pPr>
      <w:r w:rsidRPr="00945738">
        <w:rPr>
          <w:rFonts w:ascii="Arial" w:hAnsi="Arial" w:cs="Arial"/>
          <w:sz w:val="22"/>
          <w:szCs w:val="22"/>
          <w:highlight w:val="lightGray"/>
          <w:lang w:bidi="fa-IR"/>
        </w:rPr>
        <w:t>M: Bending moment acting on the flange face due to weight and thermal expansion (operation case) of the pipe (N mm)</w:t>
      </w:r>
    </w:p>
    <w:p w:rsidR="00945738" w:rsidRPr="00945738" w:rsidRDefault="00945738" w:rsidP="00945738">
      <w:pPr>
        <w:bidi w:val="0"/>
        <w:jc w:val="both"/>
        <w:rPr>
          <w:rFonts w:ascii="Arial" w:hAnsi="Arial" w:cs="Arial"/>
          <w:sz w:val="22"/>
          <w:szCs w:val="22"/>
          <w:highlight w:val="lightGray"/>
          <w:lang w:bidi="fa-IR"/>
        </w:rPr>
      </w:pPr>
      <w:r w:rsidRPr="00945738">
        <w:rPr>
          <w:rFonts w:ascii="Arial" w:hAnsi="Arial" w:cs="Arial"/>
          <w:sz w:val="22"/>
          <w:szCs w:val="22"/>
          <w:highlight w:val="lightGray"/>
          <w:lang w:bidi="fa-IR"/>
        </w:rPr>
        <w:t>G: Diameter of the gasket that reacts to the load</w:t>
      </w:r>
    </w:p>
    <w:p w:rsidR="007B5D33" w:rsidRPr="00945738" w:rsidRDefault="00945738" w:rsidP="00945738">
      <w:pPr>
        <w:bidi w:val="0"/>
        <w:jc w:val="both"/>
        <w:rPr>
          <w:rFonts w:ascii="Arial" w:hAnsi="Arial" w:cs="Arial"/>
          <w:sz w:val="22"/>
          <w:szCs w:val="22"/>
          <w:highlight w:val="lightGray"/>
          <w:lang w:bidi="fa-IR"/>
        </w:rPr>
      </w:pPr>
      <w:r w:rsidRPr="00945738">
        <w:rPr>
          <w:rFonts w:ascii="Arial" w:hAnsi="Arial" w:cs="Arial"/>
          <w:sz w:val="22"/>
          <w:szCs w:val="22"/>
          <w:highlight w:val="lightGray"/>
          <w:lang w:bidi="fa-IR"/>
        </w:rPr>
        <w:t>If the sum of the equivalent pressure calculated in this way and the operating pressure of the piping does not exceed the maximum pressure allowed by the rating of the flange joints as per ASME B 16.5, the applied external loads are acceptable. Also, evaluation of the flanges could be done according to ASME B&amp;PVC Section III Subsection NC-3658.3 method.</w:t>
      </w:r>
      <w:r>
        <w:rPr>
          <w:rFonts w:ascii="Arial" w:hAnsi="Arial" w:cs="Arial"/>
          <w:sz w:val="22"/>
          <w:szCs w:val="22"/>
          <w:lang w:bidi="fa-IR"/>
        </w:rPr>
        <w:t xml:space="preserve"> </w:t>
      </w:r>
      <w:r w:rsidR="007B5D33" w:rsidRPr="007B5D33">
        <w:rPr>
          <w:rFonts w:ascii="Arial" w:hAnsi="Arial" w:cs="Arial"/>
          <w:sz w:val="22"/>
          <w:szCs w:val="22"/>
        </w:rPr>
        <w:t xml:space="preserve">The flange load checking shall be considered in operating temperature and operating pressure. </w:t>
      </w:r>
    </w:p>
    <w:p w:rsidR="007B5D33" w:rsidRPr="007B5D33" w:rsidRDefault="007B5D33" w:rsidP="00390D22">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130" w:name="_Toc121037702"/>
      <w:bookmarkStart w:id="131" w:name="_Toc10451292"/>
      <w:r w:rsidRPr="007B5D33">
        <w:rPr>
          <w:rFonts w:ascii="Arial" w:hAnsi="Arial" w:cs="Arial"/>
          <w:b/>
          <w:bCs/>
          <w:caps/>
          <w:kern w:val="28"/>
          <w:sz w:val="24"/>
        </w:rPr>
        <w:t>ALLOWABLE LOADS ON EQUIPMENT NOZZLES</w:t>
      </w:r>
      <w:bookmarkEnd w:id="130"/>
      <w:r w:rsidRPr="007B5D33">
        <w:rPr>
          <w:rFonts w:ascii="Arial" w:hAnsi="Arial" w:cs="Arial"/>
          <w:b/>
          <w:bCs/>
          <w:caps/>
          <w:kern w:val="28"/>
          <w:sz w:val="24"/>
        </w:rPr>
        <w:t xml:space="preserve"> </w:t>
      </w:r>
      <w:bookmarkEnd w:id="131"/>
    </w:p>
    <w:p w:rsidR="00945B65" w:rsidRDefault="007B5D33" w:rsidP="00945B65">
      <w:pPr>
        <w:widowControl w:val="0"/>
        <w:wordWrap w:val="0"/>
        <w:bidi w:val="0"/>
        <w:snapToGrid w:val="0"/>
        <w:spacing w:before="240" w:after="240" w:line="276" w:lineRule="auto"/>
        <w:jc w:val="both"/>
        <w:rPr>
          <w:rFonts w:ascii="Arial" w:hAnsi="Arial" w:cs="Arial"/>
          <w:sz w:val="22"/>
          <w:szCs w:val="22"/>
        </w:rPr>
      </w:pPr>
      <w:r w:rsidRPr="007B5D33">
        <w:rPr>
          <w:rFonts w:ascii="Arial" w:hAnsi="Arial" w:cs="Arial"/>
          <w:sz w:val="22"/>
          <w:szCs w:val="22"/>
        </w:rPr>
        <w:t xml:space="preserve">For all nozzle loads calculation shall be based </w:t>
      </w:r>
      <w:r w:rsidR="00516151">
        <w:rPr>
          <w:rFonts w:ascii="Arial" w:hAnsi="Arial" w:cs="Arial"/>
          <w:sz w:val="22"/>
          <w:szCs w:val="22"/>
        </w:rPr>
        <w:t xml:space="preserve">on operating temperature. </w:t>
      </w:r>
    </w:p>
    <w:p w:rsidR="00945B65" w:rsidRPr="00945B65" w:rsidRDefault="00945B65" w:rsidP="00945B65">
      <w:pPr>
        <w:widowControl w:val="0"/>
        <w:wordWrap w:val="0"/>
        <w:bidi w:val="0"/>
        <w:snapToGrid w:val="0"/>
        <w:spacing w:before="240" w:after="240" w:line="276" w:lineRule="auto"/>
        <w:jc w:val="both"/>
        <w:rPr>
          <w:rFonts w:ascii="Arial" w:hAnsi="Arial" w:cs="Arial"/>
          <w:sz w:val="22"/>
          <w:szCs w:val="22"/>
          <w:highlight w:val="lightGray"/>
        </w:rPr>
      </w:pPr>
      <w:r w:rsidRPr="00945B65">
        <w:rPr>
          <w:rFonts w:ascii="Arial" w:hAnsi="Arial" w:cs="Arial"/>
          <w:sz w:val="22"/>
          <w:szCs w:val="22"/>
          <w:highlight w:val="lightGray"/>
        </w:rPr>
        <w:t>In all below items , vendor data which have been specified in vendor GA is in first priority:</w:t>
      </w:r>
    </w:p>
    <w:p w:rsidR="003A521E" w:rsidRPr="00945B65" w:rsidRDefault="00945B65" w:rsidP="00945B65">
      <w:pPr>
        <w:pStyle w:val="ListParagraph"/>
        <w:widowControl w:val="0"/>
        <w:numPr>
          <w:ilvl w:val="0"/>
          <w:numId w:val="43"/>
        </w:numPr>
        <w:wordWrap w:val="0"/>
        <w:bidi w:val="0"/>
        <w:snapToGrid w:val="0"/>
        <w:spacing w:before="240" w:after="240" w:line="276" w:lineRule="auto"/>
        <w:jc w:val="both"/>
        <w:rPr>
          <w:rFonts w:ascii="Arial" w:hAnsi="Arial" w:cs="Arial"/>
          <w:sz w:val="22"/>
          <w:szCs w:val="22"/>
          <w:highlight w:val="lightGray"/>
        </w:rPr>
      </w:pPr>
      <w:r w:rsidRPr="00945B65">
        <w:rPr>
          <w:rFonts w:ascii="Arial" w:hAnsi="Arial" w:cs="Arial"/>
          <w:sz w:val="22"/>
          <w:szCs w:val="22"/>
          <w:highlight w:val="lightGray"/>
        </w:rPr>
        <w:t>Pump: 2x</w:t>
      </w:r>
      <w:r w:rsidR="003A521E" w:rsidRPr="00945B65">
        <w:rPr>
          <w:rFonts w:ascii="Arial" w:hAnsi="Arial" w:cs="Arial"/>
          <w:sz w:val="22"/>
          <w:szCs w:val="22"/>
          <w:highlight w:val="lightGray"/>
        </w:rPr>
        <w:t xml:space="preserve">API 610 or vendor data </w:t>
      </w:r>
    </w:p>
    <w:p w:rsidR="00945B65" w:rsidRPr="00945B65" w:rsidRDefault="00945B65" w:rsidP="00B349FE">
      <w:pPr>
        <w:pStyle w:val="ListParagraph"/>
        <w:widowControl w:val="0"/>
        <w:numPr>
          <w:ilvl w:val="0"/>
          <w:numId w:val="43"/>
        </w:numPr>
        <w:wordWrap w:val="0"/>
        <w:bidi w:val="0"/>
        <w:snapToGrid w:val="0"/>
        <w:spacing w:before="240" w:after="240" w:line="276" w:lineRule="auto"/>
        <w:jc w:val="both"/>
        <w:rPr>
          <w:highlight w:val="lightGray"/>
          <w:lang w:val="en-GB"/>
        </w:rPr>
      </w:pPr>
      <w:r w:rsidRPr="00945B65">
        <w:rPr>
          <w:rFonts w:ascii="Arial" w:hAnsi="Arial" w:cs="Arial"/>
          <w:sz w:val="22"/>
          <w:szCs w:val="22"/>
          <w:highlight w:val="lightGray"/>
        </w:rPr>
        <w:t>Pressure vessel :Nozzle allowable load specification or vendor data</w:t>
      </w:r>
    </w:p>
    <w:p w:rsidR="00945B65" w:rsidRPr="00945B65" w:rsidRDefault="00945B65" w:rsidP="00945B65">
      <w:pPr>
        <w:pStyle w:val="ListParagraph"/>
        <w:widowControl w:val="0"/>
        <w:numPr>
          <w:ilvl w:val="0"/>
          <w:numId w:val="43"/>
        </w:numPr>
        <w:wordWrap w:val="0"/>
        <w:bidi w:val="0"/>
        <w:snapToGrid w:val="0"/>
        <w:spacing w:before="240" w:after="240" w:line="276" w:lineRule="auto"/>
        <w:jc w:val="both"/>
        <w:rPr>
          <w:highlight w:val="lightGray"/>
          <w:lang w:val="en-GB"/>
        </w:rPr>
      </w:pPr>
      <w:r w:rsidRPr="00945B65">
        <w:rPr>
          <w:rFonts w:ascii="Arial" w:hAnsi="Arial" w:cs="Arial"/>
          <w:sz w:val="22"/>
          <w:szCs w:val="22"/>
          <w:highlight w:val="lightGray"/>
        </w:rPr>
        <w:t>Centrifugal compressor : 2xAPI 617 or vendor data</w:t>
      </w:r>
      <w:r w:rsidR="00C061CB">
        <w:rPr>
          <w:rFonts w:ascii="Arial" w:hAnsi="Arial" w:cs="Arial"/>
          <w:sz w:val="22"/>
          <w:szCs w:val="22"/>
          <w:highlight w:val="lightGray"/>
        </w:rPr>
        <w:t>. Displacement shall be submitted by vendor.</w:t>
      </w:r>
    </w:p>
    <w:p w:rsidR="00C41F9A" w:rsidRPr="000F7DF0" w:rsidRDefault="00945B65" w:rsidP="00945B65">
      <w:pPr>
        <w:pStyle w:val="ListParagraph"/>
        <w:widowControl w:val="0"/>
        <w:numPr>
          <w:ilvl w:val="0"/>
          <w:numId w:val="43"/>
        </w:numPr>
        <w:wordWrap w:val="0"/>
        <w:bidi w:val="0"/>
        <w:snapToGrid w:val="0"/>
        <w:spacing w:before="240" w:after="240" w:line="276" w:lineRule="auto"/>
        <w:jc w:val="both"/>
        <w:rPr>
          <w:rFonts w:asciiTheme="minorBidi" w:hAnsiTheme="minorBidi" w:cstheme="minorBidi"/>
          <w:sz w:val="22"/>
          <w:szCs w:val="22"/>
          <w:highlight w:val="lightGray"/>
          <w:lang w:val="en-GB"/>
        </w:rPr>
      </w:pPr>
      <w:r w:rsidRPr="00945B65">
        <w:rPr>
          <w:rFonts w:asciiTheme="minorBidi" w:hAnsiTheme="minorBidi" w:cstheme="minorBidi"/>
          <w:sz w:val="22"/>
          <w:szCs w:val="22"/>
          <w:highlight w:val="lightGray"/>
          <w:lang w:val="en-GB"/>
        </w:rPr>
        <w:lastRenderedPageBreak/>
        <w:t xml:space="preserve">Reciprocating compressor: </w:t>
      </w:r>
      <w:r w:rsidRPr="00945B65">
        <w:rPr>
          <w:rFonts w:asciiTheme="minorBidi" w:hAnsiTheme="minorBidi" w:cstheme="minorBidi"/>
          <w:sz w:val="22"/>
          <w:szCs w:val="22"/>
          <w:highlight w:val="lightGray"/>
        </w:rPr>
        <w:t xml:space="preserve">Nozzle allowable loads and nozzle flange displacements shall be submitted by vendor. </w:t>
      </w:r>
      <w:r w:rsidR="00945738" w:rsidRPr="00945B65">
        <w:rPr>
          <w:rFonts w:asciiTheme="minorBidi" w:hAnsiTheme="minorBidi" w:cstheme="minorBidi"/>
          <w:sz w:val="22"/>
          <w:szCs w:val="22"/>
          <w:highlight w:val="lightGray"/>
          <w:lang w:val="en-GB"/>
        </w:rPr>
        <w:t xml:space="preserve"> </w:t>
      </w:r>
      <w:r w:rsidRPr="00945B65">
        <w:rPr>
          <w:rFonts w:asciiTheme="minorBidi" w:hAnsiTheme="minorBidi" w:cstheme="minorBidi"/>
          <w:sz w:val="22"/>
          <w:szCs w:val="22"/>
          <w:highlight w:val="lightGray"/>
        </w:rPr>
        <w:t>Compressor SUPPLIER shall carry out analogue study for compressor suction and discharge piping</w:t>
      </w:r>
    </w:p>
    <w:p w:rsidR="000F7DF0" w:rsidRPr="00945B65" w:rsidRDefault="000F7DF0" w:rsidP="000F7DF0">
      <w:pPr>
        <w:pStyle w:val="ListParagraph"/>
        <w:widowControl w:val="0"/>
        <w:numPr>
          <w:ilvl w:val="0"/>
          <w:numId w:val="43"/>
        </w:numPr>
        <w:wordWrap w:val="0"/>
        <w:bidi w:val="0"/>
        <w:snapToGrid w:val="0"/>
        <w:spacing w:before="240" w:after="240" w:line="276" w:lineRule="auto"/>
        <w:jc w:val="both"/>
        <w:rPr>
          <w:highlight w:val="lightGray"/>
          <w:lang w:val="en-GB"/>
        </w:rPr>
      </w:pPr>
      <w:r>
        <w:rPr>
          <w:rFonts w:asciiTheme="minorBidi" w:hAnsiTheme="minorBidi" w:cstheme="minorBidi"/>
          <w:sz w:val="22"/>
          <w:szCs w:val="22"/>
          <w:highlight w:val="lightGray"/>
        </w:rPr>
        <w:t>Turbine : 3xNEMA SM-23 or vendor data.</w:t>
      </w:r>
      <w:r w:rsidRPr="000F7DF0">
        <w:rPr>
          <w:rFonts w:ascii="Arial" w:hAnsi="Arial" w:cs="Arial"/>
          <w:sz w:val="22"/>
          <w:szCs w:val="22"/>
          <w:highlight w:val="lightGray"/>
        </w:rPr>
        <w:t xml:space="preserve"> </w:t>
      </w:r>
      <w:r>
        <w:rPr>
          <w:rFonts w:ascii="Arial" w:hAnsi="Arial" w:cs="Arial"/>
          <w:sz w:val="22"/>
          <w:szCs w:val="22"/>
          <w:highlight w:val="lightGray"/>
        </w:rPr>
        <w:t>Displacement shall be submitted by vendor.</w:t>
      </w:r>
    </w:p>
    <w:p w:rsidR="00C061CB" w:rsidRDefault="00C061CB" w:rsidP="00C061CB">
      <w:pPr>
        <w:pStyle w:val="ListParagraph"/>
        <w:widowControl w:val="0"/>
        <w:numPr>
          <w:ilvl w:val="0"/>
          <w:numId w:val="43"/>
        </w:numPr>
        <w:wordWrap w:val="0"/>
        <w:bidi w:val="0"/>
        <w:snapToGrid w:val="0"/>
        <w:spacing w:before="240" w:after="240" w:line="276" w:lineRule="auto"/>
        <w:jc w:val="both"/>
        <w:rPr>
          <w:rFonts w:asciiTheme="minorBidi" w:hAnsiTheme="minorBidi" w:cstheme="minorBidi"/>
          <w:sz w:val="22"/>
          <w:szCs w:val="22"/>
          <w:highlight w:val="lightGray"/>
          <w:lang w:val="en-GB"/>
        </w:rPr>
      </w:pPr>
      <w:r>
        <w:rPr>
          <w:rFonts w:asciiTheme="minorBidi" w:hAnsiTheme="minorBidi" w:cstheme="minorBidi"/>
          <w:sz w:val="22"/>
          <w:szCs w:val="22"/>
          <w:highlight w:val="lightGray"/>
          <w:lang w:val="en-GB"/>
        </w:rPr>
        <w:t>Air cooler : 3xAPI 661 or vendor data.</w:t>
      </w:r>
    </w:p>
    <w:p w:rsidR="00C061CB" w:rsidRPr="00945B65" w:rsidRDefault="00C061CB" w:rsidP="00C061CB">
      <w:pPr>
        <w:pStyle w:val="ListParagraph"/>
        <w:widowControl w:val="0"/>
        <w:numPr>
          <w:ilvl w:val="0"/>
          <w:numId w:val="43"/>
        </w:numPr>
        <w:wordWrap w:val="0"/>
        <w:bidi w:val="0"/>
        <w:snapToGrid w:val="0"/>
        <w:spacing w:before="240" w:after="240" w:line="276" w:lineRule="auto"/>
        <w:jc w:val="both"/>
        <w:rPr>
          <w:highlight w:val="lightGray"/>
          <w:lang w:val="en-GB"/>
        </w:rPr>
      </w:pPr>
      <w:r>
        <w:rPr>
          <w:rFonts w:asciiTheme="minorBidi" w:hAnsiTheme="minorBidi" w:cstheme="minorBidi"/>
          <w:sz w:val="22"/>
          <w:szCs w:val="22"/>
          <w:highlight w:val="lightGray"/>
          <w:lang w:val="en-GB"/>
        </w:rPr>
        <w:t>Heater : 4x API 560 or vendor data.</w:t>
      </w:r>
      <w:r w:rsidRPr="00C061CB">
        <w:rPr>
          <w:rFonts w:ascii="Arial" w:hAnsi="Arial" w:cs="Arial"/>
          <w:sz w:val="22"/>
          <w:szCs w:val="22"/>
          <w:highlight w:val="lightGray"/>
        </w:rPr>
        <w:t xml:space="preserve"> </w:t>
      </w:r>
      <w:r>
        <w:rPr>
          <w:rFonts w:ascii="Arial" w:hAnsi="Arial" w:cs="Arial"/>
          <w:sz w:val="22"/>
          <w:szCs w:val="22"/>
          <w:highlight w:val="lightGray"/>
        </w:rPr>
        <w:t>Allowable displacement shall be submitted by vendor.</w:t>
      </w:r>
    </w:p>
    <w:p w:rsidR="00C061CB" w:rsidRPr="00945B65" w:rsidRDefault="00C061CB" w:rsidP="00C061CB">
      <w:pPr>
        <w:pStyle w:val="ListParagraph"/>
        <w:widowControl w:val="0"/>
        <w:numPr>
          <w:ilvl w:val="0"/>
          <w:numId w:val="43"/>
        </w:numPr>
        <w:wordWrap w:val="0"/>
        <w:bidi w:val="0"/>
        <w:snapToGrid w:val="0"/>
        <w:spacing w:before="240" w:after="240" w:line="276" w:lineRule="auto"/>
        <w:jc w:val="both"/>
        <w:rPr>
          <w:rFonts w:asciiTheme="minorBidi" w:hAnsiTheme="minorBidi" w:cstheme="minorBidi"/>
          <w:sz w:val="22"/>
          <w:szCs w:val="22"/>
          <w:highlight w:val="lightGray"/>
          <w:lang w:val="en-GB"/>
        </w:rPr>
      </w:pPr>
      <w:r>
        <w:rPr>
          <w:rFonts w:asciiTheme="minorBidi" w:hAnsiTheme="minorBidi" w:cstheme="minorBidi"/>
          <w:sz w:val="22"/>
          <w:szCs w:val="22"/>
          <w:highlight w:val="lightGray"/>
          <w:lang w:val="en-GB"/>
        </w:rPr>
        <w:t>Other equipment and vendor package tie-in points should be considered in agreement with vendor.</w:t>
      </w:r>
    </w:p>
    <w:p w:rsidR="007B5D33" w:rsidRPr="007B5D33" w:rsidRDefault="007B5D33" w:rsidP="00390D22">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132" w:name="_Toc121037703"/>
      <w:bookmarkStart w:id="133" w:name="_Toc10451293"/>
      <w:r>
        <w:rPr>
          <w:rFonts w:ascii="Arial" w:hAnsi="Arial" w:cs="Arial"/>
          <w:b/>
          <w:bCs/>
          <w:caps/>
          <w:kern w:val="28"/>
          <w:sz w:val="24"/>
        </w:rPr>
        <w:t>d</w:t>
      </w:r>
      <w:r w:rsidRPr="007B5D33">
        <w:rPr>
          <w:rFonts w:ascii="Arial" w:hAnsi="Arial" w:cs="Arial"/>
          <w:b/>
          <w:bCs/>
          <w:caps/>
          <w:kern w:val="28"/>
          <w:sz w:val="24"/>
        </w:rPr>
        <w:t>ESIGN CONSIDERATION</w:t>
      </w:r>
      <w:bookmarkEnd w:id="132"/>
      <w:r w:rsidRPr="007B5D33">
        <w:rPr>
          <w:rFonts w:ascii="Arial" w:hAnsi="Arial" w:cs="Arial"/>
          <w:b/>
          <w:bCs/>
          <w:caps/>
          <w:kern w:val="28"/>
          <w:sz w:val="24"/>
        </w:rPr>
        <w:t xml:space="preserve"> </w:t>
      </w:r>
      <w:bookmarkEnd w:id="133"/>
    </w:p>
    <w:p w:rsidR="007B5D33" w:rsidRPr="007B5D33" w:rsidRDefault="007B5D33" w:rsidP="00390D22">
      <w:pPr>
        <w:pStyle w:val="Heading2"/>
        <w:widowControl w:val="0"/>
        <w:jc w:val="both"/>
      </w:pPr>
      <w:bookmarkStart w:id="134" w:name="_Toc121037704"/>
      <w:bookmarkStart w:id="135" w:name="_Toc432323575"/>
      <w:bookmarkStart w:id="136" w:name="_Toc10451294"/>
      <w:r w:rsidRPr="007B5D33">
        <w:t>Expansion Joints</w:t>
      </w:r>
      <w:bookmarkEnd w:id="134"/>
      <w:r w:rsidRPr="007B5D33">
        <w:t xml:space="preserve"> </w:t>
      </w:r>
      <w:bookmarkEnd w:id="135"/>
      <w:bookmarkEnd w:id="136"/>
    </w:p>
    <w:p w:rsidR="007B5D33" w:rsidRDefault="007B5D33" w:rsidP="00390D22">
      <w:pPr>
        <w:widowControl w:val="0"/>
        <w:autoSpaceDE w:val="0"/>
        <w:autoSpaceDN w:val="0"/>
        <w:bidi w:val="0"/>
        <w:adjustRightInd w:val="0"/>
        <w:spacing w:before="240" w:after="240"/>
        <w:ind w:left="706"/>
        <w:jc w:val="both"/>
        <w:rPr>
          <w:rFonts w:ascii="Arial" w:hAnsi="Arial" w:cs="Arial"/>
          <w:sz w:val="22"/>
          <w:szCs w:val="22"/>
          <w:lang w:bidi="fa-IR"/>
        </w:rPr>
      </w:pPr>
      <w:r w:rsidRPr="007B5D33">
        <w:rPr>
          <w:rFonts w:ascii="Arial" w:hAnsi="Arial" w:cs="Arial"/>
          <w:sz w:val="22"/>
          <w:szCs w:val="22"/>
          <w:lang w:bidi="fa-IR"/>
        </w:rPr>
        <w:t>Expansion Joints must be rated and evaluated against manufacture's allowable</w:t>
      </w:r>
      <w:r>
        <w:rPr>
          <w:rFonts w:ascii="Arial" w:hAnsi="Arial" w:cs="Arial"/>
          <w:sz w:val="22"/>
          <w:szCs w:val="22"/>
          <w:lang w:bidi="fa-IR"/>
        </w:rPr>
        <w:t>.</w:t>
      </w:r>
    </w:p>
    <w:p w:rsidR="000111BC" w:rsidRPr="000111BC" w:rsidRDefault="000111BC" w:rsidP="00390D22">
      <w:pPr>
        <w:pStyle w:val="Heading2"/>
        <w:widowControl w:val="0"/>
        <w:jc w:val="both"/>
      </w:pPr>
      <w:bookmarkStart w:id="137" w:name="_Toc121037705"/>
      <w:bookmarkStart w:id="138" w:name="_Toc350332928"/>
      <w:bookmarkStart w:id="139" w:name="_Toc432323576"/>
      <w:bookmarkStart w:id="140" w:name="_Toc10451295"/>
      <w:r w:rsidRPr="000111BC">
        <w:t>fire case</w:t>
      </w:r>
      <w:bookmarkEnd w:id="137"/>
      <w:r w:rsidRPr="000111BC">
        <w:t xml:space="preserve"> </w:t>
      </w:r>
      <w:bookmarkEnd w:id="138"/>
      <w:bookmarkEnd w:id="139"/>
      <w:bookmarkEnd w:id="140"/>
    </w:p>
    <w:p w:rsidR="000111BC" w:rsidRDefault="000111BC" w:rsidP="00390D22">
      <w:pPr>
        <w:widowControl w:val="0"/>
        <w:autoSpaceDE w:val="0"/>
        <w:autoSpaceDN w:val="0"/>
        <w:bidi w:val="0"/>
        <w:adjustRightInd w:val="0"/>
        <w:spacing w:before="240" w:after="240"/>
        <w:ind w:left="706"/>
        <w:jc w:val="both"/>
        <w:rPr>
          <w:rFonts w:ascii="Arial" w:hAnsi="Arial" w:cs="Arial"/>
          <w:sz w:val="22"/>
          <w:szCs w:val="22"/>
          <w:lang w:bidi="fa-IR"/>
        </w:rPr>
      </w:pPr>
      <w:r w:rsidRPr="000111BC">
        <w:rPr>
          <w:rFonts w:ascii="Arial" w:hAnsi="Arial" w:cs="Arial"/>
          <w:sz w:val="22"/>
          <w:szCs w:val="22"/>
          <w:lang w:bidi="fa-IR"/>
        </w:rPr>
        <w:t>To be considered for flare lines. Temperature for the same to be considered as identified in the line list.</w:t>
      </w:r>
    </w:p>
    <w:p w:rsidR="000111BC" w:rsidRDefault="000111BC" w:rsidP="00390D22">
      <w:pPr>
        <w:widowControl w:val="0"/>
        <w:autoSpaceDE w:val="0"/>
        <w:autoSpaceDN w:val="0"/>
        <w:bidi w:val="0"/>
        <w:adjustRightInd w:val="0"/>
        <w:spacing w:before="240" w:after="240"/>
        <w:ind w:left="706"/>
        <w:jc w:val="both"/>
        <w:rPr>
          <w:rFonts w:ascii="Arial" w:hAnsi="Arial" w:cs="Arial"/>
          <w:sz w:val="22"/>
          <w:szCs w:val="22"/>
          <w:lang w:bidi="fa-IR"/>
        </w:rPr>
      </w:pPr>
    </w:p>
    <w:p w:rsidR="000111BC" w:rsidRPr="000111BC" w:rsidRDefault="000111BC" w:rsidP="00390D22">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141" w:name="_Toc350332935"/>
      <w:bookmarkStart w:id="142" w:name="_Toc10451296"/>
      <w:bookmarkStart w:id="143" w:name="_Toc121037706"/>
      <w:r w:rsidRPr="000111BC">
        <w:rPr>
          <w:rFonts w:ascii="Arial" w:hAnsi="Arial" w:cs="Arial"/>
          <w:b/>
          <w:bCs/>
          <w:caps/>
          <w:kern w:val="28"/>
          <w:sz w:val="24"/>
        </w:rPr>
        <w:t>extent of analysis</w:t>
      </w:r>
      <w:bookmarkEnd w:id="141"/>
      <w:bookmarkEnd w:id="142"/>
      <w:bookmarkEnd w:id="143"/>
    </w:p>
    <w:p w:rsidR="000111BC" w:rsidRPr="000111BC" w:rsidRDefault="000111BC" w:rsidP="00390D22">
      <w:pPr>
        <w:widowControl w:val="0"/>
        <w:wordWrap w:val="0"/>
        <w:bidi w:val="0"/>
        <w:snapToGrid w:val="0"/>
        <w:spacing w:before="240" w:after="240" w:line="276" w:lineRule="auto"/>
        <w:jc w:val="both"/>
        <w:rPr>
          <w:rFonts w:ascii="Arial" w:hAnsi="Arial" w:cs="Arial"/>
          <w:sz w:val="22"/>
          <w:szCs w:val="22"/>
        </w:rPr>
      </w:pPr>
      <w:r w:rsidRPr="000111BC">
        <w:rPr>
          <w:rFonts w:ascii="Arial" w:hAnsi="Arial" w:cs="Arial"/>
          <w:sz w:val="22"/>
          <w:szCs w:val="22"/>
        </w:rPr>
        <w:t>No amendments or supplements are to state.</w:t>
      </w:r>
    </w:p>
    <w:p w:rsidR="000111BC" w:rsidRPr="000111BC" w:rsidRDefault="000111BC" w:rsidP="00390D22">
      <w:pPr>
        <w:keepNext/>
        <w:widowControl w:val="0"/>
        <w:numPr>
          <w:ilvl w:val="0"/>
          <w:numId w:val="1"/>
        </w:numPr>
        <w:tabs>
          <w:tab w:val="clear" w:pos="720"/>
        </w:tabs>
        <w:bidi w:val="0"/>
        <w:spacing w:before="240" w:after="240"/>
        <w:jc w:val="both"/>
        <w:outlineLvl w:val="0"/>
        <w:rPr>
          <w:rFonts w:ascii="Arial" w:hAnsi="Arial" w:cs="Arial"/>
          <w:b/>
          <w:bCs/>
          <w:caps/>
          <w:kern w:val="28"/>
          <w:sz w:val="24"/>
        </w:rPr>
      </w:pPr>
      <w:bookmarkStart w:id="144" w:name="_Toc350332942"/>
      <w:bookmarkStart w:id="145" w:name="_Toc10451297"/>
      <w:bookmarkStart w:id="146" w:name="_Toc121037707"/>
      <w:r w:rsidRPr="000111BC">
        <w:rPr>
          <w:rFonts w:ascii="Arial" w:hAnsi="Arial" w:cs="Arial"/>
          <w:b/>
          <w:bCs/>
          <w:caps/>
          <w:kern w:val="28"/>
          <w:sz w:val="24"/>
        </w:rPr>
        <w:t>ANALYSIS SOFTWARE</w:t>
      </w:r>
      <w:bookmarkEnd w:id="144"/>
      <w:bookmarkEnd w:id="145"/>
      <w:bookmarkEnd w:id="146"/>
    </w:p>
    <w:p w:rsidR="000111BC" w:rsidRPr="000111BC" w:rsidRDefault="000111BC" w:rsidP="00390D22">
      <w:pPr>
        <w:widowControl w:val="0"/>
        <w:wordWrap w:val="0"/>
        <w:bidi w:val="0"/>
        <w:snapToGrid w:val="0"/>
        <w:spacing w:before="240" w:after="240" w:line="276" w:lineRule="auto"/>
        <w:jc w:val="both"/>
        <w:rPr>
          <w:rFonts w:ascii="Arial" w:hAnsi="Arial" w:cs="Arial"/>
          <w:sz w:val="22"/>
          <w:szCs w:val="22"/>
        </w:rPr>
      </w:pPr>
      <w:r w:rsidRPr="000111BC">
        <w:rPr>
          <w:rFonts w:ascii="Arial" w:hAnsi="Arial" w:cs="Arial"/>
          <w:sz w:val="22"/>
          <w:szCs w:val="22"/>
        </w:rPr>
        <w:t xml:space="preserve">Computer stress analysis for critical systems will be carried out using CAESAR-II </w:t>
      </w:r>
      <w:r>
        <w:rPr>
          <w:rFonts w:ascii="Arial" w:hAnsi="Arial" w:cs="Arial"/>
          <w:sz w:val="22"/>
          <w:szCs w:val="22"/>
        </w:rPr>
        <w:t>(2018)</w:t>
      </w:r>
      <w:r w:rsidR="00442726">
        <w:rPr>
          <w:rFonts w:ascii="Arial" w:hAnsi="Arial" w:cs="Arial"/>
          <w:sz w:val="22"/>
          <w:szCs w:val="22"/>
        </w:rPr>
        <w:t xml:space="preserve"> </w:t>
      </w:r>
      <w:r w:rsidR="00442726" w:rsidRPr="00442726">
        <w:rPr>
          <w:rFonts w:ascii="Arial" w:hAnsi="Arial" w:cs="Arial"/>
          <w:sz w:val="22"/>
          <w:szCs w:val="22"/>
          <w:highlight w:val="lightGray"/>
        </w:rPr>
        <w:t>or higher</w:t>
      </w:r>
      <w:r>
        <w:rPr>
          <w:rFonts w:ascii="Arial" w:hAnsi="Arial" w:cs="Arial"/>
          <w:sz w:val="22"/>
          <w:szCs w:val="22"/>
        </w:rPr>
        <w:t>.</w:t>
      </w:r>
    </w:p>
    <w:p w:rsidR="000111BC" w:rsidRPr="000111BC" w:rsidRDefault="000111BC" w:rsidP="00390D22">
      <w:pPr>
        <w:pStyle w:val="Heading2"/>
        <w:widowControl w:val="0"/>
        <w:jc w:val="both"/>
      </w:pPr>
      <w:bookmarkStart w:id="147" w:name="_Toc350332943"/>
      <w:bookmarkStart w:id="148" w:name="_Toc432323581"/>
      <w:bookmarkStart w:id="149" w:name="_Toc10451298"/>
      <w:bookmarkStart w:id="150" w:name="_Toc121037708"/>
      <w:r w:rsidRPr="000111BC">
        <w:t>GEOMETRIC DATABASE</w:t>
      </w:r>
      <w:bookmarkEnd w:id="147"/>
      <w:bookmarkEnd w:id="148"/>
      <w:bookmarkEnd w:id="149"/>
      <w:bookmarkEnd w:id="150"/>
    </w:p>
    <w:p w:rsidR="000111BC" w:rsidRPr="000111BC" w:rsidRDefault="000111BC" w:rsidP="00390D22">
      <w:pPr>
        <w:widowControl w:val="0"/>
        <w:numPr>
          <w:ilvl w:val="0"/>
          <w:numId w:val="6"/>
        </w:numPr>
        <w:autoSpaceDE w:val="0"/>
        <w:autoSpaceDN w:val="0"/>
        <w:bidi w:val="0"/>
        <w:adjustRightInd w:val="0"/>
        <w:spacing w:before="240" w:after="240"/>
        <w:jc w:val="both"/>
        <w:rPr>
          <w:rFonts w:ascii="Arial" w:hAnsi="Arial" w:cs="Arial"/>
          <w:sz w:val="22"/>
          <w:szCs w:val="22"/>
          <w:lang w:bidi="fa-IR"/>
        </w:rPr>
      </w:pPr>
      <w:r w:rsidRPr="000111BC">
        <w:rPr>
          <w:rFonts w:ascii="Arial" w:hAnsi="Arial" w:cs="Arial"/>
          <w:sz w:val="22"/>
          <w:szCs w:val="22"/>
          <w:lang w:val="en-GB" w:bidi="fa-IR"/>
        </w:rPr>
        <w:t>C</w:t>
      </w:r>
      <w:r w:rsidRPr="000111BC">
        <w:rPr>
          <w:rFonts w:ascii="Arial" w:hAnsi="Arial" w:cs="Arial"/>
          <w:sz w:val="22"/>
          <w:szCs w:val="22"/>
          <w:lang w:bidi="fa-IR"/>
        </w:rPr>
        <w:t>AESAR II library of piping will be utilized with nominal bore and schedule no. For pipe size above 42” and for non-standard schedules, piping material spec. (PMS), relevant pipe/fitting/valves vendor catalogues will be used for entering outside diameter, pipe thickness and weigh.</w:t>
      </w:r>
    </w:p>
    <w:p w:rsidR="000111BC" w:rsidRPr="000111BC" w:rsidRDefault="000111BC" w:rsidP="00390D22">
      <w:pPr>
        <w:widowControl w:val="0"/>
        <w:numPr>
          <w:ilvl w:val="0"/>
          <w:numId w:val="6"/>
        </w:numPr>
        <w:autoSpaceDE w:val="0"/>
        <w:autoSpaceDN w:val="0"/>
        <w:bidi w:val="0"/>
        <w:adjustRightInd w:val="0"/>
        <w:spacing w:before="240" w:after="240"/>
        <w:jc w:val="both"/>
        <w:rPr>
          <w:rFonts w:ascii="Arial" w:hAnsi="Arial" w:cs="Arial"/>
          <w:sz w:val="22"/>
          <w:szCs w:val="22"/>
          <w:lang w:val="en-GB" w:bidi="fa-IR"/>
        </w:rPr>
      </w:pPr>
      <w:r w:rsidRPr="000111BC">
        <w:rPr>
          <w:rFonts w:ascii="Arial" w:hAnsi="Arial" w:cs="Arial"/>
          <w:sz w:val="22"/>
          <w:szCs w:val="22"/>
          <w:lang w:val="en-GB" w:bidi="fa-IR"/>
        </w:rPr>
        <w:t>Actual density shall be entered as per Line list.</w:t>
      </w:r>
    </w:p>
    <w:p w:rsidR="000111BC" w:rsidRPr="000111BC" w:rsidRDefault="000111BC" w:rsidP="00390D22">
      <w:pPr>
        <w:widowControl w:val="0"/>
        <w:numPr>
          <w:ilvl w:val="0"/>
          <w:numId w:val="6"/>
        </w:numPr>
        <w:autoSpaceDE w:val="0"/>
        <w:autoSpaceDN w:val="0"/>
        <w:bidi w:val="0"/>
        <w:adjustRightInd w:val="0"/>
        <w:spacing w:before="240" w:after="240"/>
        <w:jc w:val="both"/>
        <w:rPr>
          <w:rFonts w:ascii="Arial" w:hAnsi="Arial" w:cs="Arial"/>
          <w:sz w:val="22"/>
          <w:szCs w:val="22"/>
          <w:lang w:val="en-GB" w:bidi="fa-IR"/>
        </w:rPr>
      </w:pPr>
      <w:r w:rsidRPr="000111BC">
        <w:rPr>
          <w:rFonts w:ascii="Arial" w:hAnsi="Arial" w:cs="Arial"/>
          <w:sz w:val="22"/>
          <w:szCs w:val="22"/>
          <w:lang w:val="en-GB" w:bidi="fa-IR"/>
        </w:rPr>
        <w:t>Insulation thickness shall be entered as per the line list.</w:t>
      </w:r>
    </w:p>
    <w:p w:rsidR="000111BC" w:rsidRPr="000111BC" w:rsidRDefault="000111BC" w:rsidP="00390D22">
      <w:pPr>
        <w:pStyle w:val="Heading2"/>
        <w:widowControl w:val="0"/>
        <w:jc w:val="both"/>
      </w:pPr>
      <w:bookmarkStart w:id="151" w:name="_Toc350332944"/>
      <w:bookmarkStart w:id="152" w:name="_Toc432323582"/>
      <w:bookmarkStart w:id="153" w:name="_Toc10451299"/>
      <w:bookmarkStart w:id="154" w:name="_Toc121037709"/>
      <w:r w:rsidRPr="000111BC">
        <w:t>CAESARII CONFIGURATION FILE AND UNIT FILES</w:t>
      </w:r>
      <w:bookmarkEnd w:id="151"/>
      <w:bookmarkEnd w:id="152"/>
      <w:bookmarkEnd w:id="153"/>
      <w:bookmarkEnd w:id="154"/>
    </w:p>
    <w:p w:rsidR="000111BC" w:rsidRPr="000111BC" w:rsidRDefault="000111BC" w:rsidP="00390D22">
      <w:pPr>
        <w:widowControl w:val="0"/>
        <w:numPr>
          <w:ilvl w:val="0"/>
          <w:numId w:val="6"/>
        </w:numPr>
        <w:autoSpaceDE w:val="0"/>
        <w:autoSpaceDN w:val="0"/>
        <w:bidi w:val="0"/>
        <w:adjustRightInd w:val="0"/>
        <w:spacing w:before="240" w:after="240"/>
        <w:jc w:val="both"/>
        <w:rPr>
          <w:rFonts w:ascii="Arial" w:hAnsi="Arial" w:cs="Arial"/>
          <w:sz w:val="22"/>
          <w:szCs w:val="22"/>
          <w:lang w:val="en-GB" w:bidi="fa-IR"/>
        </w:rPr>
      </w:pPr>
      <w:r w:rsidRPr="000111BC">
        <w:rPr>
          <w:rFonts w:ascii="Arial" w:hAnsi="Arial" w:cs="Arial"/>
          <w:sz w:val="22"/>
          <w:szCs w:val="22"/>
          <w:lang w:val="en-GB" w:bidi="fa-IR"/>
        </w:rPr>
        <w:t>SI units will be followed for this project.</w:t>
      </w:r>
    </w:p>
    <w:p w:rsidR="000111BC" w:rsidRPr="000111BC" w:rsidRDefault="000111BC" w:rsidP="00390D22">
      <w:pPr>
        <w:widowControl w:val="0"/>
        <w:numPr>
          <w:ilvl w:val="0"/>
          <w:numId w:val="6"/>
        </w:numPr>
        <w:autoSpaceDE w:val="0"/>
        <w:autoSpaceDN w:val="0"/>
        <w:bidi w:val="0"/>
        <w:adjustRightInd w:val="0"/>
        <w:spacing w:before="240" w:after="240"/>
        <w:jc w:val="both"/>
        <w:rPr>
          <w:rFonts w:ascii="Arial" w:hAnsi="Arial" w:cs="Arial"/>
          <w:sz w:val="22"/>
          <w:szCs w:val="22"/>
          <w:lang w:val="en-GB" w:bidi="fa-IR"/>
        </w:rPr>
      </w:pPr>
      <w:r w:rsidRPr="000111BC">
        <w:rPr>
          <w:rFonts w:ascii="Arial" w:hAnsi="Arial" w:cs="Arial"/>
          <w:sz w:val="22"/>
          <w:szCs w:val="22"/>
          <w:lang w:val="en-GB" w:bidi="fa-IR"/>
        </w:rPr>
        <w:t>The load combination cases is also attached in Appendix C</w:t>
      </w:r>
    </w:p>
    <w:p w:rsidR="006B354D" w:rsidRDefault="006B354D" w:rsidP="00326ABE">
      <w:pPr>
        <w:widowControl w:val="0"/>
        <w:autoSpaceDE w:val="0"/>
        <w:autoSpaceDN w:val="0"/>
        <w:bidi w:val="0"/>
        <w:adjustRightInd w:val="0"/>
        <w:spacing w:before="240" w:after="240"/>
        <w:ind w:left="706"/>
        <w:jc w:val="center"/>
        <w:rPr>
          <w:rFonts w:ascii="Arial" w:hAnsi="Arial" w:cs="Arial"/>
          <w:b/>
          <w:bCs/>
          <w:sz w:val="24"/>
          <w:lang w:bidi="fa-IR"/>
        </w:rPr>
      </w:pPr>
      <w:bookmarkStart w:id="155" w:name="_Toc10451300"/>
      <w:bookmarkEnd w:id="44"/>
    </w:p>
    <w:p w:rsidR="000111BC" w:rsidRDefault="000111BC" w:rsidP="006B354D">
      <w:pPr>
        <w:widowControl w:val="0"/>
        <w:autoSpaceDE w:val="0"/>
        <w:autoSpaceDN w:val="0"/>
        <w:bidi w:val="0"/>
        <w:adjustRightInd w:val="0"/>
        <w:spacing w:before="240" w:after="240"/>
        <w:ind w:left="706"/>
        <w:jc w:val="center"/>
        <w:rPr>
          <w:rFonts w:ascii="Arial" w:hAnsi="Arial" w:cs="Arial"/>
          <w:b/>
          <w:bCs/>
          <w:sz w:val="24"/>
          <w:lang w:bidi="fa-IR"/>
        </w:rPr>
      </w:pPr>
      <w:r w:rsidRPr="000111BC">
        <w:rPr>
          <w:rFonts w:ascii="Arial" w:hAnsi="Arial" w:cs="Arial"/>
          <w:b/>
          <w:bCs/>
          <w:sz w:val="24"/>
          <w:lang w:bidi="fa-IR"/>
        </w:rPr>
        <w:t>APPENDIX A “STRESS ANALYSIS LEVEL REQUIREMENTS”</w:t>
      </w:r>
      <w:bookmarkEnd w:id="155"/>
    </w:p>
    <w:p w:rsidR="00BF451A" w:rsidRDefault="00291751" w:rsidP="00390D22">
      <w:pPr>
        <w:widowControl w:val="0"/>
        <w:autoSpaceDE w:val="0"/>
        <w:autoSpaceDN w:val="0"/>
        <w:bidi w:val="0"/>
        <w:adjustRightInd w:val="0"/>
        <w:spacing w:before="240" w:after="240"/>
        <w:ind w:left="706"/>
        <w:jc w:val="both"/>
        <w:rPr>
          <w:rFonts w:ascii="Arial" w:hAnsi="Arial" w:cs="Arial"/>
          <w:sz w:val="22"/>
          <w:szCs w:val="22"/>
          <w:lang w:bidi="fa-IR"/>
        </w:rPr>
      </w:pPr>
      <w:r>
        <w:rPr>
          <w:rFonts w:asciiTheme="majorBidi" w:hAnsiTheme="majorBidi" w:cstheme="majorBidi"/>
          <w:noProof/>
        </w:rPr>
        <w:drawing>
          <wp:inline distT="0" distB="0" distL="0" distR="0" wp14:anchorId="11332C05" wp14:editId="732C80AC">
            <wp:extent cx="5444094" cy="383857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2101" cy="3844221"/>
                    </a:xfrm>
                    <a:prstGeom prst="rect">
                      <a:avLst/>
                    </a:prstGeom>
                    <a:noFill/>
                    <a:ln>
                      <a:noFill/>
                    </a:ln>
                  </pic:spPr>
                </pic:pic>
              </a:graphicData>
            </a:graphic>
          </wp:inline>
        </w:drawing>
      </w:r>
    </w:p>
    <w:p w:rsidR="00326ABE" w:rsidRDefault="00326ABE" w:rsidP="00326ABE">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291751" w:rsidP="00291751">
      <w:pPr>
        <w:widowControl w:val="0"/>
        <w:autoSpaceDE w:val="0"/>
        <w:autoSpaceDN w:val="0"/>
        <w:bidi w:val="0"/>
        <w:adjustRightInd w:val="0"/>
        <w:spacing w:before="240" w:after="240"/>
        <w:ind w:left="706"/>
        <w:jc w:val="center"/>
        <w:rPr>
          <w:rFonts w:ascii="Arial" w:hAnsi="Arial" w:cs="Arial"/>
          <w:sz w:val="22"/>
          <w:szCs w:val="22"/>
          <w:lang w:bidi="fa-IR"/>
        </w:rPr>
      </w:pPr>
      <w:r>
        <w:rPr>
          <w:rFonts w:ascii="Arial" w:hAnsi="Arial" w:cs="Arial"/>
          <w:sz w:val="22"/>
          <w:szCs w:val="22"/>
          <w:lang w:bidi="fa-IR"/>
        </w:rPr>
        <w:t>FIG # 1</w:t>
      </w:r>
    </w:p>
    <w:p w:rsidR="00291751" w:rsidRDefault="00291751" w:rsidP="00291751">
      <w:pPr>
        <w:widowControl w:val="0"/>
        <w:autoSpaceDE w:val="0"/>
        <w:autoSpaceDN w:val="0"/>
        <w:bidi w:val="0"/>
        <w:adjustRightInd w:val="0"/>
        <w:spacing w:before="240" w:after="240"/>
        <w:ind w:left="706"/>
        <w:jc w:val="center"/>
        <w:rPr>
          <w:rFonts w:ascii="Arial" w:hAnsi="Arial" w:cs="Arial"/>
          <w:sz w:val="22"/>
          <w:szCs w:val="22"/>
          <w:lang w:bidi="fa-IR"/>
        </w:rPr>
      </w:pPr>
    </w:p>
    <w:p w:rsidR="00291751" w:rsidRDefault="00291751" w:rsidP="00291751">
      <w:pPr>
        <w:widowControl w:val="0"/>
        <w:autoSpaceDE w:val="0"/>
        <w:autoSpaceDN w:val="0"/>
        <w:bidi w:val="0"/>
        <w:adjustRightInd w:val="0"/>
        <w:spacing w:before="240" w:after="240"/>
        <w:ind w:left="706"/>
        <w:jc w:val="center"/>
        <w:rPr>
          <w:rFonts w:ascii="Arial" w:hAnsi="Arial" w:cs="Arial"/>
          <w:sz w:val="22"/>
          <w:szCs w:val="22"/>
          <w:lang w:bidi="fa-IR"/>
        </w:rPr>
      </w:pPr>
    </w:p>
    <w:p w:rsidR="00291751" w:rsidRDefault="00291751" w:rsidP="00291751">
      <w:pPr>
        <w:widowControl w:val="0"/>
        <w:autoSpaceDE w:val="0"/>
        <w:autoSpaceDN w:val="0"/>
        <w:bidi w:val="0"/>
        <w:adjustRightInd w:val="0"/>
        <w:spacing w:before="240" w:after="240"/>
        <w:ind w:left="706"/>
        <w:jc w:val="center"/>
        <w:rPr>
          <w:rFonts w:ascii="Arial" w:hAnsi="Arial" w:cs="Arial"/>
          <w:sz w:val="22"/>
          <w:szCs w:val="22"/>
          <w:lang w:bidi="fa-IR"/>
        </w:rPr>
      </w:pPr>
    </w:p>
    <w:p w:rsidR="00291751" w:rsidRDefault="00291751" w:rsidP="00291751">
      <w:pPr>
        <w:widowControl w:val="0"/>
        <w:autoSpaceDE w:val="0"/>
        <w:autoSpaceDN w:val="0"/>
        <w:bidi w:val="0"/>
        <w:adjustRightInd w:val="0"/>
        <w:spacing w:before="240" w:after="240"/>
        <w:ind w:left="706"/>
        <w:jc w:val="center"/>
        <w:rPr>
          <w:rFonts w:ascii="Arial" w:hAnsi="Arial" w:cs="Arial"/>
          <w:sz w:val="22"/>
          <w:szCs w:val="22"/>
          <w:lang w:bidi="fa-IR"/>
        </w:rPr>
      </w:pPr>
    </w:p>
    <w:p w:rsidR="00291751" w:rsidRDefault="00291751" w:rsidP="00291751">
      <w:pPr>
        <w:widowControl w:val="0"/>
        <w:autoSpaceDE w:val="0"/>
        <w:autoSpaceDN w:val="0"/>
        <w:bidi w:val="0"/>
        <w:adjustRightInd w:val="0"/>
        <w:spacing w:before="240" w:after="240"/>
        <w:ind w:left="706"/>
        <w:jc w:val="center"/>
        <w:rPr>
          <w:rFonts w:ascii="Arial" w:hAnsi="Arial" w:cs="Arial"/>
          <w:sz w:val="22"/>
          <w:szCs w:val="22"/>
          <w:lang w:bidi="fa-IR"/>
        </w:rPr>
      </w:pPr>
    </w:p>
    <w:p w:rsidR="00291751" w:rsidRDefault="00291751" w:rsidP="00291751">
      <w:pPr>
        <w:widowControl w:val="0"/>
        <w:autoSpaceDE w:val="0"/>
        <w:autoSpaceDN w:val="0"/>
        <w:bidi w:val="0"/>
        <w:adjustRightInd w:val="0"/>
        <w:spacing w:before="240" w:after="240"/>
        <w:ind w:left="706"/>
        <w:jc w:val="center"/>
        <w:rPr>
          <w:rFonts w:ascii="Arial" w:hAnsi="Arial" w:cs="Arial"/>
          <w:sz w:val="22"/>
          <w:szCs w:val="22"/>
          <w:lang w:bidi="fa-IR"/>
        </w:rPr>
      </w:pPr>
    </w:p>
    <w:p w:rsidR="00291751" w:rsidRDefault="00291751" w:rsidP="00291751">
      <w:pPr>
        <w:widowControl w:val="0"/>
        <w:autoSpaceDE w:val="0"/>
        <w:autoSpaceDN w:val="0"/>
        <w:bidi w:val="0"/>
        <w:adjustRightInd w:val="0"/>
        <w:spacing w:before="240" w:after="240"/>
        <w:ind w:left="706"/>
        <w:jc w:val="center"/>
        <w:rPr>
          <w:rFonts w:ascii="Arial" w:hAnsi="Arial" w:cs="Arial"/>
          <w:sz w:val="22"/>
          <w:szCs w:val="22"/>
          <w:lang w:bidi="fa-IR"/>
        </w:rPr>
      </w:pPr>
    </w:p>
    <w:p w:rsidR="00291751" w:rsidRDefault="00291751" w:rsidP="00291751">
      <w:pPr>
        <w:widowControl w:val="0"/>
        <w:autoSpaceDE w:val="0"/>
        <w:autoSpaceDN w:val="0"/>
        <w:bidi w:val="0"/>
        <w:adjustRightInd w:val="0"/>
        <w:spacing w:before="240" w:after="240"/>
        <w:ind w:left="706"/>
        <w:jc w:val="center"/>
        <w:rPr>
          <w:rFonts w:ascii="Arial" w:hAnsi="Arial" w:cs="Arial"/>
          <w:sz w:val="22"/>
          <w:szCs w:val="22"/>
          <w:lang w:bidi="fa-IR"/>
        </w:rPr>
      </w:pPr>
    </w:p>
    <w:p w:rsidR="000111BC" w:rsidRDefault="00291751" w:rsidP="00390D22">
      <w:pPr>
        <w:widowControl w:val="0"/>
        <w:autoSpaceDE w:val="0"/>
        <w:autoSpaceDN w:val="0"/>
        <w:bidi w:val="0"/>
        <w:adjustRightInd w:val="0"/>
        <w:spacing w:before="240" w:after="240"/>
        <w:ind w:left="706"/>
        <w:jc w:val="both"/>
        <w:rPr>
          <w:rFonts w:ascii="Arial" w:hAnsi="Arial" w:cs="Arial"/>
          <w:sz w:val="22"/>
          <w:szCs w:val="22"/>
          <w:lang w:bidi="fa-IR"/>
        </w:rPr>
      </w:pPr>
      <w:r>
        <w:rPr>
          <w:rFonts w:ascii="Arial" w:hAnsi="Arial" w:cs="Arial"/>
          <w:noProof/>
          <w:sz w:val="22"/>
          <w:szCs w:val="22"/>
        </w:rPr>
        <w:lastRenderedPageBreak/>
        <w:drawing>
          <wp:inline distT="0" distB="0" distL="0" distR="0">
            <wp:extent cx="5902036" cy="36576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2958" cy="3658171"/>
                    </a:xfrm>
                    <a:prstGeom prst="rect">
                      <a:avLst/>
                    </a:prstGeom>
                    <a:noFill/>
                    <a:ln>
                      <a:noFill/>
                    </a:ln>
                  </pic:spPr>
                </pic:pic>
              </a:graphicData>
            </a:graphic>
          </wp:inline>
        </w:drawing>
      </w:r>
    </w:p>
    <w:p w:rsidR="000111BC" w:rsidRDefault="00291751" w:rsidP="00291751">
      <w:pPr>
        <w:widowControl w:val="0"/>
        <w:autoSpaceDE w:val="0"/>
        <w:autoSpaceDN w:val="0"/>
        <w:bidi w:val="0"/>
        <w:adjustRightInd w:val="0"/>
        <w:spacing w:before="240" w:after="240"/>
        <w:ind w:left="706"/>
        <w:jc w:val="center"/>
        <w:rPr>
          <w:rFonts w:ascii="Arial" w:hAnsi="Arial" w:cs="Arial"/>
          <w:sz w:val="22"/>
          <w:szCs w:val="22"/>
          <w:lang w:bidi="fa-IR"/>
        </w:rPr>
      </w:pPr>
      <w:r>
        <w:rPr>
          <w:rFonts w:ascii="Arial" w:hAnsi="Arial" w:cs="Arial"/>
          <w:sz w:val="22"/>
          <w:szCs w:val="22"/>
          <w:lang w:bidi="fa-IR"/>
        </w:rPr>
        <w:t>FIG # 2</w:t>
      </w:r>
    </w:p>
    <w:p w:rsidR="00291751" w:rsidRPr="00BA1652" w:rsidRDefault="00291751" w:rsidP="00291751">
      <w:pPr>
        <w:pStyle w:val="NormalParagraph"/>
        <w:ind w:right="587"/>
        <w:rPr>
          <w:rFonts w:asciiTheme="minorBidi" w:hAnsiTheme="minorBidi"/>
          <w:sz w:val="20"/>
          <w:szCs w:val="20"/>
          <w:highlight w:val="lightGray"/>
        </w:rPr>
      </w:pPr>
      <w:r w:rsidRPr="00BA1652">
        <w:rPr>
          <w:rFonts w:asciiTheme="minorBidi" w:hAnsiTheme="minorBidi"/>
          <w:sz w:val="20"/>
          <w:szCs w:val="20"/>
          <w:highlight w:val="lightGray"/>
        </w:rPr>
        <w:t>Note:</w:t>
      </w:r>
    </w:p>
    <w:p w:rsidR="00291751" w:rsidRPr="00BA1652" w:rsidRDefault="00291751" w:rsidP="00291751">
      <w:pPr>
        <w:pStyle w:val="NormalParagraph"/>
        <w:ind w:right="587"/>
        <w:rPr>
          <w:rFonts w:asciiTheme="minorBidi" w:hAnsiTheme="minorBidi"/>
          <w:sz w:val="20"/>
          <w:szCs w:val="20"/>
          <w:highlight w:val="lightGray"/>
        </w:rPr>
      </w:pPr>
      <w:r w:rsidRPr="00BA1652">
        <w:rPr>
          <w:rFonts w:asciiTheme="minorBidi" w:hAnsiTheme="minorBidi"/>
          <w:sz w:val="20"/>
          <w:szCs w:val="20"/>
          <w:highlight w:val="lightGray"/>
        </w:rPr>
        <w:t>1- By vendor</w:t>
      </w:r>
    </w:p>
    <w:p w:rsidR="00291751" w:rsidRPr="00BA1652" w:rsidRDefault="00291751" w:rsidP="00291751">
      <w:pPr>
        <w:pStyle w:val="NormalParagraph"/>
        <w:ind w:right="587"/>
        <w:rPr>
          <w:rFonts w:asciiTheme="minorBidi" w:hAnsiTheme="minorBidi"/>
          <w:sz w:val="20"/>
          <w:szCs w:val="20"/>
          <w:highlight w:val="lightGray"/>
        </w:rPr>
      </w:pPr>
      <w:r w:rsidRPr="00BA1652">
        <w:rPr>
          <w:rFonts w:asciiTheme="minorBidi" w:hAnsiTheme="minorBidi"/>
          <w:sz w:val="20"/>
          <w:szCs w:val="20"/>
          <w:highlight w:val="lightGray"/>
        </w:rPr>
        <w:t xml:space="preserve">2-For GRE/GRVE/GRP/HDPE items, the SUPPLIER shall perform the formal computer analysis based on material properties and allowable stress values and other criteria of relevant product of SUPPLIER. </w:t>
      </w:r>
    </w:p>
    <w:p w:rsidR="00291751" w:rsidRPr="00BA1652" w:rsidRDefault="00291751" w:rsidP="00BA1652">
      <w:pPr>
        <w:pStyle w:val="NormalParagraph"/>
        <w:ind w:right="587"/>
        <w:jc w:val="left"/>
        <w:rPr>
          <w:rFonts w:asciiTheme="minorBidi" w:hAnsiTheme="minorBidi"/>
          <w:sz w:val="20"/>
          <w:szCs w:val="20"/>
        </w:rPr>
      </w:pPr>
      <w:r w:rsidRPr="00BA1652">
        <w:rPr>
          <w:rFonts w:asciiTheme="minorBidi" w:hAnsiTheme="minorBidi"/>
          <w:sz w:val="20"/>
          <w:szCs w:val="20"/>
          <w:highlight w:val="lightGray"/>
        </w:rPr>
        <w:t>3- For specifying each line’s criticality level ,Fig#1 (This chart comprises the lines connected to vessels including exchangers, reactors, drums, towers, filters, tanks, flare stack, silencers and lines</w:t>
      </w:r>
      <w:r w:rsidR="00BA1652">
        <w:rPr>
          <w:rFonts w:asciiTheme="minorBidi" w:hAnsiTheme="minorBidi"/>
          <w:sz w:val="20"/>
          <w:szCs w:val="20"/>
          <w:highlight w:val="lightGray"/>
        </w:rPr>
        <w:t xml:space="preserve"> which are not included in Fig#2</w:t>
      </w:r>
      <w:r w:rsidRPr="00BA1652">
        <w:rPr>
          <w:rFonts w:asciiTheme="minorBidi" w:hAnsiTheme="minorBidi"/>
          <w:sz w:val="20"/>
          <w:szCs w:val="20"/>
          <w:highlight w:val="lightGray"/>
        </w:rPr>
        <w:t xml:space="preserve"> ) shall be used.</w:t>
      </w:r>
    </w:p>
    <w:p w:rsidR="00291751" w:rsidRDefault="00291751" w:rsidP="00291751">
      <w:pPr>
        <w:widowControl w:val="0"/>
        <w:autoSpaceDE w:val="0"/>
        <w:autoSpaceDN w:val="0"/>
        <w:bidi w:val="0"/>
        <w:adjustRightInd w:val="0"/>
        <w:spacing w:before="240" w:after="240"/>
        <w:ind w:left="706"/>
        <w:rPr>
          <w:rFonts w:ascii="Arial" w:hAnsi="Arial" w:cs="Arial"/>
          <w:sz w:val="22"/>
          <w:szCs w:val="22"/>
          <w:lang w:bidi="fa-IR"/>
        </w:rPr>
      </w:pPr>
    </w:p>
    <w:p w:rsidR="000111BC" w:rsidRDefault="000111BC" w:rsidP="00390D22">
      <w:pPr>
        <w:widowControl w:val="0"/>
        <w:autoSpaceDE w:val="0"/>
        <w:autoSpaceDN w:val="0"/>
        <w:bidi w:val="0"/>
        <w:adjustRightInd w:val="0"/>
        <w:spacing w:before="240" w:after="240"/>
        <w:ind w:left="706"/>
        <w:jc w:val="both"/>
        <w:rPr>
          <w:rFonts w:ascii="Arial" w:hAnsi="Arial" w:cs="Arial"/>
          <w:sz w:val="22"/>
          <w:szCs w:val="22"/>
          <w:lang w:bidi="fa-IR"/>
        </w:rPr>
      </w:pPr>
    </w:p>
    <w:p w:rsidR="006B354D" w:rsidRDefault="006B354D" w:rsidP="006B354D">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390D22">
      <w:pPr>
        <w:widowControl w:val="0"/>
        <w:autoSpaceDE w:val="0"/>
        <w:autoSpaceDN w:val="0"/>
        <w:bidi w:val="0"/>
        <w:adjustRightInd w:val="0"/>
        <w:spacing w:before="240" w:after="240"/>
        <w:ind w:left="706"/>
        <w:jc w:val="both"/>
        <w:rPr>
          <w:rFonts w:ascii="Arial" w:hAnsi="Arial" w:cs="Arial"/>
          <w:sz w:val="22"/>
          <w:szCs w:val="22"/>
          <w:lang w:bidi="fa-IR"/>
        </w:rPr>
      </w:pPr>
    </w:p>
    <w:p w:rsidR="000111BC" w:rsidRDefault="000111BC" w:rsidP="00390D22">
      <w:pPr>
        <w:widowControl w:val="0"/>
        <w:autoSpaceDE w:val="0"/>
        <w:autoSpaceDN w:val="0"/>
        <w:bidi w:val="0"/>
        <w:adjustRightInd w:val="0"/>
        <w:spacing w:before="240" w:after="240"/>
        <w:ind w:left="706"/>
        <w:jc w:val="both"/>
        <w:rPr>
          <w:rFonts w:ascii="Arial" w:hAnsi="Arial" w:cs="Arial"/>
          <w:sz w:val="22"/>
          <w:szCs w:val="22"/>
          <w:lang w:bidi="fa-IR"/>
        </w:rPr>
      </w:pPr>
    </w:p>
    <w:p w:rsidR="000111BC" w:rsidRPr="000111BC" w:rsidRDefault="000111BC" w:rsidP="006B354D">
      <w:pPr>
        <w:widowControl w:val="0"/>
        <w:autoSpaceDE w:val="0"/>
        <w:autoSpaceDN w:val="0"/>
        <w:bidi w:val="0"/>
        <w:adjustRightInd w:val="0"/>
        <w:spacing w:before="240" w:after="240"/>
        <w:ind w:left="706"/>
        <w:jc w:val="center"/>
        <w:rPr>
          <w:rFonts w:ascii="Arial" w:hAnsi="Arial" w:cs="Arial"/>
          <w:b/>
          <w:bCs/>
          <w:sz w:val="24"/>
          <w:lang w:bidi="fa-IR"/>
        </w:rPr>
      </w:pPr>
      <w:bookmarkStart w:id="156" w:name="_Toc10451301"/>
      <w:r w:rsidRPr="000111BC">
        <w:rPr>
          <w:rFonts w:ascii="Arial" w:hAnsi="Arial" w:cs="Arial"/>
          <w:b/>
          <w:bCs/>
          <w:sz w:val="24"/>
          <w:lang w:bidi="fa-IR"/>
        </w:rPr>
        <w:lastRenderedPageBreak/>
        <w:t>APPENDIX B “STRESS ANALYSIS REPORTS”</w:t>
      </w:r>
      <w:bookmarkEnd w:id="156"/>
    </w:p>
    <w:p w:rsidR="00291751" w:rsidRPr="00291751" w:rsidRDefault="00291751" w:rsidP="00291751">
      <w:pPr>
        <w:pStyle w:val="NormalParagraph"/>
        <w:ind w:right="587"/>
        <w:jc w:val="left"/>
        <w:rPr>
          <w:rFonts w:asciiTheme="minorBidi" w:hAnsiTheme="minorBidi"/>
          <w:sz w:val="22"/>
        </w:rPr>
      </w:pPr>
      <w:r w:rsidRPr="00291751">
        <w:rPr>
          <w:rFonts w:asciiTheme="minorBidi" w:hAnsiTheme="minorBidi"/>
          <w:sz w:val="22"/>
        </w:rPr>
        <w:t xml:space="preserve">The CAESARII Output generally includes the following terms and shall be officially issued for all level 3 pipes. </w:t>
      </w:r>
    </w:p>
    <w:p w:rsidR="00291751" w:rsidRPr="004B7DF0" w:rsidRDefault="00291751" w:rsidP="00291751">
      <w:pPr>
        <w:pStyle w:val="NormalParagraph"/>
        <w:numPr>
          <w:ilvl w:val="0"/>
          <w:numId w:val="45"/>
        </w:numPr>
        <w:ind w:right="587"/>
        <w:jc w:val="left"/>
        <w:rPr>
          <w:rFonts w:asciiTheme="minorBidi" w:hAnsiTheme="minorBidi"/>
          <w:sz w:val="22"/>
          <w:highlight w:val="lightGray"/>
        </w:rPr>
      </w:pPr>
      <w:r w:rsidRPr="004B7DF0">
        <w:rPr>
          <w:rFonts w:asciiTheme="minorBidi" w:hAnsiTheme="minorBidi"/>
          <w:sz w:val="22"/>
          <w:highlight w:val="lightGray"/>
        </w:rPr>
        <w:t xml:space="preserve">Input Listing Report, including: </w:t>
      </w:r>
    </w:p>
    <w:p w:rsidR="00291751" w:rsidRPr="004B7DF0" w:rsidRDefault="00291751" w:rsidP="00291751">
      <w:pPr>
        <w:pStyle w:val="NormalParagraph"/>
        <w:numPr>
          <w:ilvl w:val="0"/>
          <w:numId w:val="46"/>
        </w:numPr>
        <w:ind w:right="587"/>
        <w:jc w:val="left"/>
        <w:rPr>
          <w:rFonts w:asciiTheme="minorBidi" w:hAnsiTheme="minorBidi"/>
          <w:sz w:val="22"/>
          <w:highlight w:val="lightGray"/>
        </w:rPr>
      </w:pPr>
      <w:r w:rsidRPr="004B7DF0">
        <w:rPr>
          <w:rFonts w:asciiTheme="minorBidi" w:hAnsiTheme="minorBidi"/>
          <w:sz w:val="22"/>
          <w:highlight w:val="lightGray"/>
        </w:rPr>
        <w:t xml:space="preserve">   Element description, Bend Elements, Rigid Elements, Material ID.</w:t>
      </w:r>
    </w:p>
    <w:p w:rsidR="00291751" w:rsidRPr="004B7DF0" w:rsidRDefault="00291751" w:rsidP="00291751">
      <w:pPr>
        <w:pStyle w:val="NormalParagraph"/>
        <w:numPr>
          <w:ilvl w:val="0"/>
          <w:numId w:val="46"/>
        </w:numPr>
        <w:ind w:right="587"/>
        <w:jc w:val="left"/>
        <w:rPr>
          <w:rFonts w:asciiTheme="minorBidi" w:hAnsiTheme="minorBidi"/>
          <w:sz w:val="22"/>
          <w:highlight w:val="lightGray"/>
        </w:rPr>
      </w:pPr>
      <w:r w:rsidRPr="004B7DF0">
        <w:rPr>
          <w:rFonts w:asciiTheme="minorBidi" w:hAnsiTheme="minorBidi"/>
          <w:sz w:val="22"/>
          <w:highlight w:val="lightGray"/>
        </w:rPr>
        <w:t xml:space="preserve">   Restraints, Uniform Loads, Allowable Stress, SIF's &amp; Tee's.</w:t>
      </w:r>
    </w:p>
    <w:p w:rsidR="00291751" w:rsidRPr="004B7DF0" w:rsidRDefault="00291751" w:rsidP="00291751">
      <w:pPr>
        <w:pStyle w:val="NormalParagraph"/>
        <w:numPr>
          <w:ilvl w:val="0"/>
          <w:numId w:val="46"/>
        </w:numPr>
        <w:ind w:right="587"/>
        <w:jc w:val="left"/>
        <w:rPr>
          <w:rFonts w:asciiTheme="minorBidi" w:hAnsiTheme="minorBidi"/>
          <w:sz w:val="22"/>
          <w:highlight w:val="lightGray"/>
        </w:rPr>
      </w:pPr>
      <w:r w:rsidRPr="004B7DF0">
        <w:rPr>
          <w:rFonts w:asciiTheme="minorBidi" w:hAnsiTheme="minorBidi"/>
          <w:sz w:val="22"/>
          <w:highlight w:val="lightGray"/>
        </w:rPr>
        <w:t xml:space="preserve">   Input Units, Setup File Parameters, Execution Control Parameters, Coordinate Report. </w:t>
      </w:r>
    </w:p>
    <w:p w:rsidR="00291751" w:rsidRPr="004B7DF0" w:rsidRDefault="00291751" w:rsidP="00291751">
      <w:pPr>
        <w:pStyle w:val="NormalParagraph"/>
        <w:numPr>
          <w:ilvl w:val="0"/>
          <w:numId w:val="47"/>
        </w:numPr>
        <w:ind w:right="587"/>
        <w:jc w:val="left"/>
        <w:rPr>
          <w:rFonts w:asciiTheme="minorBidi" w:hAnsiTheme="minorBidi"/>
          <w:sz w:val="22"/>
          <w:highlight w:val="lightGray"/>
        </w:rPr>
      </w:pPr>
      <w:r w:rsidRPr="004B7DF0">
        <w:rPr>
          <w:rFonts w:asciiTheme="minorBidi" w:hAnsiTheme="minorBidi"/>
          <w:sz w:val="22"/>
          <w:highlight w:val="lightGray"/>
        </w:rPr>
        <w:t xml:space="preserve">Restraint-Displacement Summary Report </w:t>
      </w:r>
    </w:p>
    <w:p w:rsidR="00291751" w:rsidRPr="004B7DF0" w:rsidRDefault="00291751" w:rsidP="00291751">
      <w:pPr>
        <w:pStyle w:val="NormalParagraph"/>
        <w:numPr>
          <w:ilvl w:val="0"/>
          <w:numId w:val="47"/>
        </w:numPr>
        <w:ind w:right="587"/>
        <w:jc w:val="left"/>
        <w:rPr>
          <w:rFonts w:asciiTheme="minorBidi" w:hAnsiTheme="minorBidi"/>
          <w:sz w:val="22"/>
          <w:highlight w:val="lightGray"/>
        </w:rPr>
      </w:pPr>
      <w:r w:rsidRPr="004B7DF0">
        <w:rPr>
          <w:rFonts w:asciiTheme="minorBidi" w:hAnsiTheme="minorBidi"/>
          <w:sz w:val="22"/>
          <w:highlight w:val="lightGray"/>
        </w:rPr>
        <w:t xml:space="preserve">Stress Summary Report </w:t>
      </w:r>
    </w:p>
    <w:p w:rsidR="00291751" w:rsidRDefault="00291751" w:rsidP="00291751">
      <w:pPr>
        <w:pStyle w:val="NormalParagraph"/>
        <w:numPr>
          <w:ilvl w:val="0"/>
          <w:numId w:val="47"/>
        </w:numPr>
        <w:ind w:right="587"/>
        <w:jc w:val="left"/>
        <w:rPr>
          <w:rFonts w:asciiTheme="minorBidi" w:hAnsiTheme="minorBidi"/>
          <w:sz w:val="22"/>
          <w:highlight w:val="lightGray"/>
        </w:rPr>
      </w:pPr>
      <w:r w:rsidRPr="004B7DF0">
        <w:rPr>
          <w:rFonts w:asciiTheme="minorBidi" w:hAnsiTheme="minorBidi"/>
          <w:sz w:val="22"/>
          <w:highlight w:val="lightGray"/>
        </w:rPr>
        <w:t>Flange Leakage Table (if any)</w:t>
      </w:r>
    </w:p>
    <w:p w:rsidR="004B7DF0" w:rsidRDefault="004B7DF0" w:rsidP="00291751">
      <w:pPr>
        <w:pStyle w:val="NormalParagraph"/>
        <w:numPr>
          <w:ilvl w:val="0"/>
          <w:numId w:val="47"/>
        </w:numPr>
        <w:ind w:right="587"/>
        <w:jc w:val="left"/>
        <w:rPr>
          <w:rFonts w:asciiTheme="minorBidi" w:hAnsiTheme="minorBidi"/>
          <w:sz w:val="22"/>
          <w:highlight w:val="lightGray"/>
        </w:rPr>
      </w:pPr>
      <w:r>
        <w:rPr>
          <w:rFonts w:asciiTheme="minorBidi" w:hAnsiTheme="minorBidi"/>
          <w:sz w:val="22"/>
          <w:highlight w:val="lightGray"/>
        </w:rPr>
        <w:t>Nozzle load check</w:t>
      </w:r>
    </w:p>
    <w:p w:rsidR="004B7DF0" w:rsidRPr="004B7DF0" w:rsidRDefault="004B7DF0" w:rsidP="00291751">
      <w:pPr>
        <w:pStyle w:val="NormalParagraph"/>
        <w:numPr>
          <w:ilvl w:val="0"/>
          <w:numId w:val="47"/>
        </w:numPr>
        <w:ind w:right="587"/>
        <w:jc w:val="left"/>
        <w:rPr>
          <w:rFonts w:asciiTheme="minorBidi" w:hAnsiTheme="minorBidi"/>
          <w:sz w:val="22"/>
          <w:highlight w:val="lightGray"/>
        </w:rPr>
      </w:pPr>
      <w:r>
        <w:rPr>
          <w:rFonts w:asciiTheme="minorBidi" w:hAnsiTheme="minorBidi"/>
          <w:sz w:val="22"/>
          <w:highlight w:val="lightGray"/>
        </w:rPr>
        <w:t>Sketch</w:t>
      </w:r>
    </w:p>
    <w:p w:rsidR="00291751" w:rsidRPr="004B7DF0" w:rsidRDefault="00291751" w:rsidP="00291751">
      <w:pPr>
        <w:pStyle w:val="NormalParagraph"/>
        <w:ind w:right="587"/>
        <w:jc w:val="left"/>
        <w:rPr>
          <w:rFonts w:asciiTheme="minorBidi" w:hAnsiTheme="minorBidi"/>
          <w:sz w:val="22"/>
          <w:highlight w:val="lightGray"/>
        </w:rPr>
      </w:pPr>
    </w:p>
    <w:p w:rsidR="00291751" w:rsidRPr="004B7DF0" w:rsidRDefault="00291751" w:rsidP="00291751">
      <w:pPr>
        <w:pStyle w:val="NormalParagraph"/>
        <w:ind w:right="587"/>
        <w:jc w:val="left"/>
        <w:rPr>
          <w:rFonts w:asciiTheme="minorBidi" w:hAnsiTheme="minorBidi"/>
          <w:sz w:val="22"/>
          <w:highlight w:val="lightGray"/>
        </w:rPr>
      </w:pPr>
      <w:r w:rsidRPr="004B7DF0">
        <w:rPr>
          <w:rFonts w:asciiTheme="minorBidi" w:hAnsiTheme="minorBidi"/>
          <w:sz w:val="22"/>
          <w:highlight w:val="lightGray"/>
        </w:rPr>
        <w:t xml:space="preserve">Note 1: </w:t>
      </w:r>
    </w:p>
    <w:p w:rsidR="00291751" w:rsidRPr="004B7DF0" w:rsidRDefault="00291751" w:rsidP="00291751">
      <w:pPr>
        <w:pStyle w:val="NormalParagraph"/>
        <w:ind w:right="587"/>
        <w:jc w:val="left"/>
        <w:rPr>
          <w:rFonts w:asciiTheme="minorBidi" w:hAnsiTheme="minorBidi"/>
          <w:sz w:val="22"/>
          <w:highlight w:val="lightGray"/>
        </w:rPr>
      </w:pPr>
      <w:r w:rsidRPr="004B7DF0">
        <w:rPr>
          <w:rFonts w:asciiTheme="minorBidi" w:hAnsiTheme="minorBidi"/>
          <w:sz w:val="22"/>
          <w:highlight w:val="lightGray"/>
        </w:rPr>
        <w:t xml:space="preserve">The special items such as spring, expansion joint, rigid-strut and snubber data sheets shall be prepared as per Stress Analysis requirements and shall be separately issued. </w:t>
      </w:r>
    </w:p>
    <w:p w:rsidR="00291751" w:rsidRPr="004B7DF0" w:rsidRDefault="00291751" w:rsidP="00291751">
      <w:pPr>
        <w:pStyle w:val="NormalParagraph"/>
        <w:ind w:right="587"/>
        <w:jc w:val="left"/>
        <w:rPr>
          <w:rFonts w:asciiTheme="minorBidi" w:hAnsiTheme="minorBidi"/>
          <w:sz w:val="22"/>
          <w:highlight w:val="lightGray"/>
        </w:rPr>
      </w:pPr>
      <w:r w:rsidRPr="004B7DF0">
        <w:rPr>
          <w:rFonts w:asciiTheme="minorBidi" w:hAnsiTheme="minorBidi"/>
          <w:sz w:val="22"/>
          <w:highlight w:val="lightGray"/>
        </w:rPr>
        <w:t xml:space="preserve">Note 2: </w:t>
      </w:r>
    </w:p>
    <w:p w:rsidR="000111BC" w:rsidRPr="00291751" w:rsidRDefault="00291751" w:rsidP="00291751">
      <w:pPr>
        <w:widowControl w:val="0"/>
        <w:autoSpaceDE w:val="0"/>
        <w:autoSpaceDN w:val="0"/>
        <w:bidi w:val="0"/>
        <w:adjustRightInd w:val="0"/>
        <w:spacing w:before="240" w:after="240"/>
        <w:ind w:left="706"/>
        <w:jc w:val="both"/>
        <w:rPr>
          <w:rFonts w:asciiTheme="minorBidi" w:hAnsiTheme="minorBidi" w:cstheme="minorBidi"/>
          <w:sz w:val="22"/>
          <w:szCs w:val="22"/>
          <w:lang w:bidi="fa-IR"/>
        </w:rPr>
      </w:pPr>
      <w:r w:rsidRPr="004B7DF0">
        <w:rPr>
          <w:rFonts w:asciiTheme="minorBidi" w:hAnsiTheme="minorBidi" w:cstheme="minorBidi"/>
          <w:sz w:val="22"/>
          <w:szCs w:val="22"/>
          <w:highlight w:val="lightGray"/>
        </w:rPr>
        <w:t>For Uniformity of work in direction, -X should consider as Plant North, +Y should consider vertical up direction</w:t>
      </w:r>
      <w:r w:rsidR="000111BC" w:rsidRPr="004B7DF0">
        <w:rPr>
          <w:rFonts w:asciiTheme="minorBidi" w:hAnsiTheme="minorBidi" w:cstheme="minorBidi"/>
          <w:sz w:val="22"/>
          <w:szCs w:val="22"/>
          <w:highlight w:val="lightGray"/>
          <w:lang w:bidi="fa-IR"/>
        </w:rPr>
        <w:t>.</w:t>
      </w:r>
    </w:p>
    <w:p w:rsidR="000111BC" w:rsidRDefault="000111BC" w:rsidP="00390D22">
      <w:pPr>
        <w:widowControl w:val="0"/>
        <w:autoSpaceDE w:val="0"/>
        <w:autoSpaceDN w:val="0"/>
        <w:bidi w:val="0"/>
        <w:adjustRightInd w:val="0"/>
        <w:spacing w:before="240" w:after="240"/>
        <w:ind w:left="706"/>
        <w:jc w:val="both"/>
        <w:rPr>
          <w:rFonts w:ascii="Arial" w:hAnsi="Arial" w:cs="Arial"/>
          <w:sz w:val="22"/>
          <w:szCs w:val="22"/>
          <w:lang w:bidi="fa-IR"/>
        </w:rPr>
      </w:pPr>
    </w:p>
    <w:p w:rsidR="00F101DF" w:rsidRDefault="00F101DF" w:rsidP="00F101DF">
      <w:pPr>
        <w:widowControl w:val="0"/>
        <w:autoSpaceDE w:val="0"/>
        <w:autoSpaceDN w:val="0"/>
        <w:bidi w:val="0"/>
        <w:adjustRightInd w:val="0"/>
        <w:spacing w:before="240" w:after="240"/>
        <w:ind w:left="706"/>
        <w:jc w:val="both"/>
        <w:rPr>
          <w:rFonts w:ascii="Arial" w:hAnsi="Arial" w:cs="Arial"/>
          <w:sz w:val="22"/>
          <w:szCs w:val="22"/>
          <w:lang w:bidi="fa-IR"/>
        </w:rPr>
      </w:pPr>
    </w:p>
    <w:p w:rsidR="00F101DF" w:rsidRDefault="00F101DF" w:rsidP="00F101DF">
      <w:pPr>
        <w:widowControl w:val="0"/>
        <w:autoSpaceDE w:val="0"/>
        <w:autoSpaceDN w:val="0"/>
        <w:bidi w:val="0"/>
        <w:adjustRightInd w:val="0"/>
        <w:spacing w:before="240" w:after="240"/>
        <w:ind w:left="706"/>
        <w:jc w:val="both"/>
        <w:rPr>
          <w:rFonts w:ascii="Arial" w:hAnsi="Arial" w:cs="Arial"/>
          <w:sz w:val="22"/>
          <w:szCs w:val="22"/>
          <w:lang w:bidi="fa-IR"/>
        </w:rPr>
      </w:pPr>
    </w:p>
    <w:p w:rsidR="000111BC" w:rsidRPr="00D9419B" w:rsidRDefault="000111BC" w:rsidP="00F101DF">
      <w:pPr>
        <w:widowControl w:val="0"/>
        <w:autoSpaceDE w:val="0"/>
        <w:autoSpaceDN w:val="0"/>
        <w:bidi w:val="0"/>
        <w:adjustRightInd w:val="0"/>
        <w:spacing w:before="240" w:after="240"/>
        <w:ind w:left="706"/>
        <w:jc w:val="center"/>
        <w:rPr>
          <w:rFonts w:ascii="Arial" w:hAnsi="Arial" w:cs="Arial"/>
          <w:b/>
          <w:bCs/>
          <w:sz w:val="24"/>
          <w:lang w:bidi="fa-IR"/>
        </w:rPr>
      </w:pPr>
      <w:bookmarkStart w:id="157" w:name="_Toc350332949"/>
      <w:bookmarkStart w:id="158" w:name="_Toc10451302"/>
      <w:r w:rsidRPr="00D9419B">
        <w:rPr>
          <w:rFonts w:ascii="Arial" w:hAnsi="Arial" w:cs="Arial"/>
          <w:b/>
          <w:bCs/>
          <w:sz w:val="24"/>
          <w:lang w:bidi="fa-IR"/>
        </w:rPr>
        <w:t xml:space="preserve">APPENDIX </w:t>
      </w:r>
      <w:r w:rsidR="00D9419B" w:rsidRPr="00D9419B">
        <w:rPr>
          <w:rFonts w:ascii="Arial" w:hAnsi="Arial" w:cs="Arial"/>
          <w:b/>
          <w:bCs/>
          <w:sz w:val="24"/>
          <w:lang w:bidi="fa-IR"/>
        </w:rPr>
        <w:t>C</w:t>
      </w:r>
      <w:r w:rsidRPr="00D9419B">
        <w:rPr>
          <w:rFonts w:ascii="Arial" w:hAnsi="Arial" w:cs="Arial"/>
          <w:b/>
          <w:bCs/>
          <w:sz w:val="24"/>
          <w:lang w:bidi="fa-IR"/>
        </w:rPr>
        <w:t xml:space="preserve"> "LOAD COMBINATION CASES" (ADD.)</w:t>
      </w:r>
      <w:bookmarkEnd w:id="157"/>
      <w:bookmarkEnd w:id="158"/>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700"/>
        <w:gridCol w:w="1800"/>
        <w:gridCol w:w="2834"/>
      </w:tblGrid>
      <w:tr w:rsidR="000111BC" w:rsidRPr="000111BC" w:rsidTr="00D9419B">
        <w:trPr>
          <w:trHeight w:val="509"/>
        </w:trPr>
        <w:tc>
          <w:tcPr>
            <w:tcW w:w="950" w:type="dxa"/>
            <w:vAlign w:val="center"/>
          </w:tcPr>
          <w:p w:rsidR="000111BC" w:rsidRPr="000111BC" w:rsidRDefault="000111BC" w:rsidP="00390D22">
            <w:pPr>
              <w:bidi w:val="0"/>
              <w:jc w:val="both"/>
              <w:rPr>
                <w:rFonts w:ascii="Arial" w:hAnsi="Arial" w:cs="Arial"/>
                <w:b/>
                <w:bCs/>
                <w:sz w:val="22"/>
                <w:szCs w:val="22"/>
                <w:lang w:bidi="fa-IR"/>
              </w:rPr>
            </w:pPr>
            <w:r w:rsidRPr="000111BC">
              <w:rPr>
                <w:rFonts w:ascii="Arial" w:hAnsi="Arial" w:cs="Arial"/>
                <w:b/>
                <w:bCs/>
                <w:sz w:val="22"/>
                <w:szCs w:val="22"/>
                <w:lang w:bidi="fa-IR"/>
              </w:rPr>
              <w:t>SL.NO.</w:t>
            </w:r>
          </w:p>
        </w:tc>
        <w:tc>
          <w:tcPr>
            <w:tcW w:w="2700" w:type="dxa"/>
            <w:vAlign w:val="center"/>
          </w:tcPr>
          <w:p w:rsidR="000111BC" w:rsidRPr="000111BC" w:rsidRDefault="000111BC" w:rsidP="00390D22">
            <w:pPr>
              <w:bidi w:val="0"/>
              <w:jc w:val="both"/>
              <w:rPr>
                <w:rFonts w:ascii="Arial" w:hAnsi="Arial" w:cs="Arial"/>
                <w:b/>
                <w:bCs/>
                <w:sz w:val="22"/>
                <w:szCs w:val="22"/>
                <w:lang w:bidi="fa-IR"/>
              </w:rPr>
            </w:pPr>
            <w:r w:rsidRPr="000111BC">
              <w:rPr>
                <w:rFonts w:ascii="Arial" w:hAnsi="Arial" w:cs="Arial"/>
                <w:b/>
                <w:bCs/>
                <w:sz w:val="22"/>
                <w:szCs w:val="22"/>
                <w:lang w:bidi="fa-IR"/>
              </w:rPr>
              <w:t>Combinations</w:t>
            </w:r>
          </w:p>
        </w:tc>
        <w:tc>
          <w:tcPr>
            <w:tcW w:w="1800" w:type="dxa"/>
            <w:vAlign w:val="center"/>
          </w:tcPr>
          <w:p w:rsidR="000111BC" w:rsidRPr="000111BC" w:rsidRDefault="000111BC" w:rsidP="00390D22">
            <w:pPr>
              <w:bidi w:val="0"/>
              <w:jc w:val="both"/>
              <w:rPr>
                <w:rFonts w:ascii="Arial" w:hAnsi="Arial" w:cs="Arial"/>
                <w:b/>
                <w:bCs/>
                <w:sz w:val="22"/>
                <w:szCs w:val="22"/>
                <w:lang w:bidi="fa-IR"/>
              </w:rPr>
            </w:pPr>
            <w:r w:rsidRPr="000111BC">
              <w:rPr>
                <w:rFonts w:ascii="Arial" w:hAnsi="Arial" w:cs="Arial"/>
                <w:b/>
                <w:bCs/>
                <w:sz w:val="22"/>
                <w:szCs w:val="22"/>
                <w:lang w:bidi="fa-IR"/>
              </w:rPr>
              <w:t>Case</w:t>
            </w:r>
          </w:p>
        </w:tc>
        <w:tc>
          <w:tcPr>
            <w:tcW w:w="2834" w:type="dxa"/>
            <w:vAlign w:val="center"/>
          </w:tcPr>
          <w:p w:rsidR="000111BC" w:rsidRPr="000111BC" w:rsidRDefault="000111BC" w:rsidP="00390D22">
            <w:pPr>
              <w:bidi w:val="0"/>
              <w:jc w:val="both"/>
              <w:rPr>
                <w:rFonts w:ascii="Arial" w:hAnsi="Arial" w:cs="Arial"/>
                <w:b/>
                <w:bCs/>
                <w:sz w:val="22"/>
                <w:szCs w:val="22"/>
                <w:lang w:bidi="fa-IR"/>
              </w:rPr>
            </w:pPr>
            <w:r w:rsidRPr="000111BC">
              <w:rPr>
                <w:rFonts w:ascii="Arial" w:hAnsi="Arial" w:cs="Arial"/>
                <w:b/>
                <w:bCs/>
                <w:sz w:val="22"/>
                <w:szCs w:val="22"/>
                <w:lang w:bidi="fa-IR"/>
              </w:rPr>
              <w:t>Remarks</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1</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WW+HP</w:t>
            </w:r>
          </w:p>
        </w:tc>
        <w:tc>
          <w:tcPr>
            <w:tcW w:w="18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HYD</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HYDRO TEST</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2</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W+T1+P1</w:t>
            </w:r>
          </w:p>
        </w:tc>
        <w:tc>
          <w:tcPr>
            <w:tcW w:w="18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965181" w:rsidP="00390D22">
            <w:pPr>
              <w:bidi w:val="0"/>
              <w:jc w:val="both"/>
              <w:rPr>
                <w:rFonts w:ascii="Arial" w:hAnsi="Arial" w:cs="Arial"/>
                <w:sz w:val="22"/>
                <w:szCs w:val="22"/>
                <w:lang w:bidi="fa-IR"/>
              </w:rPr>
            </w:pPr>
            <w:r>
              <w:rPr>
                <w:rFonts w:ascii="Arial" w:hAnsi="Arial" w:cs="Arial"/>
                <w:sz w:val="22"/>
                <w:szCs w:val="22"/>
                <w:lang w:bidi="fa-IR"/>
              </w:rPr>
              <w:t>DESIGN</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3</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W+T2+P1</w:t>
            </w:r>
          </w:p>
        </w:tc>
        <w:tc>
          <w:tcPr>
            <w:tcW w:w="18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965181" w:rsidP="00390D22">
            <w:pPr>
              <w:bidi w:val="0"/>
              <w:jc w:val="both"/>
              <w:rPr>
                <w:rFonts w:ascii="Arial" w:hAnsi="Arial" w:cs="Arial"/>
                <w:sz w:val="22"/>
                <w:szCs w:val="22"/>
                <w:lang w:bidi="fa-IR"/>
              </w:rPr>
            </w:pPr>
            <w:r>
              <w:rPr>
                <w:rFonts w:ascii="Arial" w:hAnsi="Arial" w:cs="Arial"/>
                <w:sz w:val="22"/>
                <w:szCs w:val="22"/>
                <w:lang w:bidi="fa-IR"/>
              </w:rPr>
              <w:t>OPE.</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lastRenderedPageBreak/>
              <w:t>4</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+P1+U1</w:t>
            </w:r>
          </w:p>
        </w:tc>
        <w:tc>
          <w:tcPr>
            <w:tcW w:w="18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EARTHQUAKE(N/S)</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5</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+P1+U2</w:t>
            </w:r>
          </w:p>
        </w:tc>
        <w:tc>
          <w:tcPr>
            <w:tcW w:w="18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EARTHQUAKE(E/W)</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6</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+P1+WIN1</w:t>
            </w:r>
          </w:p>
        </w:tc>
        <w:tc>
          <w:tcPr>
            <w:tcW w:w="18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WIND(N)</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7</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+P1+WIN2</w:t>
            </w:r>
          </w:p>
        </w:tc>
        <w:tc>
          <w:tcPr>
            <w:tcW w:w="18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WIND(S)</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8</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+P1+WIN3</w:t>
            </w:r>
          </w:p>
        </w:tc>
        <w:tc>
          <w:tcPr>
            <w:tcW w:w="18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WIND(W)</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9</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+P1+WIN4</w:t>
            </w:r>
          </w:p>
        </w:tc>
        <w:tc>
          <w:tcPr>
            <w:tcW w:w="18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WIND(E)</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10</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W+T</w:t>
            </w:r>
            <w:r w:rsidR="00965181">
              <w:rPr>
                <w:rFonts w:ascii="Arial" w:hAnsi="Arial" w:cs="Arial"/>
                <w:sz w:val="22"/>
                <w:szCs w:val="22"/>
                <w:lang w:bidi="fa-IR"/>
              </w:rPr>
              <w:t>2</w:t>
            </w:r>
            <w:r w:rsidRPr="000111BC">
              <w:rPr>
                <w:rFonts w:ascii="Arial" w:hAnsi="Arial" w:cs="Arial"/>
                <w:sz w:val="22"/>
                <w:szCs w:val="22"/>
                <w:lang w:bidi="fa-IR"/>
              </w:rPr>
              <w:t>+P1+F1</w:t>
            </w:r>
          </w:p>
        </w:tc>
        <w:tc>
          <w:tcPr>
            <w:tcW w:w="18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OPE</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PSV REACTION FORCE</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11</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W+P1</w:t>
            </w:r>
          </w:p>
        </w:tc>
        <w:tc>
          <w:tcPr>
            <w:tcW w:w="18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SUS</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SUSTAINED</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12</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L4-L</w:t>
            </w:r>
            <w:r w:rsidR="00965181">
              <w:rPr>
                <w:rFonts w:ascii="Arial" w:hAnsi="Arial" w:cs="Arial"/>
                <w:sz w:val="22"/>
                <w:szCs w:val="22"/>
                <w:lang w:bidi="fa-IR"/>
              </w:rPr>
              <w:t>3</w:t>
            </w:r>
          </w:p>
        </w:tc>
        <w:tc>
          <w:tcPr>
            <w:tcW w:w="18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13</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L5-L</w:t>
            </w:r>
            <w:r w:rsidR="00965181">
              <w:rPr>
                <w:rFonts w:ascii="Arial" w:hAnsi="Arial" w:cs="Arial"/>
                <w:sz w:val="22"/>
                <w:szCs w:val="22"/>
                <w:lang w:bidi="fa-IR"/>
              </w:rPr>
              <w:t>3</w:t>
            </w:r>
          </w:p>
        </w:tc>
        <w:tc>
          <w:tcPr>
            <w:tcW w:w="1800"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14</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L6-L</w:t>
            </w:r>
            <w:r w:rsidR="00965181">
              <w:rPr>
                <w:rFonts w:ascii="Arial" w:hAnsi="Arial" w:cs="Arial"/>
                <w:sz w:val="22"/>
                <w:szCs w:val="22"/>
                <w:lang w:bidi="fa-IR"/>
              </w:rPr>
              <w:t>3</w:t>
            </w:r>
          </w:p>
        </w:tc>
        <w:tc>
          <w:tcPr>
            <w:tcW w:w="1800"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15</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L7-L</w:t>
            </w:r>
            <w:r w:rsidR="00965181">
              <w:rPr>
                <w:rFonts w:ascii="Arial" w:hAnsi="Arial" w:cs="Arial"/>
                <w:sz w:val="22"/>
                <w:szCs w:val="22"/>
                <w:lang w:bidi="fa-IR"/>
              </w:rPr>
              <w:t>3</w:t>
            </w:r>
          </w:p>
        </w:tc>
        <w:tc>
          <w:tcPr>
            <w:tcW w:w="1800"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16</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L8-L</w:t>
            </w:r>
            <w:r w:rsidR="00965181">
              <w:rPr>
                <w:rFonts w:ascii="Arial" w:hAnsi="Arial" w:cs="Arial"/>
                <w:sz w:val="22"/>
                <w:szCs w:val="22"/>
                <w:lang w:bidi="fa-IR"/>
              </w:rPr>
              <w:t>3</w:t>
            </w:r>
          </w:p>
        </w:tc>
        <w:tc>
          <w:tcPr>
            <w:tcW w:w="1800"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17</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L9-L</w:t>
            </w:r>
            <w:r w:rsidR="00965181">
              <w:rPr>
                <w:rFonts w:ascii="Arial" w:hAnsi="Arial" w:cs="Arial"/>
                <w:sz w:val="22"/>
                <w:szCs w:val="22"/>
                <w:lang w:bidi="fa-IR"/>
              </w:rPr>
              <w:t>3</w:t>
            </w:r>
          </w:p>
        </w:tc>
        <w:tc>
          <w:tcPr>
            <w:tcW w:w="1800"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18</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L10-L</w:t>
            </w:r>
            <w:r w:rsidR="00965181">
              <w:rPr>
                <w:rFonts w:ascii="Arial" w:hAnsi="Arial" w:cs="Arial"/>
                <w:sz w:val="22"/>
                <w:szCs w:val="22"/>
                <w:lang w:bidi="fa-IR"/>
              </w:rPr>
              <w:t>3</w:t>
            </w:r>
          </w:p>
        </w:tc>
        <w:tc>
          <w:tcPr>
            <w:tcW w:w="1800"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ALG</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19</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L11+L12</w:t>
            </w:r>
          </w:p>
        </w:tc>
        <w:tc>
          <w:tcPr>
            <w:tcW w:w="1800"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20</w:t>
            </w:r>
          </w:p>
        </w:tc>
        <w:tc>
          <w:tcPr>
            <w:tcW w:w="2700"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L11+L13</w:t>
            </w:r>
          </w:p>
        </w:tc>
        <w:tc>
          <w:tcPr>
            <w:tcW w:w="1800"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OCC</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21</w:t>
            </w:r>
          </w:p>
        </w:tc>
        <w:tc>
          <w:tcPr>
            <w:tcW w:w="2700"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L11+L14</w:t>
            </w:r>
          </w:p>
        </w:tc>
        <w:tc>
          <w:tcPr>
            <w:tcW w:w="1800"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OCC</w:t>
            </w:r>
          </w:p>
        </w:tc>
        <w:tc>
          <w:tcPr>
            <w:tcW w:w="2834"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22</w:t>
            </w:r>
          </w:p>
        </w:tc>
        <w:tc>
          <w:tcPr>
            <w:tcW w:w="2700"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L11+L15</w:t>
            </w:r>
          </w:p>
        </w:tc>
        <w:tc>
          <w:tcPr>
            <w:tcW w:w="1800"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OCC</w:t>
            </w:r>
          </w:p>
        </w:tc>
        <w:tc>
          <w:tcPr>
            <w:tcW w:w="2834"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23</w:t>
            </w:r>
          </w:p>
        </w:tc>
        <w:tc>
          <w:tcPr>
            <w:tcW w:w="2700"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L11+L16</w:t>
            </w:r>
          </w:p>
        </w:tc>
        <w:tc>
          <w:tcPr>
            <w:tcW w:w="1800"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OCC</w:t>
            </w:r>
          </w:p>
        </w:tc>
        <w:tc>
          <w:tcPr>
            <w:tcW w:w="2834"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24</w:t>
            </w:r>
          </w:p>
        </w:tc>
        <w:tc>
          <w:tcPr>
            <w:tcW w:w="2700"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L11+L17</w:t>
            </w:r>
          </w:p>
        </w:tc>
        <w:tc>
          <w:tcPr>
            <w:tcW w:w="1800"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OCC</w:t>
            </w:r>
          </w:p>
        </w:tc>
        <w:tc>
          <w:tcPr>
            <w:tcW w:w="2834"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25</w:t>
            </w:r>
          </w:p>
        </w:tc>
        <w:tc>
          <w:tcPr>
            <w:tcW w:w="2700"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L11+L18</w:t>
            </w:r>
          </w:p>
        </w:tc>
        <w:tc>
          <w:tcPr>
            <w:tcW w:w="1800"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OCC</w:t>
            </w:r>
          </w:p>
        </w:tc>
        <w:tc>
          <w:tcPr>
            <w:tcW w:w="2834" w:type="dxa"/>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SCA</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26</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L2-L11</w:t>
            </w:r>
          </w:p>
        </w:tc>
        <w:tc>
          <w:tcPr>
            <w:tcW w:w="18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EXP</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EXPANSION1 (ALG)</w:t>
            </w:r>
          </w:p>
        </w:tc>
      </w:tr>
      <w:tr w:rsidR="000111BC" w:rsidRPr="000111BC" w:rsidTr="00D9419B">
        <w:tc>
          <w:tcPr>
            <w:tcW w:w="95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27</w:t>
            </w:r>
          </w:p>
        </w:tc>
        <w:tc>
          <w:tcPr>
            <w:tcW w:w="27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L3-L11</w:t>
            </w:r>
          </w:p>
        </w:tc>
        <w:tc>
          <w:tcPr>
            <w:tcW w:w="1800"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EXP</w:t>
            </w:r>
          </w:p>
        </w:tc>
        <w:tc>
          <w:tcPr>
            <w:tcW w:w="2834" w:type="dxa"/>
            <w:vAlign w:val="center"/>
          </w:tcPr>
          <w:p w:rsidR="000111BC" w:rsidRPr="000111BC" w:rsidRDefault="000111BC" w:rsidP="00390D22">
            <w:pPr>
              <w:bidi w:val="0"/>
              <w:jc w:val="both"/>
              <w:rPr>
                <w:rFonts w:ascii="Arial" w:hAnsi="Arial" w:cs="Arial"/>
                <w:sz w:val="22"/>
                <w:szCs w:val="22"/>
                <w:lang w:bidi="fa-IR"/>
              </w:rPr>
            </w:pPr>
            <w:r w:rsidRPr="000111BC">
              <w:rPr>
                <w:rFonts w:ascii="Arial" w:hAnsi="Arial" w:cs="Arial"/>
                <w:sz w:val="22"/>
                <w:szCs w:val="22"/>
                <w:lang w:bidi="fa-IR"/>
              </w:rPr>
              <w:t>EXPANSION2 (ALG)</w:t>
            </w:r>
          </w:p>
        </w:tc>
      </w:tr>
    </w:tbl>
    <w:p w:rsidR="00D9419B" w:rsidRDefault="00D9419B" w:rsidP="00390D22">
      <w:pPr>
        <w:bidi w:val="0"/>
        <w:ind w:left="1134"/>
        <w:jc w:val="both"/>
        <w:rPr>
          <w:rFonts w:ascii="Arial" w:hAnsi="Arial" w:cs="Arial"/>
          <w:sz w:val="22"/>
          <w:szCs w:val="22"/>
          <w:lang w:bidi="fa-IR"/>
        </w:rPr>
      </w:pPr>
    </w:p>
    <w:p w:rsidR="00D9419B" w:rsidRDefault="00D9419B" w:rsidP="00390D22">
      <w:pPr>
        <w:bidi w:val="0"/>
        <w:ind w:left="1134"/>
        <w:jc w:val="both"/>
        <w:rPr>
          <w:rFonts w:ascii="Arial" w:hAnsi="Arial" w:cs="Arial"/>
          <w:sz w:val="22"/>
          <w:szCs w:val="22"/>
          <w:lang w:bidi="fa-IR"/>
        </w:rPr>
      </w:pPr>
    </w:p>
    <w:p w:rsidR="00D9419B" w:rsidRPr="00D9419B" w:rsidRDefault="00D9419B" w:rsidP="00390D22">
      <w:pPr>
        <w:bidi w:val="0"/>
        <w:ind w:left="1134"/>
        <w:jc w:val="both"/>
        <w:rPr>
          <w:rFonts w:ascii="Arial" w:hAnsi="Arial" w:cs="Arial"/>
          <w:sz w:val="22"/>
          <w:szCs w:val="22"/>
          <w:lang w:bidi="fa-IR"/>
        </w:rPr>
      </w:pPr>
      <w:r w:rsidRPr="00D9419B">
        <w:rPr>
          <w:rFonts w:ascii="Arial" w:hAnsi="Arial" w:cs="Arial"/>
          <w:sz w:val="22"/>
          <w:szCs w:val="22"/>
          <w:lang w:bidi="fa-IR"/>
        </w:rPr>
        <w:t>Designations</w:t>
      </w:r>
    </w:p>
    <w:p w:rsidR="00D9419B" w:rsidRPr="00D9419B" w:rsidRDefault="00D9419B" w:rsidP="00390D22">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W: weight with content</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WIN1: wind pressure in N direction</w:t>
      </w:r>
    </w:p>
    <w:p w:rsidR="00D9419B" w:rsidRPr="00D9419B" w:rsidRDefault="00D9419B" w:rsidP="00390D22">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WW: hydro weight</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WIN2: wind pressure in S direction</w:t>
      </w:r>
    </w:p>
    <w:p w:rsidR="00D9419B" w:rsidRPr="00D9419B" w:rsidRDefault="00D9419B" w:rsidP="00390D22">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P1: design pressure</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WIN3: wind pressure in W direction</w:t>
      </w:r>
    </w:p>
    <w:p w:rsidR="00D9419B" w:rsidRPr="00D9419B" w:rsidRDefault="00D9419B" w:rsidP="00390D22">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HP: hydro pressure</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WIN4: wind pressure in E direction</w:t>
      </w:r>
    </w:p>
    <w:p w:rsidR="00D9419B" w:rsidRPr="00D9419B" w:rsidRDefault="00D9419B" w:rsidP="00390D22">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T1: Design Temperature</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F1=force</w:t>
      </w:r>
    </w:p>
    <w:p w:rsidR="00D9419B" w:rsidRPr="00D9419B" w:rsidRDefault="00D9419B" w:rsidP="00390D22">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 xml:space="preserve">T2: </w:t>
      </w:r>
      <w:r>
        <w:rPr>
          <w:rFonts w:ascii="Arial" w:hAnsi="Arial" w:cs="Arial"/>
          <w:sz w:val="22"/>
          <w:szCs w:val="22"/>
          <w:lang w:bidi="fa-IR"/>
        </w:rPr>
        <w:t>Ope.</w:t>
      </w:r>
      <w:r w:rsidRPr="00D9419B">
        <w:rPr>
          <w:rFonts w:ascii="Arial" w:hAnsi="Arial" w:cs="Arial"/>
          <w:sz w:val="22"/>
          <w:szCs w:val="22"/>
          <w:lang w:bidi="fa-IR"/>
        </w:rPr>
        <w:t xml:space="preserve"> temperature</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ALG: algebraic</w:t>
      </w:r>
    </w:p>
    <w:p w:rsidR="00D9419B" w:rsidRPr="00D9419B" w:rsidRDefault="00D9419B" w:rsidP="00390D22">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U1: seismic coefficient in N/S direction</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z w:val="22"/>
          <w:szCs w:val="22"/>
          <w:lang w:bidi="fa-IR"/>
        </w:rPr>
        <w:t>ABS: absolute</w:t>
      </w:r>
    </w:p>
    <w:p w:rsidR="00D9419B" w:rsidRPr="00D9419B" w:rsidRDefault="00D9419B" w:rsidP="00390D22">
      <w:pPr>
        <w:tabs>
          <w:tab w:val="left" w:pos="5220"/>
        </w:tabs>
        <w:bidi w:val="0"/>
        <w:spacing w:line="276" w:lineRule="auto"/>
        <w:ind w:left="5220" w:hanging="4050"/>
        <w:jc w:val="both"/>
        <w:rPr>
          <w:rFonts w:ascii="Arial" w:hAnsi="Arial" w:cs="Arial"/>
          <w:snapToGrid w:val="0"/>
          <w:sz w:val="22"/>
          <w:szCs w:val="20"/>
          <w:lang w:val="en-GB" w:eastAsia="en-GB"/>
        </w:rPr>
      </w:pPr>
      <w:r w:rsidRPr="00D9419B">
        <w:rPr>
          <w:rFonts w:ascii="Arial" w:hAnsi="Arial" w:cs="Arial"/>
          <w:sz w:val="22"/>
          <w:szCs w:val="22"/>
          <w:lang w:bidi="fa-IR"/>
        </w:rPr>
        <w:t>U2: seismic coefficient in E/W direction</w:t>
      </w:r>
      <w:r w:rsidRPr="00D9419B">
        <w:rPr>
          <w:rFonts w:ascii="Arial" w:hAnsi="Arial" w:cs="Arial"/>
          <w:snapToGrid w:val="0"/>
          <w:sz w:val="22"/>
          <w:szCs w:val="20"/>
          <w:lang w:val="en-GB" w:eastAsia="en-GB"/>
        </w:rPr>
        <w:tab/>
      </w:r>
      <w:r w:rsidR="000E2A22">
        <w:rPr>
          <w:rFonts w:ascii="Arial" w:hAnsi="Arial" w:cs="Arial"/>
          <w:snapToGrid w:val="0"/>
          <w:sz w:val="22"/>
          <w:szCs w:val="20"/>
          <w:lang w:val="en-GB" w:eastAsia="en-GB"/>
        </w:rPr>
        <w:t xml:space="preserve">     </w:t>
      </w:r>
      <w:r w:rsidRPr="00D9419B">
        <w:rPr>
          <w:rFonts w:ascii="Arial" w:hAnsi="Arial" w:cs="Arial"/>
          <w:snapToGrid w:val="0"/>
          <w:sz w:val="22"/>
          <w:szCs w:val="20"/>
          <w:lang w:val="en-GB" w:eastAsia="en-GB"/>
        </w:rPr>
        <w:t>SCA: scalar</w:t>
      </w:r>
    </w:p>
    <w:p w:rsidR="000111BC" w:rsidRPr="000D67D2" w:rsidRDefault="00D9419B" w:rsidP="00390D22">
      <w:pPr>
        <w:autoSpaceDE w:val="0"/>
        <w:autoSpaceDN w:val="0"/>
        <w:bidi w:val="0"/>
        <w:adjustRightInd w:val="0"/>
        <w:spacing w:before="240" w:after="240" w:line="276" w:lineRule="auto"/>
        <w:ind w:left="706"/>
        <w:jc w:val="both"/>
        <w:rPr>
          <w:rFonts w:ascii="Arial" w:hAnsi="Arial" w:cs="Arial"/>
          <w:sz w:val="22"/>
          <w:szCs w:val="22"/>
          <w:lang w:bidi="fa-IR"/>
        </w:rPr>
      </w:pPr>
      <w:r w:rsidRPr="00D9419B">
        <w:rPr>
          <w:rFonts w:ascii="Arial" w:hAnsi="Arial" w:cs="Arial"/>
          <w:sz w:val="22"/>
          <w:szCs w:val="22"/>
          <w:lang w:bidi="fa-IR"/>
        </w:rPr>
        <w:t>In addition to the above, WNC (weight with no content) may be added with P1 at appropriate case.</w:t>
      </w:r>
    </w:p>
    <w:sectPr w:rsidR="000111BC" w:rsidRPr="000D67D2" w:rsidSect="00A031B5">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2BFC" w:rsidRDefault="00C42BFC" w:rsidP="00053F8D">
      <w:r>
        <w:separator/>
      </w:r>
    </w:p>
  </w:endnote>
  <w:endnote w:type="continuationSeparator" w:id="0">
    <w:p w:rsidR="00C42BFC" w:rsidRDefault="00C42BF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2BFC" w:rsidRDefault="00C42BFC" w:rsidP="00053F8D">
      <w:r>
        <w:separator/>
      </w:r>
    </w:p>
  </w:footnote>
  <w:footnote w:type="continuationSeparator" w:id="0">
    <w:p w:rsidR="00C42BFC" w:rsidRDefault="00C42BF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A521E" w:rsidRPr="008C593B" w:rsidTr="003746FB">
      <w:trPr>
        <w:cantSplit/>
        <w:trHeight w:val="1843"/>
        <w:jc w:val="center"/>
      </w:trPr>
      <w:tc>
        <w:tcPr>
          <w:tcW w:w="2524" w:type="dxa"/>
          <w:tcBorders>
            <w:top w:val="single" w:sz="12" w:space="0" w:color="auto"/>
            <w:left w:val="single" w:sz="12" w:space="0" w:color="auto"/>
          </w:tcBorders>
        </w:tcPr>
        <w:p w:rsidR="003A521E" w:rsidRDefault="003A521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1F5E33A2" wp14:editId="7BEFA18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A521E" w:rsidRPr="00ED37F3" w:rsidRDefault="003A521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33154D94" wp14:editId="534DF8D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714F196D" wp14:editId="028F70F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A521E" w:rsidRDefault="003A521E"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A521E" w:rsidRPr="00C6018E" w:rsidRDefault="003A521E"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3A521E" w:rsidRDefault="003A521E" w:rsidP="00C6018E">
          <w:pPr>
            <w:tabs>
              <w:tab w:val="right" w:pos="29"/>
            </w:tabs>
            <w:jc w:val="center"/>
            <w:rPr>
              <w:rFonts w:ascii="Arial" w:hAnsi="Arial" w:cs="B Zar"/>
              <w:b/>
              <w:bCs/>
              <w:sz w:val="28"/>
              <w:szCs w:val="28"/>
              <w:lang w:bidi="fa-IR"/>
            </w:rPr>
          </w:pPr>
        </w:p>
        <w:p w:rsidR="003A521E" w:rsidRPr="00FA21C4" w:rsidRDefault="003A521E"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3A521E" w:rsidRPr="0034040D" w:rsidRDefault="003A521E" w:rsidP="00EB2D3E">
          <w:pPr>
            <w:bidi w:val="0"/>
            <w:jc w:val="center"/>
            <w:rPr>
              <w:noProof/>
              <w:sz w:val="24"/>
              <w:rtl/>
            </w:rPr>
          </w:pPr>
          <w:r w:rsidRPr="0034040D">
            <w:rPr>
              <w:rFonts w:ascii="Arial" w:hAnsi="Arial" w:cs="B Zar"/>
              <w:noProof/>
              <w:color w:val="000000"/>
              <w:sz w:val="24"/>
            </w:rPr>
            <w:drawing>
              <wp:inline distT="0" distB="0" distL="0" distR="0" wp14:anchorId="53ECC19D" wp14:editId="3CCC8BB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A521E" w:rsidRPr="0034040D" w:rsidRDefault="003A521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A521E" w:rsidRPr="008C593B" w:rsidTr="003746FB">
      <w:trPr>
        <w:cantSplit/>
        <w:trHeight w:val="150"/>
        <w:jc w:val="center"/>
      </w:trPr>
      <w:tc>
        <w:tcPr>
          <w:tcW w:w="2524" w:type="dxa"/>
          <w:vMerge w:val="restart"/>
          <w:tcBorders>
            <w:left w:val="single" w:sz="12" w:space="0" w:color="auto"/>
          </w:tcBorders>
          <w:vAlign w:val="center"/>
        </w:tcPr>
        <w:p w:rsidR="003A521E" w:rsidRPr="00F67855" w:rsidRDefault="003A521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C759C">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C759C">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3A521E" w:rsidRPr="003E261A" w:rsidRDefault="003A521E" w:rsidP="00EB2D3E">
          <w:pPr>
            <w:pStyle w:val="Header"/>
            <w:jc w:val="center"/>
            <w:rPr>
              <w:rFonts w:ascii="Arial" w:hAnsi="Arial" w:cs="B Zar"/>
              <w:b/>
              <w:bCs/>
              <w:color w:val="000000"/>
              <w:sz w:val="18"/>
              <w:szCs w:val="18"/>
              <w:lang w:bidi="fa-IR"/>
            </w:rPr>
          </w:pPr>
          <w:r w:rsidRPr="00E36453">
            <w:rPr>
              <w:rFonts w:ascii="Arial" w:hAnsi="Arial" w:cs="B Zar"/>
              <w:b/>
              <w:bCs/>
              <w:color w:val="000000"/>
              <w:sz w:val="16"/>
              <w:szCs w:val="16"/>
              <w:lang w:bidi="fa-IR"/>
            </w:rPr>
            <w:t>SPECIFICATION FOR FLEXIBILITY ANALYSIS</w:t>
          </w:r>
        </w:p>
      </w:tc>
      <w:tc>
        <w:tcPr>
          <w:tcW w:w="2327" w:type="dxa"/>
          <w:tcBorders>
            <w:bottom w:val="nil"/>
            <w:right w:val="single" w:sz="12" w:space="0" w:color="auto"/>
          </w:tcBorders>
          <w:vAlign w:val="center"/>
        </w:tcPr>
        <w:p w:rsidR="003A521E" w:rsidRPr="007B6EBF" w:rsidRDefault="003A521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A521E" w:rsidRPr="008C593B" w:rsidTr="003746FB">
      <w:trPr>
        <w:cantSplit/>
        <w:trHeight w:val="207"/>
        <w:jc w:val="center"/>
      </w:trPr>
      <w:tc>
        <w:tcPr>
          <w:tcW w:w="2524" w:type="dxa"/>
          <w:vMerge/>
          <w:tcBorders>
            <w:left w:val="single" w:sz="12" w:space="0" w:color="auto"/>
          </w:tcBorders>
          <w:vAlign w:val="center"/>
        </w:tcPr>
        <w:p w:rsidR="003A521E" w:rsidRPr="00F1221B" w:rsidRDefault="003A521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A521E" w:rsidRPr="00571B19" w:rsidRDefault="003A521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A521E" w:rsidRPr="00571B19" w:rsidRDefault="003A521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A521E" w:rsidRPr="00571B19" w:rsidRDefault="003A521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A521E" w:rsidRPr="00571B19" w:rsidRDefault="003A521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A521E" w:rsidRPr="00571B19" w:rsidRDefault="003A521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A521E" w:rsidRPr="00571B19" w:rsidRDefault="003A521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A521E" w:rsidRPr="00571B19" w:rsidRDefault="003A521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A521E" w:rsidRPr="00571B19" w:rsidRDefault="003A521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A521E" w:rsidRPr="00470459" w:rsidRDefault="003A521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A521E" w:rsidRPr="008C593B" w:rsidTr="003746FB">
      <w:trPr>
        <w:cantSplit/>
        <w:trHeight w:val="206"/>
        <w:jc w:val="center"/>
      </w:trPr>
      <w:tc>
        <w:tcPr>
          <w:tcW w:w="2524" w:type="dxa"/>
          <w:vMerge/>
          <w:tcBorders>
            <w:left w:val="single" w:sz="12" w:space="0" w:color="auto"/>
            <w:bottom w:val="single" w:sz="12" w:space="0" w:color="auto"/>
          </w:tcBorders>
          <w:vAlign w:val="center"/>
        </w:tcPr>
        <w:p w:rsidR="003A521E" w:rsidRPr="008C593B" w:rsidRDefault="003A521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A521E" w:rsidRPr="007B6EBF" w:rsidRDefault="003A521E" w:rsidP="00821DCD">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3A521E" w:rsidRPr="007B6EBF" w:rsidRDefault="003A521E" w:rsidP="00EB2D3E">
          <w:pPr>
            <w:pStyle w:val="Header"/>
            <w:bidi w:val="0"/>
            <w:jc w:val="center"/>
            <w:rPr>
              <w:rFonts w:ascii="Arial" w:hAnsi="Arial" w:cs="B Zar"/>
              <w:color w:val="000000"/>
              <w:sz w:val="16"/>
              <w:szCs w:val="16"/>
            </w:rPr>
          </w:pPr>
          <w:r>
            <w:rPr>
              <w:rFonts w:ascii="Arial" w:hAnsi="Arial" w:cs="B Zar"/>
              <w:color w:val="000000"/>
              <w:sz w:val="16"/>
              <w:szCs w:val="16"/>
            </w:rPr>
            <w:t>0012</w:t>
          </w:r>
        </w:p>
      </w:tc>
      <w:tc>
        <w:tcPr>
          <w:tcW w:w="900" w:type="dxa"/>
          <w:tcBorders>
            <w:bottom w:val="single" w:sz="12" w:space="0" w:color="auto"/>
          </w:tcBorders>
          <w:vAlign w:val="center"/>
        </w:tcPr>
        <w:p w:rsidR="003A521E" w:rsidRPr="007B6EBF" w:rsidRDefault="003A521E"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3A521E" w:rsidRPr="007B6EBF" w:rsidRDefault="003A521E"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rsidR="003A521E" w:rsidRPr="007B6EBF" w:rsidRDefault="003A521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3A521E" w:rsidRPr="007B6EBF" w:rsidRDefault="003A521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A521E" w:rsidRPr="007B6EBF" w:rsidRDefault="003A521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3A521E" w:rsidRPr="007B6EBF" w:rsidRDefault="003A521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A521E" w:rsidRPr="008C593B" w:rsidRDefault="003A521E" w:rsidP="00EB2D3E">
          <w:pPr>
            <w:bidi w:val="0"/>
            <w:jc w:val="center"/>
            <w:rPr>
              <w:rFonts w:ascii="Arial" w:hAnsi="Arial" w:cs="Arial"/>
              <w:b/>
              <w:bCs/>
              <w:rtl/>
              <w:lang w:bidi="fa-IR"/>
            </w:rPr>
          </w:pPr>
        </w:p>
      </w:tc>
    </w:tr>
  </w:tbl>
  <w:p w:rsidR="003A521E" w:rsidRPr="00CE0376" w:rsidRDefault="003A521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3A0C"/>
    <w:multiLevelType w:val="multilevel"/>
    <w:tmpl w:val="39364474"/>
    <w:lvl w:ilvl="0">
      <w:start w:val="11"/>
      <w:numFmt w:val="decimal"/>
      <w:lvlText w:val="%1"/>
      <w:lvlJc w:val="left"/>
      <w:pPr>
        <w:ind w:left="465" w:hanging="465"/>
      </w:pPr>
      <w:rPr>
        <w:rFonts w:hint="default"/>
      </w:rPr>
    </w:lvl>
    <w:lvl w:ilvl="1">
      <w:start w:val="1"/>
      <w:numFmt w:val="decimal"/>
      <w:lvlText w:val="%1.%2"/>
      <w:lvlJc w:val="left"/>
      <w:pPr>
        <w:ind w:left="1995" w:hanging="465"/>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040" w:hanging="1800"/>
      </w:pPr>
      <w:rPr>
        <w:rFonts w:hint="default"/>
      </w:rPr>
    </w:lvl>
  </w:abstractNum>
  <w:abstractNum w:abstractNumId="1" w15:restartNumberingAfterBreak="0">
    <w:nsid w:val="01BA5BBD"/>
    <w:multiLevelType w:val="multilevel"/>
    <w:tmpl w:val="7582886E"/>
    <w:lvl w:ilvl="0">
      <w:start w:val="6"/>
      <w:numFmt w:val="decimal"/>
      <w:lvlText w:val="%1"/>
      <w:lvlJc w:val="left"/>
      <w:pPr>
        <w:ind w:left="360" w:hanging="360"/>
      </w:pPr>
      <w:rPr>
        <w:rFonts w:hint="default"/>
      </w:rPr>
    </w:lvl>
    <w:lvl w:ilvl="1">
      <w:start w:val="1"/>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040" w:hanging="1800"/>
      </w:pPr>
      <w:rPr>
        <w:rFonts w:hint="default"/>
      </w:rPr>
    </w:lvl>
  </w:abstractNum>
  <w:abstractNum w:abstractNumId="2" w15:restartNumberingAfterBreak="0">
    <w:nsid w:val="0360265A"/>
    <w:multiLevelType w:val="hybridMultilevel"/>
    <w:tmpl w:val="4744697C"/>
    <w:lvl w:ilvl="0" w:tplc="04090001">
      <w:start w:val="1"/>
      <w:numFmt w:val="bullet"/>
      <w:lvlText w:val=""/>
      <w:lvlJc w:val="left"/>
      <w:pPr>
        <w:ind w:left="502" w:hanging="360"/>
      </w:pPr>
      <w:rPr>
        <w:rFonts w:ascii="Symbol" w:hAnsi="Symbol" w:hint="default"/>
      </w:rPr>
    </w:lvl>
    <w:lvl w:ilvl="1" w:tplc="5A4692A0">
      <w:numFmt w:val="bullet"/>
      <w:lvlText w:val="-"/>
      <w:lvlJc w:val="left"/>
      <w:pPr>
        <w:ind w:left="1440" w:hanging="360"/>
      </w:pPr>
      <w:rPr>
        <w:rFonts w:ascii="Cambria" w:eastAsia="Times New Roman" w:hAnsi="Cambria"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21C1E"/>
    <w:multiLevelType w:val="hybridMultilevel"/>
    <w:tmpl w:val="D646C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620A4B"/>
    <w:multiLevelType w:val="multilevel"/>
    <w:tmpl w:val="411639A4"/>
    <w:lvl w:ilvl="0">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5" w15:restartNumberingAfterBreak="0">
    <w:nsid w:val="1C6A4AB1"/>
    <w:multiLevelType w:val="hybridMultilevel"/>
    <w:tmpl w:val="458C5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3F6606C"/>
    <w:multiLevelType w:val="hybridMultilevel"/>
    <w:tmpl w:val="AFC4845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8" w15:restartNumberingAfterBreak="0">
    <w:nsid w:val="2CA9031D"/>
    <w:multiLevelType w:val="hybridMultilevel"/>
    <w:tmpl w:val="38521DD6"/>
    <w:lvl w:ilvl="0" w:tplc="5A4692A0">
      <w:numFmt w:val="bullet"/>
      <w:lvlText w:val="-"/>
      <w:lvlJc w:val="left"/>
      <w:pPr>
        <w:ind w:left="1440" w:hanging="360"/>
      </w:pPr>
      <w:rPr>
        <w:rFonts w:ascii="Cambria" w:eastAsia="Times New Roman" w:hAnsi="Cambri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0963BF"/>
    <w:multiLevelType w:val="hybridMultilevel"/>
    <w:tmpl w:val="A7BEB9FA"/>
    <w:lvl w:ilvl="0" w:tplc="7D1ACFBE">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1A48FA"/>
    <w:multiLevelType w:val="hybridMultilevel"/>
    <w:tmpl w:val="A664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E2744"/>
    <w:multiLevelType w:val="multilevel"/>
    <w:tmpl w:val="8C52B890"/>
    <w:lvl w:ilvl="0">
      <w:start w:val="1"/>
      <w:numFmt w:val="decimal"/>
      <w:pStyle w:val="1-Titr1"/>
      <w:lvlText w:val="%1."/>
      <w:lvlJc w:val="left"/>
      <w:pPr>
        <w:ind w:left="720" w:hanging="360"/>
      </w:pPr>
      <w:rPr>
        <w:rFonts w:hint="default"/>
      </w:rPr>
    </w:lvl>
    <w:lvl w:ilvl="1">
      <w:start w:val="1"/>
      <w:numFmt w:val="decimal"/>
      <w:pStyle w:val="2-Titr2"/>
      <w:isLgl/>
      <w:lvlText w:val="%1.%2."/>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Titr3"/>
      <w:isLgl/>
      <w:lvlText w:val="%1.%2.%3."/>
      <w:lvlJc w:val="left"/>
      <w:pPr>
        <w:ind w:left="1212" w:hanging="720"/>
      </w:pPr>
      <w:rPr>
        <w:rFonts w:asciiTheme="majorBidi" w:hAnsiTheme="majorBidi" w:cs="Times New Roman" w:hint="default"/>
        <w:color w:val="auto"/>
      </w:rPr>
    </w:lvl>
    <w:lvl w:ilvl="3">
      <w:start w:val="1"/>
      <w:numFmt w:val="decimal"/>
      <w:pStyle w:val="4-Titr4"/>
      <w:isLgl/>
      <w:lvlText w:val="%1.%2.%3.%4."/>
      <w:lvlJc w:val="left"/>
      <w:pPr>
        <w:ind w:left="1429" w:hanging="720"/>
      </w:pPr>
      <w:rPr>
        <w:rFonts w:hint="default"/>
        <w:b/>
        <w:bCs/>
      </w:rPr>
    </w:lvl>
    <w:lvl w:ilvl="4">
      <w:start w:val="1"/>
      <w:numFmt w:val="decimal"/>
      <w:pStyle w:val="5-Titr5"/>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 w15:restartNumberingAfterBreak="0">
    <w:nsid w:val="48B92CF5"/>
    <w:multiLevelType w:val="hybridMultilevel"/>
    <w:tmpl w:val="0798B72A"/>
    <w:lvl w:ilvl="0" w:tplc="58342750">
      <w:start w:val="1"/>
      <w:numFmt w:val="decimal"/>
      <w:pStyle w:val="TableTitle"/>
      <w:suff w:val="space"/>
      <w:lvlText w:val="Table %1:"/>
      <w:lvlJc w:val="center"/>
      <w:pPr>
        <w:ind w:left="22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7C3036"/>
    <w:multiLevelType w:val="hybridMultilevel"/>
    <w:tmpl w:val="A8F66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7B6090"/>
    <w:multiLevelType w:val="hybridMultilevel"/>
    <w:tmpl w:val="E5FA3128"/>
    <w:lvl w:ilvl="0" w:tplc="48380D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2A3D55"/>
    <w:multiLevelType w:val="multilevel"/>
    <w:tmpl w:val="6598FC96"/>
    <w:lvl w:ilvl="0">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02649BB"/>
    <w:multiLevelType w:val="hybridMultilevel"/>
    <w:tmpl w:val="2E747826"/>
    <w:lvl w:ilvl="0" w:tplc="5F166D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1"/>
  </w:num>
  <w:num w:numId="3">
    <w:abstractNumId w:val="19"/>
  </w:num>
  <w:num w:numId="4">
    <w:abstractNumId w:val="20"/>
  </w:num>
  <w:num w:numId="5">
    <w:abstractNumId w:val="15"/>
  </w:num>
  <w:num w:numId="6">
    <w:abstractNumId w:val="14"/>
  </w:num>
  <w:num w:numId="7">
    <w:abstractNumId w:val="6"/>
  </w:num>
  <w:num w:numId="8">
    <w:abstractNumId w:val="17"/>
  </w:num>
  <w:num w:numId="9">
    <w:abstractNumId w:val="17"/>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7"/>
  </w:num>
  <w:num w:numId="13">
    <w:abstractNumId w:val="16"/>
  </w:num>
  <w:num w:numId="14">
    <w:abstractNumId w:val="17"/>
  </w:num>
  <w:num w:numId="15">
    <w:abstractNumId w:val="1"/>
  </w:num>
  <w:num w:numId="16">
    <w:abstractNumId w:val="17"/>
  </w:num>
  <w:num w:numId="17">
    <w:abstractNumId w:val="17"/>
  </w:num>
  <w:num w:numId="18">
    <w:abstractNumId w:val="17"/>
  </w:num>
  <w:num w:numId="19">
    <w:abstractNumId w:val="17"/>
  </w:num>
  <w:num w:numId="20">
    <w:abstractNumId w:val="17"/>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7"/>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0"/>
  </w:num>
  <w:num w:numId="29">
    <w:abstractNumId w:val="17"/>
  </w:num>
  <w:num w:numId="30">
    <w:abstractNumId w:val="17"/>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2"/>
  </w:num>
  <w:num w:numId="34">
    <w:abstractNumId w:val="2"/>
  </w:num>
  <w:num w:numId="35">
    <w:abstractNumId w:val="11"/>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17"/>
  </w:num>
  <w:num w:numId="43">
    <w:abstractNumId w:val="18"/>
  </w:num>
  <w:num w:numId="44">
    <w:abstractNumId w:val="13"/>
  </w:num>
  <w:num w:numId="45">
    <w:abstractNumId w:val="3"/>
  </w:num>
  <w:num w:numId="46">
    <w:abstractNumId w:val="8"/>
  </w:num>
  <w:num w:numId="4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3E3D"/>
    <w:rsid w:val="000111BC"/>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2582"/>
    <w:rsid w:val="00053F8D"/>
    <w:rsid w:val="000648E7"/>
    <w:rsid w:val="00064A6F"/>
    <w:rsid w:val="000701F1"/>
    <w:rsid w:val="00070A5C"/>
    <w:rsid w:val="00071989"/>
    <w:rsid w:val="00080BDD"/>
    <w:rsid w:val="00087D8D"/>
    <w:rsid w:val="00090AC4"/>
    <w:rsid w:val="000913D5"/>
    <w:rsid w:val="00091822"/>
    <w:rsid w:val="00093437"/>
    <w:rsid w:val="0009491A"/>
    <w:rsid w:val="000967D6"/>
    <w:rsid w:val="00097E0E"/>
    <w:rsid w:val="000A0976"/>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A22"/>
    <w:rsid w:val="000E2DDE"/>
    <w:rsid w:val="000E5C72"/>
    <w:rsid w:val="000E7813"/>
    <w:rsid w:val="000F46B0"/>
    <w:rsid w:val="000F5F03"/>
    <w:rsid w:val="000F7DF0"/>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18E1"/>
    <w:rsid w:val="0019579A"/>
    <w:rsid w:val="00196407"/>
    <w:rsid w:val="001A4127"/>
    <w:rsid w:val="001A64FC"/>
    <w:rsid w:val="001A6CDF"/>
    <w:rsid w:val="001B77A3"/>
    <w:rsid w:val="001C2BE4"/>
    <w:rsid w:val="001C4AB7"/>
    <w:rsid w:val="001C55B5"/>
    <w:rsid w:val="001C7B0A"/>
    <w:rsid w:val="001D3D57"/>
    <w:rsid w:val="001D4A3B"/>
    <w:rsid w:val="001D4C9F"/>
    <w:rsid w:val="001D5B7F"/>
    <w:rsid w:val="001D692B"/>
    <w:rsid w:val="001E3690"/>
    <w:rsid w:val="001E3946"/>
    <w:rsid w:val="001E4809"/>
    <w:rsid w:val="001E4C59"/>
    <w:rsid w:val="001E5B5F"/>
    <w:rsid w:val="001F0228"/>
    <w:rsid w:val="001F20FC"/>
    <w:rsid w:val="001F310F"/>
    <w:rsid w:val="001F47C8"/>
    <w:rsid w:val="001F763D"/>
    <w:rsid w:val="001F7F5E"/>
    <w:rsid w:val="00202F81"/>
    <w:rsid w:val="002032A6"/>
    <w:rsid w:val="00206A35"/>
    <w:rsid w:val="0022151F"/>
    <w:rsid w:val="00223301"/>
    <w:rsid w:val="00226297"/>
    <w:rsid w:val="00231A23"/>
    <w:rsid w:val="00236DB2"/>
    <w:rsid w:val="002430FF"/>
    <w:rsid w:val="002539AC"/>
    <w:rsid w:val="002545B8"/>
    <w:rsid w:val="00257024"/>
    <w:rsid w:val="00257A8D"/>
    <w:rsid w:val="00260743"/>
    <w:rsid w:val="00265187"/>
    <w:rsid w:val="0027058A"/>
    <w:rsid w:val="00280952"/>
    <w:rsid w:val="00282086"/>
    <w:rsid w:val="00283763"/>
    <w:rsid w:val="002849B2"/>
    <w:rsid w:val="00291751"/>
    <w:rsid w:val="00291A41"/>
    <w:rsid w:val="00292627"/>
    <w:rsid w:val="00293484"/>
    <w:rsid w:val="00294CBA"/>
    <w:rsid w:val="00295345"/>
    <w:rsid w:val="00295A85"/>
    <w:rsid w:val="002B15CA"/>
    <w:rsid w:val="002B2368"/>
    <w:rsid w:val="002B37E0"/>
    <w:rsid w:val="002C076E"/>
    <w:rsid w:val="002C6E23"/>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6ABE"/>
    <w:rsid w:val="00327126"/>
    <w:rsid w:val="00327C1C"/>
    <w:rsid w:val="00330C3E"/>
    <w:rsid w:val="0033267C"/>
    <w:rsid w:val="003326A4"/>
    <w:rsid w:val="003327BF"/>
    <w:rsid w:val="00334B91"/>
    <w:rsid w:val="00352FCF"/>
    <w:rsid w:val="003655D9"/>
    <w:rsid w:val="00366E3B"/>
    <w:rsid w:val="0036768E"/>
    <w:rsid w:val="003715CB"/>
    <w:rsid w:val="00371D80"/>
    <w:rsid w:val="0037246E"/>
    <w:rsid w:val="003746FB"/>
    <w:rsid w:val="00383301"/>
    <w:rsid w:val="00387DEA"/>
    <w:rsid w:val="00390D22"/>
    <w:rsid w:val="00394F1B"/>
    <w:rsid w:val="003A07C0"/>
    <w:rsid w:val="003A521E"/>
    <w:rsid w:val="003B02ED"/>
    <w:rsid w:val="003B1A41"/>
    <w:rsid w:val="003B1B97"/>
    <w:rsid w:val="003B57AC"/>
    <w:rsid w:val="003B6D35"/>
    <w:rsid w:val="003C208B"/>
    <w:rsid w:val="003C369B"/>
    <w:rsid w:val="003C54A9"/>
    <w:rsid w:val="003C632B"/>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0C14"/>
    <w:rsid w:val="004229E5"/>
    <w:rsid w:val="0042473D"/>
    <w:rsid w:val="00424830"/>
    <w:rsid w:val="00426114"/>
    <w:rsid w:val="00426B75"/>
    <w:rsid w:val="00442726"/>
    <w:rsid w:val="0044624C"/>
    <w:rsid w:val="00446580"/>
    <w:rsid w:val="00447CC2"/>
    <w:rsid w:val="00447F6C"/>
    <w:rsid w:val="00450002"/>
    <w:rsid w:val="0045046C"/>
    <w:rsid w:val="0045374C"/>
    <w:rsid w:val="00455D92"/>
    <w:rsid w:val="004633A9"/>
    <w:rsid w:val="00470459"/>
    <w:rsid w:val="0047113F"/>
    <w:rsid w:val="00472C85"/>
    <w:rsid w:val="004822FE"/>
    <w:rsid w:val="00482674"/>
    <w:rsid w:val="004873B5"/>
    <w:rsid w:val="00487F42"/>
    <w:rsid w:val="004929C4"/>
    <w:rsid w:val="0049440D"/>
    <w:rsid w:val="00495A5D"/>
    <w:rsid w:val="004A2C4F"/>
    <w:rsid w:val="004A3F9E"/>
    <w:rsid w:val="004A659F"/>
    <w:rsid w:val="004B04D8"/>
    <w:rsid w:val="004B1238"/>
    <w:rsid w:val="004B5BE6"/>
    <w:rsid w:val="004B7DF0"/>
    <w:rsid w:val="004C0007"/>
    <w:rsid w:val="004C3241"/>
    <w:rsid w:val="004D1B26"/>
    <w:rsid w:val="004E3E87"/>
    <w:rsid w:val="004E424D"/>
    <w:rsid w:val="004E6108"/>
    <w:rsid w:val="004E757E"/>
    <w:rsid w:val="004F0595"/>
    <w:rsid w:val="004F3D72"/>
    <w:rsid w:val="00502806"/>
    <w:rsid w:val="0050312F"/>
    <w:rsid w:val="00506772"/>
    <w:rsid w:val="00506F7A"/>
    <w:rsid w:val="005110E0"/>
    <w:rsid w:val="00512A74"/>
    <w:rsid w:val="00516151"/>
    <w:rsid w:val="005200A2"/>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6FDF"/>
    <w:rsid w:val="005E7A61"/>
    <w:rsid w:val="005F5BD0"/>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62FC"/>
    <w:rsid w:val="00657313"/>
    <w:rsid w:val="00660B2F"/>
    <w:rsid w:val="0066103F"/>
    <w:rsid w:val="006616C3"/>
    <w:rsid w:val="0066519A"/>
    <w:rsid w:val="00665EBE"/>
    <w:rsid w:val="00670C79"/>
    <w:rsid w:val="0067377A"/>
    <w:rsid w:val="0067598D"/>
    <w:rsid w:val="0067672D"/>
    <w:rsid w:val="006800CB"/>
    <w:rsid w:val="00680EF0"/>
    <w:rsid w:val="00681424"/>
    <w:rsid w:val="006856B0"/>
    <w:rsid w:val="006858E5"/>
    <w:rsid w:val="00687D7A"/>
    <w:rsid w:val="006913EA"/>
    <w:rsid w:val="006946F7"/>
    <w:rsid w:val="00696B26"/>
    <w:rsid w:val="006A2F9B"/>
    <w:rsid w:val="006A5BD3"/>
    <w:rsid w:val="006A71F7"/>
    <w:rsid w:val="006B3415"/>
    <w:rsid w:val="006B354D"/>
    <w:rsid w:val="006B3F9C"/>
    <w:rsid w:val="006B6A69"/>
    <w:rsid w:val="006B7CE7"/>
    <w:rsid w:val="006C1D9F"/>
    <w:rsid w:val="006C3483"/>
    <w:rsid w:val="006C4D8F"/>
    <w:rsid w:val="006C690B"/>
    <w:rsid w:val="006C759C"/>
    <w:rsid w:val="006D4B08"/>
    <w:rsid w:val="006D4E25"/>
    <w:rsid w:val="006D59C2"/>
    <w:rsid w:val="006E2505"/>
    <w:rsid w:val="006E2C22"/>
    <w:rsid w:val="006E48FE"/>
    <w:rsid w:val="006E5217"/>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31A1"/>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5D33"/>
    <w:rsid w:val="007B6EBF"/>
    <w:rsid w:val="007B792A"/>
    <w:rsid w:val="007C3EA8"/>
    <w:rsid w:val="007C46E3"/>
    <w:rsid w:val="007D2451"/>
    <w:rsid w:val="007D4304"/>
    <w:rsid w:val="007D6811"/>
    <w:rsid w:val="007D7A57"/>
    <w:rsid w:val="007E5134"/>
    <w:rsid w:val="007F0398"/>
    <w:rsid w:val="007F38BD"/>
    <w:rsid w:val="007F4D95"/>
    <w:rsid w:val="007F50DE"/>
    <w:rsid w:val="007F6E88"/>
    <w:rsid w:val="008006D0"/>
    <w:rsid w:val="00800F3C"/>
    <w:rsid w:val="0080257D"/>
    <w:rsid w:val="00804237"/>
    <w:rsid w:val="0080489A"/>
    <w:rsid w:val="008054B6"/>
    <w:rsid w:val="0080562C"/>
    <w:rsid w:val="00805D91"/>
    <w:rsid w:val="00807629"/>
    <w:rsid w:val="008157B8"/>
    <w:rsid w:val="00815865"/>
    <w:rsid w:val="008208C2"/>
    <w:rsid w:val="0082104D"/>
    <w:rsid w:val="00821229"/>
    <w:rsid w:val="0082197D"/>
    <w:rsid w:val="00821DCD"/>
    <w:rsid w:val="00821E84"/>
    <w:rsid w:val="00821E8D"/>
    <w:rsid w:val="00823557"/>
    <w:rsid w:val="0082436C"/>
    <w:rsid w:val="00825126"/>
    <w:rsid w:val="00830CA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0B25"/>
    <w:rsid w:val="008F3B6A"/>
    <w:rsid w:val="008F7539"/>
    <w:rsid w:val="00914E3E"/>
    <w:rsid w:val="00915C34"/>
    <w:rsid w:val="009204DD"/>
    <w:rsid w:val="009230C2"/>
    <w:rsid w:val="00923245"/>
    <w:rsid w:val="009242FA"/>
    <w:rsid w:val="00924C28"/>
    <w:rsid w:val="00933641"/>
    <w:rsid w:val="00936754"/>
    <w:rsid w:val="009375CB"/>
    <w:rsid w:val="00943759"/>
    <w:rsid w:val="00945738"/>
    <w:rsid w:val="00945B65"/>
    <w:rsid w:val="00945D84"/>
    <w:rsid w:val="0094669F"/>
    <w:rsid w:val="00947E1D"/>
    <w:rsid w:val="00950DD4"/>
    <w:rsid w:val="00953B13"/>
    <w:rsid w:val="00956369"/>
    <w:rsid w:val="0095738C"/>
    <w:rsid w:val="00957DF4"/>
    <w:rsid w:val="00960D1A"/>
    <w:rsid w:val="00965181"/>
    <w:rsid w:val="0096616D"/>
    <w:rsid w:val="00970DAE"/>
    <w:rsid w:val="00980A5F"/>
    <w:rsid w:val="0098455D"/>
    <w:rsid w:val="00984CA6"/>
    <w:rsid w:val="009857EC"/>
    <w:rsid w:val="00986C1D"/>
    <w:rsid w:val="00992BB1"/>
    <w:rsid w:val="00993175"/>
    <w:rsid w:val="009A0E93"/>
    <w:rsid w:val="009A320C"/>
    <w:rsid w:val="009A3B1B"/>
    <w:rsid w:val="009A47E8"/>
    <w:rsid w:val="009A790E"/>
    <w:rsid w:val="009B328B"/>
    <w:rsid w:val="009B350E"/>
    <w:rsid w:val="009B6BE8"/>
    <w:rsid w:val="009B70B5"/>
    <w:rsid w:val="009C1887"/>
    <w:rsid w:val="009C3981"/>
    <w:rsid w:val="009C410A"/>
    <w:rsid w:val="009C51B9"/>
    <w:rsid w:val="009C534A"/>
    <w:rsid w:val="009D165C"/>
    <w:rsid w:val="009D1E60"/>
    <w:rsid w:val="009D22BE"/>
    <w:rsid w:val="009D29E7"/>
    <w:rsid w:val="009F2D00"/>
    <w:rsid w:val="009F7162"/>
    <w:rsid w:val="009F7400"/>
    <w:rsid w:val="00A01AC8"/>
    <w:rsid w:val="00A031B5"/>
    <w:rsid w:val="00A052FF"/>
    <w:rsid w:val="00A0628E"/>
    <w:rsid w:val="00A06C8C"/>
    <w:rsid w:val="00A07CE6"/>
    <w:rsid w:val="00A1162F"/>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860D1"/>
    <w:rsid w:val="00A93C6A"/>
    <w:rsid w:val="00AA09D5"/>
    <w:rsid w:val="00AA1BB9"/>
    <w:rsid w:val="00AA4462"/>
    <w:rsid w:val="00AA60FC"/>
    <w:rsid w:val="00AA725F"/>
    <w:rsid w:val="00AB0C14"/>
    <w:rsid w:val="00AB1890"/>
    <w:rsid w:val="00AB5FF3"/>
    <w:rsid w:val="00AC0600"/>
    <w:rsid w:val="00AC0648"/>
    <w:rsid w:val="00AC13F9"/>
    <w:rsid w:val="00AC2306"/>
    <w:rsid w:val="00AC3817"/>
    <w:rsid w:val="00AC3CD1"/>
    <w:rsid w:val="00AC3CF2"/>
    <w:rsid w:val="00AC5741"/>
    <w:rsid w:val="00AC5831"/>
    <w:rsid w:val="00AC79DC"/>
    <w:rsid w:val="00AD12DB"/>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12CC"/>
    <w:rsid w:val="00B6232E"/>
    <w:rsid w:val="00B626EA"/>
    <w:rsid w:val="00B62C03"/>
    <w:rsid w:val="00B700F7"/>
    <w:rsid w:val="00B70DA8"/>
    <w:rsid w:val="00B71623"/>
    <w:rsid w:val="00B720D2"/>
    <w:rsid w:val="00B7249E"/>
    <w:rsid w:val="00B7346A"/>
    <w:rsid w:val="00B76AD5"/>
    <w:rsid w:val="00B76BF6"/>
    <w:rsid w:val="00B80D82"/>
    <w:rsid w:val="00B873F1"/>
    <w:rsid w:val="00B91F23"/>
    <w:rsid w:val="00B97347"/>
    <w:rsid w:val="00B9738F"/>
    <w:rsid w:val="00B97B4B"/>
    <w:rsid w:val="00BA1652"/>
    <w:rsid w:val="00BA7996"/>
    <w:rsid w:val="00BB64C1"/>
    <w:rsid w:val="00BC1743"/>
    <w:rsid w:val="00BC4C4A"/>
    <w:rsid w:val="00BC4F6E"/>
    <w:rsid w:val="00BC5B83"/>
    <w:rsid w:val="00BC7AC4"/>
    <w:rsid w:val="00BD2402"/>
    <w:rsid w:val="00BD3793"/>
    <w:rsid w:val="00BD3EA5"/>
    <w:rsid w:val="00BD4215"/>
    <w:rsid w:val="00BD451F"/>
    <w:rsid w:val="00BD4713"/>
    <w:rsid w:val="00BD7937"/>
    <w:rsid w:val="00BE0A4A"/>
    <w:rsid w:val="00BE259C"/>
    <w:rsid w:val="00BE401A"/>
    <w:rsid w:val="00BE6B87"/>
    <w:rsid w:val="00BE7407"/>
    <w:rsid w:val="00BF451A"/>
    <w:rsid w:val="00BF7B75"/>
    <w:rsid w:val="00C0112E"/>
    <w:rsid w:val="00C01458"/>
    <w:rsid w:val="00C02308"/>
    <w:rsid w:val="00C061CB"/>
    <w:rsid w:val="00C10E61"/>
    <w:rsid w:val="00C13831"/>
    <w:rsid w:val="00C165CD"/>
    <w:rsid w:val="00C1695E"/>
    <w:rsid w:val="00C210D8"/>
    <w:rsid w:val="00C2188B"/>
    <w:rsid w:val="00C24789"/>
    <w:rsid w:val="00C31165"/>
    <w:rsid w:val="00C32458"/>
    <w:rsid w:val="00C33210"/>
    <w:rsid w:val="00C332EE"/>
    <w:rsid w:val="00C359DE"/>
    <w:rsid w:val="00C369B5"/>
    <w:rsid w:val="00C36DDE"/>
    <w:rsid w:val="00C36E94"/>
    <w:rsid w:val="00C37927"/>
    <w:rsid w:val="00C41454"/>
    <w:rsid w:val="00C41F9A"/>
    <w:rsid w:val="00C42BFC"/>
    <w:rsid w:val="00C46BDB"/>
    <w:rsid w:val="00C4732D"/>
    <w:rsid w:val="00C4767B"/>
    <w:rsid w:val="00C52D12"/>
    <w:rsid w:val="00C53C22"/>
    <w:rsid w:val="00C5721E"/>
    <w:rsid w:val="00C57D6F"/>
    <w:rsid w:val="00C6018E"/>
    <w:rsid w:val="00C605FB"/>
    <w:rsid w:val="00C633DD"/>
    <w:rsid w:val="00C67036"/>
    <w:rsid w:val="00C67515"/>
    <w:rsid w:val="00C7134C"/>
    <w:rsid w:val="00C71535"/>
    <w:rsid w:val="00C71831"/>
    <w:rsid w:val="00C7494E"/>
    <w:rsid w:val="00C74CA3"/>
    <w:rsid w:val="00C74CE8"/>
    <w:rsid w:val="00C82D74"/>
    <w:rsid w:val="00C870FB"/>
    <w:rsid w:val="00C879FF"/>
    <w:rsid w:val="00C9109A"/>
    <w:rsid w:val="00C9253B"/>
    <w:rsid w:val="00C946AB"/>
    <w:rsid w:val="00CA0F62"/>
    <w:rsid w:val="00CA56A0"/>
    <w:rsid w:val="00CB0C15"/>
    <w:rsid w:val="00CC4476"/>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3E2"/>
    <w:rsid w:val="00D22C39"/>
    <w:rsid w:val="00D22CF9"/>
    <w:rsid w:val="00D26BCE"/>
    <w:rsid w:val="00D27443"/>
    <w:rsid w:val="00D37E27"/>
    <w:rsid w:val="00D469AA"/>
    <w:rsid w:val="00D54D90"/>
    <w:rsid w:val="00D56045"/>
    <w:rsid w:val="00D602F7"/>
    <w:rsid w:val="00D61099"/>
    <w:rsid w:val="00D61EDC"/>
    <w:rsid w:val="00D636EF"/>
    <w:rsid w:val="00D6606E"/>
    <w:rsid w:val="00D6623B"/>
    <w:rsid w:val="00D70889"/>
    <w:rsid w:val="00D74F6F"/>
    <w:rsid w:val="00D76F37"/>
    <w:rsid w:val="00D813B2"/>
    <w:rsid w:val="00D82106"/>
    <w:rsid w:val="00D83877"/>
    <w:rsid w:val="00D843D0"/>
    <w:rsid w:val="00D87A7B"/>
    <w:rsid w:val="00D93BA2"/>
    <w:rsid w:val="00D9419B"/>
    <w:rsid w:val="00D96D5D"/>
    <w:rsid w:val="00DA04D8"/>
    <w:rsid w:val="00DA4101"/>
    <w:rsid w:val="00DA4DC9"/>
    <w:rsid w:val="00DA5D93"/>
    <w:rsid w:val="00DB1A99"/>
    <w:rsid w:val="00DC0A10"/>
    <w:rsid w:val="00DC2472"/>
    <w:rsid w:val="00DC396E"/>
    <w:rsid w:val="00DC3E9D"/>
    <w:rsid w:val="00DD1729"/>
    <w:rsid w:val="00DD2E19"/>
    <w:rsid w:val="00DD7807"/>
    <w:rsid w:val="00DE1759"/>
    <w:rsid w:val="00DE185F"/>
    <w:rsid w:val="00DE2526"/>
    <w:rsid w:val="00DE79DB"/>
    <w:rsid w:val="00DF3C71"/>
    <w:rsid w:val="00DF5BA9"/>
    <w:rsid w:val="00DF7E46"/>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6453"/>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97274"/>
    <w:rsid w:val="00EA009D"/>
    <w:rsid w:val="00EA3057"/>
    <w:rsid w:val="00EA58B4"/>
    <w:rsid w:val="00EA6AD5"/>
    <w:rsid w:val="00EA6ADC"/>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416A"/>
    <w:rsid w:val="00ED6036"/>
    <w:rsid w:val="00ED6252"/>
    <w:rsid w:val="00EE3DFE"/>
    <w:rsid w:val="00EE410D"/>
    <w:rsid w:val="00EF480F"/>
    <w:rsid w:val="00EF6B3F"/>
    <w:rsid w:val="00EF757F"/>
    <w:rsid w:val="00F002AE"/>
    <w:rsid w:val="00F00C50"/>
    <w:rsid w:val="00F101DF"/>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7903"/>
    <w:rsid w:val="00F40DF0"/>
    <w:rsid w:val="00F42153"/>
    <w:rsid w:val="00F42723"/>
    <w:rsid w:val="00F55F7E"/>
    <w:rsid w:val="00F5641A"/>
    <w:rsid w:val="00F61F33"/>
    <w:rsid w:val="00F62DD2"/>
    <w:rsid w:val="00F62DD9"/>
    <w:rsid w:val="00F639EA"/>
    <w:rsid w:val="00F64E18"/>
    <w:rsid w:val="00F67855"/>
    <w:rsid w:val="00F70D97"/>
    <w:rsid w:val="00F7463B"/>
    <w:rsid w:val="00F74B12"/>
    <w:rsid w:val="00F74DC1"/>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73A4E5-EF3E-49FB-9219-1723FB2B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2">
    <w:name w:val="Body Text 2"/>
    <w:basedOn w:val="Normal"/>
    <w:link w:val="BodyText2Char"/>
    <w:unhideWhenUsed/>
    <w:rsid w:val="00CA56A0"/>
    <w:pPr>
      <w:spacing w:after="120" w:line="480" w:lineRule="auto"/>
    </w:pPr>
  </w:style>
  <w:style w:type="character" w:customStyle="1" w:styleId="BodyText2Char">
    <w:name w:val="Body Text 2 Char"/>
    <w:basedOn w:val="DefaultParagraphFont"/>
    <w:link w:val="BodyText2"/>
    <w:rsid w:val="00CA56A0"/>
    <w:rPr>
      <w:rFonts w:ascii="Times New Roman" w:eastAsia="Times New Roman" w:hAnsi="Times New Roman" w:cs="Traditional Arabic"/>
      <w:szCs w:val="24"/>
    </w:rPr>
  </w:style>
  <w:style w:type="paragraph" w:styleId="TOC3">
    <w:name w:val="toc 3"/>
    <w:basedOn w:val="Normal"/>
    <w:next w:val="Normal"/>
    <w:autoRedefine/>
    <w:uiPriority w:val="39"/>
    <w:semiHidden/>
    <w:unhideWhenUsed/>
    <w:rsid w:val="00CA56A0"/>
    <w:pPr>
      <w:spacing w:after="100"/>
      <w:ind w:left="400"/>
    </w:pPr>
  </w:style>
  <w:style w:type="paragraph" w:customStyle="1" w:styleId="TableTitle">
    <w:name w:val="Table Title"/>
    <w:basedOn w:val="Normal"/>
    <w:qFormat/>
    <w:rsid w:val="00CA56A0"/>
    <w:pPr>
      <w:keepNext/>
      <w:numPr>
        <w:numId w:val="33"/>
      </w:numPr>
      <w:tabs>
        <w:tab w:val="left" w:pos="567"/>
        <w:tab w:val="left" w:pos="1278"/>
        <w:tab w:val="left" w:pos="3692"/>
      </w:tabs>
      <w:bidi w:val="0"/>
      <w:spacing w:before="240" w:line="276" w:lineRule="auto"/>
      <w:ind w:left="1429"/>
      <w:contextualSpacing/>
      <w:jc w:val="center"/>
    </w:pPr>
    <w:rPr>
      <w:rFonts w:ascii="Arial" w:eastAsia="Calibri" w:hAnsi="Arial" w:cs="Arial"/>
      <w:b/>
      <w:szCs w:val="28"/>
      <w:lang w:val="en-GB" w:eastAsia="it-IT"/>
    </w:rPr>
  </w:style>
  <w:style w:type="paragraph" w:customStyle="1" w:styleId="1-Titr1">
    <w:name w:val="1-Titr 1"/>
    <w:basedOn w:val="Heading1"/>
    <w:next w:val="Normal"/>
    <w:qFormat/>
    <w:rsid w:val="00C9253B"/>
    <w:pPr>
      <w:keepLines/>
      <w:numPr>
        <w:numId w:val="35"/>
      </w:numPr>
      <w:spacing w:before="480" w:after="200"/>
      <w:jc w:val="both"/>
    </w:pPr>
    <w:rPr>
      <w:rFonts w:asciiTheme="majorBidi" w:eastAsiaTheme="majorEastAsia" w:hAnsiTheme="majorBidi" w:cstheme="majorBidi"/>
      <w:caps w:val="0"/>
      <w:kern w:val="0"/>
      <w:sz w:val="28"/>
      <w:szCs w:val="32"/>
    </w:rPr>
  </w:style>
  <w:style w:type="paragraph" w:customStyle="1" w:styleId="2-Titr2">
    <w:name w:val="2-Titr 2"/>
    <w:basedOn w:val="Heading2"/>
    <w:next w:val="Normal"/>
    <w:link w:val="2-Titr2Char"/>
    <w:qFormat/>
    <w:rsid w:val="00C9253B"/>
    <w:pPr>
      <w:keepLines/>
      <w:numPr>
        <w:numId w:val="35"/>
      </w:numPr>
      <w:spacing w:after="200" w:line="276" w:lineRule="auto"/>
      <w:ind w:left="576" w:hanging="576"/>
      <w:jc w:val="both"/>
    </w:pPr>
    <w:rPr>
      <w:rFonts w:asciiTheme="majorBidi" w:eastAsiaTheme="majorEastAsia" w:hAnsiTheme="majorBidi" w:cstheme="majorBidi"/>
      <w:caps w:val="0"/>
      <w:sz w:val="26"/>
      <w:szCs w:val="28"/>
    </w:rPr>
  </w:style>
  <w:style w:type="paragraph" w:customStyle="1" w:styleId="3-Titr3">
    <w:name w:val="3-Titr 3"/>
    <w:basedOn w:val="Heading3"/>
    <w:next w:val="Normal"/>
    <w:qFormat/>
    <w:rsid w:val="00C9253B"/>
    <w:pPr>
      <w:keepNext w:val="0"/>
      <w:keepLines w:val="0"/>
      <w:widowControl/>
      <w:numPr>
        <w:numId w:val="35"/>
      </w:numPr>
      <w:tabs>
        <w:tab w:val="clear" w:pos="851"/>
        <w:tab w:val="left" w:pos="709"/>
      </w:tabs>
      <w:spacing w:before="120" w:after="120" w:line="276" w:lineRule="auto"/>
      <w:ind w:right="851"/>
      <w:jc w:val="both"/>
    </w:pPr>
    <w:rPr>
      <w:rFonts w:asciiTheme="majorBidi" w:hAnsiTheme="majorBidi" w:cs="Times New Roman"/>
      <w:b/>
      <w:bCs/>
      <w:caps w:val="0"/>
      <w:lang w:val="it-IT" w:eastAsia="it-IT"/>
    </w:rPr>
  </w:style>
  <w:style w:type="character" w:customStyle="1" w:styleId="2-Titr2Char">
    <w:name w:val="2-Titr 2 Char"/>
    <w:basedOn w:val="Heading2Char"/>
    <w:link w:val="2-Titr2"/>
    <w:rsid w:val="00C9253B"/>
    <w:rPr>
      <w:rFonts w:asciiTheme="majorBidi" w:eastAsiaTheme="majorEastAsia" w:hAnsiTheme="majorBidi" w:cstheme="majorBidi"/>
      <w:b/>
      <w:bCs/>
      <w:caps w:val="0"/>
      <w:sz w:val="26"/>
      <w:szCs w:val="28"/>
      <w:lang w:val="en-GB"/>
    </w:rPr>
  </w:style>
  <w:style w:type="paragraph" w:customStyle="1" w:styleId="4-Titr4">
    <w:name w:val="4-Titr 4"/>
    <w:basedOn w:val="Heading4"/>
    <w:next w:val="Normal"/>
    <w:qFormat/>
    <w:rsid w:val="00C9253B"/>
    <w:pPr>
      <w:keepNext w:val="0"/>
      <w:widowControl/>
      <w:numPr>
        <w:numId w:val="35"/>
      </w:numPr>
      <w:tabs>
        <w:tab w:val="left" w:pos="993"/>
      </w:tabs>
      <w:spacing w:before="120" w:after="120" w:line="276" w:lineRule="auto"/>
      <w:ind w:left="992" w:hanging="992"/>
      <w:jc w:val="left"/>
    </w:pPr>
    <w:rPr>
      <w:rFonts w:asciiTheme="majorBidi" w:hAnsiTheme="majorBidi" w:cstheme="majorBidi"/>
      <w:caps w:val="0"/>
      <w:noProof/>
      <w:szCs w:val="24"/>
      <w:lang w:val="en-US" w:bidi="fa-IR"/>
    </w:rPr>
  </w:style>
  <w:style w:type="paragraph" w:customStyle="1" w:styleId="5-Titr5">
    <w:name w:val="5-Titr 5"/>
    <w:basedOn w:val="3-Titr3"/>
    <w:next w:val="Normal"/>
    <w:qFormat/>
    <w:rsid w:val="00C9253B"/>
    <w:pPr>
      <w:numPr>
        <w:ilvl w:val="4"/>
      </w:numPr>
      <w:tabs>
        <w:tab w:val="left" w:pos="1021"/>
      </w:tabs>
    </w:pPr>
  </w:style>
  <w:style w:type="paragraph" w:customStyle="1" w:styleId="0-MAINTEXT">
    <w:name w:val="0-MAIN TEXT"/>
    <w:basedOn w:val="Normal"/>
    <w:link w:val="0-MAINTEXTChar"/>
    <w:qFormat/>
    <w:rsid w:val="001C4AB7"/>
    <w:pPr>
      <w:bidi w:val="0"/>
      <w:spacing w:before="120" w:after="120" w:line="276" w:lineRule="auto"/>
      <w:jc w:val="both"/>
    </w:pPr>
    <w:rPr>
      <w:rFonts w:asciiTheme="majorBidi" w:hAnsiTheme="majorBidi" w:cstheme="majorBidi"/>
      <w:sz w:val="24"/>
    </w:rPr>
  </w:style>
  <w:style w:type="character" w:customStyle="1" w:styleId="0-MAINTEXTChar">
    <w:name w:val="0-MAIN TEXT Char"/>
    <w:basedOn w:val="DefaultParagraphFont"/>
    <w:link w:val="0-MAINTEXT"/>
    <w:rsid w:val="001C4AB7"/>
    <w:rPr>
      <w:rFonts w:asciiTheme="majorBidi" w:eastAsia="Times New Roman" w:hAnsiTheme="majorBidi" w:cstheme="majorBidi"/>
      <w:sz w:val="24"/>
      <w:szCs w:val="24"/>
    </w:rPr>
  </w:style>
  <w:style w:type="paragraph" w:styleId="BodyText">
    <w:name w:val="Body Text"/>
    <w:basedOn w:val="Normal"/>
    <w:link w:val="BodyTextChar"/>
    <w:uiPriority w:val="99"/>
    <w:semiHidden/>
    <w:unhideWhenUsed/>
    <w:rsid w:val="009D1E60"/>
    <w:pPr>
      <w:spacing w:after="120"/>
    </w:pPr>
  </w:style>
  <w:style w:type="character" w:customStyle="1" w:styleId="BodyTextChar">
    <w:name w:val="Body Text Char"/>
    <w:basedOn w:val="DefaultParagraphFont"/>
    <w:link w:val="BodyText"/>
    <w:uiPriority w:val="99"/>
    <w:semiHidden/>
    <w:rsid w:val="009D1E60"/>
    <w:rPr>
      <w:rFonts w:ascii="Times New Roman" w:eastAsia="Times New Roman" w:hAnsi="Times New Roman" w:cs="Traditional Arabic"/>
      <w:szCs w:val="24"/>
    </w:rPr>
  </w:style>
  <w:style w:type="paragraph" w:customStyle="1" w:styleId="NormalParagraph">
    <w:name w:val="Normal Paragraph"/>
    <w:basedOn w:val="Normal"/>
    <w:qFormat/>
    <w:rsid w:val="00291751"/>
    <w:pPr>
      <w:bidi w:val="0"/>
      <w:spacing w:before="60" w:after="60" w:line="360" w:lineRule="auto"/>
      <w:ind w:left="720" w:right="144"/>
      <w:jc w:val="both"/>
    </w:pPr>
    <w:rPr>
      <w:rFonts w:ascii="Garamond" w:eastAsiaTheme="minorHAnsi" w:hAnsi="Garamond"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394229">
      <w:bodyDiv w:val="1"/>
      <w:marLeft w:val="0"/>
      <w:marRight w:val="0"/>
      <w:marTop w:val="0"/>
      <w:marBottom w:val="0"/>
      <w:divBdr>
        <w:top w:val="none" w:sz="0" w:space="0" w:color="auto"/>
        <w:left w:val="none" w:sz="0" w:space="0" w:color="auto"/>
        <w:bottom w:val="none" w:sz="0" w:space="0" w:color="auto"/>
        <w:right w:val="none" w:sz="0" w:space="0" w:color="auto"/>
      </w:divBdr>
    </w:div>
    <w:div w:id="196086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90004-4C26-4F40-8FBD-6F683E26E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3946</Words>
  <Characters>22493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26387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54</cp:revision>
  <cp:lastPrinted>2022-12-04T05:50:00Z</cp:lastPrinted>
  <dcterms:created xsi:type="dcterms:W3CDTF">2022-11-12T09:34:00Z</dcterms:created>
  <dcterms:modified xsi:type="dcterms:W3CDTF">2023-03-06T07:31:00Z</dcterms:modified>
</cp:coreProperties>
</file>