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C96104" w:rsidRDefault="00687E14" w:rsidP="00C96104">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C96104">
              <w:rPr>
                <w:rFonts w:ascii="Arial" w:hAnsi="Arial" w:cs="Arial"/>
                <w:b/>
                <w:bCs/>
                <w:sz w:val="32"/>
                <w:szCs w:val="32"/>
              </w:rPr>
              <w:t>EMERGENCY DIESEL GENERATOR</w:t>
            </w:r>
          </w:p>
          <w:p w:rsidR="001B5212" w:rsidRDefault="001B5212" w:rsidP="001B5212">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1B5212" w:rsidP="00C64713">
            <w:pPr>
              <w:widowControl w:val="0"/>
              <w:bidi w:val="0"/>
              <w:spacing w:before="20" w:after="20"/>
              <w:ind w:left="-64" w:right="-115"/>
              <w:jc w:val="center"/>
              <w:rPr>
                <w:rFonts w:ascii="Arial" w:hAnsi="Arial" w:cs="Arial"/>
                <w:szCs w:val="20"/>
              </w:rPr>
            </w:pPr>
            <w:r>
              <w:rPr>
                <w:rFonts w:ascii="Arial" w:hAnsi="Arial" w:cs="Arial"/>
                <w:szCs w:val="20"/>
              </w:rPr>
              <w:t>Mar</w:t>
            </w:r>
            <w:r w:rsidR="00C64713">
              <w:rPr>
                <w:rFonts w:ascii="Arial" w:hAnsi="Arial" w:cs="Arial"/>
                <w:szCs w:val="20"/>
              </w:rPr>
              <w:t xml:space="preserve">. </w:t>
            </w:r>
            <w:r>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1B5212"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1B5212"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3D2ACC">
              <w:rPr>
                <w:rFonts w:asciiTheme="minorBidi" w:hAnsiTheme="minorBidi" w:cstheme="minorBidi"/>
                <w:b/>
                <w:bCs/>
                <w:color w:val="000000"/>
                <w:sz w:val="17"/>
                <w:szCs w:val="17"/>
              </w:rPr>
              <w:t>F0Z-709333</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B5212">
              <w:rPr>
                <w:rFonts w:asciiTheme="minorBidi" w:hAnsiTheme="minorBidi" w:cstheme="minorBidi"/>
                <w:b/>
                <w:bCs/>
                <w:color w:val="000000"/>
                <w:sz w:val="14"/>
                <w:szCs w:val="14"/>
              </w:rPr>
              <w:t>Client</w:t>
            </w:r>
            <w:r w:rsidR="001B5212"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bookmarkStart w:id="0" w:name="_GoBack"/>
            <w:bookmarkEnd w:id="0"/>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7105FA" w:rsidRDefault="006140DF" w:rsidP="00DF02C0">
            <w:pPr>
              <w:widowControl w:val="0"/>
              <w:spacing w:line="192" w:lineRule="auto"/>
              <w:jc w:val="center"/>
              <w:rPr>
                <w:rFonts w:ascii="Arial" w:hAnsi="Arial" w:cs="Arial"/>
                <w:bCs/>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34</w:t>
            </w:r>
          </w:p>
          <w:p w:rsidR="006140DF" w:rsidRPr="00A54E86" w:rsidRDefault="006140DF" w:rsidP="00D959D1">
            <w:pPr>
              <w:widowControl w:val="0"/>
              <w:jc w:val="center"/>
              <w:rPr>
                <w:rFonts w:ascii="Arial" w:hAnsi="Arial" w:cs="Arial"/>
                <w:b/>
                <w:sz w:val="16"/>
                <w:szCs w:val="16"/>
              </w:rPr>
            </w:pP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6639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0693375" w:history="1">
        <w:r w:rsidR="00566390" w:rsidRPr="00067E78">
          <w:rPr>
            <w:rStyle w:val="Hyperlink"/>
          </w:rPr>
          <w:t>1.0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INTRODUCTION</w:t>
        </w:r>
        <w:r w:rsidR="00566390">
          <w:rPr>
            <w:webHidden/>
          </w:rPr>
          <w:tab/>
        </w:r>
        <w:r w:rsidR="00566390">
          <w:rPr>
            <w:webHidden/>
          </w:rPr>
          <w:fldChar w:fldCharType="begin"/>
        </w:r>
        <w:r w:rsidR="00566390">
          <w:rPr>
            <w:webHidden/>
          </w:rPr>
          <w:instrText xml:space="preserve"> PAGEREF _Toc110693375 \h </w:instrText>
        </w:r>
        <w:r w:rsidR="00566390">
          <w:rPr>
            <w:webHidden/>
          </w:rPr>
        </w:r>
        <w:r w:rsidR="00566390">
          <w:rPr>
            <w:webHidden/>
          </w:rPr>
          <w:fldChar w:fldCharType="separate"/>
        </w:r>
        <w:r w:rsidR="00823FF5">
          <w:rPr>
            <w:webHidden/>
          </w:rPr>
          <w:t>4</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76" w:history="1">
        <w:r w:rsidR="00566390" w:rsidRPr="00067E78">
          <w:rPr>
            <w:rStyle w:val="Hyperlink"/>
          </w:rPr>
          <w:t>2.0</w:t>
        </w:r>
        <w:r w:rsidR="00566390">
          <w:rPr>
            <w:rFonts w:asciiTheme="minorHAnsi" w:eastAsiaTheme="minorEastAsia" w:hAnsiTheme="minorHAnsi" w:cstheme="minorBidi"/>
            <w:b w:val="0"/>
            <w:bCs w:val="0"/>
            <w:caps w:val="0"/>
            <w:kern w:val="0"/>
            <w:sz w:val="22"/>
            <w:szCs w:val="22"/>
          </w:rPr>
          <w:tab/>
        </w:r>
        <w:r w:rsidR="00566390" w:rsidRPr="00067E78">
          <w:rPr>
            <w:rStyle w:val="Hyperlink"/>
          </w:rPr>
          <w:t>GENERAL</w:t>
        </w:r>
        <w:r w:rsidR="00566390">
          <w:rPr>
            <w:webHidden/>
          </w:rPr>
          <w:tab/>
        </w:r>
        <w:r w:rsidR="00566390">
          <w:rPr>
            <w:webHidden/>
          </w:rPr>
          <w:fldChar w:fldCharType="begin"/>
        </w:r>
        <w:r w:rsidR="00566390">
          <w:rPr>
            <w:webHidden/>
          </w:rPr>
          <w:instrText xml:space="preserve"> PAGEREF _Toc110693376 \h </w:instrText>
        </w:r>
        <w:r w:rsidR="00566390">
          <w:rPr>
            <w:webHidden/>
          </w:rPr>
        </w:r>
        <w:r w:rsidR="00566390">
          <w:rPr>
            <w:webHidden/>
          </w:rPr>
          <w:fldChar w:fldCharType="separate"/>
        </w:r>
        <w:r w:rsidR="00823FF5">
          <w:rPr>
            <w:webHidden/>
          </w:rPr>
          <w:t>5</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77" w:history="1">
        <w:r w:rsidR="00566390" w:rsidRPr="00067E78">
          <w:rPr>
            <w:rStyle w:val="Hyperlink"/>
          </w:rPr>
          <w:t>3.0</w:t>
        </w:r>
        <w:r w:rsidR="00566390">
          <w:rPr>
            <w:rFonts w:asciiTheme="minorHAnsi" w:eastAsiaTheme="minorEastAsia" w:hAnsiTheme="minorHAnsi" w:cstheme="minorBidi"/>
            <w:b w:val="0"/>
            <w:bCs w:val="0"/>
            <w:caps w:val="0"/>
            <w:kern w:val="0"/>
            <w:sz w:val="22"/>
            <w:szCs w:val="22"/>
          </w:rPr>
          <w:tab/>
        </w:r>
        <w:r w:rsidR="00566390" w:rsidRPr="00067E78">
          <w:rPr>
            <w:rStyle w:val="Hyperlink"/>
          </w:rPr>
          <w:t>reference / ATTACHED DOCUMENTS</w:t>
        </w:r>
        <w:r w:rsidR="00566390">
          <w:rPr>
            <w:webHidden/>
          </w:rPr>
          <w:tab/>
        </w:r>
        <w:r w:rsidR="00566390">
          <w:rPr>
            <w:webHidden/>
          </w:rPr>
          <w:fldChar w:fldCharType="begin"/>
        </w:r>
        <w:r w:rsidR="00566390">
          <w:rPr>
            <w:webHidden/>
          </w:rPr>
          <w:instrText xml:space="preserve"> PAGEREF _Toc110693377 \h </w:instrText>
        </w:r>
        <w:r w:rsidR="00566390">
          <w:rPr>
            <w:webHidden/>
          </w:rPr>
        </w:r>
        <w:r w:rsidR="00566390">
          <w:rPr>
            <w:webHidden/>
          </w:rPr>
          <w:fldChar w:fldCharType="separate"/>
        </w:r>
        <w:r w:rsidR="00823FF5">
          <w:rPr>
            <w:webHidden/>
          </w:rPr>
          <w:t>5</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78" w:history="1">
        <w:r w:rsidR="00566390" w:rsidRPr="00067E78">
          <w:rPr>
            <w:rStyle w:val="Hyperlink"/>
          </w:rPr>
          <w:t>4.0</w:t>
        </w:r>
        <w:r w:rsidR="00566390">
          <w:rPr>
            <w:rFonts w:asciiTheme="minorHAnsi" w:eastAsiaTheme="minorEastAsia" w:hAnsiTheme="minorHAnsi" w:cstheme="minorBidi"/>
            <w:b w:val="0"/>
            <w:bCs w:val="0"/>
            <w:caps w:val="0"/>
            <w:kern w:val="0"/>
            <w:sz w:val="22"/>
            <w:szCs w:val="22"/>
          </w:rPr>
          <w:tab/>
        </w:r>
        <w:r w:rsidR="00566390" w:rsidRPr="00067E78">
          <w:rPr>
            <w:rStyle w:val="Hyperlink"/>
          </w:rPr>
          <w:t>SUBJECT OF THE SUPPLY</w:t>
        </w:r>
        <w:r w:rsidR="00566390">
          <w:rPr>
            <w:webHidden/>
          </w:rPr>
          <w:tab/>
        </w:r>
        <w:r w:rsidR="00566390">
          <w:rPr>
            <w:webHidden/>
          </w:rPr>
          <w:fldChar w:fldCharType="begin"/>
        </w:r>
        <w:r w:rsidR="00566390">
          <w:rPr>
            <w:webHidden/>
          </w:rPr>
          <w:instrText xml:space="preserve"> PAGEREF _Toc110693378 \h </w:instrText>
        </w:r>
        <w:r w:rsidR="00566390">
          <w:rPr>
            <w:webHidden/>
          </w:rPr>
        </w:r>
        <w:r w:rsidR="00566390">
          <w:rPr>
            <w:webHidden/>
          </w:rPr>
          <w:fldChar w:fldCharType="separate"/>
        </w:r>
        <w:r w:rsidR="00823FF5">
          <w:rPr>
            <w:webHidden/>
          </w:rPr>
          <w:t>6</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79" w:history="1">
        <w:r w:rsidR="00566390" w:rsidRPr="00067E78">
          <w:rPr>
            <w:rStyle w:val="Hyperlink"/>
          </w:rPr>
          <w:t>5.0</w:t>
        </w:r>
        <w:r w:rsidR="00566390">
          <w:rPr>
            <w:rFonts w:asciiTheme="minorHAnsi" w:eastAsiaTheme="minorEastAsia" w:hAnsiTheme="minorHAnsi" w:cstheme="minorBidi"/>
            <w:b w:val="0"/>
            <w:bCs w:val="0"/>
            <w:caps w:val="0"/>
            <w:kern w:val="0"/>
            <w:sz w:val="22"/>
            <w:szCs w:val="22"/>
          </w:rPr>
          <w:tab/>
        </w:r>
        <w:r w:rsidR="00566390" w:rsidRPr="00067E78">
          <w:rPr>
            <w:rStyle w:val="Hyperlink"/>
          </w:rPr>
          <w:t>LIMITS OF SUPPLY</w:t>
        </w:r>
        <w:r w:rsidR="00566390">
          <w:rPr>
            <w:webHidden/>
          </w:rPr>
          <w:tab/>
        </w:r>
        <w:r w:rsidR="00566390">
          <w:rPr>
            <w:webHidden/>
          </w:rPr>
          <w:fldChar w:fldCharType="begin"/>
        </w:r>
        <w:r w:rsidR="00566390">
          <w:rPr>
            <w:webHidden/>
          </w:rPr>
          <w:instrText xml:space="preserve"> PAGEREF _Toc110693379 \h </w:instrText>
        </w:r>
        <w:r w:rsidR="00566390">
          <w:rPr>
            <w:webHidden/>
          </w:rPr>
        </w:r>
        <w:r w:rsidR="00566390">
          <w:rPr>
            <w:webHidden/>
          </w:rPr>
          <w:fldChar w:fldCharType="separate"/>
        </w:r>
        <w:r w:rsidR="00823FF5">
          <w:rPr>
            <w:webHidden/>
          </w:rPr>
          <w:t>6</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80" w:history="1">
        <w:r w:rsidR="00566390" w:rsidRPr="00067E78">
          <w:rPr>
            <w:rStyle w:val="Hyperlink"/>
          </w:rPr>
          <w:t>5.1</w:t>
        </w:r>
        <w:r w:rsidR="00566390">
          <w:rPr>
            <w:rFonts w:asciiTheme="minorHAnsi" w:eastAsiaTheme="minorEastAsia" w:hAnsiTheme="minorHAnsi" w:cstheme="minorBidi"/>
            <w:b w:val="0"/>
            <w:bCs w:val="0"/>
            <w:caps w:val="0"/>
            <w:kern w:val="0"/>
            <w:sz w:val="22"/>
            <w:szCs w:val="22"/>
          </w:rPr>
          <w:tab/>
        </w:r>
        <w:r w:rsidR="00566390" w:rsidRPr="00067E78">
          <w:rPr>
            <w:rStyle w:val="Hyperlink"/>
          </w:rPr>
          <w:t>scope of supply</w:t>
        </w:r>
        <w:r w:rsidR="00566390">
          <w:rPr>
            <w:webHidden/>
          </w:rPr>
          <w:tab/>
        </w:r>
        <w:r w:rsidR="00566390">
          <w:rPr>
            <w:webHidden/>
          </w:rPr>
          <w:fldChar w:fldCharType="begin"/>
        </w:r>
        <w:r w:rsidR="00566390">
          <w:rPr>
            <w:webHidden/>
          </w:rPr>
          <w:instrText xml:space="preserve"> PAGEREF _Toc110693380 \h </w:instrText>
        </w:r>
        <w:r w:rsidR="00566390">
          <w:rPr>
            <w:webHidden/>
          </w:rPr>
        </w:r>
        <w:r w:rsidR="00566390">
          <w:rPr>
            <w:webHidden/>
          </w:rPr>
          <w:fldChar w:fldCharType="separate"/>
        </w:r>
        <w:r w:rsidR="00823FF5">
          <w:rPr>
            <w:webHidden/>
          </w:rPr>
          <w:t>6</w:t>
        </w:r>
        <w:r w:rsidR="00566390">
          <w:rPr>
            <w:webHidden/>
          </w:rPr>
          <w:fldChar w:fldCharType="end"/>
        </w:r>
      </w:hyperlink>
    </w:p>
    <w:p w:rsidR="00566390" w:rsidRDefault="00690C60">
      <w:pPr>
        <w:pStyle w:val="TOC3"/>
        <w:tabs>
          <w:tab w:val="left" w:pos="880"/>
          <w:tab w:val="right" w:leader="dot" w:pos="10195"/>
        </w:tabs>
        <w:rPr>
          <w:rFonts w:eastAsiaTheme="minorEastAsia" w:cstheme="minorBidi"/>
          <w:smallCaps w:val="0"/>
          <w:noProof/>
          <w:sz w:val="22"/>
          <w:szCs w:val="22"/>
          <w:lang w:bidi="ar-SA"/>
        </w:rPr>
      </w:pPr>
      <w:hyperlink w:anchor="_Toc110693381" w:history="1">
        <w:r w:rsidR="00566390" w:rsidRPr="00067E78">
          <w:rPr>
            <w:rStyle w:val="Hyperlink"/>
            <w:noProof/>
          </w:rPr>
          <w:t>5.1.1</w:t>
        </w:r>
        <w:r w:rsidR="00566390">
          <w:rPr>
            <w:rFonts w:eastAsiaTheme="minorEastAsia" w:cstheme="minorBidi"/>
            <w:smallCaps w:val="0"/>
            <w:noProof/>
            <w:sz w:val="22"/>
            <w:szCs w:val="22"/>
            <w:lang w:bidi="ar-SA"/>
          </w:rPr>
          <w:tab/>
        </w:r>
        <w:r w:rsidR="00566390" w:rsidRPr="00067E78">
          <w:rPr>
            <w:rStyle w:val="Hyperlink"/>
            <w:noProof/>
          </w:rPr>
          <w:t>main description</w:t>
        </w:r>
        <w:r w:rsidR="00566390">
          <w:rPr>
            <w:noProof/>
            <w:webHidden/>
          </w:rPr>
          <w:tab/>
        </w:r>
        <w:r w:rsidR="00566390">
          <w:rPr>
            <w:noProof/>
            <w:webHidden/>
          </w:rPr>
          <w:fldChar w:fldCharType="begin"/>
        </w:r>
        <w:r w:rsidR="00566390">
          <w:rPr>
            <w:noProof/>
            <w:webHidden/>
          </w:rPr>
          <w:instrText xml:space="preserve"> PAGEREF _Toc110693381 \h </w:instrText>
        </w:r>
        <w:r w:rsidR="00566390">
          <w:rPr>
            <w:noProof/>
            <w:webHidden/>
          </w:rPr>
        </w:r>
        <w:r w:rsidR="00566390">
          <w:rPr>
            <w:noProof/>
            <w:webHidden/>
          </w:rPr>
          <w:fldChar w:fldCharType="separate"/>
        </w:r>
        <w:r w:rsidR="00823FF5">
          <w:rPr>
            <w:noProof/>
            <w:webHidden/>
          </w:rPr>
          <w:t>6</w:t>
        </w:r>
        <w:r w:rsidR="00566390">
          <w:rPr>
            <w:noProof/>
            <w:webHidden/>
          </w:rPr>
          <w:fldChar w:fldCharType="end"/>
        </w:r>
      </w:hyperlink>
    </w:p>
    <w:p w:rsidR="00566390" w:rsidRDefault="00690C60">
      <w:pPr>
        <w:pStyle w:val="TOC3"/>
        <w:tabs>
          <w:tab w:val="left" w:pos="880"/>
          <w:tab w:val="right" w:leader="dot" w:pos="10195"/>
        </w:tabs>
        <w:rPr>
          <w:rFonts w:eastAsiaTheme="minorEastAsia" w:cstheme="minorBidi"/>
          <w:smallCaps w:val="0"/>
          <w:noProof/>
          <w:sz w:val="22"/>
          <w:szCs w:val="22"/>
          <w:lang w:bidi="ar-SA"/>
        </w:rPr>
      </w:pPr>
      <w:hyperlink w:anchor="_Toc110693382" w:history="1">
        <w:r w:rsidR="00566390" w:rsidRPr="00067E78">
          <w:rPr>
            <w:rStyle w:val="Hyperlink"/>
            <w:noProof/>
          </w:rPr>
          <w:t>5.1.2</w:t>
        </w:r>
        <w:r w:rsidR="00566390">
          <w:rPr>
            <w:rFonts w:eastAsiaTheme="minorEastAsia" w:cstheme="minorBidi"/>
            <w:smallCaps w:val="0"/>
            <w:noProof/>
            <w:sz w:val="22"/>
            <w:szCs w:val="22"/>
            <w:lang w:bidi="ar-SA"/>
          </w:rPr>
          <w:tab/>
        </w:r>
        <w:r w:rsidR="00566390" w:rsidRPr="00067E78">
          <w:rPr>
            <w:rStyle w:val="Hyperlink"/>
            <w:noProof/>
          </w:rPr>
          <w:t>Spare parts</w:t>
        </w:r>
        <w:r w:rsidR="00566390">
          <w:rPr>
            <w:noProof/>
            <w:webHidden/>
          </w:rPr>
          <w:tab/>
        </w:r>
        <w:r w:rsidR="00566390">
          <w:rPr>
            <w:noProof/>
            <w:webHidden/>
          </w:rPr>
          <w:fldChar w:fldCharType="begin"/>
        </w:r>
        <w:r w:rsidR="00566390">
          <w:rPr>
            <w:noProof/>
            <w:webHidden/>
          </w:rPr>
          <w:instrText xml:space="preserve"> PAGEREF _Toc110693382 \h </w:instrText>
        </w:r>
        <w:r w:rsidR="00566390">
          <w:rPr>
            <w:noProof/>
            <w:webHidden/>
          </w:rPr>
        </w:r>
        <w:r w:rsidR="00566390">
          <w:rPr>
            <w:noProof/>
            <w:webHidden/>
          </w:rPr>
          <w:fldChar w:fldCharType="separate"/>
        </w:r>
        <w:r w:rsidR="00823FF5">
          <w:rPr>
            <w:noProof/>
            <w:webHidden/>
          </w:rPr>
          <w:t>7</w:t>
        </w:r>
        <w:r w:rsidR="00566390">
          <w:rPr>
            <w:noProof/>
            <w:webHidden/>
          </w:rPr>
          <w:fldChar w:fldCharType="end"/>
        </w:r>
      </w:hyperlink>
    </w:p>
    <w:p w:rsidR="00566390" w:rsidRDefault="00690C60">
      <w:pPr>
        <w:pStyle w:val="TOC3"/>
        <w:tabs>
          <w:tab w:val="left" w:pos="880"/>
          <w:tab w:val="right" w:leader="dot" w:pos="10195"/>
        </w:tabs>
        <w:rPr>
          <w:rFonts w:eastAsiaTheme="minorEastAsia" w:cstheme="minorBidi"/>
          <w:smallCaps w:val="0"/>
          <w:noProof/>
          <w:sz w:val="22"/>
          <w:szCs w:val="22"/>
          <w:lang w:bidi="ar-SA"/>
        </w:rPr>
      </w:pPr>
      <w:hyperlink w:anchor="_Toc110693383" w:history="1">
        <w:r w:rsidR="00566390" w:rsidRPr="00067E78">
          <w:rPr>
            <w:rStyle w:val="Hyperlink"/>
            <w:noProof/>
          </w:rPr>
          <w:t>5.1.3</w:t>
        </w:r>
        <w:r w:rsidR="00566390">
          <w:rPr>
            <w:rFonts w:eastAsiaTheme="minorEastAsia" w:cstheme="minorBidi"/>
            <w:smallCaps w:val="0"/>
            <w:noProof/>
            <w:sz w:val="22"/>
            <w:szCs w:val="22"/>
            <w:lang w:bidi="ar-SA"/>
          </w:rPr>
          <w:tab/>
        </w:r>
        <w:r w:rsidR="00566390" w:rsidRPr="00067E78">
          <w:rPr>
            <w:rStyle w:val="Hyperlink"/>
            <w:noProof/>
          </w:rPr>
          <w:t>Other items</w:t>
        </w:r>
        <w:r w:rsidR="00566390">
          <w:rPr>
            <w:noProof/>
            <w:webHidden/>
          </w:rPr>
          <w:tab/>
        </w:r>
        <w:r w:rsidR="00566390">
          <w:rPr>
            <w:noProof/>
            <w:webHidden/>
          </w:rPr>
          <w:fldChar w:fldCharType="begin"/>
        </w:r>
        <w:r w:rsidR="00566390">
          <w:rPr>
            <w:noProof/>
            <w:webHidden/>
          </w:rPr>
          <w:instrText xml:space="preserve"> PAGEREF _Toc110693383 \h </w:instrText>
        </w:r>
        <w:r w:rsidR="00566390">
          <w:rPr>
            <w:noProof/>
            <w:webHidden/>
          </w:rPr>
        </w:r>
        <w:r w:rsidR="00566390">
          <w:rPr>
            <w:noProof/>
            <w:webHidden/>
          </w:rPr>
          <w:fldChar w:fldCharType="separate"/>
        </w:r>
        <w:r w:rsidR="00823FF5">
          <w:rPr>
            <w:noProof/>
            <w:webHidden/>
          </w:rPr>
          <w:t>7</w:t>
        </w:r>
        <w:r w:rsidR="00566390">
          <w:rPr>
            <w:noProof/>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84" w:history="1">
        <w:r w:rsidR="00566390" w:rsidRPr="00067E78">
          <w:rPr>
            <w:rStyle w:val="Hyperlink"/>
          </w:rPr>
          <w:t>5.2</w:t>
        </w:r>
        <w:r w:rsidR="00566390">
          <w:rPr>
            <w:rFonts w:asciiTheme="minorHAnsi" w:eastAsiaTheme="minorEastAsia" w:hAnsiTheme="minorHAnsi" w:cstheme="minorBidi"/>
            <w:b w:val="0"/>
            <w:bCs w:val="0"/>
            <w:caps w:val="0"/>
            <w:kern w:val="0"/>
            <w:sz w:val="22"/>
            <w:szCs w:val="22"/>
          </w:rPr>
          <w:tab/>
        </w:r>
        <w:r w:rsidR="00566390" w:rsidRPr="00067E78">
          <w:rPr>
            <w:rStyle w:val="Hyperlink"/>
          </w:rPr>
          <w:t>Exclusions</w:t>
        </w:r>
        <w:r w:rsidR="00566390">
          <w:rPr>
            <w:webHidden/>
          </w:rPr>
          <w:tab/>
        </w:r>
        <w:r w:rsidR="00566390">
          <w:rPr>
            <w:webHidden/>
          </w:rPr>
          <w:fldChar w:fldCharType="begin"/>
        </w:r>
        <w:r w:rsidR="00566390">
          <w:rPr>
            <w:webHidden/>
          </w:rPr>
          <w:instrText xml:space="preserve"> PAGEREF _Toc110693384 \h </w:instrText>
        </w:r>
        <w:r w:rsidR="00566390">
          <w:rPr>
            <w:webHidden/>
          </w:rPr>
        </w:r>
        <w:r w:rsidR="00566390">
          <w:rPr>
            <w:webHidden/>
          </w:rPr>
          <w:fldChar w:fldCharType="separate"/>
        </w:r>
        <w:r w:rsidR="00823FF5">
          <w:rPr>
            <w:webHidden/>
          </w:rPr>
          <w:t>7</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85" w:history="1">
        <w:r w:rsidR="00566390" w:rsidRPr="00067E78">
          <w:rPr>
            <w:rStyle w:val="Hyperlink"/>
          </w:rPr>
          <w:t>5.3</w:t>
        </w:r>
        <w:r w:rsidR="00566390">
          <w:rPr>
            <w:rFonts w:asciiTheme="minorHAnsi" w:eastAsiaTheme="minorEastAsia" w:hAnsiTheme="minorHAnsi" w:cstheme="minorBidi"/>
            <w:b w:val="0"/>
            <w:bCs w:val="0"/>
            <w:caps w:val="0"/>
            <w:kern w:val="0"/>
            <w:sz w:val="22"/>
            <w:szCs w:val="22"/>
          </w:rPr>
          <w:tab/>
        </w:r>
        <w:r w:rsidR="00566390" w:rsidRPr="00067E78">
          <w:rPr>
            <w:rStyle w:val="Hyperlink"/>
          </w:rPr>
          <w:t>Battery Limits</w:t>
        </w:r>
        <w:r w:rsidR="00566390">
          <w:rPr>
            <w:webHidden/>
          </w:rPr>
          <w:tab/>
        </w:r>
        <w:r w:rsidR="00566390">
          <w:rPr>
            <w:webHidden/>
          </w:rPr>
          <w:fldChar w:fldCharType="begin"/>
        </w:r>
        <w:r w:rsidR="00566390">
          <w:rPr>
            <w:webHidden/>
          </w:rPr>
          <w:instrText xml:space="preserve"> PAGEREF _Toc110693385 \h </w:instrText>
        </w:r>
        <w:r w:rsidR="00566390">
          <w:rPr>
            <w:webHidden/>
          </w:rPr>
        </w:r>
        <w:r w:rsidR="00566390">
          <w:rPr>
            <w:webHidden/>
          </w:rPr>
          <w:fldChar w:fldCharType="separate"/>
        </w:r>
        <w:r w:rsidR="00823FF5">
          <w:rPr>
            <w:webHidden/>
          </w:rPr>
          <w:t>7</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86" w:history="1">
        <w:r w:rsidR="00566390" w:rsidRPr="00067E78">
          <w:rPr>
            <w:rStyle w:val="Hyperlink"/>
          </w:rPr>
          <w:t>6.0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INSPECTION AND TESTS</w:t>
        </w:r>
        <w:r w:rsidR="00566390">
          <w:rPr>
            <w:webHidden/>
          </w:rPr>
          <w:tab/>
        </w:r>
        <w:r w:rsidR="00566390">
          <w:rPr>
            <w:webHidden/>
          </w:rPr>
          <w:fldChar w:fldCharType="begin"/>
        </w:r>
        <w:r w:rsidR="00566390">
          <w:rPr>
            <w:webHidden/>
          </w:rPr>
          <w:instrText xml:space="preserve"> PAGEREF _Toc110693386 \h </w:instrText>
        </w:r>
        <w:r w:rsidR="00566390">
          <w:rPr>
            <w:webHidden/>
          </w:rPr>
        </w:r>
        <w:r w:rsidR="00566390">
          <w:rPr>
            <w:webHidden/>
          </w:rPr>
          <w:fldChar w:fldCharType="separate"/>
        </w:r>
        <w:r w:rsidR="00823FF5">
          <w:rPr>
            <w:webHidden/>
          </w:rPr>
          <w:t>7</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87" w:history="1">
        <w:r w:rsidR="00566390" w:rsidRPr="00067E78">
          <w:rPr>
            <w:rStyle w:val="Hyperlink"/>
          </w:rPr>
          <w:t>7.0</w:t>
        </w:r>
        <w:r w:rsidR="00566390">
          <w:rPr>
            <w:rFonts w:asciiTheme="minorHAnsi" w:eastAsiaTheme="minorEastAsia" w:hAnsiTheme="minorHAnsi" w:cstheme="minorBidi"/>
            <w:b w:val="0"/>
            <w:bCs w:val="0"/>
            <w:caps w:val="0"/>
            <w:kern w:val="0"/>
            <w:sz w:val="22"/>
            <w:szCs w:val="22"/>
          </w:rPr>
          <w:tab/>
        </w:r>
        <w:r w:rsidR="00566390" w:rsidRPr="00067E78">
          <w:rPr>
            <w:rStyle w:val="Hyperlink"/>
          </w:rPr>
          <w:t>VENDOR DOCUMENTATION REQUIREMENTS &amp; SCHEDULE</w:t>
        </w:r>
        <w:r w:rsidR="00566390">
          <w:rPr>
            <w:webHidden/>
          </w:rPr>
          <w:tab/>
        </w:r>
        <w:r w:rsidR="00566390">
          <w:rPr>
            <w:webHidden/>
          </w:rPr>
          <w:fldChar w:fldCharType="begin"/>
        </w:r>
        <w:r w:rsidR="00566390">
          <w:rPr>
            <w:webHidden/>
          </w:rPr>
          <w:instrText xml:space="preserve"> PAGEREF _Toc110693387 \h </w:instrText>
        </w:r>
        <w:r w:rsidR="00566390">
          <w:rPr>
            <w:webHidden/>
          </w:rPr>
        </w:r>
        <w:r w:rsidR="00566390">
          <w:rPr>
            <w:webHidden/>
          </w:rPr>
          <w:fldChar w:fldCharType="separate"/>
        </w:r>
        <w:r w:rsidR="00823FF5">
          <w:rPr>
            <w:webHidden/>
          </w:rPr>
          <w:t>8</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88" w:history="1">
        <w:r w:rsidR="00566390" w:rsidRPr="00067E78">
          <w:rPr>
            <w:rStyle w:val="Hyperlink"/>
          </w:rPr>
          <w:t>8.0</w:t>
        </w:r>
        <w:r w:rsidR="00566390">
          <w:rPr>
            <w:rFonts w:asciiTheme="minorHAnsi" w:eastAsiaTheme="minorEastAsia" w:hAnsiTheme="minorHAnsi" w:cstheme="minorBidi"/>
            <w:b w:val="0"/>
            <w:bCs w:val="0"/>
            <w:caps w:val="0"/>
            <w:kern w:val="0"/>
            <w:sz w:val="22"/>
            <w:szCs w:val="22"/>
          </w:rPr>
          <w:tab/>
        </w:r>
        <w:r w:rsidR="00566390" w:rsidRPr="00067E78">
          <w:rPr>
            <w:rStyle w:val="Hyperlink"/>
          </w:rPr>
          <w:t>UNIT RESPONSIBILITY</w:t>
        </w:r>
        <w:r w:rsidR="00566390">
          <w:rPr>
            <w:webHidden/>
          </w:rPr>
          <w:tab/>
        </w:r>
        <w:r w:rsidR="00566390">
          <w:rPr>
            <w:webHidden/>
          </w:rPr>
          <w:fldChar w:fldCharType="begin"/>
        </w:r>
        <w:r w:rsidR="00566390">
          <w:rPr>
            <w:webHidden/>
          </w:rPr>
          <w:instrText xml:space="preserve"> PAGEREF _Toc110693388 \h </w:instrText>
        </w:r>
        <w:r w:rsidR="00566390">
          <w:rPr>
            <w:webHidden/>
          </w:rPr>
        </w:r>
        <w:r w:rsidR="00566390">
          <w:rPr>
            <w:webHidden/>
          </w:rPr>
          <w:fldChar w:fldCharType="separate"/>
        </w:r>
        <w:r w:rsidR="00823FF5">
          <w:rPr>
            <w:webHidden/>
          </w:rPr>
          <w:t>8</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89" w:history="1">
        <w:r w:rsidR="00566390" w:rsidRPr="00067E78">
          <w:rPr>
            <w:rStyle w:val="Hyperlink"/>
          </w:rPr>
          <w:t>9.0</w:t>
        </w:r>
        <w:r w:rsidR="00566390">
          <w:rPr>
            <w:rFonts w:asciiTheme="minorHAnsi" w:eastAsiaTheme="minorEastAsia" w:hAnsiTheme="minorHAnsi" w:cstheme="minorBidi"/>
            <w:b w:val="0"/>
            <w:bCs w:val="0"/>
            <w:caps w:val="0"/>
            <w:kern w:val="0"/>
            <w:sz w:val="22"/>
            <w:szCs w:val="22"/>
          </w:rPr>
          <w:tab/>
        </w:r>
        <w:r w:rsidR="00566390" w:rsidRPr="00067E78">
          <w:rPr>
            <w:rStyle w:val="Hyperlink"/>
          </w:rPr>
          <w:t>GUARANTEE AND WARRANTY</w:t>
        </w:r>
        <w:r w:rsidR="00566390">
          <w:rPr>
            <w:webHidden/>
          </w:rPr>
          <w:tab/>
        </w:r>
        <w:r w:rsidR="00566390">
          <w:rPr>
            <w:webHidden/>
          </w:rPr>
          <w:fldChar w:fldCharType="begin"/>
        </w:r>
        <w:r w:rsidR="00566390">
          <w:rPr>
            <w:webHidden/>
          </w:rPr>
          <w:instrText xml:space="preserve"> PAGEREF _Toc110693389 \h </w:instrText>
        </w:r>
        <w:r w:rsidR="00566390">
          <w:rPr>
            <w:webHidden/>
          </w:rPr>
        </w:r>
        <w:r w:rsidR="00566390">
          <w:rPr>
            <w:webHidden/>
          </w:rPr>
          <w:fldChar w:fldCharType="separate"/>
        </w:r>
        <w:r w:rsidR="00823FF5">
          <w:rPr>
            <w:webHidden/>
          </w:rPr>
          <w:t>8</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90" w:history="1">
        <w:r w:rsidR="00566390" w:rsidRPr="00067E78">
          <w:rPr>
            <w:rStyle w:val="Hyperlink"/>
          </w:rPr>
          <w:t>10.0</w:t>
        </w:r>
        <w:r w:rsidR="00566390">
          <w:rPr>
            <w:rFonts w:asciiTheme="minorHAnsi" w:eastAsiaTheme="minorEastAsia" w:hAnsiTheme="minorHAnsi" w:cstheme="minorBidi"/>
            <w:b w:val="0"/>
            <w:bCs w:val="0"/>
            <w:caps w:val="0"/>
            <w:kern w:val="0"/>
            <w:sz w:val="22"/>
            <w:szCs w:val="22"/>
          </w:rPr>
          <w:tab/>
        </w:r>
        <w:r w:rsidR="00566390" w:rsidRPr="00067E78">
          <w:rPr>
            <w:rStyle w:val="Hyperlink"/>
          </w:rPr>
          <w:t>DEVIATION</w:t>
        </w:r>
        <w:r w:rsidR="00566390">
          <w:rPr>
            <w:webHidden/>
          </w:rPr>
          <w:tab/>
        </w:r>
        <w:r w:rsidR="00566390">
          <w:rPr>
            <w:webHidden/>
          </w:rPr>
          <w:fldChar w:fldCharType="begin"/>
        </w:r>
        <w:r w:rsidR="00566390">
          <w:rPr>
            <w:webHidden/>
          </w:rPr>
          <w:instrText xml:space="preserve"> PAGEREF _Toc110693390 \h </w:instrText>
        </w:r>
        <w:r w:rsidR="00566390">
          <w:rPr>
            <w:webHidden/>
          </w:rPr>
        </w:r>
        <w:r w:rsidR="00566390">
          <w:rPr>
            <w:webHidden/>
          </w:rPr>
          <w:fldChar w:fldCharType="separate"/>
        </w:r>
        <w:r w:rsidR="00823FF5">
          <w:rPr>
            <w:webHidden/>
          </w:rPr>
          <w:t>9</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91" w:history="1">
        <w:r w:rsidR="00566390" w:rsidRPr="00067E78">
          <w:rPr>
            <w:rStyle w:val="Hyperlink"/>
          </w:rPr>
          <w:t>11.0</w:t>
        </w:r>
        <w:r w:rsidR="00566390">
          <w:rPr>
            <w:rFonts w:asciiTheme="minorHAnsi" w:eastAsiaTheme="minorEastAsia" w:hAnsiTheme="minorHAnsi" w:cstheme="minorBidi"/>
            <w:b w:val="0"/>
            <w:bCs w:val="0"/>
            <w:caps w:val="0"/>
            <w:kern w:val="0"/>
            <w:sz w:val="22"/>
            <w:szCs w:val="22"/>
          </w:rPr>
          <w:tab/>
        </w:r>
        <w:r w:rsidR="00566390" w:rsidRPr="00067E78">
          <w:rPr>
            <w:rStyle w:val="Hyperlink"/>
          </w:rPr>
          <w:t>PRICE BREAKDOWN</w:t>
        </w:r>
        <w:r w:rsidR="00566390">
          <w:rPr>
            <w:webHidden/>
          </w:rPr>
          <w:tab/>
        </w:r>
        <w:r w:rsidR="00566390">
          <w:rPr>
            <w:webHidden/>
          </w:rPr>
          <w:fldChar w:fldCharType="begin"/>
        </w:r>
        <w:r w:rsidR="00566390">
          <w:rPr>
            <w:webHidden/>
          </w:rPr>
          <w:instrText xml:space="preserve"> PAGEREF _Toc110693391 \h </w:instrText>
        </w:r>
        <w:r w:rsidR="00566390">
          <w:rPr>
            <w:webHidden/>
          </w:rPr>
        </w:r>
        <w:r w:rsidR="00566390">
          <w:rPr>
            <w:webHidden/>
          </w:rPr>
          <w:fldChar w:fldCharType="separate"/>
        </w:r>
        <w:r w:rsidR="00823FF5">
          <w:rPr>
            <w:webHidden/>
          </w:rPr>
          <w:t>9</w:t>
        </w:r>
        <w:r w:rsidR="00566390">
          <w:rPr>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92" w:history="1">
        <w:r w:rsidR="00566390" w:rsidRPr="00067E78">
          <w:rPr>
            <w:rStyle w:val="Hyperlink"/>
            <w:rFonts w:eastAsiaTheme="majorEastAsia"/>
          </w:rPr>
          <w:t>ATTACHMENT 1</w:t>
        </w:r>
        <w:r w:rsidR="00566390">
          <w:rPr>
            <w:webHidden/>
          </w:rPr>
          <w:tab/>
        </w:r>
        <w:r w:rsidR="00566390">
          <w:rPr>
            <w:webHidden/>
          </w:rPr>
          <w:fldChar w:fldCharType="begin"/>
        </w:r>
        <w:r w:rsidR="00566390">
          <w:rPr>
            <w:webHidden/>
          </w:rPr>
          <w:instrText xml:space="preserve"> PAGEREF _Toc110693392 \h </w:instrText>
        </w:r>
        <w:r w:rsidR="00566390">
          <w:rPr>
            <w:webHidden/>
          </w:rPr>
        </w:r>
        <w:r w:rsidR="00566390">
          <w:rPr>
            <w:webHidden/>
          </w:rPr>
          <w:fldChar w:fldCharType="separate"/>
        </w:r>
        <w:r w:rsidR="00823FF5">
          <w:rPr>
            <w:webHidden/>
          </w:rPr>
          <w:t>10</w:t>
        </w:r>
        <w:r w:rsidR="00566390">
          <w:rPr>
            <w:webHidden/>
          </w:rPr>
          <w:fldChar w:fldCharType="end"/>
        </w:r>
      </w:hyperlink>
    </w:p>
    <w:p w:rsidR="00566390" w:rsidRDefault="00690C60">
      <w:pPr>
        <w:pStyle w:val="TOC2"/>
        <w:rPr>
          <w:rFonts w:asciiTheme="minorHAnsi" w:eastAsiaTheme="minorEastAsia" w:hAnsiTheme="minorHAnsi" w:cstheme="minorBidi"/>
          <w:smallCaps w:val="0"/>
          <w:noProof/>
          <w:sz w:val="22"/>
          <w:szCs w:val="22"/>
        </w:rPr>
      </w:pPr>
      <w:hyperlink w:anchor="_Toc110693393" w:history="1">
        <w:r w:rsidR="00566390" w:rsidRPr="00067E78">
          <w:rPr>
            <w:rStyle w:val="Hyperlink"/>
            <w:rFonts w:eastAsiaTheme="minorHAnsi"/>
            <w:noProof/>
          </w:rPr>
          <w:t>11.1</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LIST OF REFERENCE / APPLICABLE DOCUMENTS</w:t>
        </w:r>
        <w:r w:rsidR="00566390">
          <w:rPr>
            <w:noProof/>
            <w:webHidden/>
          </w:rPr>
          <w:tab/>
        </w:r>
        <w:r w:rsidR="00566390">
          <w:rPr>
            <w:noProof/>
            <w:webHidden/>
          </w:rPr>
          <w:fldChar w:fldCharType="begin"/>
        </w:r>
        <w:r w:rsidR="00566390">
          <w:rPr>
            <w:noProof/>
            <w:webHidden/>
          </w:rPr>
          <w:instrText xml:space="preserve"> PAGEREF _Toc110693393 \h </w:instrText>
        </w:r>
        <w:r w:rsidR="00566390">
          <w:rPr>
            <w:noProof/>
            <w:webHidden/>
          </w:rPr>
        </w:r>
        <w:r w:rsidR="00566390">
          <w:rPr>
            <w:noProof/>
            <w:webHidden/>
          </w:rPr>
          <w:fldChar w:fldCharType="separate"/>
        </w:r>
        <w:r w:rsidR="00823FF5">
          <w:rPr>
            <w:noProof/>
            <w:webHidden/>
          </w:rPr>
          <w:t>10</w:t>
        </w:r>
        <w:r w:rsidR="00566390">
          <w:rPr>
            <w:noProof/>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94" w:history="1">
        <w:r w:rsidR="00566390" w:rsidRPr="00067E78">
          <w:rPr>
            <w:rStyle w:val="Hyperlink"/>
            <w:rFonts w:eastAsiaTheme="majorEastAsia"/>
          </w:rPr>
          <w:t>ATTACHMENT 2</w:t>
        </w:r>
        <w:r w:rsidR="00566390">
          <w:rPr>
            <w:webHidden/>
          </w:rPr>
          <w:tab/>
        </w:r>
        <w:r w:rsidR="00566390">
          <w:rPr>
            <w:webHidden/>
          </w:rPr>
          <w:fldChar w:fldCharType="begin"/>
        </w:r>
        <w:r w:rsidR="00566390">
          <w:rPr>
            <w:webHidden/>
          </w:rPr>
          <w:instrText xml:space="preserve"> PAGEREF _Toc110693394 \h </w:instrText>
        </w:r>
        <w:r w:rsidR="00566390">
          <w:rPr>
            <w:webHidden/>
          </w:rPr>
        </w:r>
        <w:r w:rsidR="00566390">
          <w:rPr>
            <w:webHidden/>
          </w:rPr>
          <w:fldChar w:fldCharType="separate"/>
        </w:r>
        <w:r w:rsidR="00823FF5">
          <w:rPr>
            <w:webHidden/>
          </w:rPr>
          <w:t>10</w:t>
        </w:r>
        <w:r w:rsidR="00566390">
          <w:rPr>
            <w:webHidden/>
          </w:rPr>
          <w:fldChar w:fldCharType="end"/>
        </w:r>
      </w:hyperlink>
    </w:p>
    <w:p w:rsidR="00566390" w:rsidRDefault="00690C60">
      <w:pPr>
        <w:pStyle w:val="TOC2"/>
        <w:rPr>
          <w:rFonts w:asciiTheme="minorHAnsi" w:eastAsiaTheme="minorEastAsia" w:hAnsiTheme="minorHAnsi" w:cstheme="minorBidi"/>
          <w:smallCaps w:val="0"/>
          <w:noProof/>
          <w:sz w:val="22"/>
          <w:szCs w:val="22"/>
        </w:rPr>
      </w:pPr>
      <w:hyperlink w:anchor="_Toc110693395" w:history="1">
        <w:r w:rsidR="00566390" w:rsidRPr="00067E78">
          <w:rPr>
            <w:rStyle w:val="Hyperlink"/>
            <w:rFonts w:eastAsiaTheme="minorHAnsi"/>
            <w:noProof/>
          </w:rPr>
          <w:t>11.2</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VENDOR DOCUMENTS MIN. REQUIREMENT</w:t>
        </w:r>
        <w:r w:rsidR="00566390">
          <w:rPr>
            <w:noProof/>
            <w:webHidden/>
          </w:rPr>
          <w:tab/>
        </w:r>
        <w:r w:rsidR="00566390">
          <w:rPr>
            <w:noProof/>
            <w:webHidden/>
          </w:rPr>
          <w:fldChar w:fldCharType="begin"/>
        </w:r>
        <w:r w:rsidR="00566390">
          <w:rPr>
            <w:noProof/>
            <w:webHidden/>
          </w:rPr>
          <w:instrText xml:space="preserve"> PAGEREF _Toc110693395 \h </w:instrText>
        </w:r>
        <w:r w:rsidR="00566390">
          <w:rPr>
            <w:noProof/>
            <w:webHidden/>
          </w:rPr>
        </w:r>
        <w:r w:rsidR="00566390">
          <w:rPr>
            <w:noProof/>
            <w:webHidden/>
          </w:rPr>
          <w:fldChar w:fldCharType="separate"/>
        </w:r>
        <w:r w:rsidR="00823FF5">
          <w:rPr>
            <w:noProof/>
            <w:webHidden/>
          </w:rPr>
          <w:t>10</w:t>
        </w:r>
        <w:r w:rsidR="00566390">
          <w:rPr>
            <w:noProof/>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96" w:history="1">
        <w:r w:rsidR="00566390" w:rsidRPr="00067E78">
          <w:rPr>
            <w:rStyle w:val="Hyperlink"/>
            <w:rFonts w:eastAsiaTheme="majorEastAsia"/>
          </w:rPr>
          <w:t>ATTACHMENT 3</w:t>
        </w:r>
        <w:r w:rsidR="00566390">
          <w:rPr>
            <w:webHidden/>
          </w:rPr>
          <w:tab/>
        </w:r>
        <w:r w:rsidR="00566390">
          <w:rPr>
            <w:webHidden/>
          </w:rPr>
          <w:fldChar w:fldCharType="begin"/>
        </w:r>
        <w:r w:rsidR="00566390">
          <w:rPr>
            <w:webHidden/>
          </w:rPr>
          <w:instrText xml:space="preserve"> PAGEREF _Toc110693396 \h </w:instrText>
        </w:r>
        <w:r w:rsidR="00566390">
          <w:rPr>
            <w:webHidden/>
          </w:rPr>
        </w:r>
        <w:r w:rsidR="00566390">
          <w:rPr>
            <w:webHidden/>
          </w:rPr>
          <w:fldChar w:fldCharType="separate"/>
        </w:r>
        <w:r w:rsidR="00823FF5">
          <w:rPr>
            <w:webHidden/>
          </w:rPr>
          <w:t>13</w:t>
        </w:r>
        <w:r w:rsidR="00566390">
          <w:rPr>
            <w:webHidden/>
          </w:rPr>
          <w:fldChar w:fldCharType="end"/>
        </w:r>
      </w:hyperlink>
    </w:p>
    <w:p w:rsidR="00566390" w:rsidRDefault="00690C60">
      <w:pPr>
        <w:pStyle w:val="TOC2"/>
        <w:rPr>
          <w:rFonts w:asciiTheme="minorHAnsi" w:eastAsiaTheme="minorEastAsia" w:hAnsiTheme="minorHAnsi" w:cstheme="minorBidi"/>
          <w:smallCaps w:val="0"/>
          <w:noProof/>
          <w:sz w:val="22"/>
          <w:szCs w:val="22"/>
        </w:rPr>
      </w:pPr>
      <w:hyperlink w:anchor="_Toc110693397" w:history="1">
        <w:r w:rsidR="00566390" w:rsidRPr="00067E78">
          <w:rPr>
            <w:rStyle w:val="Hyperlink"/>
            <w:rFonts w:eastAsiaTheme="minorHAnsi"/>
            <w:noProof/>
          </w:rPr>
          <w:t>11.3</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DEVIATIONS / EXCEPTIONS TO JOB SPECIFICATION</w:t>
        </w:r>
        <w:r w:rsidR="00566390">
          <w:rPr>
            <w:noProof/>
            <w:webHidden/>
          </w:rPr>
          <w:tab/>
        </w:r>
        <w:r w:rsidR="00566390">
          <w:rPr>
            <w:noProof/>
            <w:webHidden/>
          </w:rPr>
          <w:fldChar w:fldCharType="begin"/>
        </w:r>
        <w:r w:rsidR="00566390">
          <w:rPr>
            <w:noProof/>
            <w:webHidden/>
          </w:rPr>
          <w:instrText xml:space="preserve"> PAGEREF _Toc110693397 \h </w:instrText>
        </w:r>
        <w:r w:rsidR="00566390">
          <w:rPr>
            <w:noProof/>
            <w:webHidden/>
          </w:rPr>
        </w:r>
        <w:r w:rsidR="00566390">
          <w:rPr>
            <w:noProof/>
            <w:webHidden/>
          </w:rPr>
          <w:fldChar w:fldCharType="separate"/>
        </w:r>
        <w:r w:rsidR="00823FF5">
          <w:rPr>
            <w:noProof/>
            <w:webHidden/>
          </w:rPr>
          <w:t>13</w:t>
        </w:r>
        <w:r w:rsidR="00566390">
          <w:rPr>
            <w:noProof/>
            <w:webHidden/>
          </w:rPr>
          <w:fldChar w:fldCharType="end"/>
        </w:r>
      </w:hyperlink>
    </w:p>
    <w:p w:rsidR="00566390" w:rsidRDefault="00690C60">
      <w:pPr>
        <w:pStyle w:val="TOC1"/>
        <w:rPr>
          <w:rFonts w:asciiTheme="minorHAnsi" w:eastAsiaTheme="minorEastAsia" w:hAnsiTheme="minorHAnsi" w:cstheme="minorBidi"/>
          <w:b w:val="0"/>
          <w:bCs w:val="0"/>
          <w:caps w:val="0"/>
          <w:kern w:val="0"/>
          <w:sz w:val="22"/>
          <w:szCs w:val="22"/>
        </w:rPr>
      </w:pPr>
      <w:hyperlink w:anchor="_Toc110693398" w:history="1">
        <w:r w:rsidR="00566390" w:rsidRPr="00067E78">
          <w:rPr>
            <w:rStyle w:val="Hyperlink"/>
            <w:rFonts w:eastAsiaTheme="majorEastAsia"/>
          </w:rPr>
          <w:t>ATTACHMENT 4</w:t>
        </w:r>
        <w:r w:rsidR="00566390">
          <w:rPr>
            <w:webHidden/>
          </w:rPr>
          <w:tab/>
        </w:r>
        <w:r w:rsidR="00566390">
          <w:rPr>
            <w:webHidden/>
          </w:rPr>
          <w:fldChar w:fldCharType="begin"/>
        </w:r>
        <w:r w:rsidR="00566390">
          <w:rPr>
            <w:webHidden/>
          </w:rPr>
          <w:instrText xml:space="preserve"> PAGEREF _Toc110693398 \h </w:instrText>
        </w:r>
        <w:r w:rsidR="00566390">
          <w:rPr>
            <w:webHidden/>
          </w:rPr>
        </w:r>
        <w:r w:rsidR="00566390">
          <w:rPr>
            <w:webHidden/>
          </w:rPr>
          <w:fldChar w:fldCharType="separate"/>
        </w:r>
        <w:r w:rsidR="00823FF5">
          <w:rPr>
            <w:webHidden/>
          </w:rPr>
          <w:t>14</w:t>
        </w:r>
        <w:r w:rsidR="00566390">
          <w:rPr>
            <w:webHidden/>
          </w:rPr>
          <w:fldChar w:fldCharType="end"/>
        </w:r>
      </w:hyperlink>
    </w:p>
    <w:p w:rsidR="00566390" w:rsidRDefault="00690C60">
      <w:pPr>
        <w:pStyle w:val="TOC2"/>
        <w:rPr>
          <w:rFonts w:asciiTheme="minorHAnsi" w:eastAsiaTheme="minorEastAsia" w:hAnsiTheme="minorHAnsi" w:cstheme="minorBidi"/>
          <w:smallCaps w:val="0"/>
          <w:noProof/>
          <w:sz w:val="22"/>
          <w:szCs w:val="22"/>
        </w:rPr>
      </w:pPr>
      <w:hyperlink w:anchor="_Toc110693399" w:history="1">
        <w:r w:rsidR="00566390" w:rsidRPr="00067E78">
          <w:rPr>
            <w:rStyle w:val="Hyperlink"/>
            <w:rFonts w:eastAsiaTheme="minorHAnsi"/>
            <w:noProof/>
          </w:rPr>
          <w:t>11.4</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ALTERNATIVES TO JOB SPECIFICATION</w:t>
        </w:r>
        <w:r w:rsidR="00566390">
          <w:rPr>
            <w:noProof/>
            <w:webHidden/>
          </w:rPr>
          <w:tab/>
        </w:r>
        <w:r w:rsidR="00566390">
          <w:rPr>
            <w:noProof/>
            <w:webHidden/>
          </w:rPr>
          <w:fldChar w:fldCharType="begin"/>
        </w:r>
        <w:r w:rsidR="00566390">
          <w:rPr>
            <w:noProof/>
            <w:webHidden/>
          </w:rPr>
          <w:instrText xml:space="preserve"> PAGEREF _Toc110693399 \h </w:instrText>
        </w:r>
        <w:r w:rsidR="00566390">
          <w:rPr>
            <w:noProof/>
            <w:webHidden/>
          </w:rPr>
        </w:r>
        <w:r w:rsidR="00566390">
          <w:rPr>
            <w:noProof/>
            <w:webHidden/>
          </w:rPr>
          <w:fldChar w:fldCharType="separate"/>
        </w:r>
        <w:r w:rsidR="00823FF5">
          <w:rPr>
            <w:noProof/>
            <w:webHidden/>
          </w:rPr>
          <w:t>14</w:t>
        </w:r>
        <w:r w:rsidR="0056639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0693375"/>
      <w:r w:rsidRPr="004E686A">
        <w:rPr>
          <w:rFonts w:ascii="Arial" w:hAnsi="Arial" w:cs="Arial"/>
          <w:b/>
          <w:bCs/>
          <w:caps/>
          <w:kern w:val="28"/>
          <w:sz w:val="24"/>
        </w:rPr>
        <w:lastRenderedPageBreak/>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0693376"/>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3D2ACC">
        <w:rPr>
          <w:rFonts w:asciiTheme="minorBidi" w:eastAsiaTheme="minorHAnsi" w:hAnsiTheme="minorBidi" w:cstheme="minorBidi"/>
          <w:sz w:val="22"/>
          <w:szCs w:val="28"/>
        </w:rPr>
        <w:t>Emergency Diesel Generator</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8889" w:type="dxa"/>
        <w:jc w:val="center"/>
        <w:tblLook w:val="04A0" w:firstRow="1" w:lastRow="0" w:firstColumn="1" w:lastColumn="0" w:noHBand="0" w:noVBand="1"/>
      </w:tblPr>
      <w:tblGrid>
        <w:gridCol w:w="687"/>
        <w:gridCol w:w="1297"/>
        <w:gridCol w:w="5246"/>
        <w:gridCol w:w="1659"/>
      </w:tblGrid>
      <w:tr w:rsidR="00687E14" w:rsidRPr="002B5E11" w:rsidTr="008F1EC1">
        <w:trPr>
          <w:trHeight w:val="510"/>
          <w:jc w:val="center"/>
        </w:trPr>
        <w:tc>
          <w:tcPr>
            <w:tcW w:w="687"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659"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Tag Number</w:t>
            </w:r>
          </w:p>
        </w:tc>
      </w:tr>
      <w:tr w:rsidR="00687E14" w:rsidRPr="002B5E11" w:rsidTr="008F1EC1">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B94C03" w:rsidP="00492020">
            <w:pPr>
              <w:bidi w:val="0"/>
              <w:jc w:val="center"/>
              <w:rPr>
                <w:rFonts w:asciiTheme="minorBidi" w:hAnsiTheme="minorBidi" w:cstheme="minorBidi"/>
                <w:szCs w:val="20"/>
              </w:rPr>
            </w:pPr>
            <w:r>
              <w:rPr>
                <w:rFonts w:asciiTheme="minorBidi" w:hAnsiTheme="minorBidi" w:cstheme="minorBidi"/>
                <w:szCs w:val="20"/>
              </w:rPr>
              <w:t>Diesel Generator</w:t>
            </w:r>
          </w:p>
        </w:tc>
        <w:tc>
          <w:tcPr>
            <w:tcW w:w="5246" w:type="dxa"/>
            <w:vAlign w:val="center"/>
          </w:tcPr>
          <w:p w:rsidR="001B30E4" w:rsidRDefault="00B94C03" w:rsidP="008F1EC1">
            <w:pPr>
              <w:bidi w:val="0"/>
              <w:jc w:val="center"/>
              <w:rPr>
                <w:rFonts w:asciiTheme="minorBidi" w:hAnsiTheme="minorBidi" w:cstheme="minorBidi"/>
                <w:szCs w:val="20"/>
              </w:rPr>
            </w:pPr>
            <w:r>
              <w:rPr>
                <w:rFonts w:asciiTheme="minorBidi" w:hAnsiTheme="minorBidi" w:cstheme="minorBidi"/>
                <w:szCs w:val="20"/>
              </w:rPr>
              <w:t>526 KVA</w:t>
            </w:r>
            <w:r w:rsidR="008F1EC1">
              <w:rPr>
                <w:rFonts w:asciiTheme="minorBidi" w:hAnsiTheme="minorBidi" w:cstheme="minorBidi"/>
                <w:szCs w:val="20"/>
              </w:rPr>
              <w:t xml:space="preserve"> at Site Condition</w:t>
            </w:r>
            <w:r w:rsidR="001B30E4">
              <w:rPr>
                <w:rFonts w:asciiTheme="minorBidi" w:hAnsiTheme="minorBidi" w:cstheme="minorBidi"/>
                <w:szCs w:val="20"/>
              </w:rPr>
              <w:t>, 0.4KV</w:t>
            </w:r>
          </w:p>
          <w:p w:rsidR="00687E14" w:rsidRPr="00F9159C" w:rsidRDefault="001B30E4" w:rsidP="001B30E4">
            <w:pPr>
              <w:bidi w:val="0"/>
              <w:jc w:val="center"/>
              <w:rPr>
                <w:rFonts w:asciiTheme="minorBidi" w:hAnsiTheme="minorBidi" w:cstheme="minorBidi"/>
                <w:szCs w:val="20"/>
              </w:rPr>
            </w:pPr>
            <w:r>
              <w:rPr>
                <w:rFonts w:asciiTheme="minorBidi" w:hAnsiTheme="minorBidi" w:cstheme="minorBidi"/>
                <w:szCs w:val="20"/>
              </w:rPr>
              <w:t>0.8 Power Factor</w:t>
            </w:r>
          </w:p>
        </w:tc>
        <w:tc>
          <w:tcPr>
            <w:tcW w:w="1659" w:type="dxa"/>
            <w:vAlign w:val="center"/>
          </w:tcPr>
          <w:p w:rsidR="0059539C" w:rsidRPr="00566390" w:rsidRDefault="008F1EC1" w:rsidP="00492020">
            <w:pPr>
              <w:bidi w:val="0"/>
              <w:jc w:val="center"/>
              <w:rPr>
                <w:rFonts w:asciiTheme="minorBidi" w:hAnsiTheme="minorBidi" w:cstheme="minorBidi"/>
                <w:szCs w:val="20"/>
              </w:rPr>
            </w:pPr>
            <w:r>
              <w:rPr>
                <w:rFonts w:asciiTheme="minorBidi" w:hAnsiTheme="minorBidi" w:cstheme="minorBidi"/>
                <w:szCs w:val="20"/>
              </w:rPr>
              <w:t>GCS-DG-001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0693377"/>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0693378"/>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823FF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823FF5">
        <w:rPr>
          <w:rFonts w:asciiTheme="minorBidi" w:eastAsiaTheme="minorHAnsi" w:hAnsiTheme="minorBidi" w:cstheme="minorBidi"/>
          <w:sz w:val="22"/>
          <w:szCs w:val="22"/>
        </w:rPr>
        <w:t>1</w:t>
      </w:r>
      <w:r w:rsidR="00526950">
        <w:rPr>
          <w:rFonts w:asciiTheme="minorBidi" w:eastAsiaTheme="minorHAnsi" w:hAnsiTheme="minorBidi" w:cstheme="minorBidi"/>
          <w:sz w:val="22"/>
          <w:szCs w:val="22"/>
        </w:rPr>
        <w:t xml:space="preserve"> </w:t>
      </w:r>
      <w:r w:rsidR="00823FF5">
        <w:rPr>
          <w:rFonts w:asciiTheme="minorBidi" w:eastAsiaTheme="minorHAnsi" w:hAnsiTheme="minorBidi" w:cstheme="minorBidi"/>
          <w:sz w:val="22"/>
          <w:szCs w:val="22"/>
        </w:rPr>
        <w:t>Diesel Generator</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0693379"/>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0693380"/>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10693381"/>
      <w:r w:rsidRPr="00F51BF4">
        <w:t>main description</w:t>
      </w:r>
      <w:bookmarkEnd w:id="26"/>
    </w:p>
    <w:p w:rsidR="00687E14" w:rsidRPr="00F16C4E" w:rsidRDefault="00F9325A" w:rsidP="00F9325A">
      <w:pPr>
        <w:bidi w:val="0"/>
        <w:spacing w:line="360" w:lineRule="auto"/>
        <w:ind w:left="1350"/>
        <w:jc w:val="both"/>
        <w:rPr>
          <w:rFonts w:asciiTheme="minorBidi" w:eastAsiaTheme="minorHAnsi" w:hAnsiTheme="minorBidi" w:cstheme="minorBidi"/>
          <w:sz w:val="22"/>
          <w:szCs w:val="22"/>
        </w:rPr>
      </w:pPr>
      <w:r w:rsidRPr="00F9325A">
        <w:rPr>
          <w:rFonts w:asciiTheme="minorBidi" w:eastAsiaTheme="minorHAnsi" w:hAnsiTheme="minorBidi" w:cstheme="minorBidi"/>
          <w:sz w:val="22"/>
          <w:szCs w:val="22"/>
        </w:rPr>
        <w:t>Diesel generator 0.4KV, according to “Data Sheets for Diesel Generator</w:t>
      </w:r>
      <w:r>
        <w:rPr>
          <w:rFonts w:asciiTheme="minorBidi" w:eastAsiaTheme="minorHAnsi" w:hAnsiTheme="minorBidi" w:cstheme="minorBidi"/>
          <w:sz w:val="22"/>
          <w:szCs w:val="22"/>
        </w:rPr>
        <w:t xml:space="preserve"> (</w:t>
      </w:r>
      <w:r w:rsidRPr="00F9325A">
        <w:rPr>
          <w:rFonts w:asciiTheme="minorBidi" w:eastAsiaTheme="minorHAnsi" w:hAnsiTheme="minorBidi" w:cstheme="minorBidi"/>
          <w:sz w:val="22"/>
          <w:szCs w:val="22"/>
        </w:rPr>
        <w:t>BK-GCS-PEDCO-120-EL-DT-0003</w:t>
      </w:r>
      <w:r>
        <w:rPr>
          <w:rFonts w:asciiTheme="minorBidi" w:eastAsiaTheme="minorHAnsi" w:hAnsiTheme="minorBidi" w:cstheme="minorBidi"/>
          <w:sz w:val="22"/>
          <w:szCs w:val="22"/>
        </w:rPr>
        <w:t>)”.</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10693382"/>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10693383"/>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0693384"/>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0693385"/>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0693386"/>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0693387"/>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0693388"/>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0693389"/>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0693390"/>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0693391"/>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0693392"/>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1069339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BK-GNRAL-PEDCO-000-PR-DB-0001</w:t>
            </w:r>
          </w:p>
        </w:tc>
        <w:tc>
          <w:tcPr>
            <w:tcW w:w="6077"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Process Basis of Design</w:t>
            </w:r>
          </w:p>
        </w:tc>
        <w:tc>
          <w:tcPr>
            <w:tcW w:w="724" w:type="dxa"/>
            <w:vAlign w:val="center"/>
          </w:tcPr>
          <w:p w:rsidR="00C97D6C" w:rsidRPr="00746371"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w:t>
            </w:r>
            <w:r w:rsidR="00F9325A" w:rsidRPr="00746371">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rsidTr="002A52B9">
        <w:trPr>
          <w:trHeight w:val="288"/>
          <w:jc w:val="center"/>
        </w:trPr>
        <w:tc>
          <w:tcPr>
            <w:tcW w:w="530" w:type="dxa"/>
            <w:vAlign w:val="center"/>
          </w:tcPr>
          <w:p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F9325A"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BK-GNRAL-PEDCO-000-EL-SP-0009</w:t>
            </w:r>
          </w:p>
        </w:tc>
        <w:tc>
          <w:tcPr>
            <w:tcW w:w="6077" w:type="dxa"/>
            <w:vAlign w:val="center"/>
          </w:tcPr>
          <w:p w:rsidR="00C97D6C" w:rsidRPr="00746371" w:rsidRDefault="00F9325A"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Specification for Diesel Generator</w:t>
            </w:r>
          </w:p>
        </w:tc>
        <w:tc>
          <w:tcPr>
            <w:tcW w:w="724" w:type="dxa"/>
            <w:vAlign w:val="center"/>
          </w:tcPr>
          <w:p w:rsidR="00C97D6C" w:rsidRPr="00746371"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D03</w:t>
            </w:r>
          </w:p>
        </w:tc>
      </w:tr>
      <w:tr w:rsidR="00C97D6C" w:rsidRPr="004F177C" w:rsidTr="002A52B9">
        <w:trPr>
          <w:trHeight w:val="288"/>
          <w:jc w:val="center"/>
        </w:trPr>
        <w:tc>
          <w:tcPr>
            <w:tcW w:w="530" w:type="dxa"/>
            <w:vAlign w:val="center"/>
          </w:tcPr>
          <w:p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8419B2"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BK-GCS-PEDCO-120-EL-CN-0007</w:t>
            </w:r>
          </w:p>
        </w:tc>
        <w:tc>
          <w:tcPr>
            <w:tcW w:w="6077" w:type="dxa"/>
            <w:vAlign w:val="center"/>
          </w:tcPr>
          <w:p w:rsidR="00C97D6C" w:rsidRPr="00746371" w:rsidRDefault="008419B2"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Calculation Note for Diesel Generator Sizing</w:t>
            </w:r>
          </w:p>
        </w:tc>
        <w:tc>
          <w:tcPr>
            <w:tcW w:w="724" w:type="dxa"/>
            <w:vAlign w:val="center"/>
          </w:tcPr>
          <w:p w:rsidR="00C97D6C" w:rsidRPr="00746371"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D02</w:t>
            </w:r>
          </w:p>
        </w:tc>
      </w:tr>
      <w:tr w:rsidR="00CA05D3" w:rsidRPr="004F177C" w:rsidTr="002A52B9">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BK-GCS-PEDCO-120-EL-DT-0003</w:t>
            </w:r>
          </w:p>
        </w:tc>
        <w:tc>
          <w:tcPr>
            <w:tcW w:w="6077"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Data Sheets for Diesel Generator</w:t>
            </w:r>
          </w:p>
        </w:tc>
        <w:tc>
          <w:tcPr>
            <w:tcW w:w="724" w:type="dxa"/>
            <w:vAlign w:val="center"/>
          </w:tcPr>
          <w:p w:rsidR="00CA05D3" w:rsidRPr="00746371"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D02</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BK-GCS-PEDCO-120-EL-SL-0002</w:t>
            </w:r>
          </w:p>
        </w:tc>
        <w:tc>
          <w:tcPr>
            <w:tcW w:w="6077"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LV Switchgear/MCC Single Line Diagram</w:t>
            </w:r>
          </w:p>
        </w:tc>
        <w:tc>
          <w:tcPr>
            <w:tcW w:w="724" w:type="dxa"/>
            <w:vAlign w:val="center"/>
          </w:tcPr>
          <w:p w:rsidR="00CA05D3" w:rsidRPr="00746371"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D04</w:t>
            </w:r>
          </w:p>
        </w:tc>
      </w:tr>
      <w:tr w:rsidR="00CA05D3" w:rsidRPr="004F177C" w:rsidTr="002A52B9">
        <w:trPr>
          <w:trHeight w:val="288"/>
          <w:jc w:val="center"/>
        </w:trPr>
        <w:tc>
          <w:tcPr>
            <w:tcW w:w="11064" w:type="dxa"/>
            <w:gridSpan w:val="4"/>
            <w:shd w:val="clear" w:color="auto" w:fill="B6DDE8" w:themeFill="accent5" w:themeFillTint="66"/>
            <w:vAlign w:val="center"/>
          </w:tcPr>
          <w:p w:rsidR="00CA05D3" w:rsidRPr="004F177C" w:rsidRDefault="00CA05D3" w:rsidP="00CA05D3">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CA05D3" w:rsidRPr="004F177C" w:rsidTr="002A52B9">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Architectural Detail Drawing For Extension of Existing Elect. Building</w:t>
            </w:r>
          </w:p>
        </w:tc>
        <w:tc>
          <w:tcPr>
            <w:tcW w:w="724" w:type="dxa"/>
            <w:vAlign w:val="center"/>
          </w:tcPr>
          <w:p w:rsidR="00CA05D3" w:rsidRPr="00D27E77" w:rsidRDefault="00CA05D3" w:rsidP="00B76D4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B76D4D">
              <w:rPr>
                <w:rFonts w:asciiTheme="minorBidi" w:hAnsiTheme="minorBidi" w:cstheme="minorBidi"/>
                <w:color w:val="000000"/>
                <w:sz w:val="19"/>
                <w:szCs w:val="19"/>
              </w:rPr>
              <w:t>2</w:t>
            </w:r>
          </w:p>
        </w:tc>
      </w:tr>
      <w:tr w:rsidR="00CA05D3" w:rsidRPr="004F177C" w:rsidTr="002A52B9">
        <w:trPr>
          <w:trHeight w:val="318"/>
          <w:jc w:val="center"/>
        </w:trPr>
        <w:tc>
          <w:tcPr>
            <w:tcW w:w="11064" w:type="dxa"/>
            <w:gridSpan w:val="4"/>
            <w:shd w:val="clear" w:color="auto" w:fill="B6DDE8" w:themeFill="accent5" w:themeFillTint="66"/>
            <w:vAlign w:val="center"/>
          </w:tcPr>
          <w:p w:rsidR="00CA05D3" w:rsidRPr="00D27E77" w:rsidRDefault="00CA05D3" w:rsidP="00CA05D3">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10693394"/>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069339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125B9D" w:rsidP="00125B9D">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rsidTr="00F37A67">
        <w:trPr>
          <w:trHeight w:val="113"/>
          <w:jc w:val="center"/>
        </w:trPr>
        <w:tc>
          <w:tcPr>
            <w:tcW w:w="535" w:type="dxa"/>
            <w:vAlign w:val="center"/>
          </w:tcPr>
          <w:p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7E39D6" w:rsidRPr="006F1024" w:rsidRDefault="007E39D6" w:rsidP="007E39D6">
            <w:pPr>
              <w:widowControl w:val="0"/>
              <w:bidi w:val="0"/>
              <w:spacing w:before="60" w:after="60"/>
              <w:rPr>
                <w:rFonts w:ascii="Arial" w:eastAsia="¹ÙÅÁÃ¼" w:hAnsi="Arial" w:cs="Arial"/>
                <w:szCs w:val="20"/>
              </w:rPr>
            </w:pPr>
            <w:r>
              <w:rPr>
                <w:rFonts w:ascii="Arial" w:eastAsia="¹ÙÅÁÃ¼" w:hAnsi="Arial" w:cs="Arial"/>
                <w:szCs w:val="20"/>
              </w:rPr>
              <w:t>Calculation sizing of Diesel Generator</w:t>
            </w:r>
          </w:p>
        </w:tc>
        <w:tc>
          <w:tcPr>
            <w:tcW w:w="997"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125B9D">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F4BC1" w:rsidRDefault="00125B9D" w:rsidP="00DF02C0">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F37A67">
        <w:trPr>
          <w:trHeight w:val="113"/>
          <w:jc w:val="center"/>
        </w:trPr>
        <w:tc>
          <w:tcPr>
            <w:tcW w:w="535" w:type="dxa"/>
            <w:vAlign w:val="center"/>
          </w:tcPr>
          <w:p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25B9D" w:rsidRPr="00CD5CE9"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lastRenderedPageBreak/>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0693396"/>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0693397"/>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0693398"/>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0693399"/>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4E" w:rsidRDefault="00F17A4E" w:rsidP="00053F8D">
      <w:r>
        <w:separator/>
      </w:r>
    </w:p>
  </w:endnote>
  <w:endnote w:type="continuationSeparator" w:id="0">
    <w:p w:rsidR="00F17A4E" w:rsidRDefault="00F17A4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4E" w:rsidRDefault="00F17A4E" w:rsidP="00053F8D">
      <w:r>
        <w:separator/>
      </w:r>
    </w:p>
  </w:footnote>
  <w:footnote w:type="continuationSeparator" w:id="0">
    <w:p w:rsidR="00F17A4E" w:rsidRDefault="00F17A4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17A4E" w:rsidRPr="008C593B" w:rsidTr="00124FB9">
      <w:trPr>
        <w:cantSplit/>
        <w:trHeight w:val="1843"/>
        <w:jc w:val="center"/>
      </w:trPr>
      <w:tc>
        <w:tcPr>
          <w:tcW w:w="2524" w:type="dxa"/>
          <w:tcBorders>
            <w:top w:val="single" w:sz="12" w:space="0" w:color="auto"/>
            <w:left w:val="single" w:sz="12" w:space="0" w:color="auto"/>
          </w:tcBorders>
        </w:tcPr>
        <w:p w:rsidR="00F17A4E" w:rsidRDefault="00F17A4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17A4E" w:rsidRPr="00ED37F3" w:rsidRDefault="00F17A4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17A4E" w:rsidRPr="00FA21C4" w:rsidRDefault="00F17A4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17A4E" w:rsidRDefault="00F17A4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17A4E" w:rsidRPr="0037207F" w:rsidRDefault="00F17A4E" w:rsidP="00EB2D3E">
          <w:pPr>
            <w:tabs>
              <w:tab w:val="right" w:pos="29"/>
            </w:tabs>
            <w:jc w:val="center"/>
            <w:rPr>
              <w:rFonts w:ascii="Arial" w:hAnsi="Arial" w:cs="B Zar"/>
              <w:b/>
              <w:bCs/>
              <w:sz w:val="12"/>
              <w:szCs w:val="12"/>
              <w:rtl/>
              <w:lang w:bidi="fa-IR"/>
            </w:rPr>
          </w:pPr>
        </w:p>
        <w:p w:rsidR="00F17A4E" w:rsidRPr="00822FF3" w:rsidRDefault="00F17A4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17A4E" w:rsidRPr="0034040D" w:rsidRDefault="00F17A4E"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17A4E" w:rsidRPr="0034040D" w:rsidRDefault="00F17A4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17A4E" w:rsidRPr="008C593B" w:rsidTr="00124FB9">
      <w:trPr>
        <w:cantSplit/>
        <w:trHeight w:val="150"/>
        <w:jc w:val="center"/>
      </w:trPr>
      <w:tc>
        <w:tcPr>
          <w:tcW w:w="2524" w:type="dxa"/>
          <w:vMerge w:val="restart"/>
          <w:tcBorders>
            <w:left w:val="single" w:sz="12" w:space="0" w:color="auto"/>
          </w:tcBorders>
          <w:vAlign w:val="center"/>
        </w:tcPr>
        <w:p w:rsidR="00F17A4E" w:rsidRPr="006E3A8B" w:rsidRDefault="00F17A4E"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690C60">
            <w:rPr>
              <w:rFonts w:ascii="Arial" w:hAnsi="Arial" w:cs="B Nazanin"/>
              <w:b/>
              <w:bCs/>
              <w:noProof/>
              <w:color w:val="000000"/>
              <w:sz w:val="18"/>
              <w:szCs w:val="18"/>
              <w:rtl/>
            </w:rPr>
            <w:t>2</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690C60">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F17A4E" w:rsidRPr="00E07E6E" w:rsidRDefault="00F17A4E" w:rsidP="006E3A8B">
          <w:pPr>
            <w:pStyle w:val="Header"/>
            <w:bidi w:val="0"/>
            <w:jc w:val="center"/>
            <w:rPr>
              <w:rFonts w:ascii="Arial" w:hAnsi="Arial" w:cs="B Zar"/>
              <w:b/>
              <w:bCs/>
              <w:caps/>
              <w:color w:val="000000"/>
              <w:sz w:val="18"/>
              <w:szCs w:val="18"/>
              <w:lang w:bidi="fa-IR"/>
            </w:rPr>
          </w:pPr>
          <w:r w:rsidRPr="003D2ACC">
            <w:rPr>
              <w:rFonts w:ascii="Arial" w:hAnsi="Arial" w:cs="B Zar"/>
              <w:b/>
              <w:bCs/>
              <w:caps/>
              <w:color w:val="000000"/>
              <w:sz w:val="18"/>
              <w:szCs w:val="18"/>
              <w:lang w:bidi="fa-IR"/>
            </w:rPr>
            <w:t>PMR For Emergency Diesel Generator</w:t>
          </w:r>
        </w:p>
      </w:tc>
      <w:tc>
        <w:tcPr>
          <w:tcW w:w="2327" w:type="dxa"/>
          <w:tcBorders>
            <w:bottom w:val="nil"/>
            <w:right w:val="single" w:sz="12" w:space="0" w:color="auto"/>
          </w:tcBorders>
          <w:vAlign w:val="center"/>
        </w:tcPr>
        <w:p w:rsidR="00F17A4E" w:rsidRPr="007B6EBF" w:rsidRDefault="00F17A4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17A4E" w:rsidRPr="008C593B" w:rsidTr="00124FB9">
      <w:trPr>
        <w:cantSplit/>
        <w:trHeight w:val="207"/>
        <w:jc w:val="center"/>
      </w:trPr>
      <w:tc>
        <w:tcPr>
          <w:tcW w:w="2524" w:type="dxa"/>
          <w:vMerge/>
          <w:tcBorders>
            <w:left w:val="single" w:sz="12" w:space="0" w:color="auto"/>
          </w:tcBorders>
          <w:vAlign w:val="center"/>
        </w:tcPr>
        <w:p w:rsidR="00F17A4E" w:rsidRPr="00F1221B" w:rsidRDefault="00F17A4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17A4E" w:rsidRPr="00571B19" w:rsidRDefault="00F17A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17A4E" w:rsidRPr="00571B19" w:rsidRDefault="00F17A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17A4E" w:rsidRPr="00571B19" w:rsidRDefault="00F17A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17A4E" w:rsidRPr="00571B19" w:rsidRDefault="00F17A4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17A4E" w:rsidRPr="00571B19" w:rsidRDefault="00F17A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17A4E" w:rsidRPr="00571B19" w:rsidRDefault="00F17A4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17A4E" w:rsidRPr="00571B19" w:rsidRDefault="00F17A4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17A4E" w:rsidRPr="00571B19" w:rsidRDefault="00F17A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17A4E" w:rsidRPr="006E3A8B" w:rsidRDefault="00F17A4E"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F17A4E" w:rsidRPr="008C593B" w:rsidTr="00124FB9">
      <w:trPr>
        <w:cantSplit/>
        <w:trHeight w:val="206"/>
        <w:jc w:val="center"/>
      </w:trPr>
      <w:tc>
        <w:tcPr>
          <w:tcW w:w="2524" w:type="dxa"/>
          <w:vMerge/>
          <w:tcBorders>
            <w:left w:val="single" w:sz="12" w:space="0" w:color="auto"/>
            <w:bottom w:val="single" w:sz="12" w:space="0" w:color="auto"/>
          </w:tcBorders>
          <w:vAlign w:val="center"/>
        </w:tcPr>
        <w:p w:rsidR="00F17A4E" w:rsidRPr="008C593B" w:rsidRDefault="00F17A4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17A4E" w:rsidRPr="007B6EBF" w:rsidRDefault="00F17A4E"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F17A4E" w:rsidRPr="007B6EBF" w:rsidRDefault="00F17A4E"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F17A4E" w:rsidRPr="007B6EBF" w:rsidRDefault="00F17A4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17A4E" w:rsidRPr="007B6EBF" w:rsidRDefault="00F17A4E"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F17A4E" w:rsidRPr="007B6EBF" w:rsidRDefault="00F17A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17A4E" w:rsidRPr="007B6EBF" w:rsidRDefault="00F17A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17A4E" w:rsidRPr="007B6EBF" w:rsidRDefault="00F17A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17A4E" w:rsidRPr="007B6EBF" w:rsidRDefault="00F17A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17A4E" w:rsidRPr="008C593B" w:rsidRDefault="00F17A4E" w:rsidP="00EB2D3E">
          <w:pPr>
            <w:bidi w:val="0"/>
            <w:jc w:val="center"/>
            <w:rPr>
              <w:rFonts w:ascii="Arial" w:hAnsi="Arial" w:cs="Arial"/>
              <w:b/>
              <w:bCs/>
              <w:rtl/>
              <w:lang w:bidi="fa-IR"/>
            </w:rPr>
          </w:pPr>
        </w:p>
      </w:tc>
    </w:tr>
  </w:tbl>
  <w:p w:rsidR="00F17A4E" w:rsidRPr="00CE0376" w:rsidRDefault="00F17A4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5187"/>
    <w:rsid w:val="0027058A"/>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ACC"/>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F8B"/>
    <w:rsid w:val="008419B2"/>
    <w:rsid w:val="008422AA"/>
    <w:rsid w:val="0084580C"/>
    <w:rsid w:val="00847D72"/>
    <w:rsid w:val="008509B1"/>
    <w:rsid w:val="00855832"/>
    <w:rsid w:val="0086453D"/>
    <w:rsid w:val="008649B1"/>
    <w:rsid w:val="008804CD"/>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20D2"/>
    <w:rsid w:val="00B7346A"/>
    <w:rsid w:val="00B76AD5"/>
    <w:rsid w:val="00B76D4D"/>
    <w:rsid w:val="00B91F23"/>
    <w:rsid w:val="00B94C0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17A4E"/>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9325A"/>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B935-8F4C-441E-807A-F6E61DE0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14</Pages>
  <Words>2846</Words>
  <Characters>15972</Characters>
  <Application>Microsoft Office Word</Application>
  <DocSecurity>0</DocSecurity>
  <Lines>1774</Lines>
  <Paragraphs>752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18066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31</cp:revision>
  <cp:lastPrinted>2022-11-21T12:25:00Z</cp:lastPrinted>
  <dcterms:created xsi:type="dcterms:W3CDTF">2021-12-04T09:23:00Z</dcterms:created>
  <dcterms:modified xsi:type="dcterms:W3CDTF">2023-03-26T10:29:00Z</dcterms:modified>
</cp:coreProperties>
</file>