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3539E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539E8" w:rsidRDefault="00DF3C71" w:rsidP="00CC666E">
            <w:pPr>
              <w:widowControl w:val="0"/>
              <w:jc w:val="center"/>
              <w:rPr>
                <w:rFonts w:ascii="Arial" w:hAnsi="Arial" w:cs="B Zar"/>
                <w:b/>
                <w:bCs/>
                <w:sz w:val="36"/>
                <w:szCs w:val="36"/>
                <w:rtl/>
                <w:lang w:bidi="fa-IR"/>
              </w:rPr>
            </w:pPr>
            <w:r w:rsidRPr="003539E8">
              <w:rPr>
                <w:rFonts w:ascii="Arial" w:hAnsi="Arial" w:cs="B Zar" w:hint="cs"/>
                <w:b/>
                <w:bCs/>
                <w:color w:val="365F91" w:themeColor="accent1" w:themeShade="BF"/>
                <w:sz w:val="36"/>
                <w:szCs w:val="36"/>
                <w:rtl/>
                <w:lang w:bidi="fa-IR"/>
              </w:rPr>
              <w:t>طرح نگهداشت و افزایش تولید 2</w:t>
            </w:r>
            <w:r w:rsidR="00CC666E" w:rsidRPr="003539E8">
              <w:rPr>
                <w:rFonts w:ascii="Arial" w:hAnsi="Arial" w:cs="B Zar" w:hint="cs"/>
                <w:b/>
                <w:bCs/>
                <w:color w:val="365F91" w:themeColor="accent1" w:themeShade="BF"/>
                <w:sz w:val="36"/>
                <w:szCs w:val="36"/>
                <w:rtl/>
                <w:lang w:bidi="fa-IR"/>
              </w:rPr>
              <w:t>7</w:t>
            </w:r>
            <w:r w:rsidRPr="003539E8">
              <w:rPr>
                <w:rFonts w:ascii="Arial" w:hAnsi="Arial" w:cs="B Zar" w:hint="cs"/>
                <w:b/>
                <w:bCs/>
                <w:color w:val="365F91" w:themeColor="accent1" w:themeShade="BF"/>
                <w:sz w:val="36"/>
                <w:szCs w:val="36"/>
                <w:rtl/>
                <w:lang w:bidi="fa-IR"/>
              </w:rPr>
              <w:t xml:space="preserve"> مخزن</w:t>
            </w:r>
          </w:p>
        </w:tc>
      </w:tr>
      <w:tr w:rsidR="00DF3C71" w:rsidRPr="003539E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3539E8" w:rsidRDefault="00B44E79" w:rsidP="00956369">
            <w:pPr>
              <w:widowControl w:val="0"/>
              <w:jc w:val="center"/>
              <w:rPr>
                <w:rFonts w:ascii="Arial" w:hAnsi="Arial" w:cs="Arial"/>
                <w:b/>
                <w:bCs/>
                <w:sz w:val="32"/>
                <w:szCs w:val="32"/>
              </w:rPr>
            </w:pPr>
            <w:r w:rsidRPr="003539E8">
              <w:rPr>
                <w:rFonts w:ascii="Arial" w:hAnsi="Arial" w:cs="Arial"/>
                <w:b/>
                <w:bCs/>
                <w:sz w:val="32"/>
                <w:szCs w:val="32"/>
              </w:rPr>
              <w:t>PROCESS &amp; UTILITY DESCRIPTION</w:t>
            </w:r>
          </w:p>
          <w:p w:rsidR="00F173A3" w:rsidRPr="003539E8" w:rsidRDefault="00F173A3" w:rsidP="00956369">
            <w:pPr>
              <w:widowControl w:val="0"/>
              <w:jc w:val="center"/>
              <w:rPr>
                <w:rFonts w:ascii="Arial" w:hAnsi="Arial" w:cs="Arial"/>
                <w:b/>
                <w:bCs/>
                <w:sz w:val="32"/>
                <w:szCs w:val="32"/>
              </w:rPr>
            </w:pPr>
          </w:p>
          <w:p w:rsidR="00F173A3" w:rsidRPr="003539E8" w:rsidRDefault="00F173A3" w:rsidP="00956369">
            <w:pPr>
              <w:widowControl w:val="0"/>
              <w:jc w:val="center"/>
              <w:rPr>
                <w:rFonts w:ascii="Arial" w:hAnsi="Arial" w:cs="Arial"/>
                <w:b/>
                <w:bCs/>
                <w:sz w:val="32"/>
                <w:szCs w:val="32"/>
                <w:rtl/>
              </w:rPr>
            </w:pPr>
            <w:r w:rsidRPr="003539E8">
              <w:rPr>
                <w:rFonts w:asciiTheme="majorBidi" w:hAnsiTheme="majorBidi" w:cs="B Nazanin" w:hint="cs"/>
                <w:b/>
                <w:bCs/>
                <w:color w:val="365F91"/>
                <w:sz w:val="32"/>
                <w:szCs w:val="32"/>
                <w:rtl/>
                <w:lang w:bidi="fa-IR"/>
              </w:rPr>
              <w:t>نگهداشت و افزایش تولید میدان نفتی بینک</w:t>
            </w:r>
          </w:p>
        </w:tc>
      </w:tr>
      <w:tr w:rsidR="002B2368"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3539E8"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3539E8" w:rsidRDefault="00EB2D3E" w:rsidP="00EB2D3E">
            <w:pPr>
              <w:widowControl w:val="0"/>
              <w:bidi w:val="0"/>
              <w:spacing w:before="20" w:after="20"/>
              <w:ind w:left="180"/>
              <w:jc w:val="center"/>
              <w:rPr>
                <w:rFonts w:ascii="Arial" w:hAnsi="Arial" w:cs="Arial"/>
                <w:color w:val="000000"/>
                <w:szCs w:val="20"/>
              </w:rPr>
            </w:pPr>
          </w:p>
        </w:tc>
      </w:tr>
      <w:tr w:rsidR="00211EC0"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11EC0" w:rsidRPr="003539E8" w:rsidRDefault="00211EC0" w:rsidP="00211EC0">
            <w:pPr>
              <w:widowControl w:val="0"/>
              <w:bidi w:val="0"/>
              <w:spacing w:before="20" w:after="20"/>
              <w:jc w:val="center"/>
              <w:rPr>
                <w:rFonts w:ascii="Arial" w:hAnsi="Arial" w:cs="Arial"/>
                <w:szCs w:val="20"/>
              </w:rPr>
            </w:pPr>
            <w:r w:rsidRPr="003539E8">
              <w:rPr>
                <w:rFonts w:ascii="Arial" w:hAnsi="Arial" w:cs="Arial"/>
                <w:szCs w:val="20"/>
              </w:rPr>
              <w:t>D0</w:t>
            </w:r>
            <w:r>
              <w:rPr>
                <w:rFonts w:ascii="Arial" w:hAnsi="Arial" w:cs="Arial"/>
                <w:szCs w:val="20"/>
              </w:rPr>
              <w:t>2</w:t>
            </w:r>
          </w:p>
        </w:tc>
        <w:tc>
          <w:tcPr>
            <w:tcW w:w="1403" w:type="dxa"/>
            <w:tcBorders>
              <w:top w:val="single" w:sz="2" w:space="0" w:color="auto"/>
              <w:left w:val="single" w:sz="2" w:space="0" w:color="auto"/>
              <w:bottom w:val="single" w:sz="2" w:space="0" w:color="auto"/>
              <w:right w:val="single" w:sz="2" w:space="0" w:color="auto"/>
            </w:tcBorders>
            <w:vAlign w:val="center"/>
          </w:tcPr>
          <w:p w:rsidR="00211EC0" w:rsidRPr="003539E8" w:rsidRDefault="00211EC0" w:rsidP="00211EC0">
            <w:pPr>
              <w:widowControl w:val="0"/>
              <w:bidi w:val="0"/>
              <w:spacing w:before="20" w:after="20"/>
              <w:ind w:left="-64" w:right="-115"/>
              <w:jc w:val="center"/>
              <w:rPr>
                <w:rFonts w:ascii="Arial" w:hAnsi="Arial" w:cs="Arial"/>
                <w:szCs w:val="20"/>
              </w:rPr>
            </w:pPr>
            <w:r>
              <w:rPr>
                <w:rFonts w:ascii="Arial" w:hAnsi="Arial" w:cs="Arial"/>
                <w:szCs w:val="20"/>
              </w:rPr>
              <w:t>APR</w:t>
            </w:r>
            <w:r w:rsidRPr="003539E8">
              <w:rPr>
                <w:rFonts w:ascii="Arial" w:hAnsi="Arial" w:cs="Arial"/>
                <w:szCs w:val="20"/>
              </w:rPr>
              <w:t>. 2023</w:t>
            </w:r>
          </w:p>
        </w:tc>
        <w:tc>
          <w:tcPr>
            <w:tcW w:w="2153" w:type="dxa"/>
            <w:tcBorders>
              <w:top w:val="single" w:sz="2" w:space="0" w:color="auto"/>
              <w:left w:val="single" w:sz="2" w:space="0" w:color="auto"/>
              <w:bottom w:val="single" w:sz="2" w:space="0" w:color="auto"/>
              <w:right w:val="single" w:sz="2" w:space="0" w:color="auto"/>
            </w:tcBorders>
            <w:vAlign w:val="center"/>
          </w:tcPr>
          <w:p w:rsidR="00211EC0" w:rsidRPr="003539E8" w:rsidRDefault="00211EC0" w:rsidP="00211EC0">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211EC0" w:rsidRPr="003539E8" w:rsidRDefault="00211EC0" w:rsidP="00211EC0">
            <w:pPr>
              <w:widowControl w:val="0"/>
              <w:bidi w:val="0"/>
              <w:spacing w:before="20" w:after="20"/>
              <w:ind w:left="-46"/>
              <w:jc w:val="center"/>
              <w:rPr>
                <w:rFonts w:ascii="Arial" w:hAnsi="Arial" w:cs="Arial"/>
                <w:szCs w:val="20"/>
              </w:rPr>
            </w:pPr>
            <w:r w:rsidRPr="003539E8">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211EC0" w:rsidRPr="003539E8" w:rsidRDefault="00211EC0" w:rsidP="00211EC0">
            <w:pPr>
              <w:widowControl w:val="0"/>
              <w:bidi w:val="0"/>
              <w:spacing w:before="20" w:after="20"/>
              <w:jc w:val="center"/>
              <w:rPr>
                <w:rFonts w:ascii="Arial" w:hAnsi="Arial" w:cs="Arial"/>
                <w:szCs w:val="20"/>
              </w:rPr>
            </w:pPr>
            <w:r w:rsidRPr="003539E8">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211EC0" w:rsidRPr="003539E8" w:rsidRDefault="00211EC0" w:rsidP="00211EC0">
            <w:pPr>
              <w:widowControl w:val="0"/>
              <w:bidi w:val="0"/>
              <w:spacing w:before="20" w:after="20"/>
              <w:jc w:val="center"/>
              <w:rPr>
                <w:rFonts w:ascii="Arial" w:hAnsi="Arial" w:cs="Arial"/>
                <w:szCs w:val="20"/>
              </w:rPr>
            </w:pPr>
            <w:r w:rsidRPr="003539E8">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211EC0" w:rsidRPr="003539E8" w:rsidRDefault="00211EC0" w:rsidP="00211EC0">
            <w:pPr>
              <w:widowControl w:val="0"/>
              <w:bidi w:val="0"/>
              <w:spacing w:before="20" w:after="20"/>
              <w:ind w:left="180"/>
              <w:jc w:val="center"/>
              <w:rPr>
                <w:rFonts w:ascii="Arial" w:hAnsi="Arial" w:cs="Arial"/>
                <w:color w:val="000000"/>
                <w:szCs w:val="20"/>
              </w:rPr>
            </w:pPr>
          </w:p>
        </w:tc>
      </w:tr>
      <w:tr w:rsidR="004A381C"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4A381C" w:rsidRPr="003539E8" w:rsidRDefault="004A381C" w:rsidP="003A5EDA">
            <w:pPr>
              <w:widowControl w:val="0"/>
              <w:bidi w:val="0"/>
              <w:spacing w:before="20" w:after="20"/>
              <w:jc w:val="center"/>
              <w:rPr>
                <w:rFonts w:ascii="Arial" w:hAnsi="Arial" w:cs="Arial"/>
                <w:szCs w:val="20"/>
              </w:rPr>
            </w:pPr>
            <w:r w:rsidRPr="003539E8">
              <w:rPr>
                <w:rFonts w:ascii="Arial" w:hAnsi="Arial" w:cs="Arial"/>
                <w:szCs w:val="20"/>
              </w:rPr>
              <w:t>D0</w:t>
            </w:r>
            <w:r w:rsidR="003A5EDA">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A381C" w:rsidRPr="003539E8" w:rsidRDefault="00C20FA5" w:rsidP="004A381C">
            <w:pPr>
              <w:widowControl w:val="0"/>
              <w:bidi w:val="0"/>
              <w:spacing w:before="20" w:after="20"/>
              <w:ind w:left="-64" w:right="-115"/>
              <w:jc w:val="center"/>
              <w:rPr>
                <w:rFonts w:ascii="Arial" w:hAnsi="Arial" w:cs="Arial"/>
                <w:szCs w:val="20"/>
              </w:rPr>
            </w:pPr>
            <w:r>
              <w:rPr>
                <w:rFonts w:ascii="Arial" w:hAnsi="Arial" w:cs="Arial"/>
                <w:szCs w:val="20"/>
              </w:rPr>
              <w:t>FEB</w:t>
            </w:r>
            <w:r w:rsidR="004A381C" w:rsidRPr="003539E8">
              <w:rPr>
                <w:rFonts w:ascii="Arial" w:hAnsi="Arial" w:cs="Arial"/>
                <w:szCs w:val="20"/>
              </w:rPr>
              <w:t>. 2023</w:t>
            </w:r>
          </w:p>
        </w:tc>
        <w:tc>
          <w:tcPr>
            <w:tcW w:w="2153"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ind w:left="-64" w:right="-115"/>
              <w:jc w:val="center"/>
              <w:rPr>
                <w:rFonts w:ascii="Arial" w:hAnsi="Arial" w:cs="Arial"/>
                <w:szCs w:val="20"/>
              </w:rPr>
            </w:pPr>
            <w:r w:rsidRPr="003539E8">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ind w:left="-46"/>
              <w:jc w:val="center"/>
              <w:rPr>
                <w:rFonts w:ascii="Arial" w:hAnsi="Arial" w:cs="Arial"/>
                <w:szCs w:val="20"/>
              </w:rPr>
            </w:pPr>
            <w:r w:rsidRPr="003539E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jc w:val="center"/>
              <w:rPr>
                <w:rFonts w:ascii="Arial" w:hAnsi="Arial" w:cs="Arial"/>
                <w:szCs w:val="20"/>
              </w:rPr>
            </w:pPr>
            <w:r w:rsidRPr="003539E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jc w:val="center"/>
              <w:rPr>
                <w:rFonts w:ascii="Arial" w:hAnsi="Arial" w:cs="Arial"/>
                <w:szCs w:val="20"/>
              </w:rPr>
            </w:pPr>
            <w:r w:rsidRPr="003539E8">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A381C" w:rsidRPr="003539E8" w:rsidRDefault="004A381C" w:rsidP="004A381C">
            <w:pPr>
              <w:widowControl w:val="0"/>
              <w:bidi w:val="0"/>
              <w:spacing w:before="20" w:after="20"/>
              <w:jc w:val="center"/>
              <w:rPr>
                <w:rFonts w:ascii="Arial" w:hAnsi="Arial" w:cs="Arial"/>
                <w:szCs w:val="20"/>
              </w:rPr>
            </w:pPr>
          </w:p>
        </w:tc>
      </w:tr>
      <w:tr w:rsidR="00F173A3"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F173A3" w:rsidRPr="003539E8" w:rsidRDefault="00B44E79" w:rsidP="00956369">
            <w:pPr>
              <w:widowControl w:val="0"/>
              <w:bidi w:val="0"/>
              <w:spacing w:before="20" w:after="20"/>
              <w:jc w:val="center"/>
              <w:rPr>
                <w:rFonts w:ascii="Arial" w:hAnsi="Arial" w:cs="Arial"/>
                <w:szCs w:val="20"/>
              </w:rPr>
            </w:pPr>
            <w:r w:rsidRPr="003539E8">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3539E8" w:rsidRDefault="00FA055A" w:rsidP="008C1255">
            <w:pPr>
              <w:widowControl w:val="0"/>
              <w:bidi w:val="0"/>
              <w:spacing w:before="20" w:after="20"/>
              <w:ind w:left="-64" w:right="-115"/>
              <w:jc w:val="center"/>
              <w:rPr>
                <w:rFonts w:ascii="Arial" w:hAnsi="Arial" w:cs="Arial"/>
                <w:szCs w:val="20"/>
              </w:rPr>
            </w:pPr>
            <w:r w:rsidRPr="003539E8">
              <w:rPr>
                <w:rFonts w:ascii="Arial" w:hAnsi="Arial" w:cs="Arial"/>
                <w:szCs w:val="20"/>
              </w:rPr>
              <w:t>FEB</w:t>
            </w:r>
            <w:r w:rsidR="00F173A3" w:rsidRPr="003539E8">
              <w:rPr>
                <w:rFonts w:ascii="Arial" w:hAnsi="Arial" w:cs="Arial"/>
                <w:szCs w:val="20"/>
              </w:rPr>
              <w:t>. 2021</w:t>
            </w:r>
          </w:p>
        </w:tc>
        <w:tc>
          <w:tcPr>
            <w:tcW w:w="2153" w:type="dxa"/>
            <w:tcBorders>
              <w:top w:val="single" w:sz="2" w:space="0" w:color="auto"/>
              <w:left w:val="single" w:sz="2" w:space="0" w:color="auto"/>
              <w:bottom w:val="single" w:sz="4" w:space="0" w:color="auto"/>
              <w:right w:val="single" w:sz="2" w:space="0" w:color="auto"/>
            </w:tcBorders>
            <w:vAlign w:val="center"/>
          </w:tcPr>
          <w:p w:rsidR="00F173A3" w:rsidRPr="003539E8" w:rsidRDefault="00B44E79" w:rsidP="008C1255">
            <w:pPr>
              <w:widowControl w:val="0"/>
              <w:bidi w:val="0"/>
              <w:spacing w:before="20" w:after="20"/>
              <w:ind w:left="-64" w:right="-115"/>
              <w:jc w:val="center"/>
              <w:rPr>
                <w:rFonts w:ascii="Arial" w:hAnsi="Arial" w:cs="Arial"/>
                <w:szCs w:val="20"/>
              </w:rPr>
            </w:pPr>
            <w:r w:rsidRPr="003539E8">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3539E8" w:rsidRDefault="00B44E79" w:rsidP="008C1255">
            <w:pPr>
              <w:widowControl w:val="0"/>
              <w:bidi w:val="0"/>
              <w:spacing w:before="20" w:after="20"/>
              <w:ind w:left="-46"/>
              <w:jc w:val="center"/>
              <w:rPr>
                <w:rFonts w:ascii="Arial" w:hAnsi="Arial" w:cs="Arial"/>
                <w:szCs w:val="20"/>
              </w:rPr>
            </w:pPr>
            <w:r w:rsidRPr="003539E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3539E8" w:rsidRDefault="00F173A3" w:rsidP="008C1255">
            <w:pPr>
              <w:widowControl w:val="0"/>
              <w:bidi w:val="0"/>
              <w:spacing w:before="20" w:after="20"/>
              <w:jc w:val="center"/>
              <w:rPr>
                <w:rFonts w:ascii="Arial" w:hAnsi="Arial" w:cs="Arial"/>
                <w:szCs w:val="20"/>
              </w:rPr>
            </w:pPr>
            <w:r w:rsidRPr="003539E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3539E8" w:rsidRDefault="0056544E" w:rsidP="008C1255">
            <w:pPr>
              <w:widowControl w:val="0"/>
              <w:bidi w:val="0"/>
              <w:spacing w:before="20" w:after="20"/>
              <w:jc w:val="center"/>
              <w:rPr>
                <w:rFonts w:ascii="Arial" w:hAnsi="Arial" w:cs="Arial"/>
                <w:szCs w:val="20"/>
              </w:rPr>
            </w:pPr>
            <w:r w:rsidRPr="003539E8">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3539E8" w:rsidRDefault="00F173A3" w:rsidP="00956369">
            <w:pPr>
              <w:widowControl w:val="0"/>
              <w:bidi w:val="0"/>
              <w:spacing w:before="20" w:after="20"/>
              <w:jc w:val="center"/>
              <w:rPr>
                <w:rFonts w:ascii="Arial" w:hAnsi="Arial" w:cs="Arial"/>
                <w:szCs w:val="20"/>
              </w:rPr>
            </w:pPr>
          </w:p>
        </w:tc>
      </w:tr>
      <w:tr w:rsidR="00F173A3"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80" w:hanging="180"/>
              <w:jc w:val="center"/>
              <w:rPr>
                <w:rFonts w:ascii="Arial" w:hAnsi="Arial" w:cs="Arial"/>
                <w:b/>
                <w:bCs/>
                <w:color w:val="000000"/>
                <w:sz w:val="17"/>
                <w:szCs w:val="17"/>
              </w:rPr>
            </w:pPr>
            <w:r w:rsidRPr="003539E8">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64" w:firstLine="38"/>
              <w:jc w:val="center"/>
              <w:rPr>
                <w:rFonts w:ascii="Arial" w:hAnsi="Arial" w:cs="Arial"/>
                <w:b/>
                <w:bCs/>
                <w:sz w:val="17"/>
                <w:szCs w:val="17"/>
              </w:rPr>
            </w:pPr>
            <w:r w:rsidRPr="003539E8">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25" w:right="-113" w:hanging="2"/>
              <w:jc w:val="center"/>
              <w:rPr>
                <w:rFonts w:ascii="Arial" w:hAnsi="Arial" w:cs="Arial"/>
                <w:b/>
                <w:bCs/>
                <w:color w:val="000000"/>
                <w:sz w:val="17"/>
                <w:szCs w:val="17"/>
              </w:rPr>
            </w:pPr>
            <w:r w:rsidRPr="003539E8">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hanging="15"/>
              <w:jc w:val="center"/>
              <w:rPr>
                <w:rFonts w:ascii="Arial" w:hAnsi="Arial" w:cs="Arial"/>
                <w:b/>
                <w:bCs/>
                <w:color w:val="000000"/>
                <w:sz w:val="17"/>
                <w:szCs w:val="17"/>
              </w:rPr>
            </w:pPr>
            <w:r w:rsidRPr="003539E8">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80" w:hanging="180"/>
              <w:jc w:val="center"/>
              <w:rPr>
                <w:rFonts w:ascii="Arial" w:hAnsi="Arial" w:cs="Arial"/>
                <w:b/>
                <w:bCs/>
                <w:color w:val="000000"/>
                <w:sz w:val="17"/>
                <w:szCs w:val="17"/>
              </w:rPr>
            </w:pPr>
            <w:r w:rsidRPr="003539E8">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80" w:hanging="180"/>
              <w:jc w:val="center"/>
              <w:rPr>
                <w:rFonts w:ascii="Arial" w:hAnsi="Arial" w:cs="Arial"/>
                <w:b/>
                <w:bCs/>
                <w:color w:val="000000"/>
                <w:sz w:val="17"/>
                <w:szCs w:val="17"/>
              </w:rPr>
            </w:pPr>
            <w:r w:rsidRPr="003539E8">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3539E8" w:rsidRDefault="008D2FFC" w:rsidP="008C1255">
            <w:pPr>
              <w:widowControl w:val="0"/>
              <w:bidi w:val="0"/>
              <w:spacing w:before="20" w:after="20"/>
              <w:ind w:hanging="59"/>
              <w:jc w:val="center"/>
              <w:rPr>
                <w:rFonts w:ascii="Arial" w:hAnsi="Arial" w:cs="Arial"/>
                <w:b/>
                <w:bCs/>
                <w:color w:val="000000"/>
                <w:sz w:val="17"/>
                <w:szCs w:val="17"/>
              </w:rPr>
            </w:pPr>
            <w:r w:rsidRPr="003539E8">
              <w:rPr>
                <w:rFonts w:ascii="Arial" w:hAnsi="Arial" w:cs="Arial"/>
                <w:b/>
                <w:bCs/>
                <w:color w:val="000000"/>
                <w:sz w:val="17"/>
                <w:szCs w:val="17"/>
              </w:rPr>
              <w:t>CLIENT</w:t>
            </w:r>
            <w:r w:rsidR="00F173A3" w:rsidRPr="003539E8">
              <w:rPr>
                <w:rFonts w:ascii="Arial" w:hAnsi="Arial" w:cs="Arial"/>
                <w:b/>
                <w:bCs/>
                <w:color w:val="000000"/>
                <w:sz w:val="17"/>
                <w:szCs w:val="17"/>
              </w:rPr>
              <w:t xml:space="preserve"> Approval</w:t>
            </w:r>
          </w:p>
        </w:tc>
      </w:tr>
      <w:tr w:rsidR="00F173A3"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3539E8" w:rsidRDefault="00F173A3" w:rsidP="00956369">
            <w:pPr>
              <w:widowControl w:val="0"/>
              <w:bidi w:val="0"/>
              <w:ind w:hanging="59"/>
              <w:jc w:val="both"/>
              <w:rPr>
                <w:rFonts w:ascii="Arial" w:hAnsi="Arial" w:cs="Arial"/>
                <w:b/>
                <w:bCs/>
                <w:color w:val="000000"/>
                <w:sz w:val="18"/>
                <w:szCs w:val="18"/>
              </w:rPr>
            </w:pPr>
            <w:r w:rsidRPr="003539E8">
              <w:rPr>
                <w:rFonts w:ascii="Arial" w:hAnsi="Arial" w:cs="Arial"/>
                <w:b/>
                <w:bCs/>
                <w:sz w:val="18"/>
                <w:szCs w:val="18"/>
              </w:rPr>
              <w:t>Class:</w:t>
            </w:r>
            <w:r w:rsidR="00FA055A" w:rsidRPr="003539E8">
              <w:rPr>
                <w:rFonts w:ascii="Arial" w:hAnsi="Arial" w:cs="Arial"/>
                <w:b/>
                <w:bCs/>
                <w:sz w:val="18"/>
                <w:szCs w:val="18"/>
              </w:rPr>
              <w:t xml:space="preserve">  2</w:t>
            </w:r>
          </w:p>
        </w:tc>
        <w:tc>
          <w:tcPr>
            <w:tcW w:w="8334" w:type="dxa"/>
            <w:gridSpan w:val="5"/>
            <w:tcBorders>
              <w:top w:val="single" w:sz="12" w:space="0" w:color="auto"/>
              <w:left w:val="single" w:sz="2" w:space="0" w:color="auto"/>
              <w:bottom w:val="single" w:sz="4" w:space="0" w:color="auto"/>
            </w:tcBorders>
            <w:vAlign w:val="center"/>
          </w:tcPr>
          <w:p w:rsidR="00F173A3" w:rsidRPr="003539E8" w:rsidRDefault="008D2FFC" w:rsidP="00FC3CAD">
            <w:pPr>
              <w:widowControl w:val="0"/>
              <w:bidi w:val="0"/>
              <w:ind w:hanging="59"/>
              <w:rPr>
                <w:rFonts w:asciiTheme="minorBidi" w:hAnsiTheme="minorBidi" w:cstheme="minorBidi"/>
                <w:b/>
                <w:bCs/>
                <w:color w:val="000000"/>
                <w:sz w:val="17"/>
                <w:szCs w:val="17"/>
              </w:rPr>
            </w:pPr>
            <w:r w:rsidRPr="003539E8">
              <w:rPr>
                <w:rFonts w:asciiTheme="minorBidi" w:hAnsiTheme="minorBidi" w:cstheme="minorBidi"/>
                <w:b/>
                <w:bCs/>
                <w:color w:val="000000"/>
                <w:sz w:val="17"/>
                <w:szCs w:val="17"/>
              </w:rPr>
              <w:t>CLIENT</w:t>
            </w:r>
            <w:r w:rsidR="00F173A3" w:rsidRPr="003539E8">
              <w:rPr>
                <w:rFonts w:asciiTheme="minorBidi" w:hAnsiTheme="minorBidi" w:cstheme="minorBidi"/>
                <w:b/>
                <w:bCs/>
                <w:color w:val="000000"/>
                <w:sz w:val="17"/>
                <w:szCs w:val="17"/>
              </w:rPr>
              <w:t xml:space="preserve"> Doc. Number:</w:t>
            </w:r>
            <w:r w:rsidR="00FA055A" w:rsidRPr="003539E8">
              <w:rPr>
                <w:rFonts w:asciiTheme="minorBidi" w:hAnsiTheme="minorBidi" w:cstheme="minorBidi"/>
                <w:b/>
                <w:bCs/>
                <w:color w:val="000000"/>
                <w:sz w:val="17"/>
                <w:szCs w:val="17"/>
              </w:rPr>
              <w:t xml:space="preserve">  </w:t>
            </w:r>
            <w:r w:rsidR="00BE5F9A" w:rsidRPr="003539E8">
              <w:rPr>
                <w:rFonts w:asciiTheme="minorBidi" w:hAnsiTheme="minorBidi" w:cstheme="minorBidi"/>
                <w:b/>
                <w:bCs/>
                <w:color w:val="000000"/>
                <w:sz w:val="17"/>
                <w:szCs w:val="17"/>
              </w:rPr>
              <w:t xml:space="preserve">      </w:t>
            </w:r>
            <w:r w:rsidR="00357D07" w:rsidRPr="003539E8">
              <w:rPr>
                <w:rFonts w:asciiTheme="minorBidi" w:hAnsiTheme="minorBidi" w:cstheme="minorBidi"/>
                <w:b/>
                <w:bCs/>
                <w:color w:val="000000"/>
                <w:sz w:val="17"/>
                <w:szCs w:val="17"/>
              </w:rPr>
              <w:t xml:space="preserve">   </w:t>
            </w:r>
            <w:r w:rsidR="00BE5F9A" w:rsidRPr="003539E8">
              <w:rPr>
                <w:rFonts w:asciiTheme="minorBidi" w:hAnsiTheme="minorBidi" w:cstheme="minorBidi"/>
                <w:b/>
                <w:bCs/>
                <w:color w:val="000000"/>
                <w:sz w:val="17"/>
                <w:szCs w:val="17"/>
              </w:rPr>
              <w:t xml:space="preserve"> </w:t>
            </w:r>
            <w:r w:rsidR="00FA055A" w:rsidRPr="003539E8">
              <w:rPr>
                <w:rFonts w:asciiTheme="minorBidi" w:hAnsiTheme="minorBidi" w:cstheme="minorBidi"/>
                <w:b/>
                <w:bCs/>
                <w:color w:val="000000"/>
                <w:sz w:val="17"/>
                <w:szCs w:val="17"/>
              </w:rPr>
              <w:t>F0Z-708734</w:t>
            </w:r>
          </w:p>
        </w:tc>
      </w:tr>
      <w:tr w:rsidR="003B1A41"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3539E8" w:rsidRDefault="003B1A41" w:rsidP="00956369">
            <w:pPr>
              <w:widowControl w:val="0"/>
              <w:bidi w:val="0"/>
              <w:ind w:left="180" w:hanging="180"/>
              <w:rPr>
                <w:rFonts w:ascii="Arial" w:hAnsi="Arial" w:cs="Arial"/>
                <w:b/>
                <w:bCs/>
                <w:color w:val="000000"/>
                <w:sz w:val="18"/>
                <w:szCs w:val="18"/>
              </w:rPr>
            </w:pPr>
            <w:r w:rsidRPr="003539E8">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Pr="003539E8"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3539E8" w:rsidRDefault="00823557" w:rsidP="00EB2D3E">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IDC: Inter-Discipline Check</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IFC: Issued For Comment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IFA: Issued For Approval</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AFD</w:t>
            </w:r>
            <w:r w:rsidR="00C605FB" w:rsidRPr="003539E8">
              <w:rPr>
                <w:rFonts w:asciiTheme="minorBidi" w:hAnsiTheme="minorBidi" w:cstheme="minorBidi"/>
                <w:b/>
                <w:bCs/>
                <w:color w:val="000000"/>
                <w:sz w:val="14"/>
                <w:szCs w:val="14"/>
              </w:rPr>
              <w:t xml:space="preserve">: </w:t>
            </w:r>
            <w:r w:rsidRPr="003539E8">
              <w:rPr>
                <w:rFonts w:asciiTheme="minorBidi" w:hAnsiTheme="minorBidi" w:cstheme="minorBidi"/>
                <w:b/>
                <w:bCs/>
                <w:color w:val="000000"/>
                <w:sz w:val="14"/>
                <w:szCs w:val="14"/>
              </w:rPr>
              <w:t xml:space="preserve">Approved For Design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AFC: Approved For Construction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AFP: Approved For Purchase</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AFQ: Approved For Quotation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IFI: Issued For Information</w:t>
            </w:r>
          </w:p>
          <w:p w:rsidR="00823557" w:rsidRPr="003539E8" w:rsidRDefault="00823557" w:rsidP="002A5DF1">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AB-R: As-Built for </w:t>
            </w:r>
            <w:r w:rsidR="008D2FFC" w:rsidRPr="003539E8">
              <w:rPr>
                <w:rFonts w:asciiTheme="minorBidi" w:hAnsiTheme="minorBidi" w:cstheme="minorBidi"/>
                <w:b/>
                <w:bCs/>
                <w:color w:val="000000"/>
                <w:sz w:val="14"/>
                <w:szCs w:val="14"/>
              </w:rPr>
              <w:t>CLIENT</w:t>
            </w:r>
            <w:r w:rsidRPr="003539E8">
              <w:rPr>
                <w:rFonts w:asciiTheme="minorBidi" w:hAnsiTheme="minorBidi" w:cstheme="minorBidi"/>
                <w:b/>
                <w:bCs/>
                <w:color w:val="000000"/>
                <w:sz w:val="14"/>
                <w:szCs w:val="14"/>
              </w:rPr>
              <w:t xml:space="preserve"> Review </w:t>
            </w:r>
          </w:p>
          <w:p w:rsidR="00D26BCE" w:rsidRPr="003539E8" w:rsidRDefault="00823557" w:rsidP="00956369">
            <w:pPr>
              <w:widowControl w:val="0"/>
              <w:bidi w:val="0"/>
              <w:spacing w:before="60" w:after="60"/>
              <w:ind w:hanging="58"/>
              <w:rPr>
                <w:rFonts w:ascii="Arial" w:hAnsi="Arial" w:cs="Arial"/>
                <w:b/>
                <w:bCs/>
                <w:color w:val="000000"/>
                <w:sz w:val="14"/>
                <w:szCs w:val="14"/>
              </w:rPr>
            </w:pPr>
            <w:r w:rsidRPr="003539E8">
              <w:rPr>
                <w:rFonts w:asciiTheme="minorBidi" w:hAnsiTheme="minorBidi" w:cstheme="minorBidi"/>
                <w:b/>
                <w:bCs/>
                <w:color w:val="000000"/>
                <w:sz w:val="14"/>
                <w:szCs w:val="14"/>
              </w:rPr>
              <w:t>AB-A: As-Built –Approved</w:t>
            </w:r>
          </w:p>
        </w:tc>
      </w:tr>
    </w:tbl>
    <w:p w:rsidR="008F7539" w:rsidRPr="003539E8" w:rsidRDefault="008F7539" w:rsidP="00956369">
      <w:pPr>
        <w:widowControl w:val="0"/>
        <w:spacing w:line="360" w:lineRule="auto"/>
        <w:ind w:left="720" w:right="540"/>
        <w:jc w:val="center"/>
        <w:rPr>
          <w:rFonts w:ascii="Arial" w:hAnsi="Arial" w:cs="Arial"/>
          <w:sz w:val="4"/>
          <w:szCs w:val="4"/>
          <w:lang w:bidi="fa-IR"/>
        </w:rPr>
      </w:pPr>
    </w:p>
    <w:p w:rsidR="009857EC" w:rsidRPr="003539E8" w:rsidRDefault="009857EC" w:rsidP="00956369">
      <w:pPr>
        <w:widowControl w:val="0"/>
        <w:spacing w:before="120" w:after="120"/>
        <w:jc w:val="center"/>
        <w:rPr>
          <w:rFonts w:ascii="Arial" w:hAnsi="Arial" w:cs="Arial"/>
          <w:b/>
          <w:szCs w:val="20"/>
        </w:rPr>
      </w:pPr>
    </w:p>
    <w:p w:rsidR="008F7539" w:rsidRPr="003539E8" w:rsidRDefault="00C633DD" w:rsidP="00956369">
      <w:pPr>
        <w:widowControl w:val="0"/>
        <w:spacing w:before="120" w:after="120"/>
        <w:jc w:val="center"/>
        <w:rPr>
          <w:rFonts w:ascii="Arial" w:hAnsi="Arial" w:cs="Arial"/>
          <w:b/>
          <w:szCs w:val="20"/>
        </w:rPr>
      </w:pPr>
      <w:r w:rsidRPr="003539E8">
        <w:rPr>
          <w:rFonts w:ascii="Arial" w:hAnsi="Arial" w:cs="Arial"/>
          <w:b/>
          <w:szCs w:val="20"/>
        </w:rPr>
        <w:lastRenderedPageBreak/>
        <w:t>REVISION</w:t>
      </w:r>
      <w:r w:rsidR="008F7539" w:rsidRPr="003539E8">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539E8" w:rsidTr="00B5542E">
        <w:trPr>
          <w:trHeight w:hRule="exact" w:val="359"/>
          <w:jc w:val="center"/>
        </w:trPr>
        <w:tc>
          <w:tcPr>
            <w:tcW w:w="951" w:type="dxa"/>
            <w:vAlign w:val="center"/>
          </w:tcPr>
          <w:p w:rsidR="00737F90" w:rsidRPr="003539E8" w:rsidRDefault="00737F90" w:rsidP="00956369">
            <w:pPr>
              <w:widowControl w:val="0"/>
              <w:spacing w:before="120" w:after="120" w:line="160" w:lineRule="exact"/>
              <w:jc w:val="center"/>
              <w:rPr>
                <w:rFonts w:ascii="Arial" w:hAnsi="Arial" w:cs="Arial"/>
                <w:b/>
                <w:sz w:val="16"/>
                <w:szCs w:val="16"/>
              </w:rPr>
            </w:pPr>
            <w:r w:rsidRPr="003539E8">
              <w:rPr>
                <w:rFonts w:ascii="Arial" w:hAnsi="Arial" w:cs="Arial"/>
                <w:b/>
                <w:sz w:val="16"/>
                <w:szCs w:val="16"/>
              </w:rPr>
              <w:t>PAGE</w:t>
            </w:r>
          </w:p>
        </w:tc>
        <w:tc>
          <w:tcPr>
            <w:tcW w:w="540" w:type="dxa"/>
            <w:vAlign w:val="center"/>
          </w:tcPr>
          <w:p w:rsidR="00737F90" w:rsidRPr="003539E8" w:rsidRDefault="00737F90" w:rsidP="00956369">
            <w:pPr>
              <w:widowControl w:val="0"/>
              <w:jc w:val="center"/>
              <w:rPr>
                <w:rFonts w:ascii="Arial" w:hAnsi="Arial" w:cs="Arial"/>
                <w:b/>
                <w:sz w:val="16"/>
                <w:szCs w:val="16"/>
              </w:rPr>
            </w:pPr>
            <w:r w:rsidRPr="003539E8">
              <w:rPr>
                <w:rFonts w:ascii="Arial" w:hAnsi="Arial" w:cs="Arial"/>
                <w:b/>
                <w:sz w:val="16"/>
                <w:szCs w:val="16"/>
              </w:rPr>
              <w:t>D00</w:t>
            </w:r>
          </w:p>
        </w:tc>
        <w:tc>
          <w:tcPr>
            <w:tcW w:w="576" w:type="dxa"/>
            <w:vAlign w:val="center"/>
          </w:tcPr>
          <w:p w:rsidR="00737F90" w:rsidRPr="003539E8" w:rsidRDefault="00737F90" w:rsidP="00956369">
            <w:pPr>
              <w:widowControl w:val="0"/>
              <w:jc w:val="center"/>
            </w:pPr>
            <w:r w:rsidRPr="003539E8">
              <w:rPr>
                <w:rFonts w:ascii="Arial" w:hAnsi="Arial" w:cs="Arial"/>
                <w:b/>
                <w:sz w:val="16"/>
                <w:szCs w:val="16"/>
              </w:rPr>
              <w:t>D01</w:t>
            </w:r>
          </w:p>
        </w:tc>
        <w:tc>
          <w:tcPr>
            <w:tcW w:w="678" w:type="dxa"/>
            <w:vAlign w:val="center"/>
          </w:tcPr>
          <w:p w:rsidR="00737F90" w:rsidRPr="003539E8" w:rsidRDefault="00737F90" w:rsidP="00956369">
            <w:pPr>
              <w:widowControl w:val="0"/>
              <w:jc w:val="center"/>
            </w:pPr>
            <w:r w:rsidRPr="003539E8">
              <w:rPr>
                <w:rFonts w:ascii="Arial" w:hAnsi="Arial" w:cs="Arial"/>
                <w:b/>
                <w:sz w:val="16"/>
                <w:szCs w:val="16"/>
              </w:rPr>
              <w:t>D02</w:t>
            </w:r>
          </w:p>
        </w:tc>
        <w:tc>
          <w:tcPr>
            <w:tcW w:w="636" w:type="dxa"/>
            <w:vAlign w:val="center"/>
          </w:tcPr>
          <w:p w:rsidR="00737F90" w:rsidRPr="003539E8" w:rsidRDefault="00737F90" w:rsidP="00956369">
            <w:pPr>
              <w:widowControl w:val="0"/>
              <w:jc w:val="center"/>
            </w:pPr>
            <w:r w:rsidRPr="003539E8">
              <w:rPr>
                <w:rFonts w:ascii="Arial" w:hAnsi="Arial" w:cs="Arial"/>
                <w:b/>
                <w:sz w:val="16"/>
                <w:szCs w:val="16"/>
              </w:rPr>
              <w:t>D03</w:t>
            </w:r>
          </w:p>
        </w:tc>
        <w:tc>
          <w:tcPr>
            <w:tcW w:w="636" w:type="dxa"/>
            <w:vAlign w:val="center"/>
          </w:tcPr>
          <w:p w:rsidR="00737F90" w:rsidRPr="003539E8" w:rsidRDefault="00737F90" w:rsidP="00956369">
            <w:pPr>
              <w:widowControl w:val="0"/>
              <w:jc w:val="center"/>
            </w:pPr>
            <w:r w:rsidRPr="003539E8">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3539E8"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3539E8" w:rsidRDefault="00737F90" w:rsidP="00956369">
            <w:pPr>
              <w:widowControl w:val="0"/>
              <w:spacing w:before="120" w:after="120" w:line="160" w:lineRule="exact"/>
              <w:jc w:val="center"/>
              <w:rPr>
                <w:rFonts w:ascii="Arial" w:hAnsi="Arial" w:cs="Arial"/>
                <w:b/>
                <w:sz w:val="16"/>
                <w:szCs w:val="16"/>
              </w:rPr>
            </w:pPr>
            <w:r w:rsidRPr="003539E8">
              <w:rPr>
                <w:rFonts w:ascii="Arial" w:hAnsi="Arial" w:cs="Arial"/>
                <w:b/>
                <w:sz w:val="16"/>
                <w:szCs w:val="16"/>
              </w:rPr>
              <w:t>PAGE</w:t>
            </w:r>
          </w:p>
        </w:tc>
        <w:tc>
          <w:tcPr>
            <w:tcW w:w="630" w:type="dxa"/>
            <w:shd w:val="clear" w:color="auto" w:fill="auto"/>
            <w:vAlign w:val="center"/>
          </w:tcPr>
          <w:p w:rsidR="00737F90" w:rsidRPr="003539E8" w:rsidRDefault="00737F90" w:rsidP="00956369">
            <w:pPr>
              <w:widowControl w:val="0"/>
              <w:jc w:val="center"/>
              <w:rPr>
                <w:rFonts w:ascii="Arial" w:hAnsi="Arial" w:cs="Arial"/>
                <w:b/>
                <w:sz w:val="16"/>
                <w:szCs w:val="16"/>
              </w:rPr>
            </w:pPr>
            <w:r w:rsidRPr="003539E8">
              <w:rPr>
                <w:rFonts w:ascii="Arial" w:hAnsi="Arial" w:cs="Arial"/>
                <w:b/>
                <w:sz w:val="16"/>
                <w:szCs w:val="16"/>
              </w:rPr>
              <w:t>D00</w:t>
            </w:r>
          </w:p>
        </w:tc>
        <w:tc>
          <w:tcPr>
            <w:tcW w:w="630"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D01</w:t>
            </w:r>
          </w:p>
        </w:tc>
        <w:tc>
          <w:tcPr>
            <w:tcW w:w="562"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D02</w:t>
            </w:r>
          </w:p>
        </w:tc>
        <w:tc>
          <w:tcPr>
            <w:tcW w:w="648"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D03</w:t>
            </w:r>
          </w:p>
        </w:tc>
        <w:tc>
          <w:tcPr>
            <w:tcW w:w="649"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D04</w:t>
            </w:r>
          </w:p>
        </w:tc>
      </w:tr>
      <w:tr w:rsidR="00211EC0" w:rsidRPr="003539E8" w:rsidTr="00FF0DB1">
        <w:trPr>
          <w:trHeight w:hRule="exact" w:val="170"/>
          <w:jc w:val="center"/>
        </w:trPr>
        <w:tc>
          <w:tcPr>
            <w:tcW w:w="951" w:type="dxa"/>
            <w:vAlign w:val="center"/>
          </w:tcPr>
          <w:p w:rsidR="00211EC0" w:rsidRPr="003539E8" w:rsidRDefault="00211EC0" w:rsidP="00211EC0">
            <w:pPr>
              <w:widowControl w:val="0"/>
              <w:jc w:val="center"/>
              <w:rPr>
                <w:rFonts w:ascii="Arial" w:hAnsi="Arial" w:cs="Arial"/>
                <w:b/>
                <w:sz w:val="16"/>
                <w:szCs w:val="16"/>
                <w:rtl/>
                <w:lang w:bidi="fa-IR"/>
              </w:rPr>
            </w:pPr>
            <w:r w:rsidRPr="003539E8">
              <w:rPr>
                <w:rFonts w:ascii="Arial" w:hAnsi="Arial" w:cs="Arial"/>
                <w:b/>
                <w:sz w:val="16"/>
                <w:szCs w:val="16"/>
              </w:rPr>
              <w:t>1</w:t>
            </w:r>
          </w:p>
        </w:tc>
        <w:tc>
          <w:tcPr>
            <w:tcW w:w="540" w:type="dxa"/>
            <w:vAlign w:val="center"/>
          </w:tcPr>
          <w:p w:rsidR="00211EC0" w:rsidRPr="003539E8" w:rsidRDefault="00211EC0" w:rsidP="00211EC0">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211EC0" w:rsidRPr="003539E8" w:rsidRDefault="00211EC0" w:rsidP="00211EC0">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211EC0" w:rsidRPr="003539E8" w:rsidRDefault="00211EC0" w:rsidP="00211EC0">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36" w:type="dxa"/>
            <w:vAlign w:val="center"/>
          </w:tcPr>
          <w:p w:rsidR="00211EC0" w:rsidRPr="003539E8" w:rsidRDefault="00211EC0" w:rsidP="00211EC0">
            <w:pPr>
              <w:widowControl w:val="0"/>
              <w:spacing w:line="192" w:lineRule="auto"/>
              <w:jc w:val="center"/>
              <w:rPr>
                <w:rFonts w:ascii="Arial" w:hAnsi="Arial" w:cs="Arial"/>
                <w:b/>
                <w:sz w:val="16"/>
                <w:szCs w:val="16"/>
              </w:rPr>
            </w:pPr>
          </w:p>
        </w:tc>
        <w:tc>
          <w:tcPr>
            <w:tcW w:w="636" w:type="dxa"/>
            <w:vAlign w:val="center"/>
          </w:tcPr>
          <w:p w:rsidR="00211EC0" w:rsidRPr="003539E8" w:rsidRDefault="00211EC0" w:rsidP="00211E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11EC0" w:rsidRPr="003539E8" w:rsidRDefault="00211EC0" w:rsidP="00211EC0">
            <w:pPr>
              <w:widowControl w:val="0"/>
              <w:spacing w:line="192" w:lineRule="auto"/>
              <w:jc w:val="center"/>
              <w:rPr>
                <w:rFonts w:cs="Arial"/>
                <w:b/>
                <w:sz w:val="16"/>
                <w:szCs w:val="16"/>
              </w:rPr>
            </w:pPr>
          </w:p>
        </w:tc>
        <w:tc>
          <w:tcPr>
            <w:tcW w:w="915" w:type="dxa"/>
            <w:shd w:val="clear" w:color="auto" w:fill="auto"/>
            <w:vAlign w:val="center"/>
          </w:tcPr>
          <w:p w:rsidR="00211EC0" w:rsidRPr="003539E8" w:rsidRDefault="00211EC0" w:rsidP="00211EC0">
            <w:pPr>
              <w:widowControl w:val="0"/>
              <w:jc w:val="center"/>
              <w:rPr>
                <w:rFonts w:ascii="Arial" w:hAnsi="Arial" w:cs="Arial"/>
                <w:b/>
                <w:sz w:val="16"/>
                <w:szCs w:val="16"/>
              </w:rPr>
            </w:pPr>
            <w:r w:rsidRPr="003539E8">
              <w:rPr>
                <w:rFonts w:ascii="Arial" w:hAnsi="Arial" w:cs="Arial"/>
                <w:b/>
                <w:sz w:val="16"/>
                <w:szCs w:val="16"/>
              </w:rPr>
              <w:t>66</w:t>
            </w:r>
          </w:p>
        </w:tc>
        <w:tc>
          <w:tcPr>
            <w:tcW w:w="630"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630"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562"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648"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649"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r>
      <w:tr w:rsidR="00211EC0" w:rsidRPr="003539E8" w:rsidTr="00FF0DB1">
        <w:trPr>
          <w:trHeight w:hRule="exact" w:val="170"/>
          <w:jc w:val="center"/>
        </w:trPr>
        <w:tc>
          <w:tcPr>
            <w:tcW w:w="951" w:type="dxa"/>
            <w:vAlign w:val="center"/>
          </w:tcPr>
          <w:p w:rsidR="00211EC0" w:rsidRPr="003539E8" w:rsidRDefault="00211EC0" w:rsidP="00211EC0">
            <w:pPr>
              <w:widowControl w:val="0"/>
              <w:jc w:val="center"/>
              <w:rPr>
                <w:rFonts w:ascii="Arial" w:hAnsi="Arial" w:cs="Arial"/>
                <w:b/>
                <w:sz w:val="16"/>
                <w:szCs w:val="16"/>
              </w:rPr>
            </w:pPr>
            <w:r w:rsidRPr="003539E8">
              <w:rPr>
                <w:rFonts w:ascii="Arial" w:hAnsi="Arial" w:cs="Arial"/>
                <w:b/>
                <w:sz w:val="16"/>
                <w:szCs w:val="16"/>
              </w:rPr>
              <w:t>2</w:t>
            </w:r>
          </w:p>
        </w:tc>
        <w:tc>
          <w:tcPr>
            <w:tcW w:w="540" w:type="dxa"/>
            <w:vAlign w:val="center"/>
          </w:tcPr>
          <w:p w:rsidR="00211EC0" w:rsidRPr="003539E8" w:rsidRDefault="00211EC0" w:rsidP="00211EC0">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211EC0" w:rsidRPr="003539E8" w:rsidRDefault="00211EC0" w:rsidP="00211EC0">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211EC0" w:rsidRPr="003539E8" w:rsidRDefault="00211EC0" w:rsidP="00211EC0">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36" w:type="dxa"/>
            <w:vAlign w:val="center"/>
          </w:tcPr>
          <w:p w:rsidR="00211EC0" w:rsidRPr="003539E8" w:rsidRDefault="00211EC0" w:rsidP="00211EC0">
            <w:pPr>
              <w:widowControl w:val="0"/>
              <w:spacing w:line="192" w:lineRule="auto"/>
              <w:jc w:val="center"/>
              <w:rPr>
                <w:rFonts w:ascii="Arial" w:hAnsi="Arial" w:cs="Arial"/>
                <w:bCs/>
                <w:sz w:val="16"/>
                <w:szCs w:val="16"/>
              </w:rPr>
            </w:pPr>
          </w:p>
        </w:tc>
        <w:tc>
          <w:tcPr>
            <w:tcW w:w="636" w:type="dxa"/>
            <w:vAlign w:val="center"/>
          </w:tcPr>
          <w:p w:rsidR="00211EC0" w:rsidRPr="003539E8" w:rsidRDefault="00211EC0" w:rsidP="00211EC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11EC0" w:rsidRPr="003539E8" w:rsidRDefault="00211EC0" w:rsidP="00211EC0">
            <w:pPr>
              <w:widowControl w:val="0"/>
              <w:spacing w:line="192" w:lineRule="auto"/>
              <w:jc w:val="center"/>
              <w:rPr>
                <w:rFonts w:cs="Arial"/>
                <w:b/>
                <w:sz w:val="16"/>
                <w:szCs w:val="16"/>
              </w:rPr>
            </w:pPr>
          </w:p>
        </w:tc>
        <w:tc>
          <w:tcPr>
            <w:tcW w:w="915" w:type="dxa"/>
            <w:shd w:val="clear" w:color="auto" w:fill="auto"/>
            <w:vAlign w:val="center"/>
          </w:tcPr>
          <w:p w:rsidR="00211EC0" w:rsidRPr="003539E8" w:rsidRDefault="00211EC0" w:rsidP="00211EC0">
            <w:pPr>
              <w:widowControl w:val="0"/>
              <w:jc w:val="center"/>
              <w:rPr>
                <w:rFonts w:ascii="Arial" w:hAnsi="Arial" w:cs="Arial"/>
                <w:b/>
                <w:sz w:val="16"/>
                <w:szCs w:val="16"/>
              </w:rPr>
            </w:pPr>
            <w:r w:rsidRPr="003539E8">
              <w:rPr>
                <w:rFonts w:ascii="Arial" w:hAnsi="Arial" w:cs="Arial"/>
                <w:b/>
                <w:sz w:val="16"/>
                <w:szCs w:val="16"/>
              </w:rPr>
              <w:t>67</w:t>
            </w:r>
          </w:p>
        </w:tc>
        <w:tc>
          <w:tcPr>
            <w:tcW w:w="630"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630"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562"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648"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c>
          <w:tcPr>
            <w:tcW w:w="649" w:type="dxa"/>
            <w:shd w:val="clear" w:color="auto" w:fill="auto"/>
            <w:vAlign w:val="center"/>
          </w:tcPr>
          <w:p w:rsidR="00211EC0" w:rsidRPr="003539E8" w:rsidRDefault="00211EC0" w:rsidP="00211EC0">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3</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68</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4</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69</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5</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70</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3801AA">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w:t>
            </w:r>
          </w:p>
        </w:tc>
        <w:tc>
          <w:tcPr>
            <w:tcW w:w="540" w:type="dxa"/>
          </w:tcPr>
          <w:p w:rsidR="00516B64" w:rsidRPr="003539E8" w:rsidRDefault="00516B64" w:rsidP="00516B64">
            <w:pPr>
              <w:jc w:val="center"/>
            </w:pPr>
            <w:r w:rsidRPr="003539E8">
              <w:rPr>
                <w:rFonts w:ascii="Arial" w:hAnsi="Arial" w:cs="Arial"/>
                <w:bCs/>
                <w:sz w:val="16"/>
                <w:szCs w:val="16"/>
              </w:rPr>
              <w:t>X</w:t>
            </w:r>
          </w:p>
        </w:tc>
        <w:tc>
          <w:tcPr>
            <w:tcW w:w="576" w:type="dxa"/>
          </w:tcPr>
          <w:p w:rsidR="00516B64" w:rsidRPr="003539E8" w:rsidRDefault="00516B64" w:rsidP="00516B64">
            <w:pPr>
              <w:jc w:val="cente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71</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E56A05" w:rsidRPr="003539E8" w:rsidTr="003801AA">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bookmarkStart w:id="0" w:name="_GoBack" w:colFirst="3" w:colLast="3"/>
            <w:r w:rsidRPr="003539E8">
              <w:rPr>
                <w:rFonts w:ascii="Arial" w:hAnsi="Arial" w:cs="Arial"/>
                <w:b/>
                <w:sz w:val="16"/>
                <w:szCs w:val="16"/>
              </w:rPr>
              <w:t>7</w:t>
            </w:r>
          </w:p>
        </w:tc>
        <w:tc>
          <w:tcPr>
            <w:tcW w:w="540" w:type="dxa"/>
          </w:tcPr>
          <w:p w:rsidR="00E56A05" w:rsidRPr="003539E8" w:rsidRDefault="00E56A05" w:rsidP="00E56A05">
            <w:pPr>
              <w:jc w:val="center"/>
            </w:pPr>
            <w:r w:rsidRPr="003539E8">
              <w:rPr>
                <w:rFonts w:ascii="Arial" w:hAnsi="Arial" w:cs="Arial"/>
                <w:bCs/>
                <w:sz w:val="16"/>
                <w:szCs w:val="16"/>
              </w:rPr>
              <w:t>X</w:t>
            </w:r>
          </w:p>
        </w:tc>
        <w:tc>
          <w:tcPr>
            <w:tcW w:w="576" w:type="dxa"/>
          </w:tcPr>
          <w:p w:rsidR="00E56A05" w:rsidRPr="003539E8" w:rsidRDefault="00E56A05" w:rsidP="00E56A05">
            <w:pPr>
              <w:jc w:val="center"/>
            </w:pPr>
            <w:r w:rsidRPr="003539E8">
              <w:rPr>
                <w:rFonts w:ascii="Arial" w:hAnsi="Arial" w:cs="Arial"/>
                <w:bCs/>
                <w:sz w:val="16"/>
                <w:szCs w:val="16"/>
              </w:rPr>
              <w:t>X</w:t>
            </w:r>
          </w:p>
        </w:tc>
        <w:tc>
          <w:tcPr>
            <w:tcW w:w="678" w:type="dxa"/>
            <w:vAlign w:val="center"/>
          </w:tcPr>
          <w:p w:rsidR="00E56A05" w:rsidRPr="003539E8" w:rsidRDefault="00E56A05" w:rsidP="00E56A05">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72</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bookmarkEnd w:id="0"/>
      <w:tr w:rsidR="00E56A05" w:rsidRPr="003539E8" w:rsidTr="003801AA">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w:t>
            </w:r>
          </w:p>
        </w:tc>
        <w:tc>
          <w:tcPr>
            <w:tcW w:w="540" w:type="dxa"/>
          </w:tcPr>
          <w:p w:rsidR="00E56A05" w:rsidRPr="003539E8" w:rsidRDefault="00E56A05" w:rsidP="00E56A05">
            <w:pPr>
              <w:jc w:val="center"/>
            </w:pPr>
            <w:r w:rsidRPr="003539E8">
              <w:rPr>
                <w:rFonts w:ascii="Arial" w:hAnsi="Arial" w:cs="Arial"/>
                <w:bCs/>
                <w:sz w:val="16"/>
                <w:szCs w:val="16"/>
              </w:rPr>
              <w:t>X</w:t>
            </w:r>
          </w:p>
        </w:tc>
        <w:tc>
          <w:tcPr>
            <w:tcW w:w="576" w:type="dxa"/>
          </w:tcPr>
          <w:p w:rsidR="00E56A05" w:rsidRPr="003539E8" w:rsidRDefault="00E56A05" w:rsidP="00E56A05">
            <w:pPr>
              <w:jc w:val="center"/>
            </w:pPr>
            <w:r w:rsidRPr="003539E8">
              <w:rPr>
                <w:rFonts w:ascii="Arial" w:hAnsi="Arial" w:cs="Arial"/>
                <w:bCs/>
                <w:sz w:val="16"/>
                <w:szCs w:val="16"/>
              </w:rPr>
              <w:t>X</w:t>
            </w: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73</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w:t>
            </w:r>
          </w:p>
        </w:tc>
        <w:tc>
          <w:tcPr>
            <w:tcW w:w="540" w:type="dxa"/>
            <w:vAlign w:val="center"/>
          </w:tcPr>
          <w:p w:rsidR="00E56A05" w:rsidRPr="003539E8" w:rsidRDefault="00E56A05" w:rsidP="00E56A05">
            <w:pPr>
              <w:widowControl w:val="0"/>
              <w:spacing w:line="192" w:lineRule="auto"/>
              <w:jc w:val="cente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74</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75</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76</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77</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13</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78</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14</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79</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15</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80</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16</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81</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17</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82</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18</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83</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19</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84</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20</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85</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21</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86</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22</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87</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23</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88</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24</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89</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25</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90</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26</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91</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27</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92</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28</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93</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29</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94</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30</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95</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31</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96</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32</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97</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33</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98</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34</w:t>
            </w:r>
          </w:p>
          <w:p w:rsidR="00E56A05" w:rsidRPr="003539E8" w:rsidRDefault="00E56A05" w:rsidP="00E56A05">
            <w:pPr>
              <w:widowControl w:val="0"/>
              <w:jc w:val="center"/>
              <w:rPr>
                <w:rFonts w:ascii="Arial" w:hAnsi="Arial" w:cs="Arial"/>
                <w:b/>
                <w:sz w:val="16"/>
                <w:szCs w:val="16"/>
              </w:rPr>
            </w:pP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99</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35</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100</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36</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101</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37</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102</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38</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103</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39</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104</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40</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105</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41</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106</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42</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107</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43</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108</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44</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109</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45</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110</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46</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111</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47</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112</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48</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113</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49</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114</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50</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115</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51</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116</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52</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117</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53</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118</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54</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119</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55</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120</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56</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121</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57</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122</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58</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123</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59</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124</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60</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125</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61</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126</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62</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127</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63</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128</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0"/>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64</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129</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r w:rsidR="00E56A05" w:rsidRPr="003539E8" w:rsidTr="00FF0DB1">
        <w:trPr>
          <w:trHeight w:hRule="exact" w:val="177"/>
          <w:jc w:val="center"/>
        </w:trPr>
        <w:tc>
          <w:tcPr>
            <w:tcW w:w="951" w:type="dxa"/>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65</w:t>
            </w:r>
          </w:p>
        </w:tc>
        <w:tc>
          <w:tcPr>
            <w:tcW w:w="540"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57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78"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636" w:type="dxa"/>
            <w:vAlign w:val="center"/>
          </w:tcPr>
          <w:p w:rsidR="00E56A05" w:rsidRPr="003539E8" w:rsidRDefault="00E56A05" w:rsidP="00E56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6A05" w:rsidRPr="003539E8" w:rsidRDefault="00E56A05" w:rsidP="00E56A05">
            <w:pPr>
              <w:widowControl w:val="0"/>
              <w:spacing w:line="192" w:lineRule="auto"/>
              <w:jc w:val="center"/>
              <w:rPr>
                <w:rFonts w:cs="Arial"/>
                <w:b/>
                <w:sz w:val="16"/>
                <w:szCs w:val="16"/>
              </w:rPr>
            </w:pPr>
          </w:p>
        </w:tc>
        <w:tc>
          <w:tcPr>
            <w:tcW w:w="915" w:type="dxa"/>
            <w:shd w:val="clear" w:color="auto" w:fill="auto"/>
            <w:vAlign w:val="center"/>
          </w:tcPr>
          <w:p w:rsidR="00E56A05" w:rsidRPr="003539E8" w:rsidRDefault="00E56A05" w:rsidP="00E56A05">
            <w:pPr>
              <w:widowControl w:val="0"/>
              <w:jc w:val="center"/>
              <w:rPr>
                <w:rFonts w:ascii="Arial" w:hAnsi="Arial" w:cs="Arial"/>
                <w:b/>
                <w:sz w:val="16"/>
                <w:szCs w:val="16"/>
              </w:rPr>
            </w:pPr>
            <w:r w:rsidRPr="003539E8">
              <w:rPr>
                <w:rFonts w:ascii="Arial" w:hAnsi="Arial" w:cs="Arial"/>
                <w:b/>
                <w:sz w:val="16"/>
                <w:szCs w:val="16"/>
              </w:rPr>
              <w:t>130</w:t>
            </w: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30"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562"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8"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c>
          <w:tcPr>
            <w:tcW w:w="649" w:type="dxa"/>
            <w:shd w:val="clear" w:color="auto" w:fill="auto"/>
            <w:vAlign w:val="center"/>
          </w:tcPr>
          <w:p w:rsidR="00E56A05" w:rsidRPr="003539E8" w:rsidRDefault="00E56A05" w:rsidP="00E56A05">
            <w:pPr>
              <w:widowControl w:val="0"/>
              <w:spacing w:line="192" w:lineRule="auto"/>
              <w:jc w:val="center"/>
              <w:rPr>
                <w:rFonts w:ascii="Arial" w:hAnsi="Arial" w:cs="Arial"/>
                <w:b/>
                <w:sz w:val="16"/>
                <w:szCs w:val="16"/>
              </w:rPr>
            </w:pPr>
          </w:p>
        </w:tc>
      </w:tr>
    </w:tbl>
    <w:p w:rsidR="00327126" w:rsidRPr="003539E8" w:rsidRDefault="008F7539" w:rsidP="00956369">
      <w:pPr>
        <w:widowControl w:val="0"/>
        <w:bidi w:val="0"/>
        <w:jc w:val="center"/>
        <w:rPr>
          <w:rFonts w:ascii="Arial" w:hAnsi="Arial" w:cs="Arial"/>
          <w:b/>
          <w:bCs/>
          <w:smallCaps/>
          <w:u w:val="single"/>
        </w:rPr>
      </w:pPr>
      <w:r w:rsidRPr="003539E8">
        <w:rPr>
          <w:rFonts w:ascii="Calibri" w:hAnsi="Calibri" w:cs="B Zar"/>
          <w:b/>
          <w:bCs/>
          <w:caps/>
          <w:color w:val="000000"/>
          <w:sz w:val="28"/>
          <w:szCs w:val="28"/>
          <w:lang w:bidi="fa-IR"/>
        </w:rPr>
        <w:br w:type="page"/>
      </w:r>
      <w:r w:rsidR="00327126" w:rsidRPr="003539E8">
        <w:rPr>
          <w:rFonts w:ascii="Arial" w:hAnsi="Arial" w:cs="Arial"/>
          <w:b/>
          <w:bCs/>
          <w:smallCaps/>
          <w:sz w:val="24"/>
          <w:szCs w:val="32"/>
          <w:u w:val="single"/>
        </w:rPr>
        <w:lastRenderedPageBreak/>
        <w:t>CONTENTS</w:t>
      </w:r>
    </w:p>
    <w:p w:rsidR="003A5EDA" w:rsidRDefault="00BD2402">
      <w:pPr>
        <w:pStyle w:val="TOC1"/>
        <w:rPr>
          <w:rFonts w:asciiTheme="minorHAnsi" w:eastAsiaTheme="minorEastAsia" w:hAnsiTheme="minorHAnsi" w:cstheme="minorBidi"/>
          <w:b w:val="0"/>
          <w:bCs w:val="0"/>
          <w:caps w:val="0"/>
          <w:kern w:val="0"/>
          <w:sz w:val="22"/>
          <w:szCs w:val="22"/>
        </w:rPr>
      </w:pPr>
      <w:r w:rsidRPr="003539E8">
        <w:fldChar w:fldCharType="begin"/>
      </w:r>
      <w:r w:rsidR="008F7539" w:rsidRPr="003539E8">
        <w:instrText xml:space="preserve"> TOC \o "1-3" \h \z \u </w:instrText>
      </w:r>
      <w:r w:rsidRPr="003539E8">
        <w:fldChar w:fldCharType="separate"/>
      </w:r>
      <w:hyperlink w:anchor="_Toc126739859" w:history="1">
        <w:r w:rsidR="003A5EDA" w:rsidRPr="00567199">
          <w:rPr>
            <w:rStyle w:val="Hyperlink"/>
          </w:rPr>
          <w:t>1.0</w:t>
        </w:r>
        <w:r w:rsidR="003A5EDA">
          <w:rPr>
            <w:rFonts w:asciiTheme="minorHAnsi" w:eastAsiaTheme="minorEastAsia" w:hAnsiTheme="minorHAnsi" w:cstheme="minorBidi"/>
            <w:b w:val="0"/>
            <w:bCs w:val="0"/>
            <w:caps w:val="0"/>
            <w:kern w:val="0"/>
            <w:sz w:val="22"/>
            <w:szCs w:val="22"/>
          </w:rPr>
          <w:tab/>
        </w:r>
        <w:r w:rsidR="003A5EDA" w:rsidRPr="00567199">
          <w:rPr>
            <w:rStyle w:val="Hyperlink"/>
          </w:rPr>
          <w:t>INTRODUCTION</w:t>
        </w:r>
        <w:r w:rsidR="003A5EDA">
          <w:rPr>
            <w:webHidden/>
          </w:rPr>
          <w:tab/>
        </w:r>
        <w:r w:rsidR="003A5EDA">
          <w:rPr>
            <w:webHidden/>
          </w:rPr>
          <w:fldChar w:fldCharType="begin"/>
        </w:r>
        <w:r w:rsidR="003A5EDA">
          <w:rPr>
            <w:webHidden/>
          </w:rPr>
          <w:instrText xml:space="preserve"> PAGEREF _Toc126739859 \h </w:instrText>
        </w:r>
        <w:r w:rsidR="003A5EDA">
          <w:rPr>
            <w:webHidden/>
          </w:rPr>
        </w:r>
        <w:r w:rsidR="003A5EDA">
          <w:rPr>
            <w:webHidden/>
          </w:rPr>
          <w:fldChar w:fldCharType="separate"/>
        </w:r>
        <w:r w:rsidR="003A5EDA">
          <w:rPr>
            <w:webHidden/>
          </w:rPr>
          <w:t>4</w:t>
        </w:r>
        <w:r w:rsidR="003A5EDA">
          <w:rPr>
            <w:webHidden/>
          </w:rPr>
          <w:fldChar w:fldCharType="end"/>
        </w:r>
      </w:hyperlink>
    </w:p>
    <w:p w:rsidR="003A5EDA" w:rsidRDefault="00E56A05">
      <w:pPr>
        <w:pStyle w:val="TOC1"/>
        <w:rPr>
          <w:rFonts w:asciiTheme="minorHAnsi" w:eastAsiaTheme="minorEastAsia" w:hAnsiTheme="minorHAnsi" w:cstheme="minorBidi"/>
          <w:b w:val="0"/>
          <w:bCs w:val="0"/>
          <w:caps w:val="0"/>
          <w:kern w:val="0"/>
          <w:sz w:val="22"/>
          <w:szCs w:val="22"/>
        </w:rPr>
      </w:pPr>
      <w:hyperlink w:anchor="_Toc126739860" w:history="1">
        <w:r w:rsidR="003A5EDA" w:rsidRPr="00567199">
          <w:rPr>
            <w:rStyle w:val="Hyperlink"/>
          </w:rPr>
          <w:t>2.0</w:t>
        </w:r>
        <w:r w:rsidR="003A5EDA">
          <w:rPr>
            <w:rFonts w:asciiTheme="minorHAnsi" w:eastAsiaTheme="minorEastAsia" w:hAnsiTheme="minorHAnsi" w:cstheme="minorBidi"/>
            <w:b w:val="0"/>
            <w:bCs w:val="0"/>
            <w:caps w:val="0"/>
            <w:kern w:val="0"/>
            <w:sz w:val="22"/>
            <w:szCs w:val="22"/>
          </w:rPr>
          <w:tab/>
        </w:r>
        <w:r w:rsidR="003A5EDA" w:rsidRPr="00567199">
          <w:rPr>
            <w:rStyle w:val="Hyperlink"/>
          </w:rPr>
          <w:t>Scope</w:t>
        </w:r>
        <w:r w:rsidR="003A5EDA">
          <w:rPr>
            <w:webHidden/>
          </w:rPr>
          <w:tab/>
        </w:r>
        <w:r w:rsidR="003A5EDA">
          <w:rPr>
            <w:webHidden/>
          </w:rPr>
          <w:fldChar w:fldCharType="begin"/>
        </w:r>
        <w:r w:rsidR="003A5EDA">
          <w:rPr>
            <w:webHidden/>
          </w:rPr>
          <w:instrText xml:space="preserve"> PAGEREF _Toc126739860 \h </w:instrText>
        </w:r>
        <w:r w:rsidR="003A5EDA">
          <w:rPr>
            <w:webHidden/>
          </w:rPr>
        </w:r>
        <w:r w:rsidR="003A5EDA">
          <w:rPr>
            <w:webHidden/>
          </w:rPr>
          <w:fldChar w:fldCharType="separate"/>
        </w:r>
        <w:r w:rsidR="003A5EDA">
          <w:rPr>
            <w:webHidden/>
          </w:rPr>
          <w:t>5</w:t>
        </w:r>
        <w:r w:rsidR="003A5EDA">
          <w:rPr>
            <w:webHidden/>
          </w:rPr>
          <w:fldChar w:fldCharType="end"/>
        </w:r>
      </w:hyperlink>
    </w:p>
    <w:p w:rsidR="003A5EDA" w:rsidRDefault="00E56A05">
      <w:pPr>
        <w:pStyle w:val="TOC1"/>
        <w:rPr>
          <w:rFonts w:asciiTheme="minorHAnsi" w:eastAsiaTheme="minorEastAsia" w:hAnsiTheme="minorHAnsi" w:cstheme="minorBidi"/>
          <w:b w:val="0"/>
          <w:bCs w:val="0"/>
          <w:caps w:val="0"/>
          <w:kern w:val="0"/>
          <w:sz w:val="22"/>
          <w:szCs w:val="22"/>
        </w:rPr>
      </w:pPr>
      <w:hyperlink w:anchor="_Toc126739861" w:history="1">
        <w:r w:rsidR="003A5EDA" w:rsidRPr="00567199">
          <w:rPr>
            <w:rStyle w:val="Hyperlink"/>
          </w:rPr>
          <w:t>3.0</w:t>
        </w:r>
        <w:r w:rsidR="003A5EDA">
          <w:rPr>
            <w:rFonts w:asciiTheme="minorHAnsi" w:eastAsiaTheme="minorEastAsia" w:hAnsiTheme="minorHAnsi" w:cstheme="minorBidi"/>
            <w:b w:val="0"/>
            <w:bCs w:val="0"/>
            <w:caps w:val="0"/>
            <w:kern w:val="0"/>
            <w:sz w:val="22"/>
            <w:szCs w:val="22"/>
          </w:rPr>
          <w:tab/>
        </w:r>
        <w:r w:rsidR="003A5EDA" w:rsidRPr="00567199">
          <w:rPr>
            <w:rStyle w:val="Hyperlink"/>
          </w:rPr>
          <w:t>NORMATIVE REFERENCES</w:t>
        </w:r>
        <w:r w:rsidR="003A5EDA">
          <w:rPr>
            <w:webHidden/>
          </w:rPr>
          <w:tab/>
        </w:r>
        <w:r w:rsidR="003A5EDA">
          <w:rPr>
            <w:webHidden/>
          </w:rPr>
          <w:fldChar w:fldCharType="begin"/>
        </w:r>
        <w:r w:rsidR="003A5EDA">
          <w:rPr>
            <w:webHidden/>
          </w:rPr>
          <w:instrText xml:space="preserve"> PAGEREF _Toc126739861 \h </w:instrText>
        </w:r>
        <w:r w:rsidR="003A5EDA">
          <w:rPr>
            <w:webHidden/>
          </w:rPr>
        </w:r>
        <w:r w:rsidR="003A5EDA">
          <w:rPr>
            <w:webHidden/>
          </w:rPr>
          <w:fldChar w:fldCharType="separate"/>
        </w:r>
        <w:r w:rsidR="003A5EDA">
          <w:rPr>
            <w:webHidden/>
          </w:rPr>
          <w:t>5</w:t>
        </w:r>
        <w:r w:rsidR="003A5EDA">
          <w:rPr>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62" w:history="1">
        <w:r w:rsidR="003A5EDA" w:rsidRPr="00567199">
          <w:rPr>
            <w:rStyle w:val="Hyperlink"/>
            <w:noProof/>
          </w:rPr>
          <w:t>3.1</w:t>
        </w:r>
        <w:r w:rsidR="003A5EDA">
          <w:rPr>
            <w:rFonts w:asciiTheme="minorHAnsi" w:eastAsiaTheme="minorEastAsia" w:hAnsiTheme="minorHAnsi" w:cstheme="minorBidi"/>
            <w:smallCaps w:val="0"/>
            <w:noProof/>
            <w:sz w:val="22"/>
            <w:szCs w:val="22"/>
          </w:rPr>
          <w:tab/>
        </w:r>
        <w:r w:rsidR="003A5EDA" w:rsidRPr="00567199">
          <w:rPr>
            <w:rStyle w:val="Hyperlink"/>
            <w:noProof/>
          </w:rPr>
          <w:t>The Project Documents</w:t>
        </w:r>
        <w:r w:rsidR="003A5EDA">
          <w:rPr>
            <w:noProof/>
            <w:webHidden/>
          </w:rPr>
          <w:tab/>
        </w:r>
        <w:r w:rsidR="003A5EDA">
          <w:rPr>
            <w:noProof/>
            <w:webHidden/>
          </w:rPr>
          <w:fldChar w:fldCharType="begin"/>
        </w:r>
        <w:r w:rsidR="003A5EDA">
          <w:rPr>
            <w:noProof/>
            <w:webHidden/>
          </w:rPr>
          <w:instrText xml:space="preserve"> PAGEREF _Toc126739862 \h </w:instrText>
        </w:r>
        <w:r w:rsidR="003A5EDA">
          <w:rPr>
            <w:noProof/>
            <w:webHidden/>
          </w:rPr>
        </w:r>
        <w:r w:rsidR="003A5EDA">
          <w:rPr>
            <w:noProof/>
            <w:webHidden/>
          </w:rPr>
          <w:fldChar w:fldCharType="separate"/>
        </w:r>
        <w:r w:rsidR="003A5EDA">
          <w:rPr>
            <w:noProof/>
            <w:webHidden/>
          </w:rPr>
          <w:t>5</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63" w:history="1">
        <w:r w:rsidR="003A5EDA" w:rsidRPr="00567199">
          <w:rPr>
            <w:rStyle w:val="Hyperlink"/>
            <w:noProof/>
          </w:rPr>
          <w:t>3.2</w:t>
        </w:r>
        <w:r w:rsidR="003A5EDA">
          <w:rPr>
            <w:rFonts w:asciiTheme="minorHAnsi" w:eastAsiaTheme="minorEastAsia" w:hAnsiTheme="minorHAnsi" w:cstheme="minorBidi"/>
            <w:smallCaps w:val="0"/>
            <w:noProof/>
            <w:sz w:val="22"/>
            <w:szCs w:val="22"/>
          </w:rPr>
          <w:tab/>
        </w:r>
        <w:r w:rsidR="003A5EDA" w:rsidRPr="00567199">
          <w:rPr>
            <w:rStyle w:val="Hyperlink"/>
            <w:noProof/>
          </w:rPr>
          <w:t>ENVIRONMENTAL DATA</w:t>
        </w:r>
        <w:r w:rsidR="003A5EDA">
          <w:rPr>
            <w:noProof/>
            <w:webHidden/>
          </w:rPr>
          <w:tab/>
        </w:r>
        <w:r w:rsidR="003A5EDA">
          <w:rPr>
            <w:noProof/>
            <w:webHidden/>
          </w:rPr>
          <w:fldChar w:fldCharType="begin"/>
        </w:r>
        <w:r w:rsidR="003A5EDA">
          <w:rPr>
            <w:noProof/>
            <w:webHidden/>
          </w:rPr>
          <w:instrText xml:space="preserve"> PAGEREF _Toc126739863 \h </w:instrText>
        </w:r>
        <w:r w:rsidR="003A5EDA">
          <w:rPr>
            <w:noProof/>
            <w:webHidden/>
          </w:rPr>
        </w:r>
        <w:r w:rsidR="003A5EDA">
          <w:rPr>
            <w:noProof/>
            <w:webHidden/>
          </w:rPr>
          <w:fldChar w:fldCharType="separate"/>
        </w:r>
        <w:r w:rsidR="003A5EDA">
          <w:rPr>
            <w:noProof/>
            <w:webHidden/>
          </w:rPr>
          <w:t>5</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64" w:history="1">
        <w:r w:rsidR="003A5EDA" w:rsidRPr="00567199">
          <w:rPr>
            <w:rStyle w:val="Hyperlink"/>
            <w:noProof/>
          </w:rPr>
          <w:t>3.3</w:t>
        </w:r>
        <w:r w:rsidR="003A5EDA">
          <w:rPr>
            <w:rFonts w:asciiTheme="minorHAnsi" w:eastAsiaTheme="minorEastAsia" w:hAnsiTheme="minorHAnsi" w:cstheme="minorBidi"/>
            <w:smallCaps w:val="0"/>
            <w:noProof/>
            <w:sz w:val="22"/>
            <w:szCs w:val="22"/>
          </w:rPr>
          <w:tab/>
        </w:r>
        <w:r w:rsidR="003A5EDA" w:rsidRPr="00567199">
          <w:rPr>
            <w:rStyle w:val="Hyperlink"/>
            <w:noProof/>
          </w:rPr>
          <w:t>Order of Precedence</w:t>
        </w:r>
        <w:r w:rsidR="003A5EDA">
          <w:rPr>
            <w:noProof/>
            <w:webHidden/>
          </w:rPr>
          <w:tab/>
        </w:r>
        <w:r w:rsidR="003A5EDA">
          <w:rPr>
            <w:noProof/>
            <w:webHidden/>
          </w:rPr>
          <w:fldChar w:fldCharType="begin"/>
        </w:r>
        <w:r w:rsidR="003A5EDA">
          <w:rPr>
            <w:noProof/>
            <w:webHidden/>
          </w:rPr>
          <w:instrText xml:space="preserve"> PAGEREF _Toc126739864 \h </w:instrText>
        </w:r>
        <w:r w:rsidR="003A5EDA">
          <w:rPr>
            <w:noProof/>
            <w:webHidden/>
          </w:rPr>
        </w:r>
        <w:r w:rsidR="003A5EDA">
          <w:rPr>
            <w:noProof/>
            <w:webHidden/>
          </w:rPr>
          <w:fldChar w:fldCharType="separate"/>
        </w:r>
        <w:r w:rsidR="003A5EDA">
          <w:rPr>
            <w:noProof/>
            <w:webHidden/>
          </w:rPr>
          <w:t>5</w:t>
        </w:r>
        <w:r w:rsidR="003A5EDA">
          <w:rPr>
            <w:noProof/>
            <w:webHidden/>
          </w:rPr>
          <w:fldChar w:fldCharType="end"/>
        </w:r>
      </w:hyperlink>
    </w:p>
    <w:p w:rsidR="003A5EDA" w:rsidRDefault="00E56A05">
      <w:pPr>
        <w:pStyle w:val="TOC1"/>
        <w:rPr>
          <w:rFonts w:asciiTheme="minorHAnsi" w:eastAsiaTheme="minorEastAsia" w:hAnsiTheme="minorHAnsi" w:cstheme="minorBidi"/>
          <w:b w:val="0"/>
          <w:bCs w:val="0"/>
          <w:caps w:val="0"/>
          <w:kern w:val="0"/>
          <w:sz w:val="22"/>
          <w:szCs w:val="22"/>
        </w:rPr>
      </w:pPr>
      <w:hyperlink w:anchor="_Toc126739865" w:history="1">
        <w:r w:rsidR="003A5EDA" w:rsidRPr="00567199">
          <w:rPr>
            <w:rStyle w:val="Hyperlink"/>
          </w:rPr>
          <w:t>4.0</w:t>
        </w:r>
        <w:r w:rsidR="003A5EDA">
          <w:rPr>
            <w:rFonts w:asciiTheme="minorHAnsi" w:eastAsiaTheme="minorEastAsia" w:hAnsiTheme="minorHAnsi" w:cstheme="minorBidi"/>
            <w:b w:val="0"/>
            <w:bCs w:val="0"/>
            <w:caps w:val="0"/>
            <w:kern w:val="0"/>
            <w:sz w:val="22"/>
            <w:szCs w:val="22"/>
          </w:rPr>
          <w:tab/>
        </w:r>
        <w:r w:rsidR="003A5EDA" w:rsidRPr="00567199">
          <w:rPr>
            <w:rStyle w:val="Hyperlink"/>
          </w:rPr>
          <w:t>PROCESS DESCRIPTION</w:t>
        </w:r>
        <w:r w:rsidR="003A5EDA">
          <w:rPr>
            <w:webHidden/>
          </w:rPr>
          <w:tab/>
        </w:r>
        <w:r w:rsidR="003A5EDA">
          <w:rPr>
            <w:webHidden/>
          </w:rPr>
          <w:fldChar w:fldCharType="begin"/>
        </w:r>
        <w:r w:rsidR="003A5EDA">
          <w:rPr>
            <w:webHidden/>
          </w:rPr>
          <w:instrText xml:space="preserve"> PAGEREF _Toc126739865 \h </w:instrText>
        </w:r>
        <w:r w:rsidR="003A5EDA">
          <w:rPr>
            <w:webHidden/>
          </w:rPr>
        </w:r>
        <w:r w:rsidR="003A5EDA">
          <w:rPr>
            <w:webHidden/>
          </w:rPr>
          <w:fldChar w:fldCharType="separate"/>
        </w:r>
        <w:r w:rsidR="003A5EDA">
          <w:rPr>
            <w:webHidden/>
          </w:rPr>
          <w:t>5</w:t>
        </w:r>
        <w:r w:rsidR="003A5EDA">
          <w:rPr>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66" w:history="1">
        <w:r w:rsidR="003A5EDA" w:rsidRPr="00567199">
          <w:rPr>
            <w:rStyle w:val="Hyperlink"/>
            <w:noProof/>
          </w:rPr>
          <w:t>4.1</w:t>
        </w:r>
        <w:r w:rsidR="003A5EDA">
          <w:rPr>
            <w:rFonts w:asciiTheme="minorHAnsi" w:eastAsiaTheme="minorEastAsia" w:hAnsiTheme="minorHAnsi" w:cstheme="minorBidi"/>
            <w:smallCaps w:val="0"/>
            <w:noProof/>
            <w:sz w:val="22"/>
            <w:szCs w:val="22"/>
          </w:rPr>
          <w:tab/>
        </w:r>
        <w:r w:rsidR="003A5EDA" w:rsidRPr="00567199">
          <w:rPr>
            <w:rStyle w:val="Hyperlink"/>
            <w:noProof/>
          </w:rPr>
          <w:t>Summary</w:t>
        </w:r>
        <w:r w:rsidR="003A5EDA">
          <w:rPr>
            <w:noProof/>
            <w:webHidden/>
          </w:rPr>
          <w:tab/>
        </w:r>
        <w:r w:rsidR="003A5EDA">
          <w:rPr>
            <w:noProof/>
            <w:webHidden/>
          </w:rPr>
          <w:fldChar w:fldCharType="begin"/>
        </w:r>
        <w:r w:rsidR="003A5EDA">
          <w:rPr>
            <w:noProof/>
            <w:webHidden/>
          </w:rPr>
          <w:instrText xml:space="preserve"> PAGEREF _Toc126739866 \h </w:instrText>
        </w:r>
        <w:r w:rsidR="003A5EDA">
          <w:rPr>
            <w:noProof/>
            <w:webHidden/>
          </w:rPr>
        </w:r>
        <w:r w:rsidR="003A5EDA">
          <w:rPr>
            <w:noProof/>
            <w:webHidden/>
          </w:rPr>
          <w:fldChar w:fldCharType="separate"/>
        </w:r>
        <w:r w:rsidR="003A5EDA">
          <w:rPr>
            <w:noProof/>
            <w:webHidden/>
          </w:rPr>
          <w:t>5</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67" w:history="1">
        <w:r w:rsidR="003A5EDA" w:rsidRPr="00567199">
          <w:rPr>
            <w:rStyle w:val="Hyperlink"/>
            <w:rFonts w:asciiTheme="minorBidi" w:hAnsiTheme="minorBidi"/>
            <w:noProof/>
          </w:rPr>
          <w:t>4.2</w:t>
        </w:r>
        <w:r w:rsidR="003A5EDA">
          <w:rPr>
            <w:rFonts w:asciiTheme="minorHAnsi" w:eastAsiaTheme="minorEastAsia" w:hAnsiTheme="minorHAnsi" w:cstheme="minorBidi"/>
            <w:smallCaps w:val="0"/>
            <w:noProof/>
            <w:sz w:val="22"/>
            <w:szCs w:val="22"/>
          </w:rPr>
          <w:tab/>
        </w:r>
        <w:r w:rsidR="003A5EDA" w:rsidRPr="00567199">
          <w:rPr>
            <w:rStyle w:val="Hyperlink"/>
            <w:rFonts w:asciiTheme="minorBidi" w:hAnsiTheme="minorBidi"/>
            <w:noProof/>
          </w:rPr>
          <w:t>Compressor Station</w:t>
        </w:r>
        <w:r w:rsidR="003A5EDA">
          <w:rPr>
            <w:noProof/>
            <w:webHidden/>
          </w:rPr>
          <w:tab/>
        </w:r>
        <w:r w:rsidR="003A5EDA">
          <w:rPr>
            <w:noProof/>
            <w:webHidden/>
          </w:rPr>
          <w:fldChar w:fldCharType="begin"/>
        </w:r>
        <w:r w:rsidR="003A5EDA">
          <w:rPr>
            <w:noProof/>
            <w:webHidden/>
          </w:rPr>
          <w:instrText xml:space="preserve"> PAGEREF _Toc126739867 \h </w:instrText>
        </w:r>
        <w:r w:rsidR="003A5EDA">
          <w:rPr>
            <w:noProof/>
            <w:webHidden/>
          </w:rPr>
        </w:r>
        <w:r w:rsidR="003A5EDA">
          <w:rPr>
            <w:noProof/>
            <w:webHidden/>
          </w:rPr>
          <w:fldChar w:fldCharType="separate"/>
        </w:r>
        <w:r w:rsidR="003A5EDA">
          <w:rPr>
            <w:noProof/>
            <w:webHidden/>
          </w:rPr>
          <w:t>6</w:t>
        </w:r>
        <w:r w:rsidR="003A5EDA">
          <w:rPr>
            <w:noProof/>
            <w:webHidden/>
          </w:rPr>
          <w:fldChar w:fldCharType="end"/>
        </w:r>
      </w:hyperlink>
    </w:p>
    <w:p w:rsidR="003A5EDA" w:rsidRDefault="00E56A05">
      <w:pPr>
        <w:pStyle w:val="TOC1"/>
        <w:rPr>
          <w:rFonts w:asciiTheme="minorHAnsi" w:eastAsiaTheme="minorEastAsia" w:hAnsiTheme="minorHAnsi" w:cstheme="minorBidi"/>
          <w:b w:val="0"/>
          <w:bCs w:val="0"/>
          <w:caps w:val="0"/>
          <w:kern w:val="0"/>
          <w:sz w:val="22"/>
          <w:szCs w:val="22"/>
        </w:rPr>
      </w:pPr>
      <w:hyperlink w:anchor="_Toc126739868" w:history="1">
        <w:r w:rsidR="003A5EDA" w:rsidRPr="00567199">
          <w:rPr>
            <w:rStyle w:val="Hyperlink"/>
          </w:rPr>
          <w:t>5.0</w:t>
        </w:r>
        <w:r w:rsidR="003A5EDA">
          <w:rPr>
            <w:rFonts w:asciiTheme="minorHAnsi" w:eastAsiaTheme="minorEastAsia" w:hAnsiTheme="minorHAnsi" w:cstheme="minorBidi"/>
            <w:b w:val="0"/>
            <w:bCs w:val="0"/>
            <w:caps w:val="0"/>
            <w:kern w:val="0"/>
            <w:sz w:val="22"/>
            <w:szCs w:val="22"/>
          </w:rPr>
          <w:tab/>
        </w:r>
        <w:r w:rsidR="003A5EDA" w:rsidRPr="00567199">
          <w:rPr>
            <w:rStyle w:val="Hyperlink"/>
          </w:rPr>
          <w:t>UTILITIES  PROCESS DESCRIPTION</w:t>
        </w:r>
        <w:r w:rsidR="003A5EDA">
          <w:rPr>
            <w:webHidden/>
          </w:rPr>
          <w:tab/>
        </w:r>
        <w:r w:rsidR="003A5EDA">
          <w:rPr>
            <w:webHidden/>
          </w:rPr>
          <w:fldChar w:fldCharType="begin"/>
        </w:r>
        <w:r w:rsidR="003A5EDA">
          <w:rPr>
            <w:webHidden/>
          </w:rPr>
          <w:instrText xml:space="preserve"> PAGEREF _Toc126739868 \h </w:instrText>
        </w:r>
        <w:r w:rsidR="003A5EDA">
          <w:rPr>
            <w:webHidden/>
          </w:rPr>
        </w:r>
        <w:r w:rsidR="003A5EDA">
          <w:rPr>
            <w:webHidden/>
          </w:rPr>
          <w:fldChar w:fldCharType="separate"/>
        </w:r>
        <w:r w:rsidR="003A5EDA">
          <w:rPr>
            <w:webHidden/>
          </w:rPr>
          <w:t>8</w:t>
        </w:r>
        <w:r w:rsidR="003A5EDA">
          <w:rPr>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69" w:history="1">
        <w:r w:rsidR="003A5EDA" w:rsidRPr="00567199">
          <w:rPr>
            <w:rStyle w:val="Hyperlink"/>
            <w:noProof/>
          </w:rPr>
          <w:t>5.1</w:t>
        </w:r>
        <w:r w:rsidR="003A5EDA">
          <w:rPr>
            <w:rFonts w:asciiTheme="minorHAnsi" w:eastAsiaTheme="minorEastAsia" w:hAnsiTheme="minorHAnsi" w:cstheme="minorBidi"/>
            <w:smallCaps w:val="0"/>
            <w:noProof/>
            <w:sz w:val="22"/>
            <w:szCs w:val="22"/>
          </w:rPr>
          <w:tab/>
        </w:r>
        <w:r w:rsidR="003A5EDA" w:rsidRPr="00567199">
          <w:rPr>
            <w:rStyle w:val="Hyperlink"/>
            <w:noProof/>
          </w:rPr>
          <w:t>Fuel Gas</w:t>
        </w:r>
        <w:r w:rsidR="003A5EDA">
          <w:rPr>
            <w:noProof/>
            <w:webHidden/>
          </w:rPr>
          <w:tab/>
        </w:r>
        <w:r w:rsidR="003A5EDA">
          <w:rPr>
            <w:noProof/>
            <w:webHidden/>
          </w:rPr>
          <w:fldChar w:fldCharType="begin"/>
        </w:r>
        <w:r w:rsidR="003A5EDA">
          <w:rPr>
            <w:noProof/>
            <w:webHidden/>
          </w:rPr>
          <w:instrText xml:space="preserve"> PAGEREF _Toc126739869 \h </w:instrText>
        </w:r>
        <w:r w:rsidR="003A5EDA">
          <w:rPr>
            <w:noProof/>
            <w:webHidden/>
          </w:rPr>
        </w:r>
        <w:r w:rsidR="003A5EDA">
          <w:rPr>
            <w:noProof/>
            <w:webHidden/>
          </w:rPr>
          <w:fldChar w:fldCharType="separate"/>
        </w:r>
        <w:r w:rsidR="003A5EDA">
          <w:rPr>
            <w:noProof/>
            <w:webHidden/>
          </w:rPr>
          <w:t>8</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70" w:history="1">
        <w:r w:rsidR="003A5EDA" w:rsidRPr="00567199">
          <w:rPr>
            <w:rStyle w:val="Hyperlink"/>
            <w:noProof/>
          </w:rPr>
          <w:t>5.2</w:t>
        </w:r>
        <w:r w:rsidR="003A5EDA">
          <w:rPr>
            <w:rFonts w:asciiTheme="minorHAnsi" w:eastAsiaTheme="minorEastAsia" w:hAnsiTheme="minorHAnsi" w:cstheme="minorBidi"/>
            <w:smallCaps w:val="0"/>
            <w:noProof/>
            <w:sz w:val="22"/>
            <w:szCs w:val="22"/>
          </w:rPr>
          <w:tab/>
        </w:r>
        <w:r w:rsidR="003A5EDA" w:rsidRPr="00567199">
          <w:rPr>
            <w:rStyle w:val="Hyperlink"/>
            <w:noProof/>
          </w:rPr>
          <w:t>Instrument &amp; Plant Air</w:t>
        </w:r>
        <w:r w:rsidR="003A5EDA">
          <w:rPr>
            <w:noProof/>
            <w:webHidden/>
          </w:rPr>
          <w:tab/>
        </w:r>
        <w:r w:rsidR="003A5EDA">
          <w:rPr>
            <w:noProof/>
            <w:webHidden/>
          </w:rPr>
          <w:fldChar w:fldCharType="begin"/>
        </w:r>
        <w:r w:rsidR="003A5EDA">
          <w:rPr>
            <w:noProof/>
            <w:webHidden/>
          </w:rPr>
          <w:instrText xml:space="preserve"> PAGEREF _Toc126739870 \h </w:instrText>
        </w:r>
        <w:r w:rsidR="003A5EDA">
          <w:rPr>
            <w:noProof/>
            <w:webHidden/>
          </w:rPr>
        </w:r>
        <w:r w:rsidR="003A5EDA">
          <w:rPr>
            <w:noProof/>
            <w:webHidden/>
          </w:rPr>
          <w:fldChar w:fldCharType="separate"/>
        </w:r>
        <w:r w:rsidR="003A5EDA">
          <w:rPr>
            <w:noProof/>
            <w:webHidden/>
          </w:rPr>
          <w:t>9</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71" w:history="1">
        <w:r w:rsidR="003A5EDA" w:rsidRPr="00567199">
          <w:rPr>
            <w:rStyle w:val="Hyperlink"/>
            <w:noProof/>
          </w:rPr>
          <w:t>5.3</w:t>
        </w:r>
        <w:r w:rsidR="003A5EDA">
          <w:rPr>
            <w:rFonts w:asciiTheme="minorHAnsi" w:eastAsiaTheme="minorEastAsia" w:hAnsiTheme="minorHAnsi" w:cstheme="minorBidi"/>
            <w:smallCaps w:val="0"/>
            <w:noProof/>
            <w:sz w:val="22"/>
            <w:szCs w:val="22"/>
          </w:rPr>
          <w:tab/>
        </w:r>
        <w:r w:rsidR="003A5EDA" w:rsidRPr="00567199">
          <w:rPr>
            <w:rStyle w:val="Hyperlink"/>
            <w:noProof/>
          </w:rPr>
          <w:t>Flare Network System</w:t>
        </w:r>
        <w:r w:rsidR="003A5EDA">
          <w:rPr>
            <w:noProof/>
            <w:webHidden/>
          </w:rPr>
          <w:tab/>
        </w:r>
        <w:r w:rsidR="003A5EDA">
          <w:rPr>
            <w:noProof/>
            <w:webHidden/>
          </w:rPr>
          <w:fldChar w:fldCharType="begin"/>
        </w:r>
        <w:r w:rsidR="003A5EDA">
          <w:rPr>
            <w:noProof/>
            <w:webHidden/>
          </w:rPr>
          <w:instrText xml:space="preserve"> PAGEREF _Toc126739871 \h </w:instrText>
        </w:r>
        <w:r w:rsidR="003A5EDA">
          <w:rPr>
            <w:noProof/>
            <w:webHidden/>
          </w:rPr>
        </w:r>
        <w:r w:rsidR="003A5EDA">
          <w:rPr>
            <w:noProof/>
            <w:webHidden/>
          </w:rPr>
          <w:fldChar w:fldCharType="separate"/>
        </w:r>
        <w:r w:rsidR="003A5EDA">
          <w:rPr>
            <w:noProof/>
            <w:webHidden/>
          </w:rPr>
          <w:t>9</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72" w:history="1">
        <w:r w:rsidR="003A5EDA" w:rsidRPr="00567199">
          <w:rPr>
            <w:rStyle w:val="Hyperlink"/>
            <w:noProof/>
          </w:rPr>
          <w:t>5.4</w:t>
        </w:r>
        <w:r w:rsidR="003A5EDA">
          <w:rPr>
            <w:rFonts w:asciiTheme="minorHAnsi" w:eastAsiaTheme="minorEastAsia" w:hAnsiTheme="minorHAnsi" w:cstheme="minorBidi"/>
            <w:smallCaps w:val="0"/>
            <w:noProof/>
            <w:sz w:val="22"/>
            <w:szCs w:val="22"/>
          </w:rPr>
          <w:tab/>
        </w:r>
        <w:r w:rsidR="003A5EDA" w:rsidRPr="00567199">
          <w:rPr>
            <w:rStyle w:val="Hyperlink"/>
            <w:noProof/>
          </w:rPr>
          <w:t>chemical injection package</w:t>
        </w:r>
        <w:r w:rsidR="003A5EDA">
          <w:rPr>
            <w:noProof/>
            <w:webHidden/>
          </w:rPr>
          <w:tab/>
        </w:r>
        <w:r w:rsidR="003A5EDA">
          <w:rPr>
            <w:noProof/>
            <w:webHidden/>
          </w:rPr>
          <w:fldChar w:fldCharType="begin"/>
        </w:r>
        <w:r w:rsidR="003A5EDA">
          <w:rPr>
            <w:noProof/>
            <w:webHidden/>
          </w:rPr>
          <w:instrText xml:space="preserve"> PAGEREF _Toc126739872 \h </w:instrText>
        </w:r>
        <w:r w:rsidR="003A5EDA">
          <w:rPr>
            <w:noProof/>
            <w:webHidden/>
          </w:rPr>
        </w:r>
        <w:r w:rsidR="003A5EDA">
          <w:rPr>
            <w:noProof/>
            <w:webHidden/>
          </w:rPr>
          <w:fldChar w:fldCharType="separate"/>
        </w:r>
        <w:r w:rsidR="003A5EDA">
          <w:rPr>
            <w:noProof/>
            <w:webHidden/>
          </w:rPr>
          <w:t>9</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73" w:history="1">
        <w:r w:rsidR="003A5EDA" w:rsidRPr="00567199">
          <w:rPr>
            <w:rStyle w:val="Hyperlink"/>
            <w:noProof/>
            <w:rtl/>
          </w:rPr>
          <w:t>5.5</w:t>
        </w:r>
        <w:r w:rsidR="003A5EDA">
          <w:rPr>
            <w:rFonts w:asciiTheme="minorHAnsi" w:eastAsiaTheme="minorEastAsia" w:hAnsiTheme="minorHAnsi" w:cstheme="minorBidi"/>
            <w:smallCaps w:val="0"/>
            <w:noProof/>
            <w:sz w:val="22"/>
            <w:szCs w:val="22"/>
          </w:rPr>
          <w:tab/>
        </w:r>
        <w:r w:rsidR="003A5EDA" w:rsidRPr="00567199">
          <w:rPr>
            <w:rStyle w:val="Hyperlink"/>
            <w:noProof/>
          </w:rPr>
          <w:t>Fuel oil system</w:t>
        </w:r>
        <w:r w:rsidR="003A5EDA">
          <w:rPr>
            <w:noProof/>
            <w:webHidden/>
          </w:rPr>
          <w:tab/>
        </w:r>
        <w:r w:rsidR="003A5EDA">
          <w:rPr>
            <w:noProof/>
            <w:webHidden/>
          </w:rPr>
          <w:fldChar w:fldCharType="begin"/>
        </w:r>
        <w:r w:rsidR="003A5EDA">
          <w:rPr>
            <w:noProof/>
            <w:webHidden/>
          </w:rPr>
          <w:instrText xml:space="preserve"> PAGEREF _Toc126739873 \h </w:instrText>
        </w:r>
        <w:r w:rsidR="003A5EDA">
          <w:rPr>
            <w:noProof/>
            <w:webHidden/>
          </w:rPr>
        </w:r>
        <w:r w:rsidR="003A5EDA">
          <w:rPr>
            <w:noProof/>
            <w:webHidden/>
          </w:rPr>
          <w:fldChar w:fldCharType="separate"/>
        </w:r>
        <w:r w:rsidR="003A5EDA">
          <w:rPr>
            <w:noProof/>
            <w:webHidden/>
          </w:rPr>
          <w:t>9</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74" w:history="1">
        <w:r w:rsidR="003A5EDA" w:rsidRPr="00567199">
          <w:rPr>
            <w:rStyle w:val="Hyperlink"/>
            <w:noProof/>
          </w:rPr>
          <w:t>5.6</w:t>
        </w:r>
        <w:r w:rsidR="003A5EDA">
          <w:rPr>
            <w:rFonts w:asciiTheme="minorHAnsi" w:eastAsiaTheme="minorEastAsia" w:hAnsiTheme="minorHAnsi" w:cstheme="minorBidi"/>
            <w:smallCaps w:val="0"/>
            <w:noProof/>
            <w:sz w:val="22"/>
            <w:szCs w:val="22"/>
          </w:rPr>
          <w:tab/>
        </w:r>
        <w:r w:rsidR="003A5EDA" w:rsidRPr="00567199">
          <w:rPr>
            <w:rStyle w:val="Hyperlink"/>
            <w:noProof/>
          </w:rPr>
          <w:t>Closed Drain System</w:t>
        </w:r>
        <w:r w:rsidR="003A5EDA">
          <w:rPr>
            <w:noProof/>
            <w:webHidden/>
          </w:rPr>
          <w:tab/>
        </w:r>
        <w:r w:rsidR="003A5EDA">
          <w:rPr>
            <w:noProof/>
            <w:webHidden/>
          </w:rPr>
          <w:fldChar w:fldCharType="begin"/>
        </w:r>
        <w:r w:rsidR="003A5EDA">
          <w:rPr>
            <w:noProof/>
            <w:webHidden/>
          </w:rPr>
          <w:instrText xml:space="preserve"> PAGEREF _Toc126739874 \h </w:instrText>
        </w:r>
        <w:r w:rsidR="003A5EDA">
          <w:rPr>
            <w:noProof/>
            <w:webHidden/>
          </w:rPr>
        </w:r>
        <w:r w:rsidR="003A5EDA">
          <w:rPr>
            <w:noProof/>
            <w:webHidden/>
          </w:rPr>
          <w:fldChar w:fldCharType="separate"/>
        </w:r>
        <w:r w:rsidR="003A5EDA">
          <w:rPr>
            <w:noProof/>
            <w:webHidden/>
          </w:rPr>
          <w:t>10</w:t>
        </w:r>
        <w:r w:rsidR="003A5EDA">
          <w:rPr>
            <w:noProof/>
            <w:webHidden/>
          </w:rPr>
          <w:fldChar w:fldCharType="end"/>
        </w:r>
      </w:hyperlink>
    </w:p>
    <w:p w:rsidR="003A5EDA" w:rsidRDefault="00E56A05">
      <w:pPr>
        <w:pStyle w:val="TOC2"/>
        <w:rPr>
          <w:rFonts w:asciiTheme="minorHAnsi" w:eastAsiaTheme="minorEastAsia" w:hAnsiTheme="minorHAnsi" w:cstheme="minorBidi"/>
          <w:smallCaps w:val="0"/>
          <w:noProof/>
          <w:sz w:val="22"/>
          <w:szCs w:val="22"/>
        </w:rPr>
      </w:pPr>
      <w:hyperlink w:anchor="_Toc126739875" w:history="1">
        <w:r w:rsidR="003A5EDA" w:rsidRPr="00567199">
          <w:rPr>
            <w:rStyle w:val="Hyperlink"/>
            <w:noProof/>
            <w:rtl/>
          </w:rPr>
          <w:t>5.7</w:t>
        </w:r>
        <w:r w:rsidR="003A5EDA">
          <w:rPr>
            <w:rFonts w:asciiTheme="minorHAnsi" w:eastAsiaTheme="minorEastAsia" w:hAnsiTheme="minorHAnsi" w:cstheme="minorBidi"/>
            <w:smallCaps w:val="0"/>
            <w:noProof/>
            <w:sz w:val="22"/>
            <w:szCs w:val="22"/>
          </w:rPr>
          <w:tab/>
        </w:r>
        <w:r w:rsidR="003A5EDA" w:rsidRPr="00567199">
          <w:rPr>
            <w:rStyle w:val="Hyperlink"/>
            <w:noProof/>
          </w:rPr>
          <w:t>Nitrogen package</w:t>
        </w:r>
        <w:r w:rsidR="003A5EDA">
          <w:rPr>
            <w:noProof/>
            <w:webHidden/>
          </w:rPr>
          <w:tab/>
        </w:r>
        <w:r w:rsidR="003A5EDA">
          <w:rPr>
            <w:noProof/>
            <w:webHidden/>
          </w:rPr>
          <w:fldChar w:fldCharType="begin"/>
        </w:r>
        <w:r w:rsidR="003A5EDA">
          <w:rPr>
            <w:noProof/>
            <w:webHidden/>
          </w:rPr>
          <w:instrText xml:space="preserve"> PAGEREF _Toc126739875 \h </w:instrText>
        </w:r>
        <w:r w:rsidR="003A5EDA">
          <w:rPr>
            <w:noProof/>
            <w:webHidden/>
          </w:rPr>
        </w:r>
        <w:r w:rsidR="003A5EDA">
          <w:rPr>
            <w:noProof/>
            <w:webHidden/>
          </w:rPr>
          <w:fldChar w:fldCharType="separate"/>
        </w:r>
        <w:r w:rsidR="003A5EDA">
          <w:rPr>
            <w:noProof/>
            <w:webHidden/>
          </w:rPr>
          <w:t>10</w:t>
        </w:r>
        <w:r w:rsidR="003A5EDA">
          <w:rPr>
            <w:noProof/>
            <w:webHidden/>
          </w:rPr>
          <w:fldChar w:fldCharType="end"/>
        </w:r>
      </w:hyperlink>
    </w:p>
    <w:p w:rsidR="0057759A" w:rsidRPr="003539E8" w:rsidRDefault="00BD2402" w:rsidP="00956369">
      <w:pPr>
        <w:widowControl w:val="0"/>
        <w:tabs>
          <w:tab w:val="right" w:leader="dot" w:pos="9356"/>
        </w:tabs>
        <w:bidi w:val="0"/>
        <w:mirrorIndents/>
      </w:pPr>
      <w:r w:rsidRPr="003539E8">
        <w:rPr>
          <w:rFonts w:ascii="Calibri" w:hAnsi="Calibri" w:cs="Times New Roman"/>
          <w:szCs w:val="20"/>
        </w:rPr>
        <w:fldChar w:fldCharType="end"/>
      </w:r>
    </w:p>
    <w:p w:rsidR="008A3242" w:rsidRPr="003539E8" w:rsidRDefault="008A3242" w:rsidP="00956369">
      <w:pPr>
        <w:widowControl w:val="0"/>
        <w:bidi w:val="0"/>
        <w:rPr>
          <w:rFonts w:ascii="Arial" w:hAnsi="Arial" w:cs="Arial"/>
          <w:sz w:val="22"/>
          <w:szCs w:val="22"/>
          <w:lang w:bidi="fa-IR"/>
        </w:rPr>
      </w:pPr>
      <w:r w:rsidRPr="003539E8">
        <w:rPr>
          <w:rFonts w:ascii="Arial" w:hAnsi="Arial" w:cs="Arial"/>
          <w:sz w:val="22"/>
          <w:szCs w:val="22"/>
          <w:lang w:bidi="fa-IR"/>
        </w:rPr>
        <w:br w:type="page"/>
      </w:r>
    </w:p>
    <w:p w:rsidR="00855832" w:rsidRPr="003539E8"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6739859"/>
      <w:r w:rsidRPr="003539E8">
        <w:rPr>
          <w:rFonts w:ascii="Arial" w:hAnsi="Arial" w:cs="Arial"/>
          <w:b/>
          <w:bCs/>
          <w:caps/>
          <w:kern w:val="28"/>
          <w:sz w:val="24"/>
        </w:rPr>
        <w:lastRenderedPageBreak/>
        <w:t>INTRODUCTION</w:t>
      </w:r>
      <w:bookmarkEnd w:id="1"/>
      <w:bookmarkEnd w:id="2"/>
      <w:bookmarkEnd w:id="3"/>
      <w:bookmarkEnd w:id="4"/>
    </w:p>
    <w:p w:rsidR="00DE1759" w:rsidRPr="003539E8"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3539E8"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3539E8">
        <w:rPr>
          <w:rFonts w:asciiTheme="minorBidi" w:hAnsiTheme="minorBidi" w:cstheme="minorBidi"/>
          <w:sz w:val="22"/>
          <w:szCs w:val="22"/>
          <w:lang w:val="en-GB"/>
        </w:rPr>
        <w:t xml:space="preserve">With the aim of increasing production of oil from Binak oilfield, an EPC/EPD </w:t>
      </w:r>
      <w:r w:rsidR="0038577C" w:rsidRPr="003539E8">
        <w:rPr>
          <w:rFonts w:asciiTheme="minorBidi" w:hAnsiTheme="minorBidi" w:cstheme="minorBidi"/>
          <w:sz w:val="22"/>
          <w:szCs w:val="22"/>
          <w:lang w:val="en-GB"/>
        </w:rPr>
        <w:t>P</w:t>
      </w:r>
      <w:r w:rsidRPr="003539E8">
        <w:rPr>
          <w:rFonts w:asciiTheme="minorBidi" w:hAnsiTheme="minorBidi" w:cstheme="minorBidi"/>
          <w:sz w:val="22"/>
          <w:szCs w:val="22"/>
          <w:lang w:val="en-GB"/>
        </w:rPr>
        <w:t xml:space="preserve">roject has been </w:t>
      </w:r>
      <w:r w:rsidRPr="003539E8">
        <w:rPr>
          <w:rFonts w:asciiTheme="minorBidi" w:hAnsiTheme="minorBidi" w:cstheme="minorBidi"/>
          <w:sz w:val="22"/>
          <w:szCs w:val="22"/>
        </w:rPr>
        <w:t xml:space="preserve">defined </w:t>
      </w:r>
      <w:r w:rsidRPr="003539E8">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3539E8" w:rsidRDefault="00DE1759" w:rsidP="00136C72">
      <w:pPr>
        <w:widowControl w:val="0"/>
        <w:bidi w:val="0"/>
        <w:snapToGrid w:val="0"/>
        <w:spacing w:before="240" w:after="240"/>
        <w:ind w:left="709"/>
        <w:jc w:val="both"/>
        <w:rPr>
          <w:rFonts w:ascii="Arial" w:hAnsi="Arial" w:cs="Arial"/>
          <w:sz w:val="22"/>
          <w:szCs w:val="22"/>
        </w:rPr>
      </w:pPr>
      <w:r w:rsidRPr="003539E8">
        <w:rPr>
          <w:rFonts w:asciiTheme="minorBidi" w:hAnsiTheme="minorBidi" w:cstheme="minorBidi"/>
          <w:sz w:val="22"/>
          <w:szCs w:val="22"/>
          <w:lang w:val="en-GB"/>
        </w:rPr>
        <w:t xml:space="preserve">As a part of the Project, </w:t>
      </w:r>
      <w:r w:rsidR="00EB2D3E" w:rsidRPr="003539E8">
        <w:rPr>
          <w:rFonts w:ascii="Arial" w:hAnsi="Arial" w:cs="Arial"/>
          <w:sz w:val="22"/>
          <w:szCs w:val="22"/>
        </w:rPr>
        <w:t xml:space="preserve">a </w:t>
      </w:r>
      <w:r w:rsidRPr="003539E8">
        <w:rPr>
          <w:rFonts w:ascii="Arial" w:hAnsi="Arial" w:cs="Arial"/>
          <w:sz w:val="22"/>
          <w:szCs w:val="22"/>
        </w:rPr>
        <w:t xml:space="preserve">New Gas Compressor Station </w:t>
      </w:r>
      <w:r w:rsidR="00EB2D3E" w:rsidRPr="003539E8">
        <w:rPr>
          <w:rFonts w:ascii="Arial" w:hAnsi="Arial" w:cs="Arial"/>
          <w:sz w:val="22"/>
          <w:szCs w:val="22"/>
        </w:rPr>
        <w:t>(adjacent to existing Binak GCS)</w:t>
      </w:r>
      <w:r w:rsidRPr="003539E8">
        <w:rPr>
          <w:rFonts w:ascii="Arial" w:hAnsi="Arial" w:cs="Arial"/>
          <w:sz w:val="22"/>
          <w:szCs w:val="22"/>
        </w:rPr>
        <w:t xml:space="preserve"> shall be constructed</w:t>
      </w:r>
      <w:r w:rsidR="00EB2D3E" w:rsidRPr="003539E8">
        <w:rPr>
          <w:rFonts w:ascii="Arial" w:hAnsi="Arial" w:cs="Arial"/>
          <w:sz w:val="22"/>
          <w:szCs w:val="22"/>
        </w:rPr>
        <w:t xml:space="preserve"> to gather of 15 MMSCFD (approx.) associated gases and compress &amp; transfer them to Sia</w:t>
      </w:r>
      <w:r w:rsidRPr="003539E8">
        <w:rPr>
          <w:rFonts w:ascii="Arial" w:hAnsi="Arial" w:cs="Arial"/>
          <w:sz w:val="22"/>
          <w:szCs w:val="22"/>
        </w:rPr>
        <w:t xml:space="preserve">hmakan </w:t>
      </w:r>
      <w:r w:rsidR="00136C72" w:rsidRPr="003539E8">
        <w:rPr>
          <w:rFonts w:ascii="Arial" w:hAnsi="Arial" w:cs="Arial"/>
          <w:sz w:val="22"/>
          <w:szCs w:val="22"/>
        </w:rPr>
        <w:t>GIS</w:t>
      </w:r>
      <w:r w:rsidRPr="003539E8">
        <w:rPr>
          <w:rFonts w:ascii="Arial" w:hAnsi="Arial" w:cs="Arial"/>
          <w:sz w:val="22"/>
          <w:szCs w:val="22"/>
        </w:rPr>
        <w:t>.</w:t>
      </w:r>
    </w:p>
    <w:p w:rsidR="00855832" w:rsidRPr="003539E8"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3539E8">
        <w:rPr>
          <w:rFonts w:asciiTheme="minorBidi" w:hAnsiTheme="minorBidi" w:cstheme="minorBidi"/>
          <w:b/>
          <w:bCs/>
          <w:sz w:val="22"/>
          <w:szCs w:val="22"/>
          <w:u w:val="single"/>
          <w:lang w:val="en-GB"/>
        </w:rPr>
        <w:t>GENERAL DEFINITION</w:t>
      </w:r>
      <w:bookmarkEnd w:id="5"/>
      <w:bookmarkEnd w:id="6"/>
    </w:p>
    <w:p w:rsidR="00EB2D3E" w:rsidRPr="003539E8"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539E8">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3539E8" w:rsidTr="008C1255">
        <w:trPr>
          <w:trHeight w:val="352"/>
        </w:trPr>
        <w:tc>
          <w:tcPr>
            <w:tcW w:w="3780" w:type="dxa"/>
          </w:tcPr>
          <w:p w:rsidR="00EB2D3E" w:rsidRPr="003539E8" w:rsidRDefault="008D2FFC"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CLIENT</w:t>
            </w:r>
            <w:r w:rsidR="00EB2D3E" w:rsidRPr="003539E8">
              <w:rPr>
                <w:rFonts w:asciiTheme="minorBidi" w:hAnsiTheme="minorBidi" w:cstheme="minorBidi"/>
                <w:sz w:val="22"/>
                <w:szCs w:val="22"/>
                <w:lang w:val="en-GB"/>
              </w:rPr>
              <w:t>:</w:t>
            </w:r>
            <w:r w:rsidR="00EB2D3E" w:rsidRPr="003539E8">
              <w:rPr>
                <w:rFonts w:asciiTheme="minorBidi" w:hAnsiTheme="minorBidi" w:cstheme="minorBidi"/>
                <w:sz w:val="22"/>
                <w:szCs w:val="22"/>
                <w:lang w:val="en-GB"/>
              </w:rPr>
              <w:tab/>
            </w:r>
          </w:p>
        </w:tc>
        <w:tc>
          <w:tcPr>
            <w:tcW w:w="5633" w:type="dxa"/>
          </w:tcPr>
          <w:p w:rsidR="00EB2D3E" w:rsidRPr="003539E8" w:rsidRDefault="00EB2D3E" w:rsidP="006E48FE">
            <w:pPr>
              <w:widowControl w:val="0"/>
              <w:bidi w:val="0"/>
              <w:snapToGrid w:val="0"/>
              <w:spacing w:before="80" w:after="80"/>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National Iranian South Oilfields Company (NISOC) </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PROJECT:</w:t>
            </w:r>
          </w:p>
        </w:tc>
        <w:tc>
          <w:tcPr>
            <w:tcW w:w="5633" w:type="dxa"/>
          </w:tcPr>
          <w:p w:rsidR="00EB2D3E" w:rsidRPr="003539E8"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Binak Oilfield Development – Surface </w:t>
            </w:r>
            <w:r w:rsidR="00C678FC" w:rsidRPr="003539E8">
              <w:rPr>
                <w:rFonts w:asciiTheme="minorBidi" w:hAnsiTheme="minorBidi" w:cstheme="minorBidi"/>
                <w:sz w:val="22"/>
                <w:szCs w:val="22"/>
                <w:lang w:val="en-GB"/>
              </w:rPr>
              <w:t>Facilities</w:t>
            </w:r>
            <w:r w:rsidRPr="003539E8">
              <w:rPr>
                <w:rFonts w:asciiTheme="minorBidi" w:hAnsiTheme="minorBidi" w:cstheme="minorBidi"/>
                <w:sz w:val="22"/>
                <w:szCs w:val="22"/>
                <w:lang w:val="en-GB"/>
              </w:rPr>
              <w:t>; New Gas Compressor Station</w:t>
            </w:r>
          </w:p>
        </w:tc>
      </w:tr>
      <w:tr w:rsidR="00EB2D3E" w:rsidRPr="003539E8" w:rsidTr="008C1255">
        <w:tc>
          <w:tcPr>
            <w:tcW w:w="3780" w:type="dxa"/>
          </w:tcPr>
          <w:p w:rsidR="00EB2D3E" w:rsidRPr="003539E8" w:rsidRDefault="003A1389" w:rsidP="003A1389">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EPD/EPC</w:t>
            </w:r>
            <w:r w:rsidR="00EB2D3E" w:rsidRPr="003539E8">
              <w:rPr>
                <w:rFonts w:asciiTheme="minorBidi" w:hAnsiTheme="minorBidi" w:cstheme="minorBidi"/>
                <w:sz w:val="22"/>
                <w:szCs w:val="22"/>
                <w:lang w:val="en-GB"/>
              </w:rPr>
              <w:t xml:space="preserve"> CONTRACTOR</w:t>
            </w:r>
            <w:r w:rsidR="00D946AD" w:rsidRPr="003539E8">
              <w:rPr>
                <w:rFonts w:asciiTheme="minorBidi" w:hAnsiTheme="minorBidi" w:cstheme="minorBidi"/>
                <w:sz w:val="22"/>
                <w:szCs w:val="22"/>
                <w:lang w:val="en-GB"/>
              </w:rPr>
              <w:t xml:space="preserve"> (GC):</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Petro Iran Development Company (PEDCO)</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EPC CONTRACTOR:</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Joint Venture of : Hirgan Energy – Design &amp; Inspection</w:t>
            </w:r>
            <w:r w:rsidR="005C44B8" w:rsidRPr="003539E8">
              <w:rPr>
                <w:rFonts w:asciiTheme="minorBidi" w:hAnsiTheme="minorBidi" w:cstheme="minorBidi"/>
                <w:sz w:val="22"/>
                <w:szCs w:val="22"/>
                <w:lang w:val="en-GB"/>
              </w:rPr>
              <w:t xml:space="preserve"> </w:t>
            </w:r>
            <w:r w:rsidRPr="003539E8">
              <w:rPr>
                <w:rFonts w:asciiTheme="minorBidi" w:hAnsiTheme="minorBidi" w:cstheme="minorBidi"/>
                <w:sz w:val="22"/>
                <w:szCs w:val="22"/>
                <w:lang w:val="en-GB"/>
              </w:rPr>
              <w:t>(D&amp;I) Companies</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VENDOR:</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The firm or person who will fabricate the equipment or material.</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EXECUTOR:</w:t>
            </w:r>
            <w:r w:rsidRPr="003539E8">
              <w:rPr>
                <w:rFonts w:asciiTheme="minorBidi" w:hAnsiTheme="minorBidi" w:cstheme="minorBidi"/>
                <w:sz w:val="22"/>
                <w:szCs w:val="22"/>
                <w:lang w:val="en-GB"/>
              </w:rPr>
              <w:tab/>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Executor is the party which carries out all or part of construction and/or commissioning for the project.</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THIRD PARTY INSPECTOR (TPI):</w:t>
            </w:r>
          </w:p>
        </w:tc>
        <w:tc>
          <w:tcPr>
            <w:tcW w:w="5633" w:type="dxa"/>
          </w:tcPr>
          <w:p w:rsidR="00EB2D3E" w:rsidRPr="003539E8"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3539E8">
              <w:rPr>
                <w:rFonts w:ascii="Arial" w:hAnsi="Arial" w:cs="Arial"/>
                <w:sz w:val="22"/>
                <w:szCs w:val="22"/>
                <w:lang w:val="en-GB"/>
              </w:rPr>
              <w:t>The firm appointed by EPD/EPC CONTRACTOR</w:t>
            </w:r>
            <w:r w:rsidRPr="003539E8">
              <w:rPr>
                <w:rFonts w:ascii="Arial" w:hAnsi="Arial" w:cs="Arial"/>
                <w:sz w:val="22"/>
                <w:szCs w:val="22"/>
              </w:rPr>
              <w:t xml:space="preserve"> </w:t>
            </w:r>
            <w:r w:rsidRPr="003539E8">
              <w:rPr>
                <w:rFonts w:ascii="Arial" w:hAnsi="Arial" w:cs="Arial"/>
                <w:sz w:val="22"/>
                <w:szCs w:val="22"/>
                <w:lang w:val="en-GB"/>
              </w:rPr>
              <w:t xml:space="preserve">(GC) and approved by </w:t>
            </w:r>
            <w:r w:rsidR="008D2FFC" w:rsidRPr="003539E8">
              <w:rPr>
                <w:rFonts w:ascii="Arial" w:hAnsi="Arial" w:cs="Arial"/>
                <w:sz w:val="22"/>
                <w:szCs w:val="22"/>
                <w:lang w:val="en-GB"/>
              </w:rPr>
              <w:t>CLIENT</w:t>
            </w:r>
            <w:r w:rsidRPr="003539E8">
              <w:rPr>
                <w:rFonts w:ascii="Arial" w:hAnsi="Arial" w:cs="Arial"/>
                <w:sz w:val="22"/>
                <w:szCs w:val="22"/>
                <w:lang w:val="en-GB"/>
              </w:rPr>
              <w:t xml:space="preserve"> (in writing) for the inspection of goods.</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SHALL:</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Is used where a provision is mandatory.</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SHOULD:</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Is used where a provision is advisory only.</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WILL:</w:t>
            </w:r>
            <w:r w:rsidRPr="003539E8">
              <w:rPr>
                <w:rFonts w:asciiTheme="minorBidi" w:hAnsiTheme="minorBidi" w:cstheme="minorBidi"/>
                <w:sz w:val="22"/>
                <w:szCs w:val="22"/>
                <w:lang w:val="en-GB"/>
              </w:rPr>
              <w:tab/>
            </w:r>
          </w:p>
        </w:tc>
        <w:tc>
          <w:tcPr>
            <w:tcW w:w="5633" w:type="dxa"/>
          </w:tcPr>
          <w:p w:rsidR="00EB2D3E" w:rsidRPr="003539E8"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Is normally used in connection with the action by </w:t>
            </w:r>
            <w:r w:rsidR="008D2FFC" w:rsidRPr="003539E8">
              <w:rPr>
                <w:rFonts w:asciiTheme="minorBidi" w:hAnsiTheme="minorBidi" w:cstheme="minorBidi"/>
                <w:sz w:val="22"/>
                <w:szCs w:val="22"/>
                <w:lang w:val="en-GB"/>
              </w:rPr>
              <w:t>CLIENT</w:t>
            </w:r>
            <w:r w:rsidRPr="003539E8">
              <w:rPr>
                <w:rFonts w:asciiTheme="minorBidi" w:hAnsiTheme="minorBidi" w:cstheme="minorBidi"/>
                <w:sz w:val="22"/>
                <w:szCs w:val="22"/>
                <w:lang w:val="en-GB"/>
              </w:rPr>
              <w:t xml:space="preserve"> rather than by an EPC/EPD CONTRACTOR, supplier or VENDOR.</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MAY:</w:t>
            </w:r>
            <w:r w:rsidRPr="003539E8">
              <w:rPr>
                <w:rFonts w:asciiTheme="minorBidi" w:hAnsiTheme="minorBidi" w:cstheme="minorBidi"/>
                <w:sz w:val="22"/>
                <w:szCs w:val="22"/>
                <w:lang w:val="en-GB"/>
              </w:rPr>
              <w:tab/>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Is used where</w:t>
            </w:r>
            <w:r w:rsidRPr="003539E8">
              <w:rPr>
                <w:rFonts w:asciiTheme="minorBidi" w:hAnsiTheme="minorBidi" w:cstheme="minorBidi"/>
                <w:sz w:val="22"/>
                <w:szCs w:val="22"/>
                <w:lang w:val="en-GB"/>
              </w:rPr>
              <w:tab/>
              <w:t>a provision is completely discretionary.</w:t>
            </w:r>
          </w:p>
        </w:tc>
      </w:tr>
    </w:tbl>
    <w:p w:rsidR="00855832" w:rsidRPr="003539E8"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6739860"/>
      <w:bookmarkStart w:id="10" w:name="_Toc328298191"/>
      <w:bookmarkStart w:id="11" w:name="_Toc259347570"/>
      <w:bookmarkStart w:id="12" w:name="_Toc292715166"/>
      <w:bookmarkStart w:id="13" w:name="_Toc325006574"/>
      <w:r w:rsidRPr="003539E8">
        <w:rPr>
          <w:rFonts w:ascii="Arial" w:hAnsi="Arial" w:cs="Arial"/>
          <w:b/>
          <w:bCs/>
          <w:caps/>
          <w:kern w:val="28"/>
          <w:sz w:val="24"/>
        </w:rPr>
        <w:lastRenderedPageBreak/>
        <w:t>Scope</w:t>
      </w:r>
      <w:bookmarkEnd w:id="7"/>
      <w:bookmarkEnd w:id="8"/>
      <w:bookmarkEnd w:id="9"/>
      <w:r w:rsidRPr="003539E8">
        <w:rPr>
          <w:rFonts w:ascii="Arial" w:hAnsi="Arial" w:cs="Arial"/>
          <w:b/>
          <w:bCs/>
          <w:caps/>
          <w:kern w:val="28"/>
          <w:sz w:val="24"/>
        </w:rPr>
        <w:t xml:space="preserve"> </w:t>
      </w:r>
      <w:bookmarkEnd w:id="10"/>
    </w:p>
    <w:p w:rsidR="00FA055A" w:rsidRPr="003539E8" w:rsidRDefault="00FA055A" w:rsidP="00FA055A">
      <w:pPr>
        <w:pStyle w:val="ListParagraph"/>
        <w:bidi w:val="0"/>
        <w:spacing w:before="240" w:after="240" w:line="276" w:lineRule="auto"/>
        <w:ind w:right="-10"/>
        <w:jc w:val="lowKashida"/>
        <w:rPr>
          <w:rFonts w:ascii="Arial" w:hAnsi="Arial" w:cs="Arial"/>
          <w:sz w:val="22"/>
          <w:szCs w:val="22"/>
          <w:lang w:val="en-GB"/>
        </w:rPr>
      </w:pPr>
      <w:bookmarkStart w:id="14" w:name="_Toc328298192"/>
      <w:bookmarkEnd w:id="11"/>
      <w:bookmarkEnd w:id="12"/>
      <w:bookmarkEnd w:id="13"/>
      <w:r w:rsidRPr="003539E8">
        <w:rPr>
          <w:rFonts w:asciiTheme="minorBidi" w:hAnsiTheme="minorBidi" w:cstheme="minorBidi"/>
          <w:sz w:val="22"/>
          <w:szCs w:val="22"/>
          <w:lang w:bidi="fa-IR"/>
        </w:rPr>
        <w:t>The scope of this document is to present a brief process and utility description of Binak gas compressor station unit and utility.</w:t>
      </w:r>
    </w:p>
    <w:p w:rsidR="00855832" w:rsidRPr="003539E8"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3539E8">
        <w:rPr>
          <w:rFonts w:ascii="Arial" w:hAnsi="Arial" w:cs="Arial"/>
          <w:b/>
          <w:bCs/>
          <w:caps/>
          <w:kern w:val="28"/>
          <w:sz w:val="24"/>
        </w:rPr>
        <w:t xml:space="preserve"> </w:t>
      </w:r>
      <w:bookmarkStart w:id="15" w:name="_Toc343327081"/>
      <w:bookmarkStart w:id="16" w:name="_Toc343327778"/>
      <w:bookmarkStart w:id="17" w:name="_Toc126739861"/>
      <w:bookmarkEnd w:id="14"/>
      <w:r w:rsidR="00855832" w:rsidRPr="003539E8">
        <w:rPr>
          <w:rFonts w:ascii="Arial" w:hAnsi="Arial" w:cs="Arial"/>
          <w:b/>
          <w:bCs/>
          <w:caps/>
          <w:kern w:val="28"/>
          <w:sz w:val="24"/>
        </w:rPr>
        <w:t>NORMATIVE REFERENCES</w:t>
      </w:r>
      <w:bookmarkEnd w:id="15"/>
      <w:bookmarkEnd w:id="16"/>
      <w:bookmarkEnd w:id="17"/>
    </w:p>
    <w:p w:rsidR="00855832" w:rsidRPr="003539E8" w:rsidRDefault="00855832" w:rsidP="00EB2D3E">
      <w:pPr>
        <w:pStyle w:val="Heading2"/>
        <w:widowControl w:val="0"/>
      </w:pPr>
      <w:bookmarkStart w:id="18" w:name="_Toc343001693"/>
      <w:bookmarkStart w:id="19" w:name="_Toc343327084"/>
      <w:bookmarkStart w:id="20" w:name="_Toc343327781"/>
      <w:bookmarkStart w:id="21" w:name="_Toc126739862"/>
      <w:bookmarkStart w:id="22" w:name="_Toc325006576"/>
      <w:r w:rsidRPr="003539E8">
        <w:t>The Project Documents</w:t>
      </w:r>
      <w:bookmarkEnd w:id="18"/>
      <w:bookmarkEnd w:id="19"/>
      <w:bookmarkEnd w:id="20"/>
      <w:bookmarkEnd w:id="21"/>
    </w:p>
    <w:p w:rsidR="00855832" w:rsidRPr="003539E8" w:rsidRDefault="00FA055A" w:rsidP="00FA055A">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BK-GNRAL-PEDCO-000-PR-DB-0001</w:t>
      </w:r>
      <w:r w:rsidRPr="003539E8">
        <w:rPr>
          <w:rFonts w:ascii="Arial" w:hAnsi="Arial" w:cs="Arial"/>
          <w:snapToGrid w:val="0"/>
          <w:color w:val="000000" w:themeColor="text1"/>
          <w:sz w:val="22"/>
          <w:szCs w:val="20"/>
          <w:lang w:val="en-GB" w:eastAsia="en-GB"/>
        </w:rPr>
        <w:tab/>
      </w:r>
      <w:r w:rsidR="00855832" w:rsidRPr="003539E8">
        <w:rPr>
          <w:rFonts w:ascii="Arial" w:hAnsi="Arial" w:cs="Arial"/>
          <w:snapToGrid w:val="0"/>
          <w:color w:val="000000" w:themeColor="text1"/>
          <w:sz w:val="22"/>
          <w:szCs w:val="20"/>
          <w:lang w:val="en-GB" w:eastAsia="en-GB"/>
        </w:rPr>
        <w:t>Process</w:t>
      </w:r>
      <w:r w:rsidR="00FA442D" w:rsidRPr="003539E8">
        <w:rPr>
          <w:rFonts w:ascii="Arial" w:hAnsi="Arial" w:cs="Arial"/>
          <w:snapToGrid w:val="0"/>
          <w:color w:val="000000" w:themeColor="text1"/>
          <w:sz w:val="22"/>
          <w:szCs w:val="20"/>
          <w:lang w:val="en-GB" w:eastAsia="en-GB"/>
        </w:rPr>
        <w:t xml:space="preserve"> Basis of</w:t>
      </w:r>
      <w:r w:rsidR="00855832" w:rsidRPr="003539E8">
        <w:rPr>
          <w:rFonts w:ascii="Arial" w:hAnsi="Arial" w:cs="Arial"/>
          <w:snapToGrid w:val="0"/>
          <w:color w:val="000000" w:themeColor="text1"/>
          <w:sz w:val="22"/>
          <w:szCs w:val="20"/>
          <w:lang w:val="en-GB" w:eastAsia="en-GB"/>
        </w:rPr>
        <w:t xml:space="preserve"> Design </w:t>
      </w:r>
    </w:p>
    <w:p w:rsidR="00855832" w:rsidRPr="003539E8" w:rsidRDefault="00FA055A"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BK-GNRAL-PEDCO-000-PR-DC-0001</w:t>
      </w:r>
      <w:r w:rsidR="00855832" w:rsidRPr="003539E8">
        <w:rPr>
          <w:rFonts w:ascii="Arial" w:hAnsi="Arial" w:cs="Arial"/>
          <w:snapToGrid w:val="0"/>
          <w:color w:val="000000" w:themeColor="text1"/>
          <w:sz w:val="22"/>
          <w:szCs w:val="20"/>
          <w:lang w:val="en-GB" w:eastAsia="en-GB"/>
        </w:rPr>
        <w:tab/>
        <w:t>Process Design Criteria</w:t>
      </w:r>
    </w:p>
    <w:p w:rsidR="004A381C" w:rsidRPr="003539E8" w:rsidRDefault="004A381C" w:rsidP="004A381C">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BK-GCS-PEDCO-120-PR-LI-0006</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Utility Consumption List</w:t>
      </w:r>
    </w:p>
    <w:p w:rsidR="004A381C" w:rsidRPr="003539E8" w:rsidRDefault="004A381C" w:rsidP="004A381C">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BK-GCS-PEDCO-120-PR-RT-0001</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Flare Network Study Report</w:t>
      </w:r>
    </w:p>
    <w:p w:rsidR="004A381C" w:rsidRPr="003539E8" w:rsidRDefault="00C21AD7" w:rsidP="00C21AD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BK-GCS-PEDCO-120-PR-LI-0005</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Chemical Consumption List</w:t>
      </w:r>
    </w:p>
    <w:p w:rsidR="00516B64" w:rsidRPr="003539E8" w:rsidRDefault="00516B64" w:rsidP="00516B64">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BK-GCS-PEDCO-120-PR-UF-0001</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Utility Flow Diagrams (UFD)</w:t>
      </w:r>
    </w:p>
    <w:p w:rsidR="00516B64" w:rsidRPr="003539E8" w:rsidRDefault="00516B64" w:rsidP="00516B64">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BK-GCS-PEDCO-120-PR-PF-0001</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Process Flow Diagram (PFD)</w:t>
      </w:r>
    </w:p>
    <w:p w:rsidR="00855832" w:rsidRPr="003539E8" w:rsidRDefault="00855832" w:rsidP="00EB2D3E">
      <w:pPr>
        <w:pStyle w:val="Heading2"/>
        <w:widowControl w:val="0"/>
      </w:pPr>
      <w:bookmarkStart w:id="23" w:name="_Toc341278664"/>
      <w:bookmarkStart w:id="24" w:name="_Toc341280195"/>
      <w:bookmarkStart w:id="25" w:name="_Toc343327085"/>
      <w:bookmarkStart w:id="26" w:name="_Toc343327782"/>
      <w:bookmarkStart w:id="27" w:name="_Toc126739863"/>
      <w:r w:rsidRPr="003539E8">
        <w:t>ENVIRONMENTAL DATA</w:t>
      </w:r>
      <w:bookmarkEnd w:id="23"/>
      <w:bookmarkEnd w:id="24"/>
      <w:bookmarkEnd w:id="25"/>
      <w:bookmarkEnd w:id="26"/>
      <w:bookmarkEnd w:id="27"/>
    </w:p>
    <w:p w:rsidR="00855832" w:rsidRPr="003539E8" w:rsidRDefault="00855832" w:rsidP="00C902D2">
      <w:pPr>
        <w:widowControl w:val="0"/>
        <w:autoSpaceDE w:val="0"/>
        <w:autoSpaceDN w:val="0"/>
        <w:bidi w:val="0"/>
        <w:adjustRightInd w:val="0"/>
        <w:spacing w:before="240" w:after="240"/>
        <w:ind w:left="709"/>
        <w:jc w:val="both"/>
        <w:rPr>
          <w:rFonts w:ascii="Arial" w:hAnsi="Arial" w:cs="Arial"/>
          <w:sz w:val="22"/>
          <w:szCs w:val="22"/>
          <w:lang w:bidi="fa-IR"/>
        </w:rPr>
      </w:pPr>
      <w:r w:rsidRPr="003539E8">
        <w:rPr>
          <w:rFonts w:ascii="Arial" w:hAnsi="Arial" w:cs="Arial"/>
          <w:sz w:val="22"/>
          <w:szCs w:val="22"/>
          <w:lang w:bidi="fa-IR"/>
        </w:rPr>
        <w:t xml:space="preserve">Refer to "Process </w:t>
      </w:r>
      <w:r w:rsidR="005D4379" w:rsidRPr="003539E8">
        <w:rPr>
          <w:rFonts w:ascii="Arial" w:hAnsi="Arial" w:cs="Arial"/>
          <w:sz w:val="22"/>
          <w:szCs w:val="22"/>
          <w:lang w:bidi="fa-IR"/>
        </w:rPr>
        <w:t xml:space="preserve">Basis of </w:t>
      </w:r>
      <w:r w:rsidRPr="003539E8">
        <w:rPr>
          <w:rFonts w:ascii="Arial" w:hAnsi="Arial" w:cs="Arial"/>
          <w:sz w:val="22"/>
          <w:szCs w:val="22"/>
          <w:lang w:bidi="fa-IR"/>
        </w:rPr>
        <w:t xml:space="preserve">Design; Doc. No. </w:t>
      </w:r>
      <w:r w:rsidR="00C902D2" w:rsidRPr="003539E8">
        <w:rPr>
          <w:rFonts w:ascii="Arial" w:hAnsi="Arial" w:cs="Arial"/>
          <w:sz w:val="22"/>
          <w:szCs w:val="22"/>
          <w:lang w:bidi="fa-IR"/>
        </w:rPr>
        <w:t>BK-GNRAL-PEDCO-000-PR-DB-0001</w:t>
      </w:r>
      <w:r w:rsidR="000F69CE" w:rsidRPr="003539E8">
        <w:rPr>
          <w:rFonts w:ascii="Arial" w:hAnsi="Arial" w:cs="Arial"/>
          <w:sz w:val="22"/>
          <w:szCs w:val="22"/>
          <w:lang w:bidi="fa-IR"/>
        </w:rPr>
        <w:t>"</w:t>
      </w:r>
    </w:p>
    <w:p w:rsidR="008A4B9D" w:rsidRPr="003539E8" w:rsidRDefault="008A4B9D" w:rsidP="008A4B9D">
      <w:pPr>
        <w:pStyle w:val="Heading2"/>
        <w:widowControl w:val="0"/>
        <w:tabs>
          <w:tab w:val="clear" w:pos="1571"/>
          <w:tab w:val="num" w:pos="1572"/>
        </w:tabs>
      </w:pPr>
      <w:bookmarkStart w:id="28" w:name="_Toc83130850"/>
      <w:bookmarkStart w:id="29" w:name="_Toc83133994"/>
      <w:bookmarkStart w:id="30" w:name="_Toc83136016"/>
      <w:bookmarkStart w:id="31" w:name="_Toc126739864"/>
      <w:bookmarkEnd w:id="22"/>
      <w:r w:rsidRPr="003539E8">
        <w:t>Order of Precedence</w:t>
      </w:r>
      <w:bookmarkEnd w:id="28"/>
      <w:bookmarkEnd w:id="29"/>
      <w:bookmarkEnd w:id="30"/>
      <w:bookmarkEnd w:id="31"/>
    </w:p>
    <w:p w:rsidR="00292627" w:rsidRPr="003539E8"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539E8">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3539E8">
        <w:rPr>
          <w:rFonts w:ascii="Arial" w:hAnsi="Arial" w:cs="Arial"/>
          <w:sz w:val="22"/>
          <w:szCs w:val="22"/>
          <w:lang w:bidi="fa-IR"/>
        </w:rPr>
        <w:t>CLIENT</w:t>
      </w:r>
      <w:r w:rsidRPr="003539E8">
        <w:rPr>
          <w:rFonts w:ascii="Arial" w:hAnsi="Arial" w:cs="Arial"/>
          <w:sz w:val="22"/>
          <w:szCs w:val="22"/>
          <w:lang w:bidi="fa-IR"/>
        </w:rPr>
        <w:t xml:space="preserve">. The final decision in this situation will be made by </w:t>
      </w:r>
      <w:r w:rsidR="008D2FFC" w:rsidRPr="003539E8">
        <w:rPr>
          <w:rFonts w:ascii="Arial" w:hAnsi="Arial" w:cs="Arial"/>
          <w:sz w:val="22"/>
          <w:szCs w:val="22"/>
          <w:lang w:bidi="fa-IR"/>
        </w:rPr>
        <w:t>CLIENT</w:t>
      </w:r>
      <w:r w:rsidRPr="003539E8">
        <w:rPr>
          <w:rFonts w:ascii="Arial" w:hAnsi="Arial" w:cs="Arial" w:hint="cs"/>
          <w:sz w:val="22"/>
          <w:szCs w:val="22"/>
          <w:rtl/>
          <w:lang w:bidi="fa-IR"/>
        </w:rPr>
        <w:t>.</w:t>
      </w:r>
    </w:p>
    <w:p w:rsidR="00D11967" w:rsidRPr="003539E8" w:rsidRDefault="00D11967" w:rsidP="00D11967">
      <w:pPr>
        <w:keepNext/>
        <w:widowControl w:val="0"/>
        <w:numPr>
          <w:ilvl w:val="0"/>
          <w:numId w:val="1"/>
        </w:numPr>
        <w:bidi w:val="0"/>
        <w:spacing w:before="240" w:after="240"/>
        <w:jc w:val="both"/>
        <w:outlineLvl w:val="0"/>
        <w:rPr>
          <w:rFonts w:ascii="Arial" w:hAnsi="Arial" w:cs="Arial"/>
          <w:b/>
          <w:bCs/>
          <w:caps/>
          <w:kern w:val="28"/>
          <w:sz w:val="24"/>
        </w:rPr>
      </w:pPr>
      <w:bookmarkStart w:id="32" w:name="_Toc81657586"/>
      <w:bookmarkStart w:id="33" w:name="_Toc126739865"/>
      <w:r w:rsidRPr="003539E8">
        <w:rPr>
          <w:rFonts w:ascii="Arial" w:hAnsi="Arial" w:cs="Arial"/>
          <w:b/>
          <w:bCs/>
          <w:caps/>
          <w:kern w:val="28"/>
          <w:sz w:val="24"/>
        </w:rPr>
        <w:t>PROCESS DESCRIPTION</w:t>
      </w:r>
      <w:bookmarkEnd w:id="32"/>
      <w:bookmarkEnd w:id="33"/>
    </w:p>
    <w:p w:rsidR="00D11967" w:rsidRPr="003539E8" w:rsidRDefault="00D11967" w:rsidP="00D11967">
      <w:pPr>
        <w:pStyle w:val="Heading2"/>
        <w:rPr>
          <w:color w:val="000000"/>
        </w:rPr>
      </w:pPr>
      <w:bookmarkStart w:id="34" w:name="_Toc81657587"/>
      <w:bookmarkStart w:id="35" w:name="_Toc126739866"/>
      <w:r w:rsidRPr="003539E8">
        <w:rPr>
          <w:color w:val="000000"/>
        </w:rPr>
        <w:t>Summary</w:t>
      </w:r>
      <w:bookmarkEnd w:id="34"/>
      <w:bookmarkEnd w:id="35"/>
    </w:p>
    <w:p w:rsidR="002448DF" w:rsidRPr="003539E8" w:rsidRDefault="002448DF" w:rsidP="003A3B73">
      <w:pPr>
        <w:widowControl w:val="0"/>
        <w:bidi w:val="0"/>
        <w:snapToGrid w:val="0"/>
        <w:spacing w:before="240" w:after="240" w:line="276" w:lineRule="auto"/>
        <w:ind w:left="709"/>
        <w:contextualSpacing/>
        <w:jc w:val="lowKashida"/>
        <w:rPr>
          <w:rFonts w:asciiTheme="minorBidi" w:hAnsiTheme="minorBidi" w:cstheme="minorBidi"/>
          <w:sz w:val="22"/>
          <w:szCs w:val="22"/>
          <w:lang w:val="en-GB"/>
        </w:rPr>
      </w:pPr>
      <w:r w:rsidRPr="003539E8">
        <w:rPr>
          <w:rFonts w:asciiTheme="minorBidi" w:hAnsiTheme="minorBidi" w:cstheme="minorBidi"/>
          <w:sz w:val="22"/>
          <w:szCs w:val="22"/>
          <w:lang w:val="en-GB"/>
        </w:rPr>
        <w:t xml:space="preserve">National Iranian South Oil Company (NISOC) plans to conduct an integrated project includes several sub-projects to preserve and increase production </w:t>
      </w:r>
      <w:r w:rsidR="003A3B73" w:rsidRPr="003539E8">
        <w:rPr>
          <w:rFonts w:asciiTheme="minorBidi" w:hAnsiTheme="minorBidi" w:cstheme="minorBidi"/>
          <w:sz w:val="22"/>
          <w:szCs w:val="22"/>
          <w:lang w:val="en-GB"/>
        </w:rPr>
        <w:t>Binak oilfield.</w:t>
      </w:r>
    </w:p>
    <w:p w:rsidR="00D11967" w:rsidRPr="003539E8" w:rsidRDefault="00D11967" w:rsidP="002448DF">
      <w:pPr>
        <w:widowControl w:val="0"/>
        <w:bidi w:val="0"/>
        <w:snapToGrid w:val="0"/>
        <w:spacing w:before="240" w:after="240" w:line="276" w:lineRule="auto"/>
        <w:ind w:left="709"/>
        <w:contextualSpacing/>
        <w:jc w:val="lowKashida"/>
        <w:rPr>
          <w:rFonts w:asciiTheme="minorBidi" w:hAnsiTheme="minorBidi" w:cstheme="minorBidi"/>
          <w:sz w:val="22"/>
          <w:szCs w:val="22"/>
          <w:lang w:val="en-GB"/>
        </w:rPr>
      </w:pPr>
      <w:r w:rsidRPr="003539E8">
        <w:rPr>
          <w:rFonts w:asciiTheme="minorBidi" w:hAnsiTheme="minorBidi" w:cstheme="minorBidi"/>
          <w:sz w:val="22"/>
          <w:szCs w:val="22"/>
          <w:lang w:val="en-GB"/>
        </w:rPr>
        <w:t xml:space="preserve">Binak oilfield </w:t>
      </w:r>
      <w:r w:rsidR="002448DF" w:rsidRPr="003539E8">
        <w:rPr>
          <w:rFonts w:asciiTheme="minorBidi" w:hAnsiTheme="minorBidi" w:cstheme="minorBidi"/>
          <w:sz w:val="22"/>
          <w:szCs w:val="22"/>
          <w:lang w:val="en-GB"/>
        </w:rPr>
        <w:t xml:space="preserve">that </w:t>
      </w:r>
      <w:r w:rsidRPr="003539E8">
        <w:rPr>
          <w:rFonts w:asciiTheme="minorBidi" w:hAnsiTheme="minorBidi" w:cstheme="minorBidi"/>
          <w:sz w:val="22"/>
          <w:szCs w:val="22"/>
          <w:lang w:val="en-GB"/>
        </w:rPr>
        <w:t xml:space="preserve">in Bushehr province is a part of the southern oilfields of Iran, is located 20 km northwest of Genaveh city. </w:t>
      </w:r>
    </w:p>
    <w:p w:rsidR="00D11967" w:rsidRPr="003539E8" w:rsidRDefault="00D11967" w:rsidP="002448DF">
      <w:pPr>
        <w:widowControl w:val="0"/>
        <w:bidi w:val="0"/>
        <w:snapToGrid w:val="0"/>
        <w:spacing w:before="240" w:after="240" w:line="276" w:lineRule="auto"/>
        <w:ind w:left="709"/>
        <w:contextualSpacing/>
        <w:jc w:val="lowKashida"/>
        <w:rPr>
          <w:rFonts w:asciiTheme="minorBidi" w:hAnsiTheme="minorBidi" w:cstheme="minorBidi"/>
          <w:sz w:val="22"/>
          <w:szCs w:val="22"/>
          <w:rtl/>
          <w:lang w:val="en-GB" w:bidi="fa-IR"/>
        </w:rPr>
      </w:pPr>
      <w:r w:rsidRPr="003539E8">
        <w:rPr>
          <w:rFonts w:asciiTheme="minorBidi" w:hAnsiTheme="minorBidi" w:cstheme="minorBidi"/>
          <w:sz w:val="22"/>
          <w:szCs w:val="22"/>
          <w:lang w:val="en-GB"/>
        </w:rPr>
        <w:t xml:space="preserve">With the aim of increasing production of oil from Binak oilfield, an EPC/EPD Project has been </w:t>
      </w:r>
      <w:r w:rsidRPr="003539E8">
        <w:rPr>
          <w:rFonts w:asciiTheme="minorBidi" w:hAnsiTheme="minorBidi" w:cstheme="minorBidi"/>
          <w:sz w:val="22"/>
          <w:szCs w:val="22"/>
        </w:rPr>
        <w:t xml:space="preserve">defined </w:t>
      </w:r>
      <w:r w:rsidRPr="003539E8">
        <w:rPr>
          <w:rFonts w:asciiTheme="minorBidi" w:hAnsiTheme="minorBidi" w:cstheme="minorBidi"/>
          <w:sz w:val="22"/>
          <w:szCs w:val="22"/>
          <w:lang w:val="en-GB"/>
        </w:rPr>
        <w:t>by NIOC/NISOC</w:t>
      </w:r>
      <w:r w:rsidR="002448DF" w:rsidRPr="003539E8">
        <w:rPr>
          <w:rFonts w:asciiTheme="minorBidi" w:hAnsiTheme="minorBidi" w:cstheme="minorBidi"/>
          <w:sz w:val="22"/>
          <w:szCs w:val="22"/>
          <w:lang w:val="en-GB"/>
        </w:rPr>
        <w:t xml:space="preserve">. As a part of the Project, </w:t>
      </w:r>
      <w:r w:rsidR="002448DF" w:rsidRPr="003539E8">
        <w:rPr>
          <w:rFonts w:ascii="Arial" w:hAnsi="Arial" w:cs="Arial"/>
          <w:sz w:val="22"/>
          <w:szCs w:val="22"/>
        </w:rPr>
        <w:t>a New Gas Compressor Station (adjacent to existing Binak GCS) shall be constructed to gather of 15 MMSCFD (approx.) associated gases and compress &amp; transfer them to Siahmakan GIS.</w:t>
      </w:r>
      <w:r w:rsidR="003A3B73" w:rsidRPr="003539E8">
        <w:rPr>
          <w:rFonts w:ascii="Arial" w:hAnsi="Arial" w:cs="Arial"/>
          <w:sz w:val="22"/>
          <w:szCs w:val="22"/>
        </w:rPr>
        <w:t xml:space="preserve"> In </w:t>
      </w:r>
      <w:r w:rsidR="00D97E3F" w:rsidRPr="003539E8">
        <w:rPr>
          <w:rFonts w:ascii="Arial" w:hAnsi="Arial" w:cs="Arial"/>
          <w:sz w:val="22"/>
          <w:szCs w:val="22"/>
        </w:rPr>
        <w:t xml:space="preserve">addition </w:t>
      </w:r>
      <w:r w:rsidR="003A3B73" w:rsidRPr="003539E8">
        <w:rPr>
          <w:rFonts w:ascii="Arial" w:hAnsi="Arial" w:cs="Arial"/>
          <w:sz w:val="22"/>
          <w:szCs w:val="22"/>
        </w:rPr>
        <w:t>condensate is also sent to Binak production unit</w:t>
      </w:r>
      <w:r w:rsidR="00D97E3F" w:rsidRPr="003539E8">
        <w:rPr>
          <w:rFonts w:ascii="Arial" w:hAnsi="Arial" w:cs="Arial"/>
          <w:sz w:val="22"/>
          <w:szCs w:val="22"/>
        </w:rPr>
        <w:t>.</w:t>
      </w:r>
    </w:p>
    <w:p w:rsidR="00D11967" w:rsidRPr="003539E8" w:rsidRDefault="00D11967" w:rsidP="00D11967">
      <w:pPr>
        <w:pStyle w:val="Heading2"/>
        <w:rPr>
          <w:rFonts w:asciiTheme="minorBidi" w:hAnsiTheme="minorBidi" w:cstheme="minorBidi"/>
        </w:rPr>
      </w:pPr>
      <w:bookmarkStart w:id="36" w:name="_Toc81657588"/>
      <w:bookmarkStart w:id="37" w:name="_Toc126739867"/>
      <w:r w:rsidRPr="003539E8">
        <w:rPr>
          <w:rFonts w:asciiTheme="minorBidi" w:hAnsiTheme="minorBidi" w:cstheme="minorBidi"/>
        </w:rPr>
        <w:lastRenderedPageBreak/>
        <w:t>Compressor Station</w:t>
      </w:r>
      <w:bookmarkEnd w:id="36"/>
      <w:bookmarkEnd w:id="37"/>
    </w:p>
    <w:p w:rsidR="00F02301" w:rsidRPr="003539E8" w:rsidRDefault="00D11967" w:rsidP="007376C0">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Existing Binak compressor station, with working capa</w:t>
      </w:r>
      <w:r w:rsidR="006714DB" w:rsidRPr="003539E8">
        <w:rPr>
          <w:rFonts w:asciiTheme="minorBidi" w:hAnsiTheme="minorBidi" w:cstheme="minorBidi"/>
          <w:sz w:val="22"/>
          <w:szCs w:val="22"/>
        </w:rPr>
        <w:t>city of 13 MMSCFD, is located 20</w:t>
      </w:r>
      <w:r w:rsidRPr="003539E8">
        <w:rPr>
          <w:rFonts w:asciiTheme="minorBidi" w:hAnsiTheme="minorBidi" w:cstheme="minorBidi"/>
          <w:sz w:val="22"/>
          <w:szCs w:val="22"/>
        </w:rPr>
        <w:t xml:space="preserve"> km from Bandar Genaveh, in South West of Iran. The sour gas from Binak production unit and Binak Booster cluster is processed in existing compressor station and transferred to Siahmakan slug catcher using 8-inch pipeline with 45 km length. </w:t>
      </w:r>
    </w:p>
    <w:p w:rsidR="00D11967" w:rsidRPr="003539E8" w:rsidRDefault="00D11967" w:rsidP="00F02301">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 xml:space="preserve">A new compressor station with </w:t>
      </w:r>
      <w:r w:rsidR="007376C0" w:rsidRPr="003539E8">
        <w:rPr>
          <w:rFonts w:asciiTheme="minorBidi" w:hAnsiTheme="minorBidi" w:cstheme="minorBidi"/>
          <w:sz w:val="22"/>
          <w:szCs w:val="22"/>
        </w:rPr>
        <w:t>design</w:t>
      </w:r>
      <w:r w:rsidRPr="003539E8">
        <w:rPr>
          <w:rFonts w:asciiTheme="minorBidi" w:hAnsiTheme="minorBidi" w:cstheme="minorBidi"/>
          <w:sz w:val="22"/>
          <w:szCs w:val="22"/>
        </w:rPr>
        <w:t xml:space="preserve"> capacity of 15 MMSCFD with TEG dehydration package should be added into existing facilities to increase feed gas pressure from </w:t>
      </w:r>
      <w:r w:rsidR="00BE5F9A" w:rsidRPr="003539E8">
        <w:rPr>
          <w:rFonts w:asciiTheme="minorBidi" w:hAnsiTheme="minorBidi" w:cstheme="minorBidi"/>
          <w:sz w:val="22"/>
          <w:szCs w:val="22"/>
        </w:rPr>
        <w:t>5.5 bar</w:t>
      </w:r>
      <w:r w:rsidRPr="003539E8">
        <w:rPr>
          <w:rFonts w:asciiTheme="minorBidi" w:hAnsiTheme="minorBidi" w:cstheme="minorBidi"/>
          <w:sz w:val="22"/>
          <w:szCs w:val="22"/>
        </w:rPr>
        <w:t xml:space="preserve">g to </w:t>
      </w:r>
      <w:r w:rsidR="00BE5F9A" w:rsidRPr="003539E8">
        <w:rPr>
          <w:rFonts w:asciiTheme="minorBidi" w:hAnsiTheme="minorBidi" w:cstheme="minorBidi"/>
          <w:sz w:val="22"/>
          <w:szCs w:val="22"/>
        </w:rPr>
        <w:t>54.</w:t>
      </w:r>
      <w:r w:rsidR="007376C0" w:rsidRPr="003539E8">
        <w:rPr>
          <w:rFonts w:asciiTheme="minorBidi" w:hAnsiTheme="minorBidi" w:cstheme="minorBidi"/>
          <w:sz w:val="22"/>
          <w:szCs w:val="22"/>
        </w:rPr>
        <w:t>8</w:t>
      </w:r>
      <w:r w:rsidR="00BE5F9A" w:rsidRPr="003539E8">
        <w:rPr>
          <w:rFonts w:asciiTheme="minorBidi" w:hAnsiTheme="minorBidi" w:cstheme="minorBidi"/>
          <w:sz w:val="22"/>
          <w:szCs w:val="22"/>
        </w:rPr>
        <w:t xml:space="preserve"> bar</w:t>
      </w:r>
      <w:r w:rsidRPr="003539E8">
        <w:rPr>
          <w:rFonts w:asciiTheme="minorBidi" w:hAnsiTheme="minorBidi" w:cstheme="minorBidi"/>
          <w:sz w:val="22"/>
          <w:szCs w:val="22"/>
        </w:rPr>
        <w:t>g. Refer to NISOC instruction, and in order to maximize flexibility of new compressor station, 2 +1 arrangement (2 in operation and 1 as standb</w:t>
      </w:r>
      <w:r w:rsidR="00704B78" w:rsidRPr="003539E8">
        <w:rPr>
          <w:rFonts w:asciiTheme="minorBidi" w:hAnsiTheme="minorBidi" w:cstheme="minorBidi"/>
          <w:sz w:val="22"/>
          <w:szCs w:val="22"/>
        </w:rPr>
        <w:t>y) is considered for the system.</w:t>
      </w:r>
    </w:p>
    <w:p w:rsidR="00C3389C" w:rsidRPr="003539E8" w:rsidRDefault="00C3389C" w:rsidP="00C3389C">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The gas feed from GOLKHARI with 10” pipeline enters and distributes into Slug Catcher Drum (V-2104) . the outlet gas from Slug Catcher will gather in a common header with gas feed from BINAK cluster 8” pipeline and then is fed to Inlet Knock Out Drum (V-2105).</w:t>
      </w:r>
    </w:p>
    <w:p w:rsidR="00F1299E" w:rsidRPr="003539E8" w:rsidRDefault="00777140" w:rsidP="00F1299E">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 xml:space="preserve">The outlet gas from Inlet Knock Out Drum is fed to </w:t>
      </w:r>
      <w:r w:rsidR="00F1299E" w:rsidRPr="003539E8">
        <w:rPr>
          <w:rFonts w:asciiTheme="minorBidi" w:hAnsiTheme="minorBidi" w:cstheme="minorBidi"/>
          <w:sz w:val="22"/>
          <w:szCs w:val="22"/>
        </w:rPr>
        <w:t>three compression trains.</w:t>
      </w:r>
      <w:r w:rsidR="00F1299E" w:rsidRPr="003539E8">
        <w:t xml:space="preserve"> </w:t>
      </w:r>
      <w:r w:rsidR="00F1299E" w:rsidRPr="003539E8">
        <w:rPr>
          <w:rFonts w:asciiTheme="minorBidi" w:hAnsiTheme="minorBidi" w:cstheme="minorBidi"/>
          <w:sz w:val="22"/>
          <w:szCs w:val="22"/>
        </w:rPr>
        <w:t>three compression trains are considered in parallel (it is noted that two compression trains are in service).</w:t>
      </w:r>
    </w:p>
    <w:p w:rsidR="00777140" w:rsidRPr="003539E8" w:rsidRDefault="00F1299E" w:rsidP="00AE7EF0">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 xml:space="preserve">In The each train gas is fed to </w:t>
      </w:r>
      <w:r w:rsidR="00777140" w:rsidRPr="003539E8">
        <w:rPr>
          <w:rFonts w:asciiTheme="minorBidi" w:hAnsiTheme="minorBidi" w:cstheme="minorBidi"/>
          <w:sz w:val="22"/>
          <w:szCs w:val="22"/>
        </w:rPr>
        <w:t>1st Stage Gas Compression Suction Drums (V-2101 A/B/C</w:t>
      </w:r>
      <w:r w:rsidRPr="003539E8">
        <w:rPr>
          <w:rFonts w:asciiTheme="minorBidi" w:hAnsiTheme="minorBidi" w:cstheme="minorBidi"/>
          <w:sz w:val="22"/>
          <w:szCs w:val="22"/>
        </w:rPr>
        <w:t xml:space="preserve">) and </w:t>
      </w:r>
      <w:r w:rsidR="00777140" w:rsidRPr="003539E8">
        <w:rPr>
          <w:rFonts w:asciiTheme="minorBidi" w:hAnsiTheme="minorBidi" w:cstheme="minorBidi"/>
          <w:sz w:val="22"/>
          <w:szCs w:val="22"/>
        </w:rPr>
        <w:t>The outlet gas from each suction drum is fed to Reciprocating 1st Stage Gas Compressor (C-2101 A/B/C) to reach the required pressure</w:t>
      </w:r>
      <w:r w:rsidR="002A78F4" w:rsidRPr="003539E8">
        <w:t xml:space="preserve"> </w:t>
      </w:r>
      <w:r w:rsidR="002A78F4" w:rsidRPr="003539E8">
        <w:rPr>
          <w:rFonts w:asciiTheme="minorBidi" w:hAnsiTheme="minorBidi" w:cstheme="minorBidi"/>
          <w:sz w:val="22"/>
          <w:szCs w:val="22"/>
        </w:rPr>
        <w:t>then distributes and enters to the 1st Stage Gas Compression  Air Coolers (AE-2101 A/B/C)  to be cooled down to 60°C.</w:t>
      </w:r>
    </w:p>
    <w:p w:rsidR="00777140" w:rsidRPr="003539E8" w:rsidRDefault="00F1299E" w:rsidP="00102234">
      <w:pPr>
        <w:bidi w:val="0"/>
        <w:spacing w:before="240" w:line="360" w:lineRule="auto"/>
        <w:ind w:left="810"/>
        <w:jc w:val="lowKashida"/>
        <w:rPr>
          <w:rFonts w:asciiTheme="minorBidi" w:hAnsiTheme="minorBidi" w:cstheme="minorBidi"/>
          <w:sz w:val="22"/>
          <w:szCs w:val="22"/>
          <w:rtl/>
        </w:rPr>
      </w:pPr>
      <w:r w:rsidRPr="003539E8">
        <w:rPr>
          <w:rFonts w:asciiTheme="minorBidi" w:hAnsiTheme="minorBidi" w:cstheme="minorBidi"/>
          <w:sz w:val="22"/>
          <w:szCs w:val="22"/>
        </w:rPr>
        <w:t xml:space="preserve">The outlet gas from 1st Stage Gas Compression  Air Coolers (AE-2101 A/B/C) fed to </w:t>
      </w:r>
      <w:r w:rsidR="00102234" w:rsidRPr="003539E8">
        <w:rPr>
          <w:rFonts w:asciiTheme="minorBidi" w:hAnsiTheme="minorBidi" w:cstheme="minorBidi"/>
          <w:sz w:val="22"/>
          <w:szCs w:val="22"/>
        </w:rPr>
        <w:t>2</w:t>
      </w:r>
      <w:r w:rsidR="00102234" w:rsidRPr="003539E8">
        <w:rPr>
          <w:rFonts w:asciiTheme="minorBidi" w:hAnsiTheme="minorBidi" w:cstheme="minorBidi"/>
          <w:szCs w:val="20"/>
        </w:rPr>
        <w:t>ND</w:t>
      </w:r>
      <w:r w:rsidR="00102234" w:rsidRPr="003539E8">
        <w:rPr>
          <w:rFonts w:asciiTheme="minorBidi" w:hAnsiTheme="minorBidi" w:cstheme="minorBidi"/>
          <w:sz w:val="22"/>
          <w:szCs w:val="22"/>
        </w:rPr>
        <w:t xml:space="preserve"> Stage Gas Compression Suction Drums (V-210</w:t>
      </w:r>
      <w:r w:rsidR="00102234" w:rsidRPr="003539E8">
        <w:rPr>
          <w:rFonts w:asciiTheme="minorBidi" w:hAnsiTheme="minorBidi" w:cstheme="minorBidi" w:hint="cs"/>
          <w:sz w:val="22"/>
          <w:szCs w:val="22"/>
          <w:rtl/>
        </w:rPr>
        <w:t>2</w:t>
      </w:r>
      <w:r w:rsidR="00102234" w:rsidRPr="003539E8">
        <w:rPr>
          <w:rFonts w:asciiTheme="minorBidi" w:hAnsiTheme="minorBidi" w:cstheme="minorBidi"/>
          <w:sz w:val="22"/>
          <w:szCs w:val="22"/>
        </w:rPr>
        <w:t xml:space="preserve"> A/B/C) and The outlet gas from each suction drum is fed to Reciprocating 2</w:t>
      </w:r>
      <w:r w:rsidR="00102234" w:rsidRPr="003539E8">
        <w:rPr>
          <w:rFonts w:asciiTheme="minorBidi" w:hAnsiTheme="minorBidi" w:cstheme="minorBidi"/>
          <w:szCs w:val="20"/>
        </w:rPr>
        <w:t>ND</w:t>
      </w:r>
      <w:r w:rsidR="00102234" w:rsidRPr="003539E8">
        <w:rPr>
          <w:rFonts w:asciiTheme="minorBidi" w:hAnsiTheme="minorBidi" w:cstheme="minorBidi"/>
          <w:sz w:val="22"/>
          <w:szCs w:val="22"/>
        </w:rPr>
        <w:t xml:space="preserve"> Stage Gas Compressor (C-210</w:t>
      </w:r>
      <w:r w:rsidR="00102234" w:rsidRPr="003539E8">
        <w:rPr>
          <w:rFonts w:asciiTheme="minorBidi" w:hAnsiTheme="minorBidi" w:cstheme="minorBidi" w:hint="cs"/>
          <w:sz w:val="22"/>
          <w:szCs w:val="22"/>
          <w:rtl/>
        </w:rPr>
        <w:t>2</w:t>
      </w:r>
      <w:r w:rsidR="00102234" w:rsidRPr="003539E8">
        <w:rPr>
          <w:rFonts w:asciiTheme="minorBidi" w:hAnsiTheme="minorBidi" w:cstheme="minorBidi"/>
          <w:sz w:val="22"/>
          <w:szCs w:val="22"/>
        </w:rPr>
        <w:t xml:space="preserve"> A/B/C) to reach the required pressure then distributes and enters to the 2</w:t>
      </w:r>
      <w:r w:rsidR="00102234" w:rsidRPr="003539E8">
        <w:rPr>
          <w:rFonts w:asciiTheme="minorBidi" w:hAnsiTheme="minorBidi" w:cstheme="minorBidi"/>
          <w:szCs w:val="20"/>
        </w:rPr>
        <w:t>ND</w:t>
      </w:r>
      <w:r w:rsidR="00102234" w:rsidRPr="003539E8">
        <w:rPr>
          <w:rFonts w:asciiTheme="minorBidi" w:hAnsiTheme="minorBidi" w:cstheme="minorBidi"/>
          <w:sz w:val="22"/>
          <w:szCs w:val="22"/>
        </w:rPr>
        <w:t xml:space="preserve"> Stage Gas Compression  Air Coolers (AE-210</w:t>
      </w:r>
      <w:r w:rsidR="00102234" w:rsidRPr="003539E8">
        <w:rPr>
          <w:rFonts w:asciiTheme="minorBidi" w:hAnsiTheme="minorBidi" w:cstheme="minorBidi" w:hint="cs"/>
          <w:sz w:val="22"/>
          <w:szCs w:val="22"/>
          <w:rtl/>
        </w:rPr>
        <w:t>2</w:t>
      </w:r>
      <w:r w:rsidR="00102234" w:rsidRPr="003539E8">
        <w:rPr>
          <w:rFonts w:asciiTheme="minorBidi" w:hAnsiTheme="minorBidi" w:cstheme="minorBidi"/>
          <w:sz w:val="22"/>
          <w:szCs w:val="22"/>
        </w:rPr>
        <w:t xml:space="preserve"> A/B/C)  to be cooled down to 60°C</w:t>
      </w:r>
      <w:r w:rsidR="00102234" w:rsidRPr="003539E8">
        <w:rPr>
          <w:rFonts w:asciiTheme="minorBidi" w:hAnsiTheme="minorBidi" w:cstheme="minorBidi" w:hint="cs"/>
          <w:sz w:val="22"/>
          <w:szCs w:val="22"/>
          <w:rtl/>
        </w:rPr>
        <w:t>.</w:t>
      </w:r>
    </w:p>
    <w:p w:rsidR="00102234" w:rsidRPr="003539E8" w:rsidRDefault="00102234" w:rsidP="00AE7EF0">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The outlet gas from 2</w:t>
      </w:r>
      <w:r w:rsidRPr="003539E8">
        <w:rPr>
          <w:rFonts w:asciiTheme="minorBidi" w:hAnsiTheme="minorBidi" w:cstheme="minorBidi"/>
          <w:szCs w:val="20"/>
        </w:rPr>
        <w:t>ND</w:t>
      </w:r>
      <w:r w:rsidRPr="003539E8">
        <w:rPr>
          <w:rFonts w:asciiTheme="minorBidi" w:hAnsiTheme="minorBidi" w:cstheme="minorBidi"/>
          <w:sz w:val="22"/>
          <w:szCs w:val="22"/>
        </w:rPr>
        <w:t xml:space="preserve"> Stage Gas Compression  Air Coolers (AE-2101 A/B/C) will gather in a common header and then is fed to </w:t>
      </w:r>
      <w:r w:rsidR="00AE7EF0" w:rsidRPr="003539E8">
        <w:rPr>
          <w:rFonts w:asciiTheme="minorBidi" w:hAnsiTheme="minorBidi" w:cstheme="minorBidi"/>
          <w:sz w:val="22"/>
          <w:szCs w:val="22"/>
        </w:rPr>
        <w:t>2</w:t>
      </w:r>
      <w:r w:rsidR="00AE7EF0" w:rsidRPr="003539E8">
        <w:rPr>
          <w:rFonts w:asciiTheme="minorBidi" w:hAnsiTheme="minorBidi" w:cstheme="minorBidi"/>
          <w:szCs w:val="20"/>
        </w:rPr>
        <w:t>ND</w:t>
      </w:r>
      <w:r w:rsidR="00AE7EF0" w:rsidRPr="003539E8">
        <w:rPr>
          <w:rFonts w:asciiTheme="minorBidi" w:hAnsiTheme="minorBidi" w:cstheme="minorBidi"/>
          <w:sz w:val="22"/>
          <w:szCs w:val="22"/>
        </w:rPr>
        <w:t xml:space="preserve"> Stage Compression Discharge Drum </w:t>
      </w:r>
      <w:r w:rsidRPr="003539E8">
        <w:rPr>
          <w:rFonts w:asciiTheme="minorBidi" w:hAnsiTheme="minorBidi" w:cstheme="minorBidi"/>
          <w:sz w:val="22"/>
          <w:szCs w:val="22"/>
        </w:rPr>
        <w:t>(</w:t>
      </w:r>
      <w:r w:rsidR="00AE7EF0" w:rsidRPr="003539E8">
        <w:rPr>
          <w:rFonts w:asciiTheme="minorBidi" w:hAnsiTheme="minorBidi" w:cstheme="minorBidi"/>
          <w:sz w:val="22"/>
          <w:szCs w:val="22"/>
        </w:rPr>
        <w:t>V</w:t>
      </w:r>
      <w:r w:rsidRPr="003539E8">
        <w:rPr>
          <w:rFonts w:asciiTheme="minorBidi" w:hAnsiTheme="minorBidi" w:cstheme="minorBidi"/>
          <w:sz w:val="22"/>
          <w:szCs w:val="22"/>
        </w:rPr>
        <w:t>-</w:t>
      </w:r>
      <w:r w:rsidR="00AE7EF0" w:rsidRPr="003539E8">
        <w:rPr>
          <w:rFonts w:asciiTheme="minorBidi" w:hAnsiTheme="minorBidi" w:cstheme="minorBidi"/>
          <w:sz w:val="22"/>
          <w:szCs w:val="22"/>
        </w:rPr>
        <w:t>2103</w:t>
      </w:r>
      <w:r w:rsidRPr="003539E8">
        <w:rPr>
          <w:rFonts w:asciiTheme="minorBidi" w:hAnsiTheme="minorBidi" w:cstheme="minorBidi"/>
          <w:sz w:val="22"/>
          <w:szCs w:val="22"/>
        </w:rPr>
        <w:t xml:space="preserve">) </w:t>
      </w:r>
      <w:r w:rsidR="00AE7EF0" w:rsidRPr="003539E8">
        <w:rPr>
          <w:rFonts w:asciiTheme="minorBidi" w:hAnsiTheme="minorBidi" w:cstheme="minorBidi"/>
          <w:sz w:val="22"/>
          <w:szCs w:val="22"/>
        </w:rPr>
        <w:t>and The outlet gas from each 2ND Stage Compression Discharge Drum (V-2103) is fed to Dehydration Package</w:t>
      </w:r>
      <w:r w:rsidR="00AE7EF0" w:rsidRPr="003539E8">
        <w:rPr>
          <w:rFonts w:asciiTheme="minorBidi" w:hAnsiTheme="minorBidi" w:cstheme="minorBidi" w:hint="cs"/>
          <w:sz w:val="22"/>
          <w:szCs w:val="22"/>
          <w:rtl/>
        </w:rPr>
        <w:t xml:space="preserve"> </w:t>
      </w:r>
      <w:r w:rsidR="00AE7EF0" w:rsidRPr="003539E8">
        <w:rPr>
          <w:rFonts w:asciiTheme="minorBidi" w:hAnsiTheme="minorBidi" w:cstheme="minorBidi"/>
          <w:sz w:val="22"/>
          <w:szCs w:val="22"/>
        </w:rPr>
        <w:t>(PK-2101</w:t>
      </w:r>
      <w:r w:rsidR="00AE7EF0" w:rsidRPr="003539E8">
        <w:rPr>
          <w:rFonts w:asciiTheme="minorBidi" w:hAnsiTheme="minorBidi" w:cstheme="minorBidi" w:hint="cs"/>
          <w:sz w:val="22"/>
          <w:szCs w:val="22"/>
          <w:rtl/>
        </w:rPr>
        <w:t>(</w:t>
      </w:r>
      <w:r w:rsidR="00AE7EF0" w:rsidRPr="003539E8">
        <w:rPr>
          <w:rFonts w:asciiTheme="minorBidi" w:hAnsiTheme="minorBidi" w:cstheme="minorBidi"/>
          <w:sz w:val="22"/>
          <w:szCs w:val="22"/>
        </w:rPr>
        <w:t>.</w:t>
      </w:r>
    </w:p>
    <w:p w:rsidR="00102234" w:rsidRPr="003539E8" w:rsidRDefault="00FE623C" w:rsidP="00516B64">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lastRenderedPageBreak/>
        <w:t xml:space="preserve">The Dehydration Package is removed water with Glycol from the process gas stream to achieve an outlet dry gas with dew poin 5 </w:t>
      </w:r>
      <w:r w:rsidRPr="003539E8">
        <w:rPr>
          <w:rFonts w:asciiTheme="minorBidi" w:hAnsiTheme="minorBidi" w:cstheme="minorBidi"/>
          <w:sz w:val="22"/>
          <w:szCs w:val="22"/>
          <w:vertAlign w:val="superscript"/>
        </w:rPr>
        <w:t>o</w:t>
      </w:r>
      <w:r w:rsidRPr="003539E8">
        <w:rPr>
          <w:rFonts w:asciiTheme="minorBidi" w:hAnsiTheme="minorBidi" w:cstheme="minorBidi"/>
          <w:sz w:val="22"/>
          <w:szCs w:val="22"/>
        </w:rPr>
        <w:t>C</w:t>
      </w:r>
      <w:r w:rsidR="006D682A" w:rsidRPr="003539E8">
        <w:rPr>
          <w:rFonts w:asciiTheme="minorBidi" w:hAnsiTheme="minorBidi" w:cstheme="minorBidi"/>
          <w:sz w:val="22"/>
          <w:szCs w:val="22"/>
        </w:rPr>
        <w:t xml:space="preserve"> and then transfer them to Siahmakan GIS.</w:t>
      </w:r>
    </w:p>
    <w:p w:rsidR="00C21AD7" w:rsidRPr="003539E8" w:rsidRDefault="00C21AD7" w:rsidP="00C21AD7">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Main Compressor Station Facilities includes:</w:t>
      </w:r>
      <w:r w:rsidR="00516B64" w:rsidRPr="003539E8">
        <w:rPr>
          <w:rFonts w:cstheme="minorHAnsi"/>
          <w:noProof/>
        </w:rPr>
        <w:t xml:space="preserve"> </w:t>
      </w:r>
    </w:p>
    <w:p w:rsidR="00C21AD7" w:rsidRPr="00211EC0" w:rsidRDefault="00E56A05"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cstheme="minorHAnsi"/>
          <w:noProof/>
        </w:rPr>
        <mc:AlternateContent>
          <mc:Choice Requires="wps">
            <w:drawing>
              <wp:anchor distT="0" distB="0" distL="114300" distR="114300" simplePos="0" relativeHeight="251665408" behindDoc="0" locked="0" layoutInCell="1" allowOverlap="1" wp14:anchorId="2A617568" wp14:editId="77E1D053">
                <wp:simplePos x="0" y="0"/>
                <wp:positionH relativeFrom="column">
                  <wp:posOffset>29845</wp:posOffset>
                </wp:positionH>
                <wp:positionV relativeFrom="paragraph">
                  <wp:posOffset>116148</wp:posOffset>
                </wp:positionV>
                <wp:extent cx="517585" cy="379562"/>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211EC0">
                            <w:pPr>
                              <w:jc w:val="center"/>
                              <w:rPr>
                                <w:rFonts w:cstheme="minorHAnsi"/>
                                <w:szCs w:val="20"/>
                              </w:rPr>
                            </w:pPr>
                            <w:r>
                              <w:rPr>
                                <w:rFonts w:cstheme="minorHAnsi"/>
                                <w:szCs w:val="20"/>
                              </w:rPr>
                              <w:t>D0</w:t>
                            </w:r>
                            <w:r w:rsidR="00211EC0">
                              <w:rPr>
                                <w:rFonts w:cstheme="minorHAnsi"/>
                                <w:szCs w:val="20"/>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175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2.35pt;margin-top:9.15pt;width:40.7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">
                <v:textbox inset="0,0,0,0">
                  <w:txbxContent>
                    <w:p w:rsidR="00516B64" w:rsidRPr="001D7F18" w:rsidRDefault="00516B64" w:rsidP="00211EC0">
                      <w:pPr>
                        <w:jc w:val="center"/>
                        <w:rPr>
                          <w:rFonts w:cstheme="minorHAnsi"/>
                          <w:szCs w:val="20"/>
                        </w:rPr>
                      </w:pPr>
                      <w:r>
                        <w:rPr>
                          <w:rFonts w:cstheme="minorHAnsi"/>
                          <w:szCs w:val="20"/>
                        </w:rPr>
                        <w:t>D0</w:t>
                      </w:r>
                      <w:r w:rsidR="00211EC0">
                        <w:rPr>
                          <w:rFonts w:cstheme="minorHAnsi"/>
                          <w:szCs w:val="20"/>
                        </w:rPr>
                        <w:t>2</w:t>
                      </w:r>
                    </w:p>
                  </w:txbxContent>
                </v:textbox>
              </v:shape>
            </w:pict>
          </mc:Fallback>
        </mc:AlternateContent>
      </w:r>
      <w:r w:rsidR="00C21AD7" w:rsidRPr="003539E8">
        <w:rPr>
          <w:rFonts w:asciiTheme="majorBidi" w:hAnsiTheme="majorBidi" w:cstheme="majorBidi"/>
          <w:color w:val="050506"/>
          <w:sz w:val="24"/>
        </w:rPr>
        <w:t>Slug Catcher Drum (V-2104)</w:t>
      </w:r>
      <w:r w:rsidR="00C21AD7" w:rsidRPr="003539E8">
        <w:t xml:space="preserve"> </w:t>
      </w:r>
    </w:p>
    <w:p w:rsidR="00211EC0" w:rsidRPr="003539E8" w:rsidRDefault="00211EC0" w:rsidP="00211EC0">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211EC0">
        <w:rPr>
          <w:rFonts w:asciiTheme="majorBidi" w:hAnsiTheme="majorBidi" w:cstheme="majorBidi"/>
          <w:color w:val="050506"/>
          <w:sz w:val="24"/>
        </w:rPr>
        <w:t>Slug Pumps</w:t>
      </w:r>
      <w:r>
        <w:rPr>
          <w:rFonts w:asciiTheme="majorBidi" w:hAnsiTheme="majorBidi" w:cstheme="majorBidi" w:hint="cs"/>
          <w:color w:val="050506"/>
          <w:sz w:val="24"/>
          <w:rtl/>
        </w:rPr>
        <w:t xml:space="preserve"> </w:t>
      </w:r>
      <w:r w:rsidRPr="003539E8">
        <w:rPr>
          <w:rFonts w:asciiTheme="majorBidi" w:hAnsiTheme="majorBidi" w:cstheme="majorBidi"/>
          <w:color w:val="050506"/>
          <w:sz w:val="24"/>
        </w:rPr>
        <w:t>(</w:t>
      </w:r>
      <w:r w:rsidRPr="00211EC0">
        <w:rPr>
          <w:rFonts w:asciiTheme="majorBidi" w:hAnsiTheme="majorBidi" w:cstheme="majorBidi"/>
          <w:color w:val="050506"/>
          <w:sz w:val="24"/>
        </w:rPr>
        <w:t>P-2101 A/B</w:t>
      </w:r>
      <w:r w:rsidRPr="003539E8">
        <w:rPr>
          <w:rFonts w:asciiTheme="majorBidi" w:hAnsiTheme="majorBidi" w:cstheme="majorBidi"/>
          <w:color w:val="050506"/>
          <w:sz w:val="24"/>
        </w:rPr>
        <w:t>)</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Inlet Knock Out Drum (V-2105)</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1st Stage Gas Compression Suction Drum (V-2101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1st Stage Gas Compressor (C-2101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1st Stage Gas Compression  Air Cooler (AE-2101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Compression Suction Drum (V-2102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Compressor (C-2102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Compression  Air Cooler (AE-2102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Compression Discharg Drum (V-2103)</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Dehydration Package (PK-2101)</w:t>
      </w:r>
    </w:p>
    <w:p w:rsidR="005A5686" w:rsidRPr="003539E8" w:rsidRDefault="005A5686" w:rsidP="005A5686">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Lean Glycol Storage Tank (TK-2102)</w:t>
      </w:r>
    </w:p>
    <w:p w:rsidR="00C21AD7"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 xml:space="preserve">Pig Launcher </w:t>
      </w:r>
      <w:r w:rsidR="00C21AD7" w:rsidRPr="003539E8">
        <w:rPr>
          <w:rFonts w:asciiTheme="majorBidi" w:hAnsiTheme="majorBidi" w:cstheme="majorBidi"/>
          <w:color w:val="050506"/>
          <w:sz w:val="24"/>
        </w:rPr>
        <w:t>(</w:t>
      </w:r>
      <w:r w:rsidRPr="003539E8">
        <w:rPr>
          <w:rFonts w:asciiTheme="majorBidi" w:hAnsiTheme="majorBidi" w:cstheme="majorBidi"/>
          <w:color w:val="050506"/>
          <w:sz w:val="24"/>
        </w:rPr>
        <w:t>PL-3201</w:t>
      </w:r>
      <w:r w:rsidR="00C21AD7" w:rsidRPr="003539E8">
        <w:rPr>
          <w:rFonts w:asciiTheme="majorBidi" w:hAnsiTheme="majorBidi" w:cstheme="majorBidi"/>
          <w:color w:val="050506"/>
          <w:sz w:val="24"/>
        </w:rPr>
        <w:t>)</w:t>
      </w:r>
    </w:p>
    <w:p w:rsidR="00097B20" w:rsidRPr="003539E8" w:rsidRDefault="00097B20" w:rsidP="00097B20">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Fuel gas k.o. Drum (V-2205)</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Plant &amp; Instrument Air System including:</w:t>
      </w:r>
    </w:p>
    <w:p w:rsidR="00C21AD7" w:rsidRPr="003539E8" w:rsidRDefault="00C21AD7" w:rsidP="00097B20">
      <w:pPr>
        <w:pStyle w:val="ListParagraph"/>
        <w:numPr>
          <w:ilvl w:val="0"/>
          <w:numId w:val="15"/>
        </w:numPr>
        <w:tabs>
          <w:tab w:val="left" w:pos="284"/>
        </w:tabs>
        <w:bidi w:val="0"/>
        <w:spacing w:after="120" w:line="360" w:lineRule="atLeast"/>
        <w:jc w:val="both"/>
        <w:rPr>
          <w:rFonts w:asciiTheme="majorBidi" w:hAnsiTheme="majorBidi" w:cstheme="majorBidi"/>
          <w:color w:val="000000" w:themeColor="text1"/>
          <w:sz w:val="24"/>
        </w:rPr>
      </w:pPr>
      <w:r w:rsidRPr="003539E8">
        <w:rPr>
          <w:rFonts w:asciiTheme="majorBidi" w:hAnsiTheme="majorBidi" w:cstheme="majorBidi"/>
          <w:color w:val="000000" w:themeColor="text1"/>
          <w:sz w:val="24"/>
        </w:rPr>
        <w:t>Air Compressor Package (</w:t>
      </w:r>
      <w:r w:rsidR="00097B20" w:rsidRPr="003539E8">
        <w:rPr>
          <w:rFonts w:asciiTheme="majorBidi" w:hAnsiTheme="majorBidi" w:cstheme="majorBidi"/>
          <w:color w:val="000000" w:themeColor="text1"/>
          <w:sz w:val="24"/>
        </w:rPr>
        <w:t>PK-C-2203 A/B</w:t>
      </w:r>
      <w:r w:rsidRPr="003539E8">
        <w:rPr>
          <w:rFonts w:asciiTheme="majorBidi" w:hAnsiTheme="majorBidi" w:cstheme="majorBidi"/>
          <w:color w:val="000000" w:themeColor="text1"/>
          <w:sz w:val="24"/>
        </w:rPr>
        <w:t>)</w:t>
      </w:r>
    </w:p>
    <w:p w:rsidR="00C21AD7"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 xml:space="preserve">Nitrogen Receiver </w:t>
      </w:r>
      <w:r w:rsidR="00C21AD7" w:rsidRPr="003539E8">
        <w:rPr>
          <w:rFonts w:asciiTheme="majorBidi" w:hAnsiTheme="majorBidi" w:cstheme="majorBidi"/>
          <w:color w:val="050506"/>
          <w:sz w:val="24"/>
        </w:rPr>
        <w:t>(</w:t>
      </w:r>
      <w:r w:rsidR="00097B20" w:rsidRPr="003539E8">
        <w:rPr>
          <w:rFonts w:asciiTheme="majorBidi" w:hAnsiTheme="majorBidi" w:cstheme="majorBidi"/>
          <w:color w:val="050506"/>
          <w:sz w:val="24"/>
        </w:rPr>
        <w:t>PK-DR-2203 A/B</w:t>
      </w:r>
      <w:r w:rsidR="00C21AD7" w:rsidRPr="003539E8">
        <w:rPr>
          <w:rFonts w:asciiTheme="majorBidi" w:hAnsiTheme="majorBidi" w:cstheme="majorBidi"/>
          <w:color w:val="050506"/>
          <w:sz w:val="24"/>
        </w:rPr>
        <w:t>)</w:t>
      </w:r>
    </w:p>
    <w:p w:rsidR="00097B20" w:rsidRPr="003539E8" w:rsidRDefault="00097B20" w:rsidP="00097B20">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Nitrogen Package (PK-G-2204)</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00000" w:themeColor="text1"/>
          <w:sz w:val="24"/>
        </w:rPr>
      </w:pPr>
      <w:r w:rsidRPr="003539E8">
        <w:rPr>
          <w:rFonts w:asciiTheme="majorBidi" w:hAnsiTheme="majorBidi" w:cstheme="majorBidi"/>
          <w:color w:val="000000" w:themeColor="text1"/>
          <w:sz w:val="24"/>
        </w:rPr>
        <w:t>Air Compressor Package (PK-C-2204)</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00000" w:themeColor="text1"/>
          <w:sz w:val="24"/>
        </w:rPr>
      </w:pPr>
      <w:r w:rsidRPr="003539E8">
        <w:rPr>
          <w:rFonts w:asciiTheme="majorBidi" w:hAnsiTheme="majorBidi" w:cstheme="majorBidi"/>
          <w:color w:val="000000" w:themeColor="text1"/>
          <w:sz w:val="24"/>
        </w:rPr>
        <w:t>Nitrogen Receiver (V-2204)</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Service Water Distribution Network</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Depressurizing &amp; Venting System including:</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LP flare K.O. Drum (V-2201)</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LP Flare K.O. Drum And Closed Drain Drum Sump (SU-2201)</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LP Flare Ignition Package (IG-2201)</w:t>
      </w:r>
    </w:p>
    <w:p w:rsidR="00C21AD7"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 xml:space="preserve">LP Flare Stack </w:t>
      </w:r>
      <w:r w:rsidR="00C21AD7" w:rsidRPr="003539E8">
        <w:rPr>
          <w:rFonts w:asciiTheme="majorBidi" w:hAnsiTheme="majorBidi" w:cstheme="majorBidi"/>
          <w:color w:val="050506"/>
          <w:sz w:val="24"/>
        </w:rPr>
        <w:t>(</w:t>
      </w:r>
      <w:r w:rsidRPr="003539E8">
        <w:rPr>
          <w:rFonts w:asciiTheme="majorBidi" w:hAnsiTheme="majorBidi" w:cstheme="majorBidi"/>
          <w:color w:val="050506"/>
          <w:sz w:val="24"/>
        </w:rPr>
        <w:t>FST-2201</w:t>
      </w:r>
      <w:r w:rsidR="00C21AD7" w:rsidRPr="003539E8">
        <w:rPr>
          <w:rFonts w:asciiTheme="majorBidi" w:hAnsiTheme="majorBidi" w:cstheme="majorBidi"/>
          <w:color w:val="050506"/>
          <w:sz w:val="24"/>
        </w:rPr>
        <w:t xml:space="preserve">) </w:t>
      </w:r>
    </w:p>
    <w:p w:rsidR="00C21AD7"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 xml:space="preserve">LP Flare K.O. Drum Pump </w:t>
      </w:r>
      <w:r w:rsidR="00C21AD7" w:rsidRPr="003539E8">
        <w:rPr>
          <w:rFonts w:asciiTheme="majorBidi" w:hAnsiTheme="majorBidi" w:cstheme="majorBidi"/>
          <w:sz w:val="24"/>
        </w:rPr>
        <w:t>(</w:t>
      </w:r>
      <w:r w:rsidRPr="003539E8">
        <w:rPr>
          <w:rFonts w:asciiTheme="majorBidi" w:hAnsiTheme="majorBidi" w:cstheme="majorBidi"/>
          <w:sz w:val="24"/>
        </w:rPr>
        <w:t>P-2201 A/B</w:t>
      </w:r>
      <w:r w:rsidR="00C21AD7" w:rsidRPr="003539E8">
        <w:rPr>
          <w:rFonts w:asciiTheme="majorBidi" w:hAnsiTheme="majorBidi" w:cstheme="majorBidi"/>
          <w:sz w:val="24"/>
        </w:rPr>
        <w:t xml:space="preserve">) </w:t>
      </w:r>
    </w:p>
    <w:p w:rsidR="00855FAC" w:rsidRPr="003539E8" w:rsidRDefault="00855FAC" w:rsidP="00855FAC">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Corrosion Inhibitor Package</w:t>
      </w:r>
    </w:p>
    <w:p w:rsidR="00C641F5" w:rsidRPr="003539E8" w:rsidRDefault="00C641F5" w:rsidP="00C641F5">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Close Drain System :</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Closed Drain Drum (V-2202)</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lastRenderedPageBreak/>
        <w:t>LP Flare K.O. Drum And Closed Drain Drum Sump (SU-2201)</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Closed Drain Drum Pumps (P-2202 A/B)</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Sump Pumps (P-2203 A/B)</w:t>
      </w:r>
    </w:p>
    <w:p w:rsidR="00C641F5" w:rsidRPr="003539E8" w:rsidRDefault="00C641F5" w:rsidP="00C641F5">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Oily Water Sump (SU-2202)</w:t>
      </w:r>
    </w:p>
    <w:p w:rsidR="00C21AD7" w:rsidRPr="003539E8" w:rsidRDefault="00F02301" w:rsidP="00F02301">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Diesel Oil System</w:t>
      </w:r>
      <w:r w:rsidR="00C21AD7" w:rsidRPr="003539E8">
        <w:rPr>
          <w:rFonts w:asciiTheme="majorBidi" w:hAnsiTheme="majorBidi" w:cstheme="majorBidi"/>
          <w:sz w:val="24"/>
        </w:rPr>
        <w:t>:</w:t>
      </w:r>
    </w:p>
    <w:p w:rsidR="00F02301" w:rsidRPr="003539E8" w:rsidRDefault="00F02301" w:rsidP="00F02301">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Diesel Oil Drum (V-2206)</w:t>
      </w:r>
    </w:p>
    <w:p w:rsidR="00F02301" w:rsidRPr="003539E8" w:rsidRDefault="00F02301" w:rsidP="00F02301">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Diesel Generator Package (PK-2206)</w:t>
      </w:r>
    </w:p>
    <w:p w:rsidR="00F02301" w:rsidRPr="003539E8" w:rsidRDefault="00F02301" w:rsidP="00F02301">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Fire Water Diesel Pump (P-2206)</w:t>
      </w:r>
    </w:p>
    <w:p w:rsidR="00C21AD7" w:rsidRPr="003539E8" w:rsidRDefault="006D682A" w:rsidP="009A757C">
      <w:pPr>
        <w:bidi w:val="0"/>
        <w:spacing w:before="240" w:line="360" w:lineRule="auto"/>
        <w:ind w:left="810"/>
        <w:jc w:val="center"/>
        <w:rPr>
          <w:rFonts w:asciiTheme="minorBidi" w:hAnsiTheme="minorBidi" w:cstheme="minorBidi"/>
          <w:sz w:val="22"/>
          <w:szCs w:val="22"/>
        </w:rPr>
      </w:pPr>
      <w:r w:rsidRPr="003539E8">
        <w:rPr>
          <w:rFonts w:asciiTheme="minorBidi" w:hAnsiTheme="minorBidi" w:cstheme="minorBidi"/>
          <w:sz w:val="22"/>
          <w:szCs w:val="22"/>
        </w:rPr>
        <w:t xml:space="preserve">Table 1-Inlet &amp; Outlet BINAK GCS Characteristics </w:t>
      </w:r>
    </w:p>
    <w:tbl>
      <w:tblPr>
        <w:tblW w:w="754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1"/>
        <w:gridCol w:w="1949"/>
        <w:gridCol w:w="2484"/>
      </w:tblGrid>
      <w:tr w:rsidR="006B103B" w:rsidRPr="003539E8" w:rsidTr="005675B7">
        <w:trPr>
          <w:trHeight w:hRule="exact" w:val="1377"/>
          <w:jc w:val="center"/>
        </w:trPr>
        <w:tc>
          <w:tcPr>
            <w:tcW w:w="3111" w:type="dxa"/>
            <w:shd w:val="clear" w:color="auto" w:fill="E0E0E0"/>
            <w:noWrap/>
            <w:vAlign w:val="center"/>
          </w:tcPr>
          <w:p w:rsidR="006B103B" w:rsidRPr="003539E8" w:rsidRDefault="006B103B" w:rsidP="005675B7">
            <w:pPr>
              <w:jc w:val="center"/>
              <w:rPr>
                <w:rFonts w:asciiTheme="minorBidi" w:eastAsia="Arial Unicode MS" w:hAnsiTheme="minorBidi" w:cstheme="minorBidi"/>
                <w:b/>
                <w:bCs/>
                <w:sz w:val="18"/>
                <w:szCs w:val="18"/>
              </w:rPr>
            </w:pPr>
            <w:bookmarkStart w:id="38" w:name="OLE_LINK60"/>
            <w:bookmarkStart w:id="39" w:name="OLE_LINK61"/>
            <w:bookmarkStart w:id="40" w:name="OLE_LINK9"/>
            <w:r w:rsidRPr="003539E8">
              <w:rPr>
                <w:rFonts w:asciiTheme="minorBidi" w:hAnsiTheme="minorBidi" w:cstheme="minorBidi"/>
                <w:b/>
                <w:bCs/>
                <w:sz w:val="18"/>
                <w:szCs w:val="18"/>
              </w:rPr>
              <w:t>SPECIFICATION</w:t>
            </w:r>
          </w:p>
        </w:tc>
        <w:tc>
          <w:tcPr>
            <w:tcW w:w="1949" w:type="dxa"/>
            <w:shd w:val="clear" w:color="auto" w:fill="E0E0E0"/>
            <w:vAlign w:val="center"/>
          </w:tcPr>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STATION MAIN INLET HEADER</w:t>
            </w:r>
          </w:p>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(SUMMER/WINTER)</w:t>
            </w:r>
          </w:p>
        </w:tc>
        <w:tc>
          <w:tcPr>
            <w:tcW w:w="2484" w:type="dxa"/>
            <w:shd w:val="clear" w:color="auto" w:fill="E0E0E0"/>
            <w:vAlign w:val="center"/>
          </w:tcPr>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STATION MAIN  OUTLET</w:t>
            </w:r>
          </w:p>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HEADER</w:t>
            </w:r>
          </w:p>
          <w:p w:rsidR="009A757C" w:rsidRPr="003539E8" w:rsidRDefault="009A757C"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(SUMMER/WINTER)</w:t>
            </w:r>
          </w:p>
        </w:tc>
      </w:tr>
      <w:tr w:rsidR="006B103B" w:rsidRPr="003539E8" w:rsidTr="006B103B">
        <w:trPr>
          <w:trHeight w:hRule="exact" w:val="775"/>
          <w:jc w:val="center"/>
        </w:trPr>
        <w:tc>
          <w:tcPr>
            <w:tcW w:w="3111" w:type="dxa"/>
            <w:noWrap/>
            <w:vAlign w:val="center"/>
          </w:tcPr>
          <w:p w:rsidR="006B103B" w:rsidRPr="003539E8" w:rsidRDefault="006B103B" w:rsidP="006B103B">
            <w:pPr>
              <w:jc w:val="right"/>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STDANDARD VOLUMETRIC FLOW                        (MMSCFD)</w:t>
            </w:r>
          </w:p>
        </w:tc>
        <w:tc>
          <w:tcPr>
            <w:tcW w:w="1949" w:type="dxa"/>
            <w:vAlign w:val="center"/>
          </w:tcPr>
          <w:p w:rsidR="006B103B" w:rsidRPr="003539E8" w:rsidRDefault="006B103B" w:rsidP="009A757C">
            <w:pPr>
              <w:jc w:val="center"/>
              <w:rPr>
                <w:rFonts w:asciiTheme="minorBidi" w:hAnsiTheme="minorBidi" w:cstheme="minorBidi"/>
                <w:sz w:val="18"/>
                <w:szCs w:val="18"/>
              </w:rPr>
            </w:pPr>
            <w:r w:rsidRPr="003539E8">
              <w:rPr>
                <w:rFonts w:asciiTheme="minorBidi" w:hAnsiTheme="minorBidi" w:cstheme="minorBidi"/>
                <w:sz w:val="18"/>
                <w:szCs w:val="18"/>
              </w:rPr>
              <w:t>14.6</w:t>
            </w:r>
          </w:p>
        </w:tc>
        <w:tc>
          <w:tcPr>
            <w:tcW w:w="2484" w:type="dxa"/>
            <w:vAlign w:val="center"/>
          </w:tcPr>
          <w:p w:rsidR="006B103B" w:rsidRPr="003539E8" w:rsidRDefault="009A757C" w:rsidP="005675B7">
            <w:pPr>
              <w:jc w:val="center"/>
              <w:rPr>
                <w:rFonts w:asciiTheme="minorBidi" w:hAnsiTheme="minorBidi" w:cstheme="minorBidi"/>
                <w:sz w:val="18"/>
                <w:szCs w:val="18"/>
              </w:rPr>
            </w:pPr>
            <w:r w:rsidRPr="003539E8">
              <w:rPr>
                <w:rFonts w:asciiTheme="minorBidi" w:hAnsiTheme="minorBidi" w:cstheme="minorBidi"/>
                <w:sz w:val="18"/>
                <w:szCs w:val="18"/>
              </w:rPr>
              <w:t>14.027/14.068</w:t>
            </w:r>
          </w:p>
        </w:tc>
      </w:tr>
      <w:tr w:rsidR="006B103B" w:rsidRPr="003539E8" w:rsidTr="006B103B">
        <w:trPr>
          <w:trHeight w:hRule="exact" w:val="576"/>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MASS FLOW                        (kg/hr)</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17833/</w:t>
            </w:r>
            <w:r w:rsidR="009A757C" w:rsidRPr="003539E8">
              <w:rPr>
                <w:rFonts w:asciiTheme="minorBidi" w:eastAsia="Arial Unicode MS" w:hAnsiTheme="minorBidi" w:cstheme="minorBidi"/>
                <w:sz w:val="18"/>
                <w:szCs w:val="18"/>
              </w:rPr>
              <w:t>15677</w:t>
            </w:r>
          </w:p>
        </w:tc>
        <w:tc>
          <w:tcPr>
            <w:tcW w:w="2484" w:type="dxa"/>
            <w:vAlign w:val="center"/>
          </w:tcPr>
          <w:p w:rsidR="006B103B" w:rsidRPr="003539E8" w:rsidRDefault="009A757C"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17171/15105</w:t>
            </w:r>
          </w:p>
        </w:tc>
      </w:tr>
      <w:tr w:rsidR="006B103B" w:rsidRPr="003539E8" w:rsidTr="006B103B">
        <w:trPr>
          <w:trHeight w:hRule="exact" w:val="595"/>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PRESSURE                             (Barg)</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5.3/</w:t>
            </w:r>
            <w:r w:rsidR="009A757C" w:rsidRPr="003539E8">
              <w:rPr>
                <w:rFonts w:asciiTheme="minorBidi" w:eastAsia="Arial Unicode MS" w:hAnsiTheme="minorBidi" w:cstheme="minorBidi"/>
                <w:sz w:val="18"/>
                <w:szCs w:val="18"/>
              </w:rPr>
              <w:t>5.3</w:t>
            </w:r>
          </w:p>
        </w:tc>
        <w:tc>
          <w:tcPr>
            <w:tcW w:w="2484" w:type="dxa"/>
            <w:vAlign w:val="center"/>
          </w:tcPr>
          <w:p w:rsidR="006B103B" w:rsidRPr="003539E8" w:rsidRDefault="009A757C"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50.9/49.6</w:t>
            </w:r>
          </w:p>
        </w:tc>
      </w:tr>
      <w:tr w:rsidR="006B103B" w:rsidRPr="003539E8" w:rsidTr="006B103B">
        <w:trPr>
          <w:trHeight w:hRule="exact" w:val="576"/>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TEMPERATURE                      (°C)</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37.2/</w:t>
            </w:r>
            <w:r w:rsidR="009A757C" w:rsidRPr="003539E8">
              <w:rPr>
                <w:rFonts w:asciiTheme="minorBidi" w:eastAsia="Arial Unicode MS" w:hAnsiTheme="minorBidi" w:cstheme="minorBidi"/>
                <w:sz w:val="18"/>
                <w:szCs w:val="18"/>
              </w:rPr>
              <w:t>19.2</w:t>
            </w:r>
          </w:p>
        </w:tc>
        <w:tc>
          <w:tcPr>
            <w:tcW w:w="2484" w:type="dxa"/>
            <w:vAlign w:val="center"/>
          </w:tcPr>
          <w:p w:rsidR="006B103B" w:rsidRPr="003539E8" w:rsidRDefault="006B103B"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w:t>
            </w:r>
            <w:r w:rsidR="009A757C" w:rsidRPr="003539E8">
              <w:rPr>
                <w:rFonts w:asciiTheme="minorBidi" w:eastAsia="Arial Unicode MS" w:hAnsiTheme="minorBidi" w:cstheme="minorBidi"/>
                <w:sz w:val="18"/>
                <w:szCs w:val="18"/>
              </w:rPr>
              <w:t>8.3/57.7</w:t>
            </w:r>
          </w:p>
        </w:tc>
      </w:tr>
      <w:tr w:rsidR="006B103B" w:rsidRPr="003539E8" w:rsidTr="006B103B">
        <w:trPr>
          <w:trHeight w:hRule="exact" w:val="576"/>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Molecular Weight</w:t>
            </w:r>
          </w:p>
          <w:p w:rsidR="006B103B" w:rsidRPr="003539E8" w:rsidRDefault="006B103B" w:rsidP="006B103B">
            <w:pPr>
              <w:jc w:val="right"/>
              <w:rPr>
                <w:rFonts w:asciiTheme="minorBidi" w:hAnsiTheme="minorBidi" w:cstheme="minorBidi"/>
                <w:sz w:val="18"/>
                <w:szCs w:val="18"/>
              </w:rPr>
            </w:pPr>
          </w:p>
        </w:tc>
        <w:tc>
          <w:tcPr>
            <w:tcW w:w="1949" w:type="dxa"/>
            <w:vAlign w:val="center"/>
          </w:tcPr>
          <w:p w:rsidR="006B103B" w:rsidRPr="003539E8" w:rsidRDefault="006B103B" w:rsidP="006B103B">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24.52/</w:t>
            </w:r>
            <w:r w:rsidR="009A757C" w:rsidRPr="003539E8">
              <w:rPr>
                <w:rFonts w:asciiTheme="minorBidi" w:eastAsia="Arial Unicode MS" w:hAnsiTheme="minorBidi" w:cstheme="minorBidi"/>
                <w:sz w:val="18"/>
                <w:szCs w:val="18"/>
              </w:rPr>
              <w:t>21.56</w:t>
            </w:r>
          </w:p>
        </w:tc>
        <w:tc>
          <w:tcPr>
            <w:tcW w:w="2484" w:type="dxa"/>
            <w:vAlign w:val="center"/>
          </w:tcPr>
          <w:p w:rsidR="006B103B" w:rsidRPr="003539E8" w:rsidRDefault="009A757C"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24.58/21.56</w:t>
            </w:r>
          </w:p>
        </w:tc>
      </w:tr>
      <w:tr w:rsidR="006B103B" w:rsidRPr="003539E8" w:rsidTr="005675B7">
        <w:trPr>
          <w:trHeight w:hRule="exact" w:val="455"/>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Viscosity                                  (Cp)</w:t>
            </w:r>
          </w:p>
        </w:tc>
        <w:tc>
          <w:tcPr>
            <w:tcW w:w="1949" w:type="dxa"/>
            <w:vAlign w:val="center"/>
          </w:tcPr>
          <w:p w:rsidR="006B103B" w:rsidRPr="003539E8" w:rsidRDefault="006B103B"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0.011</w:t>
            </w:r>
          </w:p>
        </w:tc>
        <w:tc>
          <w:tcPr>
            <w:tcW w:w="2484" w:type="dxa"/>
            <w:vAlign w:val="center"/>
          </w:tcPr>
          <w:p w:rsidR="006B103B" w:rsidRPr="003539E8" w:rsidRDefault="006B103B"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0.01</w:t>
            </w:r>
            <w:r w:rsidR="009A757C" w:rsidRPr="003539E8">
              <w:rPr>
                <w:rFonts w:asciiTheme="minorBidi" w:eastAsia="Arial Unicode MS" w:hAnsiTheme="minorBidi" w:cstheme="minorBidi"/>
                <w:sz w:val="18"/>
                <w:szCs w:val="18"/>
              </w:rPr>
              <w:t>4</w:t>
            </w:r>
          </w:p>
        </w:tc>
      </w:tr>
      <w:tr w:rsidR="006B103B" w:rsidRPr="003539E8" w:rsidTr="005675B7">
        <w:trPr>
          <w:trHeight w:hRule="exact" w:val="455"/>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Density                                (kg/m</w:t>
            </w:r>
            <w:r w:rsidRPr="003539E8">
              <w:rPr>
                <w:rFonts w:asciiTheme="minorBidi" w:hAnsiTheme="minorBidi" w:cstheme="minorBidi"/>
                <w:sz w:val="18"/>
                <w:szCs w:val="18"/>
                <w:vertAlign w:val="superscript"/>
              </w:rPr>
              <w:t>3</w:t>
            </w:r>
            <w:r w:rsidRPr="003539E8">
              <w:rPr>
                <w:rFonts w:asciiTheme="minorBidi" w:hAnsiTheme="minorBidi" w:cstheme="minorBidi"/>
                <w:sz w:val="18"/>
                <w:szCs w:val="18"/>
              </w:rPr>
              <w:t>)</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6.16/</w:t>
            </w:r>
            <w:r w:rsidR="009A757C" w:rsidRPr="003539E8">
              <w:rPr>
                <w:rFonts w:asciiTheme="minorBidi" w:eastAsia="Arial Unicode MS" w:hAnsiTheme="minorBidi" w:cstheme="minorBidi"/>
                <w:sz w:val="18"/>
                <w:szCs w:val="18"/>
              </w:rPr>
              <w:t>5.74</w:t>
            </w:r>
          </w:p>
        </w:tc>
        <w:tc>
          <w:tcPr>
            <w:tcW w:w="2484" w:type="dxa"/>
            <w:vAlign w:val="center"/>
          </w:tcPr>
          <w:p w:rsidR="006B103B" w:rsidRPr="003539E8" w:rsidRDefault="009A757C"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55.86/45.29</w:t>
            </w:r>
          </w:p>
        </w:tc>
      </w:tr>
    </w:tbl>
    <w:bookmarkEnd w:id="38"/>
    <w:bookmarkEnd w:id="39"/>
    <w:bookmarkEnd w:id="40"/>
    <w:p w:rsidR="009A757C" w:rsidRPr="003539E8" w:rsidRDefault="009A757C" w:rsidP="006C5977">
      <w:pPr>
        <w:bidi w:val="0"/>
        <w:spacing w:before="240" w:line="360" w:lineRule="auto"/>
        <w:ind w:left="810"/>
        <w:jc w:val="lowKashida"/>
        <w:rPr>
          <w:rFonts w:asciiTheme="minorBidi" w:hAnsiTheme="minorBidi" w:cstheme="minorBidi"/>
          <w:sz w:val="22"/>
          <w:szCs w:val="22"/>
          <w:rtl/>
          <w:lang w:bidi="fa-IR"/>
        </w:rPr>
      </w:pPr>
      <w:r w:rsidRPr="003539E8">
        <w:rPr>
          <w:rFonts w:asciiTheme="minorBidi" w:hAnsiTheme="minorBidi" w:cstheme="minorBidi"/>
          <w:sz w:val="22"/>
          <w:szCs w:val="22"/>
        </w:rPr>
        <w:t>For detail information about feed and product composition refer to “Process Flow Diagram (PFD) (Doc.no:</w:t>
      </w:r>
      <w:r w:rsidR="006C5977" w:rsidRPr="003539E8">
        <w:t xml:space="preserve"> </w:t>
      </w:r>
      <w:r w:rsidR="006C5977" w:rsidRPr="003539E8">
        <w:rPr>
          <w:rFonts w:asciiTheme="minorBidi" w:hAnsiTheme="minorBidi" w:cstheme="minorBidi"/>
          <w:sz w:val="22"/>
          <w:szCs w:val="22"/>
        </w:rPr>
        <w:t>BK-GCS-PEDCO-120-PR-PF-0001</w:t>
      </w:r>
      <w:r w:rsidRPr="003539E8">
        <w:rPr>
          <w:rFonts w:asciiTheme="minorBidi" w:hAnsiTheme="minorBidi" w:cstheme="minorBidi"/>
          <w:sz w:val="22"/>
          <w:szCs w:val="22"/>
        </w:rPr>
        <w:t>)”.</w:t>
      </w:r>
    </w:p>
    <w:p w:rsidR="00D11967" w:rsidRPr="003539E8" w:rsidRDefault="00D11967" w:rsidP="00D11967">
      <w:pPr>
        <w:keepNext/>
        <w:widowControl w:val="0"/>
        <w:numPr>
          <w:ilvl w:val="0"/>
          <w:numId w:val="1"/>
        </w:numPr>
        <w:bidi w:val="0"/>
        <w:spacing w:before="240" w:after="240"/>
        <w:jc w:val="both"/>
        <w:outlineLvl w:val="0"/>
        <w:rPr>
          <w:rFonts w:ascii="Arial" w:hAnsi="Arial" w:cs="Arial"/>
          <w:b/>
          <w:bCs/>
          <w:caps/>
          <w:kern w:val="28"/>
          <w:sz w:val="24"/>
        </w:rPr>
      </w:pPr>
      <w:bookmarkStart w:id="41" w:name="_Toc81657589"/>
      <w:bookmarkStart w:id="42" w:name="_Toc126739868"/>
      <w:r w:rsidRPr="003539E8">
        <w:rPr>
          <w:rFonts w:ascii="Arial" w:hAnsi="Arial" w:cs="Arial"/>
          <w:b/>
          <w:bCs/>
          <w:caps/>
          <w:kern w:val="28"/>
          <w:sz w:val="24"/>
        </w:rPr>
        <w:t>UTILITIES  PROCESS DESCRIPTION</w:t>
      </w:r>
      <w:bookmarkEnd w:id="41"/>
      <w:bookmarkEnd w:id="42"/>
    </w:p>
    <w:p w:rsidR="00D11967" w:rsidRPr="003539E8" w:rsidRDefault="00D11967" w:rsidP="00D11967">
      <w:pPr>
        <w:pStyle w:val="Heading2"/>
        <w:rPr>
          <w:color w:val="000000"/>
        </w:rPr>
      </w:pPr>
      <w:bookmarkStart w:id="43" w:name="_Toc81657590"/>
      <w:bookmarkStart w:id="44" w:name="_Toc126739869"/>
      <w:r w:rsidRPr="003539E8">
        <w:rPr>
          <w:color w:val="000000"/>
        </w:rPr>
        <w:t>Fuel Gas</w:t>
      </w:r>
      <w:bookmarkEnd w:id="43"/>
      <w:bookmarkEnd w:id="44"/>
    </w:p>
    <w:p w:rsidR="00D11967" w:rsidRPr="003539E8" w:rsidRDefault="00D11967" w:rsidP="008A0904">
      <w:pPr>
        <w:bidi w:val="0"/>
        <w:spacing w:before="240" w:after="240" w:line="276" w:lineRule="auto"/>
        <w:ind w:left="811"/>
        <w:jc w:val="lowKashida"/>
        <w:rPr>
          <w:rFonts w:asciiTheme="minorBidi" w:hAnsiTheme="minorBidi" w:cstheme="minorBidi"/>
          <w:sz w:val="22"/>
          <w:szCs w:val="22"/>
          <w:rtl/>
        </w:rPr>
      </w:pPr>
      <w:r w:rsidRPr="003539E8">
        <w:rPr>
          <w:rFonts w:asciiTheme="minorBidi" w:hAnsiTheme="minorBidi" w:cstheme="minorBidi"/>
          <w:sz w:val="22"/>
          <w:szCs w:val="22"/>
        </w:rPr>
        <w:t xml:space="preserve">Fuel gas is supplied from inlet </w:t>
      </w:r>
      <w:r w:rsidR="008A0904" w:rsidRPr="003539E8">
        <w:rPr>
          <w:rFonts w:asciiTheme="minorBidi" w:hAnsiTheme="minorBidi" w:cstheme="minorBidi"/>
          <w:sz w:val="22"/>
          <w:szCs w:val="22"/>
        </w:rPr>
        <w:t>Fuel Gas K.O Drum</w:t>
      </w:r>
      <w:r w:rsidR="008A0904" w:rsidRPr="003539E8">
        <w:rPr>
          <w:rFonts w:asciiTheme="minorBidi" w:hAnsiTheme="minorBidi" w:cstheme="minorBidi" w:hint="cs"/>
          <w:sz w:val="22"/>
          <w:szCs w:val="22"/>
          <w:rtl/>
        </w:rPr>
        <w:t xml:space="preserve"> </w:t>
      </w:r>
      <w:r w:rsidR="008A0904" w:rsidRPr="003539E8">
        <w:rPr>
          <w:rFonts w:asciiTheme="minorBidi" w:hAnsiTheme="minorBidi" w:cstheme="minorBidi"/>
          <w:sz w:val="22"/>
          <w:szCs w:val="22"/>
        </w:rPr>
        <w:t>(V-2205)</w:t>
      </w:r>
      <w:r w:rsidRPr="003539E8">
        <w:rPr>
          <w:rFonts w:asciiTheme="minorBidi" w:hAnsiTheme="minorBidi" w:cstheme="minorBidi"/>
          <w:sz w:val="22"/>
          <w:szCs w:val="22"/>
        </w:rPr>
        <w:t xml:space="preserve">. Pressure of fuel gas is controlled and set at </w:t>
      </w:r>
      <w:r w:rsidR="00590811" w:rsidRPr="003539E8">
        <w:rPr>
          <w:rFonts w:asciiTheme="minorBidi" w:hAnsiTheme="minorBidi" w:cstheme="minorBidi"/>
          <w:sz w:val="22"/>
          <w:szCs w:val="22"/>
        </w:rPr>
        <w:t xml:space="preserve">4.9 </w:t>
      </w:r>
      <w:r w:rsidRPr="003539E8">
        <w:rPr>
          <w:rFonts w:asciiTheme="minorBidi" w:hAnsiTheme="minorBidi" w:cstheme="minorBidi"/>
          <w:sz w:val="22"/>
          <w:szCs w:val="22"/>
        </w:rPr>
        <w:t xml:space="preserve"> Barg by a pressure control valve, and then it is sent to </w:t>
      </w:r>
      <w:r w:rsidR="008A0904" w:rsidRPr="003539E8">
        <w:rPr>
          <w:rFonts w:asciiTheme="minorBidi" w:hAnsiTheme="minorBidi" w:cstheme="minorBidi"/>
          <w:sz w:val="22"/>
          <w:szCs w:val="22"/>
        </w:rPr>
        <w:t>Fuel Gas K.O. Drum (V-2205)</w:t>
      </w:r>
      <w:r w:rsidRPr="003539E8">
        <w:rPr>
          <w:rFonts w:asciiTheme="minorBidi" w:hAnsiTheme="minorBidi" w:cstheme="minorBidi"/>
          <w:sz w:val="22"/>
          <w:szCs w:val="22"/>
        </w:rPr>
        <w:t xml:space="preserve"> drum. A pressure control valve is considered on fuel gas line for flare header purging </w:t>
      </w:r>
      <w:r w:rsidRPr="003539E8">
        <w:rPr>
          <w:rFonts w:asciiTheme="minorBidi" w:hAnsiTheme="minorBidi" w:cstheme="minorBidi"/>
          <w:sz w:val="22"/>
          <w:szCs w:val="22"/>
        </w:rPr>
        <w:lastRenderedPageBreak/>
        <w:t>purpose w</w:t>
      </w:r>
      <w:r w:rsidR="00590811" w:rsidRPr="003539E8">
        <w:rPr>
          <w:rFonts w:asciiTheme="minorBidi" w:hAnsiTheme="minorBidi" w:cstheme="minorBidi"/>
          <w:sz w:val="22"/>
          <w:szCs w:val="22"/>
        </w:rPr>
        <w:t>hich keeps fuel gas pressure at 0.2</w:t>
      </w:r>
      <w:r w:rsidR="00F224D3" w:rsidRPr="003539E8">
        <w:rPr>
          <w:rFonts w:asciiTheme="minorBidi" w:hAnsiTheme="minorBidi" w:cstheme="minorBidi"/>
          <w:sz w:val="22"/>
          <w:szCs w:val="22"/>
        </w:rPr>
        <w:t xml:space="preserve"> to </w:t>
      </w:r>
      <w:r w:rsidR="00590811" w:rsidRPr="003539E8">
        <w:rPr>
          <w:rFonts w:asciiTheme="minorBidi" w:hAnsiTheme="minorBidi" w:cstheme="minorBidi"/>
          <w:sz w:val="22"/>
          <w:szCs w:val="22"/>
        </w:rPr>
        <w:t>0.5 barg.</w:t>
      </w:r>
      <w:r w:rsidR="000E2877" w:rsidRPr="003539E8">
        <w:rPr>
          <w:rFonts w:asciiTheme="minorBidi" w:hAnsiTheme="minorBidi" w:cstheme="minorBidi"/>
          <w:sz w:val="22"/>
          <w:szCs w:val="22"/>
        </w:rPr>
        <w:t xml:space="preserve"> </w:t>
      </w:r>
      <w:r w:rsidRPr="003539E8">
        <w:rPr>
          <w:rFonts w:asciiTheme="minorBidi" w:hAnsiTheme="minorBidi" w:cstheme="minorBidi"/>
          <w:sz w:val="22"/>
          <w:szCs w:val="22"/>
        </w:rPr>
        <w:t>Fuel gas consumers are flare ignition panel</w:t>
      </w:r>
      <w:r w:rsidR="00590811" w:rsidRPr="003539E8">
        <w:rPr>
          <w:rFonts w:asciiTheme="minorBidi" w:hAnsiTheme="minorBidi" w:cstheme="minorBidi"/>
          <w:sz w:val="22"/>
          <w:szCs w:val="22"/>
        </w:rPr>
        <w:t>,</w:t>
      </w:r>
      <w:r w:rsidR="00590811" w:rsidRPr="003539E8">
        <w:t xml:space="preserve"> </w:t>
      </w:r>
      <w:r w:rsidR="00590811" w:rsidRPr="003539E8">
        <w:rPr>
          <w:rFonts w:asciiTheme="minorBidi" w:hAnsiTheme="minorBidi" w:cstheme="minorBidi"/>
          <w:sz w:val="22"/>
          <w:szCs w:val="22"/>
        </w:rPr>
        <w:t>dehydration package</w:t>
      </w:r>
      <w:r w:rsidRPr="003539E8">
        <w:rPr>
          <w:rFonts w:asciiTheme="minorBidi" w:hAnsiTheme="minorBidi" w:cstheme="minorBidi"/>
          <w:sz w:val="22"/>
          <w:szCs w:val="22"/>
        </w:rPr>
        <w:t xml:space="preserve"> and purging purpose.</w:t>
      </w:r>
    </w:p>
    <w:p w:rsidR="008A0904" w:rsidRPr="003539E8" w:rsidRDefault="008A0904" w:rsidP="008A0904">
      <w:pPr>
        <w:bidi w:val="0"/>
        <w:spacing w:before="240" w:after="240" w:line="276" w:lineRule="auto"/>
        <w:ind w:left="811"/>
        <w:jc w:val="lowKashida"/>
        <w:rPr>
          <w:rFonts w:asciiTheme="minorBidi" w:hAnsiTheme="minorBidi" w:cstheme="minorBidi"/>
          <w:sz w:val="22"/>
          <w:szCs w:val="22"/>
        </w:rPr>
      </w:pPr>
      <w:r w:rsidRPr="003539E8">
        <w:rPr>
          <w:rFonts w:asciiTheme="minorBidi" w:hAnsiTheme="minorBidi" w:cstheme="minorBidi"/>
          <w:sz w:val="22"/>
          <w:szCs w:val="22"/>
        </w:rPr>
        <w:t>For detail information about feed and product composition refer to “Utility Consumption List (Doc.no: BK-GCS-PEDCO-120-PR-LI-0006)”.</w:t>
      </w:r>
    </w:p>
    <w:p w:rsidR="00D11967" w:rsidRPr="003539E8" w:rsidRDefault="00D11967" w:rsidP="00D11967">
      <w:pPr>
        <w:pStyle w:val="Heading2"/>
        <w:rPr>
          <w:color w:val="000000"/>
        </w:rPr>
      </w:pPr>
      <w:bookmarkStart w:id="45" w:name="_Toc81657591"/>
      <w:bookmarkStart w:id="46" w:name="_Toc126739870"/>
      <w:r w:rsidRPr="003539E8">
        <w:rPr>
          <w:color w:val="000000"/>
        </w:rPr>
        <w:t>Instrument &amp; Plant Air</w:t>
      </w:r>
      <w:bookmarkEnd w:id="45"/>
      <w:bookmarkEnd w:id="46"/>
    </w:p>
    <w:p w:rsidR="00D11967" w:rsidRPr="003539E8" w:rsidRDefault="00C85109" w:rsidP="009B22C8">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Two</w:t>
      </w:r>
      <w:r w:rsidR="00D11967" w:rsidRPr="003539E8">
        <w:rPr>
          <w:rFonts w:asciiTheme="minorBidi" w:hAnsiTheme="minorBidi" w:cstheme="minorBidi"/>
          <w:sz w:val="22"/>
          <w:szCs w:val="22"/>
        </w:rPr>
        <w:t xml:space="preserve"> parallel air compressor packages</w:t>
      </w:r>
      <w:r w:rsidR="0054445E" w:rsidRPr="003539E8">
        <w:rPr>
          <w:rFonts w:asciiTheme="minorBidi" w:hAnsiTheme="minorBidi" w:cstheme="minorBidi"/>
          <w:sz w:val="22"/>
          <w:szCs w:val="22"/>
        </w:rPr>
        <w:t xml:space="preserve"> (</w:t>
      </w:r>
      <w:r w:rsidR="009B22C8" w:rsidRPr="003539E8">
        <w:rPr>
          <w:rFonts w:asciiTheme="minorBidi" w:hAnsiTheme="minorBidi" w:cstheme="minorBidi"/>
          <w:sz w:val="22"/>
          <w:szCs w:val="22"/>
        </w:rPr>
        <w:t>PK-C-2203 A/B</w:t>
      </w:r>
      <w:r w:rsidR="0054445E" w:rsidRPr="003539E8">
        <w:rPr>
          <w:rFonts w:asciiTheme="minorBidi" w:hAnsiTheme="minorBidi" w:cstheme="minorBidi"/>
          <w:sz w:val="22"/>
          <w:szCs w:val="22"/>
        </w:rPr>
        <w:t>)</w:t>
      </w:r>
      <w:r w:rsidR="00D11967" w:rsidRPr="003539E8">
        <w:rPr>
          <w:rFonts w:asciiTheme="minorBidi" w:hAnsiTheme="minorBidi" w:cstheme="minorBidi"/>
          <w:sz w:val="22"/>
          <w:szCs w:val="22"/>
        </w:rPr>
        <w:t xml:space="preserve"> (</w:t>
      </w:r>
      <w:r w:rsidR="008855CA" w:rsidRPr="003539E8">
        <w:rPr>
          <w:rFonts w:asciiTheme="minorBidi" w:hAnsiTheme="minorBidi" w:cstheme="minorBidi"/>
          <w:sz w:val="22"/>
          <w:szCs w:val="22"/>
        </w:rPr>
        <w:t>one</w:t>
      </w:r>
      <w:r w:rsidR="00D11967" w:rsidRPr="003539E8">
        <w:rPr>
          <w:rFonts w:asciiTheme="minorBidi" w:hAnsiTheme="minorBidi" w:cstheme="minorBidi"/>
          <w:sz w:val="22"/>
          <w:szCs w:val="22"/>
        </w:rPr>
        <w:t xml:space="preserve"> duty and the other stand-by) are considered. The maximum capacity of package is </w:t>
      </w:r>
      <w:r w:rsidR="008A0904" w:rsidRPr="003539E8">
        <w:rPr>
          <w:rFonts w:asciiTheme="minorBidi" w:hAnsiTheme="minorBidi" w:cstheme="minorBidi" w:hint="cs"/>
          <w:sz w:val="22"/>
          <w:szCs w:val="22"/>
          <w:rtl/>
        </w:rPr>
        <w:t>191</w:t>
      </w:r>
      <w:r w:rsidRPr="003539E8">
        <w:rPr>
          <w:rFonts w:asciiTheme="minorBidi" w:hAnsiTheme="minorBidi" w:cstheme="minorBidi"/>
          <w:sz w:val="22"/>
          <w:szCs w:val="22"/>
        </w:rPr>
        <w:t xml:space="preserve"> </w:t>
      </w:r>
      <w:r w:rsidR="00D11967" w:rsidRPr="003539E8">
        <w:rPr>
          <w:rFonts w:asciiTheme="minorBidi" w:hAnsiTheme="minorBidi" w:cstheme="minorBidi"/>
          <w:sz w:val="22"/>
          <w:szCs w:val="22"/>
        </w:rPr>
        <w:t xml:space="preserve">Nm³/h, which supply the air discharge pressure at </w:t>
      </w:r>
      <w:r w:rsidRPr="003539E8">
        <w:rPr>
          <w:rFonts w:asciiTheme="minorBidi" w:hAnsiTheme="minorBidi" w:cstheme="minorBidi"/>
          <w:sz w:val="22"/>
          <w:szCs w:val="22"/>
        </w:rPr>
        <w:t>9 Barg with temperature of 65</w:t>
      </w:r>
      <w:r w:rsidR="00D11967" w:rsidRPr="003539E8">
        <w:rPr>
          <w:rFonts w:asciiTheme="minorBidi" w:hAnsiTheme="minorBidi" w:cstheme="minorBidi"/>
          <w:sz w:val="22"/>
          <w:szCs w:val="22"/>
        </w:rPr>
        <w:t xml:space="preserve"> °C.</w:t>
      </w:r>
    </w:p>
    <w:p w:rsidR="00D11967" w:rsidRPr="003539E8" w:rsidRDefault="00D11967" w:rsidP="007B6D00">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Outlet of air compressor package routed to instrument air receiver to separate possible condensed water. Air receiver is designed to supply sufficient volume to maintain air flow for at least 15 minutes in case of air compressor’s trips. </w:t>
      </w:r>
      <w:r w:rsidR="007B6D00" w:rsidRPr="003539E8">
        <w:rPr>
          <w:rFonts w:asciiTheme="minorBidi" w:hAnsiTheme="minorBidi" w:cstheme="minorBidi"/>
          <w:sz w:val="22"/>
          <w:szCs w:val="22"/>
        </w:rPr>
        <w:t xml:space="preserve">A branch is considered on Air receiver  outlet header in order to provide plant air. </w:t>
      </w:r>
    </w:p>
    <w:p w:rsidR="00D11967" w:rsidRPr="003539E8" w:rsidRDefault="00D11967" w:rsidP="005E75EE">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After that, compressed</w:t>
      </w:r>
      <w:r w:rsidR="00C85109" w:rsidRPr="003539E8">
        <w:rPr>
          <w:rFonts w:asciiTheme="minorBidi" w:hAnsiTheme="minorBidi" w:cstheme="minorBidi"/>
          <w:sz w:val="22"/>
          <w:szCs w:val="22"/>
        </w:rPr>
        <w:t xml:space="preserve"> air flows to Air dryer package</w:t>
      </w:r>
      <w:r w:rsidR="009B22C8" w:rsidRPr="003539E8">
        <w:rPr>
          <w:rFonts w:asciiTheme="minorBidi" w:hAnsiTheme="minorBidi" w:cstheme="minorBidi"/>
          <w:sz w:val="22"/>
          <w:szCs w:val="22"/>
        </w:rPr>
        <w:t xml:space="preserve"> (PK-DR-2203 A/B)</w:t>
      </w:r>
      <w:r w:rsidR="00C85109" w:rsidRPr="003539E8">
        <w:rPr>
          <w:rFonts w:asciiTheme="minorBidi" w:hAnsiTheme="minorBidi" w:cstheme="minorBidi"/>
          <w:sz w:val="22"/>
          <w:szCs w:val="22"/>
        </w:rPr>
        <w:t xml:space="preserve"> for dries the air stream in order to generate Instrument air </w:t>
      </w:r>
      <w:r w:rsidRPr="003539E8">
        <w:rPr>
          <w:rFonts w:asciiTheme="minorBidi" w:hAnsiTheme="minorBidi" w:cstheme="minorBidi"/>
          <w:sz w:val="22"/>
          <w:szCs w:val="22"/>
        </w:rPr>
        <w:t xml:space="preserve">and then </w:t>
      </w:r>
      <w:r w:rsidR="005E75EE" w:rsidRPr="003539E8">
        <w:rPr>
          <w:rFonts w:asciiTheme="minorBidi" w:hAnsiTheme="minorBidi" w:cstheme="minorBidi"/>
          <w:sz w:val="22"/>
          <w:szCs w:val="22"/>
        </w:rPr>
        <w:t xml:space="preserve">fed to instrument air receiver (V-2203 ).instrument air </w:t>
      </w:r>
      <w:r w:rsidRPr="003539E8">
        <w:rPr>
          <w:rFonts w:asciiTheme="minorBidi" w:hAnsiTheme="minorBidi" w:cstheme="minorBidi"/>
          <w:sz w:val="22"/>
          <w:szCs w:val="22"/>
        </w:rPr>
        <w:t xml:space="preserve">routed to instrument air distribution header, </w:t>
      </w:r>
      <w:r w:rsidR="005E75EE" w:rsidRPr="003539E8">
        <w:rPr>
          <w:rFonts w:asciiTheme="minorBidi" w:hAnsiTheme="minorBidi" w:cstheme="minorBidi"/>
          <w:sz w:val="22"/>
          <w:szCs w:val="22"/>
        </w:rPr>
        <w:t>1</w:t>
      </w:r>
      <w:r w:rsidR="005E75EE" w:rsidRPr="003539E8">
        <w:rPr>
          <w:rFonts w:asciiTheme="minorBidi" w:hAnsiTheme="minorBidi" w:cstheme="minorBidi"/>
          <w:szCs w:val="20"/>
        </w:rPr>
        <w:t>ST</w:t>
      </w:r>
      <w:r w:rsidR="005E75EE" w:rsidRPr="003539E8">
        <w:rPr>
          <w:rFonts w:asciiTheme="minorBidi" w:hAnsiTheme="minorBidi" w:cstheme="minorBidi"/>
          <w:sz w:val="22"/>
          <w:szCs w:val="22"/>
        </w:rPr>
        <w:t xml:space="preserve"> stage gas compressor (C-2101</w:t>
      </w:r>
      <w:r w:rsidR="005E75EE" w:rsidRPr="003539E8">
        <w:rPr>
          <w:rFonts w:asciiTheme="minorBidi" w:hAnsiTheme="minorBidi" w:cstheme="minorBidi"/>
          <w:sz w:val="22"/>
          <w:szCs w:val="22"/>
          <w:lang w:bidi="fa-IR"/>
        </w:rPr>
        <w:t>A/</w:t>
      </w:r>
      <w:r w:rsidR="005E75EE" w:rsidRPr="003539E8">
        <w:rPr>
          <w:rFonts w:asciiTheme="minorBidi" w:hAnsiTheme="minorBidi" w:cstheme="minorBidi"/>
          <w:sz w:val="22"/>
          <w:szCs w:val="22"/>
        </w:rPr>
        <w:t xml:space="preserve">B/C) </w:t>
      </w:r>
      <w:r w:rsidRPr="003539E8">
        <w:rPr>
          <w:rFonts w:asciiTheme="minorBidi" w:hAnsiTheme="minorBidi" w:cstheme="minorBidi"/>
          <w:sz w:val="22"/>
          <w:szCs w:val="22"/>
        </w:rPr>
        <w:t xml:space="preserve">and </w:t>
      </w:r>
      <w:r w:rsidR="00C85109" w:rsidRPr="003539E8">
        <w:rPr>
          <w:rFonts w:asciiTheme="minorBidi" w:hAnsiTheme="minorBidi" w:cstheme="minorBidi"/>
          <w:sz w:val="22"/>
          <w:szCs w:val="22"/>
        </w:rPr>
        <w:t>dehydration package.</w:t>
      </w:r>
    </w:p>
    <w:p w:rsidR="00D11967" w:rsidRPr="003539E8" w:rsidRDefault="00D11967" w:rsidP="00D11967">
      <w:pPr>
        <w:pStyle w:val="Heading2"/>
        <w:rPr>
          <w:color w:val="000000"/>
        </w:rPr>
      </w:pPr>
      <w:bookmarkStart w:id="47" w:name="_Toc81657592"/>
      <w:bookmarkStart w:id="48" w:name="_Toc126739871"/>
      <w:r w:rsidRPr="003539E8">
        <w:rPr>
          <w:color w:val="000000"/>
        </w:rPr>
        <w:t>Flare Network System</w:t>
      </w:r>
      <w:bookmarkEnd w:id="47"/>
      <w:bookmarkEnd w:id="48"/>
    </w:p>
    <w:p w:rsidR="00D11967" w:rsidRPr="003539E8" w:rsidRDefault="00D11967" w:rsidP="00D11967">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Flaring system has one network pressure relieving gases. There will be one flare stack. The flare system consists of gathering lines, main header and flare stack and the related tip. So gases from flare header will be routed to flare system, and burnt in flare tip. </w:t>
      </w:r>
    </w:p>
    <w:p w:rsidR="00D11967" w:rsidRPr="003539E8" w:rsidRDefault="00D11967" w:rsidP="00D162B1">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A K.O. drum will be considered for liquid entrainment trapping from flare network. Separated liquid in flare K.O Drum</w:t>
      </w:r>
      <w:r w:rsidR="00D162B1" w:rsidRPr="003539E8">
        <w:rPr>
          <w:rFonts w:asciiTheme="minorBidi" w:hAnsiTheme="minorBidi" w:cstheme="minorBidi"/>
          <w:sz w:val="22"/>
          <w:szCs w:val="22"/>
        </w:rPr>
        <w:t xml:space="preserve"> (V-2201</w:t>
      </w:r>
      <w:r w:rsidR="00EC02B8" w:rsidRPr="003539E8">
        <w:rPr>
          <w:rFonts w:asciiTheme="minorBidi" w:hAnsiTheme="minorBidi" w:cstheme="minorBidi"/>
          <w:sz w:val="22"/>
          <w:szCs w:val="22"/>
        </w:rPr>
        <w:t>) will</w:t>
      </w:r>
      <w:r w:rsidRPr="003539E8">
        <w:rPr>
          <w:rFonts w:asciiTheme="minorBidi" w:hAnsiTheme="minorBidi" w:cstheme="minorBidi"/>
          <w:sz w:val="22"/>
          <w:szCs w:val="22"/>
        </w:rPr>
        <w:t xml:space="preserve"> be sent to close drain </w:t>
      </w:r>
      <w:r w:rsidR="00D162B1" w:rsidRPr="003539E8">
        <w:rPr>
          <w:rFonts w:asciiTheme="minorBidi" w:hAnsiTheme="minorBidi" w:cstheme="minorBidi"/>
          <w:sz w:val="22"/>
          <w:szCs w:val="22"/>
        </w:rPr>
        <w:t xml:space="preserve">header </w:t>
      </w:r>
      <w:r w:rsidRPr="003539E8">
        <w:rPr>
          <w:rFonts w:asciiTheme="minorBidi" w:hAnsiTheme="minorBidi" w:cstheme="minorBidi"/>
          <w:sz w:val="22"/>
          <w:szCs w:val="22"/>
        </w:rPr>
        <w:t>by flare K.O dru</w:t>
      </w:r>
      <w:r w:rsidR="00D162B1" w:rsidRPr="003539E8">
        <w:rPr>
          <w:rFonts w:asciiTheme="minorBidi" w:hAnsiTheme="minorBidi" w:cstheme="minorBidi"/>
          <w:sz w:val="22"/>
          <w:szCs w:val="22"/>
        </w:rPr>
        <w:t xml:space="preserve">m </w:t>
      </w:r>
      <w:r w:rsidR="00EC02B8" w:rsidRPr="003539E8">
        <w:rPr>
          <w:rFonts w:asciiTheme="minorBidi" w:hAnsiTheme="minorBidi" w:cstheme="minorBidi"/>
          <w:sz w:val="22"/>
          <w:szCs w:val="22"/>
        </w:rPr>
        <w:t>pumps (</w:t>
      </w:r>
      <w:r w:rsidR="00D162B1" w:rsidRPr="003539E8">
        <w:rPr>
          <w:rFonts w:asciiTheme="minorBidi" w:hAnsiTheme="minorBidi" w:cstheme="minorBidi"/>
          <w:sz w:val="22"/>
          <w:szCs w:val="22"/>
        </w:rPr>
        <w:t>P-2201 A/B).</w:t>
      </w:r>
      <w:r w:rsidR="004908D7" w:rsidRPr="003539E8">
        <w:rPr>
          <w:rFonts w:asciiTheme="minorBidi" w:hAnsiTheme="minorBidi" w:cstheme="minorBidi"/>
          <w:sz w:val="22"/>
          <w:szCs w:val="22"/>
        </w:rPr>
        <w:t xml:space="preserve"> It should be noted that flare system design with smokeless facility.</w:t>
      </w:r>
    </w:p>
    <w:p w:rsidR="00D11967" w:rsidRPr="003539E8" w:rsidRDefault="00D11967" w:rsidP="00D11967">
      <w:pPr>
        <w:pStyle w:val="Heading2"/>
        <w:rPr>
          <w:color w:val="000000"/>
        </w:rPr>
      </w:pPr>
      <w:bookmarkStart w:id="49" w:name="_Toc81657593"/>
      <w:bookmarkStart w:id="50" w:name="_Toc126739872"/>
      <w:r w:rsidRPr="003539E8">
        <w:rPr>
          <w:color w:val="000000"/>
        </w:rPr>
        <w:t>chemical injection package</w:t>
      </w:r>
      <w:bookmarkEnd w:id="49"/>
      <w:bookmarkEnd w:id="50"/>
    </w:p>
    <w:p w:rsidR="00D11967" w:rsidRPr="003539E8" w:rsidRDefault="00D11967" w:rsidP="00B62F5B">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Corrosion inhibitor package (PK-2207) consists of a corrosion inhibitor tank and injection pumps. Gas corrosion inhibitor injection rates are considered as </w:t>
      </w:r>
      <w:r w:rsidR="0064270C" w:rsidRPr="003539E8">
        <w:rPr>
          <w:rFonts w:asciiTheme="minorBidi" w:hAnsiTheme="minorBidi" w:cstheme="minorBidi"/>
          <w:sz w:val="22"/>
          <w:szCs w:val="22"/>
        </w:rPr>
        <w:t>1</w:t>
      </w:r>
      <w:r w:rsidRPr="003539E8">
        <w:rPr>
          <w:rFonts w:asciiTheme="minorBidi" w:hAnsiTheme="minorBidi" w:cstheme="minorBidi"/>
          <w:sz w:val="22"/>
          <w:szCs w:val="22"/>
        </w:rPr>
        <w:t xml:space="preserve"> Pint/MMSCF (each pint equals to 0.47 litre) for gas compressor station lines with assumption of making 70%(fuel oil)- 30%(corrosion inhibitor) solution</w:t>
      </w:r>
      <w:r w:rsidR="00B62F5B" w:rsidRPr="003539E8">
        <w:rPr>
          <w:rFonts w:asciiTheme="minorBidi" w:hAnsiTheme="minorBidi" w:cstheme="minorBidi"/>
          <w:sz w:val="22"/>
          <w:szCs w:val="22"/>
        </w:rPr>
        <w:t>.</w:t>
      </w:r>
    </w:p>
    <w:p w:rsidR="005E75EE" w:rsidRPr="003539E8" w:rsidRDefault="005E75EE" w:rsidP="000E7FBE">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The corrosion inhibitor has to be utilized in gas pipeline Pig Launcher (PL-3201), Gas Discharge Drum outlet (V-2103), Gas Pig Receiver outlet (PR-</w:t>
      </w:r>
      <w:r w:rsidR="000E7FBE" w:rsidRPr="003539E8">
        <w:rPr>
          <w:rFonts w:asciiTheme="minorBidi" w:hAnsiTheme="minorBidi" w:cstheme="minorBidi"/>
          <w:sz w:val="22"/>
          <w:szCs w:val="22"/>
        </w:rPr>
        <w:t>2</w:t>
      </w:r>
      <w:r w:rsidRPr="003539E8">
        <w:rPr>
          <w:rFonts w:asciiTheme="minorBidi" w:hAnsiTheme="minorBidi" w:cstheme="minorBidi"/>
          <w:sz w:val="22"/>
          <w:szCs w:val="22"/>
        </w:rPr>
        <w:t xml:space="preserve">002), </w:t>
      </w:r>
      <w:r w:rsidR="000E7FBE" w:rsidRPr="003539E8">
        <w:rPr>
          <w:rFonts w:asciiTheme="minorBidi" w:hAnsiTheme="minorBidi" w:cstheme="minorBidi"/>
          <w:sz w:val="22"/>
          <w:szCs w:val="22"/>
        </w:rPr>
        <w:t>slug catcher drum outlet (V-2104)</w:t>
      </w:r>
      <w:r w:rsidRPr="003539E8">
        <w:rPr>
          <w:rFonts w:asciiTheme="minorBidi" w:hAnsiTheme="minorBidi" w:cstheme="minorBidi"/>
          <w:sz w:val="22"/>
          <w:szCs w:val="22"/>
        </w:rPr>
        <w:t>, Fuel Gas K.O. Drum (V-2205) and Inlet K.O. Drum outlet (V-2105).</w:t>
      </w:r>
    </w:p>
    <w:p w:rsidR="005E75EE" w:rsidRPr="003539E8" w:rsidRDefault="005E75EE" w:rsidP="005E75EE">
      <w:pPr>
        <w:tabs>
          <w:tab w:val="left" w:pos="10260"/>
        </w:tabs>
        <w:bidi w:val="0"/>
        <w:spacing w:before="240" w:after="240" w:line="276" w:lineRule="auto"/>
        <w:ind w:left="811" w:right="227"/>
        <w:contextualSpacing/>
        <w:jc w:val="lowKashida"/>
        <w:rPr>
          <w:rFonts w:asciiTheme="minorBidi" w:hAnsiTheme="minorBidi" w:cstheme="minorBidi"/>
          <w:sz w:val="22"/>
          <w:szCs w:val="22"/>
        </w:rPr>
      </w:pPr>
    </w:p>
    <w:p w:rsidR="00D11967" w:rsidRPr="003539E8" w:rsidRDefault="00D11967" w:rsidP="00AA5AC0">
      <w:pPr>
        <w:pStyle w:val="Heading2"/>
        <w:rPr>
          <w:color w:val="000000"/>
          <w:rtl/>
        </w:rPr>
      </w:pPr>
      <w:bookmarkStart w:id="51" w:name="_Toc81657594"/>
      <w:bookmarkStart w:id="52" w:name="_Toc126739873"/>
      <w:r w:rsidRPr="003539E8">
        <w:rPr>
          <w:color w:val="000000"/>
        </w:rPr>
        <w:lastRenderedPageBreak/>
        <w:t>Fuel oil system</w:t>
      </w:r>
      <w:bookmarkEnd w:id="51"/>
      <w:bookmarkEnd w:id="52"/>
    </w:p>
    <w:p w:rsidR="00D11967" w:rsidRPr="003539E8" w:rsidRDefault="00D11967" w:rsidP="00E1016E">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Diesel (fuel oil) is the fuel of diesel generator and fire water pumps</w:t>
      </w:r>
      <w:r w:rsidR="00E1016E" w:rsidRPr="003539E8">
        <w:rPr>
          <w:rFonts w:asciiTheme="minorBidi" w:hAnsiTheme="minorBidi" w:cstheme="minorBidi"/>
          <w:sz w:val="22"/>
          <w:szCs w:val="22"/>
        </w:rPr>
        <w:t xml:space="preserve"> and another consumption is</w:t>
      </w:r>
      <w:r w:rsidR="00E1016E" w:rsidRPr="003539E8">
        <w:t xml:space="preserve"> </w:t>
      </w:r>
      <w:r w:rsidR="00E1016E" w:rsidRPr="003539E8">
        <w:rPr>
          <w:rFonts w:asciiTheme="minorBidi" w:hAnsiTheme="minorBidi" w:cstheme="minorBidi"/>
          <w:sz w:val="22"/>
          <w:szCs w:val="22"/>
        </w:rPr>
        <w:t>corrosion inhibitor package.</w:t>
      </w:r>
      <w:r w:rsidRPr="003539E8">
        <w:rPr>
          <w:rFonts w:asciiTheme="minorBidi" w:hAnsiTheme="minorBidi" w:cstheme="minorBidi"/>
          <w:sz w:val="22"/>
          <w:szCs w:val="22"/>
        </w:rPr>
        <w:t xml:space="preserve">Fuel oil storage drum is filled </w:t>
      </w:r>
      <w:r w:rsidR="00E1016E" w:rsidRPr="003539E8">
        <w:rPr>
          <w:rFonts w:asciiTheme="minorBidi" w:hAnsiTheme="minorBidi" w:cstheme="minorBidi"/>
          <w:sz w:val="22"/>
          <w:szCs w:val="22"/>
        </w:rPr>
        <w:t>by road tankers</w:t>
      </w:r>
      <w:r w:rsidRPr="003539E8">
        <w:rPr>
          <w:rFonts w:asciiTheme="minorBidi" w:hAnsiTheme="minorBidi" w:cstheme="minorBidi"/>
          <w:sz w:val="22"/>
          <w:szCs w:val="22"/>
        </w:rPr>
        <w:t>. The required fuel oil will be transferred to consumers by P-2206.</w:t>
      </w:r>
    </w:p>
    <w:p w:rsidR="00D11967" w:rsidRPr="003539E8" w:rsidRDefault="00D11967" w:rsidP="00D11967">
      <w:pPr>
        <w:pStyle w:val="Heading2"/>
        <w:rPr>
          <w:color w:val="000000"/>
        </w:rPr>
      </w:pPr>
      <w:bookmarkStart w:id="53" w:name="_Toc81657595"/>
      <w:bookmarkStart w:id="54" w:name="_Toc126739874"/>
      <w:r w:rsidRPr="003539E8">
        <w:rPr>
          <w:color w:val="000000"/>
        </w:rPr>
        <w:t>Closed Drain System</w:t>
      </w:r>
      <w:bookmarkEnd w:id="53"/>
      <w:bookmarkEnd w:id="54"/>
    </w:p>
    <w:p w:rsidR="00D11967" w:rsidRPr="003539E8" w:rsidRDefault="00D11967" w:rsidP="00327950">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A closed drain system will be designed to handle liquid hydrocarbons and probable water from vessels, pumps and air coolers. For the vessels in operation, liquid to be drained to the closed drain system is the residual liquid between high and low liquid level which will be control by level controller and drained to the closed drain system.</w:t>
      </w:r>
    </w:p>
    <w:p w:rsidR="00D11967" w:rsidRPr="003539E8" w:rsidRDefault="00D11967" w:rsidP="00327950">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Closed drain system consists of a closed drain vessel, transfer pumps interconnecting piping and the inlet header. Closed drain vessel shall be in direct, open connection with the flare system, thereby allowing relieving gas to flare network through the closed drain.</w:t>
      </w:r>
    </w:p>
    <w:p w:rsidR="00D11967" w:rsidRPr="003539E8" w:rsidRDefault="00D11967" w:rsidP="00B62F5B">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In case of total plant shutdown, it could be envisaged to drain the whole </w:t>
      </w:r>
      <w:r w:rsidR="00B62F5B" w:rsidRPr="003539E8">
        <w:rPr>
          <w:rFonts w:asciiTheme="minorBidi" w:hAnsiTheme="minorBidi" w:cstheme="minorBidi"/>
          <w:sz w:val="22"/>
          <w:szCs w:val="22"/>
        </w:rPr>
        <w:t>facility based on drainage philosophy. The</w:t>
      </w:r>
      <w:r w:rsidRPr="003539E8">
        <w:rPr>
          <w:rFonts w:asciiTheme="minorBidi" w:hAnsiTheme="minorBidi" w:cstheme="minorBidi"/>
          <w:sz w:val="22"/>
          <w:szCs w:val="22"/>
        </w:rPr>
        <w:t xml:space="preserve"> closed drain system is designed to operate at near atmospheric pressure to enable drainage from depressurized equipment.</w:t>
      </w:r>
    </w:p>
    <w:p w:rsidR="00D11967" w:rsidRPr="003539E8" w:rsidRDefault="00D11967" w:rsidP="00516B64">
      <w:pPr>
        <w:pStyle w:val="Heading2"/>
        <w:rPr>
          <w:color w:val="000000"/>
          <w:rtl/>
        </w:rPr>
      </w:pPr>
      <w:bookmarkStart w:id="55" w:name="_Toc81657596"/>
      <w:bookmarkStart w:id="56" w:name="_Toc126739875"/>
      <w:r w:rsidRPr="003539E8">
        <w:rPr>
          <w:color w:val="000000"/>
        </w:rPr>
        <w:t>Nitrogen package</w:t>
      </w:r>
      <w:bookmarkEnd w:id="55"/>
      <w:bookmarkEnd w:id="56"/>
    </w:p>
    <w:p w:rsidR="0054445E" w:rsidRPr="003539E8" w:rsidRDefault="008C1255" w:rsidP="000E7FBE">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In order to produce required nitrogen for compressor sealing, blanketing and purging of equipment during start up or maintenance purpose t</w:t>
      </w:r>
      <w:r w:rsidR="0054445E" w:rsidRPr="003539E8">
        <w:rPr>
          <w:rFonts w:asciiTheme="minorBidi" w:hAnsiTheme="minorBidi" w:cstheme="minorBidi"/>
          <w:sz w:val="22"/>
          <w:szCs w:val="22"/>
        </w:rPr>
        <w:t>he air compressor packages (</w:t>
      </w:r>
      <w:r w:rsidR="000E7FBE" w:rsidRPr="003539E8">
        <w:rPr>
          <w:rFonts w:asciiTheme="minorBidi" w:hAnsiTheme="minorBidi" w:cstheme="minorBidi"/>
          <w:sz w:val="22"/>
          <w:szCs w:val="22"/>
        </w:rPr>
        <w:t>PK-C-2204</w:t>
      </w:r>
      <w:r w:rsidR="0054445E" w:rsidRPr="003539E8">
        <w:rPr>
          <w:rFonts w:asciiTheme="minorBidi" w:hAnsiTheme="minorBidi" w:cstheme="minorBidi"/>
          <w:sz w:val="22"/>
          <w:szCs w:val="22"/>
        </w:rPr>
        <w:t xml:space="preserve">) is considered for supply Nitrogen at plant. The maximum capacity of package is </w:t>
      </w:r>
      <w:r w:rsidR="000E7FBE" w:rsidRPr="003539E8">
        <w:rPr>
          <w:rFonts w:asciiTheme="minorBidi" w:hAnsiTheme="minorBidi" w:cstheme="minorBidi"/>
          <w:sz w:val="22"/>
          <w:szCs w:val="22"/>
        </w:rPr>
        <w:t>124</w:t>
      </w:r>
      <w:r w:rsidR="0054445E" w:rsidRPr="003539E8">
        <w:rPr>
          <w:rFonts w:asciiTheme="minorBidi" w:hAnsiTheme="minorBidi" w:cstheme="minorBidi"/>
          <w:sz w:val="22"/>
          <w:szCs w:val="22"/>
        </w:rPr>
        <w:t xml:space="preserve"> Nm³/h, which supply the air discharge pressure at 9 Barg with temperature of 65 °C.</w:t>
      </w:r>
    </w:p>
    <w:p w:rsidR="00D11967" w:rsidRPr="003539E8" w:rsidRDefault="00D11967" w:rsidP="008C1255">
      <w:pPr>
        <w:bidi w:val="0"/>
        <w:spacing w:line="360" w:lineRule="auto"/>
        <w:ind w:left="810"/>
        <w:jc w:val="both"/>
        <w:rPr>
          <w:rFonts w:asciiTheme="minorBidi" w:hAnsiTheme="minorBidi" w:cstheme="minorBidi"/>
          <w:sz w:val="22"/>
          <w:szCs w:val="22"/>
        </w:rPr>
      </w:pPr>
      <w:r w:rsidRPr="003539E8">
        <w:rPr>
          <w:rFonts w:asciiTheme="minorBidi" w:hAnsiTheme="minorBidi" w:cstheme="minorBidi"/>
          <w:sz w:val="22"/>
          <w:szCs w:val="22"/>
        </w:rPr>
        <w:t xml:space="preserve">Nitrogen package consists of </w:t>
      </w:r>
      <w:r w:rsidR="008C1255" w:rsidRPr="003539E8">
        <w:rPr>
          <w:rFonts w:asciiTheme="minorBidi" w:hAnsiTheme="minorBidi" w:cstheme="minorBidi"/>
          <w:sz w:val="22"/>
          <w:szCs w:val="22"/>
        </w:rPr>
        <w:t xml:space="preserve">air compressor and </w:t>
      </w:r>
      <w:r w:rsidRPr="003539E8">
        <w:rPr>
          <w:rFonts w:asciiTheme="minorBidi" w:hAnsiTheme="minorBidi" w:cstheme="minorBidi"/>
          <w:sz w:val="22"/>
          <w:szCs w:val="22"/>
        </w:rPr>
        <w:t xml:space="preserve">and nitrogen </w:t>
      </w:r>
      <w:r w:rsidR="008C1255" w:rsidRPr="003539E8">
        <w:rPr>
          <w:rFonts w:asciiTheme="minorBidi" w:hAnsiTheme="minorBidi" w:cstheme="minorBidi"/>
          <w:sz w:val="22"/>
          <w:szCs w:val="22"/>
        </w:rPr>
        <w:t>receiver</w:t>
      </w:r>
      <w:r w:rsidRPr="003539E8">
        <w:rPr>
          <w:rFonts w:asciiTheme="minorBidi" w:hAnsiTheme="minorBidi" w:cstheme="minorBidi"/>
          <w:sz w:val="22"/>
          <w:szCs w:val="22"/>
        </w:rPr>
        <w:t xml:space="preserve"> for 15 min continues consumption. Generated nitrogen distributed to nitrogen header.</w:t>
      </w:r>
    </w:p>
    <w:p w:rsidR="00D11967" w:rsidRDefault="00D11967" w:rsidP="00516B64">
      <w:pPr>
        <w:bidi w:val="0"/>
        <w:spacing w:line="360" w:lineRule="auto"/>
        <w:ind w:left="810"/>
        <w:jc w:val="both"/>
        <w:rPr>
          <w:rFonts w:asciiTheme="minorBidi" w:hAnsiTheme="minorBidi" w:cstheme="minorBidi"/>
          <w:sz w:val="22"/>
          <w:szCs w:val="22"/>
        </w:rPr>
      </w:pPr>
      <w:r w:rsidRPr="003539E8">
        <w:rPr>
          <w:rFonts w:asciiTheme="minorBidi" w:hAnsiTheme="minorBidi" w:cstheme="minorBidi"/>
          <w:sz w:val="22"/>
          <w:szCs w:val="22"/>
        </w:rPr>
        <w:t xml:space="preserve">Nitrogen package with capacity of </w:t>
      </w:r>
      <w:r w:rsidR="000E7FBE" w:rsidRPr="003539E8">
        <w:rPr>
          <w:rFonts w:asciiTheme="minorBidi" w:hAnsiTheme="minorBidi" w:cstheme="minorBidi"/>
          <w:sz w:val="22"/>
          <w:szCs w:val="22"/>
        </w:rPr>
        <w:t>34</w:t>
      </w:r>
      <w:r w:rsidRPr="003539E8">
        <w:rPr>
          <w:rFonts w:asciiTheme="minorBidi" w:hAnsiTheme="minorBidi" w:cstheme="minorBidi" w:hint="cs"/>
          <w:sz w:val="22"/>
          <w:szCs w:val="22"/>
          <w:rtl/>
        </w:rPr>
        <w:t xml:space="preserve"> </w:t>
      </w:r>
      <w:r w:rsidRPr="003539E8">
        <w:rPr>
          <w:rFonts w:asciiTheme="minorBidi" w:hAnsiTheme="minorBidi" w:cstheme="minorBidi"/>
          <w:sz w:val="22"/>
          <w:szCs w:val="22"/>
        </w:rPr>
        <w:t>Nm</w:t>
      </w:r>
      <w:r w:rsidRPr="003539E8">
        <w:rPr>
          <w:rFonts w:asciiTheme="minorBidi" w:hAnsiTheme="minorBidi" w:cstheme="minorBidi"/>
          <w:sz w:val="22"/>
          <w:szCs w:val="22"/>
          <w:vertAlign w:val="superscript"/>
        </w:rPr>
        <w:t>3</w:t>
      </w:r>
      <w:r w:rsidRPr="003539E8">
        <w:rPr>
          <w:rFonts w:asciiTheme="minorBidi" w:hAnsiTheme="minorBidi" w:cstheme="minorBidi"/>
          <w:sz w:val="22"/>
          <w:szCs w:val="22"/>
        </w:rPr>
        <w:t xml:space="preserve">/h (base on receiving gas compressor vendor sealing gas consumption data) is considered to supply dry gas seal for </w:t>
      </w:r>
      <w:r w:rsidR="000E7FBE" w:rsidRPr="003539E8">
        <w:rPr>
          <w:rFonts w:asciiTheme="minorBidi" w:hAnsiTheme="minorBidi" w:cstheme="minorBidi"/>
          <w:sz w:val="22"/>
          <w:szCs w:val="22"/>
        </w:rPr>
        <w:t>1</w:t>
      </w:r>
      <w:r w:rsidR="000E7FBE" w:rsidRPr="003539E8">
        <w:rPr>
          <w:rFonts w:asciiTheme="minorBidi" w:hAnsiTheme="minorBidi" w:cstheme="minorBidi"/>
          <w:szCs w:val="20"/>
        </w:rPr>
        <w:t>ST</w:t>
      </w:r>
      <w:r w:rsidR="000E7FBE" w:rsidRPr="003539E8">
        <w:rPr>
          <w:rFonts w:asciiTheme="minorBidi" w:hAnsiTheme="minorBidi" w:cstheme="minorBidi"/>
          <w:sz w:val="22"/>
          <w:szCs w:val="22"/>
        </w:rPr>
        <w:t xml:space="preserve"> stage gas compressors           (C-2101A/B/C) and</w:t>
      </w:r>
      <w:r w:rsidR="000E7FBE" w:rsidRPr="003539E8">
        <w:t xml:space="preserve"> </w:t>
      </w:r>
      <w:r w:rsidR="000E7FBE" w:rsidRPr="003539E8">
        <w:rPr>
          <w:rFonts w:asciiTheme="minorBidi" w:hAnsiTheme="minorBidi" w:cstheme="minorBidi"/>
          <w:sz w:val="22"/>
          <w:szCs w:val="22"/>
        </w:rPr>
        <w:t>Blanketing</w:t>
      </w:r>
      <w:r w:rsidR="000E7FBE" w:rsidRPr="003539E8">
        <w:t xml:space="preserve"> </w:t>
      </w:r>
      <w:r w:rsidR="000E7FBE" w:rsidRPr="003539E8">
        <w:rPr>
          <w:rFonts w:asciiTheme="minorBidi" w:hAnsiTheme="minorBidi" w:cstheme="minorBidi"/>
          <w:sz w:val="22"/>
          <w:szCs w:val="22"/>
        </w:rPr>
        <w:t xml:space="preserve">(TK-2102) &amp; (V-2107) </w:t>
      </w:r>
      <w:r w:rsidRPr="003539E8">
        <w:rPr>
          <w:rFonts w:asciiTheme="minorBidi" w:hAnsiTheme="minorBidi" w:cstheme="minorBidi"/>
          <w:sz w:val="22"/>
          <w:szCs w:val="22"/>
        </w:rPr>
        <w:t>.</w:t>
      </w:r>
    </w:p>
    <w:p w:rsidR="00D11967" w:rsidRPr="008C7D45" w:rsidRDefault="00D11967" w:rsidP="00D11967">
      <w:pPr>
        <w:rPr>
          <w:lang w:val="en-GB"/>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1C" w:rsidRDefault="004A381C" w:rsidP="00053F8D">
      <w:r>
        <w:separator/>
      </w:r>
    </w:p>
  </w:endnote>
  <w:endnote w:type="continuationSeparator" w:id="0">
    <w:p w:rsidR="004A381C" w:rsidRDefault="004A381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1C" w:rsidRDefault="004A381C" w:rsidP="00053F8D">
      <w:r>
        <w:separator/>
      </w:r>
    </w:p>
  </w:footnote>
  <w:footnote w:type="continuationSeparator" w:id="0">
    <w:p w:rsidR="004A381C" w:rsidRDefault="004A381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A381C" w:rsidRPr="008C593B" w:rsidTr="008C1255">
      <w:trPr>
        <w:cantSplit/>
        <w:trHeight w:val="1843"/>
        <w:jc w:val="center"/>
      </w:trPr>
      <w:tc>
        <w:tcPr>
          <w:tcW w:w="2524" w:type="dxa"/>
          <w:tcBorders>
            <w:top w:val="single" w:sz="12" w:space="0" w:color="auto"/>
            <w:left w:val="single" w:sz="12" w:space="0" w:color="auto"/>
          </w:tcBorders>
        </w:tcPr>
        <w:p w:rsidR="004A381C" w:rsidRDefault="004A381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3600" behindDoc="0" locked="0" layoutInCell="1" allowOverlap="1" wp14:anchorId="38AA1745" wp14:editId="704B73B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A381C" w:rsidRPr="00ED37F3" w:rsidRDefault="004A381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9A29EBA" wp14:editId="0EB013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13E5E583" wp14:editId="75A28CC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A381C" w:rsidRPr="00FA21C4" w:rsidRDefault="004A381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A381C" w:rsidRDefault="004A381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A381C" w:rsidRPr="0037207F" w:rsidRDefault="004A381C" w:rsidP="00EB2D3E">
          <w:pPr>
            <w:tabs>
              <w:tab w:val="right" w:pos="29"/>
            </w:tabs>
            <w:jc w:val="center"/>
            <w:rPr>
              <w:rFonts w:ascii="Arial" w:hAnsi="Arial" w:cs="B Zar"/>
              <w:b/>
              <w:bCs/>
              <w:sz w:val="12"/>
              <w:szCs w:val="12"/>
              <w:rtl/>
              <w:lang w:bidi="fa-IR"/>
            </w:rPr>
          </w:pPr>
        </w:p>
        <w:p w:rsidR="004A381C" w:rsidRPr="00822FF3" w:rsidRDefault="004A381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A381C" w:rsidRPr="0034040D" w:rsidRDefault="004A381C" w:rsidP="00EB2D3E">
          <w:pPr>
            <w:bidi w:val="0"/>
            <w:jc w:val="center"/>
            <w:rPr>
              <w:noProof/>
              <w:sz w:val="24"/>
              <w:rtl/>
            </w:rPr>
          </w:pPr>
          <w:r w:rsidRPr="0034040D">
            <w:rPr>
              <w:rFonts w:ascii="Arial" w:hAnsi="Arial" w:cs="B Zar"/>
              <w:noProof/>
              <w:color w:val="000000"/>
              <w:sz w:val="24"/>
            </w:rPr>
            <w:drawing>
              <wp:inline distT="0" distB="0" distL="0" distR="0" wp14:anchorId="7800C035" wp14:editId="4FDA976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A381C" w:rsidRPr="0034040D" w:rsidRDefault="004A381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A381C" w:rsidRPr="008C593B" w:rsidTr="008C1255">
      <w:trPr>
        <w:cantSplit/>
        <w:trHeight w:val="150"/>
        <w:jc w:val="center"/>
      </w:trPr>
      <w:tc>
        <w:tcPr>
          <w:tcW w:w="2524" w:type="dxa"/>
          <w:vMerge w:val="restart"/>
          <w:tcBorders>
            <w:left w:val="single" w:sz="12" w:space="0" w:color="auto"/>
          </w:tcBorders>
          <w:vAlign w:val="center"/>
        </w:tcPr>
        <w:p w:rsidR="004A381C" w:rsidRPr="00F67855" w:rsidRDefault="004A381C" w:rsidP="00B905F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00516B64" w:rsidRPr="00F1221B">
            <w:rPr>
              <w:rFonts w:ascii="Arial" w:hAnsi="Arial" w:cs="B Zar"/>
              <w:b/>
              <w:bCs/>
              <w:color w:val="000000"/>
              <w:sz w:val="18"/>
              <w:szCs w:val="18"/>
            </w:rPr>
            <w:fldChar w:fldCharType="begin"/>
          </w:r>
          <w:r w:rsidR="00516B64" w:rsidRPr="00F1221B">
            <w:rPr>
              <w:rFonts w:ascii="Arial" w:hAnsi="Arial" w:cs="B Zar"/>
              <w:b/>
              <w:bCs/>
              <w:color w:val="000000"/>
              <w:sz w:val="18"/>
              <w:szCs w:val="18"/>
            </w:rPr>
            <w:instrText xml:space="preserve"> PAGE </w:instrText>
          </w:r>
          <w:r w:rsidR="00516B64" w:rsidRPr="00F1221B">
            <w:rPr>
              <w:rFonts w:ascii="Arial" w:hAnsi="Arial" w:cs="B Zar"/>
              <w:b/>
              <w:bCs/>
              <w:color w:val="000000"/>
              <w:sz w:val="18"/>
              <w:szCs w:val="18"/>
            </w:rPr>
            <w:fldChar w:fldCharType="separate"/>
          </w:r>
          <w:r w:rsidR="00E56A05">
            <w:rPr>
              <w:rFonts w:ascii="Arial" w:hAnsi="Arial" w:cs="B Zar"/>
              <w:b/>
              <w:bCs/>
              <w:noProof/>
              <w:color w:val="000000"/>
              <w:sz w:val="18"/>
              <w:szCs w:val="18"/>
              <w:rtl/>
            </w:rPr>
            <w:t>10</w:t>
          </w:r>
          <w:r w:rsidR="00516B64" w:rsidRPr="00F1221B">
            <w:rPr>
              <w:rFonts w:ascii="Arial" w:hAnsi="Arial" w:cs="B Zar"/>
              <w:b/>
              <w:bCs/>
              <w:color w:val="000000"/>
              <w:sz w:val="18"/>
              <w:szCs w:val="18"/>
            </w:rPr>
            <w:fldChar w:fldCharType="end"/>
          </w:r>
          <w:r w:rsidR="00516B64" w:rsidRPr="00F1221B">
            <w:rPr>
              <w:rFonts w:ascii="Arial" w:hAnsi="Arial" w:cs="B Zar"/>
              <w:b/>
              <w:bCs/>
              <w:color w:val="000000"/>
              <w:sz w:val="18"/>
              <w:szCs w:val="18"/>
            </w:rPr>
            <w:t xml:space="preserve"> </w:t>
          </w:r>
          <w:r w:rsidR="00516B64" w:rsidRPr="00F1221B">
            <w:rPr>
              <w:rFonts w:ascii="Arial" w:hAnsi="Arial" w:cs="B Zar" w:hint="cs"/>
              <w:b/>
              <w:bCs/>
              <w:color w:val="000000"/>
              <w:sz w:val="18"/>
              <w:szCs w:val="18"/>
              <w:rtl/>
            </w:rPr>
            <w:t xml:space="preserve">  از </w:t>
          </w:r>
          <w:r w:rsidR="00516B64" w:rsidRPr="00F1221B">
            <w:rPr>
              <w:rFonts w:ascii="Arial" w:hAnsi="Arial" w:cs="B Zar"/>
              <w:b/>
              <w:bCs/>
              <w:color w:val="000000"/>
              <w:sz w:val="18"/>
              <w:szCs w:val="18"/>
            </w:rPr>
            <w:t xml:space="preserve"> </w:t>
          </w:r>
          <w:r w:rsidR="00516B64" w:rsidRPr="00F1221B">
            <w:rPr>
              <w:rFonts w:ascii="Arial" w:hAnsi="Arial" w:cs="B Zar"/>
              <w:b/>
              <w:bCs/>
              <w:color w:val="000000"/>
              <w:sz w:val="18"/>
              <w:szCs w:val="18"/>
            </w:rPr>
            <w:fldChar w:fldCharType="begin"/>
          </w:r>
          <w:r w:rsidR="00516B64" w:rsidRPr="00F1221B">
            <w:rPr>
              <w:rFonts w:ascii="Arial" w:hAnsi="Arial" w:cs="B Zar"/>
              <w:b/>
              <w:bCs/>
              <w:color w:val="000000"/>
              <w:sz w:val="18"/>
              <w:szCs w:val="18"/>
            </w:rPr>
            <w:instrText xml:space="preserve"> NUMPAGES  </w:instrText>
          </w:r>
          <w:r w:rsidR="00516B64" w:rsidRPr="00F1221B">
            <w:rPr>
              <w:rFonts w:ascii="Arial" w:hAnsi="Arial" w:cs="B Zar"/>
              <w:b/>
              <w:bCs/>
              <w:color w:val="000000"/>
              <w:sz w:val="18"/>
              <w:szCs w:val="18"/>
            </w:rPr>
            <w:fldChar w:fldCharType="separate"/>
          </w:r>
          <w:r w:rsidR="00E56A05">
            <w:rPr>
              <w:rFonts w:ascii="Arial" w:hAnsi="Arial" w:cs="B Zar"/>
              <w:b/>
              <w:bCs/>
              <w:noProof/>
              <w:color w:val="000000"/>
              <w:sz w:val="18"/>
              <w:szCs w:val="18"/>
              <w:rtl/>
            </w:rPr>
            <w:t>10</w:t>
          </w:r>
          <w:r w:rsidR="00516B64" w:rsidRPr="00F1221B">
            <w:rPr>
              <w:rFonts w:ascii="Arial" w:hAnsi="Arial" w:cs="B Zar"/>
              <w:b/>
              <w:bCs/>
              <w:color w:val="000000"/>
              <w:sz w:val="18"/>
              <w:szCs w:val="18"/>
            </w:rPr>
            <w:fldChar w:fldCharType="end"/>
          </w:r>
        </w:p>
      </w:tc>
      <w:tc>
        <w:tcPr>
          <w:tcW w:w="5868" w:type="dxa"/>
          <w:gridSpan w:val="8"/>
          <w:vAlign w:val="center"/>
        </w:tcPr>
        <w:p w:rsidR="004A381C" w:rsidRPr="003E261A" w:rsidRDefault="004A381C" w:rsidP="00B44E79">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PROCESS &amp; UTILITY DESCRIPTION</w:t>
          </w:r>
        </w:p>
      </w:tc>
      <w:tc>
        <w:tcPr>
          <w:tcW w:w="2327" w:type="dxa"/>
          <w:tcBorders>
            <w:bottom w:val="nil"/>
            <w:right w:val="single" w:sz="12" w:space="0" w:color="auto"/>
          </w:tcBorders>
          <w:vAlign w:val="center"/>
        </w:tcPr>
        <w:p w:rsidR="004A381C" w:rsidRPr="007B6EBF" w:rsidRDefault="004A381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A381C" w:rsidRPr="008C593B" w:rsidTr="008C1255">
      <w:trPr>
        <w:cantSplit/>
        <w:trHeight w:val="207"/>
        <w:jc w:val="center"/>
      </w:trPr>
      <w:tc>
        <w:tcPr>
          <w:tcW w:w="2524" w:type="dxa"/>
          <w:vMerge/>
          <w:tcBorders>
            <w:left w:val="single" w:sz="12" w:space="0" w:color="auto"/>
          </w:tcBorders>
          <w:vAlign w:val="center"/>
        </w:tcPr>
        <w:p w:rsidR="004A381C" w:rsidRPr="00F1221B" w:rsidRDefault="004A381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A381C" w:rsidRPr="00571B19" w:rsidRDefault="004A38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A381C" w:rsidRPr="00571B19" w:rsidRDefault="004A38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A381C" w:rsidRPr="00571B19" w:rsidRDefault="004A38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A381C" w:rsidRPr="00571B19" w:rsidRDefault="004A381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A381C" w:rsidRPr="00571B19" w:rsidRDefault="004A38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A381C" w:rsidRPr="00571B19" w:rsidRDefault="004A381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A381C" w:rsidRPr="00571B19" w:rsidRDefault="004A381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A381C" w:rsidRPr="00571B19" w:rsidRDefault="004A38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A381C" w:rsidRPr="00470459" w:rsidRDefault="004A381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A381C" w:rsidRPr="008C593B" w:rsidTr="008C1255">
      <w:trPr>
        <w:cantSplit/>
        <w:trHeight w:val="206"/>
        <w:jc w:val="center"/>
      </w:trPr>
      <w:tc>
        <w:tcPr>
          <w:tcW w:w="2524" w:type="dxa"/>
          <w:vMerge/>
          <w:tcBorders>
            <w:left w:val="single" w:sz="12" w:space="0" w:color="auto"/>
            <w:bottom w:val="single" w:sz="12" w:space="0" w:color="auto"/>
          </w:tcBorders>
          <w:vAlign w:val="center"/>
        </w:tcPr>
        <w:p w:rsidR="004A381C" w:rsidRPr="008C593B" w:rsidRDefault="004A381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A381C" w:rsidRPr="007B6EBF" w:rsidRDefault="004A381C" w:rsidP="00211EC0">
          <w:pPr>
            <w:pStyle w:val="Header"/>
            <w:bidi w:val="0"/>
            <w:jc w:val="center"/>
            <w:rPr>
              <w:rFonts w:ascii="Arial" w:hAnsi="Arial" w:cs="B Zar"/>
              <w:color w:val="000000"/>
              <w:sz w:val="16"/>
              <w:szCs w:val="16"/>
            </w:rPr>
          </w:pPr>
          <w:r>
            <w:rPr>
              <w:rFonts w:ascii="Arial" w:hAnsi="Arial" w:cs="B Zar"/>
              <w:color w:val="000000"/>
              <w:sz w:val="16"/>
              <w:szCs w:val="16"/>
            </w:rPr>
            <w:t>D0</w:t>
          </w:r>
          <w:r w:rsidR="00211EC0">
            <w:rPr>
              <w:rFonts w:ascii="Arial" w:hAnsi="Arial" w:cs="B Zar"/>
              <w:color w:val="000000"/>
              <w:sz w:val="16"/>
              <w:szCs w:val="16"/>
            </w:rPr>
            <w:t>2</w:t>
          </w:r>
        </w:p>
      </w:tc>
      <w:tc>
        <w:tcPr>
          <w:tcW w:w="711"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rPr>
          </w:pPr>
          <w:r>
            <w:rPr>
              <w:rFonts w:ascii="Arial" w:hAnsi="Arial" w:cs="B Zar"/>
              <w:color w:val="000000"/>
              <w:sz w:val="16"/>
              <w:szCs w:val="16"/>
            </w:rPr>
            <w:t>DP</w:t>
          </w:r>
        </w:p>
      </w:tc>
      <w:tc>
        <w:tcPr>
          <w:tcW w:w="54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A381C" w:rsidRPr="008C593B" w:rsidRDefault="004A381C" w:rsidP="00EB2D3E">
          <w:pPr>
            <w:bidi w:val="0"/>
            <w:jc w:val="center"/>
            <w:rPr>
              <w:rFonts w:ascii="Arial" w:hAnsi="Arial" w:cs="Arial"/>
              <w:b/>
              <w:bCs/>
              <w:rtl/>
              <w:lang w:bidi="fa-IR"/>
            </w:rPr>
          </w:pPr>
        </w:p>
      </w:tc>
    </w:tr>
  </w:tbl>
  <w:p w:rsidR="004A381C" w:rsidRPr="00CE0376" w:rsidRDefault="004A381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27D719CE"/>
    <w:multiLevelType w:val="hybridMultilevel"/>
    <w:tmpl w:val="496C3FDE"/>
    <w:lvl w:ilvl="0" w:tplc="BCF0DD16">
      <w:start w:val="1"/>
      <w:numFmt w:val="bullet"/>
      <w:lvlText w:val=""/>
      <w:lvlJc w:val="left"/>
      <w:pPr>
        <w:ind w:left="1350" w:hanging="360"/>
      </w:pPr>
      <w:rPr>
        <w:rFonts w:ascii="Symbol" w:hAnsi="Symbol" w:hint="default"/>
      </w:rPr>
    </w:lvl>
    <w:lvl w:ilvl="1" w:tplc="3064BCE4">
      <w:numFmt w:val="bullet"/>
      <w:lvlText w:val="-"/>
      <w:lvlJc w:val="left"/>
      <w:pPr>
        <w:ind w:left="2146" w:hanging="360"/>
      </w:pPr>
      <w:rPr>
        <w:rFonts w:ascii="Times New Roman" w:eastAsiaTheme="minorHAnsi" w:hAnsi="Times New Roman" w:cs="Times New Roman" w:hint="default"/>
        <w:b w:val="0"/>
      </w:rPr>
    </w:lvl>
    <w:lvl w:ilvl="2" w:tplc="E76CDE52" w:tentative="1">
      <w:start w:val="1"/>
      <w:numFmt w:val="bullet"/>
      <w:lvlText w:val=""/>
      <w:lvlJc w:val="left"/>
      <w:pPr>
        <w:ind w:left="2866" w:hanging="360"/>
      </w:pPr>
      <w:rPr>
        <w:rFonts w:ascii="Wingdings" w:hAnsi="Wingdings" w:hint="default"/>
      </w:rPr>
    </w:lvl>
    <w:lvl w:ilvl="3" w:tplc="73E6B75A" w:tentative="1">
      <w:start w:val="1"/>
      <w:numFmt w:val="bullet"/>
      <w:lvlText w:val=""/>
      <w:lvlJc w:val="left"/>
      <w:pPr>
        <w:ind w:left="3586" w:hanging="360"/>
      </w:pPr>
      <w:rPr>
        <w:rFonts w:ascii="Symbol" w:hAnsi="Symbol" w:hint="default"/>
      </w:rPr>
    </w:lvl>
    <w:lvl w:ilvl="4" w:tplc="6B22602A" w:tentative="1">
      <w:start w:val="1"/>
      <w:numFmt w:val="bullet"/>
      <w:lvlText w:val="o"/>
      <w:lvlJc w:val="left"/>
      <w:pPr>
        <w:ind w:left="4306" w:hanging="360"/>
      </w:pPr>
      <w:rPr>
        <w:rFonts w:ascii="Courier New" w:hAnsi="Courier New" w:cs="Courier New" w:hint="default"/>
      </w:rPr>
    </w:lvl>
    <w:lvl w:ilvl="5" w:tplc="8C262116" w:tentative="1">
      <w:start w:val="1"/>
      <w:numFmt w:val="bullet"/>
      <w:lvlText w:val=""/>
      <w:lvlJc w:val="left"/>
      <w:pPr>
        <w:ind w:left="5026" w:hanging="360"/>
      </w:pPr>
      <w:rPr>
        <w:rFonts w:ascii="Wingdings" w:hAnsi="Wingdings" w:hint="default"/>
      </w:rPr>
    </w:lvl>
    <w:lvl w:ilvl="6" w:tplc="C17AE240" w:tentative="1">
      <w:start w:val="1"/>
      <w:numFmt w:val="bullet"/>
      <w:lvlText w:val=""/>
      <w:lvlJc w:val="left"/>
      <w:pPr>
        <w:ind w:left="5746" w:hanging="360"/>
      </w:pPr>
      <w:rPr>
        <w:rFonts w:ascii="Symbol" w:hAnsi="Symbol" w:hint="default"/>
      </w:rPr>
    </w:lvl>
    <w:lvl w:ilvl="7" w:tplc="630ACFC8" w:tentative="1">
      <w:start w:val="1"/>
      <w:numFmt w:val="bullet"/>
      <w:lvlText w:val="o"/>
      <w:lvlJc w:val="left"/>
      <w:pPr>
        <w:ind w:left="6466" w:hanging="360"/>
      </w:pPr>
      <w:rPr>
        <w:rFonts w:ascii="Courier New" w:hAnsi="Courier New" w:cs="Courier New" w:hint="default"/>
      </w:rPr>
    </w:lvl>
    <w:lvl w:ilvl="8" w:tplc="ADDEA70A" w:tentative="1">
      <w:start w:val="1"/>
      <w:numFmt w:val="bullet"/>
      <w:lvlText w:val=""/>
      <w:lvlJc w:val="left"/>
      <w:pPr>
        <w:ind w:left="7186"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571"/>
        </w:tabs>
        <w:ind w:left="1571"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3381909"/>
    <w:multiLevelType w:val="hybridMultilevel"/>
    <w:tmpl w:val="4584593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8"/>
  </w:num>
  <w:num w:numId="3">
    <w:abstractNumId w:val="6"/>
  </w:num>
  <w:num w:numId="4">
    <w:abstractNumId w:val="7"/>
  </w:num>
  <w:num w:numId="5">
    <w:abstractNumId w:val="3"/>
  </w:num>
  <w:num w:numId="6">
    <w:abstractNumId w:val="2"/>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1"/>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2BD1"/>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B20"/>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877"/>
    <w:rsid w:val="000E2DDE"/>
    <w:rsid w:val="000E5C72"/>
    <w:rsid w:val="000E7FBE"/>
    <w:rsid w:val="000F5F03"/>
    <w:rsid w:val="000F69CE"/>
    <w:rsid w:val="00102234"/>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0D9E"/>
    <w:rsid w:val="00202F81"/>
    <w:rsid w:val="00206A35"/>
    <w:rsid w:val="00211EC0"/>
    <w:rsid w:val="0022151F"/>
    <w:rsid w:val="0022505B"/>
    <w:rsid w:val="00225CB4"/>
    <w:rsid w:val="00226297"/>
    <w:rsid w:val="00231A23"/>
    <w:rsid w:val="00236DB2"/>
    <w:rsid w:val="0024171A"/>
    <w:rsid w:val="002448DF"/>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A78F4"/>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950"/>
    <w:rsid w:val="00327C1C"/>
    <w:rsid w:val="00330C3E"/>
    <w:rsid w:val="0033267C"/>
    <w:rsid w:val="003326A4"/>
    <w:rsid w:val="003327BF"/>
    <w:rsid w:val="00334B91"/>
    <w:rsid w:val="00352FCF"/>
    <w:rsid w:val="003539E8"/>
    <w:rsid w:val="00357D07"/>
    <w:rsid w:val="003655D9"/>
    <w:rsid w:val="00366E3B"/>
    <w:rsid w:val="0036768E"/>
    <w:rsid w:val="003715CB"/>
    <w:rsid w:val="00371D80"/>
    <w:rsid w:val="00383301"/>
    <w:rsid w:val="0038577C"/>
    <w:rsid w:val="00387DEA"/>
    <w:rsid w:val="00394F1B"/>
    <w:rsid w:val="003A1389"/>
    <w:rsid w:val="003A3B73"/>
    <w:rsid w:val="003A5EDA"/>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7D0"/>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08D7"/>
    <w:rsid w:val="004929C4"/>
    <w:rsid w:val="00495A5D"/>
    <w:rsid w:val="004A2C4F"/>
    <w:rsid w:val="004A381C"/>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6B64"/>
    <w:rsid w:val="00521131"/>
    <w:rsid w:val="0052274F"/>
    <w:rsid w:val="0052522A"/>
    <w:rsid w:val="005259D7"/>
    <w:rsid w:val="00532ECB"/>
    <w:rsid w:val="00532F7D"/>
    <w:rsid w:val="005429CA"/>
    <w:rsid w:val="0054445E"/>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811"/>
    <w:rsid w:val="00593B76"/>
    <w:rsid w:val="005976FC"/>
    <w:rsid w:val="005A075B"/>
    <w:rsid w:val="005A3DD9"/>
    <w:rsid w:val="005A5686"/>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5EE"/>
    <w:rsid w:val="005E7A61"/>
    <w:rsid w:val="005F64DD"/>
    <w:rsid w:val="005F6504"/>
    <w:rsid w:val="006018FB"/>
    <w:rsid w:val="0060299C"/>
    <w:rsid w:val="00612F70"/>
    <w:rsid w:val="00613771"/>
    <w:rsid w:val="00613A0C"/>
    <w:rsid w:val="00614CA8"/>
    <w:rsid w:val="006159C2"/>
    <w:rsid w:val="0061630C"/>
    <w:rsid w:val="00617241"/>
    <w:rsid w:val="00623060"/>
    <w:rsid w:val="00623755"/>
    <w:rsid w:val="00626690"/>
    <w:rsid w:val="00630525"/>
    <w:rsid w:val="00632ED4"/>
    <w:rsid w:val="00641A0B"/>
    <w:rsid w:val="006424D6"/>
    <w:rsid w:val="0064270C"/>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4DB"/>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103B"/>
    <w:rsid w:val="006B3415"/>
    <w:rsid w:val="006B3F9C"/>
    <w:rsid w:val="006B6A69"/>
    <w:rsid w:val="006B7CE7"/>
    <w:rsid w:val="006C1D9F"/>
    <w:rsid w:val="006C3483"/>
    <w:rsid w:val="006C4D8F"/>
    <w:rsid w:val="006C55E0"/>
    <w:rsid w:val="006C5977"/>
    <w:rsid w:val="006D4B08"/>
    <w:rsid w:val="006D4E25"/>
    <w:rsid w:val="006D59C2"/>
    <w:rsid w:val="006D666B"/>
    <w:rsid w:val="006D682A"/>
    <w:rsid w:val="006E2505"/>
    <w:rsid w:val="006E2C22"/>
    <w:rsid w:val="006E48FE"/>
    <w:rsid w:val="006E7645"/>
    <w:rsid w:val="006F7F7B"/>
    <w:rsid w:val="007031D7"/>
    <w:rsid w:val="007040A4"/>
    <w:rsid w:val="00704B78"/>
    <w:rsid w:val="0071361A"/>
    <w:rsid w:val="00723BE6"/>
    <w:rsid w:val="00724C3D"/>
    <w:rsid w:val="00727098"/>
    <w:rsid w:val="00730A4D"/>
    <w:rsid w:val="007310CB"/>
    <w:rsid w:val="007319AE"/>
    <w:rsid w:val="00732F2F"/>
    <w:rsid w:val="00735B02"/>
    <w:rsid w:val="00735D0E"/>
    <w:rsid w:val="00736740"/>
    <w:rsid w:val="00736C4F"/>
    <w:rsid w:val="00737635"/>
    <w:rsid w:val="007376C0"/>
    <w:rsid w:val="00737F90"/>
    <w:rsid w:val="007402E7"/>
    <w:rsid w:val="007440EB"/>
    <w:rsid w:val="007463F1"/>
    <w:rsid w:val="0074659C"/>
    <w:rsid w:val="00750665"/>
    <w:rsid w:val="00751ED1"/>
    <w:rsid w:val="00753466"/>
    <w:rsid w:val="00755958"/>
    <w:rsid w:val="00762975"/>
    <w:rsid w:val="00764739"/>
    <w:rsid w:val="007661A7"/>
    <w:rsid w:val="00775E6A"/>
    <w:rsid w:val="00776586"/>
    <w:rsid w:val="00777140"/>
    <w:rsid w:val="0078450A"/>
    <w:rsid w:val="00784690"/>
    <w:rsid w:val="00791741"/>
    <w:rsid w:val="007919D8"/>
    <w:rsid w:val="00791CDB"/>
    <w:rsid w:val="00792323"/>
    <w:rsid w:val="0079477B"/>
    <w:rsid w:val="007A0299"/>
    <w:rsid w:val="007A1BA6"/>
    <w:rsid w:val="007A413F"/>
    <w:rsid w:val="007B048F"/>
    <w:rsid w:val="007B13B6"/>
    <w:rsid w:val="007B1F32"/>
    <w:rsid w:val="007B200D"/>
    <w:rsid w:val="007B6D00"/>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5FAC"/>
    <w:rsid w:val="0086453D"/>
    <w:rsid w:val="008649B1"/>
    <w:rsid w:val="008855CA"/>
    <w:rsid w:val="00890A2D"/>
    <w:rsid w:val="008921D7"/>
    <w:rsid w:val="00897F48"/>
    <w:rsid w:val="008A0904"/>
    <w:rsid w:val="008A3242"/>
    <w:rsid w:val="008A3EC7"/>
    <w:rsid w:val="008A4B9D"/>
    <w:rsid w:val="008A575D"/>
    <w:rsid w:val="008A7ACE"/>
    <w:rsid w:val="008B5738"/>
    <w:rsid w:val="008C1255"/>
    <w:rsid w:val="008C2A59"/>
    <w:rsid w:val="008C2D58"/>
    <w:rsid w:val="008C3B32"/>
    <w:rsid w:val="008C425D"/>
    <w:rsid w:val="008C6D69"/>
    <w:rsid w:val="008D1B77"/>
    <w:rsid w:val="008D2BBD"/>
    <w:rsid w:val="008D2FFC"/>
    <w:rsid w:val="008D3067"/>
    <w:rsid w:val="008D34BA"/>
    <w:rsid w:val="008D6AC8"/>
    <w:rsid w:val="008D7A70"/>
    <w:rsid w:val="008E083D"/>
    <w:rsid w:val="008E3268"/>
    <w:rsid w:val="008F7539"/>
    <w:rsid w:val="00914E3E"/>
    <w:rsid w:val="00915C34"/>
    <w:rsid w:val="00916A5E"/>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1A6B"/>
    <w:rsid w:val="0096616D"/>
    <w:rsid w:val="00966C5B"/>
    <w:rsid w:val="00970DAE"/>
    <w:rsid w:val="0098455D"/>
    <w:rsid w:val="00984CA6"/>
    <w:rsid w:val="009857EC"/>
    <w:rsid w:val="00986C1D"/>
    <w:rsid w:val="00992BB1"/>
    <w:rsid w:val="00993175"/>
    <w:rsid w:val="009A0E93"/>
    <w:rsid w:val="009A320C"/>
    <w:rsid w:val="009A3B1B"/>
    <w:rsid w:val="009A47E8"/>
    <w:rsid w:val="009A757C"/>
    <w:rsid w:val="009B22C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664F8"/>
    <w:rsid w:val="00A70B42"/>
    <w:rsid w:val="00A71792"/>
    <w:rsid w:val="00A72152"/>
    <w:rsid w:val="00A73566"/>
    <w:rsid w:val="00A745E1"/>
    <w:rsid w:val="00A74996"/>
    <w:rsid w:val="00A860D1"/>
    <w:rsid w:val="00A93C6A"/>
    <w:rsid w:val="00A945A6"/>
    <w:rsid w:val="00AA1BB9"/>
    <w:rsid w:val="00AA4462"/>
    <w:rsid w:val="00AA5AC0"/>
    <w:rsid w:val="00AA60FC"/>
    <w:rsid w:val="00AA6C8E"/>
    <w:rsid w:val="00AA725F"/>
    <w:rsid w:val="00AB0C14"/>
    <w:rsid w:val="00AB1787"/>
    <w:rsid w:val="00AB5FF3"/>
    <w:rsid w:val="00AC0600"/>
    <w:rsid w:val="00AC0648"/>
    <w:rsid w:val="00AC117F"/>
    <w:rsid w:val="00AC13F9"/>
    <w:rsid w:val="00AC2306"/>
    <w:rsid w:val="00AC3817"/>
    <w:rsid w:val="00AC3CD1"/>
    <w:rsid w:val="00AC3CF2"/>
    <w:rsid w:val="00AC5741"/>
    <w:rsid w:val="00AC5831"/>
    <w:rsid w:val="00AC79DC"/>
    <w:rsid w:val="00AD1748"/>
    <w:rsid w:val="00AD6457"/>
    <w:rsid w:val="00AE73B4"/>
    <w:rsid w:val="00AE7EF0"/>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4E79"/>
    <w:rsid w:val="00B459C5"/>
    <w:rsid w:val="00B524AA"/>
    <w:rsid w:val="00B52776"/>
    <w:rsid w:val="00B54411"/>
    <w:rsid w:val="00B55398"/>
    <w:rsid w:val="00B5542E"/>
    <w:rsid w:val="00B56598"/>
    <w:rsid w:val="00B6232E"/>
    <w:rsid w:val="00B626EA"/>
    <w:rsid w:val="00B62C03"/>
    <w:rsid w:val="00B62F5B"/>
    <w:rsid w:val="00B700F7"/>
    <w:rsid w:val="00B720D2"/>
    <w:rsid w:val="00B7346A"/>
    <w:rsid w:val="00B76AD5"/>
    <w:rsid w:val="00B905F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F9A"/>
    <w:rsid w:val="00BE6B87"/>
    <w:rsid w:val="00BE7407"/>
    <w:rsid w:val="00BF7B75"/>
    <w:rsid w:val="00C0112E"/>
    <w:rsid w:val="00C01458"/>
    <w:rsid w:val="00C014E4"/>
    <w:rsid w:val="00C02308"/>
    <w:rsid w:val="00C10E61"/>
    <w:rsid w:val="00C13831"/>
    <w:rsid w:val="00C165CD"/>
    <w:rsid w:val="00C1695E"/>
    <w:rsid w:val="00C20FA5"/>
    <w:rsid w:val="00C210D8"/>
    <w:rsid w:val="00C2188B"/>
    <w:rsid w:val="00C21AD7"/>
    <w:rsid w:val="00C24789"/>
    <w:rsid w:val="00C31165"/>
    <w:rsid w:val="00C32458"/>
    <w:rsid w:val="00C33210"/>
    <w:rsid w:val="00C332EE"/>
    <w:rsid w:val="00C3389C"/>
    <w:rsid w:val="00C369B5"/>
    <w:rsid w:val="00C36DDE"/>
    <w:rsid w:val="00C36E94"/>
    <w:rsid w:val="00C37927"/>
    <w:rsid w:val="00C41454"/>
    <w:rsid w:val="00C4732D"/>
    <w:rsid w:val="00C4767B"/>
    <w:rsid w:val="00C53C22"/>
    <w:rsid w:val="00C5721E"/>
    <w:rsid w:val="00C57D6F"/>
    <w:rsid w:val="00C605FB"/>
    <w:rsid w:val="00C633DD"/>
    <w:rsid w:val="00C641F5"/>
    <w:rsid w:val="00C67515"/>
    <w:rsid w:val="00C678FC"/>
    <w:rsid w:val="00C7134C"/>
    <w:rsid w:val="00C71535"/>
    <w:rsid w:val="00C71831"/>
    <w:rsid w:val="00C7494E"/>
    <w:rsid w:val="00C74CA3"/>
    <w:rsid w:val="00C74CE8"/>
    <w:rsid w:val="00C82D74"/>
    <w:rsid w:val="00C85109"/>
    <w:rsid w:val="00C879FF"/>
    <w:rsid w:val="00C902D2"/>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1967"/>
    <w:rsid w:val="00D162B1"/>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7E3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1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A05"/>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5C26"/>
    <w:rsid w:val="00EB7C80"/>
    <w:rsid w:val="00EC02B8"/>
    <w:rsid w:val="00EC0630"/>
    <w:rsid w:val="00EC0BE1"/>
    <w:rsid w:val="00EC217E"/>
    <w:rsid w:val="00EC26EB"/>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2301"/>
    <w:rsid w:val="00F11041"/>
    <w:rsid w:val="00F11EA6"/>
    <w:rsid w:val="00F1221B"/>
    <w:rsid w:val="00F12586"/>
    <w:rsid w:val="00F1299E"/>
    <w:rsid w:val="00F14B36"/>
    <w:rsid w:val="00F173A3"/>
    <w:rsid w:val="00F2203F"/>
    <w:rsid w:val="00F221EF"/>
    <w:rsid w:val="00F224D3"/>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669"/>
    <w:rsid w:val="00F74B12"/>
    <w:rsid w:val="00F82018"/>
    <w:rsid w:val="00F82556"/>
    <w:rsid w:val="00F83C38"/>
    <w:rsid w:val="00FA055A"/>
    <w:rsid w:val="00FA21C4"/>
    <w:rsid w:val="00FA3E65"/>
    <w:rsid w:val="00FA3F45"/>
    <w:rsid w:val="00FA442D"/>
    <w:rsid w:val="00FB14E1"/>
    <w:rsid w:val="00FB21FE"/>
    <w:rsid w:val="00FB6FEA"/>
    <w:rsid w:val="00FC3CAD"/>
    <w:rsid w:val="00FC4809"/>
    <w:rsid w:val="00FC4BE1"/>
    <w:rsid w:val="00FD3BF7"/>
    <w:rsid w:val="00FE25FB"/>
    <w:rsid w:val="00FE2723"/>
    <w:rsid w:val="00FE623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AF1F27C-59E9-4969-9AF0-635D225A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D11967"/>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D11967"/>
    <w:rPr>
      <w:rFonts w:asciiTheme="minorHAnsi" w:eastAsiaTheme="minorHAnsi" w:hAnsiTheme="minorHAnsi" w:cs="Times New Roman"/>
      <w:sz w:val="22"/>
      <w:szCs w:val="24"/>
      <w:lang w:eastAsia="en-GB"/>
    </w:rPr>
  </w:style>
  <w:style w:type="paragraph" w:customStyle="1" w:styleId="3001-TextLevel1">
    <w:name w:val="3001-Text Level 1"/>
    <w:basedOn w:val="Normal"/>
    <w:link w:val="3001-TextLevel1Char"/>
    <w:qFormat/>
    <w:rsid w:val="009A757C"/>
    <w:pPr>
      <w:bidi w:val="0"/>
      <w:spacing w:after="120"/>
      <w:ind w:left="454"/>
      <w:jc w:val="both"/>
    </w:pPr>
    <w:rPr>
      <w:rFonts w:eastAsiaTheme="minorHAnsi" w:cstheme="minorBidi"/>
      <w:sz w:val="24"/>
    </w:rPr>
  </w:style>
  <w:style w:type="character" w:customStyle="1" w:styleId="3001-TextLevel1Char">
    <w:name w:val="3001-Text Level 1 Char"/>
    <w:basedOn w:val="DefaultParagraphFont"/>
    <w:link w:val="3001-TextLevel1"/>
    <w:rsid w:val="009A757C"/>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27207363">
      <w:bodyDiv w:val="1"/>
      <w:marLeft w:val="0"/>
      <w:marRight w:val="0"/>
      <w:marTop w:val="0"/>
      <w:marBottom w:val="0"/>
      <w:divBdr>
        <w:top w:val="none" w:sz="0" w:space="0" w:color="auto"/>
        <w:left w:val="none" w:sz="0" w:space="0" w:color="auto"/>
        <w:bottom w:val="none" w:sz="0" w:space="0" w:color="auto"/>
        <w:right w:val="none" w:sz="0" w:space="0" w:color="auto"/>
      </w:divBdr>
    </w:div>
    <w:div w:id="450827977">
      <w:bodyDiv w:val="1"/>
      <w:marLeft w:val="0"/>
      <w:marRight w:val="0"/>
      <w:marTop w:val="0"/>
      <w:marBottom w:val="0"/>
      <w:divBdr>
        <w:top w:val="none" w:sz="0" w:space="0" w:color="auto"/>
        <w:left w:val="none" w:sz="0" w:space="0" w:color="auto"/>
        <w:bottom w:val="none" w:sz="0" w:space="0" w:color="auto"/>
        <w:right w:val="none" w:sz="0" w:space="0" w:color="auto"/>
      </w:divBdr>
    </w:div>
    <w:div w:id="64848500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1127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8746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AA95-196D-4F70-A4AB-D04D7ECD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5830</TotalTime>
  <Pages>10</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15751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12</cp:revision>
  <cp:lastPrinted>2023-02-08T05:40:00Z</cp:lastPrinted>
  <dcterms:created xsi:type="dcterms:W3CDTF">2023-01-23T13:01:00Z</dcterms:created>
  <dcterms:modified xsi:type="dcterms:W3CDTF">2023-03-29T11:38:00Z</dcterms:modified>
</cp:coreProperties>
</file>