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84"/>
        <w:gridCol w:w="1399"/>
        <w:gridCol w:w="2160"/>
        <w:gridCol w:w="1533"/>
        <w:gridCol w:w="1350"/>
        <w:gridCol w:w="1460"/>
        <w:gridCol w:w="1827"/>
        <w:gridCol w:w="8"/>
      </w:tblGrid>
      <w:tr w:rsidR="008F7539" w:rsidRPr="00070ED8" w:rsidTr="001C403E">
        <w:trPr>
          <w:gridBefore w:val="1"/>
          <w:wBefore w:w="6" w:type="dxa"/>
          <w:trHeight w:val="3710"/>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1C403E">
        <w:trPr>
          <w:gridBefore w:val="1"/>
          <w:wBefore w:w="6" w:type="dxa"/>
          <w:trHeight w:val="3456"/>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EF757F" w:rsidRDefault="008025AD" w:rsidP="00956369">
            <w:pPr>
              <w:widowControl w:val="0"/>
              <w:jc w:val="center"/>
              <w:rPr>
                <w:rFonts w:asciiTheme="majorBidi" w:hAnsiTheme="majorBidi" w:cs="B Nazanin"/>
                <w:b/>
                <w:bCs/>
                <w:color w:val="365F91"/>
                <w:sz w:val="32"/>
                <w:szCs w:val="32"/>
                <w:lang w:bidi="fa-IR"/>
              </w:rPr>
            </w:pPr>
            <w:r>
              <w:rPr>
                <w:rFonts w:ascii="Arial" w:hAnsi="Arial" w:cs="Arial"/>
                <w:b/>
                <w:bCs/>
                <w:sz w:val="32"/>
                <w:szCs w:val="32"/>
              </w:rPr>
              <w:t>SPECIFICATION FOR ATMOSPHERIC ABOVE GROUND WELDED STEEL TANKS</w:t>
            </w:r>
            <w:r>
              <w:rPr>
                <w:rFonts w:asciiTheme="majorBidi" w:hAnsiTheme="majorBidi" w:cs="B Nazanin"/>
                <w:b/>
                <w:bCs/>
                <w:color w:val="365F91"/>
                <w:sz w:val="32"/>
                <w:szCs w:val="32"/>
                <w:lang w:bidi="fa-IR"/>
              </w:rPr>
              <w:t xml:space="preserve"> </w:t>
            </w:r>
          </w:p>
          <w:p w:rsidR="00EF757F" w:rsidRPr="00EA3057" w:rsidRDefault="00EF757F"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1C403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99"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7"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1C403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0" w:type="dxa"/>
            <w:gridSpan w:val="2"/>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399"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0"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517C4D" w:rsidRPr="000E2E1E" w:rsidTr="001C403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0" w:type="dxa"/>
            <w:gridSpan w:val="2"/>
            <w:tcBorders>
              <w:top w:val="single" w:sz="2" w:space="0" w:color="auto"/>
              <w:bottom w:val="single" w:sz="2" w:space="0" w:color="auto"/>
              <w:right w:val="single" w:sz="2" w:space="0" w:color="auto"/>
            </w:tcBorders>
            <w:vAlign w:val="center"/>
          </w:tcPr>
          <w:p w:rsidR="00517C4D" w:rsidRPr="000E2E1E" w:rsidRDefault="00517C4D" w:rsidP="00517C4D">
            <w:pPr>
              <w:widowControl w:val="0"/>
              <w:bidi w:val="0"/>
              <w:spacing w:before="20" w:after="20"/>
              <w:jc w:val="center"/>
              <w:rPr>
                <w:rFonts w:ascii="Arial" w:hAnsi="Arial" w:cs="Arial"/>
                <w:szCs w:val="20"/>
              </w:rPr>
            </w:pPr>
            <w:r>
              <w:rPr>
                <w:rFonts w:ascii="Arial" w:hAnsi="Arial" w:cs="Arial"/>
                <w:szCs w:val="20"/>
              </w:rPr>
              <w:t>D02</w:t>
            </w:r>
          </w:p>
        </w:tc>
        <w:tc>
          <w:tcPr>
            <w:tcW w:w="1399" w:type="dxa"/>
            <w:tcBorders>
              <w:top w:val="single" w:sz="2" w:space="0" w:color="auto"/>
              <w:left w:val="single" w:sz="2" w:space="0" w:color="auto"/>
              <w:bottom w:val="single" w:sz="2" w:space="0" w:color="auto"/>
              <w:right w:val="single" w:sz="2" w:space="0" w:color="auto"/>
            </w:tcBorders>
            <w:vAlign w:val="center"/>
          </w:tcPr>
          <w:p w:rsidR="00517C4D" w:rsidRPr="000E2E1E" w:rsidRDefault="00517C4D" w:rsidP="00517C4D">
            <w:pPr>
              <w:widowControl w:val="0"/>
              <w:bidi w:val="0"/>
              <w:spacing w:before="20" w:after="20"/>
              <w:ind w:left="-64" w:right="-115"/>
              <w:jc w:val="center"/>
              <w:rPr>
                <w:rFonts w:ascii="Arial" w:hAnsi="Arial" w:cs="Arial"/>
                <w:szCs w:val="20"/>
              </w:rPr>
            </w:pPr>
            <w:r>
              <w:rPr>
                <w:rFonts w:ascii="Arial" w:hAnsi="Arial" w:cs="Arial"/>
                <w:szCs w:val="20"/>
              </w:rPr>
              <w:t>OCT. 2022</w:t>
            </w:r>
          </w:p>
        </w:tc>
        <w:tc>
          <w:tcPr>
            <w:tcW w:w="2160" w:type="dxa"/>
            <w:tcBorders>
              <w:top w:val="single" w:sz="2" w:space="0" w:color="auto"/>
              <w:left w:val="single" w:sz="2" w:space="0" w:color="auto"/>
              <w:bottom w:val="single" w:sz="2" w:space="0" w:color="auto"/>
              <w:right w:val="single" w:sz="2" w:space="0" w:color="auto"/>
            </w:tcBorders>
            <w:vAlign w:val="center"/>
          </w:tcPr>
          <w:p w:rsidR="00517C4D" w:rsidRPr="000E2E1E" w:rsidRDefault="00517C4D" w:rsidP="00A913BB">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2" w:space="0" w:color="auto"/>
              <w:right w:val="single" w:sz="2" w:space="0" w:color="auto"/>
            </w:tcBorders>
            <w:vAlign w:val="center"/>
          </w:tcPr>
          <w:p w:rsidR="00517C4D" w:rsidRPr="00C66E37" w:rsidRDefault="00517C4D" w:rsidP="00A913BB">
            <w:pPr>
              <w:widowControl w:val="0"/>
              <w:bidi w:val="0"/>
              <w:spacing w:before="20" w:after="20"/>
              <w:ind w:left="-46"/>
              <w:jc w:val="center"/>
              <w:rPr>
                <w:rFonts w:ascii="Arial" w:hAnsi="Arial" w:cs="Arial"/>
                <w:szCs w:val="20"/>
              </w:rPr>
            </w:pPr>
            <w:proofErr w:type="spellStart"/>
            <w:r>
              <w:rPr>
                <w:rFonts w:ascii="Arial" w:hAnsi="Arial" w:cs="Arial"/>
                <w:szCs w:val="20"/>
              </w:rPr>
              <w:t>H.Adineh</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517C4D" w:rsidRPr="000E2E1E" w:rsidRDefault="00517C4D" w:rsidP="00A913BB">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0" w:type="dxa"/>
            <w:tcBorders>
              <w:top w:val="single" w:sz="2" w:space="0" w:color="auto"/>
              <w:left w:val="single" w:sz="2" w:space="0" w:color="auto"/>
              <w:bottom w:val="single" w:sz="2" w:space="0" w:color="auto"/>
              <w:right w:val="single" w:sz="2" w:space="0" w:color="auto"/>
            </w:tcBorders>
            <w:vAlign w:val="center"/>
          </w:tcPr>
          <w:p w:rsidR="00517C4D" w:rsidRPr="002918D6" w:rsidRDefault="00517C4D" w:rsidP="00A913BB">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27" w:type="dxa"/>
            <w:tcBorders>
              <w:top w:val="single" w:sz="2" w:space="0" w:color="auto"/>
              <w:left w:val="single" w:sz="2" w:space="0" w:color="auto"/>
              <w:bottom w:val="single" w:sz="2" w:space="0" w:color="auto"/>
            </w:tcBorders>
            <w:vAlign w:val="center"/>
          </w:tcPr>
          <w:p w:rsidR="00517C4D" w:rsidRPr="000E2E1E" w:rsidRDefault="00517C4D" w:rsidP="00956369">
            <w:pPr>
              <w:widowControl w:val="0"/>
              <w:bidi w:val="0"/>
              <w:spacing w:before="20" w:after="20"/>
              <w:ind w:left="180"/>
              <w:jc w:val="center"/>
              <w:rPr>
                <w:rFonts w:ascii="Arial" w:hAnsi="Arial" w:cs="Arial"/>
                <w:color w:val="000000"/>
                <w:szCs w:val="20"/>
              </w:rPr>
            </w:pPr>
          </w:p>
        </w:tc>
      </w:tr>
      <w:tr w:rsidR="00517C4D" w:rsidRPr="000E2E1E" w:rsidTr="001C403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2" w:space="0" w:color="auto"/>
              <w:bottom w:val="single" w:sz="4" w:space="0" w:color="auto"/>
              <w:right w:val="single" w:sz="2" w:space="0" w:color="auto"/>
            </w:tcBorders>
            <w:vAlign w:val="center"/>
          </w:tcPr>
          <w:p w:rsidR="00517C4D" w:rsidRPr="000E2E1E" w:rsidRDefault="00517C4D" w:rsidP="001C403E">
            <w:pPr>
              <w:widowControl w:val="0"/>
              <w:bidi w:val="0"/>
              <w:spacing w:before="20" w:after="20"/>
              <w:jc w:val="center"/>
              <w:rPr>
                <w:rFonts w:ascii="Arial" w:hAnsi="Arial" w:cs="Arial"/>
                <w:szCs w:val="20"/>
              </w:rPr>
            </w:pPr>
            <w:r>
              <w:rPr>
                <w:rFonts w:ascii="Arial" w:hAnsi="Arial" w:cs="Arial"/>
                <w:szCs w:val="20"/>
              </w:rPr>
              <w:t>D01</w:t>
            </w:r>
          </w:p>
        </w:tc>
        <w:tc>
          <w:tcPr>
            <w:tcW w:w="1399" w:type="dxa"/>
            <w:tcBorders>
              <w:top w:val="single" w:sz="2" w:space="0" w:color="auto"/>
              <w:left w:val="single" w:sz="2" w:space="0" w:color="auto"/>
              <w:bottom w:val="single" w:sz="4" w:space="0" w:color="auto"/>
              <w:right w:val="single" w:sz="2" w:space="0" w:color="auto"/>
            </w:tcBorders>
            <w:vAlign w:val="center"/>
          </w:tcPr>
          <w:p w:rsidR="00517C4D" w:rsidRPr="000E2E1E" w:rsidRDefault="00517C4D" w:rsidP="00517C4D">
            <w:pPr>
              <w:widowControl w:val="0"/>
              <w:bidi w:val="0"/>
              <w:spacing w:before="20" w:after="20"/>
              <w:ind w:left="-64" w:right="-115"/>
              <w:jc w:val="center"/>
              <w:rPr>
                <w:rFonts w:ascii="Arial" w:hAnsi="Arial" w:cs="Arial"/>
                <w:szCs w:val="20"/>
              </w:rPr>
            </w:pPr>
            <w:r>
              <w:rPr>
                <w:rFonts w:ascii="Arial" w:hAnsi="Arial" w:cs="Arial"/>
                <w:szCs w:val="20"/>
              </w:rPr>
              <w:t>JUL. 2022</w:t>
            </w:r>
          </w:p>
        </w:tc>
        <w:tc>
          <w:tcPr>
            <w:tcW w:w="2160" w:type="dxa"/>
            <w:tcBorders>
              <w:top w:val="single" w:sz="2" w:space="0" w:color="auto"/>
              <w:left w:val="single" w:sz="2" w:space="0" w:color="auto"/>
              <w:bottom w:val="single" w:sz="4" w:space="0" w:color="auto"/>
              <w:right w:val="single" w:sz="2" w:space="0" w:color="auto"/>
            </w:tcBorders>
            <w:vAlign w:val="center"/>
          </w:tcPr>
          <w:p w:rsidR="00517C4D" w:rsidRPr="000E2E1E" w:rsidRDefault="00517C4D" w:rsidP="001C403E">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rsidR="00517C4D" w:rsidRPr="00C66E37" w:rsidRDefault="00517C4D" w:rsidP="00AA1071">
            <w:pPr>
              <w:widowControl w:val="0"/>
              <w:bidi w:val="0"/>
              <w:spacing w:before="20" w:after="20"/>
              <w:ind w:left="-46"/>
              <w:jc w:val="center"/>
              <w:rPr>
                <w:rFonts w:ascii="Arial" w:hAnsi="Arial" w:cs="Arial"/>
                <w:szCs w:val="20"/>
              </w:rPr>
            </w:pPr>
            <w:proofErr w:type="spellStart"/>
            <w:r>
              <w:rPr>
                <w:rFonts w:ascii="Arial" w:hAnsi="Arial" w:cs="Arial"/>
                <w:szCs w:val="20"/>
              </w:rPr>
              <w:t>H.Adineh</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517C4D" w:rsidRPr="000E2E1E" w:rsidRDefault="00517C4D" w:rsidP="00AA1071">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0" w:type="dxa"/>
            <w:tcBorders>
              <w:top w:val="single" w:sz="2" w:space="0" w:color="auto"/>
              <w:left w:val="single" w:sz="2" w:space="0" w:color="auto"/>
              <w:bottom w:val="single" w:sz="4" w:space="0" w:color="auto"/>
              <w:right w:val="single" w:sz="2" w:space="0" w:color="auto"/>
            </w:tcBorders>
            <w:vAlign w:val="center"/>
          </w:tcPr>
          <w:p w:rsidR="00517C4D" w:rsidRPr="002918D6" w:rsidRDefault="00517C4D" w:rsidP="00AA1071">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27" w:type="dxa"/>
            <w:tcBorders>
              <w:top w:val="single" w:sz="2" w:space="0" w:color="auto"/>
              <w:left w:val="single" w:sz="2" w:space="0" w:color="auto"/>
              <w:bottom w:val="single" w:sz="4" w:space="0" w:color="auto"/>
            </w:tcBorders>
            <w:vAlign w:val="center"/>
          </w:tcPr>
          <w:p w:rsidR="00517C4D" w:rsidRPr="00C9109A" w:rsidRDefault="00517C4D" w:rsidP="00956369">
            <w:pPr>
              <w:widowControl w:val="0"/>
              <w:bidi w:val="0"/>
              <w:spacing w:before="20" w:after="20"/>
              <w:jc w:val="center"/>
              <w:rPr>
                <w:rFonts w:ascii="Arial" w:hAnsi="Arial" w:cs="Arial"/>
                <w:szCs w:val="20"/>
              </w:rPr>
            </w:pPr>
          </w:p>
        </w:tc>
      </w:tr>
      <w:tr w:rsidR="00517C4D" w:rsidRPr="000E2E1E" w:rsidTr="001C403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2" w:space="0" w:color="auto"/>
              <w:bottom w:val="single" w:sz="4" w:space="0" w:color="auto"/>
              <w:right w:val="single" w:sz="2" w:space="0" w:color="auto"/>
            </w:tcBorders>
            <w:vAlign w:val="center"/>
          </w:tcPr>
          <w:p w:rsidR="00517C4D" w:rsidRPr="000E2E1E" w:rsidRDefault="00517C4D" w:rsidP="00F319D4">
            <w:pPr>
              <w:widowControl w:val="0"/>
              <w:bidi w:val="0"/>
              <w:spacing w:before="20" w:after="20"/>
              <w:jc w:val="center"/>
              <w:rPr>
                <w:rFonts w:ascii="Arial" w:hAnsi="Arial" w:cs="Arial"/>
                <w:szCs w:val="20"/>
              </w:rPr>
            </w:pPr>
            <w:r>
              <w:rPr>
                <w:rFonts w:ascii="Arial" w:hAnsi="Arial" w:cs="Arial"/>
                <w:szCs w:val="20"/>
              </w:rPr>
              <w:t>D00</w:t>
            </w:r>
          </w:p>
        </w:tc>
        <w:tc>
          <w:tcPr>
            <w:tcW w:w="1399" w:type="dxa"/>
            <w:tcBorders>
              <w:top w:val="single" w:sz="2" w:space="0" w:color="auto"/>
              <w:left w:val="single" w:sz="2" w:space="0" w:color="auto"/>
              <w:bottom w:val="single" w:sz="4" w:space="0" w:color="auto"/>
              <w:right w:val="single" w:sz="2" w:space="0" w:color="auto"/>
            </w:tcBorders>
            <w:vAlign w:val="center"/>
          </w:tcPr>
          <w:p w:rsidR="00517C4D" w:rsidRPr="000E2E1E" w:rsidRDefault="00517C4D" w:rsidP="00F319D4">
            <w:pPr>
              <w:widowControl w:val="0"/>
              <w:bidi w:val="0"/>
              <w:spacing w:before="20" w:after="20"/>
              <w:ind w:left="-64" w:right="-115"/>
              <w:jc w:val="center"/>
              <w:rPr>
                <w:rFonts w:ascii="Arial" w:hAnsi="Arial" w:cs="Arial"/>
                <w:szCs w:val="20"/>
              </w:rPr>
            </w:pPr>
            <w:r>
              <w:rPr>
                <w:rFonts w:ascii="Arial" w:hAnsi="Arial" w:cs="Arial"/>
                <w:szCs w:val="20"/>
              </w:rPr>
              <w:t>JUL. 2021</w:t>
            </w:r>
          </w:p>
        </w:tc>
        <w:tc>
          <w:tcPr>
            <w:tcW w:w="2160" w:type="dxa"/>
            <w:tcBorders>
              <w:top w:val="single" w:sz="2" w:space="0" w:color="auto"/>
              <w:left w:val="single" w:sz="2" w:space="0" w:color="auto"/>
              <w:bottom w:val="single" w:sz="4" w:space="0" w:color="auto"/>
              <w:right w:val="single" w:sz="2" w:space="0" w:color="auto"/>
            </w:tcBorders>
            <w:vAlign w:val="center"/>
          </w:tcPr>
          <w:p w:rsidR="00517C4D" w:rsidRPr="000E2E1E" w:rsidRDefault="00517C4D" w:rsidP="00F319D4">
            <w:pPr>
              <w:widowControl w:val="0"/>
              <w:bidi w:val="0"/>
              <w:spacing w:before="20" w:after="20"/>
              <w:ind w:left="-64" w:right="-115"/>
              <w:jc w:val="center"/>
              <w:rPr>
                <w:rFonts w:ascii="Arial" w:hAnsi="Arial" w:cs="Arial"/>
                <w:szCs w:val="20"/>
              </w:rPr>
            </w:pPr>
            <w:r>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rsidR="00517C4D" w:rsidRPr="00C66E37" w:rsidRDefault="00517C4D" w:rsidP="00F319D4">
            <w:pPr>
              <w:widowControl w:val="0"/>
              <w:bidi w:val="0"/>
              <w:spacing w:before="20" w:after="20"/>
              <w:ind w:left="-46"/>
              <w:jc w:val="center"/>
              <w:rPr>
                <w:rFonts w:ascii="Arial" w:hAnsi="Arial" w:cs="Arial"/>
                <w:szCs w:val="20"/>
              </w:rPr>
            </w:pPr>
            <w:proofErr w:type="spellStart"/>
            <w:r w:rsidRPr="00C66E37">
              <w:rPr>
                <w:rFonts w:ascii="Arial" w:hAnsi="Arial" w:cs="Arial"/>
                <w:szCs w:val="20"/>
              </w:rPr>
              <w:t>M.Asgharnejad</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517C4D" w:rsidRPr="000E2E1E" w:rsidRDefault="00517C4D" w:rsidP="00F319D4">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0" w:type="dxa"/>
            <w:tcBorders>
              <w:top w:val="single" w:sz="2" w:space="0" w:color="auto"/>
              <w:left w:val="single" w:sz="2" w:space="0" w:color="auto"/>
              <w:bottom w:val="single" w:sz="4" w:space="0" w:color="auto"/>
              <w:right w:val="single" w:sz="2" w:space="0" w:color="auto"/>
            </w:tcBorders>
            <w:vAlign w:val="center"/>
          </w:tcPr>
          <w:p w:rsidR="00517C4D" w:rsidRPr="002918D6" w:rsidRDefault="00517C4D" w:rsidP="00F319D4">
            <w:pPr>
              <w:widowControl w:val="0"/>
              <w:bidi w:val="0"/>
              <w:spacing w:before="20" w:after="20"/>
              <w:jc w:val="center"/>
              <w:rPr>
                <w:rFonts w:ascii="Arial" w:hAnsi="Arial" w:cs="Arial"/>
                <w:szCs w:val="20"/>
              </w:rPr>
            </w:pPr>
            <w:proofErr w:type="spellStart"/>
            <w:r w:rsidRPr="002918D6">
              <w:rPr>
                <w:rFonts w:ascii="Arial" w:hAnsi="Arial" w:cs="Arial"/>
                <w:szCs w:val="20"/>
              </w:rPr>
              <w:t>Sh.Ghalikar</w:t>
            </w:r>
            <w:proofErr w:type="spellEnd"/>
          </w:p>
        </w:tc>
        <w:tc>
          <w:tcPr>
            <w:tcW w:w="1827" w:type="dxa"/>
            <w:tcBorders>
              <w:top w:val="single" w:sz="2" w:space="0" w:color="auto"/>
              <w:left w:val="single" w:sz="2" w:space="0" w:color="auto"/>
              <w:bottom w:val="single" w:sz="4" w:space="0" w:color="auto"/>
            </w:tcBorders>
            <w:vAlign w:val="center"/>
          </w:tcPr>
          <w:p w:rsidR="00517C4D" w:rsidRPr="000E2E1E" w:rsidRDefault="00517C4D" w:rsidP="00F319D4">
            <w:pPr>
              <w:widowControl w:val="0"/>
              <w:bidi w:val="0"/>
              <w:spacing w:before="20" w:after="20"/>
              <w:ind w:left="180"/>
              <w:jc w:val="center"/>
              <w:rPr>
                <w:rFonts w:ascii="Arial" w:hAnsi="Arial" w:cs="Arial"/>
                <w:color w:val="000000"/>
                <w:szCs w:val="20"/>
              </w:rPr>
            </w:pPr>
          </w:p>
        </w:tc>
      </w:tr>
      <w:tr w:rsidR="00517C4D" w:rsidRPr="000E2E1E" w:rsidTr="001C403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2" w:space="0" w:color="auto"/>
              <w:bottom w:val="single" w:sz="4" w:space="0" w:color="auto"/>
              <w:right w:val="single" w:sz="2" w:space="0" w:color="auto"/>
            </w:tcBorders>
            <w:vAlign w:val="center"/>
          </w:tcPr>
          <w:p w:rsidR="00517C4D" w:rsidRPr="00CD3973" w:rsidRDefault="00517C4D" w:rsidP="00F319D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99" w:type="dxa"/>
            <w:tcBorders>
              <w:top w:val="single" w:sz="2" w:space="0" w:color="auto"/>
              <w:left w:val="single" w:sz="2" w:space="0" w:color="auto"/>
              <w:bottom w:val="single" w:sz="4" w:space="0" w:color="auto"/>
              <w:right w:val="single" w:sz="2" w:space="0" w:color="auto"/>
            </w:tcBorders>
            <w:vAlign w:val="center"/>
          </w:tcPr>
          <w:p w:rsidR="00517C4D" w:rsidRPr="00CD3973" w:rsidRDefault="00517C4D" w:rsidP="00F319D4">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0" w:type="dxa"/>
            <w:tcBorders>
              <w:top w:val="single" w:sz="2" w:space="0" w:color="auto"/>
              <w:left w:val="single" w:sz="2" w:space="0" w:color="auto"/>
              <w:bottom w:val="single" w:sz="4" w:space="0" w:color="auto"/>
              <w:right w:val="single" w:sz="2" w:space="0" w:color="auto"/>
            </w:tcBorders>
            <w:vAlign w:val="center"/>
          </w:tcPr>
          <w:p w:rsidR="00517C4D" w:rsidRPr="00CD3973" w:rsidRDefault="00517C4D" w:rsidP="00F319D4">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4" w:space="0" w:color="auto"/>
              <w:right w:val="single" w:sz="2" w:space="0" w:color="auto"/>
            </w:tcBorders>
            <w:vAlign w:val="center"/>
          </w:tcPr>
          <w:p w:rsidR="00517C4D" w:rsidRPr="00CD3973" w:rsidRDefault="00517C4D" w:rsidP="00F319D4">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517C4D" w:rsidRPr="00CD3973" w:rsidRDefault="00517C4D" w:rsidP="00F319D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0" w:type="dxa"/>
            <w:tcBorders>
              <w:top w:val="single" w:sz="2" w:space="0" w:color="auto"/>
              <w:left w:val="single" w:sz="2" w:space="0" w:color="auto"/>
              <w:bottom w:val="single" w:sz="4" w:space="0" w:color="auto"/>
              <w:right w:val="single" w:sz="2" w:space="0" w:color="auto"/>
            </w:tcBorders>
            <w:vAlign w:val="center"/>
          </w:tcPr>
          <w:p w:rsidR="00517C4D" w:rsidRPr="00CD3973" w:rsidRDefault="00517C4D" w:rsidP="00F319D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7" w:type="dxa"/>
            <w:tcBorders>
              <w:top w:val="single" w:sz="2" w:space="0" w:color="auto"/>
              <w:left w:val="single" w:sz="2" w:space="0" w:color="auto"/>
              <w:bottom w:val="single" w:sz="4" w:space="0" w:color="auto"/>
            </w:tcBorders>
            <w:vAlign w:val="center"/>
          </w:tcPr>
          <w:p w:rsidR="00517C4D" w:rsidRPr="00CD3973" w:rsidRDefault="00517C4D" w:rsidP="00F319D4">
            <w:pPr>
              <w:widowControl w:val="0"/>
              <w:bidi w:val="0"/>
              <w:spacing w:before="20" w:after="20"/>
              <w:ind w:hanging="59"/>
              <w:jc w:val="center"/>
              <w:rPr>
                <w:rFonts w:ascii="Arial" w:hAnsi="Arial" w:cs="Arial"/>
                <w:b/>
                <w:bCs/>
                <w:color w:val="000000"/>
                <w:sz w:val="17"/>
                <w:szCs w:val="17"/>
              </w:rPr>
            </w:pPr>
            <w:r w:rsidRPr="008025AD">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517C4D" w:rsidRPr="00FB14E1" w:rsidTr="001C403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3"/>
            <w:tcBorders>
              <w:top w:val="single" w:sz="4" w:space="0" w:color="auto"/>
              <w:bottom w:val="single" w:sz="4" w:space="0" w:color="auto"/>
              <w:right w:val="single" w:sz="4" w:space="0" w:color="auto"/>
            </w:tcBorders>
            <w:vAlign w:val="center"/>
          </w:tcPr>
          <w:p w:rsidR="00517C4D" w:rsidRPr="00FB14E1" w:rsidRDefault="00517C4D"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 2</w:t>
            </w:r>
          </w:p>
        </w:tc>
        <w:tc>
          <w:tcPr>
            <w:tcW w:w="8330" w:type="dxa"/>
            <w:gridSpan w:val="5"/>
            <w:tcBorders>
              <w:top w:val="single" w:sz="4" w:space="0" w:color="auto"/>
              <w:left w:val="single" w:sz="4" w:space="0" w:color="auto"/>
              <w:bottom w:val="single" w:sz="4" w:space="0" w:color="auto"/>
            </w:tcBorders>
            <w:vAlign w:val="center"/>
          </w:tcPr>
          <w:p w:rsidR="00517C4D" w:rsidRPr="0045129D" w:rsidRDefault="00517C4D" w:rsidP="008025AD">
            <w:pPr>
              <w:widowControl w:val="0"/>
              <w:bidi w:val="0"/>
              <w:ind w:hanging="59"/>
              <w:jc w:val="both"/>
              <w:rPr>
                <w:rFonts w:asciiTheme="minorBidi" w:hAnsiTheme="minorBidi" w:cstheme="minorBidi"/>
                <w:b/>
                <w:bCs/>
                <w:color w:val="000000"/>
                <w:sz w:val="18"/>
                <w:szCs w:val="18"/>
              </w:rPr>
            </w:pPr>
            <w:r w:rsidRPr="0045129D">
              <w:rPr>
                <w:rFonts w:asciiTheme="minorBidi" w:hAnsiTheme="minorBidi" w:cstheme="minorBidi"/>
                <w:b/>
                <w:bCs/>
                <w:color w:val="000000"/>
                <w:sz w:val="17"/>
                <w:szCs w:val="17"/>
              </w:rPr>
              <w:t>C</w:t>
            </w:r>
            <w:r>
              <w:rPr>
                <w:rFonts w:asciiTheme="minorBidi" w:hAnsiTheme="minorBidi" w:cstheme="minorBidi"/>
                <w:b/>
                <w:bCs/>
                <w:color w:val="000000"/>
                <w:sz w:val="17"/>
                <w:szCs w:val="17"/>
              </w:rPr>
              <w:t>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AA1071">
              <w:rPr>
                <w:rFonts w:asciiTheme="minorBidi" w:hAnsiTheme="minorBidi" w:cstheme="minorBidi"/>
                <w:b/>
                <w:bCs/>
                <w:color w:val="000000"/>
                <w:sz w:val="17"/>
                <w:szCs w:val="17"/>
              </w:rPr>
              <w:t>'F0Z-707122</w:t>
            </w:r>
          </w:p>
        </w:tc>
      </w:tr>
      <w:tr w:rsidR="00517C4D" w:rsidRPr="00FB14E1" w:rsidTr="001C403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90" w:type="dxa"/>
            <w:gridSpan w:val="2"/>
            <w:tcBorders>
              <w:top w:val="single" w:sz="4" w:space="0" w:color="auto"/>
              <w:right w:val="nil"/>
            </w:tcBorders>
          </w:tcPr>
          <w:p w:rsidR="00517C4D" w:rsidRPr="00FB14E1" w:rsidRDefault="00517C4D"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29" w:type="dxa"/>
            <w:gridSpan w:val="6"/>
            <w:tcBorders>
              <w:top w:val="single" w:sz="4" w:space="0" w:color="auto"/>
              <w:left w:val="nil"/>
              <w:bottom w:val="single" w:sz="12" w:space="0" w:color="auto"/>
            </w:tcBorders>
          </w:tcPr>
          <w:p w:rsidR="00517C4D" w:rsidRDefault="00517C4D" w:rsidP="00956369">
            <w:pPr>
              <w:widowControl w:val="0"/>
              <w:bidi w:val="0"/>
              <w:spacing w:before="60" w:after="60"/>
              <w:ind w:hanging="57"/>
              <w:rPr>
                <w:rFonts w:asciiTheme="minorBidi" w:hAnsiTheme="minorBidi" w:cstheme="minorBidi"/>
                <w:b/>
                <w:bCs/>
                <w:color w:val="000000"/>
                <w:sz w:val="14"/>
                <w:szCs w:val="14"/>
              </w:rPr>
            </w:pPr>
          </w:p>
          <w:p w:rsidR="00517C4D" w:rsidRPr="00C10E61" w:rsidRDefault="00517C4D"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517C4D" w:rsidRPr="00C10E61" w:rsidRDefault="00517C4D"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517C4D" w:rsidRPr="00C10E61" w:rsidRDefault="00517C4D"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517C4D" w:rsidRPr="00C10E61" w:rsidRDefault="00517C4D"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517C4D" w:rsidRPr="00C10E61" w:rsidRDefault="00517C4D"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517C4D" w:rsidRPr="00C10E61" w:rsidRDefault="00517C4D"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517C4D" w:rsidRPr="00C10E61" w:rsidRDefault="00517C4D"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517C4D" w:rsidRPr="00C10E61" w:rsidRDefault="00517C4D"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517C4D" w:rsidRPr="00C10E61" w:rsidRDefault="00517C4D" w:rsidP="0018562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Pr="008025AD">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517C4D" w:rsidRPr="003B1A41" w:rsidRDefault="00517C4D"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517C4D" w:rsidRPr="00290A48" w:rsidRDefault="00517C4D"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17C4D" w:rsidRPr="00290A48" w:rsidRDefault="00517C4D" w:rsidP="003F6D8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517C4D" w:rsidRPr="00290A48" w:rsidRDefault="00517C4D" w:rsidP="00A913BB">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517C4D" w:rsidRPr="00290A48" w:rsidRDefault="00517C4D"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17C4D" w:rsidRPr="00290A48" w:rsidRDefault="00517C4D" w:rsidP="003F6D8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517C4D" w:rsidRPr="00290A48" w:rsidRDefault="00517C4D" w:rsidP="00A913BB">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517C4D" w:rsidRPr="00290A48" w:rsidRDefault="00517C4D" w:rsidP="00956369">
            <w:pPr>
              <w:widowControl w:val="0"/>
              <w:spacing w:line="192" w:lineRule="auto"/>
              <w:jc w:val="center"/>
              <w:rPr>
                <w:rFonts w:ascii="Arial" w:hAnsi="Arial" w:cs="Arial"/>
                <w:bCs/>
                <w:sz w:val="16"/>
                <w:szCs w:val="16"/>
              </w:rPr>
            </w:pPr>
          </w:p>
        </w:tc>
        <w:tc>
          <w:tcPr>
            <w:tcW w:w="636" w:type="dxa"/>
            <w:vAlign w:val="center"/>
          </w:tcPr>
          <w:p w:rsidR="00517C4D" w:rsidRPr="00290A48" w:rsidRDefault="00517C4D"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517C4D" w:rsidRPr="00290A48" w:rsidRDefault="00517C4D"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17C4D" w:rsidRPr="00290A48" w:rsidRDefault="00517C4D" w:rsidP="003F6D8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517C4D" w:rsidRPr="00290A48" w:rsidRDefault="00517C4D" w:rsidP="00956369">
            <w:pPr>
              <w:widowControl w:val="0"/>
              <w:spacing w:line="192" w:lineRule="auto"/>
              <w:jc w:val="center"/>
              <w:rPr>
                <w:rFonts w:ascii="Arial" w:hAnsi="Arial" w:cs="Arial"/>
                <w:bCs/>
                <w:sz w:val="16"/>
                <w:szCs w:val="16"/>
              </w:rPr>
            </w:pPr>
          </w:p>
        </w:tc>
        <w:tc>
          <w:tcPr>
            <w:tcW w:w="636" w:type="dxa"/>
            <w:vAlign w:val="center"/>
          </w:tcPr>
          <w:p w:rsidR="00517C4D" w:rsidRPr="00290A48" w:rsidRDefault="00517C4D" w:rsidP="00956369">
            <w:pPr>
              <w:widowControl w:val="0"/>
              <w:spacing w:line="192" w:lineRule="auto"/>
              <w:jc w:val="center"/>
              <w:rPr>
                <w:rFonts w:ascii="Arial" w:hAnsi="Arial" w:cs="Arial"/>
                <w:bCs/>
                <w:sz w:val="16"/>
                <w:szCs w:val="16"/>
              </w:rPr>
            </w:pPr>
          </w:p>
        </w:tc>
        <w:tc>
          <w:tcPr>
            <w:tcW w:w="636" w:type="dxa"/>
            <w:vAlign w:val="center"/>
          </w:tcPr>
          <w:p w:rsidR="00517C4D" w:rsidRPr="00290A48" w:rsidRDefault="00517C4D"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517C4D" w:rsidRPr="00290A48" w:rsidRDefault="00517C4D"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17C4D" w:rsidRPr="00290A48" w:rsidRDefault="00517C4D" w:rsidP="003F6D8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517C4D" w:rsidRPr="00290A48" w:rsidRDefault="00517C4D" w:rsidP="00A913BB">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517C4D" w:rsidRPr="00290A48" w:rsidRDefault="00517C4D" w:rsidP="00956369">
            <w:pPr>
              <w:widowControl w:val="0"/>
              <w:spacing w:line="192" w:lineRule="auto"/>
              <w:jc w:val="center"/>
              <w:rPr>
                <w:rFonts w:ascii="Arial" w:hAnsi="Arial" w:cs="Arial"/>
                <w:bCs/>
                <w:sz w:val="16"/>
                <w:szCs w:val="16"/>
              </w:rPr>
            </w:pPr>
          </w:p>
        </w:tc>
        <w:tc>
          <w:tcPr>
            <w:tcW w:w="636" w:type="dxa"/>
            <w:vAlign w:val="center"/>
          </w:tcPr>
          <w:p w:rsidR="00517C4D" w:rsidRPr="00290A48" w:rsidRDefault="00517C4D"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517C4D" w:rsidRPr="00290A48" w:rsidRDefault="00517C4D"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17C4D" w:rsidRPr="00290A48" w:rsidRDefault="00517C4D" w:rsidP="003F6D8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517C4D" w:rsidRPr="00290A48" w:rsidRDefault="00517C4D" w:rsidP="00A913BB">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517C4D" w:rsidRPr="00290A48" w:rsidRDefault="00517C4D"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17C4D" w:rsidRPr="00290A48" w:rsidRDefault="00517C4D" w:rsidP="003F6D8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517C4D" w:rsidRDefault="00517C4D" w:rsidP="00956369">
            <w:pPr>
              <w:widowControl w:val="0"/>
              <w:spacing w:line="192" w:lineRule="auto"/>
              <w:jc w:val="center"/>
            </w:pPr>
            <w:r>
              <w:rPr>
                <w:rFonts w:ascii="Arial" w:hAnsi="Arial" w:cs="Arial"/>
                <w:bCs/>
                <w:sz w:val="16"/>
                <w:szCs w:val="16"/>
              </w:rPr>
              <w:t>X</w:t>
            </w:r>
          </w:p>
        </w:tc>
        <w:tc>
          <w:tcPr>
            <w:tcW w:w="576" w:type="dxa"/>
            <w:vAlign w:val="center"/>
          </w:tcPr>
          <w:p w:rsidR="00517C4D" w:rsidRDefault="00517C4D" w:rsidP="003F6D8F">
            <w:pPr>
              <w:widowControl w:val="0"/>
              <w:spacing w:line="192" w:lineRule="auto"/>
              <w:jc w:val="center"/>
            </w:pPr>
            <w:r>
              <w:rPr>
                <w:rFonts w:ascii="Arial" w:hAnsi="Arial" w:cs="Arial"/>
                <w:bCs/>
                <w:sz w:val="16"/>
                <w:szCs w:val="16"/>
              </w:rPr>
              <w:t>X</w:t>
            </w: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517C4D" w:rsidRDefault="00517C4D" w:rsidP="00956369">
            <w:pPr>
              <w:widowControl w:val="0"/>
              <w:spacing w:line="192" w:lineRule="auto"/>
              <w:jc w:val="center"/>
            </w:pPr>
            <w:r>
              <w:rPr>
                <w:rFonts w:ascii="Arial" w:hAnsi="Arial" w:cs="Arial"/>
                <w:bCs/>
                <w:sz w:val="16"/>
                <w:szCs w:val="16"/>
              </w:rPr>
              <w:t>X</w:t>
            </w:r>
          </w:p>
        </w:tc>
        <w:tc>
          <w:tcPr>
            <w:tcW w:w="576" w:type="dxa"/>
            <w:vAlign w:val="center"/>
          </w:tcPr>
          <w:p w:rsidR="00517C4D" w:rsidRDefault="00517C4D" w:rsidP="003F6D8F">
            <w:pPr>
              <w:widowControl w:val="0"/>
              <w:spacing w:line="192" w:lineRule="auto"/>
              <w:jc w:val="center"/>
            </w:pPr>
            <w:r>
              <w:rPr>
                <w:rFonts w:ascii="Arial" w:hAnsi="Arial" w:cs="Arial"/>
                <w:bCs/>
                <w:sz w:val="16"/>
                <w:szCs w:val="16"/>
              </w:rPr>
              <w:t>X</w:t>
            </w: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517C4D" w:rsidRDefault="00517C4D" w:rsidP="00956369">
            <w:pPr>
              <w:widowControl w:val="0"/>
              <w:spacing w:line="192" w:lineRule="auto"/>
              <w:jc w:val="center"/>
            </w:pPr>
            <w:r>
              <w:rPr>
                <w:rFonts w:ascii="Arial" w:hAnsi="Arial" w:cs="Arial"/>
                <w:bCs/>
                <w:sz w:val="16"/>
                <w:szCs w:val="16"/>
              </w:rPr>
              <w:t>X</w:t>
            </w:r>
          </w:p>
        </w:tc>
        <w:tc>
          <w:tcPr>
            <w:tcW w:w="576" w:type="dxa"/>
            <w:vAlign w:val="center"/>
          </w:tcPr>
          <w:p w:rsidR="00517C4D" w:rsidRDefault="00517C4D" w:rsidP="003F6D8F">
            <w:pPr>
              <w:widowControl w:val="0"/>
              <w:spacing w:line="192" w:lineRule="auto"/>
              <w:jc w:val="center"/>
            </w:pPr>
            <w:r>
              <w:rPr>
                <w:rFonts w:ascii="Arial" w:hAnsi="Arial" w:cs="Arial"/>
                <w:bCs/>
                <w:sz w:val="16"/>
                <w:szCs w:val="16"/>
              </w:rPr>
              <w:t>X</w:t>
            </w: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517C4D" w:rsidRPr="0090540C" w:rsidRDefault="00517C4D"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517C4D" w:rsidRPr="0090540C" w:rsidRDefault="00517C4D" w:rsidP="003F6D8F">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517C4D" w:rsidRPr="0090540C" w:rsidRDefault="00517C4D"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517C4D" w:rsidRPr="0090540C" w:rsidRDefault="00517C4D" w:rsidP="003F6D8F">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517C4D" w:rsidRPr="0090540C" w:rsidRDefault="00517C4D"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517C4D" w:rsidRPr="0090540C" w:rsidRDefault="00517C4D" w:rsidP="003F6D8F">
            <w:pPr>
              <w:widowControl w:val="0"/>
              <w:spacing w:line="192" w:lineRule="auto"/>
              <w:jc w:val="center"/>
              <w:rPr>
                <w:rFonts w:ascii="Arial" w:hAnsi="Arial" w:cs="Arial"/>
                <w:b/>
                <w:sz w:val="16"/>
                <w:szCs w:val="16"/>
              </w:rPr>
            </w:pP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517C4D" w:rsidRPr="0090540C" w:rsidRDefault="00517C4D"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517C4D" w:rsidRPr="0090540C" w:rsidRDefault="00517C4D" w:rsidP="003F6D8F">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517C4D" w:rsidRPr="0090540C" w:rsidRDefault="00517C4D"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517C4D" w:rsidRPr="0090540C" w:rsidRDefault="00517C4D" w:rsidP="003F6D8F">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57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57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57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57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57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517C4D" w:rsidRPr="0090540C" w:rsidRDefault="00517C4D" w:rsidP="00956369">
            <w:pPr>
              <w:widowControl w:val="0"/>
              <w:spacing w:line="192" w:lineRule="auto"/>
              <w:jc w:val="center"/>
              <w:rPr>
                <w:rFonts w:ascii="Arial" w:hAnsi="Arial" w:cs="Arial"/>
                <w:b/>
                <w:sz w:val="16"/>
                <w:szCs w:val="16"/>
              </w:rPr>
            </w:pPr>
            <w:r>
              <w:rPr>
                <w:rFonts w:ascii="Arial" w:hAnsi="Arial" w:cs="Arial"/>
                <w:b/>
                <w:sz w:val="16"/>
                <w:szCs w:val="16"/>
              </w:rPr>
              <w:t xml:space="preserve"> </w:t>
            </w:r>
          </w:p>
        </w:tc>
        <w:tc>
          <w:tcPr>
            <w:tcW w:w="57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57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57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57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57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57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57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57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57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57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57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57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57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57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34</w:t>
            </w:r>
          </w:p>
          <w:p w:rsidR="00517C4D" w:rsidRPr="00A54E86" w:rsidRDefault="00517C4D" w:rsidP="00956369">
            <w:pPr>
              <w:widowControl w:val="0"/>
              <w:jc w:val="center"/>
              <w:rPr>
                <w:rFonts w:ascii="Arial" w:hAnsi="Arial" w:cs="Arial"/>
                <w:b/>
                <w:sz w:val="16"/>
                <w:szCs w:val="16"/>
              </w:rPr>
            </w:pPr>
          </w:p>
        </w:tc>
        <w:tc>
          <w:tcPr>
            <w:tcW w:w="540"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57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57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57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57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57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57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57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57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57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57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57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57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57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57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57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57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57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57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57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57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57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57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57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57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57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57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57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57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57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57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0"/>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57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r w:rsidR="00517C4D" w:rsidRPr="005F03BB" w:rsidTr="00FF0DB1">
        <w:trPr>
          <w:trHeight w:hRule="exact" w:val="177"/>
          <w:jc w:val="center"/>
        </w:trPr>
        <w:tc>
          <w:tcPr>
            <w:tcW w:w="951" w:type="dxa"/>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57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78"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636" w:type="dxa"/>
            <w:vAlign w:val="center"/>
          </w:tcPr>
          <w:p w:rsidR="00517C4D" w:rsidRPr="0090540C" w:rsidRDefault="00517C4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17C4D" w:rsidRPr="005F03BB" w:rsidRDefault="00517C4D" w:rsidP="00956369">
            <w:pPr>
              <w:widowControl w:val="0"/>
              <w:spacing w:line="192" w:lineRule="auto"/>
              <w:jc w:val="center"/>
              <w:rPr>
                <w:rFonts w:cs="Arial"/>
                <w:b/>
                <w:sz w:val="16"/>
                <w:szCs w:val="16"/>
              </w:rPr>
            </w:pPr>
          </w:p>
        </w:tc>
        <w:tc>
          <w:tcPr>
            <w:tcW w:w="915" w:type="dxa"/>
            <w:shd w:val="clear" w:color="auto" w:fill="auto"/>
            <w:vAlign w:val="center"/>
          </w:tcPr>
          <w:p w:rsidR="00517C4D" w:rsidRPr="00A54E86" w:rsidRDefault="00517C4D"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17C4D" w:rsidRPr="0090540C" w:rsidRDefault="00517C4D"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F01EB3" w:rsidRPr="00517C4D"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08005921" w:history="1">
        <w:r w:rsidR="00F01EB3" w:rsidRPr="00517C4D">
          <w:rPr>
            <w:rStyle w:val="Hyperlink"/>
          </w:rPr>
          <w:t>1.0</w:t>
        </w:r>
        <w:r w:rsidR="00F01EB3" w:rsidRPr="00517C4D">
          <w:rPr>
            <w:rFonts w:asciiTheme="minorHAnsi" w:eastAsiaTheme="minorEastAsia" w:hAnsiTheme="minorHAnsi" w:cstheme="minorBidi"/>
            <w:b w:val="0"/>
            <w:bCs w:val="0"/>
            <w:caps w:val="0"/>
            <w:kern w:val="0"/>
            <w:sz w:val="22"/>
            <w:szCs w:val="22"/>
          </w:rPr>
          <w:tab/>
        </w:r>
        <w:r w:rsidR="00F01EB3" w:rsidRPr="00517C4D">
          <w:rPr>
            <w:rStyle w:val="Hyperlink"/>
          </w:rPr>
          <w:t>INTRODUCTION</w:t>
        </w:r>
        <w:r w:rsidR="00F01EB3" w:rsidRPr="00517C4D">
          <w:rPr>
            <w:webHidden/>
          </w:rPr>
          <w:tab/>
        </w:r>
        <w:r w:rsidR="00F01EB3" w:rsidRPr="00517C4D">
          <w:rPr>
            <w:webHidden/>
          </w:rPr>
          <w:fldChar w:fldCharType="begin"/>
        </w:r>
        <w:r w:rsidR="00F01EB3" w:rsidRPr="00517C4D">
          <w:rPr>
            <w:webHidden/>
          </w:rPr>
          <w:instrText xml:space="preserve"> PAGEREF _Toc108005921 \h </w:instrText>
        </w:r>
        <w:r w:rsidR="00F01EB3" w:rsidRPr="00517C4D">
          <w:rPr>
            <w:webHidden/>
          </w:rPr>
        </w:r>
        <w:r w:rsidR="00F01EB3" w:rsidRPr="00517C4D">
          <w:rPr>
            <w:webHidden/>
          </w:rPr>
          <w:fldChar w:fldCharType="separate"/>
        </w:r>
        <w:r w:rsidR="00004FBA">
          <w:rPr>
            <w:webHidden/>
          </w:rPr>
          <w:t>4</w:t>
        </w:r>
        <w:r w:rsidR="00F01EB3" w:rsidRPr="00517C4D">
          <w:rPr>
            <w:webHidden/>
          </w:rPr>
          <w:fldChar w:fldCharType="end"/>
        </w:r>
      </w:hyperlink>
    </w:p>
    <w:p w:rsidR="00F01EB3" w:rsidRPr="00517C4D" w:rsidRDefault="00004FBA">
      <w:pPr>
        <w:pStyle w:val="TOC1"/>
        <w:rPr>
          <w:rFonts w:asciiTheme="minorHAnsi" w:eastAsiaTheme="minorEastAsia" w:hAnsiTheme="minorHAnsi" w:cstheme="minorBidi"/>
          <w:b w:val="0"/>
          <w:bCs w:val="0"/>
          <w:caps w:val="0"/>
          <w:kern w:val="0"/>
          <w:sz w:val="22"/>
          <w:szCs w:val="22"/>
        </w:rPr>
      </w:pPr>
      <w:hyperlink w:anchor="_Toc108005922" w:history="1">
        <w:r w:rsidR="00F01EB3" w:rsidRPr="00517C4D">
          <w:rPr>
            <w:rStyle w:val="Hyperlink"/>
          </w:rPr>
          <w:t>2.0</w:t>
        </w:r>
        <w:r w:rsidR="00F01EB3" w:rsidRPr="00517C4D">
          <w:rPr>
            <w:rFonts w:asciiTheme="minorHAnsi" w:eastAsiaTheme="minorEastAsia" w:hAnsiTheme="minorHAnsi" w:cstheme="minorBidi"/>
            <w:b w:val="0"/>
            <w:bCs w:val="0"/>
            <w:caps w:val="0"/>
            <w:kern w:val="0"/>
            <w:sz w:val="22"/>
            <w:szCs w:val="22"/>
          </w:rPr>
          <w:tab/>
        </w:r>
        <w:r w:rsidR="00F01EB3" w:rsidRPr="00517C4D">
          <w:rPr>
            <w:rStyle w:val="Hyperlink"/>
          </w:rPr>
          <w:t>Scope</w:t>
        </w:r>
        <w:r w:rsidR="00F01EB3" w:rsidRPr="00517C4D">
          <w:rPr>
            <w:webHidden/>
          </w:rPr>
          <w:tab/>
        </w:r>
        <w:r w:rsidR="00F01EB3" w:rsidRPr="00517C4D">
          <w:rPr>
            <w:webHidden/>
          </w:rPr>
          <w:fldChar w:fldCharType="begin"/>
        </w:r>
        <w:r w:rsidR="00F01EB3" w:rsidRPr="00517C4D">
          <w:rPr>
            <w:webHidden/>
          </w:rPr>
          <w:instrText xml:space="preserve"> PAGEREF _Toc108005922 \h </w:instrText>
        </w:r>
        <w:r w:rsidR="00F01EB3" w:rsidRPr="00517C4D">
          <w:rPr>
            <w:webHidden/>
          </w:rPr>
        </w:r>
        <w:r w:rsidR="00F01EB3" w:rsidRPr="00517C4D">
          <w:rPr>
            <w:webHidden/>
          </w:rPr>
          <w:fldChar w:fldCharType="separate"/>
        </w:r>
        <w:r>
          <w:rPr>
            <w:webHidden/>
          </w:rPr>
          <w:t>4</w:t>
        </w:r>
        <w:r w:rsidR="00F01EB3" w:rsidRPr="00517C4D">
          <w:rPr>
            <w:webHidden/>
          </w:rPr>
          <w:fldChar w:fldCharType="end"/>
        </w:r>
      </w:hyperlink>
    </w:p>
    <w:p w:rsidR="00F01EB3" w:rsidRPr="00517C4D" w:rsidRDefault="00004FBA">
      <w:pPr>
        <w:pStyle w:val="TOC1"/>
        <w:rPr>
          <w:rFonts w:asciiTheme="minorHAnsi" w:eastAsiaTheme="minorEastAsia" w:hAnsiTheme="minorHAnsi" w:cstheme="minorBidi"/>
          <w:b w:val="0"/>
          <w:bCs w:val="0"/>
          <w:caps w:val="0"/>
          <w:kern w:val="0"/>
          <w:sz w:val="22"/>
          <w:szCs w:val="22"/>
        </w:rPr>
      </w:pPr>
      <w:hyperlink w:anchor="_Toc108005923" w:history="1">
        <w:r w:rsidR="00F01EB3" w:rsidRPr="00517C4D">
          <w:rPr>
            <w:rStyle w:val="Hyperlink"/>
          </w:rPr>
          <w:t>3.0</w:t>
        </w:r>
        <w:r w:rsidR="00F01EB3" w:rsidRPr="00517C4D">
          <w:rPr>
            <w:rFonts w:asciiTheme="minorHAnsi" w:eastAsiaTheme="minorEastAsia" w:hAnsiTheme="minorHAnsi" w:cstheme="minorBidi"/>
            <w:b w:val="0"/>
            <w:bCs w:val="0"/>
            <w:caps w:val="0"/>
            <w:kern w:val="0"/>
            <w:sz w:val="22"/>
            <w:szCs w:val="22"/>
          </w:rPr>
          <w:tab/>
        </w:r>
        <w:r w:rsidR="00F01EB3" w:rsidRPr="00517C4D">
          <w:rPr>
            <w:rStyle w:val="Hyperlink"/>
          </w:rPr>
          <w:t>NORMATIVE REFERENCES</w:t>
        </w:r>
        <w:r w:rsidR="00F01EB3" w:rsidRPr="00517C4D">
          <w:rPr>
            <w:webHidden/>
          </w:rPr>
          <w:tab/>
        </w:r>
        <w:r w:rsidR="00F01EB3" w:rsidRPr="00517C4D">
          <w:rPr>
            <w:webHidden/>
          </w:rPr>
          <w:fldChar w:fldCharType="begin"/>
        </w:r>
        <w:r w:rsidR="00F01EB3" w:rsidRPr="00517C4D">
          <w:rPr>
            <w:webHidden/>
          </w:rPr>
          <w:instrText xml:space="preserve"> PAGEREF _Toc108005923 \h </w:instrText>
        </w:r>
        <w:r w:rsidR="00F01EB3" w:rsidRPr="00517C4D">
          <w:rPr>
            <w:webHidden/>
          </w:rPr>
        </w:r>
        <w:r w:rsidR="00F01EB3" w:rsidRPr="00517C4D">
          <w:rPr>
            <w:webHidden/>
          </w:rPr>
          <w:fldChar w:fldCharType="separate"/>
        </w:r>
        <w:r>
          <w:rPr>
            <w:webHidden/>
          </w:rPr>
          <w:t>5</w:t>
        </w:r>
        <w:r w:rsidR="00F01EB3" w:rsidRPr="00517C4D">
          <w:rPr>
            <w:webHidden/>
          </w:rPr>
          <w:fldChar w:fldCharType="end"/>
        </w:r>
      </w:hyperlink>
    </w:p>
    <w:p w:rsidR="00F01EB3" w:rsidRPr="00517C4D" w:rsidRDefault="00004FBA">
      <w:pPr>
        <w:pStyle w:val="TOC2"/>
        <w:rPr>
          <w:rFonts w:asciiTheme="minorHAnsi" w:eastAsiaTheme="minorEastAsia" w:hAnsiTheme="minorHAnsi" w:cstheme="minorBidi"/>
          <w:smallCaps w:val="0"/>
          <w:noProof/>
          <w:sz w:val="22"/>
          <w:szCs w:val="22"/>
        </w:rPr>
      </w:pPr>
      <w:hyperlink w:anchor="_Toc108005924" w:history="1">
        <w:r w:rsidR="00F01EB3" w:rsidRPr="00517C4D">
          <w:rPr>
            <w:rStyle w:val="Hyperlink"/>
            <w:noProof/>
          </w:rPr>
          <w:t>3.1</w:t>
        </w:r>
        <w:r w:rsidR="00F01EB3" w:rsidRPr="00517C4D">
          <w:rPr>
            <w:rFonts w:asciiTheme="minorHAnsi" w:eastAsiaTheme="minorEastAsia" w:hAnsiTheme="minorHAnsi" w:cstheme="minorBidi"/>
            <w:smallCaps w:val="0"/>
            <w:noProof/>
            <w:sz w:val="22"/>
            <w:szCs w:val="22"/>
          </w:rPr>
          <w:tab/>
        </w:r>
        <w:r w:rsidR="00F01EB3" w:rsidRPr="00517C4D">
          <w:rPr>
            <w:rStyle w:val="Hyperlink"/>
            <w:noProof/>
          </w:rPr>
          <w:t>Local Codes and Standards</w:t>
        </w:r>
        <w:r w:rsidR="00F01EB3" w:rsidRPr="00517C4D">
          <w:rPr>
            <w:noProof/>
            <w:webHidden/>
          </w:rPr>
          <w:tab/>
        </w:r>
        <w:r w:rsidR="00F01EB3" w:rsidRPr="00517C4D">
          <w:rPr>
            <w:noProof/>
            <w:webHidden/>
          </w:rPr>
          <w:fldChar w:fldCharType="begin"/>
        </w:r>
        <w:r w:rsidR="00F01EB3" w:rsidRPr="00517C4D">
          <w:rPr>
            <w:noProof/>
            <w:webHidden/>
          </w:rPr>
          <w:instrText xml:space="preserve"> PAGEREF _Toc108005924 \h </w:instrText>
        </w:r>
        <w:r w:rsidR="00F01EB3" w:rsidRPr="00517C4D">
          <w:rPr>
            <w:noProof/>
            <w:webHidden/>
          </w:rPr>
        </w:r>
        <w:r w:rsidR="00F01EB3" w:rsidRPr="00517C4D">
          <w:rPr>
            <w:noProof/>
            <w:webHidden/>
          </w:rPr>
          <w:fldChar w:fldCharType="separate"/>
        </w:r>
        <w:r>
          <w:rPr>
            <w:noProof/>
            <w:webHidden/>
          </w:rPr>
          <w:t>5</w:t>
        </w:r>
        <w:r w:rsidR="00F01EB3" w:rsidRPr="00517C4D">
          <w:rPr>
            <w:noProof/>
            <w:webHidden/>
          </w:rPr>
          <w:fldChar w:fldCharType="end"/>
        </w:r>
      </w:hyperlink>
    </w:p>
    <w:p w:rsidR="00F01EB3" w:rsidRPr="00517C4D" w:rsidRDefault="00004FBA">
      <w:pPr>
        <w:pStyle w:val="TOC2"/>
        <w:rPr>
          <w:rFonts w:asciiTheme="minorHAnsi" w:eastAsiaTheme="minorEastAsia" w:hAnsiTheme="minorHAnsi" w:cstheme="minorBidi"/>
          <w:smallCaps w:val="0"/>
          <w:noProof/>
          <w:sz w:val="22"/>
          <w:szCs w:val="22"/>
        </w:rPr>
      </w:pPr>
      <w:hyperlink w:anchor="_Toc108005925" w:history="1">
        <w:r w:rsidR="00F01EB3" w:rsidRPr="00517C4D">
          <w:rPr>
            <w:rStyle w:val="Hyperlink"/>
            <w:noProof/>
          </w:rPr>
          <w:t>3.2</w:t>
        </w:r>
        <w:r w:rsidR="00F01EB3" w:rsidRPr="00517C4D">
          <w:rPr>
            <w:rFonts w:asciiTheme="minorHAnsi" w:eastAsiaTheme="minorEastAsia" w:hAnsiTheme="minorHAnsi" w:cstheme="minorBidi"/>
            <w:smallCaps w:val="0"/>
            <w:noProof/>
            <w:sz w:val="22"/>
            <w:szCs w:val="22"/>
          </w:rPr>
          <w:tab/>
        </w:r>
        <w:r w:rsidR="00F01EB3" w:rsidRPr="00517C4D">
          <w:rPr>
            <w:rStyle w:val="Hyperlink"/>
            <w:noProof/>
          </w:rPr>
          <w:t>International Codes and Standards</w:t>
        </w:r>
        <w:r w:rsidR="00F01EB3" w:rsidRPr="00517C4D">
          <w:rPr>
            <w:noProof/>
            <w:webHidden/>
          </w:rPr>
          <w:tab/>
        </w:r>
        <w:r w:rsidR="00F01EB3" w:rsidRPr="00517C4D">
          <w:rPr>
            <w:noProof/>
            <w:webHidden/>
          </w:rPr>
          <w:fldChar w:fldCharType="begin"/>
        </w:r>
        <w:r w:rsidR="00F01EB3" w:rsidRPr="00517C4D">
          <w:rPr>
            <w:noProof/>
            <w:webHidden/>
          </w:rPr>
          <w:instrText xml:space="preserve"> PAGEREF _Toc108005925 \h </w:instrText>
        </w:r>
        <w:r w:rsidR="00F01EB3" w:rsidRPr="00517C4D">
          <w:rPr>
            <w:noProof/>
            <w:webHidden/>
          </w:rPr>
        </w:r>
        <w:r w:rsidR="00F01EB3" w:rsidRPr="00517C4D">
          <w:rPr>
            <w:noProof/>
            <w:webHidden/>
          </w:rPr>
          <w:fldChar w:fldCharType="separate"/>
        </w:r>
        <w:r>
          <w:rPr>
            <w:noProof/>
            <w:webHidden/>
          </w:rPr>
          <w:t>5</w:t>
        </w:r>
        <w:r w:rsidR="00F01EB3" w:rsidRPr="00517C4D">
          <w:rPr>
            <w:noProof/>
            <w:webHidden/>
          </w:rPr>
          <w:fldChar w:fldCharType="end"/>
        </w:r>
      </w:hyperlink>
    </w:p>
    <w:p w:rsidR="00F01EB3" w:rsidRPr="00517C4D" w:rsidRDefault="00004FBA">
      <w:pPr>
        <w:pStyle w:val="TOC2"/>
        <w:rPr>
          <w:rFonts w:asciiTheme="minorHAnsi" w:eastAsiaTheme="minorEastAsia" w:hAnsiTheme="minorHAnsi" w:cstheme="minorBidi"/>
          <w:smallCaps w:val="0"/>
          <w:noProof/>
          <w:sz w:val="22"/>
          <w:szCs w:val="22"/>
        </w:rPr>
      </w:pPr>
      <w:hyperlink w:anchor="_Toc108005926" w:history="1">
        <w:r w:rsidR="00F01EB3" w:rsidRPr="00517C4D">
          <w:rPr>
            <w:rStyle w:val="Hyperlink"/>
            <w:noProof/>
          </w:rPr>
          <w:t>3.3</w:t>
        </w:r>
        <w:r w:rsidR="00F01EB3" w:rsidRPr="00517C4D">
          <w:rPr>
            <w:rFonts w:asciiTheme="minorHAnsi" w:eastAsiaTheme="minorEastAsia" w:hAnsiTheme="minorHAnsi" w:cstheme="minorBidi"/>
            <w:smallCaps w:val="0"/>
            <w:noProof/>
            <w:sz w:val="22"/>
            <w:szCs w:val="22"/>
          </w:rPr>
          <w:tab/>
        </w:r>
        <w:r w:rsidR="00F01EB3" w:rsidRPr="00517C4D">
          <w:rPr>
            <w:rStyle w:val="Hyperlink"/>
            <w:noProof/>
          </w:rPr>
          <w:t>The Project Documents</w:t>
        </w:r>
        <w:r w:rsidR="00F01EB3" w:rsidRPr="00517C4D">
          <w:rPr>
            <w:noProof/>
            <w:webHidden/>
          </w:rPr>
          <w:tab/>
        </w:r>
        <w:r w:rsidR="00F01EB3" w:rsidRPr="00517C4D">
          <w:rPr>
            <w:noProof/>
            <w:webHidden/>
          </w:rPr>
          <w:fldChar w:fldCharType="begin"/>
        </w:r>
        <w:r w:rsidR="00F01EB3" w:rsidRPr="00517C4D">
          <w:rPr>
            <w:noProof/>
            <w:webHidden/>
          </w:rPr>
          <w:instrText xml:space="preserve"> PAGEREF _Toc108005926 \h </w:instrText>
        </w:r>
        <w:r w:rsidR="00F01EB3" w:rsidRPr="00517C4D">
          <w:rPr>
            <w:noProof/>
            <w:webHidden/>
          </w:rPr>
        </w:r>
        <w:r w:rsidR="00F01EB3" w:rsidRPr="00517C4D">
          <w:rPr>
            <w:noProof/>
            <w:webHidden/>
          </w:rPr>
          <w:fldChar w:fldCharType="separate"/>
        </w:r>
        <w:r>
          <w:rPr>
            <w:noProof/>
            <w:webHidden/>
          </w:rPr>
          <w:t>6</w:t>
        </w:r>
        <w:r w:rsidR="00F01EB3" w:rsidRPr="00517C4D">
          <w:rPr>
            <w:noProof/>
            <w:webHidden/>
          </w:rPr>
          <w:fldChar w:fldCharType="end"/>
        </w:r>
      </w:hyperlink>
    </w:p>
    <w:p w:rsidR="00F01EB3" w:rsidRPr="00517C4D" w:rsidRDefault="00004FBA">
      <w:pPr>
        <w:pStyle w:val="TOC2"/>
        <w:rPr>
          <w:rFonts w:asciiTheme="minorHAnsi" w:eastAsiaTheme="minorEastAsia" w:hAnsiTheme="minorHAnsi" w:cstheme="minorBidi"/>
          <w:smallCaps w:val="0"/>
          <w:noProof/>
          <w:sz w:val="22"/>
          <w:szCs w:val="22"/>
        </w:rPr>
      </w:pPr>
      <w:hyperlink w:anchor="_Toc108005927" w:history="1">
        <w:r w:rsidR="00F01EB3" w:rsidRPr="00517C4D">
          <w:rPr>
            <w:rStyle w:val="Hyperlink"/>
            <w:noProof/>
          </w:rPr>
          <w:t>3.4</w:t>
        </w:r>
        <w:r w:rsidR="00F01EB3" w:rsidRPr="00517C4D">
          <w:rPr>
            <w:rFonts w:asciiTheme="minorHAnsi" w:eastAsiaTheme="minorEastAsia" w:hAnsiTheme="minorHAnsi" w:cstheme="minorBidi"/>
            <w:smallCaps w:val="0"/>
            <w:noProof/>
            <w:sz w:val="22"/>
            <w:szCs w:val="22"/>
          </w:rPr>
          <w:tab/>
        </w:r>
        <w:r w:rsidR="00F01EB3" w:rsidRPr="00517C4D">
          <w:rPr>
            <w:rStyle w:val="Hyperlink"/>
            <w:noProof/>
          </w:rPr>
          <w:t>ENVIRONMENTAL DATA</w:t>
        </w:r>
        <w:r w:rsidR="00F01EB3" w:rsidRPr="00517C4D">
          <w:rPr>
            <w:noProof/>
            <w:webHidden/>
          </w:rPr>
          <w:tab/>
        </w:r>
        <w:r w:rsidR="00F01EB3" w:rsidRPr="00517C4D">
          <w:rPr>
            <w:noProof/>
            <w:webHidden/>
          </w:rPr>
          <w:fldChar w:fldCharType="begin"/>
        </w:r>
        <w:r w:rsidR="00F01EB3" w:rsidRPr="00517C4D">
          <w:rPr>
            <w:noProof/>
            <w:webHidden/>
          </w:rPr>
          <w:instrText xml:space="preserve"> PAGEREF _Toc108005927 \h </w:instrText>
        </w:r>
        <w:r w:rsidR="00F01EB3" w:rsidRPr="00517C4D">
          <w:rPr>
            <w:noProof/>
            <w:webHidden/>
          </w:rPr>
        </w:r>
        <w:r w:rsidR="00F01EB3" w:rsidRPr="00517C4D">
          <w:rPr>
            <w:noProof/>
            <w:webHidden/>
          </w:rPr>
          <w:fldChar w:fldCharType="separate"/>
        </w:r>
        <w:r>
          <w:rPr>
            <w:noProof/>
            <w:webHidden/>
          </w:rPr>
          <w:t>7</w:t>
        </w:r>
        <w:r w:rsidR="00F01EB3" w:rsidRPr="00517C4D">
          <w:rPr>
            <w:noProof/>
            <w:webHidden/>
          </w:rPr>
          <w:fldChar w:fldCharType="end"/>
        </w:r>
      </w:hyperlink>
    </w:p>
    <w:p w:rsidR="00F01EB3" w:rsidRPr="00517C4D" w:rsidRDefault="00004FBA">
      <w:pPr>
        <w:pStyle w:val="TOC2"/>
        <w:rPr>
          <w:rFonts w:asciiTheme="minorHAnsi" w:eastAsiaTheme="minorEastAsia" w:hAnsiTheme="minorHAnsi" w:cstheme="minorBidi"/>
          <w:smallCaps w:val="0"/>
          <w:noProof/>
          <w:sz w:val="22"/>
          <w:szCs w:val="22"/>
        </w:rPr>
      </w:pPr>
      <w:hyperlink w:anchor="_Toc108005928" w:history="1">
        <w:r w:rsidR="00F01EB3" w:rsidRPr="00517C4D">
          <w:rPr>
            <w:rStyle w:val="Hyperlink"/>
            <w:noProof/>
          </w:rPr>
          <w:t>3.5</w:t>
        </w:r>
        <w:r w:rsidR="00F01EB3" w:rsidRPr="00517C4D">
          <w:rPr>
            <w:rFonts w:asciiTheme="minorHAnsi" w:eastAsiaTheme="minorEastAsia" w:hAnsiTheme="minorHAnsi" w:cstheme="minorBidi"/>
            <w:smallCaps w:val="0"/>
            <w:noProof/>
            <w:sz w:val="22"/>
            <w:szCs w:val="22"/>
          </w:rPr>
          <w:tab/>
        </w:r>
        <w:r w:rsidR="00F01EB3" w:rsidRPr="00517C4D">
          <w:rPr>
            <w:rStyle w:val="Hyperlink"/>
            <w:noProof/>
          </w:rPr>
          <w:t>Order of Precedence</w:t>
        </w:r>
        <w:r w:rsidR="00F01EB3" w:rsidRPr="00517C4D">
          <w:rPr>
            <w:noProof/>
            <w:webHidden/>
          </w:rPr>
          <w:tab/>
        </w:r>
        <w:r w:rsidR="00F01EB3" w:rsidRPr="00517C4D">
          <w:rPr>
            <w:noProof/>
            <w:webHidden/>
          </w:rPr>
          <w:fldChar w:fldCharType="begin"/>
        </w:r>
        <w:r w:rsidR="00F01EB3" w:rsidRPr="00517C4D">
          <w:rPr>
            <w:noProof/>
            <w:webHidden/>
          </w:rPr>
          <w:instrText xml:space="preserve"> PAGEREF _Toc108005928 \h </w:instrText>
        </w:r>
        <w:r w:rsidR="00F01EB3" w:rsidRPr="00517C4D">
          <w:rPr>
            <w:noProof/>
            <w:webHidden/>
          </w:rPr>
        </w:r>
        <w:r w:rsidR="00F01EB3" w:rsidRPr="00517C4D">
          <w:rPr>
            <w:noProof/>
            <w:webHidden/>
          </w:rPr>
          <w:fldChar w:fldCharType="separate"/>
        </w:r>
        <w:r>
          <w:rPr>
            <w:noProof/>
            <w:webHidden/>
          </w:rPr>
          <w:t>7</w:t>
        </w:r>
        <w:r w:rsidR="00F01EB3" w:rsidRPr="00517C4D">
          <w:rPr>
            <w:noProof/>
            <w:webHidden/>
          </w:rPr>
          <w:fldChar w:fldCharType="end"/>
        </w:r>
      </w:hyperlink>
    </w:p>
    <w:p w:rsidR="00F01EB3" w:rsidRPr="00517C4D" w:rsidRDefault="00004FBA">
      <w:pPr>
        <w:pStyle w:val="TOC1"/>
        <w:rPr>
          <w:rFonts w:asciiTheme="minorHAnsi" w:eastAsiaTheme="minorEastAsia" w:hAnsiTheme="minorHAnsi" w:cstheme="minorBidi"/>
          <w:b w:val="0"/>
          <w:bCs w:val="0"/>
          <w:caps w:val="0"/>
          <w:kern w:val="0"/>
          <w:sz w:val="22"/>
          <w:szCs w:val="22"/>
        </w:rPr>
      </w:pPr>
      <w:hyperlink w:anchor="_Toc108005929" w:history="1">
        <w:r w:rsidR="00F01EB3" w:rsidRPr="00517C4D">
          <w:rPr>
            <w:rStyle w:val="Hyperlink"/>
          </w:rPr>
          <w:t>4.0</w:t>
        </w:r>
        <w:r w:rsidR="00F01EB3" w:rsidRPr="00517C4D">
          <w:rPr>
            <w:rFonts w:asciiTheme="minorHAnsi" w:eastAsiaTheme="minorEastAsia" w:hAnsiTheme="minorHAnsi" w:cstheme="minorBidi"/>
            <w:b w:val="0"/>
            <w:bCs w:val="0"/>
            <w:caps w:val="0"/>
            <w:kern w:val="0"/>
            <w:sz w:val="22"/>
            <w:szCs w:val="22"/>
          </w:rPr>
          <w:tab/>
        </w:r>
        <w:r w:rsidR="00F01EB3" w:rsidRPr="00517C4D">
          <w:rPr>
            <w:rStyle w:val="Hyperlink"/>
          </w:rPr>
          <w:t>DELETED</w:t>
        </w:r>
        <w:r w:rsidR="00F01EB3" w:rsidRPr="00517C4D">
          <w:rPr>
            <w:webHidden/>
          </w:rPr>
          <w:tab/>
        </w:r>
        <w:r w:rsidR="00F01EB3" w:rsidRPr="00517C4D">
          <w:rPr>
            <w:webHidden/>
          </w:rPr>
          <w:fldChar w:fldCharType="begin"/>
        </w:r>
        <w:r w:rsidR="00F01EB3" w:rsidRPr="00517C4D">
          <w:rPr>
            <w:webHidden/>
          </w:rPr>
          <w:instrText xml:space="preserve"> PAGEREF _Toc108005929 \h </w:instrText>
        </w:r>
        <w:r w:rsidR="00F01EB3" w:rsidRPr="00517C4D">
          <w:rPr>
            <w:webHidden/>
          </w:rPr>
        </w:r>
        <w:r w:rsidR="00F01EB3" w:rsidRPr="00517C4D">
          <w:rPr>
            <w:webHidden/>
          </w:rPr>
          <w:fldChar w:fldCharType="separate"/>
        </w:r>
        <w:r>
          <w:rPr>
            <w:webHidden/>
          </w:rPr>
          <w:t>7</w:t>
        </w:r>
        <w:r w:rsidR="00F01EB3" w:rsidRPr="00517C4D">
          <w:rPr>
            <w:webHidden/>
          </w:rPr>
          <w:fldChar w:fldCharType="end"/>
        </w:r>
      </w:hyperlink>
    </w:p>
    <w:p w:rsidR="00F01EB3" w:rsidRPr="00517C4D" w:rsidRDefault="00004FBA">
      <w:pPr>
        <w:pStyle w:val="TOC1"/>
        <w:rPr>
          <w:rFonts w:asciiTheme="minorHAnsi" w:eastAsiaTheme="minorEastAsia" w:hAnsiTheme="minorHAnsi" w:cstheme="minorBidi"/>
          <w:b w:val="0"/>
          <w:bCs w:val="0"/>
          <w:caps w:val="0"/>
          <w:kern w:val="0"/>
          <w:sz w:val="22"/>
          <w:szCs w:val="22"/>
        </w:rPr>
      </w:pPr>
      <w:hyperlink w:anchor="_Toc108005930" w:history="1">
        <w:r w:rsidR="00F01EB3" w:rsidRPr="00517C4D">
          <w:rPr>
            <w:rStyle w:val="Hyperlink"/>
          </w:rPr>
          <w:t>5.0</w:t>
        </w:r>
        <w:r w:rsidR="00F01EB3" w:rsidRPr="00517C4D">
          <w:rPr>
            <w:rFonts w:asciiTheme="minorHAnsi" w:eastAsiaTheme="minorEastAsia" w:hAnsiTheme="minorHAnsi" w:cstheme="minorBidi"/>
            <w:b w:val="0"/>
            <w:bCs w:val="0"/>
            <w:caps w:val="0"/>
            <w:kern w:val="0"/>
            <w:sz w:val="22"/>
            <w:szCs w:val="22"/>
          </w:rPr>
          <w:tab/>
        </w:r>
        <w:r w:rsidR="00F01EB3" w:rsidRPr="00517C4D">
          <w:rPr>
            <w:rStyle w:val="Hyperlink"/>
          </w:rPr>
          <w:t>Amendments and Supplements to API 650</w:t>
        </w:r>
        <w:r w:rsidR="00F01EB3" w:rsidRPr="00517C4D">
          <w:rPr>
            <w:webHidden/>
          </w:rPr>
          <w:tab/>
        </w:r>
        <w:r w:rsidR="00F01EB3" w:rsidRPr="00517C4D">
          <w:rPr>
            <w:webHidden/>
          </w:rPr>
          <w:fldChar w:fldCharType="begin"/>
        </w:r>
        <w:r w:rsidR="00F01EB3" w:rsidRPr="00517C4D">
          <w:rPr>
            <w:webHidden/>
          </w:rPr>
          <w:instrText xml:space="preserve"> PAGEREF _Toc108005930 \h </w:instrText>
        </w:r>
        <w:r w:rsidR="00F01EB3" w:rsidRPr="00517C4D">
          <w:rPr>
            <w:webHidden/>
          </w:rPr>
        </w:r>
        <w:r w:rsidR="00F01EB3" w:rsidRPr="00517C4D">
          <w:rPr>
            <w:webHidden/>
          </w:rPr>
          <w:fldChar w:fldCharType="separate"/>
        </w:r>
        <w:r>
          <w:rPr>
            <w:webHidden/>
          </w:rPr>
          <w:t>7</w:t>
        </w:r>
        <w:r w:rsidR="00F01EB3" w:rsidRPr="00517C4D">
          <w:rPr>
            <w:webHidden/>
          </w:rPr>
          <w:fldChar w:fldCharType="end"/>
        </w:r>
      </w:hyperlink>
    </w:p>
    <w:p w:rsidR="00F01EB3" w:rsidRPr="00517C4D" w:rsidRDefault="00004FBA">
      <w:pPr>
        <w:pStyle w:val="TOC2"/>
        <w:rPr>
          <w:rFonts w:asciiTheme="minorHAnsi" w:eastAsiaTheme="minorEastAsia" w:hAnsiTheme="minorHAnsi" w:cstheme="minorBidi"/>
          <w:smallCaps w:val="0"/>
          <w:noProof/>
          <w:sz w:val="22"/>
          <w:szCs w:val="22"/>
        </w:rPr>
      </w:pPr>
      <w:hyperlink w:anchor="_Toc108005933" w:history="1">
        <w:r w:rsidR="00F01EB3" w:rsidRPr="00517C4D">
          <w:rPr>
            <w:rStyle w:val="Hyperlink"/>
            <w:noProof/>
          </w:rPr>
          <w:t>5.1</w:t>
        </w:r>
        <w:r w:rsidR="00F01EB3" w:rsidRPr="00517C4D">
          <w:rPr>
            <w:rFonts w:asciiTheme="minorHAnsi" w:eastAsiaTheme="minorEastAsia" w:hAnsiTheme="minorHAnsi" w:cstheme="minorBidi"/>
            <w:smallCaps w:val="0"/>
            <w:noProof/>
            <w:sz w:val="22"/>
            <w:szCs w:val="22"/>
          </w:rPr>
          <w:tab/>
        </w:r>
        <w:r w:rsidR="00F01EB3" w:rsidRPr="00517C4D">
          <w:rPr>
            <w:rStyle w:val="Hyperlink"/>
            <w:noProof/>
          </w:rPr>
          <w:t>Section4-material</w:t>
        </w:r>
        <w:r w:rsidR="00F01EB3" w:rsidRPr="00517C4D">
          <w:rPr>
            <w:noProof/>
            <w:webHidden/>
          </w:rPr>
          <w:tab/>
        </w:r>
        <w:r w:rsidR="00F01EB3" w:rsidRPr="00517C4D">
          <w:rPr>
            <w:noProof/>
            <w:webHidden/>
          </w:rPr>
          <w:fldChar w:fldCharType="begin"/>
        </w:r>
        <w:r w:rsidR="00F01EB3" w:rsidRPr="00517C4D">
          <w:rPr>
            <w:noProof/>
            <w:webHidden/>
          </w:rPr>
          <w:instrText xml:space="preserve"> PAGEREF _Toc108005933 \h </w:instrText>
        </w:r>
        <w:r w:rsidR="00F01EB3" w:rsidRPr="00517C4D">
          <w:rPr>
            <w:noProof/>
            <w:webHidden/>
          </w:rPr>
        </w:r>
        <w:r w:rsidR="00F01EB3" w:rsidRPr="00517C4D">
          <w:rPr>
            <w:noProof/>
            <w:webHidden/>
          </w:rPr>
          <w:fldChar w:fldCharType="separate"/>
        </w:r>
        <w:r>
          <w:rPr>
            <w:noProof/>
            <w:webHidden/>
          </w:rPr>
          <w:t>8</w:t>
        </w:r>
        <w:r w:rsidR="00F01EB3" w:rsidRPr="00517C4D">
          <w:rPr>
            <w:noProof/>
            <w:webHidden/>
          </w:rPr>
          <w:fldChar w:fldCharType="end"/>
        </w:r>
      </w:hyperlink>
    </w:p>
    <w:p w:rsidR="00F01EB3" w:rsidRPr="00517C4D" w:rsidRDefault="00004FBA">
      <w:pPr>
        <w:pStyle w:val="TOC2"/>
        <w:rPr>
          <w:rFonts w:asciiTheme="minorHAnsi" w:eastAsiaTheme="minorEastAsia" w:hAnsiTheme="minorHAnsi" w:cstheme="minorBidi"/>
          <w:smallCaps w:val="0"/>
          <w:noProof/>
          <w:sz w:val="22"/>
          <w:szCs w:val="22"/>
        </w:rPr>
      </w:pPr>
      <w:hyperlink w:anchor="_Toc108005935" w:history="1">
        <w:r w:rsidR="00F01EB3" w:rsidRPr="00517C4D">
          <w:rPr>
            <w:rStyle w:val="Hyperlink"/>
            <w:noProof/>
          </w:rPr>
          <w:t>5.2</w:t>
        </w:r>
        <w:r w:rsidR="00F01EB3" w:rsidRPr="00517C4D">
          <w:rPr>
            <w:rFonts w:asciiTheme="minorHAnsi" w:eastAsiaTheme="minorEastAsia" w:hAnsiTheme="minorHAnsi" w:cstheme="minorBidi"/>
            <w:smallCaps w:val="0"/>
            <w:noProof/>
            <w:sz w:val="22"/>
            <w:szCs w:val="22"/>
          </w:rPr>
          <w:tab/>
        </w:r>
        <w:r w:rsidR="00F01EB3" w:rsidRPr="00517C4D">
          <w:rPr>
            <w:rStyle w:val="Hyperlink"/>
            <w:noProof/>
          </w:rPr>
          <w:t>section5-design</w:t>
        </w:r>
        <w:r w:rsidR="00F01EB3" w:rsidRPr="00517C4D">
          <w:rPr>
            <w:noProof/>
            <w:webHidden/>
          </w:rPr>
          <w:tab/>
        </w:r>
        <w:r w:rsidR="00F01EB3" w:rsidRPr="00517C4D">
          <w:rPr>
            <w:noProof/>
            <w:webHidden/>
          </w:rPr>
          <w:fldChar w:fldCharType="begin"/>
        </w:r>
        <w:r w:rsidR="00F01EB3" w:rsidRPr="00517C4D">
          <w:rPr>
            <w:noProof/>
            <w:webHidden/>
          </w:rPr>
          <w:instrText xml:space="preserve"> PAGEREF _Toc108005935 \h </w:instrText>
        </w:r>
        <w:r w:rsidR="00F01EB3" w:rsidRPr="00517C4D">
          <w:rPr>
            <w:noProof/>
            <w:webHidden/>
          </w:rPr>
        </w:r>
        <w:r w:rsidR="00F01EB3" w:rsidRPr="00517C4D">
          <w:rPr>
            <w:noProof/>
            <w:webHidden/>
          </w:rPr>
          <w:fldChar w:fldCharType="separate"/>
        </w:r>
        <w:r>
          <w:rPr>
            <w:noProof/>
            <w:webHidden/>
          </w:rPr>
          <w:t>8</w:t>
        </w:r>
        <w:r w:rsidR="00F01EB3" w:rsidRPr="00517C4D">
          <w:rPr>
            <w:noProof/>
            <w:webHidden/>
          </w:rPr>
          <w:fldChar w:fldCharType="end"/>
        </w:r>
      </w:hyperlink>
    </w:p>
    <w:p w:rsidR="00F01EB3" w:rsidRPr="00517C4D" w:rsidRDefault="00004FBA">
      <w:pPr>
        <w:pStyle w:val="TOC2"/>
        <w:rPr>
          <w:rFonts w:asciiTheme="minorHAnsi" w:eastAsiaTheme="minorEastAsia" w:hAnsiTheme="minorHAnsi" w:cstheme="minorBidi"/>
          <w:smallCaps w:val="0"/>
          <w:noProof/>
          <w:sz w:val="22"/>
          <w:szCs w:val="22"/>
        </w:rPr>
      </w:pPr>
      <w:hyperlink w:anchor="_Toc108005936" w:history="1">
        <w:r w:rsidR="00F01EB3" w:rsidRPr="00517C4D">
          <w:rPr>
            <w:rStyle w:val="Hyperlink"/>
            <w:noProof/>
          </w:rPr>
          <w:t>5.3</w:t>
        </w:r>
        <w:r w:rsidR="00F01EB3" w:rsidRPr="00517C4D">
          <w:rPr>
            <w:rFonts w:asciiTheme="minorHAnsi" w:eastAsiaTheme="minorEastAsia" w:hAnsiTheme="minorHAnsi" w:cstheme="minorBidi"/>
            <w:smallCaps w:val="0"/>
            <w:noProof/>
            <w:sz w:val="22"/>
            <w:szCs w:val="22"/>
          </w:rPr>
          <w:tab/>
        </w:r>
        <w:r w:rsidR="00F01EB3" w:rsidRPr="00517C4D">
          <w:rPr>
            <w:rStyle w:val="Hyperlink"/>
            <w:noProof/>
          </w:rPr>
          <w:t>section6-design</w:t>
        </w:r>
        <w:r w:rsidR="00F01EB3" w:rsidRPr="00517C4D">
          <w:rPr>
            <w:noProof/>
            <w:webHidden/>
          </w:rPr>
          <w:tab/>
        </w:r>
        <w:r w:rsidR="00F01EB3" w:rsidRPr="00517C4D">
          <w:rPr>
            <w:noProof/>
            <w:webHidden/>
          </w:rPr>
          <w:fldChar w:fldCharType="begin"/>
        </w:r>
        <w:r w:rsidR="00F01EB3" w:rsidRPr="00517C4D">
          <w:rPr>
            <w:noProof/>
            <w:webHidden/>
          </w:rPr>
          <w:instrText xml:space="preserve"> PAGEREF _Toc108005936 \h </w:instrText>
        </w:r>
        <w:r w:rsidR="00F01EB3" w:rsidRPr="00517C4D">
          <w:rPr>
            <w:noProof/>
            <w:webHidden/>
          </w:rPr>
        </w:r>
        <w:r w:rsidR="00F01EB3" w:rsidRPr="00517C4D">
          <w:rPr>
            <w:noProof/>
            <w:webHidden/>
          </w:rPr>
          <w:fldChar w:fldCharType="separate"/>
        </w:r>
        <w:r>
          <w:rPr>
            <w:noProof/>
            <w:webHidden/>
          </w:rPr>
          <w:t>10</w:t>
        </w:r>
        <w:r w:rsidR="00F01EB3" w:rsidRPr="00517C4D">
          <w:rPr>
            <w:noProof/>
            <w:webHidden/>
          </w:rPr>
          <w:fldChar w:fldCharType="end"/>
        </w:r>
      </w:hyperlink>
    </w:p>
    <w:p w:rsidR="00F01EB3" w:rsidRPr="00517C4D" w:rsidRDefault="00004FBA">
      <w:pPr>
        <w:pStyle w:val="TOC2"/>
        <w:rPr>
          <w:rFonts w:asciiTheme="minorHAnsi" w:eastAsiaTheme="minorEastAsia" w:hAnsiTheme="minorHAnsi" w:cstheme="minorBidi"/>
          <w:smallCaps w:val="0"/>
          <w:noProof/>
          <w:sz w:val="22"/>
          <w:szCs w:val="22"/>
        </w:rPr>
      </w:pPr>
      <w:hyperlink w:anchor="_Toc108005937" w:history="1">
        <w:r w:rsidR="00F01EB3" w:rsidRPr="00517C4D">
          <w:rPr>
            <w:rStyle w:val="Hyperlink"/>
            <w:noProof/>
          </w:rPr>
          <w:t>5.4</w:t>
        </w:r>
        <w:r w:rsidR="00F01EB3" w:rsidRPr="00517C4D">
          <w:rPr>
            <w:rFonts w:asciiTheme="minorHAnsi" w:eastAsiaTheme="minorEastAsia" w:hAnsiTheme="minorHAnsi" w:cstheme="minorBidi"/>
            <w:smallCaps w:val="0"/>
            <w:noProof/>
            <w:sz w:val="22"/>
            <w:szCs w:val="22"/>
          </w:rPr>
          <w:tab/>
        </w:r>
        <w:r w:rsidR="00F01EB3" w:rsidRPr="00517C4D">
          <w:rPr>
            <w:rStyle w:val="Hyperlink"/>
            <w:noProof/>
          </w:rPr>
          <w:t>section7-ERECTION</w:t>
        </w:r>
        <w:r w:rsidR="00F01EB3" w:rsidRPr="00517C4D">
          <w:rPr>
            <w:noProof/>
            <w:webHidden/>
          </w:rPr>
          <w:tab/>
        </w:r>
        <w:r w:rsidR="00F01EB3" w:rsidRPr="00517C4D">
          <w:rPr>
            <w:noProof/>
            <w:webHidden/>
          </w:rPr>
          <w:fldChar w:fldCharType="begin"/>
        </w:r>
        <w:r w:rsidR="00F01EB3" w:rsidRPr="00517C4D">
          <w:rPr>
            <w:noProof/>
            <w:webHidden/>
          </w:rPr>
          <w:instrText xml:space="preserve"> PAGEREF _Toc108005937 \h </w:instrText>
        </w:r>
        <w:r w:rsidR="00F01EB3" w:rsidRPr="00517C4D">
          <w:rPr>
            <w:noProof/>
            <w:webHidden/>
          </w:rPr>
        </w:r>
        <w:r w:rsidR="00F01EB3" w:rsidRPr="00517C4D">
          <w:rPr>
            <w:noProof/>
            <w:webHidden/>
          </w:rPr>
          <w:fldChar w:fldCharType="separate"/>
        </w:r>
        <w:r>
          <w:rPr>
            <w:noProof/>
            <w:webHidden/>
          </w:rPr>
          <w:t>11</w:t>
        </w:r>
        <w:r w:rsidR="00F01EB3" w:rsidRPr="00517C4D">
          <w:rPr>
            <w:noProof/>
            <w:webHidden/>
          </w:rPr>
          <w:fldChar w:fldCharType="end"/>
        </w:r>
      </w:hyperlink>
    </w:p>
    <w:p w:rsidR="00F01EB3" w:rsidRDefault="00004FBA">
      <w:pPr>
        <w:pStyle w:val="TOC2"/>
        <w:rPr>
          <w:rFonts w:asciiTheme="minorHAnsi" w:eastAsiaTheme="minorEastAsia" w:hAnsiTheme="minorHAnsi" w:cstheme="minorBidi"/>
          <w:smallCaps w:val="0"/>
          <w:noProof/>
          <w:sz w:val="22"/>
          <w:szCs w:val="22"/>
        </w:rPr>
      </w:pPr>
      <w:hyperlink w:anchor="_Toc108005938" w:history="1">
        <w:r w:rsidR="00F01EB3" w:rsidRPr="00517C4D">
          <w:rPr>
            <w:rStyle w:val="Hyperlink"/>
            <w:noProof/>
          </w:rPr>
          <w:t>9.2.2</w:t>
        </w:r>
        <w:r w:rsidR="00F01EB3" w:rsidRPr="00517C4D">
          <w:rPr>
            <w:rFonts w:asciiTheme="minorHAnsi" w:eastAsiaTheme="minorEastAsia" w:hAnsiTheme="minorHAnsi" w:cstheme="minorBidi"/>
            <w:smallCaps w:val="0"/>
            <w:noProof/>
            <w:sz w:val="22"/>
            <w:szCs w:val="22"/>
          </w:rPr>
          <w:tab/>
        </w:r>
        <w:r w:rsidR="00F01EB3" w:rsidRPr="00517C4D">
          <w:rPr>
            <w:rStyle w:val="Hyperlink"/>
            <w:noProof/>
          </w:rPr>
          <w:t>section9-impact tests</w:t>
        </w:r>
        <w:r w:rsidR="00F01EB3" w:rsidRPr="00517C4D">
          <w:rPr>
            <w:noProof/>
            <w:webHidden/>
          </w:rPr>
          <w:tab/>
        </w:r>
        <w:r w:rsidR="00F01EB3" w:rsidRPr="00517C4D">
          <w:rPr>
            <w:noProof/>
            <w:webHidden/>
          </w:rPr>
          <w:fldChar w:fldCharType="begin"/>
        </w:r>
        <w:r w:rsidR="00F01EB3" w:rsidRPr="00517C4D">
          <w:rPr>
            <w:noProof/>
            <w:webHidden/>
          </w:rPr>
          <w:instrText xml:space="preserve"> PAGEREF _Toc108005938 \h </w:instrText>
        </w:r>
        <w:r w:rsidR="00F01EB3" w:rsidRPr="00517C4D">
          <w:rPr>
            <w:noProof/>
            <w:webHidden/>
          </w:rPr>
        </w:r>
        <w:r w:rsidR="00F01EB3" w:rsidRPr="00517C4D">
          <w:rPr>
            <w:noProof/>
            <w:webHidden/>
          </w:rPr>
          <w:fldChar w:fldCharType="separate"/>
        </w:r>
        <w:r>
          <w:rPr>
            <w:noProof/>
            <w:webHidden/>
          </w:rPr>
          <w:t>11</w:t>
        </w:r>
        <w:r w:rsidR="00F01EB3" w:rsidRPr="00517C4D">
          <w:rPr>
            <w:noProof/>
            <w:webHidden/>
          </w:rPr>
          <w:fldChar w:fldCharType="end"/>
        </w:r>
      </w:hyperlink>
    </w:p>
    <w:p w:rsidR="00F01EB3" w:rsidRDefault="00004FBA">
      <w:pPr>
        <w:pStyle w:val="TOC1"/>
        <w:rPr>
          <w:rFonts w:asciiTheme="minorHAnsi" w:eastAsiaTheme="minorEastAsia" w:hAnsiTheme="minorHAnsi" w:cstheme="minorBidi"/>
          <w:b w:val="0"/>
          <w:bCs w:val="0"/>
          <w:caps w:val="0"/>
          <w:kern w:val="0"/>
          <w:sz w:val="22"/>
          <w:szCs w:val="22"/>
        </w:rPr>
      </w:pPr>
      <w:hyperlink w:anchor="_Toc108005939" w:history="1">
        <w:r w:rsidR="00F01EB3" w:rsidRPr="003D0D1B">
          <w:rPr>
            <w:rStyle w:val="Hyperlink"/>
          </w:rPr>
          <w:t>6.0</w:t>
        </w:r>
        <w:r w:rsidR="00F01EB3">
          <w:rPr>
            <w:rFonts w:asciiTheme="minorHAnsi" w:eastAsiaTheme="minorEastAsia" w:hAnsiTheme="minorHAnsi" w:cstheme="minorBidi"/>
            <w:b w:val="0"/>
            <w:bCs w:val="0"/>
            <w:caps w:val="0"/>
            <w:kern w:val="0"/>
            <w:sz w:val="22"/>
            <w:szCs w:val="22"/>
          </w:rPr>
          <w:tab/>
        </w:r>
        <w:r w:rsidR="00F01EB3" w:rsidRPr="003D0D1B">
          <w:rPr>
            <w:rStyle w:val="Hyperlink"/>
          </w:rPr>
          <w:t>Elevated Water Tank</w:t>
        </w:r>
        <w:r w:rsidR="00F01EB3">
          <w:rPr>
            <w:webHidden/>
          </w:rPr>
          <w:tab/>
        </w:r>
        <w:r w:rsidR="00F01EB3">
          <w:rPr>
            <w:webHidden/>
          </w:rPr>
          <w:fldChar w:fldCharType="begin"/>
        </w:r>
        <w:r w:rsidR="00F01EB3">
          <w:rPr>
            <w:webHidden/>
          </w:rPr>
          <w:instrText xml:space="preserve"> PAGEREF _Toc108005939 \h </w:instrText>
        </w:r>
        <w:r w:rsidR="00F01EB3">
          <w:rPr>
            <w:webHidden/>
          </w:rPr>
        </w:r>
        <w:r w:rsidR="00F01EB3">
          <w:rPr>
            <w:webHidden/>
          </w:rPr>
          <w:fldChar w:fldCharType="separate"/>
        </w:r>
        <w:r>
          <w:rPr>
            <w:webHidden/>
          </w:rPr>
          <w:t>11</w:t>
        </w:r>
        <w:r w:rsidR="00F01EB3">
          <w:rPr>
            <w:webHidden/>
          </w:rPr>
          <w:fldChar w:fldCharType="end"/>
        </w:r>
      </w:hyperlink>
    </w:p>
    <w:p w:rsidR="00F01EB3" w:rsidRDefault="00004FBA">
      <w:pPr>
        <w:pStyle w:val="TOC2"/>
        <w:rPr>
          <w:rFonts w:asciiTheme="minorHAnsi" w:eastAsiaTheme="minorEastAsia" w:hAnsiTheme="minorHAnsi" w:cstheme="minorBidi"/>
          <w:smallCaps w:val="0"/>
          <w:noProof/>
          <w:sz w:val="22"/>
          <w:szCs w:val="22"/>
        </w:rPr>
      </w:pPr>
      <w:hyperlink w:anchor="_Toc108005940" w:history="1">
        <w:r w:rsidR="00F01EB3" w:rsidRPr="003D0D1B">
          <w:rPr>
            <w:rStyle w:val="Hyperlink"/>
            <w:rFonts w:eastAsia="Arial"/>
            <w:noProof/>
          </w:rPr>
          <w:t>6.1</w:t>
        </w:r>
        <w:r w:rsidR="00F01EB3">
          <w:rPr>
            <w:rFonts w:asciiTheme="minorHAnsi" w:eastAsiaTheme="minorEastAsia" w:hAnsiTheme="minorHAnsi" w:cstheme="minorBidi"/>
            <w:smallCaps w:val="0"/>
            <w:noProof/>
            <w:sz w:val="22"/>
            <w:szCs w:val="22"/>
          </w:rPr>
          <w:tab/>
        </w:r>
        <w:r w:rsidR="00F01EB3" w:rsidRPr="003D0D1B">
          <w:rPr>
            <w:rStyle w:val="Hyperlink"/>
            <w:rFonts w:eastAsia="Arial"/>
            <w:noProof/>
          </w:rPr>
          <w:t>General</w:t>
        </w:r>
        <w:r w:rsidR="00F01EB3">
          <w:rPr>
            <w:noProof/>
            <w:webHidden/>
          </w:rPr>
          <w:tab/>
        </w:r>
        <w:r w:rsidR="00F01EB3">
          <w:rPr>
            <w:noProof/>
            <w:webHidden/>
          </w:rPr>
          <w:fldChar w:fldCharType="begin"/>
        </w:r>
        <w:r w:rsidR="00F01EB3">
          <w:rPr>
            <w:noProof/>
            <w:webHidden/>
          </w:rPr>
          <w:instrText xml:space="preserve"> PAGEREF _Toc108005940 \h </w:instrText>
        </w:r>
        <w:r w:rsidR="00F01EB3">
          <w:rPr>
            <w:noProof/>
            <w:webHidden/>
          </w:rPr>
        </w:r>
        <w:r w:rsidR="00F01EB3">
          <w:rPr>
            <w:noProof/>
            <w:webHidden/>
          </w:rPr>
          <w:fldChar w:fldCharType="separate"/>
        </w:r>
        <w:r>
          <w:rPr>
            <w:noProof/>
            <w:webHidden/>
          </w:rPr>
          <w:t>11</w:t>
        </w:r>
        <w:r w:rsidR="00F01EB3">
          <w:rPr>
            <w:noProof/>
            <w:webHidden/>
          </w:rPr>
          <w:fldChar w:fldCharType="end"/>
        </w:r>
      </w:hyperlink>
    </w:p>
    <w:p w:rsidR="00F01EB3" w:rsidRDefault="00004FBA">
      <w:pPr>
        <w:pStyle w:val="TOC2"/>
        <w:rPr>
          <w:rFonts w:asciiTheme="minorHAnsi" w:eastAsiaTheme="minorEastAsia" w:hAnsiTheme="minorHAnsi" w:cstheme="minorBidi"/>
          <w:smallCaps w:val="0"/>
          <w:noProof/>
          <w:sz w:val="22"/>
          <w:szCs w:val="22"/>
        </w:rPr>
      </w:pPr>
      <w:hyperlink w:anchor="_Toc108005941" w:history="1">
        <w:r w:rsidR="00F01EB3" w:rsidRPr="003D0D1B">
          <w:rPr>
            <w:rStyle w:val="Hyperlink"/>
            <w:rFonts w:eastAsia="Arial"/>
            <w:noProof/>
          </w:rPr>
          <w:t>6.2</w:t>
        </w:r>
        <w:r w:rsidR="00F01EB3">
          <w:rPr>
            <w:rFonts w:asciiTheme="minorHAnsi" w:eastAsiaTheme="minorEastAsia" w:hAnsiTheme="minorHAnsi" w:cstheme="minorBidi"/>
            <w:smallCaps w:val="0"/>
            <w:noProof/>
            <w:sz w:val="22"/>
            <w:szCs w:val="22"/>
          </w:rPr>
          <w:tab/>
        </w:r>
        <w:r w:rsidR="00F01EB3" w:rsidRPr="003D0D1B">
          <w:rPr>
            <w:rStyle w:val="Hyperlink"/>
            <w:rFonts w:eastAsia="Arial"/>
            <w:noProof/>
          </w:rPr>
          <w:t>Shell</w:t>
        </w:r>
        <w:r w:rsidR="00F01EB3">
          <w:rPr>
            <w:noProof/>
            <w:webHidden/>
          </w:rPr>
          <w:tab/>
        </w:r>
        <w:r w:rsidR="00F01EB3">
          <w:rPr>
            <w:noProof/>
            <w:webHidden/>
          </w:rPr>
          <w:fldChar w:fldCharType="begin"/>
        </w:r>
        <w:r w:rsidR="00F01EB3">
          <w:rPr>
            <w:noProof/>
            <w:webHidden/>
          </w:rPr>
          <w:instrText xml:space="preserve"> PAGEREF _Toc108005941 \h </w:instrText>
        </w:r>
        <w:r w:rsidR="00F01EB3">
          <w:rPr>
            <w:noProof/>
            <w:webHidden/>
          </w:rPr>
        </w:r>
        <w:r w:rsidR="00F01EB3">
          <w:rPr>
            <w:noProof/>
            <w:webHidden/>
          </w:rPr>
          <w:fldChar w:fldCharType="separate"/>
        </w:r>
        <w:r>
          <w:rPr>
            <w:noProof/>
            <w:webHidden/>
          </w:rPr>
          <w:t>12</w:t>
        </w:r>
        <w:r w:rsidR="00F01EB3">
          <w:rPr>
            <w:noProof/>
            <w:webHidden/>
          </w:rPr>
          <w:fldChar w:fldCharType="end"/>
        </w:r>
      </w:hyperlink>
    </w:p>
    <w:p w:rsidR="00F01EB3" w:rsidRDefault="00004FBA">
      <w:pPr>
        <w:pStyle w:val="TOC2"/>
        <w:rPr>
          <w:rFonts w:asciiTheme="minorHAnsi" w:eastAsiaTheme="minorEastAsia" w:hAnsiTheme="minorHAnsi" w:cstheme="minorBidi"/>
          <w:smallCaps w:val="0"/>
          <w:noProof/>
          <w:sz w:val="22"/>
          <w:szCs w:val="22"/>
        </w:rPr>
      </w:pPr>
      <w:hyperlink w:anchor="_Toc108005942" w:history="1">
        <w:r w:rsidR="00F01EB3" w:rsidRPr="003D0D1B">
          <w:rPr>
            <w:rStyle w:val="Hyperlink"/>
            <w:rFonts w:eastAsia="Arial"/>
            <w:noProof/>
          </w:rPr>
          <w:t>6.3</w:t>
        </w:r>
        <w:r w:rsidR="00F01EB3">
          <w:rPr>
            <w:rFonts w:asciiTheme="minorHAnsi" w:eastAsiaTheme="minorEastAsia" w:hAnsiTheme="minorHAnsi" w:cstheme="minorBidi"/>
            <w:smallCaps w:val="0"/>
            <w:noProof/>
            <w:sz w:val="22"/>
            <w:szCs w:val="22"/>
          </w:rPr>
          <w:tab/>
        </w:r>
        <w:r w:rsidR="00F01EB3" w:rsidRPr="003D0D1B">
          <w:rPr>
            <w:rStyle w:val="Hyperlink"/>
            <w:rFonts w:eastAsia="Arial"/>
            <w:noProof/>
          </w:rPr>
          <w:t>Bottom</w:t>
        </w:r>
        <w:r w:rsidR="00F01EB3">
          <w:rPr>
            <w:noProof/>
            <w:webHidden/>
          </w:rPr>
          <w:tab/>
        </w:r>
        <w:r w:rsidR="00F01EB3">
          <w:rPr>
            <w:noProof/>
            <w:webHidden/>
          </w:rPr>
          <w:fldChar w:fldCharType="begin"/>
        </w:r>
        <w:r w:rsidR="00F01EB3">
          <w:rPr>
            <w:noProof/>
            <w:webHidden/>
          </w:rPr>
          <w:instrText xml:space="preserve"> PAGEREF _Toc108005942 \h </w:instrText>
        </w:r>
        <w:r w:rsidR="00F01EB3">
          <w:rPr>
            <w:noProof/>
            <w:webHidden/>
          </w:rPr>
        </w:r>
        <w:r w:rsidR="00F01EB3">
          <w:rPr>
            <w:noProof/>
            <w:webHidden/>
          </w:rPr>
          <w:fldChar w:fldCharType="separate"/>
        </w:r>
        <w:r>
          <w:rPr>
            <w:noProof/>
            <w:webHidden/>
          </w:rPr>
          <w:t>12</w:t>
        </w:r>
        <w:r w:rsidR="00F01EB3">
          <w:rPr>
            <w:noProof/>
            <w:webHidden/>
          </w:rPr>
          <w:fldChar w:fldCharType="end"/>
        </w:r>
      </w:hyperlink>
    </w:p>
    <w:p w:rsidR="00F01EB3" w:rsidRDefault="00004FBA">
      <w:pPr>
        <w:pStyle w:val="TOC2"/>
        <w:rPr>
          <w:rFonts w:asciiTheme="minorHAnsi" w:eastAsiaTheme="minorEastAsia" w:hAnsiTheme="minorHAnsi" w:cstheme="minorBidi"/>
          <w:smallCaps w:val="0"/>
          <w:noProof/>
          <w:sz w:val="22"/>
          <w:szCs w:val="22"/>
        </w:rPr>
      </w:pPr>
      <w:hyperlink w:anchor="_Toc108005943" w:history="1">
        <w:r w:rsidR="00F01EB3" w:rsidRPr="003D0D1B">
          <w:rPr>
            <w:rStyle w:val="Hyperlink"/>
            <w:rFonts w:eastAsia="Arial"/>
            <w:noProof/>
          </w:rPr>
          <w:t>6.4</w:t>
        </w:r>
        <w:r w:rsidR="00F01EB3">
          <w:rPr>
            <w:rFonts w:asciiTheme="minorHAnsi" w:eastAsiaTheme="minorEastAsia" w:hAnsiTheme="minorHAnsi" w:cstheme="minorBidi"/>
            <w:smallCaps w:val="0"/>
            <w:noProof/>
            <w:sz w:val="22"/>
            <w:szCs w:val="22"/>
          </w:rPr>
          <w:tab/>
        </w:r>
        <w:r w:rsidR="00F01EB3" w:rsidRPr="003D0D1B">
          <w:rPr>
            <w:rStyle w:val="Hyperlink"/>
            <w:rFonts w:eastAsia="Arial"/>
            <w:noProof/>
          </w:rPr>
          <w:t>Roof</w:t>
        </w:r>
        <w:r w:rsidR="00F01EB3">
          <w:rPr>
            <w:noProof/>
            <w:webHidden/>
          </w:rPr>
          <w:tab/>
        </w:r>
        <w:r w:rsidR="00F01EB3">
          <w:rPr>
            <w:noProof/>
            <w:webHidden/>
          </w:rPr>
          <w:fldChar w:fldCharType="begin"/>
        </w:r>
        <w:r w:rsidR="00F01EB3">
          <w:rPr>
            <w:noProof/>
            <w:webHidden/>
          </w:rPr>
          <w:instrText xml:space="preserve"> PAGEREF _Toc108005943 \h </w:instrText>
        </w:r>
        <w:r w:rsidR="00F01EB3">
          <w:rPr>
            <w:noProof/>
            <w:webHidden/>
          </w:rPr>
        </w:r>
        <w:r w:rsidR="00F01EB3">
          <w:rPr>
            <w:noProof/>
            <w:webHidden/>
          </w:rPr>
          <w:fldChar w:fldCharType="separate"/>
        </w:r>
        <w:r>
          <w:rPr>
            <w:noProof/>
            <w:webHidden/>
          </w:rPr>
          <w:t>12</w:t>
        </w:r>
        <w:r w:rsidR="00F01EB3">
          <w:rPr>
            <w:noProof/>
            <w:webHidden/>
          </w:rPr>
          <w:fldChar w:fldCharType="end"/>
        </w:r>
      </w:hyperlink>
    </w:p>
    <w:p w:rsidR="00F01EB3" w:rsidRDefault="00004FBA">
      <w:pPr>
        <w:pStyle w:val="TOC2"/>
        <w:rPr>
          <w:rFonts w:asciiTheme="minorHAnsi" w:eastAsiaTheme="minorEastAsia" w:hAnsiTheme="minorHAnsi" w:cstheme="minorBidi"/>
          <w:smallCaps w:val="0"/>
          <w:noProof/>
          <w:sz w:val="22"/>
          <w:szCs w:val="22"/>
        </w:rPr>
      </w:pPr>
      <w:hyperlink w:anchor="_Toc108005944" w:history="1">
        <w:r w:rsidR="00F01EB3" w:rsidRPr="003D0D1B">
          <w:rPr>
            <w:rStyle w:val="Hyperlink"/>
            <w:rFonts w:eastAsia="Arial"/>
            <w:noProof/>
          </w:rPr>
          <w:t>6.5</w:t>
        </w:r>
        <w:r w:rsidR="00F01EB3">
          <w:rPr>
            <w:rFonts w:asciiTheme="minorHAnsi" w:eastAsiaTheme="minorEastAsia" w:hAnsiTheme="minorHAnsi" w:cstheme="minorBidi"/>
            <w:smallCaps w:val="0"/>
            <w:noProof/>
            <w:sz w:val="22"/>
            <w:szCs w:val="22"/>
          </w:rPr>
          <w:tab/>
        </w:r>
        <w:r w:rsidR="00F01EB3" w:rsidRPr="003D0D1B">
          <w:rPr>
            <w:rStyle w:val="Hyperlink"/>
            <w:rFonts w:eastAsia="Arial"/>
            <w:noProof/>
          </w:rPr>
          <w:t>Corrosion Allowance</w:t>
        </w:r>
        <w:r w:rsidR="00F01EB3">
          <w:rPr>
            <w:noProof/>
            <w:webHidden/>
          </w:rPr>
          <w:tab/>
        </w:r>
        <w:r w:rsidR="00F01EB3">
          <w:rPr>
            <w:noProof/>
            <w:webHidden/>
          </w:rPr>
          <w:fldChar w:fldCharType="begin"/>
        </w:r>
        <w:r w:rsidR="00F01EB3">
          <w:rPr>
            <w:noProof/>
            <w:webHidden/>
          </w:rPr>
          <w:instrText xml:space="preserve"> PAGEREF _Toc108005944 \h </w:instrText>
        </w:r>
        <w:r w:rsidR="00F01EB3">
          <w:rPr>
            <w:noProof/>
            <w:webHidden/>
          </w:rPr>
        </w:r>
        <w:r w:rsidR="00F01EB3">
          <w:rPr>
            <w:noProof/>
            <w:webHidden/>
          </w:rPr>
          <w:fldChar w:fldCharType="separate"/>
        </w:r>
        <w:r>
          <w:rPr>
            <w:noProof/>
            <w:webHidden/>
          </w:rPr>
          <w:t>12</w:t>
        </w:r>
        <w:r w:rsidR="00F01EB3">
          <w:rPr>
            <w:noProof/>
            <w:webHidden/>
          </w:rPr>
          <w:fldChar w:fldCharType="end"/>
        </w:r>
      </w:hyperlink>
    </w:p>
    <w:p w:rsidR="00F01EB3" w:rsidRDefault="00004FBA">
      <w:pPr>
        <w:pStyle w:val="TOC2"/>
        <w:rPr>
          <w:rFonts w:asciiTheme="minorHAnsi" w:eastAsiaTheme="minorEastAsia" w:hAnsiTheme="minorHAnsi" w:cstheme="minorBidi"/>
          <w:smallCaps w:val="0"/>
          <w:noProof/>
          <w:sz w:val="22"/>
          <w:szCs w:val="22"/>
        </w:rPr>
      </w:pPr>
      <w:hyperlink w:anchor="_Toc108005945" w:history="1">
        <w:r w:rsidR="00F01EB3" w:rsidRPr="003D0D1B">
          <w:rPr>
            <w:rStyle w:val="Hyperlink"/>
            <w:rFonts w:eastAsia="Arial"/>
            <w:noProof/>
          </w:rPr>
          <w:t>6.6</w:t>
        </w:r>
        <w:r w:rsidR="00F01EB3">
          <w:rPr>
            <w:rFonts w:asciiTheme="minorHAnsi" w:eastAsiaTheme="minorEastAsia" w:hAnsiTheme="minorHAnsi" w:cstheme="minorBidi"/>
            <w:smallCaps w:val="0"/>
            <w:noProof/>
            <w:sz w:val="22"/>
            <w:szCs w:val="22"/>
          </w:rPr>
          <w:tab/>
        </w:r>
        <w:r w:rsidR="00F01EB3" w:rsidRPr="003D0D1B">
          <w:rPr>
            <w:rStyle w:val="Hyperlink"/>
            <w:rFonts w:eastAsia="Arial"/>
            <w:noProof/>
          </w:rPr>
          <w:t>Manhole/Nozzle/Man way</w:t>
        </w:r>
        <w:r w:rsidR="00F01EB3">
          <w:rPr>
            <w:noProof/>
            <w:webHidden/>
          </w:rPr>
          <w:tab/>
        </w:r>
        <w:r w:rsidR="00F01EB3">
          <w:rPr>
            <w:noProof/>
            <w:webHidden/>
          </w:rPr>
          <w:fldChar w:fldCharType="begin"/>
        </w:r>
        <w:r w:rsidR="00F01EB3">
          <w:rPr>
            <w:noProof/>
            <w:webHidden/>
          </w:rPr>
          <w:instrText xml:space="preserve"> PAGEREF _Toc108005945 \h </w:instrText>
        </w:r>
        <w:r w:rsidR="00F01EB3">
          <w:rPr>
            <w:noProof/>
            <w:webHidden/>
          </w:rPr>
        </w:r>
        <w:r w:rsidR="00F01EB3">
          <w:rPr>
            <w:noProof/>
            <w:webHidden/>
          </w:rPr>
          <w:fldChar w:fldCharType="separate"/>
        </w:r>
        <w:r>
          <w:rPr>
            <w:noProof/>
            <w:webHidden/>
          </w:rPr>
          <w:t>12</w:t>
        </w:r>
        <w:r w:rsidR="00F01EB3">
          <w:rPr>
            <w:noProof/>
            <w:webHidden/>
          </w:rPr>
          <w:fldChar w:fldCharType="end"/>
        </w:r>
      </w:hyperlink>
    </w:p>
    <w:p w:rsidR="00F01EB3" w:rsidRDefault="00004FBA">
      <w:pPr>
        <w:pStyle w:val="TOC2"/>
        <w:rPr>
          <w:rFonts w:asciiTheme="minorHAnsi" w:eastAsiaTheme="minorEastAsia" w:hAnsiTheme="minorHAnsi" w:cstheme="minorBidi"/>
          <w:smallCaps w:val="0"/>
          <w:noProof/>
          <w:sz w:val="22"/>
          <w:szCs w:val="22"/>
        </w:rPr>
      </w:pPr>
      <w:hyperlink w:anchor="_Toc108005946" w:history="1">
        <w:r w:rsidR="00F01EB3" w:rsidRPr="003D0D1B">
          <w:rPr>
            <w:rStyle w:val="Hyperlink"/>
            <w:rFonts w:eastAsia="Arial"/>
            <w:noProof/>
          </w:rPr>
          <w:t>6.7</w:t>
        </w:r>
        <w:r w:rsidR="00F01EB3">
          <w:rPr>
            <w:rFonts w:asciiTheme="minorHAnsi" w:eastAsiaTheme="minorEastAsia" w:hAnsiTheme="minorHAnsi" w:cstheme="minorBidi"/>
            <w:smallCaps w:val="0"/>
            <w:noProof/>
            <w:sz w:val="22"/>
            <w:szCs w:val="22"/>
          </w:rPr>
          <w:tab/>
        </w:r>
        <w:r w:rsidR="00F01EB3" w:rsidRPr="003D0D1B">
          <w:rPr>
            <w:rStyle w:val="Hyperlink"/>
            <w:rFonts w:eastAsia="Arial"/>
            <w:noProof/>
          </w:rPr>
          <w:t>Internals</w:t>
        </w:r>
        <w:r w:rsidR="00F01EB3">
          <w:rPr>
            <w:noProof/>
            <w:webHidden/>
          </w:rPr>
          <w:tab/>
        </w:r>
        <w:r w:rsidR="00F01EB3">
          <w:rPr>
            <w:noProof/>
            <w:webHidden/>
          </w:rPr>
          <w:fldChar w:fldCharType="begin"/>
        </w:r>
        <w:r w:rsidR="00F01EB3">
          <w:rPr>
            <w:noProof/>
            <w:webHidden/>
          </w:rPr>
          <w:instrText xml:space="preserve"> PAGEREF _Toc108005946 \h </w:instrText>
        </w:r>
        <w:r w:rsidR="00F01EB3">
          <w:rPr>
            <w:noProof/>
            <w:webHidden/>
          </w:rPr>
        </w:r>
        <w:r w:rsidR="00F01EB3">
          <w:rPr>
            <w:noProof/>
            <w:webHidden/>
          </w:rPr>
          <w:fldChar w:fldCharType="separate"/>
        </w:r>
        <w:r>
          <w:rPr>
            <w:noProof/>
            <w:webHidden/>
          </w:rPr>
          <w:t>13</w:t>
        </w:r>
        <w:r w:rsidR="00F01EB3">
          <w:rPr>
            <w:noProof/>
            <w:webHidden/>
          </w:rPr>
          <w:fldChar w:fldCharType="end"/>
        </w:r>
      </w:hyperlink>
    </w:p>
    <w:p w:rsidR="00F01EB3" w:rsidRDefault="00004FBA">
      <w:pPr>
        <w:pStyle w:val="TOC2"/>
        <w:rPr>
          <w:rFonts w:asciiTheme="minorHAnsi" w:eastAsiaTheme="minorEastAsia" w:hAnsiTheme="minorHAnsi" w:cstheme="minorBidi"/>
          <w:smallCaps w:val="0"/>
          <w:noProof/>
          <w:sz w:val="22"/>
          <w:szCs w:val="22"/>
        </w:rPr>
      </w:pPr>
      <w:hyperlink w:anchor="_Toc108005947" w:history="1">
        <w:r w:rsidR="00F01EB3" w:rsidRPr="003D0D1B">
          <w:rPr>
            <w:rStyle w:val="Hyperlink"/>
            <w:rFonts w:eastAsia="Arial"/>
            <w:noProof/>
          </w:rPr>
          <w:t>6.8</w:t>
        </w:r>
        <w:r w:rsidR="00F01EB3">
          <w:rPr>
            <w:rFonts w:asciiTheme="minorHAnsi" w:eastAsiaTheme="minorEastAsia" w:hAnsiTheme="minorHAnsi" w:cstheme="minorBidi"/>
            <w:smallCaps w:val="0"/>
            <w:noProof/>
            <w:sz w:val="22"/>
            <w:szCs w:val="22"/>
          </w:rPr>
          <w:tab/>
        </w:r>
        <w:r w:rsidR="00F01EB3" w:rsidRPr="003D0D1B">
          <w:rPr>
            <w:rStyle w:val="Hyperlink"/>
            <w:rFonts w:eastAsia="Arial"/>
            <w:noProof/>
          </w:rPr>
          <w:t>Material</w:t>
        </w:r>
        <w:r w:rsidR="00F01EB3">
          <w:rPr>
            <w:noProof/>
            <w:webHidden/>
          </w:rPr>
          <w:tab/>
        </w:r>
        <w:r w:rsidR="00F01EB3">
          <w:rPr>
            <w:noProof/>
            <w:webHidden/>
          </w:rPr>
          <w:fldChar w:fldCharType="begin"/>
        </w:r>
        <w:r w:rsidR="00F01EB3">
          <w:rPr>
            <w:noProof/>
            <w:webHidden/>
          </w:rPr>
          <w:instrText xml:space="preserve"> PAGEREF _Toc108005947 \h </w:instrText>
        </w:r>
        <w:r w:rsidR="00F01EB3">
          <w:rPr>
            <w:noProof/>
            <w:webHidden/>
          </w:rPr>
        </w:r>
        <w:r w:rsidR="00F01EB3">
          <w:rPr>
            <w:noProof/>
            <w:webHidden/>
          </w:rPr>
          <w:fldChar w:fldCharType="separate"/>
        </w:r>
        <w:r>
          <w:rPr>
            <w:noProof/>
            <w:webHidden/>
          </w:rPr>
          <w:t>13</w:t>
        </w:r>
        <w:r w:rsidR="00F01EB3">
          <w:rPr>
            <w:noProof/>
            <w:webHidden/>
          </w:rPr>
          <w:fldChar w:fldCharType="end"/>
        </w:r>
      </w:hyperlink>
    </w:p>
    <w:p w:rsidR="00F01EB3" w:rsidRDefault="00004FBA">
      <w:pPr>
        <w:pStyle w:val="TOC2"/>
        <w:rPr>
          <w:rFonts w:asciiTheme="minorHAnsi" w:eastAsiaTheme="minorEastAsia" w:hAnsiTheme="minorHAnsi" w:cstheme="minorBidi"/>
          <w:smallCaps w:val="0"/>
          <w:noProof/>
          <w:sz w:val="22"/>
          <w:szCs w:val="22"/>
        </w:rPr>
      </w:pPr>
      <w:hyperlink w:anchor="_Toc108005948" w:history="1">
        <w:r w:rsidR="00F01EB3" w:rsidRPr="003D0D1B">
          <w:rPr>
            <w:rStyle w:val="Hyperlink"/>
            <w:rFonts w:eastAsia="Arial"/>
            <w:noProof/>
          </w:rPr>
          <w:t>6.9</w:t>
        </w:r>
        <w:r w:rsidR="00F01EB3">
          <w:rPr>
            <w:rFonts w:asciiTheme="minorHAnsi" w:eastAsiaTheme="minorEastAsia" w:hAnsiTheme="minorHAnsi" w:cstheme="minorBidi"/>
            <w:smallCaps w:val="0"/>
            <w:noProof/>
            <w:sz w:val="22"/>
            <w:szCs w:val="22"/>
          </w:rPr>
          <w:tab/>
        </w:r>
        <w:r w:rsidR="00F01EB3" w:rsidRPr="003D0D1B">
          <w:rPr>
            <w:rStyle w:val="Hyperlink"/>
            <w:rFonts w:eastAsia="Arial"/>
            <w:noProof/>
          </w:rPr>
          <w:t>Fabrication and Erection</w:t>
        </w:r>
        <w:r w:rsidR="00F01EB3">
          <w:rPr>
            <w:noProof/>
            <w:webHidden/>
          </w:rPr>
          <w:tab/>
        </w:r>
        <w:r w:rsidR="00F01EB3">
          <w:rPr>
            <w:noProof/>
            <w:webHidden/>
          </w:rPr>
          <w:fldChar w:fldCharType="begin"/>
        </w:r>
        <w:r w:rsidR="00F01EB3">
          <w:rPr>
            <w:noProof/>
            <w:webHidden/>
          </w:rPr>
          <w:instrText xml:space="preserve"> PAGEREF _Toc108005948 \h </w:instrText>
        </w:r>
        <w:r w:rsidR="00F01EB3">
          <w:rPr>
            <w:noProof/>
            <w:webHidden/>
          </w:rPr>
        </w:r>
        <w:r w:rsidR="00F01EB3">
          <w:rPr>
            <w:noProof/>
            <w:webHidden/>
          </w:rPr>
          <w:fldChar w:fldCharType="separate"/>
        </w:r>
        <w:r>
          <w:rPr>
            <w:noProof/>
            <w:webHidden/>
          </w:rPr>
          <w:t>13</w:t>
        </w:r>
        <w:r w:rsidR="00F01EB3">
          <w:rPr>
            <w:noProof/>
            <w:webHidden/>
          </w:rPr>
          <w:fldChar w:fldCharType="end"/>
        </w:r>
      </w:hyperlink>
    </w:p>
    <w:p w:rsidR="00F01EB3" w:rsidRDefault="00004FBA">
      <w:pPr>
        <w:pStyle w:val="TOC2"/>
        <w:rPr>
          <w:rFonts w:asciiTheme="minorHAnsi" w:eastAsiaTheme="minorEastAsia" w:hAnsiTheme="minorHAnsi" w:cstheme="minorBidi"/>
          <w:smallCaps w:val="0"/>
          <w:noProof/>
          <w:sz w:val="22"/>
          <w:szCs w:val="22"/>
        </w:rPr>
      </w:pPr>
      <w:hyperlink w:anchor="_Toc108005949" w:history="1">
        <w:r w:rsidR="00F01EB3" w:rsidRPr="003D0D1B">
          <w:rPr>
            <w:rStyle w:val="Hyperlink"/>
            <w:rFonts w:eastAsia="Arial"/>
            <w:noProof/>
          </w:rPr>
          <w:t>6.10</w:t>
        </w:r>
        <w:r w:rsidR="00F01EB3">
          <w:rPr>
            <w:rFonts w:asciiTheme="minorHAnsi" w:eastAsiaTheme="minorEastAsia" w:hAnsiTheme="minorHAnsi" w:cstheme="minorBidi"/>
            <w:smallCaps w:val="0"/>
            <w:noProof/>
            <w:sz w:val="22"/>
            <w:szCs w:val="22"/>
          </w:rPr>
          <w:tab/>
        </w:r>
        <w:r w:rsidR="00F01EB3" w:rsidRPr="003D0D1B">
          <w:rPr>
            <w:rStyle w:val="Hyperlink"/>
            <w:rFonts w:eastAsia="Arial"/>
            <w:noProof/>
          </w:rPr>
          <w:t>Insulation</w:t>
        </w:r>
        <w:r w:rsidR="00F01EB3">
          <w:rPr>
            <w:noProof/>
            <w:webHidden/>
          </w:rPr>
          <w:tab/>
        </w:r>
        <w:r w:rsidR="00F01EB3">
          <w:rPr>
            <w:noProof/>
            <w:webHidden/>
          </w:rPr>
          <w:fldChar w:fldCharType="begin"/>
        </w:r>
        <w:r w:rsidR="00F01EB3">
          <w:rPr>
            <w:noProof/>
            <w:webHidden/>
          </w:rPr>
          <w:instrText xml:space="preserve"> PAGEREF _Toc108005949 \h </w:instrText>
        </w:r>
        <w:r w:rsidR="00F01EB3">
          <w:rPr>
            <w:noProof/>
            <w:webHidden/>
          </w:rPr>
        </w:r>
        <w:r w:rsidR="00F01EB3">
          <w:rPr>
            <w:noProof/>
            <w:webHidden/>
          </w:rPr>
          <w:fldChar w:fldCharType="separate"/>
        </w:r>
        <w:r>
          <w:rPr>
            <w:noProof/>
            <w:webHidden/>
          </w:rPr>
          <w:t>13</w:t>
        </w:r>
        <w:r w:rsidR="00F01EB3">
          <w:rPr>
            <w:noProof/>
            <w:webHidden/>
          </w:rPr>
          <w:fldChar w:fldCharType="end"/>
        </w:r>
      </w:hyperlink>
    </w:p>
    <w:p w:rsidR="00F01EB3" w:rsidRDefault="00004FBA">
      <w:pPr>
        <w:pStyle w:val="TOC2"/>
        <w:rPr>
          <w:rFonts w:asciiTheme="minorHAnsi" w:eastAsiaTheme="minorEastAsia" w:hAnsiTheme="minorHAnsi" w:cstheme="minorBidi"/>
          <w:smallCaps w:val="0"/>
          <w:noProof/>
          <w:sz w:val="22"/>
          <w:szCs w:val="22"/>
        </w:rPr>
      </w:pPr>
      <w:hyperlink w:anchor="_Toc108005950" w:history="1">
        <w:r w:rsidR="00F01EB3" w:rsidRPr="003D0D1B">
          <w:rPr>
            <w:rStyle w:val="Hyperlink"/>
            <w:rFonts w:eastAsia="Arial"/>
            <w:noProof/>
          </w:rPr>
          <w:t>6.11</w:t>
        </w:r>
        <w:r w:rsidR="00F01EB3">
          <w:rPr>
            <w:rFonts w:asciiTheme="minorHAnsi" w:eastAsiaTheme="minorEastAsia" w:hAnsiTheme="minorHAnsi" w:cstheme="minorBidi"/>
            <w:smallCaps w:val="0"/>
            <w:noProof/>
            <w:sz w:val="22"/>
            <w:szCs w:val="22"/>
          </w:rPr>
          <w:tab/>
        </w:r>
        <w:r w:rsidR="00F01EB3" w:rsidRPr="003D0D1B">
          <w:rPr>
            <w:rStyle w:val="Hyperlink"/>
            <w:rFonts w:eastAsia="Arial"/>
            <w:noProof/>
          </w:rPr>
          <w:t>Painting</w:t>
        </w:r>
        <w:r w:rsidR="00F01EB3">
          <w:rPr>
            <w:noProof/>
            <w:webHidden/>
          </w:rPr>
          <w:tab/>
        </w:r>
        <w:r w:rsidR="00F01EB3">
          <w:rPr>
            <w:noProof/>
            <w:webHidden/>
          </w:rPr>
          <w:fldChar w:fldCharType="begin"/>
        </w:r>
        <w:r w:rsidR="00F01EB3">
          <w:rPr>
            <w:noProof/>
            <w:webHidden/>
          </w:rPr>
          <w:instrText xml:space="preserve"> PAGEREF _Toc108005950 \h </w:instrText>
        </w:r>
        <w:r w:rsidR="00F01EB3">
          <w:rPr>
            <w:noProof/>
            <w:webHidden/>
          </w:rPr>
        </w:r>
        <w:r w:rsidR="00F01EB3">
          <w:rPr>
            <w:noProof/>
            <w:webHidden/>
          </w:rPr>
          <w:fldChar w:fldCharType="separate"/>
        </w:r>
        <w:r>
          <w:rPr>
            <w:noProof/>
            <w:webHidden/>
          </w:rPr>
          <w:t>13</w:t>
        </w:r>
        <w:r w:rsidR="00F01EB3">
          <w:rPr>
            <w:noProof/>
            <w:webHidden/>
          </w:rPr>
          <w:fldChar w:fldCharType="end"/>
        </w:r>
      </w:hyperlink>
    </w:p>
    <w:p w:rsidR="00F01EB3" w:rsidRDefault="00004FBA">
      <w:pPr>
        <w:pStyle w:val="TOC2"/>
        <w:rPr>
          <w:rFonts w:asciiTheme="minorHAnsi" w:eastAsiaTheme="minorEastAsia" w:hAnsiTheme="minorHAnsi" w:cstheme="minorBidi"/>
          <w:smallCaps w:val="0"/>
          <w:noProof/>
          <w:sz w:val="22"/>
          <w:szCs w:val="22"/>
        </w:rPr>
      </w:pPr>
      <w:hyperlink w:anchor="_Toc108005951" w:history="1">
        <w:r w:rsidR="00F01EB3" w:rsidRPr="003D0D1B">
          <w:rPr>
            <w:rStyle w:val="Hyperlink"/>
            <w:rFonts w:eastAsia="Arial"/>
            <w:noProof/>
          </w:rPr>
          <w:t>6.12</w:t>
        </w:r>
        <w:r w:rsidR="00F01EB3">
          <w:rPr>
            <w:rFonts w:asciiTheme="minorHAnsi" w:eastAsiaTheme="minorEastAsia" w:hAnsiTheme="minorHAnsi" w:cstheme="minorBidi"/>
            <w:smallCaps w:val="0"/>
            <w:noProof/>
            <w:sz w:val="22"/>
            <w:szCs w:val="22"/>
          </w:rPr>
          <w:tab/>
        </w:r>
        <w:r w:rsidR="00F01EB3" w:rsidRPr="003D0D1B">
          <w:rPr>
            <w:rStyle w:val="Hyperlink"/>
            <w:rFonts w:eastAsia="Arial"/>
            <w:noProof/>
          </w:rPr>
          <w:t>Inspection and Tests</w:t>
        </w:r>
        <w:r w:rsidR="00F01EB3">
          <w:rPr>
            <w:noProof/>
            <w:webHidden/>
          </w:rPr>
          <w:tab/>
        </w:r>
        <w:r w:rsidR="00F01EB3">
          <w:rPr>
            <w:noProof/>
            <w:webHidden/>
          </w:rPr>
          <w:fldChar w:fldCharType="begin"/>
        </w:r>
        <w:r w:rsidR="00F01EB3">
          <w:rPr>
            <w:noProof/>
            <w:webHidden/>
          </w:rPr>
          <w:instrText xml:space="preserve"> PAGEREF _Toc108005951 \h </w:instrText>
        </w:r>
        <w:r w:rsidR="00F01EB3">
          <w:rPr>
            <w:noProof/>
            <w:webHidden/>
          </w:rPr>
        </w:r>
        <w:r w:rsidR="00F01EB3">
          <w:rPr>
            <w:noProof/>
            <w:webHidden/>
          </w:rPr>
          <w:fldChar w:fldCharType="separate"/>
        </w:r>
        <w:r>
          <w:rPr>
            <w:noProof/>
            <w:webHidden/>
          </w:rPr>
          <w:t>13</w:t>
        </w:r>
        <w:r w:rsidR="00F01EB3">
          <w:rPr>
            <w:noProof/>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08005921"/>
      <w:r w:rsidRPr="004E686A">
        <w:rPr>
          <w:rFonts w:ascii="Arial" w:hAnsi="Arial" w:cs="Arial"/>
          <w:b/>
          <w:bCs/>
          <w:caps/>
          <w:kern w:val="28"/>
          <w:sz w:val="24"/>
        </w:rPr>
        <w:lastRenderedPageBreak/>
        <w:t>INTRODUCTION</w:t>
      </w:r>
      <w:bookmarkEnd w:id="0"/>
      <w:bookmarkEnd w:id="1"/>
      <w:bookmarkEnd w:id="2"/>
      <w:bookmarkEnd w:id="3"/>
      <w:r w:rsidR="005A247A">
        <w:rPr>
          <w:rFonts w:ascii="Arial" w:hAnsi="Arial" w:cs="Arial"/>
          <w:b/>
          <w:bCs/>
          <w:caps/>
          <w:kern w:val="28"/>
          <w:sz w:val="24"/>
        </w:rPr>
        <w:t xml:space="preserve">  </w:t>
      </w:r>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w:t>
      </w:r>
      <w:r w:rsidR="0072286E">
        <w:rPr>
          <w:rFonts w:asciiTheme="minorBidi" w:hAnsiTheme="minorBidi" w:cstheme="minorBidi"/>
          <w:sz w:val="22"/>
          <w:szCs w:val="22"/>
          <w:lang w:val="en-GB"/>
        </w:rPr>
        <w:t>,</w:t>
      </w:r>
      <w:r w:rsidRPr="00924C28">
        <w:rPr>
          <w:rFonts w:asciiTheme="minorBidi" w:hAnsiTheme="minorBidi" w:cstheme="minorBidi"/>
          <w:sz w:val="22"/>
          <w:szCs w:val="22"/>
          <w:lang w:val="en-GB"/>
        </w:rPr>
        <w:t xml:space="preserve">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47113F">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47113F">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F319D4">
        <w:trPr>
          <w:trHeight w:val="352"/>
        </w:trPr>
        <w:tc>
          <w:tcPr>
            <w:tcW w:w="3780" w:type="dxa"/>
          </w:tcPr>
          <w:p w:rsidR="00EB2D3E" w:rsidRPr="00B516BA" w:rsidRDefault="00EB2D3E" w:rsidP="00185629">
            <w:pPr>
              <w:widowControl w:val="0"/>
              <w:bidi w:val="0"/>
              <w:snapToGrid w:val="0"/>
              <w:spacing w:before="80" w:after="80"/>
              <w:rPr>
                <w:rFonts w:asciiTheme="minorBidi" w:hAnsiTheme="minorBidi" w:cstheme="minorBidi"/>
                <w:sz w:val="22"/>
                <w:szCs w:val="22"/>
                <w:lang w:val="en-GB"/>
              </w:rPr>
            </w:pPr>
            <w:r w:rsidRPr="008A7D90">
              <w:rPr>
                <w:rFonts w:asciiTheme="minorBidi" w:hAnsiTheme="minorBidi" w:cstheme="minorBidi"/>
                <w:sz w:val="22"/>
                <w:szCs w:val="22"/>
                <w:lang w:val="en-GB"/>
              </w:rPr>
              <w:t>C</w:t>
            </w:r>
            <w:r w:rsidR="00185629" w:rsidRPr="008A7D90">
              <w:rPr>
                <w:rFonts w:asciiTheme="minorBidi" w:hAnsiTheme="minorBidi" w:cstheme="minorBidi"/>
                <w:sz w:val="22"/>
                <w:szCs w:val="22"/>
                <w:lang w:val="en-GB"/>
              </w:rPr>
              <w:t>LIENT</w:t>
            </w:r>
            <w:r w:rsidRPr="008A7D90">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F319D4">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7F0398">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007F0398">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w:t>
            </w:r>
            <w:r w:rsidR="00257024">
              <w:rPr>
                <w:rFonts w:asciiTheme="minorBidi" w:hAnsiTheme="minorBidi" w:cstheme="minorBidi"/>
                <w:sz w:val="22"/>
                <w:szCs w:val="22"/>
                <w:lang w:val="en-GB"/>
              </w:rPr>
              <w:t>Facilities</w:t>
            </w:r>
          </w:p>
        </w:tc>
      </w:tr>
      <w:tr w:rsidR="00EB2D3E" w:rsidRPr="00B516BA" w:rsidTr="00F319D4">
        <w:tc>
          <w:tcPr>
            <w:tcW w:w="3780" w:type="dxa"/>
          </w:tcPr>
          <w:p w:rsidR="00EB2D3E" w:rsidRPr="00B516BA" w:rsidRDefault="00FF57E4" w:rsidP="00FF57E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00EB2D3E" w:rsidRPr="00B516BA">
              <w:rPr>
                <w:rFonts w:asciiTheme="minorBidi" w:hAnsiTheme="minorBidi" w:cstheme="minorBidi"/>
                <w:sz w:val="22"/>
                <w:szCs w:val="22"/>
                <w:lang w:val="en-GB"/>
              </w:rPr>
              <w:t>CONTRACTOR:</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F319D4">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EB2D3E" w:rsidRPr="00B516BA" w:rsidTr="00F319D4">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F319D4">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854358" w:rsidRPr="00B516BA" w:rsidTr="008A7D90">
        <w:tc>
          <w:tcPr>
            <w:tcW w:w="3780" w:type="dxa"/>
            <w:shd w:val="clear" w:color="auto" w:fill="auto"/>
          </w:tcPr>
          <w:p w:rsidR="00854358" w:rsidRPr="008A7D90" w:rsidRDefault="00854358" w:rsidP="008F6897">
            <w:pPr>
              <w:widowControl w:val="0"/>
              <w:bidi w:val="0"/>
              <w:snapToGrid w:val="0"/>
              <w:spacing w:before="80" w:after="80"/>
              <w:rPr>
                <w:rFonts w:asciiTheme="minorBidi" w:hAnsiTheme="minorBidi" w:cstheme="minorBidi"/>
                <w:sz w:val="22"/>
                <w:szCs w:val="22"/>
                <w:lang w:val="en-GB"/>
              </w:rPr>
            </w:pPr>
            <w:r w:rsidRPr="008A7D90">
              <w:rPr>
                <w:rFonts w:asciiTheme="minorBidi" w:hAnsiTheme="minorBidi" w:cstheme="minorBidi"/>
                <w:sz w:val="22"/>
                <w:szCs w:val="22"/>
                <w:lang w:val="en-GB"/>
              </w:rPr>
              <w:t>THIRD PARTY INSPECTOR (TPI):</w:t>
            </w:r>
          </w:p>
        </w:tc>
        <w:tc>
          <w:tcPr>
            <w:tcW w:w="5633" w:type="dxa"/>
            <w:shd w:val="clear" w:color="auto" w:fill="auto"/>
          </w:tcPr>
          <w:p w:rsidR="00854358" w:rsidRPr="008A7D90" w:rsidRDefault="00854358" w:rsidP="00515C29">
            <w:pPr>
              <w:widowControl w:val="0"/>
              <w:bidi w:val="0"/>
              <w:snapToGrid w:val="0"/>
              <w:spacing w:before="80" w:after="80"/>
              <w:ind w:left="34"/>
              <w:jc w:val="both"/>
              <w:rPr>
                <w:rFonts w:asciiTheme="minorBidi" w:hAnsiTheme="minorBidi" w:cstheme="minorBidi"/>
                <w:sz w:val="22"/>
                <w:szCs w:val="22"/>
                <w:lang w:val="en-GB"/>
              </w:rPr>
            </w:pPr>
            <w:r w:rsidRPr="008A7D90">
              <w:rPr>
                <w:rFonts w:asciiTheme="minorBidi" w:hAnsiTheme="minorBidi" w:cstheme="minorBidi"/>
                <w:sz w:val="22"/>
                <w:szCs w:val="22"/>
                <w:lang w:val="en-GB"/>
              </w:rPr>
              <w:t xml:space="preserve">The firm appointed by EPD/EPC </w:t>
            </w:r>
            <w:proofErr w:type="gramStart"/>
            <w:r w:rsidRPr="008A7D90">
              <w:rPr>
                <w:rFonts w:asciiTheme="minorBidi" w:hAnsiTheme="minorBidi" w:cstheme="minorBidi"/>
                <w:sz w:val="22"/>
                <w:szCs w:val="22"/>
                <w:lang w:val="en-GB"/>
              </w:rPr>
              <w:t>CONTRACTOR(</w:t>
            </w:r>
            <w:proofErr w:type="gramEnd"/>
            <w:r w:rsidRPr="008A7D90">
              <w:rPr>
                <w:rFonts w:asciiTheme="minorBidi" w:hAnsiTheme="minorBidi" w:cstheme="minorBidi"/>
                <w:sz w:val="22"/>
                <w:szCs w:val="22"/>
                <w:lang w:val="en-GB"/>
              </w:rPr>
              <w:t>GC) and approved by C</w:t>
            </w:r>
            <w:r w:rsidR="00515C29" w:rsidRPr="008A7D90">
              <w:rPr>
                <w:rFonts w:asciiTheme="minorBidi" w:hAnsiTheme="minorBidi" w:cstheme="minorBidi"/>
                <w:sz w:val="22"/>
                <w:szCs w:val="22"/>
                <w:lang w:val="en-GB"/>
              </w:rPr>
              <w:t>LIENT</w:t>
            </w:r>
            <w:r w:rsidRPr="008A7D90">
              <w:rPr>
                <w:rFonts w:asciiTheme="minorBidi" w:hAnsiTheme="minorBidi" w:cstheme="minorBidi"/>
                <w:sz w:val="22"/>
                <w:szCs w:val="22"/>
                <w:lang w:val="en-GB"/>
              </w:rPr>
              <w:t xml:space="preserve"> (in writing) for the inspection of goods.</w:t>
            </w:r>
          </w:p>
        </w:tc>
      </w:tr>
      <w:tr w:rsidR="00EB2D3E" w:rsidRPr="00B516BA" w:rsidTr="00F319D4">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F319D4">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F319D4">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COMPANY rather </w:t>
            </w:r>
            <w:r w:rsidRPr="00B516BA">
              <w:rPr>
                <w:rFonts w:asciiTheme="minorBidi" w:hAnsiTheme="minorBidi" w:cstheme="minorBidi"/>
                <w:sz w:val="22"/>
                <w:szCs w:val="22"/>
                <w:lang w:val="en-GB"/>
              </w:rPr>
              <w:t>than by an EPC/EPD CONTRACTOR, supplier or VENDOR.</w:t>
            </w:r>
          </w:p>
        </w:tc>
      </w:tr>
      <w:tr w:rsidR="00EB2D3E" w:rsidRPr="00B516BA" w:rsidTr="00F319D4">
        <w:tc>
          <w:tcPr>
            <w:tcW w:w="3780" w:type="dxa"/>
          </w:tcPr>
          <w:p w:rsidR="00EB2D3E" w:rsidRPr="00B516BA" w:rsidRDefault="004F1F75" w:rsidP="006E48FE">
            <w:pPr>
              <w:widowControl w:val="0"/>
              <w:bidi w:val="0"/>
              <w:snapToGrid w:val="0"/>
              <w:spacing w:before="80" w:after="80"/>
              <w:rPr>
                <w:rFonts w:asciiTheme="minorBidi" w:hAnsiTheme="minorBidi" w:cstheme="minorBidi"/>
                <w:sz w:val="22"/>
                <w:szCs w:val="22"/>
                <w:lang w:val="en-GB"/>
              </w:rPr>
            </w:pPr>
            <w:r w:rsidRPr="00F20B2C">
              <w:rPr>
                <w:rFonts w:asciiTheme="minorBidi" w:hAnsiTheme="minorBidi"/>
                <w:noProof/>
              </w:rPr>
              <mc:AlternateContent>
                <mc:Choice Requires="wpg">
                  <w:drawing>
                    <wp:anchor distT="0" distB="0" distL="114300" distR="114300" simplePos="0" relativeHeight="251679744" behindDoc="0" locked="0" layoutInCell="1" allowOverlap="1" wp14:anchorId="7ED38C16" wp14:editId="14B218C3">
                      <wp:simplePos x="0" y="0"/>
                      <wp:positionH relativeFrom="column">
                        <wp:posOffset>450215</wp:posOffset>
                      </wp:positionH>
                      <wp:positionV relativeFrom="paragraph">
                        <wp:posOffset>181610</wp:posOffset>
                      </wp:positionV>
                      <wp:extent cx="571500" cy="466725"/>
                      <wp:effectExtent l="19050" t="19050" r="38100" b="28575"/>
                      <wp:wrapNone/>
                      <wp:docPr id="32"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33" name="Isosceles Triangle 33"/>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34" name="TextBox 58"/>
                              <wps:cNvSpPr txBox="1"/>
                              <wps:spPr>
                                <a:xfrm>
                                  <a:off x="81243" y="219075"/>
                                  <a:ext cx="406213" cy="266700"/>
                                </a:xfrm>
                                <a:prstGeom prst="rect">
                                  <a:avLst/>
                                </a:prstGeom>
                                <a:noFill/>
                                <a:ln w="9525" cmpd="sng">
                                  <a:noFill/>
                                </a:ln>
                                <a:effectLst/>
                              </wps:spPr>
                              <wps:txbx>
                                <w:txbxContent>
                                  <w:p w:rsidR="00A913BB" w:rsidRDefault="00A913BB" w:rsidP="008A7D90">
                                    <w:pPr>
                                      <w:jc w:val="center"/>
                                      <w:rPr>
                                        <w:rFonts w:hAnsi="Cambria"/>
                                        <w:color w:val="000000" w:themeColor="dark1"/>
                                        <w:szCs w:val="20"/>
                                      </w:rPr>
                                    </w:pPr>
                                    <w:r>
                                      <w:rPr>
                                        <w:rFonts w:hAnsi="Cambria"/>
                                        <w:color w:val="000000" w:themeColor="dark1"/>
                                        <w:szCs w:val="20"/>
                                      </w:rPr>
                                      <w:t>D02</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id="Group 70" o:spid="_x0000_s1026" style="position:absolute;margin-left:35.45pt;margin-top:14.3pt;width:45pt;height:36.75pt;z-index:251679744;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3" o:spid="_x0000_s1027" type="#_x0000_t5" style="position:absolute;width:552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tYLcQA&#10;AADbAAAADwAAAGRycy9kb3ducmV2LnhtbESPQYvCMBSE7wv+h/AEb2vqKiLVKCIIq7KwVgWPz+bZ&#10;FpuX0kSt/vrNguBxmJlvmMmsMaW4Ue0Kywp63QgEcWp1wZmC/W75OQLhPLLG0jIpeJCD2bT1McFY&#10;2ztv6Zb4TAQIuxgV5N5XsZQuzcmg69qKOHhnWxv0QdaZ1DXeA9yU8iuKhtJgwWEhx4oWOaWX5GoU&#10;/Jhnb7A6RMemSJPTYj06Ofu7UarTbuZjEJ4a/w6/2t9aQb8P/1/CD5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bWC3EAAAA2wAAAA8AAAAAAAAAAAAAAAAAmAIAAGRycy9k&#10;b3ducmV2LnhtbFBLBQYAAAAABAAEAPUAAACJAwAAAAA=&#10;" fillcolor="window" strokecolor="windowText" strokeweight=".25pt"/>
                      <v:shapetype id="_x0000_t202" coordsize="21600,21600" o:spt="202" path="m,l,21600r21600,l21600,xe">
                        <v:stroke joinstyle="miter"/>
                        <v:path gradientshapeok="t" o:connecttype="rect"/>
                      </v:shapetype>
                      <v:shape id="TextBox 58" o:spid="_x0000_s1028" type="#_x0000_t202" style="position:absolute;left:812;top:2190;width:40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A913BB" w:rsidRDefault="00A913BB" w:rsidP="008A7D90">
                              <w:pPr>
                                <w:jc w:val="center"/>
                                <w:rPr>
                                  <w:rFonts w:hAnsi="Cambria"/>
                                  <w:color w:val="000000" w:themeColor="dark1"/>
                                  <w:szCs w:val="20"/>
                                </w:rPr>
                              </w:pPr>
                              <w:r>
                                <w:rPr>
                                  <w:rFonts w:hAnsi="Cambria"/>
                                  <w:color w:val="000000" w:themeColor="dark1"/>
                                  <w:szCs w:val="20"/>
                                </w:rPr>
                                <w:t>D02</w:t>
                              </w:r>
                            </w:p>
                          </w:txbxContent>
                        </v:textbox>
                      </v:shape>
                    </v:group>
                  </w:pict>
                </mc:Fallback>
              </mc:AlternateContent>
            </w:r>
            <w:r w:rsidR="00EB2D3E" w:rsidRPr="00B516BA">
              <w:rPr>
                <w:rFonts w:asciiTheme="minorBidi" w:hAnsiTheme="minorBidi" w:cstheme="minorBidi"/>
                <w:sz w:val="22"/>
                <w:szCs w:val="22"/>
                <w:lang w:val="en-GB"/>
              </w:rPr>
              <w:t>MAY:</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855832" w:rsidRPr="000F6D3A" w:rsidRDefault="00855832" w:rsidP="00257024">
      <w:pPr>
        <w:keepNext/>
        <w:widowControl w:val="0"/>
        <w:numPr>
          <w:ilvl w:val="0"/>
          <w:numId w:val="1"/>
        </w:numPr>
        <w:bidi w:val="0"/>
        <w:spacing w:before="240" w:after="240"/>
        <w:jc w:val="both"/>
        <w:outlineLvl w:val="0"/>
        <w:rPr>
          <w:rFonts w:ascii="Arial" w:hAnsi="Arial" w:cs="Arial"/>
          <w:b/>
          <w:bCs/>
          <w:caps/>
          <w:kern w:val="28"/>
          <w:sz w:val="24"/>
          <w:highlight w:val="lightGray"/>
        </w:rPr>
      </w:pPr>
      <w:bookmarkStart w:id="6" w:name="_Toc343327080"/>
      <w:bookmarkStart w:id="7" w:name="_Toc343327777"/>
      <w:bookmarkStart w:id="8" w:name="_Toc108005922"/>
      <w:bookmarkStart w:id="9" w:name="_Toc328298191"/>
      <w:bookmarkStart w:id="10" w:name="_Toc259347570"/>
      <w:bookmarkStart w:id="11" w:name="_Toc292715166"/>
      <w:bookmarkStart w:id="12" w:name="_Toc325006574"/>
      <w:r w:rsidRPr="000F6D3A">
        <w:rPr>
          <w:rFonts w:ascii="Arial" w:hAnsi="Arial" w:cs="Arial"/>
          <w:b/>
          <w:bCs/>
          <w:caps/>
          <w:kern w:val="28"/>
          <w:sz w:val="24"/>
          <w:highlight w:val="lightGray"/>
        </w:rPr>
        <w:t>Scope</w:t>
      </w:r>
      <w:bookmarkEnd w:id="6"/>
      <w:bookmarkEnd w:id="7"/>
      <w:bookmarkEnd w:id="8"/>
      <w:r w:rsidRPr="000F6D3A">
        <w:rPr>
          <w:rFonts w:ascii="Arial" w:hAnsi="Arial" w:cs="Arial"/>
          <w:b/>
          <w:bCs/>
          <w:caps/>
          <w:kern w:val="28"/>
          <w:sz w:val="24"/>
          <w:highlight w:val="lightGray"/>
        </w:rPr>
        <w:t xml:space="preserve"> </w:t>
      </w:r>
      <w:bookmarkEnd w:id="9"/>
    </w:p>
    <w:p w:rsidR="0072286E" w:rsidRPr="0089543E" w:rsidRDefault="0072286E" w:rsidP="00606F20">
      <w:pPr>
        <w:pStyle w:val="GMainText"/>
        <w:spacing w:before="120" w:line="312" w:lineRule="auto"/>
        <w:rPr>
          <w:rFonts w:ascii="Arial" w:hAnsi="Arial" w:cs="Arial"/>
          <w:szCs w:val="22"/>
        </w:rPr>
      </w:pPr>
      <w:bookmarkStart w:id="13" w:name="_Toc328298192"/>
      <w:bookmarkEnd w:id="10"/>
      <w:bookmarkEnd w:id="11"/>
      <w:bookmarkEnd w:id="12"/>
      <w:r w:rsidRPr="000F6D3A">
        <w:rPr>
          <w:rFonts w:ascii="Arial" w:hAnsi="Arial" w:cs="Arial"/>
          <w:szCs w:val="22"/>
          <w:highlight w:val="lightGray"/>
        </w:rPr>
        <w:t xml:space="preserve">This specification describes the minimum technical requirements for the design, erection, prefabrication, inspection and testing of the above ground atmospheric Storage Tanks </w:t>
      </w:r>
      <w:r w:rsidR="000B4917" w:rsidRPr="000F6D3A">
        <w:rPr>
          <w:rFonts w:ascii="Arial" w:hAnsi="Arial" w:cs="Arial"/>
          <w:szCs w:val="22"/>
          <w:highlight w:val="lightGray"/>
        </w:rPr>
        <w:t>and it is intended to supplement the Iranian Petroleum Standard IPS-G-ME-100, “General Standard for Atmospheric Above Ground Welded Steel Tank</w:t>
      </w:r>
      <w:r w:rsidR="000F6D3A" w:rsidRPr="000F6D3A">
        <w:rPr>
          <w:rFonts w:ascii="Arial" w:hAnsi="Arial" w:cs="Arial"/>
          <w:szCs w:val="22"/>
          <w:highlight w:val="lightGray"/>
        </w:rPr>
        <w:t xml:space="preserve"> for Oil Storage First Edition November 2004</w:t>
      </w:r>
      <w:r w:rsidR="00A913BB">
        <w:rPr>
          <w:rFonts w:ascii="Arial" w:hAnsi="Arial" w:cs="Arial"/>
          <w:szCs w:val="22"/>
          <w:highlight w:val="lightGray"/>
        </w:rPr>
        <w:t>,</w:t>
      </w:r>
      <w:r w:rsidR="00A913BB" w:rsidRPr="00A913BB">
        <w:t xml:space="preserve"> </w:t>
      </w:r>
      <w:r w:rsidR="00A913BB" w:rsidRPr="00A913BB">
        <w:rPr>
          <w:rFonts w:ascii="Arial" w:hAnsi="Arial" w:cs="Arial"/>
          <w:szCs w:val="22"/>
          <w:highlight w:val="lightGray"/>
        </w:rPr>
        <w:t>This standard specification is reviewed and updated by the relevant te</w:t>
      </w:r>
      <w:r w:rsidR="00D7065E">
        <w:rPr>
          <w:rFonts w:ascii="Arial" w:hAnsi="Arial" w:cs="Arial"/>
          <w:szCs w:val="22"/>
          <w:highlight w:val="lightGray"/>
        </w:rPr>
        <w:t>chnical committee on Aug. 2013</w:t>
      </w:r>
      <w:r w:rsidR="000B4917" w:rsidRPr="00A913BB">
        <w:rPr>
          <w:rFonts w:ascii="Arial" w:hAnsi="Arial" w:cs="Arial"/>
          <w:szCs w:val="22"/>
          <w:highlight w:val="lightGray"/>
        </w:rPr>
        <w:t xml:space="preserve">. </w:t>
      </w:r>
      <w:bookmarkStart w:id="14" w:name="_GoBack"/>
      <w:bookmarkEnd w:id="14"/>
      <w:r w:rsidR="00606F20" w:rsidRPr="00004FBA">
        <w:rPr>
          <w:rFonts w:asciiTheme="minorBidi" w:hAnsiTheme="minorBidi" w:cstheme="minorBidi"/>
          <w:highlight w:val="lightGray"/>
        </w:rPr>
        <w:lastRenderedPageBreak/>
        <w:t xml:space="preserve">The </w:t>
      </w:r>
      <w:r w:rsidR="00606F20" w:rsidRPr="00004FBA">
        <w:rPr>
          <w:rFonts w:ascii="Arial" w:hAnsi="Arial" w:cs="Arial"/>
          <w:szCs w:val="22"/>
          <w:highlight w:val="lightGray"/>
        </w:rPr>
        <w:t xml:space="preserve">Amendments </w:t>
      </w:r>
      <w:r w:rsidR="00606F20" w:rsidRPr="00606F20">
        <w:rPr>
          <w:rFonts w:ascii="Arial" w:hAnsi="Arial" w:cs="Arial"/>
          <w:szCs w:val="22"/>
          <w:highlight w:val="lightGray"/>
        </w:rPr>
        <w:t>to API standard 6</w:t>
      </w:r>
      <w:r w:rsidR="00606F20">
        <w:rPr>
          <w:rFonts w:ascii="Arial" w:hAnsi="Arial" w:cs="Arial"/>
          <w:szCs w:val="22"/>
          <w:highlight w:val="lightGray"/>
        </w:rPr>
        <w:t>5</w:t>
      </w:r>
      <w:r w:rsidR="00606F20" w:rsidRPr="00606F20">
        <w:rPr>
          <w:rFonts w:ascii="Arial" w:hAnsi="Arial" w:cs="Arial"/>
          <w:szCs w:val="22"/>
          <w:highlight w:val="lightGray"/>
        </w:rPr>
        <w:t>0, 12th Edition. ADD. 3 (August 2018), “Welded Tanks for Oil Storage" for the atmospheric storage tanks</w:t>
      </w:r>
      <w:r w:rsidR="000B4917">
        <w:rPr>
          <w:rFonts w:ascii="Arial" w:hAnsi="Arial" w:cs="Arial"/>
          <w:szCs w:val="22"/>
        </w:rPr>
        <w:t xml:space="preserve"> </w:t>
      </w:r>
      <w:r w:rsidRPr="000F7335">
        <w:rPr>
          <w:rFonts w:ascii="Arial" w:hAnsi="Arial" w:cs="Arial"/>
          <w:szCs w:val="22"/>
        </w:rPr>
        <w:t>and it also covers the minimum requirements for the design, fabrication, materials, inspection, testing of Elevated Water Tank. It shall be read in conjunction with tank data sheets, referenced specifications and standards.</w:t>
      </w:r>
      <w:r w:rsidR="00903308" w:rsidRPr="000F7335">
        <w:rPr>
          <w:rFonts w:ascii="Arial" w:hAnsi="Arial" w:cs="Arial"/>
          <w:szCs w:val="22"/>
        </w:rPr>
        <w:t xml:space="preserve"> At the date of call for tender of EPC Contractor, The project facilities</w:t>
      </w:r>
      <w:r w:rsidRPr="000F7335">
        <w:rPr>
          <w:rFonts w:ascii="Arial" w:hAnsi="Arial" w:cs="Arial"/>
          <w:szCs w:val="22"/>
        </w:rPr>
        <w:t xml:space="preserve"> </w:t>
      </w:r>
      <w:r w:rsidR="00903308" w:rsidRPr="000F7335">
        <w:rPr>
          <w:rFonts w:ascii="Arial" w:hAnsi="Arial" w:cs="Arial"/>
          <w:szCs w:val="22"/>
        </w:rPr>
        <w:t>shall be designed, engi</w:t>
      </w:r>
      <w:r w:rsidR="00F873CF" w:rsidRPr="000F7335">
        <w:rPr>
          <w:rFonts w:ascii="Arial" w:hAnsi="Arial" w:cs="Arial"/>
          <w:szCs w:val="22"/>
        </w:rPr>
        <w:t>neered, built, installed and commissioned to the latest relevant standard.</w:t>
      </w:r>
      <w:r w:rsidR="00903308">
        <w:rPr>
          <w:rFonts w:ascii="Arial" w:hAnsi="Arial" w:cs="Arial"/>
          <w:szCs w:val="22"/>
        </w:rPr>
        <w:t xml:space="preserve"> </w:t>
      </w:r>
    </w:p>
    <w:p w:rsidR="00855832" w:rsidRPr="00E508B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5" w:name="_Toc343327081"/>
      <w:bookmarkStart w:id="16" w:name="_Toc343327778"/>
      <w:bookmarkStart w:id="17" w:name="_Toc108005923"/>
      <w:bookmarkEnd w:id="13"/>
      <w:r w:rsidRPr="00E508B2">
        <w:rPr>
          <w:rFonts w:ascii="Arial" w:hAnsi="Arial" w:cs="Arial"/>
          <w:b/>
          <w:bCs/>
          <w:caps/>
          <w:kern w:val="28"/>
          <w:sz w:val="24"/>
        </w:rPr>
        <w:t>NORMATIVE REFERENCES</w:t>
      </w:r>
      <w:bookmarkEnd w:id="15"/>
      <w:bookmarkEnd w:id="16"/>
      <w:bookmarkEnd w:id="17"/>
      <w:r w:rsidR="004F1F75">
        <w:rPr>
          <w:rFonts w:ascii="Arial" w:hAnsi="Arial" w:cs="Arial" w:hint="cs"/>
          <w:b/>
          <w:bCs/>
          <w:caps/>
          <w:kern w:val="28"/>
          <w:sz w:val="24"/>
          <w:rtl/>
        </w:rPr>
        <w:t xml:space="preserve">  </w:t>
      </w:r>
    </w:p>
    <w:p w:rsidR="00855832" w:rsidRPr="00E508B2" w:rsidRDefault="00855832" w:rsidP="009F7E92">
      <w:pPr>
        <w:pStyle w:val="Heading2"/>
      </w:pPr>
      <w:bookmarkStart w:id="18" w:name="_Toc343001691"/>
      <w:bookmarkStart w:id="19" w:name="_Toc343327082"/>
      <w:bookmarkStart w:id="20" w:name="_Toc343327779"/>
      <w:bookmarkStart w:id="21" w:name="_Toc79579296"/>
      <w:bookmarkStart w:id="22" w:name="_Toc84067233"/>
      <w:bookmarkStart w:id="23" w:name="_Toc107748273"/>
      <w:bookmarkStart w:id="24" w:name="_Toc108005924"/>
      <w:bookmarkStart w:id="25" w:name="_Toc325006576"/>
      <w:r w:rsidRPr="00E508B2">
        <w:t>Local Codes and Standards</w:t>
      </w:r>
      <w:bookmarkEnd w:id="18"/>
      <w:bookmarkEnd w:id="19"/>
      <w:bookmarkEnd w:id="20"/>
      <w:bookmarkEnd w:id="21"/>
      <w:bookmarkEnd w:id="22"/>
      <w:bookmarkEnd w:id="23"/>
      <w:bookmarkEnd w:id="24"/>
    </w:p>
    <w:p w:rsidR="00210728" w:rsidRPr="00981913" w:rsidRDefault="00210728" w:rsidP="001F40CC">
      <w:pPr>
        <w:widowControl w:val="0"/>
        <w:numPr>
          <w:ilvl w:val="0"/>
          <w:numId w:val="3"/>
        </w:numPr>
        <w:tabs>
          <w:tab w:val="left" w:pos="1560"/>
          <w:tab w:val="left" w:pos="4820"/>
        </w:tabs>
        <w:bidi w:val="0"/>
        <w:spacing w:before="120" w:after="120"/>
        <w:ind w:left="4820" w:hanging="3686"/>
        <w:jc w:val="both"/>
        <w:rPr>
          <w:rFonts w:ascii="Arial" w:hAnsi="Arial" w:cs="Arial"/>
          <w:snapToGrid w:val="0"/>
          <w:sz w:val="24"/>
          <w:szCs w:val="22"/>
          <w:lang w:val="en-GB" w:eastAsia="en-GB"/>
        </w:rPr>
      </w:pPr>
      <w:r w:rsidRPr="00981913">
        <w:rPr>
          <w:rFonts w:ascii="Arial" w:hAnsi="Arial" w:cs="Arial"/>
          <w:sz w:val="22"/>
        </w:rPr>
        <w:t>IPS-G-ME-100(1)</w:t>
      </w:r>
      <w:r w:rsidRPr="00981913">
        <w:rPr>
          <w:rFonts w:ascii="Arial" w:hAnsi="Arial" w:cs="Arial"/>
          <w:sz w:val="22"/>
        </w:rPr>
        <w:tab/>
        <w:t>General Standard for Atmospheric Above Ground Welded Steel Storage Tanks</w:t>
      </w:r>
    </w:p>
    <w:p w:rsidR="00210728" w:rsidRPr="00981913" w:rsidRDefault="00210728" w:rsidP="001F40CC">
      <w:pPr>
        <w:widowControl w:val="0"/>
        <w:numPr>
          <w:ilvl w:val="0"/>
          <w:numId w:val="3"/>
        </w:numPr>
        <w:tabs>
          <w:tab w:val="left" w:pos="1560"/>
          <w:tab w:val="left" w:pos="4820"/>
        </w:tabs>
        <w:bidi w:val="0"/>
        <w:spacing w:before="120" w:after="120"/>
        <w:ind w:left="4820" w:hanging="3686"/>
        <w:jc w:val="both"/>
        <w:rPr>
          <w:rFonts w:ascii="Arial" w:hAnsi="Arial" w:cs="Arial"/>
          <w:snapToGrid w:val="0"/>
          <w:sz w:val="24"/>
          <w:szCs w:val="22"/>
          <w:lang w:val="en-GB" w:eastAsia="en-GB"/>
        </w:rPr>
      </w:pPr>
      <w:r w:rsidRPr="00981913">
        <w:rPr>
          <w:rFonts w:ascii="Arial" w:hAnsi="Arial" w:cs="Arial"/>
          <w:sz w:val="22"/>
          <w:szCs w:val="28"/>
        </w:rPr>
        <w:t>IPS-G-ME-250(2)</w:t>
      </w:r>
      <w:r w:rsidRPr="00981913">
        <w:rPr>
          <w:rFonts w:ascii="Arial" w:hAnsi="Arial" w:cs="Arial"/>
          <w:sz w:val="22"/>
          <w:szCs w:val="28"/>
        </w:rPr>
        <w:tab/>
      </w:r>
      <w:r w:rsidRPr="00981913">
        <w:rPr>
          <w:rFonts w:ascii="Arial" w:hAnsi="Arial" w:cs="Arial"/>
          <w:sz w:val="22"/>
        </w:rPr>
        <w:t>General Standard for Pressure &amp; Vacuum Relief Devices</w:t>
      </w:r>
    </w:p>
    <w:p w:rsidR="00210728" w:rsidRPr="00C14426" w:rsidRDefault="00210728" w:rsidP="001F40CC">
      <w:pPr>
        <w:widowControl w:val="0"/>
        <w:numPr>
          <w:ilvl w:val="0"/>
          <w:numId w:val="3"/>
        </w:numPr>
        <w:tabs>
          <w:tab w:val="left" w:pos="1560"/>
          <w:tab w:val="left" w:pos="4820"/>
        </w:tabs>
        <w:bidi w:val="0"/>
        <w:spacing w:before="120" w:after="120"/>
        <w:ind w:left="4820" w:hanging="3686"/>
        <w:jc w:val="both"/>
        <w:rPr>
          <w:rFonts w:ascii="Arial" w:hAnsi="Arial" w:cs="Arial"/>
          <w:snapToGrid w:val="0"/>
          <w:sz w:val="24"/>
          <w:szCs w:val="22"/>
          <w:lang w:val="en-GB" w:eastAsia="en-GB"/>
        </w:rPr>
      </w:pPr>
      <w:r w:rsidRPr="00981913">
        <w:rPr>
          <w:rFonts w:ascii="Arial" w:hAnsi="Arial" w:cs="Arial"/>
          <w:sz w:val="22"/>
        </w:rPr>
        <w:t>IPS-E-SF-220</w:t>
      </w:r>
      <w:r w:rsidRPr="00981913">
        <w:rPr>
          <w:rFonts w:ascii="Arial" w:hAnsi="Arial" w:cs="Arial"/>
          <w:sz w:val="22"/>
        </w:rPr>
        <w:tab/>
        <w:t>Engineering Standard For Fire Water Distribution And Storage Facilities</w:t>
      </w:r>
    </w:p>
    <w:p w:rsidR="00210728" w:rsidRPr="00925B18" w:rsidRDefault="00210728" w:rsidP="001F40CC">
      <w:pPr>
        <w:numPr>
          <w:ilvl w:val="0"/>
          <w:numId w:val="3"/>
        </w:numPr>
        <w:tabs>
          <w:tab w:val="left" w:pos="1560"/>
          <w:tab w:val="left" w:pos="4820"/>
        </w:tabs>
        <w:bidi w:val="0"/>
        <w:spacing w:before="120" w:after="120" w:line="300" w:lineRule="atLeast"/>
        <w:ind w:left="4820" w:hanging="3686"/>
        <w:jc w:val="both"/>
        <w:rPr>
          <w:rFonts w:asciiTheme="minorBidi" w:hAnsiTheme="minorBidi" w:cstheme="minorBidi"/>
          <w:snapToGrid w:val="0"/>
          <w:sz w:val="22"/>
          <w:lang w:val="en-GB" w:eastAsia="en-GB"/>
        </w:rPr>
      </w:pPr>
      <w:r w:rsidRPr="00925B18">
        <w:rPr>
          <w:rFonts w:asciiTheme="minorBidi" w:hAnsiTheme="minorBidi" w:cstheme="minorBidi"/>
          <w:snapToGrid w:val="0"/>
          <w:sz w:val="22"/>
          <w:lang w:val="en-GB" w:eastAsia="en-GB"/>
        </w:rPr>
        <w:t xml:space="preserve">IPS-M-PI-150 </w:t>
      </w:r>
      <w:r w:rsidRPr="00925B18">
        <w:rPr>
          <w:rFonts w:asciiTheme="minorBidi" w:hAnsiTheme="minorBidi" w:cstheme="minorBidi"/>
          <w:snapToGrid w:val="0"/>
          <w:sz w:val="22"/>
          <w:lang w:val="en-GB" w:eastAsia="en-GB"/>
        </w:rPr>
        <w:tab/>
        <w:t>Material and Equipment Standard for Flanges &amp; Fittings</w:t>
      </w:r>
    </w:p>
    <w:p w:rsidR="00210728" w:rsidRPr="00925B18" w:rsidRDefault="00210728" w:rsidP="001F40CC">
      <w:pPr>
        <w:numPr>
          <w:ilvl w:val="0"/>
          <w:numId w:val="3"/>
        </w:numPr>
        <w:tabs>
          <w:tab w:val="left" w:pos="1560"/>
          <w:tab w:val="left" w:pos="4820"/>
        </w:tabs>
        <w:bidi w:val="0"/>
        <w:spacing w:before="120" w:after="120" w:line="300" w:lineRule="atLeast"/>
        <w:ind w:left="4820" w:hanging="3686"/>
        <w:jc w:val="both"/>
        <w:rPr>
          <w:rFonts w:asciiTheme="minorBidi" w:hAnsiTheme="minorBidi" w:cstheme="minorBidi"/>
          <w:snapToGrid w:val="0"/>
          <w:sz w:val="22"/>
          <w:lang w:val="en-GB" w:eastAsia="en-GB"/>
        </w:rPr>
      </w:pPr>
      <w:r w:rsidRPr="00925B18">
        <w:rPr>
          <w:rFonts w:asciiTheme="minorBidi" w:hAnsiTheme="minorBidi" w:cstheme="minorBidi"/>
          <w:snapToGrid w:val="0"/>
          <w:sz w:val="22"/>
          <w:lang w:val="en-GB" w:eastAsia="en-GB"/>
        </w:rPr>
        <w:t xml:space="preserve">IPS-E-TP-100 </w:t>
      </w:r>
      <w:r w:rsidRPr="00925B18">
        <w:rPr>
          <w:rFonts w:asciiTheme="minorBidi" w:hAnsiTheme="minorBidi" w:cstheme="minorBidi"/>
          <w:snapToGrid w:val="0"/>
          <w:sz w:val="22"/>
          <w:lang w:val="en-GB" w:eastAsia="en-GB"/>
        </w:rPr>
        <w:tab/>
        <w:t>Engineering Standard for Paints</w:t>
      </w:r>
    </w:p>
    <w:p w:rsidR="00210728" w:rsidRPr="00925B18" w:rsidRDefault="00210728" w:rsidP="001F40CC">
      <w:pPr>
        <w:numPr>
          <w:ilvl w:val="0"/>
          <w:numId w:val="3"/>
        </w:numPr>
        <w:tabs>
          <w:tab w:val="left" w:pos="1560"/>
          <w:tab w:val="left" w:pos="4820"/>
        </w:tabs>
        <w:bidi w:val="0"/>
        <w:spacing w:before="120" w:after="120" w:line="300" w:lineRule="atLeast"/>
        <w:ind w:left="4820" w:hanging="3686"/>
        <w:jc w:val="both"/>
        <w:rPr>
          <w:rFonts w:asciiTheme="minorBidi" w:hAnsiTheme="minorBidi" w:cstheme="minorBidi"/>
          <w:snapToGrid w:val="0"/>
          <w:sz w:val="22"/>
          <w:lang w:val="en-GB" w:eastAsia="en-GB"/>
        </w:rPr>
      </w:pPr>
      <w:r w:rsidRPr="00925B18">
        <w:rPr>
          <w:rFonts w:asciiTheme="minorBidi" w:hAnsiTheme="minorBidi" w:cstheme="minorBidi"/>
          <w:snapToGrid w:val="0"/>
          <w:sz w:val="22"/>
          <w:lang w:val="en-GB" w:eastAsia="en-GB"/>
        </w:rPr>
        <w:t>IPS-E-TP-350</w:t>
      </w:r>
      <w:r w:rsidRPr="00925B18">
        <w:rPr>
          <w:rFonts w:asciiTheme="minorBidi" w:hAnsiTheme="minorBidi" w:cstheme="minorBidi"/>
          <w:snapToGrid w:val="0"/>
          <w:sz w:val="22"/>
          <w:lang w:val="en-GB" w:eastAsia="en-GB"/>
        </w:rPr>
        <w:tab/>
        <w:t>Engineering Standard for Linings</w:t>
      </w:r>
    </w:p>
    <w:p w:rsidR="00210728" w:rsidRPr="00925B18" w:rsidRDefault="00210728" w:rsidP="001F40CC">
      <w:pPr>
        <w:numPr>
          <w:ilvl w:val="0"/>
          <w:numId w:val="3"/>
        </w:numPr>
        <w:tabs>
          <w:tab w:val="left" w:pos="1560"/>
          <w:tab w:val="left" w:pos="4820"/>
        </w:tabs>
        <w:bidi w:val="0"/>
        <w:spacing w:before="120" w:after="120" w:line="300" w:lineRule="atLeast"/>
        <w:ind w:left="4820" w:hanging="3686"/>
        <w:jc w:val="both"/>
        <w:rPr>
          <w:rFonts w:asciiTheme="minorBidi" w:hAnsiTheme="minorBidi" w:cstheme="minorBidi"/>
          <w:snapToGrid w:val="0"/>
          <w:sz w:val="22"/>
          <w:lang w:val="en-GB" w:eastAsia="en-GB"/>
        </w:rPr>
      </w:pPr>
      <w:r w:rsidRPr="00925B18">
        <w:rPr>
          <w:rFonts w:asciiTheme="minorBidi" w:hAnsiTheme="minorBidi" w:cstheme="minorBidi"/>
          <w:snapToGrid w:val="0"/>
          <w:sz w:val="22"/>
          <w:lang w:val="en-GB" w:eastAsia="en-GB"/>
        </w:rPr>
        <w:t xml:space="preserve">IPS-E-CE-120 </w:t>
      </w:r>
      <w:r w:rsidRPr="00925B18">
        <w:rPr>
          <w:rFonts w:asciiTheme="minorBidi" w:hAnsiTheme="minorBidi" w:cstheme="minorBidi"/>
          <w:snapToGrid w:val="0"/>
          <w:sz w:val="22"/>
          <w:lang w:val="en-GB" w:eastAsia="en-GB"/>
        </w:rPr>
        <w:tab/>
        <w:t>Engineering Standard for Foundations</w:t>
      </w:r>
    </w:p>
    <w:p w:rsidR="00210728" w:rsidRPr="00925B18" w:rsidRDefault="00210728" w:rsidP="001F40CC">
      <w:pPr>
        <w:numPr>
          <w:ilvl w:val="0"/>
          <w:numId w:val="3"/>
        </w:numPr>
        <w:tabs>
          <w:tab w:val="left" w:pos="1560"/>
          <w:tab w:val="left" w:pos="4820"/>
        </w:tabs>
        <w:bidi w:val="0"/>
        <w:spacing w:before="120" w:after="120" w:line="300" w:lineRule="atLeast"/>
        <w:ind w:left="4820" w:hanging="3686"/>
        <w:jc w:val="both"/>
        <w:rPr>
          <w:rFonts w:asciiTheme="minorBidi" w:hAnsiTheme="minorBidi" w:cstheme="minorBidi"/>
          <w:snapToGrid w:val="0"/>
          <w:sz w:val="22"/>
          <w:lang w:val="en-GB" w:eastAsia="en-GB"/>
        </w:rPr>
      </w:pPr>
      <w:r w:rsidRPr="00925B18">
        <w:rPr>
          <w:rFonts w:asciiTheme="minorBidi" w:hAnsiTheme="minorBidi" w:cstheme="minorBidi"/>
          <w:snapToGrid w:val="0"/>
          <w:sz w:val="22"/>
          <w:lang w:val="en-GB" w:eastAsia="en-GB"/>
        </w:rPr>
        <w:t xml:space="preserve">IPS-E-CE-500 </w:t>
      </w:r>
      <w:r w:rsidRPr="00925B18">
        <w:rPr>
          <w:rFonts w:asciiTheme="minorBidi" w:hAnsiTheme="minorBidi" w:cstheme="minorBidi"/>
          <w:snapToGrid w:val="0"/>
          <w:sz w:val="22"/>
          <w:lang w:val="en-GB" w:eastAsia="en-GB"/>
        </w:rPr>
        <w:tab/>
        <w:t>Engineering Standard for Loads</w:t>
      </w:r>
    </w:p>
    <w:p w:rsidR="00210728" w:rsidRDefault="00210728" w:rsidP="001F40CC">
      <w:pPr>
        <w:numPr>
          <w:ilvl w:val="0"/>
          <w:numId w:val="3"/>
        </w:numPr>
        <w:tabs>
          <w:tab w:val="left" w:pos="1560"/>
          <w:tab w:val="left" w:pos="4820"/>
        </w:tabs>
        <w:bidi w:val="0"/>
        <w:spacing w:before="120" w:after="120" w:line="300" w:lineRule="atLeast"/>
        <w:ind w:left="4820" w:hanging="3686"/>
        <w:jc w:val="both"/>
        <w:rPr>
          <w:rFonts w:asciiTheme="minorBidi" w:hAnsiTheme="minorBidi" w:cstheme="minorBidi"/>
          <w:snapToGrid w:val="0"/>
          <w:sz w:val="22"/>
          <w:lang w:val="en-GB" w:eastAsia="en-GB"/>
        </w:rPr>
      </w:pPr>
      <w:r w:rsidRPr="00925B18">
        <w:rPr>
          <w:rFonts w:asciiTheme="minorBidi" w:hAnsiTheme="minorBidi" w:cstheme="minorBidi"/>
          <w:snapToGrid w:val="0"/>
          <w:sz w:val="22"/>
          <w:lang w:val="en-GB" w:eastAsia="en-GB"/>
        </w:rPr>
        <w:t>IPS-E-TP-740</w:t>
      </w:r>
      <w:r w:rsidRPr="00925B18">
        <w:rPr>
          <w:rFonts w:asciiTheme="minorBidi" w:hAnsiTheme="minorBidi" w:cstheme="minorBidi"/>
          <w:snapToGrid w:val="0"/>
          <w:sz w:val="22"/>
          <w:lang w:val="en-GB" w:eastAsia="en-GB"/>
        </w:rPr>
        <w:tab/>
        <w:t>Engineering Standard for Corrosion Considerations in Material Selection</w:t>
      </w:r>
    </w:p>
    <w:p w:rsidR="00E56643" w:rsidRPr="008A7D90" w:rsidRDefault="00E56643" w:rsidP="00E56643">
      <w:pPr>
        <w:numPr>
          <w:ilvl w:val="0"/>
          <w:numId w:val="3"/>
        </w:numPr>
        <w:tabs>
          <w:tab w:val="left" w:pos="1560"/>
          <w:tab w:val="left" w:pos="4820"/>
        </w:tabs>
        <w:bidi w:val="0"/>
        <w:spacing w:before="120" w:after="120" w:line="300" w:lineRule="atLeast"/>
        <w:ind w:left="4820" w:hanging="3686"/>
        <w:jc w:val="both"/>
        <w:rPr>
          <w:rFonts w:asciiTheme="minorBidi" w:hAnsiTheme="minorBidi" w:cstheme="minorBidi"/>
          <w:snapToGrid w:val="0"/>
          <w:sz w:val="22"/>
          <w:lang w:val="en-GB" w:eastAsia="en-GB"/>
        </w:rPr>
      </w:pPr>
      <w:r w:rsidRPr="008A7D90">
        <w:rPr>
          <w:rFonts w:asciiTheme="minorBidi" w:hAnsiTheme="minorBidi" w:cstheme="minorBidi"/>
          <w:snapToGrid w:val="0"/>
          <w:sz w:val="22"/>
          <w:lang w:val="en-GB" w:eastAsia="en-GB"/>
        </w:rPr>
        <w:t>IPS-E-EL-100</w:t>
      </w:r>
      <w:r w:rsidRPr="008A7D90">
        <w:rPr>
          <w:rFonts w:asciiTheme="minorBidi" w:hAnsiTheme="minorBidi" w:cstheme="minorBidi"/>
          <w:snapToGrid w:val="0"/>
          <w:sz w:val="22"/>
          <w:lang w:val="en-GB" w:eastAsia="en-GB"/>
        </w:rPr>
        <w:tab/>
        <w:t>Engineering Standard for Electrical System Design</w:t>
      </w:r>
    </w:p>
    <w:p w:rsidR="00210728" w:rsidRPr="00925B18" w:rsidRDefault="00210728" w:rsidP="001F40CC">
      <w:pPr>
        <w:numPr>
          <w:ilvl w:val="0"/>
          <w:numId w:val="3"/>
        </w:numPr>
        <w:tabs>
          <w:tab w:val="left" w:pos="1560"/>
          <w:tab w:val="left" w:pos="4820"/>
        </w:tabs>
        <w:bidi w:val="0"/>
        <w:spacing w:before="120" w:after="120" w:line="300" w:lineRule="atLeast"/>
        <w:ind w:left="4820" w:hanging="3686"/>
        <w:jc w:val="both"/>
        <w:rPr>
          <w:rFonts w:asciiTheme="minorBidi" w:eastAsia="Arial" w:hAnsiTheme="minorBidi" w:cstheme="minorBidi"/>
          <w:spacing w:val="-6"/>
          <w:sz w:val="22"/>
        </w:rPr>
      </w:pPr>
      <w:r w:rsidRPr="00925B18">
        <w:rPr>
          <w:rFonts w:asciiTheme="minorBidi" w:eastAsia="Arial" w:hAnsiTheme="minorBidi" w:cstheme="minorBidi"/>
          <w:spacing w:val="-6"/>
          <w:sz w:val="22"/>
        </w:rPr>
        <w:t>IPS-G-GN-210</w:t>
      </w:r>
      <w:r w:rsidRPr="00925B18">
        <w:rPr>
          <w:rFonts w:asciiTheme="minorBidi" w:eastAsia="Arial" w:hAnsiTheme="minorBidi" w:cstheme="minorBidi"/>
          <w:spacing w:val="-6"/>
          <w:sz w:val="22"/>
        </w:rPr>
        <w:tab/>
        <w:t>General Standard for Packing and Packages</w:t>
      </w:r>
    </w:p>
    <w:p w:rsidR="00210728" w:rsidRPr="00925B18" w:rsidRDefault="00210728" w:rsidP="001F40CC">
      <w:pPr>
        <w:numPr>
          <w:ilvl w:val="0"/>
          <w:numId w:val="3"/>
        </w:numPr>
        <w:tabs>
          <w:tab w:val="left" w:pos="1560"/>
          <w:tab w:val="left" w:pos="4820"/>
        </w:tabs>
        <w:bidi w:val="0"/>
        <w:spacing w:before="120" w:after="120" w:line="300" w:lineRule="atLeast"/>
        <w:ind w:left="4820" w:hanging="3686"/>
        <w:jc w:val="both"/>
        <w:rPr>
          <w:rFonts w:asciiTheme="minorBidi" w:hAnsiTheme="minorBidi" w:cstheme="minorBidi"/>
          <w:snapToGrid w:val="0"/>
          <w:sz w:val="22"/>
          <w:lang w:val="en-GB" w:eastAsia="en-GB"/>
        </w:rPr>
      </w:pPr>
      <w:r w:rsidRPr="00925B18">
        <w:rPr>
          <w:rFonts w:asciiTheme="minorBidi" w:hAnsiTheme="minorBidi" w:cstheme="minorBidi"/>
          <w:sz w:val="22"/>
        </w:rPr>
        <w:t>NIOC Standard Drawings</w:t>
      </w:r>
    </w:p>
    <w:p w:rsidR="00210728" w:rsidRPr="00210728" w:rsidRDefault="00210728" w:rsidP="001F40CC">
      <w:pPr>
        <w:numPr>
          <w:ilvl w:val="0"/>
          <w:numId w:val="3"/>
        </w:numPr>
        <w:tabs>
          <w:tab w:val="left" w:pos="1560"/>
          <w:tab w:val="left" w:pos="4820"/>
        </w:tabs>
        <w:bidi w:val="0"/>
        <w:spacing w:before="120" w:after="120" w:line="300" w:lineRule="atLeast"/>
        <w:ind w:left="4820" w:hanging="3686"/>
        <w:jc w:val="both"/>
        <w:rPr>
          <w:rFonts w:asciiTheme="minorBidi" w:hAnsiTheme="minorBidi" w:cstheme="minorBidi"/>
          <w:snapToGrid w:val="0"/>
          <w:sz w:val="22"/>
          <w:lang w:val="en-GB" w:eastAsia="en-GB"/>
        </w:rPr>
      </w:pPr>
      <w:r w:rsidRPr="00925B18">
        <w:rPr>
          <w:rFonts w:asciiTheme="minorBidi" w:hAnsiTheme="minorBidi" w:cstheme="minorBidi"/>
          <w:sz w:val="22"/>
        </w:rPr>
        <w:t>NIOEC Standard Drawing</w:t>
      </w:r>
      <w:r w:rsidRPr="00925B18">
        <w:rPr>
          <w:rFonts w:asciiTheme="minorBidi" w:hAnsiTheme="minorBidi" w:cstheme="minorBidi"/>
          <w:snapToGrid w:val="0"/>
          <w:sz w:val="22"/>
          <w:lang w:val="en-GB" w:eastAsia="en-GB"/>
        </w:rPr>
        <w:t>s</w:t>
      </w:r>
    </w:p>
    <w:p w:rsidR="00855832" w:rsidRPr="00E508B2" w:rsidRDefault="00855832" w:rsidP="009F7E92">
      <w:pPr>
        <w:pStyle w:val="Heading2"/>
      </w:pPr>
      <w:bookmarkStart w:id="26" w:name="_Toc343001692"/>
      <w:bookmarkStart w:id="27" w:name="_Toc343327083"/>
      <w:bookmarkStart w:id="28" w:name="_Toc343327780"/>
      <w:bookmarkStart w:id="29" w:name="_Toc79579297"/>
      <w:bookmarkStart w:id="30" w:name="_Toc84067234"/>
      <w:bookmarkStart w:id="31" w:name="_Toc107748274"/>
      <w:bookmarkStart w:id="32" w:name="_Toc108005925"/>
      <w:r w:rsidRPr="00E508B2">
        <w:t>International Codes and Standards</w:t>
      </w:r>
      <w:bookmarkEnd w:id="26"/>
      <w:bookmarkEnd w:id="27"/>
      <w:bookmarkEnd w:id="28"/>
      <w:bookmarkEnd w:id="29"/>
      <w:bookmarkEnd w:id="30"/>
      <w:bookmarkEnd w:id="31"/>
      <w:bookmarkEnd w:id="32"/>
    </w:p>
    <w:p w:rsidR="00210728" w:rsidRPr="00925B18" w:rsidRDefault="00210728" w:rsidP="001F40CC">
      <w:pPr>
        <w:numPr>
          <w:ilvl w:val="0"/>
          <w:numId w:val="3"/>
        </w:numPr>
        <w:tabs>
          <w:tab w:val="left" w:pos="1560"/>
          <w:tab w:val="left" w:pos="4820"/>
        </w:tabs>
        <w:bidi w:val="0"/>
        <w:spacing w:before="120" w:after="120" w:line="300" w:lineRule="atLeast"/>
        <w:ind w:left="4820" w:hanging="3686"/>
        <w:jc w:val="both"/>
        <w:rPr>
          <w:rFonts w:asciiTheme="minorBidi" w:hAnsiTheme="minorBidi" w:cstheme="minorBidi"/>
          <w:snapToGrid w:val="0"/>
          <w:sz w:val="22"/>
          <w:lang w:val="en-GB" w:eastAsia="en-GB"/>
        </w:rPr>
      </w:pPr>
      <w:r w:rsidRPr="00925B18">
        <w:rPr>
          <w:rFonts w:asciiTheme="minorBidi" w:hAnsiTheme="minorBidi" w:cstheme="minorBidi"/>
          <w:snapToGrid w:val="0"/>
          <w:sz w:val="22"/>
          <w:lang w:val="en-GB" w:eastAsia="en-GB"/>
        </w:rPr>
        <w:t>ASME</w:t>
      </w:r>
      <w:r w:rsidRPr="00925B18">
        <w:rPr>
          <w:rFonts w:asciiTheme="minorBidi" w:hAnsiTheme="minorBidi" w:cstheme="minorBidi"/>
          <w:snapToGrid w:val="0"/>
          <w:sz w:val="22"/>
          <w:lang w:val="en-GB" w:eastAsia="en-GB"/>
        </w:rPr>
        <w:tab/>
      </w:r>
      <w:r w:rsidRPr="00925B18">
        <w:rPr>
          <w:rFonts w:asciiTheme="minorBidi" w:hAnsiTheme="minorBidi" w:cstheme="minorBidi"/>
          <w:sz w:val="22"/>
        </w:rPr>
        <w:t xml:space="preserve">American Society of Mechanical Engineers </w:t>
      </w:r>
    </w:p>
    <w:p w:rsidR="00210728" w:rsidRPr="00925B18" w:rsidRDefault="00210728" w:rsidP="001F40CC">
      <w:pPr>
        <w:numPr>
          <w:ilvl w:val="1"/>
          <w:numId w:val="4"/>
        </w:numPr>
        <w:tabs>
          <w:tab w:val="left" w:pos="2160"/>
          <w:tab w:val="left" w:pos="4860"/>
        </w:tabs>
        <w:bidi w:val="0"/>
        <w:spacing w:before="120" w:after="120" w:line="192" w:lineRule="auto"/>
        <w:ind w:left="4860" w:hanging="3060"/>
        <w:jc w:val="both"/>
        <w:rPr>
          <w:rFonts w:asciiTheme="minorBidi" w:hAnsiTheme="minorBidi" w:cstheme="minorBidi"/>
          <w:snapToGrid w:val="0"/>
          <w:sz w:val="22"/>
          <w:lang w:val="en-GB" w:eastAsia="en-GB"/>
        </w:rPr>
      </w:pPr>
      <w:r w:rsidRPr="00925B18">
        <w:rPr>
          <w:rFonts w:asciiTheme="minorBidi" w:hAnsiTheme="minorBidi" w:cstheme="minorBidi"/>
          <w:snapToGrid w:val="0"/>
          <w:sz w:val="22"/>
          <w:lang w:val="en-GB" w:eastAsia="en-GB"/>
        </w:rPr>
        <w:t>B16.9</w:t>
      </w:r>
      <w:r w:rsidRPr="00925B18">
        <w:rPr>
          <w:rFonts w:asciiTheme="minorBidi" w:hAnsiTheme="minorBidi" w:cstheme="minorBidi"/>
          <w:snapToGrid w:val="0"/>
          <w:sz w:val="22"/>
          <w:lang w:val="en-GB" w:eastAsia="en-GB"/>
        </w:rPr>
        <w:tab/>
        <w:t>Steel Butt Welding Fittings</w:t>
      </w:r>
    </w:p>
    <w:p w:rsidR="00210728" w:rsidRPr="00925B18" w:rsidRDefault="00210728" w:rsidP="001F40CC">
      <w:pPr>
        <w:numPr>
          <w:ilvl w:val="1"/>
          <w:numId w:val="4"/>
        </w:numPr>
        <w:tabs>
          <w:tab w:val="left" w:pos="2160"/>
          <w:tab w:val="left" w:pos="4860"/>
        </w:tabs>
        <w:bidi w:val="0"/>
        <w:spacing w:before="120" w:after="120" w:line="192" w:lineRule="auto"/>
        <w:ind w:left="4860" w:hanging="3060"/>
        <w:jc w:val="both"/>
        <w:rPr>
          <w:rFonts w:asciiTheme="minorBidi" w:hAnsiTheme="minorBidi" w:cstheme="minorBidi"/>
          <w:snapToGrid w:val="0"/>
          <w:sz w:val="22"/>
          <w:lang w:val="en-GB" w:eastAsia="en-GB"/>
        </w:rPr>
      </w:pPr>
      <w:r w:rsidRPr="00925B18">
        <w:rPr>
          <w:rFonts w:asciiTheme="minorBidi" w:hAnsiTheme="minorBidi" w:cstheme="minorBidi"/>
          <w:snapToGrid w:val="0"/>
          <w:sz w:val="22"/>
          <w:lang w:val="en-GB" w:eastAsia="en-GB"/>
        </w:rPr>
        <w:t>B16.11</w:t>
      </w:r>
      <w:r w:rsidRPr="00925B18">
        <w:rPr>
          <w:rFonts w:asciiTheme="minorBidi" w:hAnsiTheme="minorBidi" w:cstheme="minorBidi"/>
          <w:snapToGrid w:val="0"/>
          <w:sz w:val="22"/>
          <w:lang w:val="en-GB" w:eastAsia="en-GB"/>
        </w:rPr>
        <w:tab/>
        <w:t>Forged Steel Fittings, Socket Welding and</w:t>
      </w:r>
      <w:r>
        <w:rPr>
          <w:rFonts w:asciiTheme="minorBidi" w:hAnsiTheme="minorBidi" w:cstheme="minorBidi"/>
          <w:snapToGrid w:val="0"/>
          <w:sz w:val="22"/>
          <w:lang w:val="en-GB" w:eastAsia="en-GB"/>
        </w:rPr>
        <w:t xml:space="preserve"> </w:t>
      </w:r>
      <w:r w:rsidRPr="00925B18">
        <w:rPr>
          <w:rFonts w:asciiTheme="minorBidi" w:hAnsiTheme="minorBidi" w:cstheme="minorBidi"/>
          <w:snapToGrid w:val="0"/>
          <w:sz w:val="22"/>
          <w:lang w:val="en-GB" w:eastAsia="en-GB"/>
        </w:rPr>
        <w:t>Threaded</w:t>
      </w:r>
    </w:p>
    <w:p w:rsidR="00210728" w:rsidRPr="00925B18" w:rsidRDefault="00210728" w:rsidP="001F40CC">
      <w:pPr>
        <w:numPr>
          <w:ilvl w:val="1"/>
          <w:numId w:val="4"/>
        </w:numPr>
        <w:tabs>
          <w:tab w:val="left" w:pos="2160"/>
          <w:tab w:val="left" w:pos="4860"/>
        </w:tabs>
        <w:bidi w:val="0"/>
        <w:spacing w:before="120" w:after="120" w:line="192" w:lineRule="auto"/>
        <w:ind w:left="4860" w:hanging="3060"/>
        <w:jc w:val="both"/>
        <w:rPr>
          <w:rFonts w:asciiTheme="minorBidi" w:hAnsiTheme="minorBidi" w:cstheme="minorBidi"/>
          <w:snapToGrid w:val="0"/>
          <w:sz w:val="22"/>
          <w:lang w:val="en-GB" w:eastAsia="en-GB"/>
        </w:rPr>
      </w:pPr>
      <w:r w:rsidRPr="00925B18">
        <w:rPr>
          <w:rFonts w:asciiTheme="minorBidi" w:hAnsiTheme="minorBidi" w:cstheme="minorBidi"/>
          <w:snapToGrid w:val="0"/>
          <w:sz w:val="22"/>
          <w:lang w:val="en-GB" w:eastAsia="en-GB"/>
        </w:rPr>
        <w:t>B16.21</w:t>
      </w:r>
      <w:r w:rsidRPr="00925B18">
        <w:rPr>
          <w:rFonts w:asciiTheme="minorBidi" w:hAnsiTheme="minorBidi" w:cstheme="minorBidi"/>
          <w:snapToGrid w:val="0"/>
          <w:sz w:val="22"/>
          <w:lang w:val="en-GB" w:eastAsia="en-GB"/>
        </w:rPr>
        <w:tab/>
        <w:t>Non- Metallic Gaskets For Pipe Flanges</w:t>
      </w:r>
    </w:p>
    <w:p w:rsidR="00210728" w:rsidRDefault="00210728" w:rsidP="001F40CC">
      <w:pPr>
        <w:numPr>
          <w:ilvl w:val="1"/>
          <w:numId w:val="4"/>
        </w:numPr>
        <w:tabs>
          <w:tab w:val="left" w:pos="2160"/>
          <w:tab w:val="left" w:pos="4860"/>
        </w:tabs>
        <w:bidi w:val="0"/>
        <w:spacing w:before="120" w:after="120" w:line="192" w:lineRule="auto"/>
        <w:ind w:left="4860" w:hanging="3060"/>
        <w:jc w:val="both"/>
        <w:rPr>
          <w:rFonts w:asciiTheme="minorBidi" w:hAnsiTheme="minorBidi" w:cstheme="minorBidi"/>
          <w:snapToGrid w:val="0"/>
          <w:sz w:val="22"/>
          <w:lang w:val="en-GB" w:eastAsia="en-GB"/>
        </w:rPr>
      </w:pPr>
      <w:r w:rsidRPr="00925B18">
        <w:rPr>
          <w:rFonts w:asciiTheme="minorBidi" w:hAnsiTheme="minorBidi" w:cstheme="minorBidi"/>
          <w:snapToGrid w:val="0"/>
          <w:sz w:val="22"/>
          <w:lang w:val="en-GB" w:eastAsia="en-GB"/>
        </w:rPr>
        <w:t>B16.25</w:t>
      </w:r>
      <w:r w:rsidRPr="00925B18">
        <w:rPr>
          <w:rFonts w:asciiTheme="minorBidi" w:hAnsiTheme="minorBidi" w:cstheme="minorBidi"/>
          <w:snapToGrid w:val="0"/>
          <w:sz w:val="22"/>
          <w:lang w:val="en-GB" w:eastAsia="en-GB"/>
        </w:rPr>
        <w:tab/>
        <w:t>Butt Welding Ends</w:t>
      </w:r>
    </w:p>
    <w:p w:rsidR="00210728" w:rsidRPr="00925B18" w:rsidRDefault="00210728" w:rsidP="001F40CC">
      <w:pPr>
        <w:numPr>
          <w:ilvl w:val="1"/>
          <w:numId w:val="4"/>
        </w:numPr>
        <w:tabs>
          <w:tab w:val="left" w:pos="2160"/>
          <w:tab w:val="left" w:pos="4860"/>
        </w:tabs>
        <w:bidi w:val="0"/>
        <w:spacing w:before="120" w:after="120" w:line="192" w:lineRule="auto"/>
        <w:ind w:left="4860" w:hanging="3060"/>
        <w:jc w:val="both"/>
        <w:rPr>
          <w:rFonts w:asciiTheme="minorBidi" w:hAnsiTheme="minorBidi" w:cstheme="minorBidi"/>
          <w:snapToGrid w:val="0"/>
          <w:sz w:val="22"/>
          <w:lang w:val="en-GB" w:eastAsia="en-GB"/>
        </w:rPr>
      </w:pPr>
      <w:r w:rsidRPr="00925B18">
        <w:rPr>
          <w:rFonts w:asciiTheme="minorBidi" w:hAnsiTheme="minorBidi" w:cstheme="minorBidi"/>
          <w:snapToGrid w:val="0"/>
          <w:sz w:val="22"/>
          <w:lang w:val="en-GB" w:eastAsia="en-GB"/>
        </w:rPr>
        <w:lastRenderedPageBreak/>
        <w:t>B16.5</w:t>
      </w:r>
      <w:r w:rsidRPr="00925B18">
        <w:rPr>
          <w:rFonts w:asciiTheme="minorBidi" w:hAnsiTheme="minorBidi" w:cstheme="minorBidi"/>
          <w:snapToGrid w:val="0"/>
          <w:sz w:val="22"/>
          <w:lang w:val="en-GB" w:eastAsia="en-GB"/>
        </w:rPr>
        <w:tab/>
        <w:t>Pipe Flanges &amp; Flanged Fittings (NPS 1/2 through 24)</w:t>
      </w:r>
    </w:p>
    <w:p w:rsidR="00210728" w:rsidRPr="0002244E" w:rsidRDefault="00210728" w:rsidP="001F40CC">
      <w:pPr>
        <w:numPr>
          <w:ilvl w:val="1"/>
          <w:numId w:val="4"/>
        </w:numPr>
        <w:tabs>
          <w:tab w:val="left" w:pos="2160"/>
          <w:tab w:val="left" w:pos="4860"/>
        </w:tabs>
        <w:bidi w:val="0"/>
        <w:spacing w:before="120" w:after="120" w:line="192" w:lineRule="auto"/>
        <w:ind w:left="4860" w:hanging="3060"/>
        <w:jc w:val="both"/>
        <w:rPr>
          <w:rFonts w:asciiTheme="minorBidi" w:hAnsiTheme="minorBidi" w:cstheme="minorBidi"/>
          <w:snapToGrid w:val="0"/>
          <w:sz w:val="22"/>
          <w:lang w:val="en-GB" w:eastAsia="en-GB"/>
        </w:rPr>
      </w:pPr>
      <w:r w:rsidRPr="00925B18">
        <w:rPr>
          <w:rFonts w:asciiTheme="minorBidi" w:hAnsiTheme="minorBidi" w:cstheme="minorBidi"/>
          <w:snapToGrid w:val="0"/>
          <w:sz w:val="22"/>
          <w:lang w:val="en-GB" w:eastAsia="en-GB"/>
        </w:rPr>
        <w:t>B16.47</w:t>
      </w:r>
      <w:r w:rsidRPr="00925B18">
        <w:rPr>
          <w:rFonts w:asciiTheme="minorBidi" w:hAnsiTheme="minorBidi" w:cstheme="minorBidi"/>
          <w:snapToGrid w:val="0"/>
          <w:sz w:val="22"/>
          <w:lang w:val="en-GB" w:eastAsia="en-GB"/>
        </w:rPr>
        <w:tab/>
        <w:t>Large Diameter Steel Flanges (NPS 26 through 60)</w:t>
      </w:r>
    </w:p>
    <w:p w:rsidR="00210728" w:rsidRPr="00024E98" w:rsidRDefault="00210728" w:rsidP="001F40CC">
      <w:pPr>
        <w:numPr>
          <w:ilvl w:val="1"/>
          <w:numId w:val="4"/>
        </w:numPr>
        <w:tabs>
          <w:tab w:val="left" w:pos="2160"/>
          <w:tab w:val="left" w:pos="4860"/>
        </w:tabs>
        <w:bidi w:val="0"/>
        <w:spacing w:before="120" w:after="120" w:line="192" w:lineRule="auto"/>
        <w:ind w:left="4860" w:hanging="3060"/>
        <w:jc w:val="both"/>
        <w:rPr>
          <w:rFonts w:asciiTheme="minorBidi" w:hAnsiTheme="minorBidi" w:cstheme="minorBidi"/>
          <w:snapToGrid w:val="0"/>
          <w:sz w:val="22"/>
          <w:lang w:val="en-GB" w:eastAsia="en-GB"/>
        </w:rPr>
      </w:pPr>
      <w:r w:rsidRPr="00024E98">
        <w:rPr>
          <w:rFonts w:asciiTheme="minorBidi" w:hAnsiTheme="minorBidi" w:cstheme="minorBidi"/>
          <w:snapToGrid w:val="0"/>
          <w:sz w:val="22"/>
          <w:lang w:val="en-GB" w:eastAsia="en-GB"/>
        </w:rPr>
        <w:t>Section V</w:t>
      </w:r>
      <w:r w:rsidRPr="00024E98">
        <w:rPr>
          <w:rFonts w:asciiTheme="minorBidi" w:hAnsiTheme="minorBidi" w:cstheme="minorBidi"/>
          <w:snapToGrid w:val="0"/>
          <w:sz w:val="22"/>
          <w:lang w:val="en-GB" w:eastAsia="en-GB"/>
        </w:rPr>
        <w:tab/>
        <w:t>Non- destructive Examination</w:t>
      </w:r>
    </w:p>
    <w:p w:rsidR="00210728" w:rsidRPr="001E7BFD" w:rsidRDefault="00210728" w:rsidP="001F40CC">
      <w:pPr>
        <w:numPr>
          <w:ilvl w:val="1"/>
          <w:numId w:val="4"/>
        </w:numPr>
        <w:tabs>
          <w:tab w:val="left" w:pos="2160"/>
          <w:tab w:val="left" w:pos="4860"/>
        </w:tabs>
        <w:bidi w:val="0"/>
        <w:spacing w:before="120" w:after="120" w:line="192" w:lineRule="auto"/>
        <w:ind w:left="4860" w:hanging="3060"/>
        <w:jc w:val="both"/>
        <w:rPr>
          <w:rFonts w:asciiTheme="minorBidi" w:hAnsiTheme="minorBidi" w:cstheme="minorBidi"/>
          <w:snapToGrid w:val="0"/>
          <w:sz w:val="22"/>
          <w:lang w:val="en-GB" w:eastAsia="en-GB"/>
        </w:rPr>
      </w:pPr>
      <w:r w:rsidRPr="001E7BFD">
        <w:rPr>
          <w:rFonts w:asciiTheme="minorBidi" w:hAnsiTheme="minorBidi" w:cstheme="minorBidi"/>
          <w:snapToGrid w:val="0"/>
          <w:sz w:val="22"/>
          <w:lang w:val="en-GB" w:eastAsia="en-GB"/>
        </w:rPr>
        <w:t>Section IX</w:t>
      </w:r>
      <w:r w:rsidRPr="001E7BFD">
        <w:rPr>
          <w:rFonts w:asciiTheme="minorBidi" w:hAnsiTheme="minorBidi" w:cstheme="minorBidi"/>
          <w:snapToGrid w:val="0"/>
          <w:sz w:val="22"/>
          <w:lang w:val="en-GB" w:eastAsia="en-GB"/>
        </w:rPr>
        <w:tab/>
        <w:t>Welding &amp; Brazing Qualifications</w:t>
      </w:r>
    </w:p>
    <w:p w:rsidR="00210728" w:rsidRPr="00925B18" w:rsidRDefault="00210728" w:rsidP="001F40CC">
      <w:pPr>
        <w:numPr>
          <w:ilvl w:val="0"/>
          <w:numId w:val="3"/>
        </w:numPr>
        <w:tabs>
          <w:tab w:val="left" w:pos="1560"/>
          <w:tab w:val="left" w:pos="4820"/>
        </w:tabs>
        <w:bidi w:val="0"/>
        <w:spacing w:before="120" w:after="120" w:line="300" w:lineRule="atLeast"/>
        <w:ind w:left="4820" w:hanging="3686"/>
        <w:jc w:val="both"/>
        <w:rPr>
          <w:rFonts w:asciiTheme="minorBidi" w:eastAsia="Calibri" w:hAnsiTheme="minorBidi" w:cstheme="minorBidi"/>
          <w:sz w:val="22"/>
        </w:rPr>
      </w:pPr>
      <w:r w:rsidRPr="00925B18">
        <w:rPr>
          <w:rFonts w:asciiTheme="minorBidi" w:hAnsiTheme="minorBidi" w:cstheme="minorBidi"/>
          <w:sz w:val="22"/>
          <w:lang w:eastAsia="en-GB"/>
        </w:rPr>
        <w:t xml:space="preserve">API </w:t>
      </w:r>
      <w:r w:rsidRPr="00925B18">
        <w:rPr>
          <w:rFonts w:asciiTheme="minorBidi" w:hAnsiTheme="minorBidi" w:cstheme="minorBidi"/>
          <w:sz w:val="22"/>
          <w:lang w:eastAsia="en-GB"/>
        </w:rPr>
        <w:tab/>
        <w:t>American Petroleum Institute</w:t>
      </w:r>
    </w:p>
    <w:p w:rsidR="00210728" w:rsidRPr="00925B18" w:rsidRDefault="00210728" w:rsidP="001F40CC">
      <w:pPr>
        <w:numPr>
          <w:ilvl w:val="1"/>
          <w:numId w:val="4"/>
        </w:numPr>
        <w:tabs>
          <w:tab w:val="left" w:pos="2160"/>
          <w:tab w:val="left" w:pos="4860"/>
        </w:tabs>
        <w:bidi w:val="0"/>
        <w:spacing w:before="120" w:after="120" w:line="192" w:lineRule="auto"/>
        <w:ind w:left="4860" w:hanging="3060"/>
        <w:jc w:val="both"/>
        <w:rPr>
          <w:rFonts w:asciiTheme="minorBidi" w:hAnsiTheme="minorBidi" w:cstheme="minorBidi"/>
          <w:snapToGrid w:val="0"/>
          <w:sz w:val="22"/>
          <w:lang w:val="en-GB" w:eastAsia="en-GB"/>
        </w:rPr>
      </w:pPr>
      <w:r w:rsidRPr="00925B18">
        <w:rPr>
          <w:rFonts w:asciiTheme="minorBidi" w:hAnsiTheme="minorBidi" w:cstheme="minorBidi"/>
          <w:snapToGrid w:val="0"/>
          <w:sz w:val="22"/>
          <w:lang w:val="en-GB" w:eastAsia="en-GB"/>
        </w:rPr>
        <w:t>650</w:t>
      </w:r>
      <w:r w:rsidRPr="00925B18">
        <w:rPr>
          <w:rFonts w:asciiTheme="minorBidi" w:hAnsiTheme="minorBidi" w:cstheme="minorBidi"/>
          <w:snapToGrid w:val="0"/>
          <w:sz w:val="22"/>
          <w:lang w:val="en-GB" w:eastAsia="en-GB"/>
        </w:rPr>
        <w:tab/>
        <w:t>Welded Tanks for Oil Storage (</w:t>
      </w:r>
      <w:r>
        <w:rPr>
          <w:rFonts w:asciiTheme="minorBidi" w:hAnsiTheme="minorBidi" w:cstheme="minorBidi"/>
          <w:snapToGrid w:val="0"/>
          <w:sz w:val="22"/>
          <w:lang w:val="en-GB" w:eastAsia="en-GB"/>
        </w:rPr>
        <w:t>Twelfth</w:t>
      </w:r>
      <w:r w:rsidRPr="00925B18">
        <w:rPr>
          <w:rFonts w:asciiTheme="minorBidi" w:hAnsiTheme="minorBidi" w:cstheme="minorBidi"/>
          <w:snapToGrid w:val="0"/>
          <w:sz w:val="22"/>
          <w:lang w:val="en-GB" w:eastAsia="en-GB"/>
        </w:rPr>
        <w:t xml:space="preserve"> Edition, Addendum 3, August 201</w:t>
      </w:r>
      <w:r>
        <w:rPr>
          <w:rFonts w:asciiTheme="minorBidi" w:hAnsiTheme="minorBidi" w:cstheme="minorBidi"/>
          <w:snapToGrid w:val="0"/>
          <w:sz w:val="22"/>
          <w:lang w:val="en-GB" w:eastAsia="en-GB"/>
        </w:rPr>
        <w:t>8</w:t>
      </w:r>
      <w:r w:rsidRPr="00925B18">
        <w:rPr>
          <w:rFonts w:asciiTheme="minorBidi" w:hAnsiTheme="minorBidi" w:cstheme="minorBidi"/>
          <w:snapToGrid w:val="0"/>
          <w:sz w:val="22"/>
          <w:lang w:val="en-GB" w:eastAsia="en-GB"/>
        </w:rPr>
        <w:t>)</w:t>
      </w:r>
    </w:p>
    <w:p w:rsidR="00210728" w:rsidRPr="00925B18" w:rsidRDefault="00210728" w:rsidP="001F40CC">
      <w:pPr>
        <w:numPr>
          <w:ilvl w:val="1"/>
          <w:numId w:val="4"/>
        </w:numPr>
        <w:tabs>
          <w:tab w:val="left" w:pos="2160"/>
          <w:tab w:val="left" w:pos="4860"/>
        </w:tabs>
        <w:bidi w:val="0"/>
        <w:spacing w:before="120" w:after="120" w:line="192" w:lineRule="auto"/>
        <w:ind w:left="4860" w:hanging="3060"/>
        <w:jc w:val="both"/>
        <w:rPr>
          <w:rFonts w:asciiTheme="minorBidi" w:hAnsiTheme="minorBidi" w:cstheme="minorBidi"/>
          <w:snapToGrid w:val="0"/>
          <w:sz w:val="22"/>
          <w:lang w:val="en-GB" w:eastAsia="en-GB"/>
        </w:rPr>
      </w:pPr>
      <w:r w:rsidRPr="00925B18">
        <w:rPr>
          <w:rFonts w:asciiTheme="minorBidi" w:hAnsiTheme="minorBidi" w:cstheme="minorBidi"/>
          <w:snapToGrid w:val="0"/>
          <w:sz w:val="22"/>
          <w:lang w:val="en-GB" w:eastAsia="en-GB"/>
        </w:rPr>
        <w:t>651</w:t>
      </w:r>
      <w:r w:rsidRPr="00925B18">
        <w:rPr>
          <w:rFonts w:asciiTheme="minorBidi" w:hAnsiTheme="minorBidi" w:cstheme="minorBidi"/>
          <w:snapToGrid w:val="0"/>
          <w:sz w:val="22"/>
          <w:lang w:val="en-GB" w:eastAsia="en-GB"/>
        </w:rPr>
        <w:tab/>
      </w:r>
      <w:proofErr w:type="spellStart"/>
      <w:r w:rsidRPr="00925B18">
        <w:rPr>
          <w:rFonts w:asciiTheme="minorBidi" w:hAnsiTheme="minorBidi" w:cstheme="minorBidi"/>
          <w:snapToGrid w:val="0"/>
          <w:sz w:val="22"/>
          <w:lang w:val="en-GB" w:eastAsia="en-GB"/>
        </w:rPr>
        <w:t>Cathodic</w:t>
      </w:r>
      <w:proofErr w:type="spellEnd"/>
      <w:r w:rsidRPr="00925B18">
        <w:rPr>
          <w:rFonts w:asciiTheme="minorBidi" w:hAnsiTheme="minorBidi" w:cstheme="minorBidi"/>
          <w:snapToGrid w:val="0"/>
          <w:sz w:val="22"/>
          <w:lang w:val="en-GB" w:eastAsia="en-GB"/>
        </w:rPr>
        <w:t xml:space="preserve"> Protection of Aboveground Petroleum Storage Tanks</w:t>
      </w:r>
    </w:p>
    <w:p w:rsidR="00210728" w:rsidRPr="00925B18" w:rsidRDefault="00210728" w:rsidP="001F40CC">
      <w:pPr>
        <w:numPr>
          <w:ilvl w:val="1"/>
          <w:numId w:val="4"/>
        </w:numPr>
        <w:tabs>
          <w:tab w:val="left" w:pos="2160"/>
          <w:tab w:val="left" w:pos="4860"/>
        </w:tabs>
        <w:bidi w:val="0"/>
        <w:spacing w:before="120" w:after="120" w:line="192" w:lineRule="auto"/>
        <w:ind w:left="4860" w:hanging="3060"/>
        <w:jc w:val="both"/>
        <w:rPr>
          <w:rFonts w:asciiTheme="minorBidi" w:hAnsiTheme="minorBidi" w:cstheme="minorBidi"/>
          <w:snapToGrid w:val="0"/>
          <w:sz w:val="22"/>
          <w:lang w:val="en-GB" w:eastAsia="en-GB"/>
        </w:rPr>
      </w:pPr>
      <w:r w:rsidRPr="00925B18">
        <w:rPr>
          <w:rFonts w:asciiTheme="minorBidi" w:hAnsiTheme="minorBidi" w:cstheme="minorBidi"/>
          <w:snapToGrid w:val="0"/>
          <w:sz w:val="22"/>
          <w:lang w:val="en-GB" w:eastAsia="en-GB"/>
        </w:rPr>
        <w:t>653</w:t>
      </w:r>
      <w:r w:rsidRPr="00925B18">
        <w:rPr>
          <w:rFonts w:asciiTheme="minorBidi" w:hAnsiTheme="minorBidi" w:cstheme="minorBidi"/>
          <w:snapToGrid w:val="0"/>
          <w:sz w:val="22"/>
          <w:lang w:val="en-GB" w:eastAsia="en-GB"/>
        </w:rPr>
        <w:tab/>
        <w:t>Tank Inspection, Repair, Alteration, and Reconstruction</w:t>
      </w:r>
    </w:p>
    <w:p w:rsidR="00210728" w:rsidRPr="00925B18" w:rsidRDefault="00210728" w:rsidP="001F40CC">
      <w:pPr>
        <w:numPr>
          <w:ilvl w:val="1"/>
          <w:numId w:val="4"/>
        </w:numPr>
        <w:tabs>
          <w:tab w:val="left" w:pos="2160"/>
          <w:tab w:val="left" w:pos="4860"/>
        </w:tabs>
        <w:bidi w:val="0"/>
        <w:spacing w:before="120" w:after="120" w:line="192" w:lineRule="auto"/>
        <w:ind w:left="4860" w:hanging="3060"/>
        <w:jc w:val="both"/>
        <w:rPr>
          <w:rFonts w:asciiTheme="minorBidi" w:hAnsiTheme="minorBidi" w:cstheme="minorBidi"/>
          <w:snapToGrid w:val="0"/>
          <w:sz w:val="22"/>
          <w:lang w:val="en-GB" w:eastAsia="en-GB"/>
        </w:rPr>
      </w:pPr>
      <w:r w:rsidRPr="00925B18">
        <w:rPr>
          <w:rFonts w:asciiTheme="minorBidi" w:hAnsiTheme="minorBidi" w:cstheme="minorBidi"/>
          <w:snapToGrid w:val="0"/>
          <w:sz w:val="22"/>
          <w:lang w:val="en-GB" w:eastAsia="en-GB"/>
        </w:rPr>
        <w:t>2000</w:t>
      </w:r>
      <w:r w:rsidRPr="00925B18">
        <w:rPr>
          <w:rFonts w:asciiTheme="minorBidi" w:hAnsiTheme="minorBidi" w:cstheme="minorBidi"/>
          <w:snapToGrid w:val="0"/>
          <w:sz w:val="22"/>
          <w:lang w:val="en-GB" w:eastAsia="en-GB"/>
        </w:rPr>
        <w:tab/>
        <w:t>Venting Atmospheric and Low-Pressure Storage Tanks</w:t>
      </w:r>
    </w:p>
    <w:p w:rsidR="00210728" w:rsidRPr="0002244E" w:rsidRDefault="00210728" w:rsidP="001F40CC">
      <w:pPr>
        <w:numPr>
          <w:ilvl w:val="0"/>
          <w:numId w:val="3"/>
        </w:numPr>
        <w:tabs>
          <w:tab w:val="left" w:pos="1560"/>
          <w:tab w:val="left" w:pos="4820"/>
        </w:tabs>
        <w:bidi w:val="0"/>
        <w:spacing w:before="120" w:after="120" w:line="300" w:lineRule="atLeast"/>
        <w:ind w:left="4820" w:hanging="3686"/>
        <w:jc w:val="both"/>
        <w:rPr>
          <w:rFonts w:asciiTheme="minorBidi" w:hAnsiTheme="minorBidi" w:cstheme="minorBidi"/>
          <w:snapToGrid w:val="0"/>
          <w:sz w:val="22"/>
          <w:lang w:val="en-GB" w:eastAsia="en-GB"/>
        </w:rPr>
      </w:pPr>
      <w:r w:rsidRPr="001E7BFD">
        <w:rPr>
          <w:rFonts w:asciiTheme="minorBidi" w:hAnsiTheme="minorBidi" w:cstheme="minorBidi"/>
          <w:sz w:val="22"/>
        </w:rPr>
        <w:t>ASCE 7-10</w:t>
      </w:r>
      <w:r w:rsidRPr="001E7BFD">
        <w:rPr>
          <w:rFonts w:asciiTheme="minorBidi" w:hAnsiTheme="minorBidi" w:cstheme="minorBidi"/>
          <w:sz w:val="22"/>
        </w:rPr>
        <w:tab/>
      </w:r>
      <w:r w:rsidRPr="001E7BFD">
        <w:rPr>
          <w:rFonts w:asciiTheme="minorBidi" w:hAnsiTheme="minorBidi" w:cstheme="minorBidi"/>
          <w:sz w:val="22"/>
          <w:lang w:eastAsia="en-GB"/>
        </w:rPr>
        <w:t>American Society of Civil Engineers 7-10</w:t>
      </w:r>
    </w:p>
    <w:p w:rsidR="00210728" w:rsidRPr="00925B18" w:rsidRDefault="00210728" w:rsidP="001F40CC">
      <w:pPr>
        <w:numPr>
          <w:ilvl w:val="0"/>
          <w:numId w:val="3"/>
        </w:numPr>
        <w:tabs>
          <w:tab w:val="left" w:pos="1560"/>
          <w:tab w:val="left" w:pos="4820"/>
        </w:tabs>
        <w:bidi w:val="0"/>
        <w:spacing w:before="120" w:after="120" w:line="300" w:lineRule="atLeast"/>
        <w:ind w:left="4820" w:hanging="3686"/>
        <w:jc w:val="both"/>
        <w:rPr>
          <w:rFonts w:asciiTheme="minorBidi" w:hAnsiTheme="minorBidi" w:cstheme="minorBidi"/>
          <w:sz w:val="22"/>
          <w:lang w:eastAsia="en-GB"/>
        </w:rPr>
      </w:pPr>
      <w:r w:rsidRPr="00925B18">
        <w:rPr>
          <w:rFonts w:asciiTheme="minorBidi" w:hAnsiTheme="minorBidi" w:cstheme="minorBidi"/>
          <w:sz w:val="22"/>
          <w:lang w:eastAsia="en-GB"/>
        </w:rPr>
        <w:t>ISIRI-2800</w:t>
      </w:r>
      <w:r w:rsidRPr="00925B18">
        <w:rPr>
          <w:rFonts w:asciiTheme="minorBidi" w:hAnsiTheme="minorBidi" w:cstheme="minorBidi"/>
          <w:sz w:val="22"/>
          <w:lang w:eastAsia="en-GB"/>
        </w:rPr>
        <w:tab/>
        <w:t>Iranian Code of Practice for Seismic Resistant Design of Buildings</w:t>
      </w:r>
    </w:p>
    <w:p w:rsidR="00210728" w:rsidRDefault="00210728" w:rsidP="001F40CC">
      <w:pPr>
        <w:numPr>
          <w:ilvl w:val="0"/>
          <w:numId w:val="3"/>
        </w:numPr>
        <w:tabs>
          <w:tab w:val="left" w:pos="1560"/>
          <w:tab w:val="left" w:pos="4820"/>
        </w:tabs>
        <w:bidi w:val="0"/>
        <w:spacing w:before="120" w:after="120" w:line="300" w:lineRule="atLeast"/>
        <w:ind w:left="4820" w:hanging="3686"/>
        <w:jc w:val="both"/>
        <w:rPr>
          <w:rFonts w:asciiTheme="minorBidi" w:hAnsiTheme="minorBidi" w:cstheme="minorBidi"/>
          <w:sz w:val="22"/>
          <w:lang w:eastAsia="en-GB"/>
        </w:rPr>
      </w:pPr>
      <w:r w:rsidRPr="00925B18">
        <w:rPr>
          <w:rFonts w:asciiTheme="minorBidi" w:hAnsiTheme="minorBidi" w:cstheme="minorBidi"/>
          <w:sz w:val="22"/>
          <w:lang w:eastAsia="en-GB"/>
        </w:rPr>
        <w:t>AWS</w:t>
      </w:r>
      <w:r w:rsidRPr="00925B18">
        <w:rPr>
          <w:rFonts w:asciiTheme="minorBidi" w:hAnsiTheme="minorBidi" w:cstheme="minorBidi"/>
          <w:sz w:val="22"/>
          <w:lang w:eastAsia="en-GB"/>
        </w:rPr>
        <w:tab/>
        <w:t>American Welding Society</w:t>
      </w:r>
    </w:p>
    <w:p w:rsidR="00210728" w:rsidRPr="00210728" w:rsidRDefault="00210728" w:rsidP="001F40CC">
      <w:pPr>
        <w:widowControl w:val="0"/>
        <w:numPr>
          <w:ilvl w:val="0"/>
          <w:numId w:val="3"/>
        </w:numPr>
        <w:tabs>
          <w:tab w:val="left" w:pos="1560"/>
          <w:tab w:val="left" w:pos="4820"/>
        </w:tabs>
        <w:bidi w:val="0"/>
        <w:spacing w:before="120" w:after="120"/>
        <w:ind w:left="4820" w:hanging="3686"/>
        <w:jc w:val="both"/>
        <w:rPr>
          <w:rFonts w:ascii="Arial" w:hAnsi="Arial" w:cs="Arial"/>
          <w:snapToGrid w:val="0"/>
          <w:sz w:val="24"/>
          <w:szCs w:val="22"/>
          <w:lang w:val="en-GB" w:eastAsia="en-GB"/>
        </w:rPr>
      </w:pPr>
      <w:r w:rsidRPr="00981913">
        <w:rPr>
          <w:rFonts w:ascii="Arial" w:hAnsi="Arial" w:cs="Arial"/>
          <w:sz w:val="22"/>
        </w:rPr>
        <w:t>AWWA D 100</w:t>
      </w:r>
      <w:r w:rsidRPr="00981913">
        <w:rPr>
          <w:rFonts w:ascii="Arial" w:hAnsi="Arial" w:cs="Arial"/>
          <w:sz w:val="22"/>
        </w:rPr>
        <w:tab/>
        <w:t>Welded Steel Tanks for Water Storage</w:t>
      </w:r>
    </w:p>
    <w:p w:rsidR="00855832" w:rsidRPr="00B32163" w:rsidRDefault="00855832" w:rsidP="009F7E92">
      <w:pPr>
        <w:pStyle w:val="Heading2"/>
      </w:pPr>
      <w:bookmarkStart w:id="33" w:name="_Toc343001693"/>
      <w:bookmarkStart w:id="34" w:name="_Toc343327084"/>
      <w:bookmarkStart w:id="35" w:name="_Toc343327781"/>
      <w:bookmarkStart w:id="36" w:name="_Toc79579298"/>
      <w:bookmarkStart w:id="37" w:name="_Toc84067235"/>
      <w:bookmarkStart w:id="38" w:name="_Toc107748275"/>
      <w:bookmarkStart w:id="39" w:name="_Toc108005926"/>
      <w:r w:rsidRPr="00B32163">
        <w:t>The Project Documents</w:t>
      </w:r>
      <w:bookmarkEnd w:id="33"/>
      <w:bookmarkEnd w:id="34"/>
      <w:bookmarkEnd w:id="35"/>
      <w:bookmarkEnd w:id="36"/>
      <w:bookmarkEnd w:id="37"/>
      <w:bookmarkEnd w:id="38"/>
      <w:bookmarkEnd w:id="39"/>
      <w:r w:rsidR="00333333">
        <w:t xml:space="preserve">  </w:t>
      </w:r>
    </w:p>
    <w:p w:rsidR="00210728" w:rsidRPr="004C293F" w:rsidRDefault="00210728" w:rsidP="001F40CC">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szCs w:val="22"/>
          <w:lang w:val="en-GB" w:eastAsia="en-GB"/>
        </w:rPr>
      </w:pPr>
      <w:r>
        <w:rPr>
          <w:rFonts w:ascii="Arial" w:hAnsi="Arial" w:cs="Arial"/>
          <w:sz w:val="22"/>
          <w:szCs w:val="22"/>
          <w:lang w:bidi="fa-IR"/>
        </w:rPr>
        <w:t>BK-GNRAL-PEDCO-000-PR-DB-0001</w:t>
      </w:r>
      <w:r w:rsidRPr="004C293F">
        <w:rPr>
          <w:rFonts w:ascii="Arial" w:hAnsi="Arial" w:cs="Arial"/>
          <w:snapToGrid w:val="0"/>
          <w:sz w:val="22"/>
          <w:szCs w:val="22"/>
          <w:lang w:val="en-GB" w:eastAsia="en-GB"/>
        </w:rPr>
        <w:tab/>
        <w:t>Process Basis of Design</w:t>
      </w:r>
    </w:p>
    <w:p w:rsidR="00210728" w:rsidRDefault="00210728" w:rsidP="001F40CC">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szCs w:val="22"/>
          <w:lang w:val="en-GB" w:eastAsia="en-GB"/>
        </w:rPr>
      </w:pPr>
      <w:r>
        <w:rPr>
          <w:rFonts w:ascii="Arial" w:hAnsi="Arial" w:cs="Arial"/>
          <w:snapToGrid w:val="0"/>
          <w:sz w:val="22"/>
          <w:szCs w:val="22"/>
          <w:lang w:val="en-GB" w:eastAsia="en-GB"/>
        </w:rPr>
        <w:t>BK-GNRAL-PEDCO-000</w:t>
      </w:r>
      <w:r w:rsidRPr="004C293F">
        <w:rPr>
          <w:rFonts w:ascii="Arial" w:hAnsi="Arial" w:cs="Arial"/>
          <w:snapToGrid w:val="0"/>
          <w:sz w:val="22"/>
          <w:szCs w:val="22"/>
          <w:lang w:val="en-GB" w:eastAsia="en-GB"/>
        </w:rPr>
        <w:t>-ME-DC-0001</w:t>
      </w:r>
      <w:r w:rsidRPr="004C293F">
        <w:rPr>
          <w:rFonts w:ascii="Arial" w:hAnsi="Arial" w:cs="Arial"/>
          <w:snapToGrid w:val="0"/>
          <w:sz w:val="22"/>
          <w:szCs w:val="22"/>
          <w:lang w:val="en-GB" w:eastAsia="en-GB"/>
        </w:rPr>
        <w:tab/>
        <w:t>Mechanical Design Criteria</w:t>
      </w:r>
    </w:p>
    <w:p w:rsidR="00210728" w:rsidRDefault="00210728" w:rsidP="001F40CC">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szCs w:val="22"/>
          <w:lang w:val="en-GB" w:eastAsia="en-GB"/>
        </w:rPr>
      </w:pPr>
      <w:r>
        <w:rPr>
          <w:rFonts w:ascii="Arial" w:hAnsi="Arial" w:cs="Arial"/>
          <w:snapToGrid w:val="0"/>
          <w:sz w:val="22"/>
          <w:szCs w:val="22"/>
          <w:lang w:val="en-GB" w:eastAsia="en-GB"/>
        </w:rPr>
        <w:t>BK-GNRAL-PEDCO</w:t>
      </w:r>
      <w:r w:rsidRPr="00C87EE0">
        <w:rPr>
          <w:rFonts w:ascii="Arial" w:hAnsi="Arial" w:cs="Arial"/>
          <w:snapToGrid w:val="0"/>
          <w:sz w:val="22"/>
          <w:szCs w:val="22"/>
          <w:lang w:val="en-GB" w:eastAsia="en-GB"/>
        </w:rPr>
        <w:t>-000-ME-DW-0002</w:t>
      </w:r>
      <w:r w:rsidRPr="004C293F">
        <w:rPr>
          <w:rFonts w:ascii="Arial" w:hAnsi="Arial" w:cs="Arial"/>
          <w:snapToGrid w:val="0"/>
          <w:sz w:val="22"/>
          <w:szCs w:val="22"/>
          <w:lang w:val="en-GB" w:eastAsia="en-GB"/>
        </w:rPr>
        <w:tab/>
        <w:t>Standard Detail Drawings For Storage Tanks</w:t>
      </w:r>
    </w:p>
    <w:p w:rsidR="00210728" w:rsidRPr="00D41838" w:rsidRDefault="00210728" w:rsidP="001F40CC">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szCs w:val="22"/>
          <w:lang w:val="en-GB" w:eastAsia="en-GB"/>
        </w:rPr>
      </w:pPr>
      <w:r>
        <w:rPr>
          <w:rFonts w:ascii="Arial" w:hAnsi="Arial" w:cs="Arial"/>
          <w:snapToGrid w:val="0"/>
          <w:sz w:val="22"/>
          <w:szCs w:val="22"/>
          <w:lang w:val="en-GB" w:eastAsia="en-GB"/>
        </w:rPr>
        <w:t>BK-GNRAL-PEDCO-000-PI-SP-0004</w:t>
      </w:r>
      <w:r w:rsidRPr="004C293F">
        <w:rPr>
          <w:rFonts w:ascii="Arial" w:hAnsi="Arial" w:cs="Arial"/>
          <w:snapToGrid w:val="0"/>
          <w:sz w:val="22"/>
          <w:szCs w:val="22"/>
          <w:lang w:val="en-GB" w:eastAsia="en-GB"/>
        </w:rPr>
        <w:tab/>
        <w:t>Specification For Metallic Pipes</w:t>
      </w:r>
    </w:p>
    <w:p w:rsidR="00210728" w:rsidRPr="00944B97" w:rsidRDefault="00210728" w:rsidP="001F40CC">
      <w:pPr>
        <w:numPr>
          <w:ilvl w:val="0"/>
          <w:numId w:val="3"/>
        </w:numPr>
        <w:tabs>
          <w:tab w:val="left" w:pos="1560"/>
          <w:tab w:val="left" w:pos="5760"/>
        </w:tabs>
        <w:bidi w:val="0"/>
        <w:spacing w:before="120" w:after="120" w:line="300" w:lineRule="atLeast"/>
        <w:ind w:left="5760" w:hanging="4626"/>
        <w:jc w:val="both"/>
        <w:rPr>
          <w:rFonts w:ascii="Arial" w:hAnsi="Arial" w:cs="Arial"/>
          <w:snapToGrid w:val="0"/>
          <w:sz w:val="22"/>
          <w:szCs w:val="22"/>
          <w:lang w:val="en-GB" w:eastAsia="en-GB"/>
        </w:rPr>
      </w:pPr>
      <w:r>
        <w:rPr>
          <w:rFonts w:ascii="Arial" w:hAnsi="Arial" w:cs="Arial"/>
          <w:snapToGrid w:val="0"/>
          <w:sz w:val="22"/>
          <w:szCs w:val="22"/>
          <w:lang w:val="en-GB" w:eastAsia="en-GB"/>
        </w:rPr>
        <w:t>BK-GNRAL-PEDCO-000-PI-SP-0005</w:t>
      </w:r>
      <w:r w:rsidRPr="004C293F">
        <w:rPr>
          <w:rFonts w:ascii="Arial" w:hAnsi="Arial" w:cs="Arial"/>
          <w:snapToGrid w:val="0"/>
          <w:sz w:val="22"/>
          <w:szCs w:val="22"/>
          <w:lang w:val="en-GB" w:eastAsia="en-GB"/>
        </w:rPr>
        <w:tab/>
        <w:t>Specification For Fittings, Flanges, Gaskets and Bolts</w:t>
      </w:r>
    </w:p>
    <w:p w:rsidR="00210728" w:rsidRDefault="00210728" w:rsidP="001F40CC">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szCs w:val="22"/>
          <w:lang w:val="en-GB" w:eastAsia="en-GB"/>
        </w:rPr>
      </w:pPr>
      <w:r>
        <w:rPr>
          <w:rFonts w:ascii="Arial" w:hAnsi="Arial" w:cs="Arial"/>
          <w:snapToGrid w:val="0"/>
          <w:sz w:val="22"/>
          <w:szCs w:val="22"/>
          <w:lang w:val="en-GB" w:eastAsia="en-GB"/>
        </w:rPr>
        <w:t>BK-GNRAL-PEDCO</w:t>
      </w:r>
      <w:r w:rsidRPr="00944B97">
        <w:rPr>
          <w:rFonts w:ascii="Arial" w:hAnsi="Arial" w:cs="Arial"/>
          <w:snapToGrid w:val="0"/>
          <w:sz w:val="22"/>
          <w:szCs w:val="22"/>
          <w:lang w:val="en-GB" w:eastAsia="en-GB"/>
        </w:rPr>
        <w:t>-000-PI-SP-0006</w:t>
      </w:r>
      <w:r w:rsidRPr="004C293F">
        <w:rPr>
          <w:rFonts w:ascii="Arial" w:hAnsi="Arial" w:cs="Arial"/>
          <w:snapToGrid w:val="0"/>
          <w:sz w:val="22"/>
          <w:szCs w:val="22"/>
          <w:lang w:val="en-GB" w:eastAsia="en-GB"/>
        </w:rPr>
        <w:tab/>
        <w:t>Specification For Painting</w:t>
      </w:r>
    </w:p>
    <w:p w:rsidR="00210728" w:rsidRPr="008A7D90" w:rsidRDefault="004F2E91" w:rsidP="001F40CC">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szCs w:val="22"/>
          <w:lang w:val="en-GB" w:eastAsia="en-GB"/>
        </w:rPr>
      </w:pPr>
      <w:r w:rsidRPr="008A7D90">
        <w:rPr>
          <w:rFonts w:ascii="Arial" w:hAnsi="Arial" w:cs="Arial"/>
          <w:snapToGrid w:val="0"/>
          <w:sz w:val="22"/>
          <w:szCs w:val="22"/>
          <w:lang w:val="en-GB" w:eastAsia="en-GB"/>
        </w:rPr>
        <w:t>BK-GNRAL-PEDCO-000-PI-SP-0019</w:t>
      </w:r>
      <w:r w:rsidR="00210728" w:rsidRPr="008A7D90">
        <w:rPr>
          <w:rFonts w:ascii="Arial" w:hAnsi="Arial" w:cs="Arial"/>
          <w:snapToGrid w:val="0"/>
          <w:sz w:val="22"/>
          <w:szCs w:val="22"/>
          <w:lang w:val="en-GB" w:eastAsia="en-GB"/>
        </w:rPr>
        <w:tab/>
        <w:t>Specification For Insulation</w:t>
      </w:r>
    </w:p>
    <w:p w:rsidR="00210728" w:rsidRPr="00796116" w:rsidRDefault="00210728" w:rsidP="001F40CC">
      <w:pPr>
        <w:widowControl w:val="0"/>
        <w:numPr>
          <w:ilvl w:val="0"/>
          <w:numId w:val="3"/>
        </w:numPr>
        <w:tabs>
          <w:tab w:val="left" w:pos="1560"/>
          <w:tab w:val="left" w:pos="5760"/>
        </w:tabs>
        <w:bidi w:val="0"/>
        <w:spacing w:before="120" w:after="120"/>
        <w:ind w:left="5760" w:hanging="4626"/>
        <w:jc w:val="both"/>
        <w:rPr>
          <w:rFonts w:ascii="Arial" w:hAnsi="Arial" w:cs="Arial"/>
          <w:snapToGrid w:val="0"/>
          <w:sz w:val="22"/>
          <w:szCs w:val="22"/>
          <w:lang w:val="en-GB" w:eastAsia="en-GB"/>
        </w:rPr>
      </w:pPr>
      <w:r>
        <w:rPr>
          <w:rFonts w:ascii="Arial" w:hAnsi="Arial" w:cs="Arial"/>
          <w:snapToGrid w:val="0"/>
          <w:sz w:val="22"/>
          <w:szCs w:val="22"/>
          <w:lang w:val="en-GB" w:eastAsia="en-GB"/>
        </w:rPr>
        <w:t>BK-GNRAL-PEDCO</w:t>
      </w:r>
      <w:r w:rsidRPr="00796116">
        <w:rPr>
          <w:rFonts w:ascii="Arial" w:hAnsi="Arial" w:cs="Arial"/>
          <w:snapToGrid w:val="0"/>
          <w:sz w:val="22"/>
          <w:szCs w:val="22"/>
          <w:lang w:val="en-GB" w:eastAsia="en-GB"/>
        </w:rPr>
        <w:t xml:space="preserve">-000-PI-SP-0007 </w:t>
      </w:r>
      <w:r w:rsidRPr="00796116">
        <w:rPr>
          <w:rFonts w:ascii="Arial" w:hAnsi="Arial" w:cs="Arial"/>
          <w:snapToGrid w:val="0"/>
          <w:sz w:val="22"/>
          <w:szCs w:val="22"/>
          <w:lang w:val="en-GB" w:eastAsia="en-GB"/>
        </w:rPr>
        <w:tab/>
        <w:t>Specification for Lining (Internal Protection of</w:t>
      </w:r>
      <w:r w:rsidRPr="004C293F">
        <w:rPr>
          <w:rFonts w:ascii="Arial" w:hAnsi="Arial" w:cs="Arial"/>
          <w:sz w:val="22"/>
          <w:szCs w:val="22"/>
        </w:rPr>
        <w:t xml:space="preserve"> Equipment by Painting)</w:t>
      </w:r>
    </w:p>
    <w:p w:rsidR="00210728" w:rsidRPr="004C293F" w:rsidRDefault="00210728" w:rsidP="001F40CC">
      <w:pPr>
        <w:numPr>
          <w:ilvl w:val="0"/>
          <w:numId w:val="3"/>
        </w:numPr>
        <w:tabs>
          <w:tab w:val="left" w:pos="1560"/>
          <w:tab w:val="left" w:pos="5760"/>
        </w:tabs>
        <w:bidi w:val="0"/>
        <w:spacing w:before="120" w:after="120" w:line="300" w:lineRule="atLeast"/>
        <w:ind w:left="5760" w:hanging="4626"/>
        <w:jc w:val="both"/>
        <w:rPr>
          <w:rFonts w:ascii="Arial" w:hAnsi="Arial" w:cs="Arial"/>
          <w:snapToGrid w:val="0"/>
          <w:sz w:val="22"/>
          <w:szCs w:val="22"/>
          <w:lang w:val="en-GB" w:eastAsia="en-GB"/>
        </w:rPr>
      </w:pPr>
      <w:r>
        <w:rPr>
          <w:rFonts w:ascii="Arial" w:hAnsi="Arial" w:cs="Arial"/>
          <w:snapToGrid w:val="0"/>
          <w:sz w:val="22"/>
          <w:szCs w:val="22"/>
          <w:lang w:val="en-GB" w:eastAsia="en-GB"/>
        </w:rPr>
        <w:t>BK-GNRAL-PEDCO</w:t>
      </w:r>
      <w:r w:rsidRPr="00E96428">
        <w:rPr>
          <w:rFonts w:ascii="Arial" w:hAnsi="Arial" w:cs="Arial"/>
          <w:snapToGrid w:val="0"/>
          <w:sz w:val="22"/>
          <w:szCs w:val="22"/>
          <w:lang w:val="en-GB" w:eastAsia="en-GB"/>
        </w:rPr>
        <w:t>-000-PI-SP-0008</w:t>
      </w:r>
      <w:r w:rsidRPr="004C293F">
        <w:rPr>
          <w:rFonts w:ascii="Arial" w:hAnsi="Arial" w:cs="Arial"/>
          <w:snapToGrid w:val="0"/>
          <w:sz w:val="22"/>
          <w:szCs w:val="22"/>
          <w:lang w:val="en-GB" w:eastAsia="en-GB"/>
        </w:rPr>
        <w:tab/>
      </w:r>
      <w:r w:rsidRPr="00E96428">
        <w:rPr>
          <w:rFonts w:ascii="Arial" w:hAnsi="Arial" w:cs="Arial"/>
          <w:snapToGrid w:val="0"/>
          <w:sz w:val="22"/>
          <w:szCs w:val="22"/>
          <w:lang w:val="en-GB" w:eastAsia="en-GB"/>
        </w:rPr>
        <w:t>Specification For Material Requirements in Sour Service</w:t>
      </w:r>
    </w:p>
    <w:p w:rsidR="00210728" w:rsidRPr="00596ED1" w:rsidRDefault="00210728" w:rsidP="001F40CC">
      <w:pPr>
        <w:numPr>
          <w:ilvl w:val="0"/>
          <w:numId w:val="3"/>
        </w:numPr>
        <w:tabs>
          <w:tab w:val="left" w:pos="1560"/>
          <w:tab w:val="left" w:pos="5760"/>
        </w:tabs>
        <w:bidi w:val="0"/>
        <w:spacing w:before="120" w:after="120" w:line="300" w:lineRule="atLeast"/>
        <w:ind w:left="5760" w:hanging="4536"/>
        <w:jc w:val="both"/>
        <w:rPr>
          <w:rFonts w:ascii="Arial" w:hAnsi="Arial" w:cs="Arial"/>
          <w:snapToGrid w:val="0"/>
          <w:sz w:val="22"/>
          <w:szCs w:val="22"/>
          <w:lang w:val="en-GB" w:eastAsia="en-GB"/>
        </w:rPr>
      </w:pPr>
      <w:r>
        <w:rPr>
          <w:rFonts w:ascii="Arial" w:hAnsi="Arial" w:cs="Arial"/>
          <w:snapToGrid w:val="0"/>
          <w:sz w:val="22"/>
          <w:szCs w:val="22"/>
          <w:lang w:val="en-GB" w:eastAsia="en-GB"/>
        </w:rPr>
        <w:t>BK-GNRAL-PEDCO</w:t>
      </w:r>
      <w:r w:rsidRPr="00C87EE0">
        <w:rPr>
          <w:rFonts w:ascii="Arial" w:hAnsi="Arial" w:cs="Arial"/>
          <w:snapToGrid w:val="0"/>
          <w:sz w:val="22"/>
          <w:szCs w:val="22"/>
          <w:lang w:val="en-GB" w:eastAsia="en-GB"/>
        </w:rPr>
        <w:t>-000-PI-SP-0011</w:t>
      </w:r>
      <w:r w:rsidRPr="004C293F">
        <w:rPr>
          <w:rFonts w:ascii="Arial" w:hAnsi="Arial" w:cs="Arial"/>
          <w:snapToGrid w:val="0"/>
          <w:sz w:val="22"/>
          <w:szCs w:val="22"/>
          <w:lang w:val="en-GB" w:eastAsia="en-GB"/>
        </w:rPr>
        <w:tab/>
        <w:t>Specification For Welding of Plant Piping System</w:t>
      </w:r>
    </w:p>
    <w:p w:rsidR="00210728" w:rsidRPr="000D72DD" w:rsidRDefault="00210728" w:rsidP="001F40CC">
      <w:pPr>
        <w:numPr>
          <w:ilvl w:val="0"/>
          <w:numId w:val="3"/>
        </w:numPr>
        <w:tabs>
          <w:tab w:val="left" w:pos="1560"/>
          <w:tab w:val="left" w:pos="4820"/>
          <w:tab w:val="left" w:pos="5760"/>
        </w:tabs>
        <w:bidi w:val="0"/>
        <w:spacing w:before="120" w:after="120" w:line="300" w:lineRule="atLeast"/>
        <w:ind w:left="4820" w:hanging="3686"/>
        <w:jc w:val="both"/>
        <w:rPr>
          <w:rFonts w:ascii="Arial" w:hAnsi="Arial" w:cs="Arial"/>
          <w:snapToGrid w:val="0"/>
          <w:sz w:val="22"/>
          <w:szCs w:val="22"/>
          <w:lang w:val="en-GB" w:eastAsia="en-GB"/>
        </w:rPr>
      </w:pPr>
      <w:r>
        <w:rPr>
          <w:rFonts w:ascii="Arial" w:hAnsi="Arial" w:cs="Arial"/>
          <w:snapToGrid w:val="0"/>
          <w:sz w:val="22"/>
          <w:szCs w:val="22"/>
          <w:lang w:val="en-GB" w:eastAsia="en-GB"/>
        </w:rPr>
        <w:t>BK-GNRAL-PEDCO</w:t>
      </w:r>
      <w:r w:rsidRPr="00E96428">
        <w:rPr>
          <w:rFonts w:ascii="Arial" w:hAnsi="Arial" w:cs="Arial"/>
          <w:snapToGrid w:val="0"/>
          <w:sz w:val="22"/>
          <w:szCs w:val="22"/>
          <w:lang w:val="en-GB" w:eastAsia="en-GB"/>
        </w:rPr>
        <w:t>-000-ST-</w:t>
      </w:r>
      <w:r w:rsidRPr="000D72DD">
        <w:rPr>
          <w:rFonts w:ascii="Arial" w:hAnsi="Arial" w:cs="Arial"/>
          <w:snapToGrid w:val="0"/>
          <w:sz w:val="22"/>
          <w:szCs w:val="22"/>
          <w:lang w:val="en-GB" w:eastAsia="en-GB"/>
        </w:rPr>
        <w:t>DC-0001</w:t>
      </w:r>
      <w:r w:rsidRPr="000D72DD">
        <w:rPr>
          <w:rFonts w:ascii="Arial" w:hAnsi="Arial" w:cs="Arial"/>
          <w:snapToGrid w:val="0"/>
          <w:sz w:val="22"/>
          <w:szCs w:val="22"/>
          <w:lang w:val="en-GB" w:eastAsia="en-GB"/>
        </w:rPr>
        <w:tab/>
        <w:t>Structural Design Criteria</w:t>
      </w:r>
    </w:p>
    <w:p w:rsidR="00210728" w:rsidRPr="008A7D90" w:rsidRDefault="00210728" w:rsidP="001F40CC">
      <w:pPr>
        <w:numPr>
          <w:ilvl w:val="0"/>
          <w:numId w:val="3"/>
        </w:numPr>
        <w:tabs>
          <w:tab w:val="left" w:pos="1560"/>
          <w:tab w:val="left" w:pos="5760"/>
        </w:tabs>
        <w:bidi w:val="0"/>
        <w:spacing w:before="120" w:after="120" w:line="300" w:lineRule="atLeast"/>
        <w:ind w:left="5760" w:hanging="4626"/>
        <w:jc w:val="both"/>
        <w:rPr>
          <w:rFonts w:ascii="Arial" w:hAnsi="Arial" w:cs="Arial"/>
          <w:snapToGrid w:val="0"/>
          <w:sz w:val="22"/>
          <w:szCs w:val="22"/>
          <w:lang w:val="en-GB" w:eastAsia="en-GB"/>
        </w:rPr>
      </w:pPr>
      <w:r w:rsidRPr="008A7D90">
        <w:rPr>
          <w:rFonts w:ascii="Arial" w:hAnsi="Arial" w:cs="Arial"/>
          <w:snapToGrid w:val="0"/>
          <w:sz w:val="22"/>
          <w:szCs w:val="22"/>
          <w:lang w:val="en-GB" w:eastAsia="en-GB"/>
        </w:rPr>
        <w:lastRenderedPageBreak/>
        <w:t>BK-GNRAL-PEDCO-000-ST-SP-0003</w:t>
      </w:r>
      <w:r w:rsidRPr="008A7D90">
        <w:rPr>
          <w:rFonts w:ascii="Arial" w:hAnsi="Arial" w:cs="Arial"/>
          <w:snapToGrid w:val="0"/>
          <w:sz w:val="22"/>
          <w:szCs w:val="22"/>
          <w:lang w:val="en-GB" w:eastAsia="en-GB"/>
        </w:rPr>
        <w:tab/>
        <w:t>Specification For Fabrication of  Steel  Structures</w:t>
      </w:r>
    </w:p>
    <w:p w:rsidR="00210728" w:rsidRPr="008A7D90" w:rsidRDefault="00210728" w:rsidP="001F40CC">
      <w:pPr>
        <w:numPr>
          <w:ilvl w:val="0"/>
          <w:numId w:val="3"/>
        </w:numPr>
        <w:tabs>
          <w:tab w:val="left" w:pos="1560"/>
          <w:tab w:val="left" w:pos="5760"/>
        </w:tabs>
        <w:bidi w:val="0"/>
        <w:spacing w:before="120" w:after="120" w:line="300" w:lineRule="atLeast"/>
        <w:ind w:left="5760" w:hanging="4626"/>
        <w:jc w:val="both"/>
        <w:rPr>
          <w:rFonts w:ascii="Arial" w:hAnsi="Arial" w:cs="Arial"/>
          <w:snapToGrid w:val="0"/>
          <w:sz w:val="22"/>
          <w:szCs w:val="22"/>
          <w:lang w:val="en-GB" w:eastAsia="en-GB"/>
        </w:rPr>
      </w:pPr>
      <w:r w:rsidRPr="008A7D90">
        <w:rPr>
          <w:rFonts w:ascii="Arial" w:hAnsi="Arial" w:cs="Arial"/>
          <w:snapToGrid w:val="0"/>
          <w:sz w:val="22"/>
          <w:szCs w:val="22"/>
          <w:lang w:val="en-GB" w:eastAsia="en-GB"/>
        </w:rPr>
        <w:t>BK-GNRAL-PEDCO-000-ST-SP-0005</w:t>
      </w:r>
      <w:r w:rsidRPr="008A7D90">
        <w:rPr>
          <w:rFonts w:ascii="Arial" w:hAnsi="Arial" w:cs="Arial"/>
          <w:snapToGrid w:val="0"/>
          <w:sz w:val="22"/>
          <w:szCs w:val="22"/>
          <w:lang w:val="en-GB" w:eastAsia="en-GB"/>
        </w:rPr>
        <w:tab/>
        <w:t>Specification For Erection of  Steel  Structures</w:t>
      </w:r>
    </w:p>
    <w:p w:rsidR="00210728" w:rsidRPr="008A7D90" w:rsidRDefault="00210728" w:rsidP="001F40CC">
      <w:pPr>
        <w:numPr>
          <w:ilvl w:val="0"/>
          <w:numId w:val="3"/>
        </w:numPr>
        <w:tabs>
          <w:tab w:val="left" w:pos="1560"/>
          <w:tab w:val="left" w:pos="5760"/>
        </w:tabs>
        <w:bidi w:val="0"/>
        <w:spacing w:before="120" w:after="120" w:line="300" w:lineRule="atLeast"/>
        <w:ind w:left="5760" w:hanging="4626"/>
        <w:jc w:val="both"/>
        <w:rPr>
          <w:rFonts w:ascii="Arial" w:hAnsi="Arial" w:cs="Arial"/>
          <w:snapToGrid w:val="0"/>
          <w:sz w:val="22"/>
          <w:szCs w:val="22"/>
          <w:lang w:val="en-GB" w:eastAsia="en-GB"/>
        </w:rPr>
      </w:pPr>
      <w:r w:rsidRPr="008A7D90">
        <w:rPr>
          <w:rFonts w:ascii="Arial" w:hAnsi="Arial" w:cs="Arial"/>
          <w:snapToGrid w:val="0"/>
          <w:sz w:val="22"/>
          <w:szCs w:val="22"/>
          <w:lang w:val="en-GB" w:eastAsia="en-GB"/>
        </w:rPr>
        <w:t>BK-GCS-PEDCO-120-PI-RT-0001</w:t>
      </w:r>
      <w:r w:rsidRPr="008A7D90">
        <w:rPr>
          <w:rFonts w:ascii="Arial" w:hAnsi="Arial" w:cs="Arial"/>
          <w:snapToGrid w:val="0"/>
          <w:sz w:val="22"/>
          <w:szCs w:val="22"/>
          <w:lang w:val="en-GB" w:eastAsia="en-GB"/>
        </w:rPr>
        <w:tab/>
        <w:t>Corrosion Study and Material Selection Report</w:t>
      </w:r>
    </w:p>
    <w:p w:rsidR="00E56643" w:rsidRPr="008A7D90" w:rsidRDefault="00E56643" w:rsidP="00E56643">
      <w:pPr>
        <w:numPr>
          <w:ilvl w:val="0"/>
          <w:numId w:val="3"/>
        </w:numPr>
        <w:tabs>
          <w:tab w:val="left" w:pos="1560"/>
          <w:tab w:val="left" w:pos="5760"/>
        </w:tabs>
        <w:bidi w:val="0"/>
        <w:spacing w:before="120" w:after="120" w:line="300" w:lineRule="atLeast"/>
        <w:ind w:left="5760" w:hanging="4626"/>
        <w:jc w:val="both"/>
        <w:rPr>
          <w:rFonts w:ascii="Arial" w:hAnsi="Arial" w:cs="Arial"/>
          <w:snapToGrid w:val="0"/>
          <w:sz w:val="22"/>
          <w:szCs w:val="22"/>
          <w:lang w:val="en-GB" w:eastAsia="en-GB"/>
        </w:rPr>
      </w:pPr>
      <w:r w:rsidRPr="008A7D90">
        <w:rPr>
          <w:rFonts w:ascii="Arial" w:hAnsi="Arial" w:cs="Arial"/>
          <w:snapToGrid w:val="0"/>
          <w:sz w:val="22"/>
          <w:szCs w:val="22"/>
          <w:lang w:val="en-GB" w:eastAsia="en-GB"/>
        </w:rPr>
        <w:t>BK-GNRAL-PEDCO-000-EL-DC-0001</w:t>
      </w:r>
      <w:r w:rsidRPr="008A7D90">
        <w:rPr>
          <w:rFonts w:ascii="Arial" w:hAnsi="Arial" w:cs="Arial"/>
          <w:snapToGrid w:val="0"/>
          <w:sz w:val="22"/>
          <w:szCs w:val="22"/>
          <w:lang w:val="en-GB" w:eastAsia="en-GB"/>
        </w:rPr>
        <w:tab/>
        <w:t>Electrical System Design Criteria</w:t>
      </w:r>
    </w:p>
    <w:p w:rsidR="007C365B" w:rsidRPr="007C365B" w:rsidRDefault="007C365B" w:rsidP="001F40CC">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szCs w:val="22"/>
          <w:lang w:val="en-GB" w:eastAsia="en-GB"/>
        </w:rPr>
      </w:pPr>
      <w:r w:rsidRPr="004C293F">
        <w:rPr>
          <w:rFonts w:ascii="Arial" w:hAnsi="Arial" w:cs="Arial"/>
          <w:snapToGrid w:val="0"/>
          <w:sz w:val="22"/>
          <w:szCs w:val="22"/>
          <w:lang w:val="en-GB" w:eastAsia="en-GB"/>
        </w:rPr>
        <w:t>Piping and Instrumentation Diagrams</w:t>
      </w:r>
    </w:p>
    <w:p w:rsidR="00855832" w:rsidRPr="00B32163" w:rsidRDefault="00855832" w:rsidP="009F7E92">
      <w:pPr>
        <w:pStyle w:val="Heading2"/>
      </w:pPr>
      <w:bookmarkStart w:id="40" w:name="_Toc341278664"/>
      <w:bookmarkStart w:id="41" w:name="_Toc341280195"/>
      <w:bookmarkStart w:id="42" w:name="_Toc343327085"/>
      <w:bookmarkStart w:id="43" w:name="_Toc343327782"/>
      <w:bookmarkStart w:id="44" w:name="_Toc79579299"/>
      <w:bookmarkStart w:id="45" w:name="_Toc84067236"/>
      <w:bookmarkStart w:id="46" w:name="_Toc107748276"/>
      <w:bookmarkStart w:id="47" w:name="_Toc108005927"/>
      <w:r w:rsidRPr="00B32163">
        <w:t>ENVIRONMENTAL DATA</w:t>
      </w:r>
      <w:bookmarkEnd w:id="40"/>
      <w:bookmarkEnd w:id="41"/>
      <w:bookmarkEnd w:id="42"/>
      <w:bookmarkEnd w:id="43"/>
      <w:bookmarkEnd w:id="44"/>
      <w:bookmarkEnd w:id="45"/>
      <w:bookmarkEnd w:id="46"/>
      <w:bookmarkEnd w:id="47"/>
    </w:p>
    <w:p w:rsidR="00855832" w:rsidRDefault="00855832" w:rsidP="007C365B">
      <w:pPr>
        <w:widowControl w:val="0"/>
        <w:autoSpaceDE w:val="0"/>
        <w:autoSpaceDN w:val="0"/>
        <w:bidi w:val="0"/>
        <w:adjustRightInd w:val="0"/>
        <w:spacing w:before="240" w:after="240"/>
        <w:ind w:left="706"/>
        <w:jc w:val="both"/>
        <w:rPr>
          <w:rFonts w:ascii="Arial" w:hAnsi="Arial" w:cs="Arial"/>
          <w:sz w:val="22"/>
          <w:szCs w:val="22"/>
          <w:lang w:bidi="fa-IR"/>
        </w:rPr>
      </w:pPr>
      <w:r w:rsidRPr="00B32163">
        <w:rPr>
          <w:rFonts w:ascii="Arial" w:hAnsi="Arial" w:cs="Arial"/>
          <w:sz w:val="22"/>
          <w:szCs w:val="22"/>
          <w:lang w:bidi="fa-IR"/>
        </w:rPr>
        <w:t xml:space="preserve">Refer to "Process </w:t>
      </w:r>
      <w:r w:rsidR="005D4379" w:rsidRPr="00B32163">
        <w:rPr>
          <w:rFonts w:ascii="Arial" w:hAnsi="Arial" w:cs="Arial"/>
          <w:sz w:val="22"/>
          <w:szCs w:val="22"/>
          <w:lang w:bidi="fa-IR"/>
        </w:rPr>
        <w:t xml:space="preserve">Basis </w:t>
      </w:r>
      <w:r w:rsidR="005D4379">
        <w:rPr>
          <w:rFonts w:ascii="Arial" w:hAnsi="Arial" w:cs="Arial"/>
          <w:sz w:val="22"/>
          <w:szCs w:val="22"/>
          <w:lang w:bidi="fa-IR"/>
        </w:rPr>
        <w:t xml:space="preserve">of </w:t>
      </w:r>
      <w:r w:rsidRPr="00B32163">
        <w:rPr>
          <w:rFonts w:ascii="Arial" w:hAnsi="Arial" w:cs="Arial"/>
          <w:sz w:val="22"/>
          <w:szCs w:val="22"/>
          <w:lang w:bidi="fa-IR"/>
        </w:rPr>
        <w:t xml:space="preserve">Design; </w:t>
      </w:r>
      <w:r w:rsidR="007C365B" w:rsidRPr="00B32163">
        <w:rPr>
          <w:rFonts w:ascii="Arial" w:hAnsi="Arial" w:cs="Arial"/>
          <w:sz w:val="22"/>
          <w:szCs w:val="22"/>
          <w:lang w:bidi="fa-IR"/>
        </w:rPr>
        <w:t>Doc. No</w:t>
      </w:r>
      <w:r w:rsidR="007C365B" w:rsidRPr="008A7D90">
        <w:rPr>
          <w:rFonts w:ascii="Arial" w:hAnsi="Arial" w:cs="Arial"/>
          <w:sz w:val="22"/>
          <w:szCs w:val="22"/>
          <w:lang w:bidi="fa-IR"/>
        </w:rPr>
        <w:t xml:space="preserve">. </w:t>
      </w:r>
      <w:proofErr w:type="gramStart"/>
      <w:r w:rsidR="007C365B" w:rsidRPr="008A7D90">
        <w:rPr>
          <w:rFonts w:ascii="Arial" w:hAnsi="Arial" w:cs="Arial"/>
          <w:sz w:val="22"/>
          <w:szCs w:val="22"/>
          <w:lang w:bidi="fa-IR"/>
        </w:rPr>
        <w:t>BK-GNRAL-PEDCO-000-PR-DB-0001”.</w:t>
      </w:r>
      <w:proofErr w:type="gramEnd"/>
    </w:p>
    <w:p w:rsidR="007C365B" w:rsidRPr="008A7D90" w:rsidRDefault="007C365B" w:rsidP="009F7E92">
      <w:pPr>
        <w:pStyle w:val="Heading2"/>
      </w:pPr>
      <w:bookmarkStart w:id="48" w:name="_Toc533613736"/>
      <w:bookmarkStart w:id="49" w:name="_Toc77503840"/>
      <w:bookmarkStart w:id="50" w:name="_Toc79498458"/>
      <w:bookmarkStart w:id="51" w:name="_Toc79579300"/>
      <w:bookmarkStart w:id="52" w:name="_Toc84067237"/>
      <w:bookmarkStart w:id="53" w:name="_Toc107748277"/>
      <w:bookmarkStart w:id="54" w:name="_Toc108005928"/>
      <w:r w:rsidRPr="008A7D90">
        <w:t>Order of Precedence</w:t>
      </w:r>
      <w:bookmarkEnd w:id="48"/>
      <w:bookmarkEnd w:id="49"/>
      <w:bookmarkEnd w:id="50"/>
      <w:bookmarkEnd w:id="51"/>
      <w:bookmarkEnd w:id="52"/>
      <w:bookmarkEnd w:id="53"/>
      <w:bookmarkEnd w:id="54"/>
    </w:p>
    <w:p w:rsidR="00646E4B" w:rsidRPr="00E71255" w:rsidRDefault="00646E4B" w:rsidP="00646E4B">
      <w:pPr>
        <w:pStyle w:val="GMainText"/>
        <w:spacing w:before="120" w:after="200" w:line="288" w:lineRule="auto"/>
        <w:ind w:left="720"/>
        <w:rPr>
          <w:rFonts w:ascii="Arial" w:hAnsi="Arial" w:cs="Arial"/>
          <w:szCs w:val="22"/>
        </w:rPr>
      </w:pPr>
      <w:r w:rsidRPr="008A7D90">
        <w:rPr>
          <w:rFonts w:ascii="Arial" w:hAnsi="Arial" w:cs="Arial"/>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8A7D90">
        <w:rPr>
          <w:rFonts w:ascii="Arial" w:hAnsi="Arial" w:cs="Arial" w:hint="cs"/>
          <w:szCs w:val="22"/>
          <w:rtl/>
        </w:rPr>
        <w:t>.</w:t>
      </w:r>
    </w:p>
    <w:p w:rsidR="001E2285" w:rsidRPr="008A7D90" w:rsidRDefault="001E2285" w:rsidP="001F40CC">
      <w:pPr>
        <w:pStyle w:val="MainHeading"/>
        <w:numPr>
          <w:ilvl w:val="0"/>
          <w:numId w:val="9"/>
        </w:numPr>
      </w:pPr>
      <w:bookmarkStart w:id="55" w:name="_Toc108005929"/>
      <w:bookmarkStart w:id="56" w:name="_Toc346614105"/>
      <w:bookmarkStart w:id="57" w:name="_Toc438892869"/>
      <w:bookmarkStart w:id="58" w:name="_Toc10376573"/>
      <w:bookmarkStart w:id="59" w:name="_Toc23355787"/>
      <w:bookmarkStart w:id="60" w:name="_Toc533613739"/>
      <w:bookmarkStart w:id="61" w:name="_Toc79498459"/>
      <w:r w:rsidRPr="008A7D90">
        <w:t>DELETED</w:t>
      </w:r>
      <w:bookmarkEnd w:id="55"/>
      <w:r w:rsidR="00333333" w:rsidRPr="008A7D90">
        <w:t xml:space="preserve"> </w:t>
      </w:r>
      <w:r w:rsidR="00333333">
        <w:rPr>
          <w:highlight w:val="lightGray"/>
        </w:rPr>
        <w:t xml:space="preserve"> </w:t>
      </w:r>
    </w:p>
    <w:p w:rsidR="008377F4" w:rsidRPr="008A7D90" w:rsidRDefault="008377F4" w:rsidP="008377F4">
      <w:pPr>
        <w:keepNext/>
        <w:widowControl w:val="0"/>
        <w:numPr>
          <w:ilvl w:val="0"/>
          <w:numId w:val="1"/>
        </w:numPr>
        <w:bidi w:val="0"/>
        <w:spacing w:before="240" w:after="240"/>
        <w:jc w:val="both"/>
        <w:outlineLvl w:val="0"/>
        <w:rPr>
          <w:rFonts w:ascii="Arial" w:hAnsi="Arial" w:cs="Arial"/>
          <w:b/>
          <w:bCs/>
          <w:caps/>
          <w:color w:val="000000" w:themeColor="text1"/>
          <w:kern w:val="28"/>
          <w:sz w:val="24"/>
        </w:rPr>
      </w:pPr>
      <w:bookmarkStart w:id="62" w:name="_Toc10019385"/>
      <w:bookmarkStart w:id="63" w:name="_Toc10019444"/>
      <w:bookmarkStart w:id="64" w:name="_Toc10376574"/>
      <w:bookmarkStart w:id="65" w:name="_Toc14685900"/>
      <w:bookmarkStart w:id="66" w:name="_Toc14776854"/>
      <w:bookmarkStart w:id="67" w:name="_Toc23355788"/>
      <w:bookmarkStart w:id="68" w:name="_Toc79579302"/>
      <w:bookmarkStart w:id="69" w:name="_Toc84067240"/>
      <w:bookmarkStart w:id="70" w:name="_Toc107748280"/>
      <w:bookmarkStart w:id="71" w:name="_Toc101882031"/>
      <w:bookmarkStart w:id="72" w:name="_Toc108005930"/>
      <w:bookmarkEnd w:id="56"/>
      <w:bookmarkEnd w:id="57"/>
      <w:bookmarkEnd w:id="58"/>
      <w:bookmarkEnd w:id="59"/>
      <w:bookmarkEnd w:id="62"/>
      <w:bookmarkEnd w:id="63"/>
      <w:bookmarkEnd w:id="64"/>
      <w:bookmarkEnd w:id="65"/>
      <w:bookmarkEnd w:id="66"/>
      <w:bookmarkEnd w:id="67"/>
      <w:bookmarkEnd w:id="68"/>
      <w:bookmarkEnd w:id="69"/>
      <w:bookmarkEnd w:id="70"/>
      <w:r w:rsidRPr="008A7D90">
        <w:rPr>
          <w:rFonts w:ascii="Arial" w:hAnsi="Arial" w:cs="Arial"/>
          <w:b/>
          <w:bCs/>
          <w:caps/>
          <w:color w:val="000000" w:themeColor="text1"/>
          <w:kern w:val="28"/>
          <w:sz w:val="24"/>
        </w:rPr>
        <w:t>Amendments and Supplements to API 650</w:t>
      </w:r>
      <w:bookmarkEnd w:id="71"/>
      <w:bookmarkEnd w:id="72"/>
      <w:r w:rsidR="00333333" w:rsidRPr="008A7D90">
        <w:rPr>
          <w:rFonts w:ascii="Arial" w:hAnsi="Arial" w:cs="Arial"/>
          <w:b/>
          <w:bCs/>
          <w:caps/>
          <w:color w:val="000000" w:themeColor="text1"/>
          <w:kern w:val="28"/>
          <w:sz w:val="24"/>
        </w:rPr>
        <w:t xml:space="preserve">  </w:t>
      </w:r>
    </w:p>
    <w:p w:rsidR="00AA083A" w:rsidRPr="008A7D90" w:rsidRDefault="00AA083A" w:rsidP="00533BA4">
      <w:pPr>
        <w:pStyle w:val="GMainText"/>
        <w:spacing w:before="120" w:after="200" w:line="288" w:lineRule="auto"/>
        <w:ind w:left="720"/>
        <w:rPr>
          <w:rFonts w:ascii="Arial" w:hAnsi="Arial" w:cs="Arial"/>
          <w:szCs w:val="22"/>
        </w:rPr>
      </w:pPr>
      <w:r w:rsidRPr="008A7D90">
        <w:rPr>
          <w:rFonts w:ascii="Arial" w:hAnsi="Arial" w:cs="Arial"/>
          <w:szCs w:val="22"/>
        </w:rPr>
        <w:t xml:space="preserve">This specification gives amendment and supplement to API Std. 650, 12th Edition. ADD. </w:t>
      </w:r>
      <w:proofErr w:type="gramStart"/>
      <w:r w:rsidRPr="008A7D90">
        <w:rPr>
          <w:rFonts w:ascii="Arial" w:hAnsi="Arial" w:cs="Arial"/>
          <w:szCs w:val="22"/>
        </w:rPr>
        <w:t>3 (August 2018), “Welded Tanks for Oil Storage" for the atmospheric storage tanks used in this project.</w:t>
      </w:r>
      <w:proofErr w:type="gramEnd"/>
    </w:p>
    <w:p w:rsidR="00533BA4" w:rsidRPr="008A7D90" w:rsidRDefault="00533BA4" w:rsidP="00533BA4">
      <w:pPr>
        <w:pStyle w:val="GMainText"/>
        <w:spacing w:before="120" w:after="200" w:line="288" w:lineRule="auto"/>
        <w:ind w:left="720"/>
        <w:rPr>
          <w:rFonts w:ascii="Arial" w:hAnsi="Arial" w:cs="Arial"/>
          <w:szCs w:val="22"/>
        </w:rPr>
      </w:pPr>
      <w:r w:rsidRPr="008A7D90">
        <w:rPr>
          <w:rFonts w:ascii="Arial" w:hAnsi="Arial" w:cs="Arial"/>
          <w:szCs w:val="22"/>
        </w:rPr>
        <w:t>The amendments / supplement to the related API Standard(s) given in this document are directly related to the equivalent sections or clauses in the API Standard(s). For clarity, the section and paragraph numbering of the API Standard(s) has been used as long as possible. Where clauses in API are referenced within this document, it shall mean those clauses are amended by this document. Clauses in” API” that are not amended by this document shall remain valid as written</w:t>
      </w:r>
      <w:r w:rsidRPr="008A7D90">
        <w:rPr>
          <w:rFonts w:ascii="Arial" w:hAnsi="Arial" w:cs="Arial"/>
          <w:szCs w:val="22"/>
          <w:rtl/>
        </w:rPr>
        <w:t>.</w:t>
      </w:r>
    </w:p>
    <w:p w:rsidR="00533BA4" w:rsidRPr="008A7D90" w:rsidRDefault="00533BA4" w:rsidP="00533BA4">
      <w:pPr>
        <w:pStyle w:val="GMainText"/>
        <w:spacing w:before="120" w:after="200" w:line="288" w:lineRule="auto"/>
        <w:ind w:left="720"/>
        <w:rPr>
          <w:rFonts w:ascii="Arial" w:hAnsi="Arial" w:cs="Arial"/>
          <w:szCs w:val="22"/>
        </w:rPr>
      </w:pPr>
      <w:r w:rsidRPr="008A7D90">
        <w:rPr>
          <w:rFonts w:ascii="Arial" w:hAnsi="Arial" w:cs="Arial"/>
          <w:szCs w:val="22"/>
        </w:rPr>
        <w:t>It shall be used in conjunction with data/requisition sheets for present document subject.</w:t>
      </w:r>
    </w:p>
    <w:p w:rsidR="00533BA4" w:rsidRPr="008A7D90" w:rsidRDefault="00533BA4" w:rsidP="00342358">
      <w:pPr>
        <w:pStyle w:val="GMainText"/>
        <w:spacing w:before="120" w:after="200" w:line="288" w:lineRule="auto"/>
        <w:ind w:left="720"/>
        <w:rPr>
          <w:rFonts w:ascii="Arial" w:hAnsi="Arial" w:cs="Arial"/>
          <w:szCs w:val="22"/>
        </w:rPr>
      </w:pPr>
      <w:r w:rsidRPr="008A7D90">
        <w:rPr>
          <w:rFonts w:ascii="Arial" w:hAnsi="Arial" w:cs="Arial"/>
          <w:szCs w:val="22"/>
        </w:rPr>
        <w:t>(In preparation of such specification, the IPS-G-ME-100 (1) standard has been respected too.)</w:t>
      </w:r>
    </w:p>
    <w:p w:rsidR="00533BA4" w:rsidRPr="008A7D90" w:rsidRDefault="00533BA4" w:rsidP="00533BA4">
      <w:pPr>
        <w:pStyle w:val="GMainText"/>
        <w:spacing w:before="120" w:line="312" w:lineRule="auto"/>
        <w:ind w:left="720"/>
        <w:rPr>
          <w:rFonts w:ascii="Arial" w:hAnsi="Arial" w:cs="Arial"/>
          <w:szCs w:val="22"/>
        </w:rPr>
      </w:pPr>
      <w:r w:rsidRPr="008A7D90">
        <w:rPr>
          <w:rFonts w:ascii="Arial" w:hAnsi="Arial" w:cs="Arial"/>
          <w:szCs w:val="22"/>
        </w:rPr>
        <w:t>The following paragraphs specifying the modifications follow the API Standards numbers and each paragraph denotes an addition, modification, substitution or deletion:</w:t>
      </w:r>
    </w:p>
    <w:p w:rsidR="00533BA4" w:rsidRPr="008A7D90" w:rsidRDefault="00533BA4" w:rsidP="00533BA4">
      <w:pPr>
        <w:numPr>
          <w:ilvl w:val="0"/>
          <w:numId w:val="3"/>
        </w:numPr>
        <w:tabs>
          <w:tab w:val="left" w:pos="1560"/>
          <w:tab w:val="left" w:pos="5760"/>
        </w:tabs>
        <w:bidi w:val="0"/>
        <w:spacing w:before="120" w:after="120" w:line="300" w:lineRule="atLeast"/>
        <w:ind w:left="5760" w:hanging="4626"/>
        <w:jc w:val="both"/>
        <w:rPr>
          <w:rFonts w:ascii="Arial" w:hAnsi="Arial" w:cs="Arial"/>
          <w:snapToGrid w:val="0"/>
          <w:sz w:val="22"/>
          <w:szCs w:val="22"/>
          <w:lang w:val="en-GB" w:eastAsia="en-GB"/>
        </w:rPr>
      </w:pPr>
      <w:r w:rsidRPr="008A7D90">
        <w:rPr>
          <w:rFonts w:ascii="Arial" w:hAnsi="Arial" w:cs="Arial"/>
          <w:b/>
          <w:bCs/>
          <w:snapToGrid w:val="0"/>
          <w:sz w:val="22"/>
          <w:szCs w:val="22"/>
          <w:lang w:val="en-GB" w:eastAsia="en-GB"/>
        </w:rPr>
        <w:t>(Substitution):</w:t>
      </w:r>
      <w:r w:rsidRPr="008A7D90">
        <w:rPr>
          <w:rFonts w:ascii="Arial" w:hAnsi="Arial" w:cs="Arial"/>
          <w:snapToGrid w:val="0"/>
          <w:sz w:val="22"/>
          <w:szCs w:val="22"/>
          <w:lang w:val="en-GB" w:eastAsia="en-GB"/>
        </w:rPr>
        <w:t xml:space="preserve"> The API Std. Clause is deleted and replaced by a new clause</w:t>
      </w:r>
      <w:r w:rsidRPr="008A7D90">
        <w:rPr>
          <w:rFonts w:ascii="Arial" w:hAnsi="Arial" w:cs="Arial"/>
          <w:snapToGrid w:val="0"/>
          <w:sz w:val="22"/>
          <w:szCs w:val="22"/>
          <w:rtl/>
          <w:lang w:val="en-GB" w:eastAsia="en-GB"/>
        </w:rPr>
        <w:t xml:space="preserve">.  </w:t>
      </w:r>
    </w:p>
    <w:p w:rsidR="00533BA4" w:rsidRPr="008A7D90" w:rsidRDefault="00533BA4" w:rsidP="00533BA4">
      <w:pPr>
        <w:numPr>
          <w:ilvl w:val="0"/>
          <w:numId w:val="3"/>
        </w:numPr>
        <w:tabs>
          <w:tab w:val="left" w:pos="1560"/>
          <w:tab w:val="left" w:pos="5760"/>
        </w:tabs>
        <w:bidi w:val="0"/>
        <w:spacing w:before="120" w:after="120" w:line="300" w:lineRule="atLeast"/>
        <w:ind w:left="5760" w:hanging="4626"/>
        <w:jc w:val="both"/>
        <w:rPr>
          <w:rFonts w:ascii="Arial" w:hAnsi="Arial" w:cs="Arial"/>
          <w:snapToGrid w:val="0"/>
          <w:sz w:val="22"/>
          <w:szCs w:val="22"/>
          <w:lang w:val="en-GB" w:eastAsia="en-GB"/>
        </w:rPr>
      </w:pPr>
      <w:r w:rsidRPr="008A7D90">
        <w:rPr>
          <w:rFonts w:ascii="Arial" w:hAnsi="Arial" w:cs="Arial"/>
          <w:b/>
          <w:bCs/>
          <w:snapToGrid w:val="0"/>
          <w:sz w:val="22"/>
          <w:szCs w:val="22"/>
          <w:lang w:val="en-GB" w:eastAsia="en-GB"/>
        </w:rPr>
        <w:t xml:space="preserve"> (Deletion):</w:t>
      </w:r>
      <w:r w:rsidRPr="008A7D90">
        <w:rPr>
          <w:rFonts w:ascii="Arial" w:hAnsi="Arial" w:cs="Arial"/>
          <w:snapToGrid w:val="0"/>
          <w:sz w:val="22"/>
          <w:szCs w:val="22"/>
          <w:lang w:val="en-GB" w:eastAsia="en-GB"/>
        </w:rPr>
        <w:t xml:space="preserve"> The API Std. Clause is deleted without any replacement</w:t>
      </w:r>
      <w:r w:rsidRPr="008A7D90">
        <w:rPr>
          <w:rFonts w:ascii="Arial" w:hAnsi="Arial" w:cs="Arial"/>
          <w:snapToGrid w:val="0"/>
          <w:sz w:val="22"/>
          <w:szCs w:val="22"/>
          <w:rtl/>
          <w:lang w:val="en-GB" w:eastAsia="en-GB"/>
        </w:rPr>
        <w:t xml:space="preserve">.  </w:t>
      </w:r>
    </w:p>
    <w:p w:rsidR="00533BA4" w:rsidRPr="008A7D90" w:rsidRDefault="00533BA4" w:rsidP="00533BA4">
      <w:pPr>
        <w:numPr>
          <w:ilvl w:val="0"/>
          <w:numId w:val="3"/>
        </w:numPr>
        <w:tabs>
          <w:tab w:val="left" w:pos="1560"/>
          <w:tab w:val="left" w:pos="5760"/>
        </w:tabs>
        <w:bidi w:val="0"/>
        <w:spacing w:before="120" w:after="120" w:line="300" w:lineRule="atLeast"/>
        <w:ind w:left="5760" w:hanging="4626"/>
        <w:jc w:val="both"/>
        <w:rPr>
          <w:rFonts w:ascii="Arial" w:hAnsi="Arial" w:cs="Arial"/>
          <w:snapToGrid w:val="0"/>
          <w:sz w:val="22"/>
          <w:szCs w:val="22"/>
          <w:lang w:val="en-GB" w:eastAsia="en-GB"/>
        </w:rPr>
      </w:pPr>
      <w:r w:rsidRPr="008A7D90">
        <w:rPr>
          <w:rFonts w:ascii="Arial" w:hAnsi="Arial" w:cs="Arial"/>
          <w:b/>
          <w:bCs/>
          <w:snapToGrid w:val="0"/>
          <w:sz w:val="22"/>
          <w:szCs w:val="22"/>
          <w:lang w:val="en-GB" w:eastAsia="en-GB"/>
        </w:rPr>
        <w:lastRenderedPageBreak/>
        <w:t>(Addition):</w:t>
      </w:r>
      <w:r w:rsidRPr="008A7D90">
        <w:rPr>
          <w:rFonts w:ascii="Arial" w:hAnsi="Arial" w:cs="Arial"/>
          <w:snapToGrid w:val="0"/>
          <w:sz w:val="22"/>
          <w:szCs w:val="22"/>
          <w:lang w:val="en-GB" w:eastAsia="en-GB"/>
        </w:rPr>
        <w:t xml:space="preserve"> A new clause with a new number is added.</w:t>
      </w:r>
    </w:p>
    <w:p w:rsidR="00533BA4" w:rsidRPr="008A7D90" w:rsidRDefault="00533BA4" w:rsidP="00CE4DA9">
      <w:pPr>
        <w:numPr>
          <w:ilvl w:val="0"/>
          <w:numId w:val="3"/>
        </w:numPr>
        <w:tabs>
          <w:tab w:val="left" w:pos="1560"/>
          <w:tab w:val="left" w:pos="5760"/>
        </w:tabs>
        <w:bidi w:val="0"/>
        <w:spacing w:before="120" w:after="120" w:line="300" w:lineRule="atLeast"/>
        <w:jc w:val="both"/>
        <w:rPr>
          <w:rFonts w:asciiTheme="minorBidi" w:hAnsiTheme="minorBidi" w:cstheme="minorBidi"/>
          <w:sz w:val="22"/>
          <w:szCs w:val="22"/>
          <w:lang w:bidi="fa-IR"/>
        </w:rPr>
      </w:pPr>
      <w:r w:rsidRPr="008A7D90">
        <w:rPr>
          <w:rFonts w:ascii="Arial" w:hAnsi="Arial" w:cs="Arial"/>
          <w:snapToGrid w:val="0"/>
          <w:sz w:val="22"/>
          <w:szCs w:val="22"/>
          <w:lang w:val="en-GB" w:eastAsia="en-GB"/>
        </w:rPr>
        <w:t>(</w:t>
      </w:r>
      <w:r w:rsidRPr="008A7D90">
        <w:rPr>
          <w:rFonts w:ascii="Arial" w:hAnsi="Arial" w:cs="Arial"/>
          <w:b/>
          <w:bCs/>
          <w:snapToGrid w:val="0"/>
          <w:sz w:val="22"/>
          <w:szCs w:val="22"/>
          <w:lang w:val="en-GB" w:eastAsia="en-GB"/>
        </w:rPr>
        <w:t>Modification):</w:t>
      </w:r>
      <w:r w:rsidRPr="008A7D90">
        <w:rPr>
          <w:rFonts w:ascii="Arial" w:hAnsi="Arial" w:cs="Arial"/>
          <w:snapToGrid w:val="0"/>
          <w:sz w:val="22"/>
          <w:szCs w:val="22"/>
          <w:lang w:val="en-GB" w:eastAsia="en-GB"/>
        </w:rPr>
        <w:t xml:space="preserve"> Part of the API Std. Clause is modified, and/or a new description and/or condition </w:t>
      </w:r>
      <w:proofErr w:type="gramStart"/>
      <w:r w:rsidRPr="008A7D90">
        <w:rPr>
          <w:rFonts w:ascii="Arial" w:hAnsi="Arial" w:cs="Arial"/>
          <w:snapToGrid w:val="0"/>
          <w:sz w:val="22"/>
          <w:szCs w:val="22"/>
          <w:lang w:val="en-GB" w:eastAsia="en-GB"/>
        </w:rPr>
        <w:t>is</w:t>
      </w:r>
      <w:proofErr w:type="gramEnd"/>
      <w:r w:rsidRPr="008A7D90">
        <w:rPr>
          <w:rFonts w:ascii="Arial" w:hAnsi="Arial" w:cs="Arial"/>
          <w:snapToGrid w:val="0"/>
          <w:sz w:val="22"/>
          <w:szCs w:val="22"/>
          <w:lang w:val="en-GB" w:eastAsia="en-GB"/>
        </w:rPr>
        <w:t xml:space="preserve"> added to that clause</w:t>
      </w:r>
      <w:r w:rsidRPr="008A7D90">
        <w:rPr>
          <w:rFonts w:asciiTheme="minorBidi" w:hAnsiTheme="minorBidi" w:cstheme="minorBidi"/>
          <w:sz w:val="22"/>
          <w:szCs w:val="22"/>
          <w:lang w:bidi="fa-IR"/>
        </w:rPr>
        <w:t>.</w:t>
      </w:r>
    </w:p>
    <w:p w:rsidR="00533BA4" w:rsidRPr="008A7D90" w:rsidRDefault="00342358" w:rsidP="00533BA4">
      <w:pPr>
        <w:pStyle w:val="GMainText"/>
        <w:spacing w:before="120" w:after="200" w:line="288" w:lineRule="auto"/>
        <w:ind w:left="720"/>
        <w:rPr>
          <w:rFonts w:ascii="Arial" w:hAnsi="Arial" w:cs="Arial"/>
          <w:szCs w:val="22"/>
        </w:rPr>
      </w:pPr>
      <w:r w:rsidRPr="008A7D90">
        <w:rPr>
          <w:rFonts w:ascii="Arial" w:hAnsi="Arial" w:cs="Arial"/>
          <w:szCs w:val="22"/>
        </w:rPr>
        <w:t>(In preparation of such specification, the IPS-G-ME-100 (1) standard has been respected too.)</w:t>
      </w:r>
    </w:p>
    <w:p w:rsidR="001C365B" w:rsidRPr="008A7D90" w:rsidRDefault="001C365B" w:rsidP="001F40CC">
      <w:pPr>
        <w:pStyle w:val="ListParagraph"/>
        <w:keepNext/>
        <w:numPr>
          <w:ilvl w:val="0"/>
          <w:numId w:val="8"/>
        </w:numPr>
        <w:bidi w:val="0"/>
        <w:spacing w:before="240" w:after="240"/>
        <w:contextualSpacing w:val="0"/>
        <w:outlineLvl w:val="1"/>
        <w:rPr>
          <w:rFonts w:cs="Arial"/>
          <w:b/>
          <w:bCs/>
          <w:caps/>
          <w:vanish/>
          <w:szCs w:val="22"/>
          <w:lang w:val="en-GB"/>
        </w:rPr>
      </w:pPr>
      <w:bookmarkStart w:id="73" w:name="_Toc108005931"/>
      <w:bookmarkEnd w:id="73"/>
    </w:p>
    <w:p w:rsidR="001C365B" w:rsidRPr="008A7D90" w:rsidRDefault="001C365B" w:rsidP="001F40CC">
      <w:pPr>
        <w:pStyle w:val="ListParagraph"/>
        <w:keepNext/>
        <w:numPr>
          <w:ilvl w:val="0"/>
          <w:numId w:val="8"/>
        </w:numPr>
        <w:bidi w:val="0"/>
        <w:spacing w:before="240" w:after="240"/>
        <w:contextualSpacing w:val="0"/>
        <w:outlineLvl w:val="1"/>
        <w:rPr>
          <w:rFonts w:cs="Arial"/>
          <w:b/>
          <w:bCs/>
          <w:caps/>
          <w:vanish/>
          <w:szCs w:val="22"/>
          <w:lang w:val="en-GB"/>
        </w:rPr>
      </w:pPr>
      <w:bookmarkStart w:id="74" w:name="_Toc10019386"/>
      <w:bookmarkStart w:id="75" w:name="_Toc10019445"/>
      <w:bookmarkStart w:id="76" w:name="_Toc10376575"/>
      <w:bookmarkStart w:id="77" w:name="_Toc14685901"/>
      <w:bookmarkStart w:id="78" w:name="_Toc14776855"/>
      <w:bookmarkStart w:id="79" w:name="_Toc23355789"/>
      <w:bookmarkStart w:id="80" w:name="_Toc79579303"/>
      <w:bookmarkStart w:id="81" w:name="_Toc84067241"/>
      <w:bookmarkStart w:id="82" w:name="_Toc107748281"/>
      <w:bookmarkStart w:id="83" w:name="_Toc108005932"/>
      <w:bookmarkEnd w:id="74"/>
      <w:bookmarkEnd w:id="75"/>
      <w:bookmarkEnd w:id="76"/>
      <w:bookmarkEnd w:id="77"/>
      <w:bookmarkEnd w:id="78"/>
      <w:bookmarkEnd w:id="79"/>
      <w:bookmarkEnd w:id="80"/>
      <w:bookmarkEnd w:id="81"/>
      <w:bookmarkEnd w:id="82"/>
      <w:bookmarkEnd w:id="83"/>
    </w:p>
    <w:p w:rsidR="001C365B" w:rsidRPr="008A7D90" w:rsidRDefault="001460FD" w:rsidP="009F7E92">
      <w:pPr>
        <w:pStyle w:val="Heading2"/>
      </w:pPr>
      <w:bookmarkStart w:id="84" w:name="_Toc10376576"/>
      <w:bookmarkStart w:id="85" w:name="_Toc23355790"/>
      <w:bookmarkStart w:id="86" w:name="_Toc79579304"/>
      <w:bookmarkStart w:id="87" w:name="_Toc84067242"/>
      <w:bookmarkStart w:id="88" w:name="_Toc107748282"/>
      <w:bookmarkStart w:id="89" w:name="_Toc108005933"/>
      <w:r w:rsidRPr="008A7D90">
        <w:t>Section4-</w:t>
      </w:r>
      <w:bookmarkEnd w:id="84"/>
      <w:bookmarkEnd w:id="85"/>
      <w:bookmarkEnd w:id="86"/>
      <w:bookmarkEnd w:id="87"/>
      <w:r w:rsidRPr="008A7D90">
        <w:t>material</w:t>
      </w:r>
      <w:bookmarkEnd w:id="88"/>
      <w:bookmarkEnd w:id="89"/>
      <w:r w:rsidR="00333333" w:rsidRPr="008A7D90">
        <w:t xml:space="preserve">  </w:t>
      </w:r>
    </w:p>
    <w:p w:rsidR="001C365B" w:rsidRPr="008A7D90" w:rsidRDefault="001C365B" w:rsidP="001C365B">
      <w:pPr>
        <w:pStyle w:val="Text"/>
        <w:ind w:left="720"/>
        <w:jc w:val="both"/>
      </w:pPr>
      <w:r w:rsidRPr="008A7D90">
        <w:t xml:space="preserve">4.1.1.1 Materials shall be new and free of pits, scale, laminations, and other defects. All materials including main and miscellaneous parts to be selected and certified to ASTM standard and other equivalent materials shall not be used. </w:t>
      </w:r>
      <w:proofErr w:type="gramStart"/>
      <w:r w:rsidRPr="008A7D90">
        <w:t>(Mod.)</w:t>
      </w:r>
      <w:proofErr w:type="gramEnd"/>
    </w:p>
    <w:p w:rsidR="001C365B" w:rsidRPr="008A7D90" w:rsidRDefault="001C365B" w:rsidP="001C365B">
      <w:pPr>
        <w:pStyle w:val="Text"/>
        <w:jc w:val="both"/>
      </w:pPr>
      <w:r w:rsidRPr="008A7D90">
        <w:t>4.1.6 Bottom and shell plates, wind girdles, pipes and flanges require mill chemical analyses and mechanical test certificates. Roof plates and other materials only require mill certificates. (Add.)</w:t>
      </w:r>
    </w:p>
    <w:p w:rsidR="001C365B" w:rsidRPr="008A7D90" w:rsidRDefault="001C365B" w:rsidP="001C365B">
      <w:pPr>
        <w:pStyle w:val="Text"/>
        <w:jc w:val="both"/>
      </w:pPr>
      <w:r w:rsidRPr="008A7D90">
        <w:t xml:space="preserve">4.2.2 ASTM </w:t>
      </w:r>
      <w:proofErr w:type="gramStart"/>
      <w:r w:rsidRPr="008A7D90">
        <w:t>A</w:t>
      </w:r>
      <w:proofErr w:type="gramEnd"/>
      <w:r w:rsidRPr="008A7D90">
        <w:t xml:space="preserve"> 36M/A 36 materials are not permitted, except for structural use. </w:t>
      </w:r>
      <w:proofErr w:type="gramStart"/>
      <w:r w:rsidRPr="008A7D90">
        <w:t>(Mod.)</w:t>
      </w:r>
      <w:proofErr w:type="gramEnd"/>
    </w:p>
    <w:p w:rsidR="001C365B" w:rsidRPr="008A7D90" w:rsidRDefault="001C365B" w:rsidP="002341D0">
      <w:pPr>
        <w:pStyle w:val="Text"/>
        <w:jc w:val="both"/>
      </w:pPr>
      <w:r w:rsidRPr="008A7D90">
        <w:t>4.2.7.6 Bottom, shell, roof plates, wind girders, pipes and flanges require mill chemical analysis and mechanical test certificate. Other materials only require mill certificates. Mill certificate shall contain all required properties of the material. (</w:t>
      </w:r>
      <w:r w:rsidR="002341D0" w:rsidRPr="008A7D90">
        <w:t>Add</w:t>
      </w:r>
      <w:r w:rsidRPr="008A7D90">
        <w:t>.)</w:t>
      </w:r>
    </w:p>
    <w:p w:rsidR="001C365B" w:rsidRPr="008A7D90" w:rsidRDefault="00F319D4" w:rsidP="001C365B">
      <w:pPr>
        <w:pStyle w:val="Text"/>
        <w:jc w:val="both"/>
      </w:pPr>
      <w:r w:rsidRPr="008A7D90">
        <w:t>4.2.7.7</w:t>
      </w:r>
      <w:r w:rsidR="001C365B" w:rsidRPr="008A7D90">
        <w:t xml:space="preserve"> Mill certificates shall show all required properties of the material. (Add.)</w:t>
      </w:r>
    </w:p>
    <w:p w:rsidR="001C365B" w:rsidRPr="008A7D90" w:rsidRDefault="001C365B" w:rsidP="001C365B">
      <w:pPr>
        <w:pStyle w:val="Text"/>
        <w:jc w:val="both"/>
      </w:pPr>
      <w:r w:rsidRPr="008A7D90">
        <w:t xml:space="preserve">4.2.10.3 The lowest one-day mean ambient temperature for each tank will be given in the Tank Data Sheet. </w:t>
      </w:r>
      <w:proofErr w:type="gramStart"/>
      <w:r w:rsidRPr="008A7D90">
        <w:t>(Mod.)</w:t>
      </w:r>
      <w:proofErr w:type="gramEnd"/>
    </w:p>
    <w:p w:rsidR="001C365B" w:rsidRPr="008A7D90" w:rsidRDefault="006E0BFE" w:rsidP="001C365B">
      <w:pPr>
        <w:pStyle w:val="Text"/>
        <w:jc w:val="both"/>
      </w:pPr>
      <w:r w:rsidRPr="008A7D90">
        <w:t>4.6.3</w:t>
      </w:r>
      <w:r w:rsidR="001C365B" w:rsidRPr="008A7D90">
        <w:t xml:space="preserve"> For nominal pipe sizes greater than NPS 24, flanges that conform to ASME B16.47 series A shall be </w:t>
      </w:r>
      <w:proofErr w:type="gramStart"/>
      <w:r w:rsidR="001C365B" w:rsidRPr="008A7D90">
        <w:t>us</w:t>
      </w:r>
      <w:r w:rsidR="00FF44CF" w:rsidRPr="008A7D90">
        <w:t>ed</w:t>
      </w:r>
      <w:r w:rsidR="0006352B" w:rsidRPr="008A7D90">
        <w:t>(</w:t>
      </w:r>
      <w:proofErr w:type="gramEnd"/>
      <w:r w:rsidR="0006352B" w:rsidRPr="008A7D90">
        <w:t>Mod)</w:t>
      </w:r>
      <w:r w:rsidR="00FF44CF" w:rsidRPr="008A7D90">
        <w:t xml:space="preserve">. </w:t>
      </w:r>
    </w:p>
    <w:p w:rsidR="001C365B" w:rsidRPr="008A7D90" w:rsidRDefault="001C365B" w:rsidP="00064BF9">
      <w:pPr>
        <w:pStyle w:val="Text"/>
      </w:pPr>
      <w:r w:rsidRPr="008A7D90">
        <w:t>4.9.1.5 Commissioning &amp; start-up and two-years normal operation spare gaskets shall be considered per attachment 11 of the project EPC tender dossier</w:t>
      </w:r>
      <w:r w:rsidR="008A48B2" w:rsidRPr="008A7D90">
        <w:t>(sub)</w:t>
      </w:r>
      <w:r w:rsidRPr="008A7D90">
        <w:t>.</w:t>
      </w:r>
      <w:r w:rsidR="00FF44CF" w:rsidRPr="008A7D90">
        <w:t xml:space="preserve"> </w:t>
      </w:r>
    </w:p>
    <w:p w:rsidR="00876192" w:rsidRPr="008A7D90" w:rsidRDefault="00876192" w:rsidP="001F40CC">
      <w:pPr>
        <w:pStyle w:val="ListParagraph"/>
        <w:keepNext/>
        <w:numPr>
          <w:ilvl w:val="0"/>
          <w:numId w:val="11"/>
        </w:numPr>
        <w:bidi w:val="0"/>
        <w:spacing w:before="240" w:after="240"/>
        <w:contextualSpacing w:val="0"/>
        <w:outlineLvl w:val="1"/>
        <w:rPr>
          <w:rFonts w:cs="Arial"/>
          <w:b/>
          <w:bCs/>
          <w:caps/>
          <w:vanish/>
          <w:szCs w:val="22"/>
          <w:lang w:val="en-GB"/>
        </w:rPr>
      </w:pPr>
      <w:bookmarkStart w:id="90" w:name="_Toc9260037"/>
      <w:bookmarkStart w:id="91" w:name="_Toc10019394"/>
      <w:bookmarkStart w:id="92" w:name="_Toc10019453"/>
      <w:bookmarkStart w:id="93" w:name="_Toc10376583"/>
      <w:bookmarkStart w:id="94" w:name="_Toc14685909"/>
      <w:bookmarkStart w:id="95" w:name="_Toc14776863"/>
      <w:bookmarkStart w:id="96" w:name="_Toc23355797"/>
      <w:bookmarkStart w:id="97" w:name="_Toc79579311"/>
      <w:bookmarkStart w:id="98" w:name="_Toc84067249"/>
      <w:bookmarkStart w:id="99" w:name="_Toc107748283"/>
      <w:bookmarkStart w:id="100" w:name="_Toc108005934"/>
      <w:bookmarkStart w:id="101" w:name="_Toc426381431"/>
      <w:bookmarkStart w:id="102" w:name="_Toc431807089"/>
      <w:bookmarkStart w:id="103" w:name="_Toc432410793"/>
      <w:bookmarkStart w:id="104" w:name="_Toc438892877"/>
      <w:bookmarkStart w:id="105" w:name="_Toc533613741"/>
      <w:bookmarkStart w:id="106" w:name="_Toc77503844"/>
      <w:bookmarkStart w:id="107" w:name="_Toc79498461"/>
      <w:bookmarkEnd w:id="60"/>
      <w:bookmarkEnd w:id="61"/>
      <w:bookmarkEnd w:id="90"/>
      <w:bookmarkEnd w:id="91"/>
      <w:bookmarkEnd w:id="92"/>
      <w:bookmarkEnd w:id="93"/>
      <w:bookmarkEnd w:id="94"/>
      <w:bookmarkEnd w:id="95"/>
      <w:bookmarkEnd w:id="96"/>
      <w:bookmarkEnd w:id="97"/>
      <w:bookmarkEnd w:id="98"/>
      <w:bookmarkEnd w:id="99"/>
      <w:bookmarkEnd w:id="100"/>
    </w:p>
    <w:p w:rsidR="004F145D" w:rsidRPr="008A7D90" w:rsidRDefault="001460FD" w:rsidP="009F7E92">
      <w:pPr>
        <w:pStyle w:val="Heading2"/>
      </w:pPr>
      <w:bookmarkStart w:id="108" w:name="_Toc107748284"/>
      <w:bookmarkStart w:id="109" w:name="_Toc108005935"/>
      <w:bookmarkEnd w:id="101"/>
      <w:bookmarkEnd w:id="102"/>
      <w:bookmarkEnd w:id="103"/>
      <w:bookmarkEnd w:id="104"/>
      <w:r w:rsidRPr="008A7D90">
        <w:t>section5-design</w:t>
      </w:r>
      <w:bookmarkEnd w:id="108"/>
      <w:bookmarkEnd w:id="109"/>
    </w:p>
    <w:p w:rsidR="00876192" w:rsidRPr="008A7D90" w:rsidRDefault="00876192" w:rsidP="00064BF9">
      <w:pPr>
        <w:widowControl w:val="0"/>
        <w:bidi w:val="0"/>
        <w:spacing w:before="100" w:after="100" w:line="300" w:lineRule="exact"/>
        <w:ind w:left="706"/>
        <w:jc w:val="both"/>
        <w:rPr>
          <w:rFonts w:asciiTheme="minorBidi" w:eastAsia="Arial" w:hAnsiTheme="minorBidi" w:cstheme="minorBidi"/>
          <w:spacing w:val="-4"/>
          <w:sz w:val="22"/>
          <w:szCs w:val="22"/>
        </w:rPr>
      </w:pPr>
      <w:r w:rsidRPr="008A7D90">
        <w:rPr>
          <w:rFonts w:asciiTheme="minorBidi" w:eastAsia="Arial" w:hAnsiTheme="minorBidi" w:cstheme="minorBidi"/>
          <w:spacing w:val="-4"/>
          <w:sz w:val="22"/>
          <w:szCs w:val="22"/>
        </w:rPr>
        <w:t>5.2.2.1 Importance Factor 1.25 shall be considered for seismic design, the design metal temperature (based on ambient temperature), the maximum design temperature, the design specific gravity, the corrosion allowance (if any), and other factors are specified on the relevant Data Sh</w:t>
      </w:r>
      <w:r w:rsidR="00FF44CF" w:rsidRPr="008A7D90">
        <w:rPr>
          <w:rFonts w:asciiTheme="minorBidi" w:eastAsia="Arial" w:hAnsiTheme="minorBidi" w:cstheme="minorBidi"/>
          <w:spacing w:val="-4"/>
          <w:sz w:val="22"/>
          <w:szCs w:val="22"/>
        </w:rPr>
        <w:t>eets</w:t>
      </w:r>
      <w:r w:rsidR="001460FD" w:rsidRPr="008A7D90">
        <w:rPr>
          <w:rFonts w:asciiTheme="minorBidi" w:eastAsia="Arial" w:hAnsiTheme="minorBidi" w:cstheme="minorBidi"/>
          <w:spacing w:val="-4"/>
          <w:sz w:val="22"/>
          <w:szCs w:val="22"/>
        </w:rPr>
        <w:t xml:space="preserve"> (Add)</w:t>
      </w:r>
      <w:r w:rsidR="00FF44CF" w:rsidRPr="008A7D90">
        <w:rPr>
          <w:rFonts w:asciiTheme="minorBidi" w:eastAsia="Arial" w:hAnsiTheme="minorBidi" w:cstheme="minorBidi"/>
          <w:spacing w:val="-4"/>
          <w:sz w:val="22"/>
          <w:szCs w:val="22"/>
        </w:rPr>
        <w:t xml:space="preserve">. </w:t>
      </w:r>
    </w:p>
    <w:p w:rsidR="00876192" w:rsidRPr="008A7D90" w:rsidRDefault="00876192" w:rsidP="00064BF9">
      <w:pPr>
        <w:pStyle w:val="Text"/>
        <w:jc w:val="both"/>
        <w:rPr>
          <w:rFonts w:asciiTheme="minorBidi" w:hAnsiTheme="minorBidi" w:cstheme="minorBidi"/>
          <w:color w:val="000000" w:themeColor="text1"/>
        </w:rPr>
      </w:pPr>
      <w:r w:rsidRPr="008A7D90">
        <w:rPr>
          <w:rFonts w:asciiTheme="minorBidi" w:hAnsiTheme="minorBidi" w:cstheme="minorBidi"/>
        </w:rPr>
        <w:t xml:space="preserve">5.2.2.2 Capacities for individual tanks include allowance for freeboard vapor space and inaccessible bottom section of the tank, with no further allowances required in establishing tank sizes. Capacity of </w:t>
      </w:r>
      <w:r w:rsidRPr="008A7D90">
        <w:rPr>
          <w:rFonts w:asciiTheme="minorBidi" w:hAnsiTheme="minorBidi" w:cstheme="minorBidi"/>
          <w:color w:val="000000" w:themeColor="text1"/>
        </w:rPr>
        <w:t>floating roof tanks shall be net volume under the roof deck with</w:t>
      </w:r>
      <w:r w:rsidR="00FF44CF" w:rsidRPr="008A7D90">
        <w:rPr>
          <w:rFonts w:asciiTheme="minorBidi" w:hAnsiTheme="minorBidi" w:cstheme="minorBidi"/>
          <w:color w:val="000000" w:themeColor="text1"/>
        </w:rPr>
        <w:t xml:space="preserve"> seals in full </w:t>
      </w:r>
      <w:proofErr w:type="gramStart"/>
      <w:r w:rsidR="00FF44CF" w:rsidRPr="008A7D90">
        <w:rPr>
          <w:rFonts w:asciiTheme="minorBidi" w:hAnsiTheme="minorBidi" w:cstheme="minorBidi"/>
          <w:color w:val="000000" w:themeColor="text1"/>
        </w:rPr>
        <w:t>operation</w:t>
      </w:r>
      <w:r w:rsidR="001460FD" w:rsidRPr="008A7D90">
        <w:rPr>
          <w:rFonts w:asciiTheme="minorBidi" w:hAnsiTheme="minorBidi" w:cstheme="minorBidi"/>
          <w:color w:val="000000" w:themeColor="text1"/>
        </w:rPr>
        <w:t>(</w:t>
      </w:r>
      <w:proofErr w:type="gramEnd"/>
      <w:r w:rsidR="001460FD" w:rsidRPr="008A7D90">
        <w:rPr>
          <w:rFonts w:asciiTheme="minorBidi" w:hAnsiTheme="minorBidi" w:cstheme="minorBidi"/>
          <w:color w:val="000000" w:themeColor="text1"/>
        </w:rPr>
        <w:t>Add)</w:t>
      </w:r>
      <w:r w:rsidR="00FF44CF" w:rsidRPr="008A7D90">
        <w:rPr>
          <w:rFonts w:asciiTheme="minorBidi" w:hAnsiTheme="minorBidi" w:cstheme="minorBidi"/>
          <w:color w:val="000000" w:themeColor="text1"/>
        </w:rPr>
        <w:t xml:space="preserve">. </w:t>
      </w:r>
    </w:p>
    <w:p w:rsidR="00876192" w:rsidRPr="008A7D90" w:rsidRDefault="00876192" w:rsidP="00C50DAF">
      <w:pPr>
        <w:pStyle w:val="Text"/>
        <w:jc w:val="both"/>
        <w:rPr>
          <w:color w:val="000000" w:themeColor="text1"/>
        </w:rPr>
      </w:pPr>
      <w:r w:rsidRPr="008A7D90">
        <w:rPr>
          <w:color w:val="000000" w:themeColor="text1"/>
        </w:rPr>
        <w:t xml:space="preserve">5.2.3.1 The design wind load shall be based on </w:t>
      </w:r>
      <w:r w:rsidR="00C50DAF" w:rsidRPr="008A7D90">
        <w:rPr>
          <w:color w:val="000000" w:themeColor="text1"/>
        </w:rPr>
        <w:t>ASCE 7-10</w:t>
      </w:r>
      <w:r w:rsidR="001460FD" w:rsidRPr="008A7D90">
        <w:rPr>
          <w:color w:val="000000" w:themeColor="text1"/>
        </w:rPr>
        <w:t>(Add)</w:t>
      </w:r>
      <w:r w:rsidR="00FF44CF" w:rsidRPr="008A7D90">
        <w:rPr>
          <w:color w:val="000000" w:themeColor="text1"/>
        </w:rPr>
        <w:t xml:space="preserve">. </w:t>
      </w:r>
    </w:p>
    <w:p w:rsidR="00876192" w:rsidRPr="008A7D90" w:rsidRDefault="00876192" w:rsidP="00876192">
      <w:pPr>
        <w:pStyle w:val="Text"/>
        <w:jc w:val="both"/>
        <w:rPr>
          <w:color w:val="FF0000"/>
        </w:rPr>
      </w:pPr>
      <w:r w:rsidRPr="008A7D90">
        <w:rPr>
          <w:color w:val="000000" w:themeColor="text1"/>
        </w:rPr>
        <w:lastRenderedPageBreak/>
        <w:t>5.2.3.2 The design seismic load shall be based on Append</w:t>
      </w:r>
      <w:r w:rsidR="00FF44CF" w:rsidRPr="008A7D90">
        <w:rPr>
          <w:color w:val="000000" w:themeColor="text1"/>
        </w:rPr>
        <w:t>ix E of API Standard 650</w:t>
      </w:r>
      <w:r w:rsidR="006C08EF" w:rsidRPr="008A7D90">
        <w:rPr>
          <w:color w:val="000000" w:themeColor="text1"/>
        </w:rPr>
        <w:t>(Add</w:t>
      </w:r>
      <w:r w:rsidR="006C08EF" w:rsidRPr="008A7D90">
        <w:t>)</w:t>
      </w:r>
      <w:r w:rsidR="00FF44CF" w:rsidRPr="008A7D90">
        <w:t xml:space="preserve">. </w:t>
      </w:r>
    </w:p>
    <w:p w:rsidR="00876192" w:rsidRPr="008A7D90" w:rsidRDefault="00DE4015" w:rsidP="00DE4015">
      <w:pPr>
        <w:pStyle w:val="Text"/>
        <w:jc w:val="both"/>
      </w:pPr>
      <w:r w:rsidRPr="008A7D90">
        <w:t>5.3.2.1</w:t>
      </w:r>
      <w:r w:rsidR="00454B13" w:rsidRPr="008A7D90">
        <w:t xml:space="preserve"> </w:t>
      </w:r>
      <w:r w:rsidR="00876192" w:rsidRPr="008A7D90">
        <w:t xml:space="preserve">The corrosion allowance is specified on the data sheet or relevant drawing. If the corrosion allowance is not stated, the relevant minimum code corrosion allowance shall be used. The corrosion allowance shall be in accordance with the project “Corrosion Study &amp; Material Selection Report; Doc. No. </w:t>
      </w:r>
      <w:r w:rsidR="005D1DB2" w:rsidRPr="008A7D90">
        <w:rPr>
          <w:snapToGrid w:val="0"/>
          <w:lang w:val="en-GB" w:eastAsia="en-GB"/>
        </w:rPr>
        <w:t>BK-GCS-PEDCO-120-PI-RT-0001</w:t>
      </w:r>
      <w:proofErr w:type="gramStart"/>
      <w:r w:rsidR="00FF44CF" w:rsidRPr="008A7D90">
        <w:t>”</w:t>
      </w:r>
      <w:r w:rsidRPr="008A7D90">
        <w:t>(</w:t>
      </w:r>
      <w:proofErr w:type="gramEnd"/>
      <w:r w:rsidRPr="008A7D90">
        <w:t>Mod)</w:t>
      </w:r>
      <w:r w:rsidR="00FF44CF" w:rsidRPr="008A7D90">
        <w:t>.</w:t>
      </w:r>
    </w:p>
    <w:p w:rsidR="00876192" w:rsidRPr="008A7D90" w:rsidRDefault="00876192" w:rsidP="00876192">
      <w:pPr>
        <w:pStyle w:val="Text"/>
        <w:jc w:val="both"/>
      </w:pPr>
      <w:r w:rsidRPr="008A7D90">
        <w:t>5.3.2.7 For removable internal parts only 50% of the corrosion allowance is re</w:t>
      </w:r>
      <w:r w:rsidR="00FF44CF" w:rsidRPr="008A7D90">
        <w:t xml:space="preserve">quired but on each </w:t>
      </w:r>
      <w:proofErr w:type="gramStart"/>
      <w:r w:rsidR="00FF44CF" w:rsidRPr="008A7D90">
        <w:t>sides</w:t>
      </w:r>
      <w:r w:rsidR="00DE4015" w:rsidRPr="008A7D90">
        <w:t>(</w:t>
      </w:r>
      <w:proofErr w:type="gramEnd"/>
      <w:r w:rsidR="00DE4015" w:rsidRPr="008A7D90">
        <w:t>Add)</w:t>
      </w:r>
      <w:r w:rsidR="00FF44CF" w:rsidRPr="008A7D90">
        <w:t xml:space="preserve">. </w:t>
      </w:r>
    </w:p>
    <w:p w:rsidR="00876192" w:rsidRPr="008A7D90" w:rsidRDefault="00876192" w:rsidP="00876192">
      <w:pPr>
        <w:pStyle w:val="Text"/>
        <w:jc w:val="both"/>
      </w:pPr>
      <w:r w:rsidRPr="008A7D90">
        <w:t>5.3.2.8 For nozzles necks, the specified nozzle neck corrosion allowance on the relevant Data Sheets shall be added to the minimum calculated thickness required for pressure head and mechanical strength. In no case shall the neck thickness provided be less than the nominal thickness shown on the Table 5.6a and Table 5.6b of API-650 (12</w:t>
      </w:r>
      <w:r w:rsidRPr="008A7D90">
        <w:rPr>
          <w:vertAlign w:val="superscript"/>
        </w:rPr>
        <w:t>th</w:t>
      </w:r>
      <w:r w:rsidR="00FF44CF" w:rsidRPr="008A7D90">
        <w:t xml:space="preserve"> Ed. Addendum 3</w:t>
      </w:r>
      <w:proofErr w:type="gramStart"/>
      <w:r w:rsidR="00FF44CF" w:rsidRPr="008A7D90">
        <w:t>)</w:t>
      </w:r>
      <w:r w:rsidR="00DE4015" w:rsidRPr="008A7D90">
        <w:t>(</w:t>
      </w:r>
      <w:proofErr w:type="gramEnd"/>
      <w:r w:rsidR="00DE4015" w:rsidRPr="008A7D90">
        <w:t>Add)</w:t>
      </w:r>
      <w:r w:rsidR="00FF44CF" w:rsidRPr="008A7D90">
        <w:t xml:space="preserve">. </w:t>
      </w:r>
    </w:p>
    <w:p w:rsidR="00876192" w:rsidRPr="008A7D90" w:rsidRDefault="00876192" w:rsidP="00876192">
      <w:pPr>
        <w:pStyle w:val="Text"/>
        <w:jc w:val="both"/>
      </w:pPr>
      <w:r w:rsidRPr="008A7D90">
        <w:t>5.3.2.9 For all surfaces of internal support members and fixed internals coming into contact with service media, the full corrosion allow</w:t>
      </w:r>
      <w:r w:rsidR="00FF44CF" w:rsidRPr="008A7D90">
        <w:t xml:space="preserve">ance shall be </w:t>
      </w:r>
      <w:proofErr w:type="gramStart"/>
      <w:r w:rsidR="00FF44CF" w:rsidRPr="008A7D90">
        <w:t>considered</w:t>
      </w:r>
      <w:r w:rsidR="00DE4015" w:rsidRPr="008A7D90">
        <w:t>(</w:t>
      </w:r>
      <w:proofErr w:type="gramEnd"/>
      <w:r w:rsidR="00DE4015" w:rsidRPr="008A7D90">
        <w:t>Add)</w:t>
      </w:r>
      <w:r w:rsidR="00FF44CF" w:rsidRPr="008A7D90">
        <w:t xml:space="preserve">. </w:t>
      </w:r>
    </w:p>
    <w:p w:rsidR="00876192" w:rsidRPr="008A7D90" w:rsidRDefault="00DE4015" w:rsidP="00876192">
      <w:pPr>
        <w:pStyle w:val="Text"/>
        <w:jc w:val="both"/>
      </w:pPr>
      <w:r w:rsidRPr="008A7D90">
        <w:t>5.3.4</w:t>
      </w:r>
      <w:r w:rsidR="00454B13" w:rsidRPr="008A7D90">
        <w:t xml:space="preserve"> </w:t>
      </w:r>
      <w:r w:rsidR="00876192" w:rsidRPr="008A7D90">
        <w:t>The hardness of weld metal and related heat affected zone (HAZ) of all welds shal</w:t>
      </w:r>
      <w:r w:rsidR="00FF44CF" w:rsidRPr="008A7D90">
        <w:t xml:space="preserve">l not exceed 225 </w:t>
      </w:r>
      <w:proofErr w:type="spellStart"/>
      <w:r w:rsidR="00FF44CF" w:rsidRPr="008A7D90">
        <w:t>brinell</w:t>
      </w:r>
      <w:proofErr w:type="spellEnd"/>
      <w:r w:rsidRPr="008A7D90">
        <w:t xml:space="preserve"> (Mod)</w:t>
      </w:r>
      <w:r w:rsidR="00FF44CF" w:rsidRPr="008A7D90">
        <w:t xml:space="preserve">. </w:t>
      </w:r>
    </w:p>
    <w:p w:rsidR="00876192" w:rsidRPr="008A7D90" w:rsidRDefault="00C44FA3" w:rsidP="00876192">
      <w:pPr>
        <w:pStyle w:val="Text"/>
        <w:jc w:val="both"/>
      </w:pPr>
      <w:r w:rsidRPr="008A7D90">
        <w:t>5.4.6</w:t>
      </w:r>
      <w:r w:rsidR="00454B13" w:rsidRPr="008A7D90">
        <w:t xml:space="preserve"> </w:t>
      </w:r>
      <w:r w:rsidR="00876192" w:rsidRPr="008A7D90">
        <w:t xml:space="preserve">Protective plates of sufficient size shall be installed under all internal piping, supports and other appurtenances that could strike or rest on the bottom of the tank. These plates shall be a minimum of 4 mm thick and be welded to the bottom using </w:t>
      </w:r>
      <w:r w:rsidR="00FF44CF" w:rsidRPr="008A7D90">
        <w:t>a continuous fillet weld</w:t>
      </w:r>
      <w:r w:rsidR="00DE4015" w:rsidRPr="008A7D90">
        <w:t xml:space="preserve"> (Add)</w:t>
      </w:r>
      <w:r w:rsidR="00FF44CF" w:rsidRPr="008A7D90">
        <w:t xml:space="preserve">. </w:t>
      </w:r>
    </w:p>
    <w:p w:rsidR="00876192" w:rsidRPr="008A7D90" w:rsidRDefault="00C44FA3" w:rsidP="00876192">
      <w:pPr>
        <w:pStyle w:val="Text"/>
        <w:jc w:val="both"/>
      </w:pPr>
      <w:r w:rsidRPr="008A7D90">
        <w:t>5.4.7</w:t>
      </w:r>
      <w:r w:rsidR="00876192" w:rsidRPr="008A7D90">
        <w:t xml:space="preserve"> </w:t>
      </w:r>
      <w:r w:rsidR="00876192" w:rsidRPr="008A7D90">
        <w:rPr>
          <w:szCs w:val="20"/>
        </w:rPr>
        <w:t>For bottom plates, in contact with the foundation surface, Vendor shall consider proper sealing system with anti-leakage material</w:t>
      </w:r>
      <w:r w:rsidR="00DE4015" w:rsidRPr="008A7D90">
        <w:rPr>
          <w:szCs w:val="20"/>
        </w:rPr>
        <w:t xml:space="preserve"> (Add)</w:t>
      </w:r>
      <w:r w:rsidR="00876192" w:rsidRPr="008A7D90">
        <w:rPr>
          <w:szCs w:val="20"/>
        </w:rPr>
        <w:t>.</w:t>
      </w:r>
    </w:p>
    <w:p w:rsidR="00876192" w:rsidRPr="008A7D90" w:rsidRDefault="00462FFC" w:rsidP="00876192">
      <w:pPr>
        <w:pStyle w:val="Text"/>
        <w:rPr>
          <w:szCs w:val="20"/>
        </w:rPr>
      </w:pPr>
      <w:r w:rsidRPr="008A7D90">
        <w:rPr>
          <w:szCs w:val="20"/>
        </w:rPr>
        <w:t>5.5.6</w:t>
      </w:r>
      <w:r w:rsidR="00876192" w:rsidRPr="008A7D90">
        <w:rPr>
          <w:szCs w:val="20"/>
        </w:rPr>
        <w:t xml:space="preserve"> Vendor shall consider annular plate for bottom of tank with</w:t>
      </w:r>
      <w:r w:rsidR="00782F09" w:rsidRPr="008A7D90">
        <w:rPr>
          <w:szCs w:val="20"/>
        </w:rPr>
        <w:t xml:space="preserve"> diameter more than 10 m</w:t>
      </w:r>
      <w:r w:rsidR="0060075F" w:rsidRPr="008A7D90">
        <w:rPr>
          <w:szCs w:val="20"/>
        </w:rPr>
        <w:t xml:space="preserve"> (Add)</w:t>
      </w:r>
      <w:r w:rsidR="00782F09" w:rsidRPr="008A7D90">
        <w:rPr>
          <w:szCs w:val="20"/>
        </w:rPr>
        <w:t xml:space="preserve">. </w:t>
      </w:r>
    </w:p>
    <w:p w:rsidR="00876192" w:rsidRPr="008A7D90" w:rsidRDefault="00462FFC" w:rsidP="002D5125">
      <w:pPr>
        <w:pStyle w:val="Text"/>
        <w:jc w:val="mediumKashida"/>
        <w:rPr>
          <w:szCs w:val="20"/>
        </w:rPr>
      </w:pPr>
      <w:r w:rsidRPr="008A7D90">
        <w:rPr>
          <w:szCs w:val="20"/>
        </w:rPr>
        <w:t>5.5.7</w:t>
      </w:r>
      <w:r w:rsidR="00876192" w:rsidRPr="008A7D90">
        <w:rPr>
          <w:szCs w:val="20"/>
        </w:rPr>
        <w:t xml:space="preserve"> For bottom / Annular plates, which are in contact with the foundation surface, Vendor shall carry out the abrasive blast cleaning i</w:t>
      </w:r>
      <w:r w:rsidR="00876192" w:rsidRPr="008A7D90">
        <w:t xml:space="preserve">n accordance with the project "Specification for Painting; Doc. No. </w:t>
      </w:r>
      <w:proofErr w:type="gramStart"/>
      <w:r w:rsidR="002D5125" w:rsidRPr="008A7D90">
        <w:rPr>
          <w:snapToGrid w:val="0"/>
          <w:lang w:val="en-GB" w:eastAsia="en-GB"/>
        </w:rPr>
        <w:t>BK-GNRAL-PEDCO-000-PI-SP-0006</w:t>
      </w:r>
      <w:r w:rsidR="00876192" w:rsidRPr="008A7D90">
        <w:t>"</w:t>
      </w:r>
      <w:r w:rsidR="0060075F" w:rsidRPr="008A7D90">
        <w:t>(Add)</w:t>
      </w:r>
      <w:r w:rsidR="00876192" w:rsidRPr="008A7D90">
        <w:t>.</w:t>
      </w:r>
      <w:proofErr w:type="gramEnd"/>
      <w:r w:rsidR="00876192" w:rsidRPr="008A7D90">
        <w:t xml:space="preserve"> </w:t>
      </w:r>
    </w:p>
    <w:p w:rsidR="00876192" w:rsidRPr="008A7D90" w:rsidRDefault="00876192" w:rsidP="00876192">
      <w:pPr>
        <w:pStyle w:val="Text"/>
        <w:jc w:val="both"/>
      </w:pPr>
      <w:r w:rsidRPr="008A7D90">
        <w:rPr>
          <w:szCs w:val="20"/>
        </w:rPr>
        <w:t xml:space="preserve">5.7.2.11 </w:t>
      </w:r>
      <w:r w:rsidRPr="008A7D90">
        <w:t>All nozzle connections in the shell shall have full penetration welds between the nozzle neck and the shell plate, insert plate or reinforcing pads. The reinforcing pad to shell weld, shall also have full penetration into the root of the fillet and full fusion along</w:t>
      </w:r>
      <w:r w:rsidR="00493E95" w:rsidRPr="008A7D90">
        <w:t xml:space="preserve"> both legs of the fillet</w:t>
      </w:r>
      <w:r w:rsidR="008D330C" w:rsidRPr="008A7D90">
        <w:t xml:space="preserve"> (Add)</w:t>
      </w:r>
      <w:r w:rsidR="00493E95" w:rsidRPr="008A7D90">
        <w:t xml:space="preserve">. </w:t>
      </w:r>
    </w:p>
    <w:p w:rsidR="00876192" w:rsidRPr="008A7D90" w:rsidRDefault="00876192" w:rsidP="00876192">
      <w:pPr>
        <w:pStyle w:val="Text"/>
        <w:jc w:val="both"/>
        <w:rPr>
          <w:szCs w:val="20"/>
        </w:rPr>
      </w:pPr>
      <w:r w:rsidRPr="008A7D90">
        <w:rPr>
          <w:szCs w:val="20"/>
        </w:rPr>
        <w:t>5.7.6.1</w:t>
      </w:r>
      <w:proofErr w:type="gramStart"/>
      <w:r w:rsidRPr="008A7D90">
        <w:rPr>
          <w:szCs w:val="20"/>
        </w:rPr>
        <w:t>.a</w:t>
      </w:r>
      <w:proofErr w:type="gramEnd"/>
      <w:r w:rsidRPr="008A7D90">
        <w:rPr>
          <w:szCs w:val="20"/>
        </w:rPr>
        <w:t xml:space="preserve"> Unless otherwise specified, shell nozzle flange, excluding manholes, in sizes NPS 1 ½ through NPS 20 and NPS 24 shall meet requirements of ASME B16.5. For sizes larger than NPS 24 but not greater than NPS 60, flanges shall meet the requirements of ASME B16.47, series A. Bolt holes shall straddle the vertical c</w:t>
      </w:r>
      <w:r w:rsidR="00493E95" w:rsidRPr="008A7D90">
        <w:rPr>
          <w:szCs w:val="20"/>
        </w:rPr>
        <w:t>enterline of the flange</w:t>
      </w:r>
      <w:r w:rsidR="008D330C" w:rsidRPr="008A7D90">
        <w:rPr>
          <w:szCs w:val="20"/>
        </w:rPr>
        <w:t xml:space="preserve"> (Sub)</w:t>
      </w:r>
      <w:r w:rsidR="00493E95" w:rsidRPr="008A7D90">
        <w:rPr>
          <w:szCs w:val="20"/>
        </w:rPr>
        <w:t xml:space="preserve">. </w:t>
      </w:r>
    </w:p>
    <w:p w:rsidR="00876192" w:rsidRPr="008A7D90" w:rsidRDefault="00876192" w:rsidP="00876192">
      <w:pPr>
        <w:pStyle w:val="Text"/>
        <w:jc w:val="both"/>
      </w:pPr>
      <w:r w:rsidRPr="008A7D90">
        <w:rPr>
          <w:szCs w:val="20"/>
        </w:rPr>
        <w:lastRenderedPageBreak/>
        <w:t xml:space="preserve">5.8.5.3 </w:t>
      </w:r>
      <w:r w:rsidRPr="008A7D90">
        <w:t>Wire netting in the openings of free vents and breather valves shall be a minimum of 6 mm square. Fine me</w:t>
      </w:r>
      <w:r w:rsidR="00493E95" w:rsidRPr="008A7D90">
        <w:t>sh screen is not allowed</w:t>
      </w:r>
      <w:r w:rsidR="008D330C" w:rsidRPr="008A7D90">
        <w:t xml:space="preserve"> (Mod)</w:t>
      </w:r>
      <w:r w:rsidR="00493E95" w:rsidRPr="008A7D90">
        <w:t xml:space="preserve">. </w:t>
      </w:r>
    </w:p>
    <w:p w:rsidR="00876192" w:rsidRPr="008A7D90" w:rsidRDefault="00876192" w:rsidP="001F40CC">
      <w:pPr>
        <w:pStyle w:val="Text"/>
        <w:numPr>
          <w:ilvl w:val="3"/>
          <w:numId w:val="28"/>
        </w:numPr>
        <w:jc w:val="both"/>
        <w:rPr>
          <w:lang w:bidi="fa-IR"/>
        </w:rPr>
      </w:pPr>
      <w:r w:rsidRPr="008A7D90">
        <w:rPr>
          <w:lang w:bidi="fa-IR"/>
        </w:rPr>
        <w:t>Venting of the atmospheric tank roof shall be in accordance with API standard 2000. (Add.)</w:t>
      </w:r>
    </w:p>
    <w:p w:rsidR="00876192" w:rsidRPr="008A7D90" w:rsidRDefault="00876192" w:rsidP="00876192">
      <w:pPr>
        <w:pStyle w:val="Text"/>
        <w:jc w:val="both"/>
      </w:pPr>
      <w:r w:rsidRPr="008A7D90">
        <w:t>5.8.11.3 Grounding (Earth) lugs shall be provided in the quantity specified on the Data Sheets and shall comply with relate</w:t>
      </w:r>
      <w:r w:rsidR="00493E95" w:rsidRPr="008A7D90">
        <w:t>d standard drawing</w:t>
      </w:r>
      <w:r w:rsidR="008D330C" w:rsidRPr="008A7D90">
        <w:t xml:space="preserve"> (Mod)</w:t>
      </w:r>
      <w:r w:rsidR="00493E95" w:rsidRPr="008A7D90">
        <w:t xml:space="preserve">. </w:t>
      </w:r>
    </w:p>
    <w:p w:rsidR="00876192" w:rsidRPr="008A7D90" w:rsidRDefault="0099690B" w:rsidP="0022203F">
      <w:pPr>
        <w:pStyle w:val="Text"/>
        <w:jc w:val="both"/>
      </w:pPr>
      <w:r w:rsidRPr="008A7D90">
        <w:t xml:space="preserve">5.10.2.2 </w:t>
      </w:r>
      <w:r w:rsidR="00876192" w:rsidRPr="008A7D90">
        <w:t xml:space="preserve">Roof plates shall have a nominal thickness of not less than 5 mm (3/16 in.). Increased thickness may be required for supported cone roofs. Any required corrosion allowance for the plates of self-supporting roofs shall be added to the calculated thickness unless otherwise specified by the Purchaser. Any corrosion allowance for the plates of supported roofs shall be added to the greater of the calculated thickness or the minimum thickness or [5 mm (3/16 in.)]. </w:t>
      </w:r>
      <w:proofErr w:type="gramStart"/>
      <w:r w:rsidR="008D330C" w:rsidRPr="008A7D90">
        <w:t>(Add)</w:t>
      </w:r>
      <w:r w:rsidR="00493E95" w:rsidRPr="008A7D90">
        <w:t>.</w:t>
      </w:r>
      <w:proofErr w:type="gramEnd"/>
      <w:r w:rsidR="00493E95" w:rsidRPr="008A7D90">
        <w:t xml:space="preserve"> </w:t>
      </w:r>
    </w:p>
    <w:p w:rsidR="0099690B" w:rsidRPr="008A7D90" w:rsidRDefault="0099690B" w:rsidP="0099690B">
      <w:pPr>
        <w:pStyle w:val="Text"/>
        <w:jc w:val="both"/>
      </w:pPr>
      <w:r w:rsidRPr="008A7D90">
        <w:t xml:space="preserve">5.10.2.10 </w:t>
      </w:r>
      <w:proofErr w:type="gramStart"/>
      <w:r w:rsidRPr="008A7D90">
        <w:t>The</w:t>
      </w:r>
      <w:proofErr w:type="gramEnd"/>
      <w:r w:rsidRPr="008A7D90">
        <w:t xml:space="preserve"> maximum roof thickness including corrosion allowance shall</w:t>
      </w:r>
      <w:r w:rsidR="00493E95" w:rsidRPr="008A7D90">
        <w:t xml:space="preserve"> not be more than 12 mm</w:t>
      </w:r>
      <w:r w:rsidR="008D330C" w:rsidRPr="008A7D90">
        <w:t xml:space="preserve"> (Add)</w:t>
      </w:r>
      <w:r w:rsidR="00493E95" w:rsidRPr="008A7D90">
        <w:t xml:space="preserve">. </w:t>
      </w:r>
    </w:p>
    <w:p w:rsidR="0099690B" w:rsidRPr="008A7D90" w:rsidRDefault="0099690B" w:rsidP="0099690B">
      <w:pPr>
        <w:pStyle w:val="Text"/>
        <w:jc w:val="both"/>
      </w:pPr>
      <w:r w:rsidRPr="008A7D90">
        <w:t xml:space="preserve">5.10.2.11 Tank roofs with diameter less than 6 m shall be "self-supported" type, tank roofs with diameter of 6 m to 12 m, shall be "rafter-supported" type and tank roofs with diameter more than 12 m, </w:t>
      </w:r>
      <w:r w:rsidR="00493E95" w:rsidRPr="008A7D90">
        <w:t>shall be "supported" type</w:t>
      </w:r>
      <w:r w:rsidR="008D330C" w:rsidRPr="008A7D90">
        <w:t xml:space="preserve"> (Add</w:t>
      </w:r>
      <w:proofErr w:type="gramStart"/>
      <w:r w:rsidR="008D330C" w:rsidRPr="008A7D90">
        <w:t>)</w:t>
      </w:r>
      <w:r w:rsidR="00493E95" w:rsidRPr="008A7D90">
        <w:t xml:space="preserve"> .</w:t>
      </w:r>
      <w:proofErr w:type="gramEnd"/>
    </w:p>
    <w:p w:rsidR="0099690B" w:rsidRPr="008A7D90" w:rsidRDefault="0099690B" w:rsidP="0099690B">
      <w:pPr>
        <w:pStyle w:val="Text"/>
      </w:pPr>
      <w:r w:rsidRPr="008A7D90">
        <w:t xml:space="preserve">5.10.2.12 Imposed loads due to tank roof-mounted </w:t>
      </w:r>
      <w:proofErr w:type="gramStart"/>
      <w:r w:rsidRPr="008A7D90">
        <w:t>mixers,</w:t>
      </w:r>
      <w:proofErr w:type="gramEnd"/>
      <w:r w:rsidRPr="008A7D90">
        <w:t xml:space="preserve"> shall be specified</w:t>
      </w:r>
      <w:r w:rsidR="00493E95" w:rsidRPr="008A7D90">
        <w:t xml:space="preserve"> on the Tank Data Sheets</w:t>
      </w:r>
      <w:r w:rsidR="008D330C" w:rsidRPr="008A7D90">
        <w:t xml:space="preserve"> (Add)</w:t>
      </w:r>
      <w:r w:rsidR="00493E95" w:rsidRPr="008A7D90">
        <w:t xml:space="preserve">. </w:t>
      </w:r>
    </w:p>
    <w:p w:rsidR="00876192" w:rsidRPr="008A7D90" w:rsidRDefault="00876192" w:rsidP="00876192">
      <w:pPr>
        <w:pStyle w:val="Text"/>
        <w:jc w:val="both"/>
      </w:pPr>
      <w:r w:rsidRPr="008A7D90">
        <w:t>5.10.2.5 The details of the roof-to-shell junction shall be in accordance with "Figure F-2, detail b" of API standard 650, in which the participating area resisting the compressive force is sha</w:t>
      </w:r>
      <w:r w:rsidR="00493E95" w:rsidRPr="008A7D90">
        <w:t>ded with diagonal lines</w:t>
      </w:r>
      <w:r w:rsidR="008D330C" w:rsidRPr="008A7D90">
        <w:t xml:space="preserve"> (Mod)</w:t>
      </w:r>
      <w:r w:rsidR="00493E95" w:rsidRPr="008A7D90">
        <w:t xml:space="preserve">. </w:t>
      </w:r>
    </w:p>
    <w:p w:rsidR="0096199D" w:rsidRPr="008A7D90" w:rsidRDefault="0096199D" w:rsidP="0096199D">
      <w:pPr>
        <w:pStyle w:val="Text"/>
        <w:jc w:val="both"/>
      </w:pPr>
      <w:r w:rsidRPr="008A7D90">
        <w:t>5.10.2.5.1 For tanks exceeding 12.5m in diameter, roof plates shall not be attached to the roof supporting structure. (Add)</w:t>
      </w:r>
    </w:p>
    <w:p w:rsidR="00876192" w:rsidRPr="008A7D90" w:rsidRDefault="00112CC3" w:rsidP="00876192">
      <w:pPr>
        <w:pStyle w:val="Text"/>
        <w:jc w:val="both"/>
      </w:pPr>
      <w:r w:rsidRPr="008A7D90">
        <w:rPr>
          <w:szCs w:val="20"/>
        </w:rPr>
        <w:t>5.10.4.11</w:t>
      </w:r>
      <w:r w:rsidR="00876192" w:rsidRPr="008A7D90">
        <w:rPr>
          <w:szCs w:val="20"/>
        </w:rPr>
        <w:t xml:space="preserve"> </w:t>
      </w:r>
      <w:r w:rsidR="00876192" w:rsidRPr="008A7D90">
        <w:t xml:space="preserve">Clips that may retain liquid shall </w:t>
      </w:r>
      <w:r w:rsidR="00493E95" w:rsidRPr="008A7D90">
        <w:t>be designed for drainage</w:t>
      </w:r>
      <w:r w:rsidR="008D330C" w:rsidRPr="008A7D90">
        <w:t xml:space="preserve"> (Add)</w:t>
      </w:r>
      <w:r w:rsidR="00493E95" w:rsidRPr="008A7D90">
        <w:t xml:space="preserve">. </w:t>
      </w:r>
    </w:p>
    <w:p w:rsidR="00876192" w:rsidRPr="008A7D90" w:rsidRDefault="00112CC3" w:rsidP="00876192">
      <w:pPr>
        <w:pStyle w:val="Text"/>
        <w:jc w:val="both"/>
      </w:pPr>
      <w:r w:rsidRPr="008A7D90">
        <w:t>5.10.4.12</w:t>
      </w:r>
      <w:r w:rsidR="00876192" w:rsidRPr="008A7D90">
        <w:t xml:space="preserve"> </w:t>
      </w:r>
      <w:proofErr w:type="gramStart"/>
      <w:r w:rsidR="00876192" w:rsidRPr="008A7D90">
        <w:t>Any</w:t>
      </w:r>
      <w:proofErr w:type="gramEnd"/>
      <w:r w:rsidR="00876192" w:rsidRPr="008A7D90">
        <w:t xml:space="preserve"> parts (such as structural parts, clips, stiffening rings …) that may retain liquid sh</w:t>
      </w:r>
      <w:r w:rsidR="00493E95" w:rsidRPr="008A7D90">
        <w:t>all have proper drain(s)</w:t>
      </w:r>
      <w:r w:rsidR="008D330C" w:rsidRPr="008A7D90">
        <w:t xml:space="preserve"> (Add)</w:t>
      </w:r>
      <w:r w:rsidR="00493E95" w:rsidRPr="008A7D90">
        <w:t xml:space="preserve">. </w:t>
      </w:r>
    </w:p>
    <w:p w:rsidR="008D330C" w:rsidRPr="008A7D90" w:rsidRDefault="008D330C" w:rsidP="009F7E92">
      <w:pPr>
        <w:pStyle w:val="Heading2"/>
      </w:pPr>
      <w:bookmarkStart w:id="110" w:name="_Toc107748286"/>
      <w:bookmarkStart w:id="111" w:name="_Toc108005936"/>
      <w:bookmarkStart w:id="112" w:name="_Toc438892899"/>
      <w:bookmarkStart w:id="113" w:name="_Toc10376606"/>
      <w:bookmarkStart w:id="114" w:name="_Toc23355820"/>
      <w:bookmarkStart w:id="115" w:name="_Toc79579334"/>
      <w:bookmarkStart w:id="116" w:name="_Toc84067272"/>
      <w:r w:rsidRPr="008A7D90">
        <w:t>section6-design</w:t>
      </w:r>
      <w:bookmarkEnd w:id="110"/>
      <w:bookmarkEnd w:id="111"/>
    </w:p>
    <w:bookmarkEnd w:id="112"/>
    <w:bookmarkEnd w:id="113"/>
    <w:bookmarkEnd w:id="114"/>
    <w:bookmarkEnd w:id="115"/>
    <w:bookmarkEnd w:id="116"/>
    <w:p w:rsidR="00876192" w:rsidRPr="008A7D90" w:rsidRDefault="00876192" w:rsidP="00876192">
      <w:pPr>
        <w:pStyle w:val="Kupalrev3"/>
        <w:rPr>
          <w:rFonts w:eastAsia="Calibri" w:cs="Times New Roman"/>
          <w:color w:val="231F20"/>
          <w:szCs w:val="20"/>
        </w:rPr>
      </w:pPr>
      <w:r w:rsidRPr="008A7D90">
        <w:rPr>
          <w:rFonts w:eastAsia="Calibri" w:cs="Times New Roman"/>
          <w:color w:val="231F20"/>
          <w:szCs w:val="20"/>
        </w:rPr>
        <w:t>6.</w:t>
      </w:r>
      <w:r w:rsidR="00513F4F" w:rsidRPr="008A7D90">
        <w:rPr>
          <w:rFonts w:eastAsia="Calibri" w:cs="Times New Roman"/>
          <w:color w:val="231F20"/>
          <w:szCs w:val="20"/>
        </w:rPr>
        <w:t>1.5.1</w:t>
      </w:r>
      <w:r w:rsidRPr="008A7D90">
        <w:rPr>
          <w:rFonts w:eastAsia="Calibri" w:cs="Times New Roman"/>
          <w:color w:val="231F20"/>
          <w:szCs w:val="20"/>
        </w:rPr>
        <w:t xml:space="preserve"> The back of tank bottom plates </w:t>
      </w:r>
      <w:r w:rsidRPr="008A7D90">
        <w:rPr>
          <w:sz w:val="20"/>
          <w:szCs w:val="20"/>
        </w:rPr>
        <w:t>shall be thoroughly cleaned and freed from rust and scale by blast cleaning</w:t>
      </w:r>
      <w:r w:rsidR="008D330C" w:rsidRPr="008A7D90">
        <w:rPr>
          <w:sz w:val="20"/>
          <w:szCs w:val="20"/>
        </w:rPr>
        <w:t xml:space="preserve"> (Mod)</w:t>
      </w:r>
      <w:r w:rsidR="00493E95" w:rsidRPr="008A7D90">
        <w:rPr>
          <w:rFonts w:eastAsia="Calibri" w:cs="Times New Roman"/>
          <w:color w:val="231F20"/>
          <w:szCs w:val="20"/>
        </w:rPr>
        <w:t xml:space="preserve">. </w:t>
      </w:r>
    </w:p>
    <w:p w:rsidR="00876192" w:rsidRPr="008A7D90" w:rsidRDefault="00876192" w:rsidP="00876192">
      <w:pPr>
        <w:pStyle w:val="Kupalrev3"/>
        <w:rPr>
          <w:rFonts w:eastAsia="Arial"/>
        </w:rPr>
      </w:pPr>
      <w:r w:rsidRPr="008A7D90">
        <w:rPr>
          <w:rFonts w:eastAsia="Calibri" w:cs="Times New Roman"/>
          <w:color w:val="231F20"/>
          <w:szCs w:val="20"/>
        </w:rPr>
        <w:t xml:space="preserve">6.1.5.3 </w:t>
      </w:r>
      <w:r w:rsidRPr="008A7D90">
        <w:rPr>
          <w:rFonts w:eastAsia="Arial"/>
        </w:rPr>
        <w:t>Preparation for packing and packages of Storage Tanks shall be in accor</w:t>
      </w:r>
      <w:r w:rsidR="00493E95" w:rsidRPr="008A7D90">
        <w:rPr>
          <w:rFonts w:eastAsia="Arial"/>
        </w:rPr>
        <w:t xml:space="preserve">dance with </w:t>
      </w:r>
      <w:r w:rsidR="00493E95" w:rsidRPr="008A7D90">
        <w:rPr>
          <w:rFonts w:eastAsia="Arial"/>
        </w:rPr>
        <w:br/>
        <w:t>IPS-G-GN-210</w:t>
      </w:r>
      <w:r w:rsidR="008D330C" w:rsidRPr="008A7D90">
        <w:rPr>
          <w:rFonts w:eastAsia="Arial"/>
        </w:rPr>
        <w:t xml:space="preserve"> (Add)</w:t>
      </w:r>
      <w:r w:rsidR="00493E95" w:rsidRPr="008A7D90">
        <w:rPr>
          <w:rFonts w:eastAsia="Arial"/>
        </w:rPr>
        <w:t xml:space="preserve">. </w:t>
      </w:r>
    </w:p>
    <w:p w:rsidR="00876192" w:rsidRPr="008A7D90" w:rsidRDefault="00876192" w:rsidP="00876192">
      <w:pPr>
        <w:pStyle w:val="Kupalrev3"/>
        <w:rPr>
          <w:rFonts w:eastAsia="Arial"/>
        </w:rPr>
      </w:pPr>
      <w:r w:rsidRPr="008A7D90">
        <w:rPr>
          <w:rFonts w:eastAsia="Arial"/>
        </w:rPr>
        <w:lastRenderedPageBreak/>
        <w:t>6.2.1 Mill test reports and certificates of compliance shall be furnished to the purchase</w:t>
      </w:r>
      <w:r w:rsidR="00493E95" w:rsidRPr="008A7D90">
        <w:rPr>
          <w:rFonts w:eastAsia="Arial"/>
        </w:rPr>
        <w:t>r's authorized personnel</w:t>
      </w:r>
      <w:r w:rsidR="00B42BD3" w:rsidRPr="008A7D90">
        <w:rPr>
          <w:rFonts w:eastAsia="Arial"/>
        </w:rPr>
        <w:t xml:space="preserve"> (Mod)</w:t>
      </w:r>
      <w:r w:rsidR="00493E95" w:rsidRPr="008A7D90">
        <w:rPr>
          <w:rFonts w:eastAsia="Arial"/>
        </w:rPr>
        <w:t xml:space="preserve">. </w:t>
      </w:r>
    </w:p>
    <w:p w:rsidR="00876192" w:rsidRPr="008A7D90" w:rsidRDefault="00876192" w:rsidP="009B7A3B">
      <w:pPr>
        <w:pStyle w:val="Kupalrev3"/>
      </w:pPr>
      <w:r w:rsidRPr="008A7D90">
        <w:rPr>
          <w:rFonts w:eastAsia="Arial"/>
        </w:rPr>
        <w:t xml:space="preserve">All of the interior and exterior surfaces of tanks shall be coated and painted in accordance with the project </w:t>
      </w:r>
      <w:r w:rsidRPr="008A7D90">
        <w:t xml:space="preserve">"Specification for Painting; Doc. No. </w:t>
      </w:r>
      <w:proofErr w:type="gramStart"/>
      <w:r w:rsidR="009B7A3B" w:rsidRPr="008A7D90">
        <w:rPr>
          <w:snapToGrid w:val="0"/>
          <w:lang w:val="en-GB" w:eastAsia="en-GB"/>
        </w:rPr>
        <w:t>BK-GNRAL-PEDCO-000-PI-SP-0006</w:t>
      </w:r>
      <w:r w:rsidRPr="008A7D90">
        <w:t>"</w:t>
      </w:r>
      <w:r w:rsidR="00B42BD3" w:rsidRPr="008A7D90">
        <w:t>(Add)</w:t>
      </w:r>
      <w:r w:rsidRPr="008A7D90">
        <w:t>.</w:t>
      </w:r>
      <w:proofErr w:type="gramEnd"/>
      <w:r w:rsidRPr="008A7D90">
        <w:t xml:space="preserve"> </w:t>
      </w:r>
    </w:p>
    <w:p w:rsidR="00876192" w:rsidRPr="008A7D90" w:rsidRDefault="00B42BD3" w:rsidP="009F7E92">
      <w:pPr>
        <w:pStyle w:val="Heading2"/>
      </w:pPr>
      <w:bookmarkStart w:id="117" w:name="_Toc342382635"/>
      <w:bookmarkStart w:id="118" w:name="_Toc346614108"/>
      <w:bookmarkStart w:id="119" w:name="_Toc438892904"/>
      <w:bookmarkStart w:id="120" w:name="_Toc10376611"/>
      <w:bookmarkStart w:id="121" w:name="_Toc23355825"/>
      <w:bookmarkStart w:id="122" w:name="_Toc107748287"/>
      <w:bookmarkStart w:id="123" w:name="_Toc108005937"/>
      <w:r w:rsidRPr="008A7D90">
        <w:t>section7-</w:t>
      </w:r>
      <w:r w:rsidR="00876192" w:rsidRPr="008A7D90">
        <w:t>ERECTION</w:t>
      </w:r>
      <w:bookmarkEnd w:id="117"/>
      <w:bookmarkEnd w:id="118"/>
      <w:bookmarkEnd w:id="119"/>
      <w:bookmarkEnd w:id="120"/>
      <w:bookmarkEnd w:id="121"/>
      <w:bookmarkEnd w:id="122"/>
      <w:bookmarkEnd w:id="123"/>
      <w:r w:rsidR="003F6D8F" w:rsidRPr="008A7D90">
        <w:t xml:space="preserve">  </w:t>
      </w:r>
    </w:p>
    <w:p w:rsidR="00876192" w:rsidRPr="008A7D90" w:rsidRDefault="00876192" w:rsidP="009F7E92">
      <w:pPr>
        <w:pStyle w:val="Text"/>
        <w:jc w:val="both"/>
      </w:pPr>
      <w:r w:rsidRPr="008A7D90">
        <w:t xml:space="preserve">7.2.1.8 Tack weld shall be made with the same type of electrode that is used for </w:t>
      </w:r>
      <w:r w:rsidR="00493E95" w:rsidRPr="008A7D90">
        <w:t>depositing the root pass</w:t>
      </w:r>
      <w:r w:rsidR="00B42BD3" w:rsidRPr="008A7D90">
        <w:t xml:space="preserve"> (Mod)</w:t>
      </w:r>
      <w:r w:rsidR="00493E95" w:rsidRPr="008A7D90">
        <w:t xml:space="preserve">. </w:t>
      </w:r>
    </w:p>
    <w:p w:rsidR="00876192" w:rsidRPr="008A7D90" w:rsidRDefault="00876192" w:rsidP="009F7E92">
      <w:pPr>
        <w:pStyle w:val="Text"/>
        <w:jc w:val="both"/>
      </w:pPr>
      <w:r w:rsidRPr="008A7D90">
        <w:t>7.2.1.13 Backup rings or strips shall be used only when a</w:t>
      </w:r>
      <w:r w:rsidR="00493E95" w:rsidRPr="008A7D90">
        <w:t>pproved by Purchaser</w:t>
      </w:r>
      <w:r w:rsidR="009F7E92" w:rsidRPr="008A7D90">
        <w:t xml:space="preserve"> (Add)</w:t>
      </w:r>
      <w:r w:rsidR="00493E95" w:rsidRPr="008A7D90">
        <w:t xml:space="preserve">. </w:t>
      </w:r>
    </w:p>
    <w:p w:rsidR="00876192" w:rsidRPr="008A7D90" w:rsidRDefault="00876192" w:rsidP="009F7E92">
      <w:pPr>
        <w:pStyle w:val="Text"/>
        <w:jc w:val="both"/>
      </w:pPr>
      <w:r w:rsidRPr="008A7D90">
        <w:t>7.2.1.14 Peening of but</w:t>
      </w:r>
      <w:r w:rsidR="00493E95" w:rsidRPr="008A7D90">
        <w:t>t welds is not permitted</w:t>
      </w:r>
      <w:r w:rsidR="009F7E92" w:rsidRPr="008A7D90">
        <w:t xml:space="preserve"> (Add)</w:t>
      </w:r>
      <w:r w:rsidR="00493E95" w:rsidRPr="008A7D90">
        <w:t xml:space="preserve">. </w:t>
      </w:r>
    </w:p>
    <w:p w:rsidR="00876192" w:rsidRPr="008A7D90" w:rsidRDefault="00876192" w:rsidP="009F7E92">
      <w:pPr>
        <w:pStyle w:val="Text"/>
        <w:jc w:val="both"/>
      </w:pPr>
      <w:r w:rsidRPr="008A7D90">
        <w:t>7.2.1.16 Parts to be joined by fillet welds shall be brought together a</w:t>
      </w:r>
      <w:r w:rsidR="00493E95" w:rsidRPr="008A7D90">
        <w:t>s closely as practicable</w:t>
      </w:r>
      <w:r w:rsidR="009F7E92" w:rsidRPr="008A7D90">
        <w:t xml:space="preserve"> (Add)</w:t>
      </w:r>
      <w:r w:rsidR="00493E95" w:rsidRPr="008A7D90">
        <w:t xml:space="preserve">. </w:t>
      </w:r>
    </w:p>
    <w:p w:rsidR="00876192" w:rsidRPr="008A7D90" w:rsidRDefault="00876192" w:rsidP="00876192">
      <w:pPr>
        <w:pStyle w:val="Text"/>
        <w:jc w:val="both"/>
      </w:pPr>
      <w:r w:rsidRPr="008A7D90">
        <w:t>7.3.2.2 The inner fillet weld from bottom to shell joints shall be inspected prior to welding the outside fillet weld. Inner fillet welds shall be examined for cracks using either a liquid penetrant or magne</w:t>
      </w:r>
      <w:r w:rsidR="00493E95" w:rsidRPr="008A7D90">
        <w:t>tic particle method</w:t>
      </w:r>
      <w:r w:rsidR="009F7E92" w:rsidRPr="008A7D90">
        <w:t xml:space="preserve"> (Mod)</w:t>
      </w:r>
      <w:r w:rsidR="00493E95" w:rsidRPr="008A7D90">
        <w:t xml:space="preserve">. </w:t>
      </w:r>
    </w:p>
    <w:p w:rsidR="00876192" w:rsidRPr="008A7D90" w:rsidRDefault="00876192" w:rsidP="00AE62B1">
      <w:pPr>
        <w:pStyle w:val="Text"/>
        <w:jc w:val="both"/>
        <w:rPr>
          <w:szCs w:val="20"/>
        </w:rPr>
      </w:pPr>
      <w:r w:rsidRPr="008A7D90">
        <w:t xml:space="preserve">7.3.2.4 </w:t>
      </w:r>
      <w:proofErr w:type="spellStart"/>
      <w:r w:rsidRPr="008A7D90">
        <w:rPr>
          <w:szCs w:val="20"/>
        </w:rPr>
        <w:t>Brinell</w:t>
      </w:r>
      <w:proofErr w:type="spellEnd"/>
      <w:r w:rsidRPr="008A7D90">
        <w:rPr>
          <w:szCs w:val="20"/>
        </w:rPr>
        <w:t xml:space="preserve"> hardness tests for all welds shall be performed on a test plate. The results shall be recorded on the applicable welding </w:t>
      </w:r>
      <w:r w:rsidR="00493E95" w:rsidRPr="008A7D90">
        <w:rPr>
          <w:szCs w:val="20"/>
        </w:rPr>
        <w:t>procedure specifications</w:t>
      </w:r>
      <w:r w:rsidR="008A48B2" w:rsidRPr="008A7D90">
        <w:rPr>
          <w:szCs w:val="20"/>
        </w:rPr>
        <w:t xml:space="preserve"> (Add)</w:t>
      </w:r>
      <w:r w:rsidR="00493E95" w:rsidRPr="008A7D90">
        <w:rPr>
          <w:szCs w:val="20"/>
        </w:rPr>
        <w:t xml:space="preserve">. </w:t>
      </w:r>
    </w:p>
    <w:p w:rsidR="00876192" w:rsidRPr="008A7D90" w:rsidRDefault="009F7E92" w:rsidP="009F7E92">
      <w:pPr>
        <w:pStyle w:val="Heading2"/>
        <w:numPr>
          <w:ilvl w:val="2"/>
          <w:numId w:val="26"/>
        </w:numPr>
      </w:pPr>
      <w:bookmarkStart w:id="124" w:name="_Toc431807125"/>
      <w:bookmarkStart w:id="125" w:name="_Toc432410829"/>
      <w:bookmarkStart w:id="126" w:name="_Toc438892912"/>
      <w:bookmarkStart w:id="127" w:name="_Toc9260073"/>
      <w:bookmarkStart w:id="128" w:name="_Toc10019489"/>
      <w:bookmarkStart w:id="129" w:name="_Toc10376619"/>
      <w:bookmarkStart w:id="130" w:name="_Toc14776899"/>
      <w:bookmarkStart w:id="131" w:name="_Toc23355833"/>
      <w:bookmarkStart w:id="132" w:name="_Toc79579347"/>
      <w:bookmarkStart w:id="133" w:name="_Toc84067285"/>
      <w:bookmarkStart w:id="134" w:name="_Toc107748288"/>
      <w:bookmarkStart w:id="135" w:name="_Toc108005938"/>
      <w:r w:rsidRPr="008A7D90">
        <w:t>section9-</w:t>
      </w:r>
      <w:r w:rsidR="00876192" w:rsidRPr="008A7D90">
        <w:t>impact tests</w:t>
      </w:r>
      <w:bookmarkEnd w:id="124"/>
      <w:bookmarkEnd w:id="125"/>
      <w:bookmarkEnd w:id="126"/>
      <w:bookmarkEnd w:id="127"/>
      <w:bookmarkEnd w:id="128"/>
      <w:bookmarkEnd w:id="129"/>
      <w:bookmarkEnd w:id="130"/>
      <w:bookmarkEnd w:id="131"/>
      <w:bookmarkEnd w:id="132"/>
      <w:bookmarkEnd w:id="133"/>
      <w:bookmarkEnd w:id="134"/>
      <w:bookmarkEnd w:id="135"/>
    </w:p>
    <w:p w:rsidR="00876192" w:rsidRPr="008A7D90" w:rsidRDefault="00876192" w:rsidP="006B43BC">
      <w:pPr>
        <w:pStyle w:val="Text"/>
        <w:jc w:val="both"/>
      </w:pPr>
      <w:r w:rsidRPr="008A7D90">
        <w:t xml:space="preserve">9.2.2.9 When required by API-650, </w:t>
      </w:r>
      <w:proofErr w:type="spellStart"/>
      <w:r w:rsidRPr="008A7D90">
        <w:t>Charpy</w:t>
      </w:r>
      <w:proofErr w:type="spellEnd"/>
      <w:r w:rsidRPr="008A7D90">
        <w:t xml:space="preserve"> V-notch impact tests of weld and heat affected zones shall meet the minimum requirements specifi</w:t>
      </w:r>
      <w:r w:rsidR="00493E95" w:rsidRPr="008A7D90">
        <w:t xml:space="preserve">ed for the base </w:t>
      </w:r>
      <w:r w:rsidR="006B43BC" w:rsidRPr="008A7D90">
        <w:t>material (Add)</w:t>
      </w:r>
      <w:r w:rsidR="00493E95" w:rsidRPr="008A7D90">
        <w:t xml:space="preserve">. </w:t>
      </w:r>
    </w:p>
    <w:p w:rsidR="007C365B" w:rsidRPr="008A7D90" w:rsidRDefault="007C365B" w:rsidP="00166960">
      <w:pPr>
        <w:pStyle w:val="MainHeading"/>
        <w:numPr>
          <w:ilvl w:val="0"/>
          <w:numId w:val="1"/>
        </w:numPr>
      </w:pPr>
      <w:bookmarkStart w:id="136" w:name="_Toc108005939"/>
      <w:r w:rsidRPr="008A7D90">
        <w:t>Elevated Water Tank</w:t>
      </w:r>
      <w:bookmarkEnd w:id="105"/>
      <w:bookmarkEnd w:id="106"/>
      <w:bookmarkEnd w:id="107"/>
      <w:bookmarkEnd w:id="136"/>
    </w:p>
    <w:p w:rsidR="007C365B" w:rsidRPr="008A7D90" w:rsidRDefault="007C365B" w:rsidP="009F7E92">
      <w:pPr>
        <w:pStyle w:val="Heading2"/>
        <w:rPr>
          <w:rFonts w:eastAsia="Arial"/>
        </w:rPr>
      </w:pPr>
      <w:bookmarkStart w:id="137" w:name="_Toc506710950"/>
      <w:bookmarkStart w:id="138" w:name="_Toc533613742"/>
      <w:bookmarkStart w:id="139" w:name="_Toc77503845"/>
      <w:bookmarkStart w:id="140" w:name="_Toc79498462"/>
      <w:bookmarkStart w:id="141" w:name="_Toc79579349"/>
      <w:bookmarkStart w:id="142" w:name="_Toc84067287"/>
      <w:bookmarkStart w:id="143" w:name="_Toc107748290"/>
      <w:bookmarkStart w:id="144" w:name="_Toc108005940"/>
      <w:r w:rsidRPr="008A7D90">
        <w:rPr>
          <w:rFonts w:eastAsia="Arial"/>
        </w:rPr>
        <w:t>General</w:t>
      </w:r>
      <w:bookmarkEnd w:id="137"/>
      <w:bookmarkEnd w:id="138"/>
      <w:bookmarkEnd w:id="139"/>
      <w:bookmarkEnd w:id="140"/>
      <w:bookmarkEnd w:id="141"/>
      <w:bookmarkEnd w:id="142"/>
      <w:bookmarkEnd w:id="143"/>
      <w:bookmarkEnd w:id="144"/>
    </w:p>
    <w:p w:rsidR="007C365B" w:rsidRPr="00BF5838" w:rsidRDefault="007C365B" w:rsidP="001F40CC">
      <w:pPr>
        <w:pStyle w:val="bullet1"/>
        <w:numPr>
          <w:ilvl w:val="0"/>
          <w:numId w:val="6"/>
        </w:numPr>
        <w:spacing w:before="120" w:line="288" w:lineRule="auto"/>
        <w:ind w:left="1570"/>
        <w:jc w:val="both"/>
        <w:rPr>
          <w:sz w:val="22"/>
          <w:szCs w:val="22"/>
        </w:rPr>
      </w:pPr>
      <w:r w:rsidRPr="008A7D90">
        <w:rPr>
          <w:sz w:val="22"/>
          <w:szCs w:val="22"/>
        </w:rPr>
        <w:t xml:space="preserve">In addition to the requirements of this specification, the </w:t>
      </w:r>
      <w:r w:rsidR="00B70F85" w:rsidRPr="008A7D90">
        <w:rPr>
          <w:sz w:val="22"/>
          <w:szCs w:val="22"/>
        </w:rPr>
        <w:t xml:space="preserve">Elevated water </w:t>
      </w:r>
      <w:r w:rsidRPr="008A7D90">
        <w:rPr>
          <w:sz w:val="22"/>
          <w:szCs w:val="22"/>
        </w:rPr>
        <w:t>tank shall be</w:t>
      </w:r>
      <w:r w:rsidRPr="00BF5838">
        <w:rPr>
          <w:sz w:val="22"/>
          <w:szCs w:val="22"/>
        </w:rPr>
        <w:t xml:space="preserve"> designed, constructed, inspected and tested in accordance with AWWA D100 standard.</w:t>
      </w:r>
    </w:p>
    <w:p w:rsidR="007C365B" w:rsidRPr="00BF5838" w:rsidRDefault="007C365B" w:rsidP="001F40CC">
      <w:pPr>
        <w:pStyle w:val="bullet1"/>
        <w:numPr>
          <w:ilvl w:val="0"/>
          <w:numId w:val="6"/>
        </w:numPr>
        <w:spacing w:before="120" w:line="288" w:lineRule="auto"/>
        <w:ind w:left="1570"/>
        <w:jc w:val="both"/>
        <w:rPr>
          <w:sz w:val="22"/>
          <w:szCs w:val="22"/>
        </w:rPr>
      </w:pPr>
      <w:r w:rsidRPr="00BF5838">
        <w:rPr>
          <w:sz w:val="22"/>
          <w:szCs w:val="22"/>
        </w:rPr>
        <w:t>The tank shall be designed for Dead loads, Water loads, Snow loads, Live loads, Wind loads and Earthquake loads suitable for the zone specified in the tank data sheet. The sloshing effect due to product movement in the tank as a result of earthquake movement shall be taken into account and calculations shall be submitted for client’s approval prior to fabrication of tank.</w:t>
      </w:r>
    </w:p>
    <w:p w:rsidR="007C365B" w:rsidRPr="00BF5838" w:rsidRDefault="007C365B" w:rsidP="001F40CC">
      <w:pPr>
        <w:pStyle w:val="bullet1"/>
        <w:numPr>
          <w:ilvl w:val="0"/>
          <w:numId w:val="6"/>
        </w:numPr>
        <w:spacing w:before="120" w:after="240" w:line="288" w:lineRule="auto"/>
        <w:ind w:left="1570"/>
        <w:jc w:val="both"/>
        <w:rPr>
          <w:sz w:val="22"/>
          <w:szCs w:val="22"/>
        </w:rPr>
      </w:pPr>
      <w:r w:rsidRPr="00BF5838">
        <w:rPr>
          <w:sz w:val="22"/>
          <w:szCs w:val="22"/>
        </w:rPr>
        <w:t>For earthquake loading, strict consideration shall be given to the requirements of AWWA D100 standard.</w:t>
      </w:r>
    </w:p>
    <w:p w:rsidR="007C365B" w:rsidRPr="00166960" w:rsidRDefault="007C365B" w:rsidP="009F7E92">
      <w:pPr>
        <w:pStyle w:val="Heading2"/>
        <w:rPr>
          <w:rFonts w:eastAsia="Arial"/>
        </w:rPr>
      </w:pPr>
      <w:r w:rsidRPr="00166960">
        <w:rPr>
          <w:rFonts w:eastAsia="Arial"/>
        </w:rPr>
        <w:lastRenderedPageBreak/>
        <w:t xml:space="preserve">  </w:t>
      </w:r>
      <w:bookmarkStart w:id="145" w:name="_Toc506710951"/>
      <w:bookmarkStart w:id="146" w:name="_Toc533613743"/>
      <w:bookmarkStart w:id="147" w:name="_Toc77503846"/>
      <w:bookmarkStart w:id="148" w:name="_Toc79498463"/>
      <w:bookmarkStart w:id="149" w:name="_Toc79579350"/>
      <w:bookmarkStart w:id="150" w:name="_Toc84067288"/>
      <w:bookmarkStart w:id="151" w:name="_Toc107748291"/>
      <w:bookmarkStart w:id="152" w:name="_Toc108005941"/>
      <w:r w:rsidRPr="00166960">
        <w:rPr>
          <w:rFonts w:eastAsia="Arial"/>
        </w:rPr>
        <w:t>Shell</w:t>
      </w:r>
      <w:bookmarkEnd w:id="145"/>
      <w:bookmarkEnd w:id="146"/>
      <w:bookmarkEnd w:id="147"/>
      <w:bookmarkEnd w:id="148"/>
      <w:bookmarkEnd w:id="149"/>
      <w:bookmarkEnd w:id="150"/>
      <w:bookmarkEnd w:id="151"/>
      <w:bookmarkEnd w:id="152"/>
    </w:p>
    <w:p w:rsidR="007C365B" w:rsidRPr="00BF5838" w:rsidRDefault="007C365B" w:rsidP="007C365B">
      <w:pPr>
        <w:bidi w:val="0"/>
        <w:spacing w:before="120" w:after="240" w:line="288" w:lineRule="auto"/>
        <w:ind w:left="1166"/>
        <w:jc w:val="both"/>
        <w:rPr>
          <w:rFonts w:ascii="Arial" w:hAnsi="Arial" w:cs="Arial"/>
          <w:sz w:val="22"/>
          <w:szCs w:val="28"/>
        </w:rPr>
      </w:pPr>
      <w:r w:rsidRPr="00BF5838">
        <w:rPr>
          <w:rFonts w:ascii="Arial" w:hAnsi="Arial" w:cs="Arial"/>
          <w:sz w:val="22"/>
          <w:szCs w:val="28"/>
        </w:rPr>
        <w:t>The shell plate thickness shall be designed in accordance with the AWWA D100 standard.</w:t>
      </w:r>
    </w:p>
    <w:p w:rsidR="007C365B" w:rsidRPr="00166960" w:rsidRDefault="007C365B" w:rsidP="009F7E92">
      <w:pPr>
        <w:pStyle w:val="Heading2"/>
        <w:rPr>
          <w:rFonts w:eastAsia="Arial"/>
        </w:rPr>
      </w:pPr>
      <w:r w:rsidRPr="00166960">
        <w:rPr>
          <w:rFonts w:eastAsia="Arial"/>
        </w:rPr>
        <w:t xml:space="preserve"> </w:t>
      </w:r>
      <w:bookmarkStart w:id="153" w:name="_Toc506710952"/>
      <w:bookmarkStart w:id="154" w:name="_Toc533613744"/>
      <w:bookmarkStart w:id="155" w:name="_Toc77503847"/>
      <w:bookmarkStart w:id="156" w:name="_Toc79498464"/>
      <w:bookmarkStart w:id="157" w:name="_Toc79579351"/>
      <w:bookmarkStart w:id="158" w:name="_Toc84067289"/>
      <w:bookmarkStart w:id="159" w:name="_Toc107748292"/>
      <w:bookmarkStart w:id="160" w:name="_Toc108005942"/>
      <w:r w:rsidRPr="00166960">
        <w:rPr>
          <w:rFonts w:eastAsia="Arial"/>
        </w:rPr>
        <w:t>Bottom</w:t>
      </w:r>
      <w:bookmarkEnd w:id="153"/>
      <w:bookmarkEnd w:id="154"/>
      <w:bookmarkEnd w:id="155"/>
      <w:bookmarkEnd w:id="156"/>
      <w:bookmarkEnd w:id="157"/>
      <w:bookmarkEnd w:id="158"/>
      <w:bookmarkEnd w:id="159"/>
      <w:bookmarkEnd w:id="160"/>
    </w:p>
    <w:p w:rsidR="007C365B" w:rsidRPr="00BF5838" w:rsidRDefault="007C365B" w:rsidP="007C365B">
      <w:pPr>
        <w:bidi w:val="0"/>
        <w:spacing w:before="120" w:after="240" w:line="288" w:lineRule="auto"/>
        <w:ind w:left="1166"/>
        <w:jc w:val="both"/>
        <w:rPr>
          <w:rFonts w:ascii="Arial" w:hAnsi="Arial" w:cs="Arial"/>
          <w:sz w:val="22"/>
          <w:szCs w:val="28"/>
        </w:rPr>
      </w:pPr>
      <w:r w:rsidRPr="00BF5838">
        <w:rPr>
          <w:rFonts w:ascii="Arial" w:hAnsi="Arial" w:cs="Arial"/>
          <w:sz w:val="22"/>
          <w:szCs w:val="28"/>
        </w:rPr>
        <w:t>Bottom may be built to either lap-welded or butt-welded construction as per AWWA D100 standard.</w:t>
      </w:r>
    </w:p>
    <w:p w:rsidR="007C365B" w:rsidRPr="00166960" w:rsidRDefault="007C365B" w:rsidP="009F7E92">
      <w:pPr>
        <w:pStyle w:val="Heading2"/>
        <w:rPr>
          <w:rFonts w:eastAsia="Arial"/>
        </w:rPr>
      </w:pPr>
      <w:r w:rsidRPr="00166960">
        <w:rPr>
          <w:rFonts w:eastAsia="Arial"/>
        </w:rPr>
        <w:t xml:space="preserve"> </w:t>
      </w:r>
      <w:bookmarkStart w:id="161" w:name="_Toc506710953"/>
      <w:bookmarkStart w:id="162" w:name="_Toc533613745"/>
      <w:bookmarkStart w:id="163" w:name="_Toc77503848"/>
      <w:bookmarkStart w:id="164" w:name="_Toc79498465"/>
      <w:bookmarkStart w:id="165" w:name="_Toc79579352"/>
      <w:bookmarkStart w:id="166" w:name="_Toc84067290"/>
      <w:bookmarkStart w:id="167" w:name="_Toc107748293"/>
      <w:bookmarkStart w:id="168" w:name="_Toc108005943"/>
      <w:r w:rsidRPr="00166960">
        <w:rPr>
          <w:rFonts w:eastAsia="Arial"/>
        </w:rPr>
        <w:t>Roof</w:t>
      </w:r>
      <w:bookmarkEnd w:id="161"/>
      <w:bookmarkEnd w:id="162"/>
      <w:bookmarkEnd w:id="163"/>
      <w:bookmarkEnd w:id="164"/>
      <w:bookmarkEnd w:id="165"/>
      <w:bookmarkEnd w:id="166"/>
      <w:bookmarkEnd w:id="167"/>
      <w:bookmarkEnd w:id="168"/>
      <w:r w:rsidRPr="00166960">
        <w:rPr>
          <w:rFonts w:eastAsia="Arial"/>
        </w:rPr>
        <w:t xml:space="preserve"> </w:t>
      </w:r>
    </w:p>
    <w:p w:rsidR="007C365B" w:rsidRPr="00BF5838" w:rsidRDefault="007C365B" w:rsidP="001F40CC">
      <w:pPr>
        <w:pStyle w:val="bullet1"/>
        <w:numPr>
          <w:ilvl w:val="0"/>
          <w:numId w:val="6"/>
        </w:numPr>
        <w:spacing w:before="120" w:line="288" w:lineRule="auto"/>
        <w:ind w:left="1570"/>
        <w:jc w:val="both"/>
        <w:rPr>
          <w:sz w:val="22"/>
          <w:szCs w:val="22"/>
        </w:rPr>
      </w:pPr>
      <w:r w:rsidRPr="00BF5838">
        <w:rPr>
          <w:sz w:val="22"/>
          <w:szCs w:val="22"/>
        </w:rPr>
        <w:t>Roof plates shall be laid for complete rain water run-off with the lower edge of the plates in any course overlapping the adjacent lower course.</w:t>
      </w:r>
    </w:p>
    <w:p w:rsidR="007C365B" w:rsidRPr="00BF5838" w:rsidRDefault="007C365B" w:rsidP="001F40CC">
      <w:pPr>
        <w:pStyle w:val="bullet1"/>
        <w:numPr>
          <w:ilvl w:val="0"/>
          <w:numId w:val="6"/>
        </w:numPr>
        <w:spacing w:before="120" w:line="288" w:lineRule="auto"/>
        <w:ind w:left="1570"/>
        <w:jc w:val="both"/>
        <w:rPr>
          <w:sz w:val="22"/>
          <w:szCs w:val="22"/>
        </w:rPr>
      </w:pPr>
      <w:r w:rsidRPr="00BF5838">
        <w:rPr>
          <w:sz w:val="22"/>
          <w:szCs w:val="22"/>
        </w:rPr>
        <w:t>The thickness of roof plates shall not be less than those given in API 650 standard.</w:t>
      </w:r>
    </w:p>
    <w:p w:rsidR="007C365B" w:rsidRPr="00BF5838" w:rsidRDefault="007C365B" w:rsidP="001F40CC">
      <w:pPr>
        <w:pStyle w:val="bullet1"/>
        <w:numPr>
          <w:ilvl w:val="0"/>
          <w:numId w:val="6"/>
        </w:numPr>
        <w:spacing w:before="120" w:line="288" w:lineRule="auto"/>
        <w:ind w:left="1570"/>
        <w:jc w:val="both"/>
        <w:rPr>
          <w:sz w:val="22"/>
          <w:szCs w:val="22"/>
        </w:rPr>
      </w:pPr>
      <w:r w:rsidRPr="00BF5838">
        <w:rPr>
          <w:sz w:val="22"/>
          <w:szCs w:val="22"/>
        </w:rPr>
        <w:t>The following load shall be considered in the design of the tank roof:</w:t>
      </w:r>
    </w:p>
    <w:p w:rsidR="007C365B" w:rsidRPr="00BF5838" w:rsidRDefault="007C365B" w:rsidP="001F40CC">
      <w:pPr>
        <w:pStyle w:val="BodyText"/>
        <w:numPr>
          <w:ilvl w:val="1"/>
          <w:numId w:val="7"/>
        </w:numPr>
        <w:bidi w:val="0"/>
        <w:spacing w:before="140" w:after="0" w:line="280" w:lineRule="atLeast"/>
        <w:jc w:val="both"/>
        <w:rPr>
          <w:rFonts w:ascii="Arial" w:eastAsiaTheme="minorHAnsi" w:hAnsi="Arial" w:cs="Arial"/>
          <w:sz w:val="22"/>
          <w:szCs w:val="22"/>
        </w:rPr>
      </w:pPr>
      <w:r w:rsidRPr="00BF5838">
        <w:rPr>
          <w:rFonts w:ascii="Arial" w:eastAsiaTheme="minorHAnsi" w:hAnsi="Arial" w:cs="Arial"/>
          <w:sz w:val="22"/>
          <w:szCs w:val="22"/>
        </w:rPr>
        <w:t>Live load: minimum 120 Kg/m</w:t>
      </w:r>
      <w:r w:rsidRPr="00E202C9">
        <w:rPr>
          <w:rFonts w:ascii="Arial" w:eastAsiaTheme="minorHAnsi" w:hAnsi="Arial" w:cs="Arial"/>
          <w:sz w:val="22"/>
          <w:szCs w:val="22"/>
          <w:vertAlign w:val="superscript"/>
        </w:rPr>
        <w:t>2</w:t>
      </w:r>
    </w:p>
    <w:p w:rsidR="007C365B" w:rsidRPr="00BF5838" w:rsidRDefault="007C365B" w:rsidP="001F40CC">
      <w:pPr>
        <w:pStyle w:val="BodyText"/>
        <w:numPr>
          <w:ilvl w:val="1"/>
          <w:numId w:val="7"/>
        </w:numPr>
        <w:bidi w:val="0"/>
        <w:spacing w:before="140" w:after="0" w:line="280" w:lineRule="atLeast"/>
        <w:jc w:val="both"/>
        <w:rPr>
          <w:rFonts w:ascii="Arial" w:eastAsiaTheme="minorHAnsi" w:hAnsi="Arial" w:cs="Arial"/>
          <w:sz w:val="22"/>
          <w:szCs w:val="22"/>
        </w:rPr>
      </w:pPr>
      <w:r w:rsidRPr="00BF5838">
        <w:rPr>
          <w:rFonts w:ascii="Arial" w:eastAsiaTheme="minorHAnsi" w:hAnsi="Arial" w:cs="Arial"/>
          <w:sz w:val="22"/>
          <w:szCs w:val="22"/>
        </w:rPr>
        <w:t xml:space="preserve">Snow load: as specified in the tank data sheet </w:t>
      </w:r>
    </w:p>
    <w:p w:rsidR="007C365B" w:rsidRPr="00BF5838" w:rsidRDefault="007C365B" w:rsidP="001F40CC">
      <w:pPr>
        <w:pStyle w:val="BodyText"/>
        <w:numPr>
          <w:ilvl w:val="1"/>
          <w:numId w:val="7"/>
        </w:numPr>
        <w:bidi w:val="0"/>
        <w:spacing w:before="140" w:after="0" w:line="280" w:lineRule="atLeast"/>
        <w:jc w:val="both"/>
        <w:rPr>
          <w:rFonts w:ascii="Arial" w:eastAsiaTheme="minorHAnsi" w:hAnsi="Arial" w:cs="Arial"/>
          <w:sz w:val="22"/>
          <w:szCs w:val="22"/>
        </w:rPr>
      </w:pPr>
      <w:r w:rsidRPr="00BF5838">
        <w:rPr>
          <w:rFonts w:ascii="Arial" w:eastAsiaTheme="minorHAnsi" w:hAnsi="Arial" w:cs="Arial"/>
          <w:sz w:val="22"/>
          <w:szCs w:val="22"/>
        </w:rPr>
        <w:t>Tank vacuum load: as specified in the tank data sheet</w:t>
      </w:r>
    </w:p>
    <w:p w:rsidR="007C365B" w:rsidRPr="00BF5838" w:rsidRDefault="007C365B" w:rsidP="001F40CC">
      <w:pPr>
        <w:pStyle w:val="BodyText"/>
        <w:numPr>
          <w:ilvl w:val="1"/>
          <w:numId w:val="7"/>
        </w:numPr>
        <w:bidi w:val="0"/>
        <w:spacing w:before="140" w:after="0" w:line="280" w:lineRule="atLeast"/>
        <w:jc w:val="both"/>
        <w:rPr>
          <w:rFonts w:ascii="Arial" w:eastAsiaTheme="minorHAnsi" w:hAnsi="Arial" w:cs="Arial"/>
          <w:sz w:val="22"/>
          <w:szCs w:val="22"/>
        </w:rPr>
      </w:pPr>
      <w:r w:rsidRPr="00BF5838">
        <w:rPr>
          <w:rFonts w:ascii="Arial" w:eastAsiaTheme="minorHAnsi" w:hAnsi="Arial" w:cs="Arial"/>
          <w:sz w:val="22"/>
          <w:szCs w:val="22"/>
        </w:rPr>
        <w:t>Dead load</w:t>
      </w:r>
    </w:p>
    <w:p w:rsidR="007C365B" w:rsidRPr="00913D7E" w:rsidRDefault="007C365B" w:rsidP="009F7E92">
      <w:pPr>
        <w:pStyle w:val="Heading2"/>
        <w:rPr>
          <w:rFonts w:eastAsia="Arial"/>
        </w:rPr>
      </w:pPr>
      <w:bookmarkStart w:id="169" w:name="_Toc506710954"/>
      <w:bookmarkStart w:id="170" w:name="_Toc533613746"/>
      <w:bookmarkStart w:id="171" w:name="_Toc77503849"/>
      <w:bookmarkStart w:id="172" w:name="_Toc79498466"/>
      <w:bookmarkStart w:id="173" w:name="_Toc79579353"/>
      <w:bookmarkStart w:id="174" w:name="_Toc84067291"/>
      <w:bookmarkStart w:id="175" w:name="_Toc107748294"/>
      <w:bookmarkStart w:id="176" w:name="_Toc108005944"/>
      <w:r w:rsidRPr="00913D7E">
        <w:rPr>
          <w:rFonts w:eastAsia="Arial"/>
        </w:rPr>
        <w:t>Corrosion Allowance</w:t>
      </w:r>
      <w:bookmarkEnd w:id="169"/>
      <w:bookmarkEnd w:id="170"/>
      <w:bookmarkEnd w:id="171"/>
      <w:bookmarkEnd w:id="172"/>
      <w:bookmarkEnd w:id="173"/>
      <w:bookmarkEnd w:id="174"/>
      <w:bookmarkEnd w:id="175"/>
      <w:bookmarkEnd w:id="176"/>
    </w:p>
    <w:p w:rsidR="007C365B" w:rsidRPr="00BF5838" w:rsidRDefault="007C365B" w:rsidP="007C365B">
      <w:pPr>
        <w:bidi w:val="0"/>
        <w:spacing w:before="120" w:after="240" w:line="288" w:lineRule="auto"/>
        <w:ind w:left="1166"/>
        <w:jc w:val="both"/>
        <w:rPr>
          <w:rFonts w:ascii="Arial" w:hAnsi="Arial" w:cs="Arial"/>
          <w:sz w:val="22"/>
          <w:szCs w:val="28"/>
        </w:rPr>
      </w:pPr>
      <w:r w:rsidRPr="00BF5838">
        <w:rPr>
          <w:rFonts w:ascii="Arial" w:hAnsi="Arial" w:cs="Arial"/>
          <w:sz w:val="22"/>
          <w:szCs w:val="28"/>
        </w:rPr>
        <w:t>Unless otherwise specified on individual tank data sheet, the corrosion allowance shall be 1.5 mm for shell, bottom and roof plates.</w:t>
      </w:r>
    </w:p>
    <w:p w:rsidR="007C365B" w:rsidRPr="00913D7E" w:rsidRDefault="007C365B" w:rsidP="009F7E92">
      <w:pPr>
        <w:pStyle w:val="Heading2"/>
        <w:rPr>
          <w:rFonts w:eastAsia="Arial"/>
        </w:rPr>
      </w:pPr>
      <w:r w:rsidRPr="00913D7E">
        <w:rPr>
          <w:rFonts w:eastAsia="Arial"/>
        </w:rPr>
        <w:t xml:space="preserve"> </w:t>
      </w:r>
      <w:bookmarkStart w:id="177" w:name="_Toc506710955"/>
      <w:bookmarkStart w:id="178" w:name="_Toc533613747"/>
      <w:bookmarkStart w:id="179" w:name="_Toc77503850"/>
      <w:bookmarkStart w:id="180" w:name="_Toc79498467"/>
      <w:bookmarkStart w:id="181" w:name="_Toc79579354"/>
      <w:bookmarkStart w:id="182" w:name="_Toc84067292"/>
      <w:bookmarkStart w:id="183" w:name="_Toc107748295"/>
      <w:bookmarkStart w:id="184" w:name="_Toc108005945"/>
      <w:r w:rsidRPr="00913D7E">
        <w:rPr>
          <w:rFonts w:eastAsia="Arial"/>
        </w:rPr>
        <w:t>Manhole/Nozzle/</w:t>
      </w:r>
      <w:bookmarkEnd w:id="177"/>
      <w:r w:rsidRPr="00913D7E">
        <w:rPr>
          <w:rFonts w:eastAsia="Arial"/>
        </w:rPr>
        <w:t>Man way</w:t>
      </w:r>
      <w:bookmarkEnd w:id="178"/>
      <w:bookmarkEnd w:id="179"/>
      <w:bookmarkEnd w:id="180"/>
      <w:bookmarkEnd w:id="181"/>
      <w:bookmarkEnd w:id="182"/>
      <w:bookmarkEnd w:id="183"/>
      <w:bookmarkEnd w:id="184"/>
    </w:p>
    <w:p w:rsidR="007C365B" w:rsidRPr="00BF5838" w:rsidRDefault="007C365B" w:rsidP="001F40CC">
      <w:pPr>
        <w:pStyle w:val="bullet1"/>
        <w:numPr>
          <w:ilvl w:val="0"/>
          <w:numId w:val="6"/>
        </w:numPr>
        <w:spacing w:before="120" w:line="288" w:lineRule="auto"/>
        <w:ind w:left="1570"/>
        <w:jc w:val="both"/>
        <w:rPr>
          <w:sz w:val="24"/>
          <w:szCs w:val="24"/>
        </w:rPr>
      </w:pPr>
      <w:r w:rsidRPr="00BF5838">
        <w:rPr>
          <w:sz w:val="22"/>
          <w:szCs w:val="22"/>
        </w:rPr>
        <w:t>The thickness of manhole and nozzle bodies excluding corrosion allowance shall not be less than that given in API 650 standard. No additional corrosion allowance will be provided on flange</w:t>
      </w:r>
      <w:r w:rsidRPr="00BF5838">
        <w:rPr>
          <w:sz w:val="24"/>
          <w:szCs w:val="24"/>
        </w:rPr>
        <w:t xml:space="preserve"> facings.</w:t>
      </w:r>
    </w:p>
    <w:p w:rsidR="007C365B" w:rsidRPr="00BF5838" w:rsidRDefault="007C365B" w:rsidP="001F40CC">
      <w:pPr>
        <w:pStyle w:val="bullet1"/>
        <w:numPr>
          <w:ilvl w:val="0"/>
          <w:numId w:val="6"/>
        </w:numPr>
        <w:spacing w:before="120" w:line="288" w:lineRule="auto"/>
        <w:ind w:left="1570"/>
        <w:jc w:val="both"/>
        <w:rPr>
          <w:sz w:val="22"/>
          <w:szCs w:val="22"/>
        </w:rPr>
      </w:pPr>
      <w:r w:rsidRPr="00BF5838">
        <w:rPr>
          <w:sz w:val="22"/>
          <w:szCs w:val="22"/>
        </w:rPr>
        <w:t xml:space="preserve">A roof </w:t>
      </w:r>
      <w:r w:rsidRPr="0097616E">
        <w:rPr>
          <w:sz w:val="22"/>
          <w:szCs w:val="22"/>
        </w:rPr>
        <w:t>manhole by 20” (ID</w:t>
      </w:r>
      <w:r w:rsidRPr="00BF5838">
        <w:rPr>
          <w:sz w:val="22"/>
          <w:szCs w:val="22"/>
        </w:rPr>
        <w:t>) on the tank roof shall be fitted.</w:t>
      </w:r>
    </w:p>
    <w:p w:rsidR="007C365B" w:rsidRPr="00BF5838" w:rsidRDefault="007C365B" w:rsidP="001F40CC">
      <w:pPr>
        <w:pStyle w:val="bullet1"/>
        <w:numPr>
          <w:ilvl w:val="0"/>
          <w:numId w:val="6"/>
        </w:numPr>
        <w:spacing w:before="120" w:line="288" w:lineRule="auto"/>
        <w:ind w:left="1570"/>
        <w:jc w:val="both"/>
        <w:rPr>
          <w:sz w:val="22"/>
          <w:szCs w:val="22"/>
        </w:rPr>
      </w:pPr>
      <w:r w:rsidRPr="00BF5838">
        <w:rPr>
          <w:sz w:val="22"/>
          <w:szCs w:val="22"/>
        </w:rPr>
        <w:t>Roof nozzles 3" and over shall have reinforcing pads.</w:t>
      </w:r>
    </w:p>
    <w:p w:rsidR="007C365B" w:rsidRPr="007E35F9" w:rsidRDefault="007C365B" w:rsidP="001F40CC">
      <w:pPr>
        <w:pStyle w:val="bullet1"/>
        <w:numPr>
          <w:ilvl w:val="0"/>
          <w:numId w:val="6"/>
        </w:numPr>
        <w:spacing w:before="120" w:after="240" w:line="288" w:lineRule="auto"/>
        <w:ind w:left="1570"/>
        <w:jc w:val="both"/>
        <w:rPr>
          <w:rFonts w:asciiTheme="majorHAnsi" w:hAnsiTheme="majorHAnsi" w:cs="Times New Roman"/>
          <w:sz w:val="22"/>
          <w:szCs w:val="22"/>
        </w:rPr>
      </w:pPr>
      <w:r w:rsidRPr="00BF5838">
        <w:rPr>
          <w:sz w:val="22"/>
          <w:szCs w:val="22"/>
        </w:rPr>
        <w:t xml:space="preserve">Minimum distance from bottom of the tank to </w:t>
      </w:r>
      <w:proofErr w:type="spellStart"/>
      <w:r w:rsidRPr="00BF5838">
        <w:rPr>
          <w:sz w:val="22"/>
          <w:szCs w:val="22"/>
        </w:rPr>
        <w:t>center</w:t>
      </w:r>
      <w:proofErr w:type="spellEnd"/>
      <w:r w:rsidRPr="00BF5838">
        <w:rPr>
          <w:sz w:val="22"/>
          <w:szCs w:val="22"/>
        </w:rPr>
        <w:t>-line of shell nozzle or man way shall be in accordance with API 650 standard</w:t>
      </w:r>
      <w:r w:rsidRPr="007E35F9">
        <w:rPr>
          <w:rFonts w:asciiTheme="majorHAnsi" w:hAnsiTheme="majorHAnsi" w:cs="Times New Roman"/>
          <w:sz w:val="22"/>
          <w:szCs w:val="22"/>
        </w:rPr>
        <w:t>.</w:t>
      </w:r>
    </w:p>
    <w:p w:rsidR="007C365B" w:rsidRPr="00913D7E" w:rsidRDefault="007C365B" w:rsidP="009F7E92">
      <w:pPr>
        <w:pStyle w:val="Heading2"/>
        <w:rPr>
          <w:rFonts w:eastAsia="Arial"/>
        </w:rPr>
      </w:pPr>
      <w:r w:rsidRPr="00913D7E">
        <w:rPr>
          <w:rFonts w:eastAsia="Arial"/>
        </w:rPr>
        <w:lastRenderedPageBreak/>
        <w:t xml:space="preserve"> </w:t>
      </w:r>
      <w:bookmarkStart w:id="185" w:name="_Toc506710956"/>
      <w:bookmarkStart w:id="186" w:name="_Toc533613748"/>
      <w:bookmarkStart w:id="187" w:name="_Toc77503851"/>
      <w:bookmarkStart w:id="188" w:name="_Toc79498468"/>
      <w:bookmarkStart w:id="189" w:name="_Toc79579355"/>
      <w:bookmarkStart w:id="190" w:name="_Toc84067293"/>
      <w:bookmarkStart w:id="191" w:name="_Toc107748296"/>
      <w:bookmarkStart w:id="192" w:name="_Toc108005946"/>
      <w:r w:rsidRPr="00913D7E">
        <w:rPr>
          <w:rFonts w:eastAsia="Arial"/>
        </w:rPr>
        <w:t>Internals</w:t>
      </w:r>
      <w:bookmarkEnd w:id="185"/>
      <w:bookmarkEnd w:id="186"/>
      <w:bookmarkEnd w:id="187"/>
      <w:bookmarkEnd w:id="188"/>
      <w:bookmarkEnd w:id="189"/>
      <w:bookmarkEnd w:id="190"/>
      <w:bookmarkEnd w:id="191"/>
      <w:bookmarkEnd w:id="192"/>
    </w:p>
    <w:p w:rsidR="007C365B" w:rsidRPr="00BF5838" w:rsidRDefault="007C365B" w:rsidP="007C365B">
      <w:pPr>
        <w:bidi w:val="0"/>
        <w:spacing w:before="120" w:after="240" w:line="288" w:lineRule="auto"/>
        <w:ind w:left="1166"/>
        <w:jc w:val="both"/>
        <w:rPr>
          <w:rFonts w:ascii="Arial" w:hAnsi="Arial" w:cs="Arial"/>
          <w:sz w:val="22"/>
          <w:szCs w:val="22"/>
        </w:rPr>
      </w:pPr>
      <w:r w:rsidRPr="00BF5838">
        <w:rPr>
          <w:rFonts w:ascii="Arial" w:hAnsi="Arial" w:cs="Arial"/>
          <w:sz w:val="22"/>
          <w:szCs w:val="22"/>
        </w:rPr>
        <w:t>When corrosion allowances specified on the data sheet for internals, this allowance shall be added to all exposed liquid and vapor surfaces for non- removable internals, unless otherwise specified.</w:t>
      </w:r>
    </w:p>
    <w:p w:rsidR="007C365B" w:rsidRPr="00913D7E" w:rsidRDefault="007C365B" w:rsidP="009F7E92">
      <w:pPr>
        <w:pStyle w:val="Heading2"/>
        <w:rPr>
          <w:rFonts w:eastAsia="Arial"/>
        </w:rPr>
      </w:pPr>
      <w:bookmarkStart w:id="193" w:name="_Toc506710957"/>
      <w:bookmarkStart w:id="194" w:name="_Toc533613749"/>
      <w:bookmarkStart w:id="195" w:name="_Toc77503852"/>
      <w:bookmarkStart w:id="196" w:name="_Toc79498469"/>
      <w:bookmarkStart w:id="197" w:name="_Toc79579356"/>
      <w:bookmarkStart w:id="198" w:name="_Toc84067294"/>
      <w:bookmarkStart w:id="199" w:name="_Toc107748297"/>
      <w:bookmarkStart w:id="200" w:name="_Toc108005947"/>
      <w:r w:rsidRPr="00913D7E">
        <w:rPr>
          <w:rFonts w:eastAsia="Arial"/>
        </w:rPr>
        <w:t>Material</w:t>
      </w:r>
      <w:bookmarkEnd w:id="193"/>
      <w:bookmarkEnd w:id="194"/>
      <w:bookmarkEnd w:id="195"/>
      <w:bookmarkEnd w:id="196"/>
      <w:bookmarkEnd w:id="197"/>
      <w:bookmarkEnd w:id="198"/>
      <w:bookmarkEnd w:id="199"/>
      <w:bookmarkEnd w:id="200"/>
    </w:p>
    <w:p w:rsidR="007C365B" w:rsidRPr="00BF5838" w:rsidRDefault="007C365B" w:rsidP="001F40CC">
      <w:pPr>
        <w:pStyle w:val="bullet1"/>
        <w:numPr>
          <w:ilvl w:val="0"/>
          <w:numId w:val="6"/>
        </w:numPr>
        <w:spacing w:before="120" w:line="288" w:lineRule="auto"/>
        <w:ind w:left="1570"/>
        <w:jc w:val="both"/>
        <w:rPr>
          <w:sz w:val="22"/>
          <w:szCs w:val="22"/>
        </w:rPr>
      </w:pPr>
      <w:r w:rsidRPr="00BF5838">
        <w:rPr>
          <w:sz w:val="22"/>
          <w:szCs w:val="22"/>
        </w:rPr>
        <w:t>Materials shall conform to data sheet and AWWA D100 standard.</w:t>
      </w:r>
    </w:p>
    <w:p w:rsidR="007C365B" w:rsidRPr="00BF5838" w:rsidRDefault="007C365B" w:rsidP="001F40CC">
      <w:pPr>
        <w:pStyle w:val="bullet1"/>
        <w:numPr>
          <w:ilvl w:val="0"/>
          <w:numId w:val="6"/>
        </w:numPr>
        <w:spacing w:before="120" w:line="288" w:lineRule="auto"/>
        <w:ind w:left="1570"/>
        <w:jc w:val="both"/>
        <w:rPr>
          <w:sz w:val="22"/>
          <w:szCs w:val="22"/>
        </w:rPr>
      </w:pPr>
      <w:r w:rsidRPr="00BF5838">
        <w:rPr>
          <w:sz w:val="22"/>
          <w:szCs w:val="22"/>
        </w:rPr>
        <w:t>Material for reinforcing pads shall be the same as the base plate.</w:t>
      </w:r>
    </w:p>
    <w:p w:rsidR="007C365B" w:rsidRPr="00BF5838" w:rsidRDefault="007C365B" w:rsidP="001F40CC">
      <w:pPr>
        <w:pStyle w:val="bullet1"/>
        <w:numPr>
          <w:ilvl w:val="0"/>
          <w:numId w:val="6"/>
        </w:numPr>
        <w:spacing w:before="120" w:line="288" w:lineRule="auto"/>
        <w:ind w:left="1570"/>
        <w:jc w:val="both"/>
        <w:rPr>
          <w:sz w:val="22"/>
          <w:szCs w:val="22"/>
        </w:rPr>
      </w:pPr>
      <w:r w:rsidRPr="00BF5838">
        <w:rPr>
          <w:sz w:val="22"/>
          <w:szCs w:val="22"/>
        </w:rPr>
        <w:t>Design metal temperature shall be defined lowest one day mean ambient temperature +15°F.</w:t>
      </w:r>
    </w:p>
    <w:p w:rsidR="007C365B" w:rsidRPr="00BF5838" w:rsidRDefault="007C365B" w:rsidP="001F40CC">
      <w:pPr>
        <w:pStyle w:val="bullet1"/>
        <w:numPr>
          <w:ilvl w:val="0"/>
          <w:numId w:val="6"/>
        </w:numPr>
        <w:spacing w:before="120" w:line="288" w:lineRule="auto"/>
        <w:ind w:left="1570"/>
        <w:jc w:val="both"/>
        <w:rPr>
          <w:sz w:val="22"/>
          <w:szCs w:val="22"/>
        </w:rPr>
      </w:pPr>
      <w:r w:rsidRPr="00BF5838">
        <w:rPr>
          <w:sz w:val="22"/>
          <w:szCs w:val="22"/>
        </w:rPr>
        <w:t xml:space="preserve">The gasket material shall be asbestos free and suitable for service condition involved.  </w:t>
      </w:r>
      <w:r w:rsidRPr="00BF5838">
        <w:rPr>
          <w:sz w:val="22"/>
          <w:szCs w:val="22"/>
        </w:rPr>
        <w:tab/>
      </w:r>
    </w:p>
    <w:p w:rsidR="007C365B" w:rsidRPr="00BF5838" w:rsidRDefault="007C365B" w:rsidP="001F40CC">
      <w:pPr>
        <w:pStyle w:val="bullet1"/>
        <w:numPr>
          <w:ilvl w:val="0"/>
          <w:numId w:val="6"/>
        </w:numPr>
        <w:spacing w:before="120" w:after="240" w:line="288" w:lineRule="auto"/>
        <w:ind w:left="1570"/>
        <w:jc w:val="both"/>
        <w:rPr>
          <w:sz w:val="22"/>
          <w:szCs w:val="22"/>
        </w:rPr>
      </w:pPr>
      <w:r w:rsidRPr="00BF5838">
        <w:rPr>
          <w:sz w:val="22"/>
          <w:szCs w:val="22"/>
        </w:rPr>
        <w:t>All gratings, bolts and nuts for structures should be HOT DIP GALVANIZED.</w:t>
      </w:r>
    </w:p>
    <w:p w:rsidR="007C365B" w:rsidRPr="00913D7E" w:rsidRDefault="007C365B" w:rsidP="009F7E92">
      <w:pPr>
        <w:pStyle w:val="Heading2"/>
        <w:rPr>
          <w:rFonts w:eastAsia="Arial"/>
        </w:rPr>
      </w:pPr>
      <w:bookmarkStart w:id="201" w:name="_Toc506710958"/>
      <w:bookmarkStart w:id="202" w:name="_Toc533613750"/>
      <w:bookmarkStart w:id="203" w:name="_Toc77503853"/>
      <w:bookmarkStart w:id="204" w:name="_Toc79498470"/>
      <w:bookmarkStart w:id="205" w:name="_Toc79579357"/>
      <w:bookmarkStart w:id="206" w:name="_Toc84067295"/>
      <w:bookmarkStart w:id="207" w:name="_Toc107748298"/>
      <w:bookmarkStart w:id="208" w:name="_Toc108005948"/>
      <w:r w:rsidRPr="00913D7E">
        <w:rPr>
          <w:rFonts w:eastAsia="Arial"/>
        </w:rPr>
        <w:t>Fabrication and Erection</w:t>
      </w:r>
      <w:bookmarkEnd w:id="201"/>
      <w:bookmarkEnd w:id="202"/>
      <w:bookmarkEnd w:id="203"/>
      <w:bookmarkEnd w:id="204"/>
      <w:bookmarkEnd w:id="205"/>
      <w:bookmarkEnd w:id="206"/>
      <w:bookmarkEnd w:id="207"/>
      <w:bookmarkEnd w:id="208"/>
    </w:p>
    <w:p w:rsidR="007C365B" w:rsidRPr="00BF5838" w:rsidRDefault="007C365B" w:rsidP="001F40CC">
      <w:pPr>
        <w:pStyle w:val="bullet1"/>
        <w:numPr>
          <w:ilvl w:val="0"/>
          <w:numId w:val="6"/>
        </w:numPr>
        <w:spacing w:before="120" w:after="240" w:line="288" w:lineRule="auto"/>
        <w:ind w:left="1570"/>
        <w:jc w:val="both"/>
        <w:rPr>
          <w:sz w:val="22"/>
          <w:szCs w:val="22"/>
        </w:rPr>
      </w:pPr>
      <w:r w:rsidRPr="00BF5838">
        <w:rPr>
          <w:sz w:val="22"/>
          <w:szCs w:val="22"/>
        </w:rPr>
        <w:t>Fabrication and erection of the tank shall be in accordance with AWWA-D100 standard.</w:t>
      </w:r>
    </w:p>
    <w:p w:rsidR="007C365B" w:rsidRPr="00BF5838" w:rsidRDefault="007C365B" w:rsidP="001F40CC">
      <w:pPr>
        <w:pStyle w:val="bullet1"/>
        <w:numPr>
          <w:ilvl w:val="0"/>
          <w:numId w:val="6"/>
        </w:numPr>
        <w:spacing w:before="120" w:line="288" w:lineRule="auto"/>
        <w:ind w:left="1570"/>
        <w:jc w:val="both"/>
        <w:rPr>
          <w:sz w:val="22"/>
          <w:szCs w:val="22"/>
        </w:rPr>
      </w:pPr>
      <w:r w:rsidRPr="00BF5838">
        <w:rPr>
          <w:sz w:val="22"/>
          <w:szCs w:val="22"/>
        </w:rPr>
        <w:t>Adequate clearances shall be considered for all appurtenances and internals and for the total structural adequacy and mechanical operation of the completed tank.</w:t>
      </w:r>
    </w:p>
    <w:p w:rsidR="007C365B" w:rsidRPr="00BF5838" w:rsidRDefault="007C365B" w:rsidP="001F40CC">
      <w:pPr>
        <w:pStyle w:val="bullet1"/>
        <w:numPr>
          <w:ilvl w:val="0"/>
          <w:numId w:val="6"/>
        </w:numPr>
        <w:spacing w:before="120" w:line="288" w:lineRule="auto"/>
        <w:ind w:left="1570"/>
        <w:jc w:val="both"/>
        <w:rPr>
          <w:sz w:val="22"/>
          <w:szCs w:val="22"/>
        </w:rPr>
      </w:pPr>
      <w:r w:rsidRPr="00BF5838">
        <w:rPr>
          <w:sz w:val="22"/>
          <w:szCs w:val="22"/>
        </w:rPr>
        <w:t>Unless otherwise specified, VENDOR shall supply all plates rolled, bevelled, un-blasted and unpainted for site erection, plates shall be new and un-corroded.</w:t>
      </w:r>
    </w:p>
    <w:p w:rsidR="007C365B" w:rsidRPr="00BF5838" w:rsidRDefault="007C365B" w:rsidP="001F40CC">
      <w:pPr>
        <w:pStyle w:val="bullet1"/>
        <w:numPr>
          <w:ilvl w:val="0"/>
          <w:numId w:val="6"/>
        </w:numPr>
        <w:spacing w:before="120" w:after="240" w:line="288" w:lineRule="auto"/>
        <w:ind w:left="1570"/>
        <w:jc w:val="both"/>
        <w:rPr>
          <w:sz w:val="22"/>
          <w:szCs w:val="22"/>
        </w:rPr>
      </w:pPr>
      <w:r w:rsidRPr="00BF5838">
        <w:rPr>
          <w:sz w:val="22"/>
          <w:szCs w:val="22"/>
        </w:rPr>
        <w:t>The tank will be erected on compacted foundations.</w:t>
      </w:r>
    </w:p>
    <w:p w:rsidR="007C365B" w:rsidRPr="00BF5838" w:rsidRDefault="007C365B" w:rsidP="001F40CC">
      <w:pPr>
        <w:pStyle w:val="bullet1"/>
        <w:numPr>
          <w:ilvl w:val="0"/>
          <w:numId w:val="6"/>
        </w:numPr>
        <w:spacing w:before="120" w:after="240" w:line="288" w:lineRule="auto"/>
        <w:ind w:left="1570"/>
        <w:jc w:val="both"/>
        <w:rPr>
          <w:sz w:val="22"/>
          <w:szCs w:val="22"/>
        </w:rPr>
      </w:pPr>
      <w:r w:rsidRPr="00BF5838">
        <w:rPr>
          <w:sz w:val="22"/>
          <w:szCs w:val="22"/>
        </w:rPr>
        <w:t xml:space="preserve">Welding shall be done according to AWWA-D100 standard. </w:t>
      </w:r>
    </w:p>
    <w:p w:rsidR="007C365B" w:rsidRPr="00913D7E" w:rsidRDefault="007C365B" w:rsidP="009F7E92">
      <w:pPr>
        <w:pStyle w:val="Heading2"/>
        <w:rPr>
          <w:rFonts w:eastAsia="Arial"/>
        </w:rPr>
      </w:pPr>
      <w:bookmarkStart w:id="209" w:name="_Toc506710962"/>
      <w:bookmarkStart w:id="210" w:name="_Toc533613751"/>
      <w:bookmarkStart w:id="211" w:name="_Toc77503854"/>
      <w:bookmarkStart w:id="212" w:name="_Toc79498471"/>
      <w:bookmarkStart w:id="213" w:name="_Toc79579358"/>
      <w:bookmarkStart w:id="214" w:name="_Toc84067296"/>
      <w:bookmarkStart w:id="215" w:name="_Toc107748299"/>
      <w:bookmarkStart w:id="216" w:name="_Toc108005949"/>
      <w:r w:rsidRPr="00913D7E">
        <w:rPr>
          <w:rFonts w:eastAsia="Arial"/>
        </w:rPr>
        <w:t>Insulation</w:t>
      </w:r>
      <w:bookmarkEnd w:id="209"/>
      <w:bookmarkEnd w:id="210"/>
      <w:bookmarkEnd w:id="211"/>
      <w:bookmarkEnd w:id="212"/>
      <w:bookmarkEnd w:id="213"/>
      <w:bookmarkEnd w:id="214"/>
      <w:bookmarkEnd w:id="215"/>
      <w:bookmarkEnd w:id="216"/>
      <w:r w:rsidR="003F6D8F">
        <w:rPr>
          <w:rFonts w:eastAsia="Arial"/>
        </w:rPr>
        <w:t xml:space="preserve">  </w:t>
      </w:r>
    </w:p>
    <w:p w:rsidR="007C365B" w:rsidRPr="008A7D90" w:rsidRDefault="007C365B" w:rsidP="00670E67">
      <w:pPr>
        <w:pStyle w:val="bullet1"/>
        <w:tabs>
          <w:tab w:val="clear" w:pos="644"/>
        </w:tabs>
        <w:spacing w:before="120" w:after="240" w:line="288" w:lineRule="auto"/>
        <w:ind w:left="1210" w:firstLine="0"/>
        <w:jc w:val="both"/>
        <w:rPr>
          <w:sz w:val="22"/>
          <w:szCs w:val="22"/>
        </w:rPr>
      </w:pPr>
      <w:r w:rsidRPr="004A3AE3">
        <w:rPr>
          <w:sz w:val="22"/>
          <w:szCs w:val="22"/>
        </w:rPr>
        <w:t>Shall be in accordance with “</w:t>
      </w:r>
      <w:r w:rsidR="00552333" w:rsidRPr="008A7D90">
        <w:rPr>
          <w:sz w:val="22"/>
          <w:szCs w:val="22"/>
        </w:rPr>
        <w:t>Specification</w:t>
      </w:r>
      <w:r w:rsidR="004A3AE3" w:rsidRPr="008A7D90">
        <w:rPr>
          <w:sz w:val="22"/>
          <w:szCs w:val="22"/>
        </w:rPr>
        <w:t xml:space="preserve"> </w:t>
      </w:r>
      <w:proofErr w:type="gramStart"/>
      <w:r w:rsidR="004A3AE3" w:rsidRPr="008A7D90">
        <w:rPr>
          <w:sz w:val="22"/>
          <w:szCs w:val="22"/>
        </w:rPr>
        <w:t>For</w:t>
      </w:r>
      <w:proofErr w:type="gramEnd"/>
      <w:r w:rsidR="004A3AE3" w:rsidRPr="008A7D90">
        <w:rPr>
          <w:sz w:val="22"/>
          <w:szCs w:val="22"/>
        </w:rPr>
        <w:t xml:space="preserve"> Insulation</w:t>
      </w:r>
      <w:r w:rsidR="00552333" w:rsidRPr="008A7D90">
        <w:rPr>
          <w:sz w:val="22"/>
          <w:szCs w:val="22"/>
        </w:rPr>
        <w:t>” BK-GNRAL-PEDCO</w:t>
      </w:r>
      <w:r w:rsidRPr="008A7D90">
        <w:rPr>
          <w:sz w:val="22"/>
          <w:szCs w:val="22"/>
        </w:rPr>
        <w:t>-000-PI-</w:t>
      </w:r>
      <w:r w:rsidR="00552333" w:rsidRPr="008A7D90">
        <w:rPr>
          <w:sz w:val="22"/>
          <w:szCs w:val="22"/>
        </w:rPr>
        <w:t>0019</w:t>
      </w:r>
      <w:r w:rsidRPr="008A7D90">
        <w:rPr>
          <w:sz w:val="22"/>
          <w:szCs w:val="22"/>
        </w:rPr>
        <w:t>.</w:t>
      </w:r>
    </w:p>
    <w:p w:rsidR="007C365B" w:rsidRPr="008A7D90" w:rsidRDefault="007C365B" w:rsidP="009F7E92">
      <w:pPr>
        <w:pStyle w:val="Heading2"/>
        <w:rPr>
          <w:rFonts w:eastAsia="Arial"/>
        </w:rPr>
      </w:pPr>
      <w:bookmarkStart w:id="217" w:name="_Toc506710963"/>
      <w:bookmarkStart w:id="218" w:name="_Toc533613752"/>
      <w:bookmarkStart w:id="219" w:name="_Toc77503855"/>
      <w:bookmarkStart w:id="220" w:name="_Toc79498472"/>
      <w:bookmarkStart w:id="221" w:name="_Toc79579359"/>
      <w:bookmarkStart w:id="222" w:name="_Toc84067297"/>
      <w:bookmarkStart w:id="223" w:name="_Toc107748300"/>
      <w:bookmarkStart w:id="224" w:name="_Toc108005950"/>
      <w:r w:rsidRPr="008A7D90">
        <w:rPr>
          <w:rFonts w:eastAsia="Arial"/>
        </w:rPr>
        <w:t>Painting</w:t>
      </w:r>
      <w:bookmarkEnd w:id="217"/>
      <w:bookmarkEnd w:id="218"/>
      <w:bookmarkEnd w:id="219"/>
      <w:bookmarkEnd w:id="220"/>
      <w:bookmarkEnd w:id="221"/>
      <w:bookmarkEnd w:id="222"/>
      <w:bookmarkEnd w:id="223"/>
      <w:bookmarkEnd w:id="224"/>
      <w:r w:rsidR="00333333" w:rsidRPr="008A7D90">
        <w:rPr>
          <w:rFonts w:eastAsia="Arial"/>
        </w:rPr>
        <w:t xml:space="preserve">  </w:t>
      </w:r>
    </w:p>
    <w:p w:rsidR="007C365B" w:rsidRPr="008A7D90" w:rsidRDefault="007C365B" w:rsidP="00670E67">
      <w:pPr>
        <w:pStyle w:val="bullet1"/>
        <w:tabs>
          <w:tab w:val="clear" w:pos="644"/>
        </w:tabs>
        <w:spacing w:before="120" w:after="240" w:line="288" w:lineRule="auto"/>
        <w:ind w:left="1140" w:firstLine="0"/>
        <w:jc w:val="both"/>
        <w:rPr>
          <w:sz w:val="22"/>
          <w:szCs w:val="22"/>
        </w:rPr>
      </w:pPr>
      <w:r w:rsidRPr="008A7D90">
        <w:rPr>
          <w:sz w:val="22"/>
          <w:szCs w:val="22"/>
        </w:rPr>
        <w:t>The tank painting shall be as per “Specification</w:t>
      </w:r>
      <w:r w:rsidR="004A3AE3" w:rsidRPr="008A7D90">
        <w:rPr>
          <w:sz w:val="22"/>
          <w:szCs w:val="22"/>
        </w:rPr>
        <w:t xml:space="preserve"> </w:t>
      </w:r>
      <w:proofErr w:type="gramStart"/>
      <w:r w:rsidR="004A3AE3" w:rsidRPr="008A7D90">
        <w:rPr>
          <w:sz w:val="22"/>
          <w:szCs w:val="22"/>
        </w:rPr>
        <w:t>For</w:t>
      </w:r>
      <w:proofErr w:type="gramEnd"/>
      <w:r w:rsidR="004A3AE3" w:rsidRPr="008A7D90">
        <w:rPr>
          <w:sz w:val="22"/>
          <w:szCs w:val="22"/>
        </w:rPr>
        <w:t xml:space="preserve"> Painting</w:t>
      </w:r>
      <w:r w:rsidRPr="008A7D90">
        <w:rPr>
          <w:sz w:val="22"/>
          <w:szCs w:val="22"/>
        </w:rPr>
        <w:t xml:space="preserve"> Doc. No. BK-GNRAL-PEDCO</w:t>
      </w:r>
      <w:proofErr w:type="gramStart"/>
      <w:r w:rsidRPr="008A7D90">
        <w:rPr>
          <w:sz w:val="22"/>
          <w:szCs w:val="22"/>
        </w:rPr>
        <w:t>-</w:t>
      </w:r>
      <w:r w:rsidR="00670E67" w:rsidRPr="008A7D90">
        <w:rPr>
          <w:sz w:val="22"/>
          <w:szCs w:val="22"/>
        </w:rPr>
        <w:t xml:space="preserve">  </w:t>
      </w:r>
      <w:r w:rsidRPr="008A7D90">
        <w:rPr>
          <w:sz w:val="22"/>
          <w:szCs w:val="22"/>
        </w:rPr>
        <w:t>000</w:t>
      </w:r>
      <w:proofErr w:type="gramEnd"/>
      <w:r w:rsidRPr="008A7D90">
        <w:rPr>
          <w:sz w:val="22"/>
          <w:szCs w:val="22"/>
        </w:rPr>
        <w:t xml:space="preserve">-PI-SP-0006”. </w:t>
      </w:r>
      <w:r w:rsidR="004A3AE3" w:rsidRPr="008A7D90">
        <w:rPr>
          <w:sz w:val="22"/>
          <w:szCs w:val="22"/>
        </w:rPr>
        <w:t xml:space="preserve"> </w:t>
      </w:r>
    </w:p>
    <w:p w:rsidR="007C365B" w:rsidRPr="008A7D90" w:rsidRDefault="007C365B" w:rsidP="009F7E92">
      <w:pPr>
        <w:pStyle w:val="Heading2"/>
        <w:rPr>
          <w:rFonts w:eastAsia="Arial"/>
        </w:rPr>
      </w:pPr>
      <w:bookmarkStart w:id="225" w:name="_Toc506710964"/>
      <w:bookmarkStart w:id="226" w:name="_Toc533613753"/>
      <w:bookmarkStart w:id="227" w:name="_Toc77503856"/>
      <w:bookmarkStart w:id="228" w:name="_Toc79498473"/>
      <w:bookmarkStart w:id="229" w:name="_Toc79579360"/>
      <w:bookmarkStart w:id="230" w:name="_Toc84067298"/>
      <w:bookmarkStart w:id="231" w:name="_Toc107748301"/>
      <w:bookmarkStart w:id="232" w:name="_Toc108005951"/>
      <w:r w:rsidRPr="008A7D90">
        <w:rPr>
          <w:rFonts w:eastAsia="Arial"/>
        </w:rPr>
        <w:t>Inspection and Tests</w:t>
      </w:r>
      <w:bookmarkEnd w:id="225"/>
      <w:bookmarkEnd w:id="226"/>
      <w:bookmarkEnd w:id="227"/>
      <w:bookmarkEnd w:id="228"/>
      <w:bookmarkEnd w:id="229"/>
      <w:bookmarkEnd w:id="230"/>
      <w:bookmarkEnd w:id="231"/>
      <w:bookmarkEnd w:id="232"/>
      <w:r w:rsidR="00333333" w:rsidRPr="008A7D90">
        <w:rPr>
          <w:rFonts w:eastAsia="Arial"/>
        </w:rPr>
        <w:t xml:space="preserve"> </w:t>
      </w:r>
    </w:p>
    <w:p w:rsidR="007C365B" w:rsidRPr="008A7D90" w:rsidRDefault="007C365B" w:rsidP="001F40CC">
      <w:pPr>
        <w:pStyle w:val="bullet1"/>
        <w:numPr>
          <w:ilvl w:val="0"/>
          <w:numId w:val="6"/>
        </w:numPr>
        <w:spacing w:before="120" w:after="240" w:line="288" w:lineRule="auto"/>
        <w:ind w:left="1570"/>
        <w:jc w:val="both"/>
        <w:rPr>
          <w:rFonts w:asciiTheme="majorHAnsi" w:hAnsiTheme="majorHAnsi"/>
          <w:sz w:val="22"/>
          <w:szCs w:val="22"/>
        </w:rPr>
      </w:pPr>
      <w:r w:rsidRPr="008A7D90">
        <w:rPr>
          <w:sz w:val="22"/>
          <w:szCs w:val="22"/>
        </w:rPr>
        <w:t>The tank shall be inspected and tested in accordance with AWWA-D100 standard/section 11.</w:t>
      </w:r>
      <w:r w:rsidRPr="008A7D90">
        <w:rPr>
          <w:rFonts w:asciiTheme="majorHAnsi" w:hAnsiTheme="majorHAnsi" w:cs="Times New Roman"/>
          <w:sz w:val="22"/>
          <w:szCs w:val="22"/>
        </w:rPr>
        <w:t xml:space="preserve"> </w:t>
      </w:r>
    </w:p>
    <w:p w:rsidR="007C365B" w:rsidRPr="008A7D90" w:rsidRDefault="007C365B" w:rsidP="001F40CC">
      <w:pPr>
        <w:pStyle w:val="bullet1"/>
        <w:numPr>
          <w:ilvl w:val="0"/>
          <w:numId w:val="6"/>
        </w:numPr>
        <w:spacing w:before="120" w:after="240" w:line="288" w:lineRule="auto"/>
        <w:ind w:left="1570"/>
        <w:jc w:val="both"/>
        <w:rPr>
          <w:sz w:val="22"/>
          <w:szCs w:val="22"/>
        </w:rPr>
      </w:pPr>
      <w:r w:rsidRPr="008A7D90">
        <w:rPr>
          <w:sz w:val="22"/>
          <w:szCs w:val="22"/>
        </w:rPr>
        <w:lastRenderedPageBreak/>
        <w:t>Tanks shall be hydrostatically tested in accordance with API STD 650 for a minimum period of 24 hours.</w:t>
      </w:r>
    </w:p>
    <w:p w:rsidR="007C365B" w:rsidRPr="008A7D90" w:rsidRDefault="007C365B" w:rsidP="001F40CC">
      <w:pPr>
        <w:pStyle w:val="bullet1"/>
        <w:numPr>
          <w:ilvl w:val="0"/>
          <w:numId w:val="6"/>
        </w:numPr>
        <w:spacing w:before="120" w:after="240" w:line="288" w:lineRule="auto"/>
        <w:ind w:left="1570"/>
        <w:jc w:val="both"/>
        <w:rPr>
          <w:sz w:val="22"/>
          <w:szCs w:val="22"/>
        </w:rPr>
      </w:pPr>
      <w:r w:rsidRPr="008A7D90">
        <w:rPr>
          <w:sz w:val="22"/>
          <w:szCs w:val="22"/>
        </w:rPr>
        <w:t>Hydro-test shall be done full of water.</w:t>
      </w:r>
    </w:p>
    <w:p w:rsidR="007C365B" w:rsidRPr="008A7D90" w:rsidRDefault="007C365B" w:rsidP="001F40CC">
      <w:pPr>
        <w:pStyle w:val="bullet1"/>
        <w:numPr>
          <w:ilvl w:val="1"/>
          <w:numId w:val="6"/>
        </w:numPr>
        <w:tabs>
          <w:tab w:val="left" w:pos="1620"/>
        </w:tabs>
        <w:spacing w:before="120" w:after="240" w:line="288" w:lineRule="auto"/>
        <w:ind w:hanging="270"/>
        <w:jc w:val="both"/>
        <w:rPr>
          <w:sz w:val="22"/>
          <w:szCs w:val="22"/>
        </w:rPr>
      </w:pPr>
      <w:r w:rsidRPr="008A7D90">
        <w:rPr>
          <w:sz w:val="22"/>
          <w:szCs w:val="22"/>
        </w:rPr>
        <w:t>Roof manholes shall be open while filling or emptying a fixed roof tank for test purposes, so that excessive vacuum or pressure loading does not damage the tank.</w:t>
      </w:r>
    </w:p>
    <w:p w:rsidR="007C365B" w:rsidRPr="008A7D90" w:rsidRDefault="007C365B" w:rsidP="001F40CC">
      <w:pPr>
        <w:pStyle w:val="bullet1"/>
        <w:numPr>
          <w:ilvl w:val="1"/>
          <w:numId w:val="6"/>
        </w:numPr>
        <w:tabs>
          <w:tab w:val="left" w:pos="1620"/>
        </w:tabs>
        <w:spacing w:before="120" w:after="240" w:line="288" w:lineRule="auto"/>
        <w:jc w:val="both"/>
        <w:rPr>
          <w:sz w:val="22"/>
          <w:szCs w:val="22"/>
        </w:rPr>
      </w:pPr>
      <w:r w:rsidRPr="008A7D90">
        <w:rPr>
          <w:sz w:val="22"/>
          <w:szCs w:val="22"/>
        </w:rPr>
        <w:t>The Tank Vendor shall furnish all test materials and facilities, including blinds, bolting, and gaskets which are required for Hydrostatic test.</w:t>
      </w:r>
    </w:p>
    <w:p w:rsidR="007C365B" w:rsidRPr="008A7D90" w:rsidRDefault="007C365B" w:rsidP="001F40CC">
      <w:pPr>
        <w:pStyle w:val="bullet1"/>
        <w:numPr>
          <w:ilvl w:val="1"/>
          <w:numId w:val="6"/>
        </w:numPr>
        <w:tabs>
          <w:tab w:val="left" w:pos="1620"/>
        </w:tabs>
        <w:spacing w:before="120" w:after="240" w:line="288" w:lineRule="auto"/>
        <w:jc w:val="both"/>
        <w:rPr>
          <w:sz w:val="22"/>
          <w:szCs w:val="22"/>
        </w:rPr>
      </w:pPr>
      <w:r w:rsidRPr="008A7D90">
        <w:rPr>
          <w:sz w:val="22"/>
          <w:szCs w:val="22"/>
        </w:rPr>
        <w:t>Supply of treated and qualified water for hydro test shall be considered in tanks erector scope, unless otherwise specified in Purchase Order.</w:t>
      </w:r>
    </w:p>
    <w:p w:rsidR="007C365B" w:rsidRPr="008A7D90" w:rsidRDefault="007C365B" w:rsidP="001F40CC">
      <w:pPr>
        <w:pStyle w:val="bullet1"/>
        <w:numPr>
          <w:ilvl w:val="1"/>
          <w:numId w:val="6"/>
        </w:numPr>
        <w:tabs>
          <w:tab w:val="left" w:pos="1620"/>
        </w:tabs>
        <w:spacing w:before="120" w:after="240" w:line="288" w:lineRule="auto"/>
        <w:jc w:val="both"/>
        <w:rPr>
          <w:sz w:val="22"/>
          <w:szCs w:val="22"/>
        </w:rPr>
      </w:pPr>
      <w:r w:rsidRPr="008A7D90">
        <w:rPr>
          <w:sz w:val="22"/>
          <w:szCs w:val="22"/>
        </w:rPr>
        <w:t>Potable water shall be considered for Hydro test. Tank Erector is responsible for all requirements subjected for purchaser approval.</w:t>
      </w:r>
    </w:p>
    <w:p w:rsidR="007C365B" w:rsidRPr="008A7D90" w:rsidRDefault="007C365B" w:rsidP="001F40CC">
      <w:pPr>
        <w:pStyle w:val="bullet1"/>
        <w:numPr>
          <w:ilvl w:val="1"/>
          <w:numId w:val="6"/>
        </w:numPr>
        <w:tabs>
          <w:tab w:val="left" w:pos="1620"/>
        </w:tabs>
        <w:spacing w:before="120" w:after="240" w:line="288" w:lineRule="auto"/>
        <w:jc w:val="both"/>
        <w:rPr>
          <w:sz w:val="22"/>
          <w:szCs w:val="22"/>
        </w:rPr>
      </w:pPr>
      <w:r w:rsidRPr="008A7D90">
        <w:rPr>
          <w:sz w:val="22"/>
          <w:szCs w:val="22"/>
        </w:rPr>
        <w:t>Hydrostatic test of the tank include filling and emptying. The temperature of the test water shall be not lower than 20°C.</w:t>
      </w:r>
    </w:p>
    <w:p w:rsidR="007C365B" w:rsidRPr="008A7D90" w:rsidRDefault="007C365B" w:rsidP="001F40CC">
      <w:pPr>
        <w:pStyle w:val="bullet1"/>
        <w:numPr>
          <w:ilvl w:val="1"/>
          <w:numId w:val="6"/>
        </w:numPr>
        <w:tabs>
          <w:tab w:val="left" w:pos="1620"/>
        </w:tabs>
        <w:spacing w:before="120" w:after="240" w:line="288" w:lineRule="auto"/>
        <w:jc w:val="both"/>
        <w:rPr>
          <w:sz w:val="22"/>
          <w:szCs w:val="22"/>
        </w:rPr>
      </w:pPr>
      <w:r w:rsidRPr="008A7D90">
        <w:rPr>
          <w:sz w:val="22"/>
          <w:szCs w:val="22"/>
        </w:rPr>
        <w:t>Hydrostatic test media shall be non-corrosive fresh water and free from sands.</w:t>
      </w:r>
    </w:p>
    <w:p w:rsidR="007C365B" w:rsidRPr="008A7D90" w:rsidRDefault="007C365B" w:rsidP="001F40CC">
      <w:pPr>
        <w:pStyle w:val="bullet1"/>
        <w:numPr>
          <w:ilvl w:val="1"/>
          <w:numId w:val="6"/>
        </w:numPr>
        <w:tabs>
          <w:tab w:val="left" w:pos="1620"/>
        </w:tabs>
        <w:spacing w:before="120" w:after="240" w:line="288" w:lineRule="auto"/>
        <w:jc w:val="both"/>
        <w:rPr>
          <w:sz w:val="22"/>
          <w:szCs w:val="22"/>
        </w:rPr>
      </w:pPr>
      <w:r w:rsidRPr="008A7D90">
        <w:rPr>
          <w:sz w:val="22"/>
          <w:szCs w:val="22"/>
        </w:rPr>
        <w:t>Tank erector shall measure settlement continuously during and after hydro test. The report shall be submitted for contractor review and decision.</w:t>
      </w:r>
    </w:p>
    <w:p w:rsidR="007C365B" w:rsidRPr="008A7D90" w:rsidRDefault="007C365B" w:rsidP="001F40CC">
      <w:pPr>
        <w:pStyle w:val="bullet1"/>
        <w:numPr>
          <w:ilvl w:val="1"/>
          <w:numId w:val="6"/>
        </w:numPr>
        <w:tabs>
          <w:tab w:val="left" w:pos="1620"/>
        </w:tabs>
        <w:spacing w:before="120" w:after="240" w:line="288" w:lineRule="auto"/>
        <w:jc w:val="both"/>
        <w:rPr>
          <w:sz w:val="22"/>
          <w:szCs w:val="22"/>
        </w:rPr>
      </w:pPr>
      <w:r w:rsidRPr="008A7D90">
        <w:rPr>
          <w:sz w:val="22"/>
          <w:szCs w:val="22"/>
        </w:rPr>
        <w:t>Uneven settlement of the tank on its foundation shall be reported immediately to the Inspector, and filling shall be stopped at any signs of excessive settlement pending a decision by the Inspector on the action to be taken.</w:t>
      </w:r>
    </w:p>
    <w:p w:rsidR="007C365B" w:rsidRPr="008A7D90" w:rsidRDefault="007C365B" w:rsidP="001F40CC">
      <w:pPr>
        <w:pStyle w:val="bullet1"/>
        <w:numPr>
          <w:ilvl w:val="1"/>
          <w:numId w:val="6"/>
        </w:numPr>
        <w:tabs>
          <w:tab w:val="left" w:pos="1620"/>
        </w:tabs>
        <w:spacing w:before="120" w:after="240" w:line="288" w:lineRule="auto"/>
        <w:jc w:val="both"/>
        <w:rPr>
          <w:sz w:val="22"/>
          <w:szCs w:val="22"/>
        </w:rPr>
      </w:pPr>
      <w:r w:rsidRPr="008A7D90">
        <w:rPr>
          <w:sz w:val="22"/>
          <w:szCs w:val="22"/>
        </w:rPr>
        <w:t>Any tank showing evidence of leakage from the bottom during water test should be emptied immediately. The source of such leaks should be determined and rectified. Where there is risk that the leakage may have caused washout of the foundation material, the foundations are to be inspected. The repair of the foundation should be subject to special consideration and approval by the CONTRACTOR.</w:t>
      </w:r>
    </w:p>
    <w:p w:rsidR="00E970FD" w:rsidRDefault="00E970FD" w:rsidP="00E970FD">
      <w:pPr>
        <w:pStyle w:val="bullet1"/>
        <w:tabs>
          <w:tab w:val="clear" w:pos="644"/>
          <w:tab w:val="left" w:pos="1620"/>
        </w:tabs>
        <w:spacing w:before="120" w:after="240" w:line="288" w:lineRule="auto"/>
        <w:ind w:left="1440" w:firstLine="0"/>
        <w:jc w:val="both"/>
        <w:rPr>
          <w:sz w:val="22"/>
          <w:szCs w:val="22"/>
          <w:highlight w:val="yellow"/>
        </w:rPr>
      </w:pPr>
    </w:p>
    <w:p w:rsidR="00E970FD" w:rsidRDefault="00E970FD" w:rsidP="00E970FD">
      <w:pPr>
        <w:pStyle w:val="bullet1"/>
        <w:tabs>
          <w:tab w:val="clear" w:pos="644"/>
          <w:tab w:val="left" w:pos="1620"/>
        </w:tabs>
        <w:spacing w:before="120" w:after="240" w:line="288" w:lineRule="auto"/>
        <w:ind w:left="1440" w:firstLine="0"/>
        <w:jc w:val="both"/>
        <w:rPr>
          <w:sz w:val="22"/>
          <w:szCs w:val="22"/>
          <w:highlight w:val="yellow"/>
        </w:rPr>
      </w:pPr>
    </w:p>
    <w:p w:rsidR="00E970FD" w:rsidRDefault="00E970FD" w:rsidP="00E970FD">
      <w:pPr>
        <w:pStyle w:val="bullet1"/>
        <w:tabs>
          <w:tab w:val="clear" w:pos="644"/>
          <w:tab w:val="left" w:pos="1620"/>
        </w:tabs>
        <w:spacing w:before="120" w:after="240" w:line="288" w:lineRule="auto"/>
        <w:ind w:left="1440" w:firstLine="0"/>
        <w:jc w:val="both"/>
        <w:rPr>
          <w:sz w:val="22"/>
          <w:szCs w:val="22"/>
          <w:highlight w:val="yellow"/>
        </w:rPr>
      </w:pPr>
    </w:p>
    <w:p w:rsidR="00E970FD" w:rsidRDefault="00E970FD" w:rsidP="00E970FD">
      <w:pPr>
        <w:pStyle w:val="bullet1"/>
        <w:tabs>
          <w:tab w:val="clear" w:pos="644"/>
          <w:tab w:val="left" w:pos="1620"/>
        </w:tabs>
        <w:spacing w:before="120" w:after="240" w:line="288" w:lineRule="auto"/>
        <w:ind w:left="1440" w:firstLine="0"/>
        <w:jc w:val="both"/>
        <w:rPr>
          <w:sz w:val="22"/>
          <w:szCs w:val="22"/>
          <w:highlight w:val="yellow"/>
        </w:rPr>
      </w:pPr>
    </w:p>
    <w:p w:rsidR="00E970FD" w:rsidRDefault="00E970FD" w:rsidP="00E970FD">
      <w:pPr>
        <w:pStyle w:val="bullet1"/>
        <w:tabs>
          <w:tab w:val="clear" w:pos="644"/>
          <w:tab w:val="left" w:pos="1620"/>
        </w:tabs>
        <w:spacing w:before="120" w:after="240" w:line="288" w:lineRule="auto"/>
        <w:ind w:left="1440" w:firstLine="0"/>
        <w:jc w:val="both"/>
        <w:rPr>
          <w:sz w:val="22"/>
          <w:szCs w:val="22"/>
          <w:highlight w:val="yellow"/>
        </w:rPr>
      </w:pPr>
    </w:p>
    <w:p w:rsidR="00E970FD" w:rsidRDefault="00E970FD" w:rsidP="00E970FD">
      <w:pPr>
        <w:pStyle w:val="bullet1"/>
        <w:tabs>
          <w:tab w:val="clear" w:pos="644"/>
          <w:tab w:val="left" w:pos="1620"/>
        </w:tabs>
        <w:spacing w:before="120" w:after="240" w:line="288" w:lineRule="auto"/>
        <w:ind w:left="1440" w:firstLine="0"/>
        <w:jc w:val="both"/>
        <w:rPr>
          <w:sz w:val="22"/>
          <w:szCs w:val="22"/>
          <w:highlight w:val="yellow"/>
        </w:rPr>
      </w:pPr>
    </w:p>
    <w:bookmarkEnd w:id="25"/>
    <w:p w:rsidR="00E970FD" w:rsidRDefault="00E970FD" w:rsidP="00E970FD">
      <w:pPr>
        <w:pStyle w:val="bullet1"/>
        <w:tabs>
          <w:tab w:val="clear" w:pos="644"/>
          <w:tab w:val="left" w:pos="1620"/>
        </w:tabs>
        <w:spacing w:before="120" w:after="240" w:line="288" w:lineRule="auto"/>
        <w:ind w:left="1440" w:firstLine="0"/>
        <w:jc w:val="both"/>
        <w:rPr>
          <w:sz w:val="22"/>
          <w:szCs w:val="22"/>
          <w:highlight w:val="yellow"/>
        </w:rPr>
      </w:pPr>
    </w:p>
    <w:sectPr w:rsidR="00E970FD"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3BB" w:rsidRDefault="00A913BB" w:rsidP="00053F8D">
      <w:r>
        <w:separator/>
      </w:r>
    </w:p>
  </w:endnote>
  <w:endnote w:type="continuationSeparator" w:id="0">
    <w:p w:rsidR="00A913BB" w:rsidRDefault="00A913BB"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altName w:val="Courier New"/>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3BB" w:rsidRDefault="00A913BB" w:rsidP="00053F8D">
      <w:r>
        <w:separator/>
      </w:r>
    </w:p>
  </w:footnote>
  <w:footnote w:type="continuationSeparator" w:id="0">
    <w:p w:rsidR="00A913BB" w:rsidRDefault="00A913BB"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A913BB" w:rsidRPr="008C593B" w:rsidTr="00F319D4">
      <w:trPr>
        <w:cantSplit/>
        <w:trHeight w:val="1843"/>
        <w:jc w:val="center"/>
      </w:trPr>
      <w:tc>
        <w:tcPr>
          <w:tcW w:w="2524" w:type="dxa"/>
          <w:tcBorders>
            <w:top w:val="single" w:sz="12" w:space="0" w:color="auto"/>
            <w:left w:val="single" w:sz="12" w:space="0" w:color="auto"/>
          </w:tcBorders>
        </w:tcPr>
        <w:p w:rsidR="00A913BB" w:rsidRDefault="00A913BB"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040" behindDoc="0" locked="0" layoutInCell="1" allowOverlap="1" wp14:anchorId="54C7FEFA" wp14:editId="178DA712">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A913BB" w:rsidRPr="00ED37F3" w:rsidRDefault="00A913BB"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824" behindDoc="0" locked="0" layoutInCell="1" allowOverlap="1" wp14:anchorId="304F26BF" wp14:editId="678E329E">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5538D14E" wp14:editId="7FC28B7A">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A913BB" w:rsidRDefault="00A913BB"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A913BB" w:rsidRPr="00C6018E" w:rsidRDefault="00A913BB"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rsidR="00A913BB" w:rsidRDefault="00A913BB" w:rsidP="00C6018E">
          <w:pPr>
            <w:tabs>
              <w:tab w:val="right" w:pos="29"/>
            </w:tabs>
            <w:jc w:val="center"/>
            <w:rPr>
              <w:rFonts w:ascii="Arial" w:hAnsi="Arial" w:cs="B Zar"/>
              <w:b/>
              <w:bCs/>
              <w:sz w:val="28"/>
              <w:szCs w:val="28"/>
              <w:lang w:bidi="fa-IR"/>
            </w:rPr>
          </w:pPr>
        </w:p>
        <w:p w:rsidR="00A913BB" w:rsidRPr="00FA21C4" w:rsidRDefault="00A913BB"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rsidR="00A913BB" w:rsidRPr="0034040D" w:rsidRDefault="00A913BB" w:rsidP="00EB2D3E">
          <w:pPr>
            <w:bidi w:val="0"/>
            <w:jc w:val="center"/>
            <w:rPr>
              <w:noProof/>
              <w:sz w:val="24"/>
              <w:rtl/>
            </w:rPr>
          </w:pPr>
          <w:r w:rsidRPr="0034040D">
            <w:rPr>
              <w:rFonts w:ascii="Arial" w:hAnsi="Arial" w:cs="B Zar"/>
              <w:noProof/>
              <w:color w:val="000000"/>
              <w:sz w:val="24"/>
            </w:rPr>
            <w:drawing>
              <wp:inline distT="0" distB="0" distL="0" distR="0" wp14:anchorId="656DC7F8" wp14:editId="3F9D70A7">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A913BB" w:rsidRPr="0034040D" w:rsidRDefault="00A913BB"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A913BB" w:rsidRPr="008C593B" w:rsidTr="00F319D4">
      <w:trPr>
        <w:cantSplit/>
        <w:trHeight w:val="150"/>
        <w:jc w:val="center"/>
      </w:trPr>
      <w:tc>
        <w:tcPr>
          <w:tcW w:w="2524" w:type="dxa"/>
          <w:vMerge w:val="restart"/>
          <w:tcBorders>
            <w:left w:val="single" w:sz="12" w:space="0" w:color="auto"/>
          </w:tcBorders>
          <w:vAlign w:val="center"/>
        </w:tcPr>
        <w:p w:rsidR="00A913BB" w:rsidRPr="00F67855" w:rsidRDefault="00A913BB"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004FBA">
            <w:rPr>
              <w:rFonts w:ascii="Arial" w:hAnsi="Arial" w:cs="B Zar"/>
              <w:b/>
              <w:bCs/>
              <w:noProof/>
              <w:color w:val="000000"/>
              <w:sz w:val="18"/>
              <w:szCs w:val="18"/>
              <w:rtl/>
            </w:rPr>
            <w:t>5</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004FBA">
            <w:rPr>
              <w:rFonts w:ascii="Arial" w:hAnsi="Arial" w:cs="B Zar"/>
              <w:b/>
              <w:bCs/>
              <w:noProof/>
              <w:color w:val="000000"/>
              <w:sz w:val="18"/>
              <w:szCs w:val="18"/>
              <w:rtl/>
            </w:rPr>
            <w:t>15</w:t>
          </w:r>
          <w:r w:rsidRPr="00F1221B">
            <w:rPr>
              <w:rFonts w:ascii="Arial" w:hAnsi="Arial" w:cs="B Zar"/>
              <w:b/>
              <w:bCs/>
              <w:color w:val="000000"/>
              <w:sz w:val="18"/>
              <w:szCs w:val="18"/>
            </w:rPr>
            <w:fldChar w:fldCharType="end"/>
          </w:r>
        </w:p>
      </w:tc>
      <w:tc>
        <w:tcPr>
          <w:tcW w:w="5868" w:type="dxa"/>
          <w:gridSpan w:val="8"/>
          <w:vAlign w:val="center"/>
        </w:tcPr>
        <w:p w:rsidR="00A913BB" w:rsidRPr="008025AD" w:rsidRDefault="00A913BB" w:rsidP="00EB2D3E">
          <w:pPr>
            <w:pStyle w:val="Header"/>
            <w:jc w:val="center"/>
            <w:rPr>
              <w:rFonts w:ascii="Arial" w:hAnsi="Arial" w:cs="B Zar"/>
              <w:b/>
              <w:bCs/>
              <w:color w:val="000000"/>
              <w:sz w:val="14"/>
              <w:szCs w:val="14"/>
              <w:lang w:bidi="fa-IR"/>
            </w:rPr>
          </w:pPr>
          <w:r w:rsidRPr="008025AD">
            <w:rPr>
              <w:rFonts w:ascii="Arial" w:hAnsi="Arial" w:cs="B Zar"/>
              <w:b/>
              <w:bCs/>
              <w:color w:val="000000"/>
              <w:sz w:val="14"/>
              <w:szCs w:val="14"/>
              <w:lang w:bidi="fa-IR"/>
            </w:rPr>
            <w:t>SPECIFICATION FOR ATMOSPHERIC ABOVE GROUND WELDED STEEL TANKS</w:t>
          </w:r>
        </w:p>
      </w:tc>
      <w:tc>
        <w:tcPr>
          <w:tcW w:w="2327" w:type="dxa"/>
          <w:tcBorders>
            <w:bottom w:val="nil"/>
            <w:right w:val="single" w:sz="12" w:space="0" w:color="auto"/>
          </w:tcBorders>
          <w:vAlign w:val="center"/>
        </w:tcPr>
        <w:p w:rsidR="00A913BB" w:rsidRPr="007B6EBF" w:rsidRDefault="00A913BB"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A913BB" w:rsidRPr="008C593B" w:rsidTr="00F319D4">
      <w:trPr>
        <w:cantSplit/>
        <w:trHeight w:val="207"/>
        <w:jc w:val="center"/>
      </w:trPr>
      <w:tc>
        <w:tcPr>
          <w:tcW w:w="2524" w:type="dxa"/>
          <w:vMerge/>
          <w:tcBorders>
            <w:left w:val="single" w:sz="12" w:space="0" w:color="auto"/>
          </w:tcBorders>
          <w:vAlign w:val="center"/>
        </w:tcPr>
        <w:p w:rsidR="00A913BB" w:rsidRPr="00F1221B" w:rsidRDefault="00A913BB"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A913BB" w:rsidRPr="00571B19" w:rsidRDefault="00A913B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A913BB" w:rsidRPr="00571B19" w:rsidRDefault="00A913B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A913BB" w:rsidRPr="00571B19" w:rsidRDefault="00A913B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A913BB" w:rsidRPr="00571B19" w:rsidRDefault="00A913BB"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A913BB" w:rsidRPr="00571B19" w:rsidRDefault="00A913B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A913BB" w:rsidRPr="00571B19" w:rsidRDefault="00A913BB"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A913BB" w:rsidRPr="00571B19" w:rsidRDefault="00A913BB"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A913BB" w:rsidRPr="00571B19" w:rsidRDefault="00A913B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A913BB" w:rsidRPr="00470459" w:rsidRDefault="00A913BB"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A913BB" w:rsidRPr="008C593B" w:rsidTr="00F319D4">
      <w:trPr>
        <w:cantSplit/>
        <w:trHeight w:val="206"/>
        <w:jc w:val="center"/>
      </w:trPr>
      <w:tc>
        <w:tcPr>
          <w:tcW w:w="2524" w:type="dxa"/>
          <w:vMerge/>
          <w:tcBorders>
            <w:left w:val="single" w:sz="12" w:space="0" w:color="auto"/>
            <w:bottom w:val="single" w:sz="12" w:space="0" w:color="auto"/>
          </w:tcBorders>
          <w:vAlign w:val="center"/>
        </w:tcPr>
        <w:p w:rsidR="00A913BB" w:rsidRPr="008C593B" w:rsidRDefault="00A913BB"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A913BB" w:rsidRPr="007B6EBF" w:rsidRDefault="00A913BB" w:rsidP="0024647F">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rsidR="00A913BB" w:rsidRPr="007B6EBF" w:rsidRDefault="00A913BB" w:rsidP="00BA25E9">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A913BB" w:rsidRPr="007B6EBF" w:rsidRDefault="00A913BB" w:rsidP="00BA25E9">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rsidR="00A913BB" w:rsidRPr="007B6EBF" w:rsidRDefault="00A913BB"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rsidR="00A913BB" w:rsidRPr="007B6EBF" w:rsidRDefault="00A913B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rsidR="00A913BB" w:rsidRPr="007B6EBF" w:rsidRDefault="00A913B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A913BB" w:rsidRPr="007B6EBF" w:rsidRDefault="00A913B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rsidR="00A913BB" w:rsidRPr="007B6EBF" w:rsidRDefault="00A913B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A913BB" w:rsidRPr="008C593B" w:rsidRDefault="00A913BB" w:rsidP="00EB2D3E">
          <w:pPr>
            <w:bidi w:val="0"/>
            <w:jc w:val="center"/>
            <w:rPr>
              <w:rFonts w:ascii="Arial" w:hAnsi="Arial" w:cs="Arial"/>
              <w:b/>
              <w:bCs/>
              <w:rtl/>
              <w:lang w:bidi="fa-IR"/>
            </w:rPr>
          </w:pPr>
        </w:p>
      </w:tc>
    </w:tr>
  </w:tbl>
  <w:p w:rsidR="00A913BB" w:rsidRPr="00CE0376" w:rsidRDefault="00A913BB"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052"/>
    <w:multiLevelType w:val="hybridMultilevel"/>
    <w:tmpl w:val="FF701DDE"/>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1640ED0C">
      <w:start w:val="7"/>
      <w:numFmt w:val="bullet"/>
      <w:lvlText w:val="-"/>
      <w:lvlJc w:val="left"/>
      <w:pPr>
        <w:ind w:left="3600" w:hanging="360"/>
      </w:pPr>
      <w:rPr>
        <w:rFonts w:ascii="Arial" w:eastAsia="Arial" w:hAnsi="Arial" w:cs="Aria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9F0A73"/>
    <w:multiLevelType w:val="multilevel"/>
    <w:tmpl w:val="BA608A1E"/>
    <w:lvl w:ilvl="0">
      <w:start w:val="5"/>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6BC1D23"/>
    <w:multiLevelType w:val="hybridMultilevel"/>
    <w:tmpl w:val="98B4CB3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07E925A3"/>
    <w:multiLevelType w:val="hybridMultilevel"/>
    <w:tmpl w:val="3BA0CD5C"/>
    <w:lvl w:ilvl="0" w:tplc="02A4C710">
      <w:start w:val="1"/>
      <w:numFmt w:val="bullet"/>
      <w:pStyle w:val="G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0FAB4FC8"/>
    <w:multiLevelType w:val="multilevel"/>
    <w:tmpl w:val="D3805DE0"/>
    <w:lvl w:ilvl="0">
      <w:start w:val="5"/>
      <w:numFmt w:val="decimal"/>
      <w:lvlText w:val="%1"/>
      <w:lvlJc w:val="left"/>
      <w:pPr>
        <w:ind w:left="600" w:hanging="600"/>
      </w:pPr>
      <w:rPr>
        <w:rFonts w:hint="default"/>
      </w:rPr>
    </w:lvl>
    <w:lvl w:ilvl="1">
      <w:start w:val="10"/>
      <w:numFmt w:val="decimal"/>
      <w:lvlText w:val="%1.%2"/>
      <w:lvlJc w:val="left"/>
      <w:pPr>
        <w:ind w:left="960" w:hanging="60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8F7765B"/>
    <w:multiLevelType w:val="multilevel"/>
    <w:tmpl w:val="323A44BE"/>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0CE4539"/>
    <w:multiLevelType w:val="multilevel"/>
    <w:tmpl w:val="C9E84002"/>
    <w:lvl w:ilvl="0">
      <w:start w:val="5"/>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9387DE3"/>
    <w:multiLevelType w:val="multilevel"/>
    <w:tmpl w:val="E4ECBC16"/>
    <w:lvl w:ilvl="0">
      <w:start w:val="1"/>
      <w:numFmt w:val="decimal"/>
      <w:pStyle w:val="maintitle"/>
      <w:lvlText w:val="%1"/>
      <w:lvlJc w:val="left"/>
      <w:pPr>
        <w:ind w:left="720" w:hanging="720"/>
      </w:pPr>
      <w:rPr>
        <w:rFonts w:hint="default"/>
      </w:rPr>
    </w:lvl>
    <w:lvl w:ilvl="1">
      <w:start w:val="1"/>
      <w:numFmt w:val="decimal"/>
      <w:pStyle w:val="subtitle"/>
      <w:lvlText w:val="%1.%2"/>
      <w:lvlJc w:val="left"/>
      <w:pPr>
        <w:ind w:left="720" w:hanging="720"/>
      </w:pPr>
      <w:rPr>
        <w:rFonts w:hint="default"/>
        <w:b w:val="0"/>
        <w:bCs w:val="0"/>
        <w:sz w:val="24"/>
        <w:szCs w:val="24"/>
      </w:rPr>
    </w:lvl>
    <w:lvl w:ilvl="2">
      <w:start w:val="1"/>
      <w:numFmt w:val="decimal"/>
      <w:pStyle w:val="Normal1"/>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99D242A"/>
    <w:multiLevelType w:val="multilevel"/>
    <w:tmpl w:val="3C501766"/>
    <w:lvl w:ilvl="0">
      <w:start w:val="5"/>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02D78A6"/>
    <w:multiLevelType w:val="multilevel"/>
    <w:tmpl w:val="B400E0AE"/>
    <w:lvl w:ilvl="0">
      <w:start w:val="5"/>
      <w:numFmt w:val="decimal"/>
      <w:lvlText w:val="%1"/>
      <w:lvlJc w:val="left"/>
      <w:pPr>
        <w:ind w:left="660" w:hanging="660"/>
      </w:pPr>
      <w:rPr>
        <w:rFonts w:hint="default"/>
      </w:rPr>
    </w:lvl>
    <w:lvl w:ilvl="1">
      <w:start w:val="8"/>
      <w:numFmt w:val="decimal"/>
      <w:lvlText w:val="%1.%2"/>
      <w:lvlJc w:val="left"/>
      <w:pPr>
        <w:ind w:left="896" w:hanging="660"/>
      </w:pPr>
      <w:rPr>
        <w:rFonts w:hint="default"/>
      </w:rPr>
    </w:lvl>
    <w:lvl w:ilvl="2">
      <w:start w:val="5"/>
      <w:numFmt w:val="decimal"/>
      <w:lvlText w:val="%1.%2.%3"/>
      <w:lvlJc w:val="left"/>
      <w:pPr>
        <w:ind w:left="1192" w:hanging="720"/>
      </w:pPr>
      <w:rPr>
        <w:rFonts w:hint="default"/>
      </w:rPr>
    </w:lvl>
    <w:lvl w:ilvl="3">
      <w:start w:val="8"/>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0">
    <w:nsid w:val="320F270E"/>
    <w:multiLevelType w:val="multilevel"/>
    <w:tmpl w:val="F5EE6E0A"/>
    <w:lvl w:ilvl="0">
      <w:start w:val="9"/>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3E45E74"/>
    <w:multiLevelType w:val="multilevel"/>
    <w:tmpl w:val="919E06D4"/>
    <w:lvl w:ilvl="0">
      <w:start w:val="5"/>
      <w:numFmt w:val="decimal"/>
      <w:lvlText w:val="%1"/>
      <w:lvlJc w:val="left"/>
      <w:pPr>
        <w:ind w:left="600" w:hanging="600"/>
      </w:pPr>
      <w:rPr>
        <w:rFonts w:hint="default"/>
      </w:rPr>
    </w:lvl>
    <w:lvl w:ilvl="1">
      <w:start w:val="10"/>
      <w:numFmt w:val="decimal"/>
      <w:lvlText w:val="%1.%2"/>
      <w:lvlJc w:val="left"/>
      <w:pPr>
        <w:ind w:left="960" w:hanging="60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8AE2744"/>
    <w:multiLevelType w:val="multilevel"/>
    <w:tmpl w:val="8C52B890"/>
    <w:lvl w:ilvl="0">
      <w:start w:val="1"/>
      <w:numFmt w:val="decimal"/>
      <w:pStyle w:val="1-Titr1"/>
      <w:lvlText w:val="%1."/>
      <w:lvlJc w:val="left"/>
      <w:pPr>
        <w:ind w:left="540" w:hanging="360"/>
      </w:pPr>
      <w:rPr>
        <w:rFonts w:hint="default"/>
      </w:rPr>
    </w:lvl>
    <w:lvl w:ilvl="1">
      <w:start w:val="1"/>
      <w:numFmt w:val="decimal"/>
      <w:pStyle w:val="2-Titr2"/>
      <w:isLgl/>
      <w:lvlText w:val="%1.%2."/>
      <w:lvlJc w:val="left"/>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Titr3"/>
      <w:isLgl/>
      <w:lvlText w:val="%1.%2.%3."/>
      <w:lvlJc w:val="left"/>
      <w:pPr>
        <w:ind w:left="1212" w:hanging="720"/>
      </w:pPr>
      <w:rPr>
        <w:rFonts w:asciiTheme="majorBidi" w:hAnsiTheme="majorBidi" w:cs="Times New Roman" w:hint="default"/>
        <w:color w:val="auto"/>
      </w:rPr>
    </w:lvl>
    <w:lvl w:ilvl="3">
      <w:start w:val="1"/>
      <w:numFmt w:val="decimal"/>
      <w:pStyle w:val="4-Titr4"/>
      <w:isLgl/>
      <w:lvlText w:val="%1.%2.%3.%4."/>
      <w:lvlJc w:val="left"/>
      <w:pPr>
        <w:ind w:left="1278" w:hanging="720"/>
      </w:pPr>
      <w:rPr>
        <w:rFonts w:hint="default"/>
        <w:b/>
        <w:bCs/>
      </w:rPr>
    </w:lvl>
    <w:lvl w:ilvl="4">
      <w:start w:val="1"/>
      <w:numFmt w:val="decimal"/>
      <w:pStyle w:val="5-Titr5"/>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nsid w:val="3BB37B1E"/>
    <w:multiLevelType w:val="multilevel"/>
    <w:tmpl w:val="0C44C906"/>
    <w:lvl w:ilvl="0">
      <w:start w:val="5"/>
      <w:numFmt w:val="decimal"/>
      <w:lvlText w:val="%1"/>
      <w:lvlJc w:val="left"/>
      <w:pPr>
        <w:ind w:left="480" w:hanging="480"/>
      </w:pPr>
      <w:rPr>
        <w:rFonts w:hint="default"/>
      </w:rPr>
    </w:lvl>
    <w:lvl w:ilvl="1">
      <w:start w:val="8"/>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3E907DC"/>
    <w:multiLevelType w:val="multilevel"/>
    <w:tmpl w:val="BA608A1E"/>
    <w:lvl w:ilvl="0">
      <w:start w:val="5"/>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508E1985"/>
    <w:multiLevelType w:val="hybridMultilevel"/>
    <w:tmpl w:val="8AA0A30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A2A3D55"/>
    <w:multiLevelType w:val="multilevel"/>
    <w:tmpl w:val="EBC6A90C"/>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5E261D8F"/>
    <w:multiLevelType w:val="multilevel"/>
    <w:tmpl w:val="76CE4CA4"/>
    <w:lvl w:ilvl="0">
      <w:start w:val="5"/>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E8F5BF1"/>
    <w:multiLevelType w:val="multilevel"/>
    <w:tmpl w:val="0E80A4A6"/>
    <w:lvl w:ilvl="0">
      <w:start w:val="5"/>
      <w:numFmt w:val="decimal"/>
      <w:lvlText w:val="%1"/>
      <w:lvlJc w:val="left"/>
      <w:pPr>
        <w:ind w:left="600" w:hanging="600"/>
      </w:pPr>
      <w:rPr>
        <w:rFonts w:hint="default"/>
      </w:rPr>
    </w:lvl>
    <w:lvl w:ilvl="1">
      <w:start w:val="8"/>
      <w:numFmt w:val="decimal"/>
      <w:lvlText w:val="%1.%2"/>
      <w:lvlJc w:val="left"/>
      <w:pPr>
        <w:ind w:left="960" w:hanging="600"/>
      </w:pPr>
      <w:rPr>
        <w:rFonts w:hint="default"/>
      </w:rPr>
    </w:lvl>
    <w:lvl w:ilvl="2">
      <w:start w:val="1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63ED57A3"/>
    <w:multiLevelType w:val="multilevel"/>
    <w:tmpl w:val="C73847C0"/>
    <w:lvl w:ilvl="0">
      <w:start w:val="5"/>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67283102"/>
    <w:multiLevelType w:val="hybridMultilevel"/>
    <w:tmpl w:val="D38AF37A"/>
    <w:lvl w:ilvl="0" w:tplc="4FF27100">
      <w:numFmt w:val="bullet"/>
      <w:lvlText w:val="-"/>
      <w:lvlJc w:val="left"/>
      <w:pPr>
        <w:ind w:left="1530" w:hanging="360"/>
      </w:pPr>
      <w:rPr>
        <w:rFonts w:ascii="Times New Roman" w:eastAsiaTheme="minorHAnsi" w:hAnsi="Times New Roman" w:cs="Times New Roman" w:hint="default"/>
      </w:rPr>
    </w:lvl>
    <w:lvl w:ilvl="1" w:tplc="181E79A6">
      <w:start w:val="4"/>
      <w:numFmt w:val="bullet"/>
      <w:lvlText w:val="-"/>
      <w:lvlJc w:val="left"/>
      <w:pPr>
        <w:ind w:left="2250" w:hanging="360"/>
      </w:pPr>
      <w:rPr>
        <w:rFonts w:ascii="Times New Roman" w:eastAsiaTheme="minorHAnsi" w:hAnsi="Times New Roman" w:cs="Times New Roman"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nsid w:val="688631DE"/>
    <w:multiLevelType w:val="hybridMultilevel"/>
    <w:tmpl w:val="0B4A5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6D016D"/>
    <w:multiLevelType w:val="multilevel"/>
    <w:tmpl w:val="B8C27B62"/>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nsid w:val="6C303042"/>
    <w:multiLevelType w:val="multilevel"/>
    <w:tmpl w:val="38FEB806"/>
    <w:lvl w:ilvl="0">
      <w:start w:val="5"/>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71202EF4"/>
    <w:multiLevelType w:val="multilevel"/>
    <w:tmpl w:val="02E67768"/>
    <w:lvl w:ilvl="0">
      <w:start w:val="5"/>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73D74D10"/>
    <w:multiLevelType w:val="multilevel"/>
    <w:tmpl w:val="37D0728C"/>
    <w:lvl w:ilvl="0">
      <w:start w:val="5"/>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777642B2"/>
    <w:multiLevelType w:val="multilevel"/>
    <w:tmpl w:val="B32A08B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8">
    <w:nsid w:val="7D7723D4"/>
    <w:multiLevelType w:val="multilevel"/>
    <w:tmpl w:val="DB4C90C8"/>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6"/>
  </w:num>
  <w:num w:numId="2">
    <w:abstractNumId w:val="27"/>
  </w:num>
  <w:num w:numId="3">
    <w:abstractNumId w:val="15"/>
  </w:num>
  <w:num w:numId="4">
    <w:abstractNumId w:val="0"/>
  </w:num>
  <w:num w:numId="5">
    <w:abstractNumId w:val="3"/>
  </w:num>
  <w:num w:numId="6">
    <w:abstractNumId w:val="2"/>
  </w:num>
  <w:num w:numId="7">
    <w:abstractNumId w:val="20"/>
  </w:num>
  <w:num w:numId="8">
    <w:abstractNumId w:val="22"/>
  </w:num>
  <w:num w:numId="9">
    <w:abstractNumId w:val="16"/>
    <w:lvlOverride w:ilvl="0">
      <w:startOverride w:val="4"/>
    </w:lvlOverride>
  </w:num>
  <w:num w:numId="10">
    <w:abstractNumId w:val="21"/>
  </w:num>
  <w:num w:numId="11">
    <w:abstractNumId w:val="1"/>
  </w:num>
  <w:num w:numId="12">
    <w:abstractNumId w:val="6"/>
  </w:num>
  <w:num w:numId="13">
    <w:abstractNumId w:val="23"/>
  </w:num>
  <w:num w:numId="14">
    <w:abstractNumId w:val="17"/>
  </w:num>
  <w:num w:numId="15">
    <w:abstractNumId w:val="24"/>
  </w:num>
  <w:num w:numId="16">
    <w:abstractNumId w:val="25"/>
  </w:num>
  <w:num w:numId="17">
    <w:abstractNumId w:val="19"/>
  </w:num>
  <w:num w:numId="18">
    <w:abstractNumId w:val="13"/>
  </w:num>
  <w:num w:numId="19">
    <w:abstractNumId w:val="18"/>
  </w:num>
  <w:num w:numId="20">
    <w:abstractNumId w:val="8"/>
  </w:num>
  <w:num w:numId="21">
    <w:abstractNumId w:val="4"/>
  </w:num>
  <w:num w:numId="22">
    <w:abstractNumId w:val="11"/>
  </w:num>
  <w:num w:numId="23">
    <w:abstractNumId w:val="26"/>
  </w:num>
  <w:num w:numId="24">
    <w:abstractNumId w:val="28"/>
  </w:num>
  <w:num w:numId="25">
    <w:abstractNumId w:val="5"/>
  </w:num>
  <w:num w:numId="26">
    <w:abstractNumId w:val="10"/>
  </w:num>
  <w:num w:numId="27">
    <w:abstractNumId w:val="14"/>
  </w:num>
  <w:num w:numId="28">
    <w:abstractNumId w:val="9"/>
  </w:num>
  <w:num w:numId="29">
    <w:abstractNumId w:val="7"/>
  </w:num>
  <w:num w:numId="30">
    <w:abstractNumId w:val="16"/>
  </w:num>
  <w:num w:numId="31">
    <w:abstractNumId w:val="16"/>
  </w:num>
  <w:num w:numId="32">
    <w:abstractNumId w:val="16"/>
  </w:num>
  <w:num w:numId="33">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04FBA"/>
    <w:rsid w:val="0001269C"/>
    <w:rsid w:val="0001285C"/>
    <w:rsid w:val="00013924"/>
    <w:rsid w:val="00015633"/>
    <w:rsid w:val="00017398"/>
    <w:rsid w:val="000208CE"/>
    <w:rsid w:val="000222DB"/>
    <w:rsid w:val="00024794"/>
    <w:rsid w:val="00025DE7"/>
    <w:rsid w:val="000333BE"/>
    <w:rsid w:val="0003381E"/>
    <w:rsid w:val="0003384E"/>
    <w:rsid w:val="000352E8"/>
    <w:rsid w:val="00042BC4"/>
    <w:rsid w:val="000450FE"/>
    <w:rsid w:val="00046A73"/>
    <w:rsid w:val="00050550"/>
    <w:rsid w:val="00053F8D"/>
    <w:rsid w:val="0006352B"/>
    <w:rsid w:val="000648E7"/>
    <w:rsid w:val="00064A6F"/>
    <w:rsid w:val="00064BF9"/>
    <w:rsid w:val="000701F1"/>
    <w:rsid w:val="00070A5C"/>
    <w:rsid w:val="00071989"/>
    <w:rsid w:val="00080BDD"/>
    <w:rsid w:val="00087D8D"/>
    <w:rsid w:val="00090AC4"/>
    <w:rsid w:val="000913D5"/>
    <w:rsid w:val="00091822"/>
    <w:rsid w:val="00092491"/>
    <w:rsid w:val="0009491A"/>
    <w:rsid w:val="000967D6"/>
    <w:rsid w:val="00097E0E"/>
    <w:rsid w:val="000A23E4"/>
    <w:rsid w:val="000A33BC"/>
    <w:rsid w:val="000A44D4"/>
    <w:rsid w:val="000A4E5E"/>
    <w:rsid w:val="000A6A96"/>
    <w:rsid w:val="000A6B82"/>
    <w:rsid w:val="000B027C"/>
    <w:rsid w:val="000B4917"/>
    <w:rsid w:val="000B6582"/>
    <w:rsid w:val="000B7B46"/>
    <w:rsid w:val="000C0C3C"/>
    <w:rsid w:val="000C38B1"/>
    <w:rsid w:val="000C3C86"/>
    <w:rsid w:val="000C4EAB"/>
    <w:rsid w:val="000C7433"/>
    <w:rsid w:val="000D719F"/>
    <w:rsid w:val="000D7763"/>
    <w:rsid w:val="000E2DDE"/>
    <w:rsid w:val="000E5C72"/>
    <w:rsid w:val="000F240D"/>
    <w:rsid w:val="000F5F03"/>
    <w:rsid w:val="000F6D3A"/>
    <w:rsid w:val="000F7335"/>
    <w:rsid w:val="00110C11"/>
    <w:rsid w:val="00112CC3"/>
    <w:rsid w:val="00112D2E"/>
    <w:rsid w:val="00113474"/>
    <w:rsid w:val="00113941"/>
    <w:rsid w:val="00123330"/>
    <w:rsid w:val="00126C3E"/>
    <w:rsid w:val="00130F25"/>
    <w:rsid w:val="00136C72"/>
    <w:rsid w:val="00144153"/>
    <w:rsid w:val="001460FD"/>
    <w:rsid w:val="0014610C"/>
    <w:rsid w:val="00150794"/>
    <w:rsid w:val="00150A83"/>
    <w:rsid w:val="001531B5"/>
    <w:rsid w:val="00154E36"/>
    <w:rsid w:val="001553C2"/>
    <w:rsid w:val="00156D55"/>
    <w:rsid w:val="001574C8"/>
    <w:rsid w:val="00164186"/>
    <w:rsid w:val="00166960"/>
    <w:rsid w:val="0016777A"/>
    <w:rsid w:val="00172043"/>
    <w:rsid w:val="00174739"/>
    <w:rsid w:val="00174C8D"/>
    <w:rsid w:val="001751D5"/>
    <w:rsid w:val="00177BB0"/>
    <w:rsid w:val="00180D86"/>
    <w:rsid w:val="0018275F"/>
    <w:rsid w:val="00185351"/>
    <w:rsid w:val="00185629"/>
    <w:rsid w:val="0019579A"/>
    <w:rsid w:val="00196407"/>
    <w:rsid w:val="001A4127"/>
    <w:rsid w:val="001A64FC"/>
    <w:rsid w:val="001B77A3"/>
    <w:rsid w:val="001C2BE4"/>
    <w:rsid w:val="001C365B"/>
    <w:rsid w:val="001C403E"/>
    <w:rsid w:val="001C55B5"/>
    <w:rsid w:val="001C7B0A"/>
    <w:rsid w:val="001D3D57"/>
    <w:rsid w:val="001D4C9F"/>
    <w:rsid w:val="001D5B7F"/>
    <w:rsid w:val="001D692B"/>
    <w:rsid w:val="001E2285"/>
    <w:rsid w:val="001E3690"/>
    <w:rsid w:val="001E3946"/>
    <w:rsid w:val="001E4809"/>
    <w:rsid w:val="001E4C59"/>
    <w:rsid w:val="001E5B5F"/>
    <w:rsid w:val="001E6DD6"/>
    <w:rsid w:val="001F0228"/>
    <w:rsid w:val="001F20FC"/>
    <w:rsid w:val="001F310F"/>
    <w:rsid w:val="001F40CC"/>
    <w:rsid w:val="001F47C8"/>
    <w:rsid w:val="001F7F5E"/>
    <w:rsid w:val="00202F81"/>
    <w:rsid w:val="00206A35"/>
    <w:rsid w:val="00206D5C"/>
    <w:rsid w:val="00210728"/>
    <w:rsid w:val="0022151F"/>
    <w:rsid w:val="0022203F"/>
    <w:rsid w:val="00226297"/>
    <w:rsid w:val="00231A23"/>
    <w:rsid w:val="002341D0"/>
    <w:rsid w:val="00236DB2"/>
    <w:rsid w:val="00240DEC"/>
    <w:rsid w:val="0024647F"/>
    <w:rsid w:val="002539AC"/>
    <w:rsid w:val="002545B8"/>
    <w:rsid w:val="00257024"/>
    <w:rsid w:val="00257A8D"/>
    <w:rsid w:val="00260743"/>
    <w:rsid w:val="00261A52"/>
    <w:rsid w:val="00265187"/>
    <w:rsid w:val="0027058A"/>
    <w:rsid w:val="00280952"/>
    <w:rsid w:val="00291A41"/>
    <w:rsid w:val="00292627"/>
    <w:rsid w:val="00293484"/>
    <w:rsid w:val="00294CBA"/>
    <w:rsid w:val="00295345"/>
    <w:rsid w:val="00295A85"/>
    <w:rsid w:val="002B15CA"/>
    <w:rsid w:val="002B2368"/>
    <w:rsid w:val="002B37E0"/>
    <w:rsid w:val="002C076E"/>
    <w:rsid w:val="002C4F93"/>
    <w:rsid w:val="002C737E"/>
    <w:rsid w:val="002D05AE"/>
    <w:rsid w:val="002D0A01"/>
    <w:rsid w:val="002D111E"/>
    <w:rsid w:val="002D33E4"/>
    <w:rsid w:val="002D5125"/>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605"/>
    <w:rsid w:val="003147B4"/>
    <w:rsid w:val="00314BD5"/>
    <w:rsid w:val="0031550C"/>
    <w:rsid w:val="003223A8"/>
    <w:rsid w:val="00327126"/>
    <w:rsid w:val="00327C1C"/>
    <w:rsid w:val="00330C3E"/>
    <w:rsid w:val="0033267C"/>
    <w:rsid w:val="003326A4"/>
    <w:rsid w:val="003327BF"/>
    <w:rsid w:val="00333333"/>
    <w:rsid w:val="00334B91"/>
    <w:rsid w:val="00342358"/>
    <w:rsid w:val="00352FCF"/>
    <w:rsid w:val="003655D9"/>
    <w:rsid w:val="00366E3B"/>
    <w:rsid w:val="0036768E"/>
    <w:rsid w:val="003715CB"/>
    <w:rsid w:val="00371D80"/>
    <w:rsid w:val="00383301"/>
    <w:rsid w:val="00387DEA"/>
    <w:rsid w:val="00394F1B"/>
    <w:rsid w:val="003B02ED"/>
    <w:rsid w:val="003B1A41"/>
    <w:rsid w:val="003B1B97"/>
    <w:rsid w:val="003C208B"/>
    <w:rsid w:val="003C369B"/>
    <w:rsid w:val="003C54A9"/>
    <w:rsid w:val="003C740A"/>
    <w:rsid w:val="003D061E"/>
    <w:rsid w:val="003D0F32"/>
    <w:rsid w:val="003D14D0"/>
    <w:rsid w:val="003D3CF7"/>
    <w:rsid w:val="003D3FDF"/>
    <w:rsid w:val="003D5293"/>
    <w:rsid w:val="003D61D1"/>
    <w:rsid w:val="003E0357"/>
    <w:rsid w:val="003E261A"/>
    <w:rsid w:val="003E5A7D"/>
    <w:rsid w:val="003F3138"/>
    <w:rsid w:val="003F4ED4"/>
    <w:rsid w:val="003F6D8F"/>
    <w:rsid w:val="003F6F9C"/>
    <w:rsid w:val="004007D5"/>
    <w:rsid w:val="004054C2"/>
    <w:rsid w:val="00411071"/>
    <w:rsid w:val="004138B9"/>
    <w:rsid w:val="00413EC9"/>
    <w:rsid w:val="0041786C"/>
    <w:rsid w:val="00417C20"/>
    <w:rsid w:val="0042473D"/>
    <w:rsid w:val="00424830"/>
    <w:rsid w:val="00426114"/>
    <w:rsid w:val="00426B75"/>
    <w:rsid w:val="0044624C"/>
    <w:rsid w:val="00446580"/>
    <w:rsid w:val="00447CC2"/>
    <w:rsid w:val="00447F6C"/>
    <w:rsid w:val="00450002"/>
    <w:rsid w:val="0045046C"/>
    <w:rsid w:val="0045260A"/>
    <w:rsid w:val="0045374C"/>
    <w:rsid w:val="00454B13"/>
    <w:rsid w:val="00461442"/>
    <w:rsid w:val="00462FFC"/>
    <w:rsid w:val="004633A9"/>
    <w:rsid w:val="00470459"/>
    <w:rsid w:val="0047113F"/>
    <w:rsid w:val="00472C85"/>
    <w:rsid w:val="004822FE"/>
    <w:rsid w:val="00482674"/>
    <w:rsid w:val="00487F42"/>
    <w:rsid w:val="004929C4"/>
    <w:rsid w:val="00493E95"/>
    <w:rsid w:val="00495A5D"/>
    <w:rsid w:val="004A2C4F"/>
    <w:rsid w:val="004A3AE3"/>
    <w:rsid w:val="004A3F9E"/>
    <w:rsid w:val="004A4021"/>
    <w:rsid w:val="004A659F"/>
    <w:rsid w:val="004B04D8"/>
    <w:rsid w:val="004B1238"/>
    <w:rsid w:val="004B5BE6"/>
    <w:rsid w:val="004C0007"/>
    <w:rsid w:val="004C0C29"/>
    <w:rsid w:val="004C3241"/>
    <w:rsid w:val="004D0748"/>
    <w:rsid w:val="004E3E87"/>
    <w:rsid w:val="004E424D"/>
    <w:rsid w:val="004E6108"/>
    <w:rsid w:val="004E757E"/>
    <w:rsid w:val="004F0595"/>
    <w:rsid w:val="004F145D"/>
    <w:rsid w:val="004F1F75"/>
    <w:rsid w:val="004F2E91"/>
    <w:rsid w:val="0050312F"/>
    <w:rsid w:val="00506772"/>
    <w:rsid w:val="00506F7A"/>
    <w:rsid w:val="005110E0"/>
    <w:rsid w:val="00512A74"/>
    <w:rsid w:val="00513F4F"/>
    <w:rsid w:val="00515C29"/>
    <w:rsid w:val="00517493"/>
    <w:rsid w:val="00517C4D"/>
    <w:rsid w:val="00521131"/>
    <w:rsid w:val="0052274F"/>
    <w:rsid w:val="00522E8E"/>
    <w:rsid w:val="0052522A"/>
    <w:rsid w:val="005259D7"/>
    <w:rsid w:val="00532ECB"/>
    <w:rsid w:val="00532F7D"/>
    <w:rsid w:val="00533BA4"/>
    <w:rsid w:val="00540743"/>
    <w:rsid w:val="005429CA"/>
    <w:rsid w:val="00552333"/>
    <w:rsid w:val="00552E71"/>
    <w:rsid w:val="005533F0"/>
    <w:rsid w:val="0055514A"/>
    <w:rsid w:val="005563BA"/>
    <w:rsid w:val="00557362"/>
    <w:rsid w:val="005618E7"/>
    <w:rsid w:val="00561E6D"/>
    <w:rsid w:val="00565CDC"/>
    <w:rsid w:val="0056689B"/>
    <w:rsid w:val="005670FD"/>
    <w:rsid w:val="00571B19"/>
    <w:rsid w:val="00572507"/>
    <w:rsid w:val="00573345"/>
    <w:rsid w:val="005742DF"/>
    <w:rsid w:val="00574B8F"/>
    <w:rsid w:val="0057759A"/>
    <w:rsid w:val="00584CF5"/>
    <w:rsid w:val="00586CB8"/>
    <w:rsid w:val="00593B76"/>
    <w:rsid w:val="005976FC"/>
    <w:rsid w:val="005A075B"/>
    <w:rsid w:val="005A247A"/>
    <w:rsid w:val="005A3DD9"/>
    <w:rsid w:val="005A57BF"/>
    <w:rsid w:val="005A683B"/>
    <w:rsid w:val="005B6A7C"/>
    <w:rsid w:val="005B6FAD"/>
    <w:rsid w:val="005C0591"/>
    <w:rsid w:val="005C0B0A"/>
    <w:rsid w:val="005C2A36"/>
    <w:rsid w:val="005C363F"/>
    <w:rsid w:val="005C3D3F"/>
    <w:rsid w:val="005C682E"/>
    <w:rsid w:val="005C7D6C"/>
    <w:rsid w:val="005D1DB2"/>
    <w:rsid w:val="005D2E2B"/>
    <w:rsid w:val="005D34AA"/>
    <w:rsid w:val="005D4379"/>
    <w:rsid w:val="005D450E"/>
    <w:rsid w:val="005D5D4F"/>
    <w:rsid w:val="005E1155"/>
    <w:rsid w:val="005E1A4E"/>
    <w:rsid w:val="005E2BA9"/>
    <w:rsid w:val="005E34AC"/>
    <w:rsid w:val="005E3DDA"/>
    <w:rsid w:val="005E4E9A"/>
    <w:rsid w:val="005E63BA"/>
    <w:rsid w:val="005E6AFD"/>
    <w:rsid w:val="005E7A61"/>
    <w:rsid w:val="005F64DD"/>
    <w:rsid w:val="005F6504"/>
    <w:rsid w:val="0060075F"/>
    <w:rsid w:val="006018FB"/>
    <w:rsid w:val="0060299C"/>
    <w:rsid w:val="00606F20"/>
    <w:rsid w:val="00612F70"/>
    <w:rsid w:val="00613A0C"/>
    <w:rsid w:val="00614CA8"/>
    <w:rsid w:val="006159C2"/>
    <w:rsid w:val="00617241"/>
    <w:rsid w:val="00623060"/>
    <w:rsid w:val="00623755"/>
    <w:rsid w:val="00626690"/>
    <w:rsid w:val="00630525"/>
    <w:rsid w:val="00632ED4"/>
    <w:rsid w:val="00635DE6"/>
    <w:rsid w:val="00641A0B"/>
    <w:rsid w:val="006424D6"/>
    <w:rsid w:val="0064338E"/>
    <w:rsid w:val="0064421D"/>
    <w:rsid w:val="00644F74"/>
    <w:rsid w:val="00646E4B"/>
    <w:rsid w:val="00650180"/>
    <w:rsid w:val="006506F4"/>
    <w:rsid w:val="00654E93"/>
    <w:rsid w:val="0065552A"/>
    <w:rsid w:val="00657313"/>
    <w:rsid w:val="00660B2F"/>
    <w:rsid w:val="0066103F"/>
    <w:rsid w:val="006616C3"/>
    <w:rsid w:val="0066519A"/>
    <w:rsid w:val="00665EBE"/>
    <w:rsid w:val="00670C79"/>
    <w:rsid w:val="00670E67"/>
    <w:rsid w:val="0067377A"/>
    <w:rsid w:val="006753BF"/>
    <w:rsid w:val="0067598D"/>
    <w:rsid w:val="0067672D"/>
    <w:rsid w:val="006800CB"/>
    <w:rsid w:val="00680EF0"/>
    <w:rsid w:val="00681424"/>
    <w:rsid w:val="006822D8"/>
    <w:rsid w:val="006858E5"/>
    <w:rsid w:val="00687D7A"/>
    <w:rsid w:val="006913EA"/>
    <w:rsid w:val="006946F7"/>
    <w:rsid w:val="00696B26"/>
    <w:rsid w:val="006A2F9B"/>
    <w:rsid w:val="006A5BD3"/>
    <w:rsid w:val="006A71F7"/>
    <w:rsid w:val="006B3415"/>
    <w:rsid w:val="006B3F9C"/>
    <w:rsid w:val="006B43BC"/>
    <w:rsid w:val="006B6A69"/>
    <w:rsid w:val="006B7CE7"/>
    <w:rsid w:val="006C08EF"/>
    <w:rsid w:val="006C1D9F"/>
    <w:rsid w:val="006C3483"/>
    <w:rsid w:val="006C4D8F"/>
    <w:rsid w:val="006D4B08"/>
    <w:rsid w:val="006D4E25"/>
    <w:rsid w:val="006D59C2"/>
    <w:rsid w:val="006E0BFE"/>
    <w:rsid w:val="006E2505"/>
    <w:rsid w:val="006E2C22"/>
    <w:rsid w:val="006E48FE"/>
    <w:rsid w:val="006E7645"/>
    <w:rsid w:val="006F2CAC"/>
    <w:rsid w:val="006F7F7B"/>
    <w:rsid w:val="007031D7"/>
    <w:rsid w:val="007040A4"/>
    <w:rsid w:val="0071361A"/>
    <w:rsid w:val="0072286E"/>
    <w:rsid w:val="00723BE6"/>
    <w:rsid w:val="00724C3D"/>
    <w:rsid w:val="00727098"/>
    <w:rsid w:val="00730A4D"/>
    <w:rsid w:val="007310CB"/>
    <w:rsid w:val="00732F2F"/>
    <w:rsid w:val="00735B02"/>
    <w:rsid w:val="00735D0E"/>
    <w:rsid w:val="00736740"/>
    <w:rsid w:val="00736C4F"/>
    <w:rsid w:val="00737635"/>
    <w:rsid w:val="00737F90"/>
    <w:rsid w:val="0074028C"/>
    <w:rsid w:val="007402E7"/>
    <w:rsid w:val="007440EB"/>
    <w:rsid w:val="007463F1"/>
    <w:rsid w:val="0074659C"/>
    <w:rsid w:val="00750665"/>
    <w:rsid w:val="00751ED1"/>
    <w:rsid w:val="00753466"/>
    <w:rsid w:val="00755958"/>
    <w:rsid w:val="00762975"/>
    <w:rsid w:val="00764739"/>
    <w:rsid w:val="007667DB"/>
    <w:rsid w:val="00775E6A"/>
    <w:rsid w:val="00776586"/>
    <w:rsid w:val="00782F09"/>
    <w:rsid w:val="0078450A"/>
    <w:rsid w:val="00791741"/>
    <w:rsid w:val="007919D8"/>
    <w:rsid w:val="00792323"/>
    <w:rsid w:val="0079477B"/>
    <w:rsid w:val="007A0299"/>
    <w:rsid w:val="007A1BA6"/>
    <w:rsid w:val="007A413F"/>
    <w:rsid w:val="007A6631"/>
    <w:rsid w:val="007B048F"/>
    <w:rsid w:val="007B13B6"/>
    <w:rsid w:val="007B1F32"/>
    <w:rsid w:val="007B200D"/>
    <w:rsid w:val="007B46F8"/>
    <w:rsid w:val="007B6EBF"/>
    <w:rsid w:val="007B792A"/>
    <w:rsid w:val="007C365B"/>
    <w:rsid w:val="007C3EA8"/>
    <w:rsid w:val="007C46E3"/>
    <w:rsid w:val="007D2451"/>
    <w:rsid w:val="007D4304"/>
    <w:rsid w:val="007D6811"/>
    <w:rsid w:val="007E5134"/>
    <w:rsid w:val="007F0398"/>
    <w:rsid w:val="007F48A0"/>
    <w:rsid w:val="007F4D95"/>
    <w:rsid w:val="007F50DE"/>
    <w:rsid w:val="007F6E88"/>
    <w:rsid w:val="008006D0"/>
    <w:rsid w:val="00800F3C"/>
    <w:rsid w:val="0080257D"/>
    <w:rsid w:val="008025AD"/>
    <w:rsid w:val="00802C2A"/>
    <w:rsid w:val="00804237"/>
    <w:rsid w:val="0080489A"/>
    <w:rsid w:val="008054B6"/>
    <w:rsid w:val="0080562C"/>
    <w:rsid w:val="00805D91"/>
    <w:rsid w:val="008157B8"/>
    <w:rsid w:val="00815865"/>
    <w:rsid w:val="00817343"/>
    <w:rsid w:val="008208C2"/>
    <w:rsid w:val="0082104D"/>
    <w:rsid w:val="00821229"/>
    <w:rsid w:val="0082197D"/>
    <w:rsid w:val="00821E84"/>
    <w:rsid w:val="00821E8D"/>
    <w:rsid w:val="00823557"/>
    <w:rsid w:val="0082436C"/>
    <w:rsid w:val="00825126"/>
    <w:rsid w:val="008313BE"/>
    <w:rsid w:val="00831481"/>
    <w:rsid w:val="00835FA6"/>
    <w:rsid w:val="00836F8B"/>
    <w:rsid w:val="008377F4"/>
    <w:rsid w:val="008422AA"/>
    <w:rsid w:val="0084580C"/>
    <w:rsid w:val="00847D72"/>
    <w:rsid w:val="00854358"/>
    <w:rsid w:val="00855832"/>
    <w:rsid w:val="0086453D"/>
    <w:rsid w:val="008649B1"/>
    <w:rsid w:val="00876192"/>
    <w:rsid w:val="00890A2D"/>
    <w:rsid w:val="008921D7"/>
    <w:rsid w:val="00897F48"/>
    <w:rsid w:val="008A3242"/>
    <w:rsid w:val="008A3BE1"/>
    <w:rsid w:val="008A3EC7"/>
    <w:rsid w:val="008A48B2"/>
    <w:rsid w:val="008A575D"/>
    <w:rsid w:val="008A7ACE"/>
    <w:rsid w:val="008A7D90"/>
    <w:rsid w:val="008B5738"/>
    <w:rsid w:val="008C2A59"/>
    <w:rsid w:val="008C2D58"/>
    <w:rsid w:val="008C3B32"/>
    <w:rsid w:val="008C425D"/>
    <w:rsid w:val="008C6D69"/>
    <w:rsid w:val="008D1B77"/>
    <w:rsid w:val="008D2BBD"/>
    <w:rsid w:val="008D3067"/>
    <w:rsid w:val="008D330C"/>
    <w:rsid w:val="008D34BA"/>
    <w:rsid w:val="008D6AC8"/>
    <w:rsid w:val="008D7A70"/>
    <w:rsid w:val="008E3268"/>
    <w:rsid w:val="008E3CA5"/>
    <w:rsid w:val="008F6897"/>
    <w:rsid w:val="008F7539"/>
    <w:rsid w:val="00903308"/>
    <w:rsid w:val="00913D7E"/>
    <w:rsid w:val="00914E3E"/>
    <w:rsid w:val="00915C34"/>
    <w:rsid w:val="009204DD"/>
    <w:rsid w:val="009230C2"/>
    <w:rsid w:val="00923245"/>
    <w:rsid w:val="009242FA"/>
    <w:rsid w:val="00924C28"/>
    <w:rsid w:val="0093205E"/>
    <w:rsid w:val="00933641"/>
    <w:rsid w:val="00933681"/>
    <w:rsid w:val="00936754"/>
    <w:rsid w:val="009375CB"/>
    <w:rsid w:val="00943759"/>
    <w:rsid w:val="00945D84"/>
    <w:rsid w:val="00947E1D"/>
    <w:rsid w:val="00950DD4"/>
    <w:rsid w:val="00952791"/>
    <w:rsid w:val="00953B13"/>
    <w:rsid w:val="00956369"/>
    <w:rsid w:val="0095738C"/>
    <w:rsid w:val="00960D1A"/>
    <w:rsid w:val="0096199D"/>
    <w:rsid w:val="0096616D"/>
    <w:rsid w:val="00970DAE"/>
    <w:rsid w:val="0098455D"/>
    <w:rsid w:val="00984CA6"/>
    <w:rsid w:val="009857EC"/>
    <w:rsid w:val="00986C1D"/>
    <w:rsid w:val="00992BB1"/>
    <w:rsid w:val="00993175"/>
    <w:rsid w:val="0099690B"/>
    <w:rsid w:val="009A0E93"/>
    <w:rsid w:val="009A320C"/>
    <w:rsid w:val="009A3B1B"/>
    <w:rsid w:val="009A47E8"/>
    <w:rsid w:val="009B17FE"/>
    <w:rsid w:val="009B328B"/>
    <w:rsid w:val="009B350E"/>
    <w:rsid w:val="009B6BE8"/>
    <w:rsid w:val="009B70B5"/>
    <w:rsid w:val="009B7A3B"/>
    <w:rsid w:val="009C1887"/>
    <w:rsid w:val="009C2E56"/>
    <w:rsid w:val="009C3981"/>
    <w:rsid w:val="009C410A"/>
    <w:rsid w:val="009C51B9"/>
    <w:rsid w:val="009C534A"/>
    <w:rsid w:val="009D165C"/>
    <w:rsid w:val="009D1751"/>
    <w:rsid w:val="009D22BE"/>
    <w:rsid w:val="009D29E7"/>
    <w:rsid w:val="009F2D00"/>
    <w:rsid w:val="009F7162"/>
    <w:rsid w:val="009F7400"/>
    <w:rsid w:val="009F7E92"/>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860D1"/>
    <w:rsid w:val="00A913BB"/>
    <w:rsid w:val="00A93C6A"/>
    <w:rsid w:val="00AA083A"/>
    <w:rsid w:val="00AA1071"/>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6CAB"/>
    <w:rsid w:val="00AC79DC"/>
    <w:rsid w:val="00AD1748"/>
    <w:rsid w:val="00AD6457"/>
    <w:rsid w:val="00AE62B1"/>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7D65"/>
    <w:rsid w:val="00B4053D"/>
    <w:rsid w:val="00B42BD3"/>
    <w:rsid w:val="00B43409"/>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0DA8"/>
    <w:rsid w:val="00B70F85"/>
    <w:rsid w:val="00B720D2"/>
    <w:rsid w:val="00B7346A"/>
    <w:rsid w:val="00B76AD5"/>
    <w:rsid w:val="00B77F86"/>
    <w:rsid w:val="00B91F23"/>
    <w:rsid w:val="00B97347"/>
    <w:rsid w:val="00B97B4B"/>
    <w:rsid w:val="00BA25E9"/>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0AB"/>
    <w:rsid w:val="00BE7407"/>
    <w:rsid w:val="00BF6968"/>
    <w:rsid w:val="00BF755F"/>
    <w:rsid w:val="00BF7B75"/>
    <w:rsid w:val="00C0112E"/>
    <w:rsid w:val="00C01458"/>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07E6"/>
    <w:rsid w:val="00C41454"/>
    <w:rsid w:val="00C44FA3"/>
    <w:rsid w:val="00C4732D"/>
    <w:rsid w:val="00C4767B"/>
    <w:rsid w:val="00C50DAF"/>
    <w:rsid w:val="00C53C22"/>
    <w:rsid w:val="00C5721E"/>
    <w:rsid w:val="00C57D6F"/>
    <w:rsid w:val="00C6018E"/>
    <w:rsid w:val="00C605FB"/>
    <w:rsid w:val="00C633DD"/>
    <w:rsid w:val="00C67515"/>
    <w:rsid w:val="00C7134C"/>
    <w:rsid w:val="00C71535"/>
    <w:rsid w:val="00C71831"/>
    <w:rsid w:val="00C7494E"/>
    <w:rsid w:val="00C74CA3"/>
    <w:rsid w:val="00C74CE8"/>
    <w:rsid w:val="00C82D74"/>
    <w:rsid w:val="00C879FF"/>
    <w:rsid w:val="00C9109A"/>
    <w:rsid w:val="00C946AB"/>
    <w:rsid w:val="00C94C58"/>
    <w:rsid w:val="00CA0F62"/>
    <w:rsid w:val="00CB0C15"/>
    <w:rsid w:val="00CC666E"/>
    <w:rsid w:val="00CC6969"/>
    <w:rsid w:val="00CD240F"/>
    <w:rsid w:val="00CD3973"/>
    <w:rsid w:val="00CD5D2A"/>
    <w:rsid w:val="00CE0376"/>
    <w:rsid w:val="00CE3C27"/>
    <w:rsid w:val="00CE4DA9"/>
    <w:rsid w:val="00CE599A"/>
    <w:rsid w:val="00CF0266"/>
    <w:rsid w:val="00CF4F91"/>
    <w:rsid w:val="00D00287"/>
    <w:rsid w:val="00D009AE"/>
    <w:rsid w:val="00D022BF"/>
    <w:rsid w:val="00D04174"/>
    <w:rsid w:val="00D053D5"/>
    <w:rsid w:val="00D06739"/>
    <w:rsid w:val="00D10A86"/>
    <w:rsid w:val="00D20F66"/>
    <w:rsid w:val="00D22C39"/>
    <w:rsid w:val="00D26BCE"/>
    <w:rsid w:val="00D27443"/>
    <w:rsid w:val="00D37077"/>
    <w:rsid w:val="00D37E27"/>
    <w:rsid w:val="00D54D90"/>
    <w:rsid w:val="00D56045"/>
    <w:rsid w:val="00D602F7"/>
    <w:rsid w:val="00D61099"/>
    <w:rsid w:val="00D636EF"/>
    <w:rsid w:val="00D6606E"/>
    <w:rsid w:val="00D6623B"/>
    <w:rsid w:val="00D7065E"/>
    <w:rsid w:val="00D70889"/>
    <w:rsid w:val="00D74F6F"/>
    <w:rsid w:val="00D76F37"/>
    <w:rsid w:val="00D813B2"/>
    <w:rsid w:val="00D82106"/>
    <w:rsid w:val="00D83877"/>
    <w:rsid w:val="00D843D0"/>
    <w:rsid w:val="00D87A7B"/>
    <w:rsid w:val="00D87BC8"/>
    <w:rsid w:val="00D91EA1"/>
    <w:rsid w:val="00D93BA2"/>
    <w:rsid w:val="00D972B0"/>
    <w:rsid w:val="00DA04D8"/>
    <w:rsid w:val="00DA4101"/>
    <w:rsid w:val="00DA4DC9"/>
    <w:rsid w:val="00DA5D93"/>
    <w:rsid w:val="00DB1A99"/>
    <w:rsid w:val="00DC0A10"/>
    <w:rsid w:val="00DC2472"/>
    <w:rsid w:val="00DC30B0"/>
    <w:rsid w:val="00DC3E9D"/>
    <w:rsid w:val="00DD1729"/>
    <w:rsid w:val="00DD2E19"/>
    <w:rsid w:val="00DD7807"/>
    <w:rsid w:val="00DE1759"/>
    <w:rsid w:val="00DE185F"/>
    <w:rsid w:val="00DE2526"/>
    <w:rsid w:val="00DE4015"/>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6643"/>
    <w:rsid w:val="00E56DF1"/>
    <w:rsid w:val="00E64322"/>
    <w:rsid w:val="00E65AE1"/>
    <w:rsid w:val="00E66D90"/>
    <w:rsid w:val="00E72C45"/>
    <w:rsid w:val="00E82848"/>
    <w:rsid w:val="00E860F5"/>
    <w:rsid w:val="00E8781D"/>
    <w:rsid w:val="00E90109"/>
    <w:rsid w:val="00E909B0"/>
    <w:rsid w:val="00E9342E"/>
    <w:rsid w:val="00E96C42"/>
    <w:rsid w:val="00E970FD"/>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111B"/>
    <w:rsid w:val="00ED2F17"/>
    <w:rsid w:val="00ED37F3"/>
    <w:rsid w:val="00ED4061"/>
    <w:rsid w:val="00ED6036"/>
    <w:rsid w:val="00ED6252"/>
    <w:rsid w:val="00EE3DFE"/>
    <w:rsid w:val="00EE410D"/>
    <w:rsid w:val="00EF0CDC"/>
    <w:rsid w:val="00EF480F"/>
    <w:rsid w:val="00EF6B3F"/>
    <w:rsid w:val="00EF757F"/>
    <w:rsid w:val="00F002AE"/>
    <w:rsid w:val="00F00C50"/>
    <w:rsid w:val="00F01EB3"/>
    <w:rsid w:val="00F11041"/>
    <w:rsid w:val="00F1221B"/>
    <w:rsid w:val="00F12586"/>
    <w:rsid w:val="00F14B36"/>
    <w:rsid w:val="00F2203F"/>
    <w:rsid w:val="00F221EF"/>
    <w:rsid w:val="00F2379E"/>
    <w:rsid w:val="00F239AE"/>
    <w:rsid w:val="00F257E2"/>
    <w:rsid w:val="00F26A88"/>
    <w:rsid w:val="00F27C91"/>
    <w:rsid w:val="00F31045"/>
    <w:rsid w:val="00F319D4"/>
    <w:rsid w:val="00F33BFB"/>
    <w:rsid w:val="00F33E8E"/>
    <w:rsid w:val="00F40DF0"/>
    <w:rsid w:val="00F42153"/>
    <w:rsid w:val="00F42723"/>
    <w:rsid w:val="00F55F7E"/>
    <w:rsid w:val="00F5641A"/>
    <w:rsid w:val="00F61F33"/>
    <w:rsid w:val="00F62DD9"/>
    <w:rsid w:val="00F639EA"/>
    <w:rsid w:val="00F64E18"/>
    <w:rsid w:val="00F67855"/>
    <w:rsid w:val="00F70D97"/>
    <w:rsid w:val="00F7463B"/>
    <w:rsid w:val="00F74B12"/>
    <w:rsid w:val="00F82018"/>
    <w:rsid w:val="00F82556"/>
    <w:rsid w:val="00F83C38"/>
    <w:rsid w:val="00F873CF"/>
    <w:rsid w:val="00FA21C4"/>
    <w:rsid w:val="00FA3E65"/>
    <w:rsid w:val="00FA3F45"/>
    <w:rsid w:val="00FA442D"/>
    <w:rsid w:val="00FB14E1"/>
    <w:rsid w:val="00FB21FE"/>
    <w:rsid w:val="00FB6FEA"/>
    <w:rsid w:val="00FC4809"/>
    <w:rsid w:val="00FC4BE1"/>
    <w:rsid w:val="00FD3BF7"/>
    <w:rsid w:val="00FE25FB"/>
    <w:rsid w:val="00FE2723"/>
    <w:rsid w:val="00FF0DB1"/>
    <w:rsid w:val="00FF1C3C"/>
    <w:rsid w:val="00FF44CF"/>
    <w:rsid w:val="00FF57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BA4"/>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ITTHEADER2"/>
    <w:basedOn w:val="Normal"/>
    <w:next w:val="Normal"/>
    <w:link w:val="Heading2Char"/>
    <w:autoRedefine/>
    <w:qFormat/>
    <w:rsid w:val="009F7E92"/>
    <w:pPr>
      <w:keepNext/>
      <w:widowControl w:val="0"/>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ITTHEADER2 Char"/>
    <w:basedOn w:val="DefaultParagraphFont"/>
    <w:link w:val="Heading2"/>
    <w:rsid w:val="009F7E92"/>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GMainText">
    <w:name w:val="G Main Text"/>
    <w:basedOn w:val="Normal"/>
    <w:link w:val="GMainTextChar"/>
    <w:qFormat/>
    <w:rsid w:val="0072286E"/>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72286E"/>
    <w:rPr>
      <w:rFonts w:asciiTheme="minorHAnsi" w:eastAsiaTheme="minorHAnsi" w:hAnsiTheme="minorHAnsi" w:cs="Times New Roman"/>
      <w:sz w:val="22"/>
      <w:szCs w:val="24"/>
      <w:lang w:eastAsia="en-GB"/>
    </w:rPr>
  </w:style>
  <w:style w:type="paragraph" w:styleId="BodyText">
    <w:name w:val="Body Text"/>
    <w:basedOn w:val="Normal"/>
    <w:link w:val="BodyTextChar"/>
    <w:uiPriority w:val="99"/>
    <w:semiHidden/>
    <w:unhideWhenUsed/>
    <w:rsid w:val="007C365B"/>
    <w:pPr>
      <w:spacing w:after="120"/>
    </w:pPr>
  </w:style>
  <w:style w:type="character" w:customStyle="1" w:styleId="BodyTextChar">
    <w:name w:val="Body Text Char"/>
    <w:basedOn w:val="DefaultParagraphFont"/>
    <w:link w:val="BodyText"/>
    <w:uiPriority w:val="99"/>
    <w:semiHidden/>
    <w:rsid w:val="007C365B"/>
    <w:rPr>
      <w:rFonts w:ascii="Times New Roman" w:eastAsia="Times New Roman" w:hAnsi="Times New Roman" w:cs="Traditional Arabic"/>
      <w:szCs w:val="24"/>
    </w:rPr>
  </w:style>
  <w:style w:type="paragraph" w:customStyle="1" w:styleId="GBullet">
    <w:name w:val="G Bullet"/>
    <w:basedOn w:val="GMainText"/>
    <w:link w:val="GBulletChar"/>
    <w:qFormat/>
    <w:rsid w:val="007C365B"/>
    <w:pPr>
      <w:numPr>
        <w:numId w:val="5"/>
      </w:numPr>
    </w:pPr>
  </w:style>
  <w:style w:type="character" w:customStyle="1" w:styleId="GBulletChar">
    <w:name w:val="G Bullet Char"/>
    <w:basedOn w:val="GMainTextChar"/>
    <w:link w:val="GBullet"/>
    <w:rsid w:val="007C365B"/>
    <w:rPr>
      <w:rFonts w:asciiTheme="minorHAnsi" w:eastAsiaTheme="minorHAnsi" w:hAnsiTheme="minorHAnsi" w:cs="Times New Roman"/>
      <w:sz w:val="22"/>
      <w:szCs w:val="24"/>
      <w:lang w:eastAsia="en-GB"/>
    </w:rPr>
  </w:style>
  <w:style w:type="paragraph" w:customStyle="1" w:styleId="bullet1">
    <w:name w:val="bullet1"/>
    <w:basedOn w:val="Normal"/>
    <w:rsid w:val="007C365B"/>
    <w:pPr>
      <w:tabs>
        <w:tab w:val="num" w:pos="644"/>
      </w:tabs>
      <w:bidi w:val="0"/>
      <w:spacing w:before="140" w:line="280" w:lineRule="atLeast"/>
      <w:ind w:left="567" w:hanging="283"/>
    </w:pPr>
    <w:rPr>
      <w:rFonts w:ascii="Arial" w:hAnsi="Arial" w:cs="Arial"/>
      <w:szCs w:val="20"/>
      <w:lang w:val="en-GB" w:eastAsia="en-GB"/>
    </w:rPr>
  </w:style>
  <w:style w:type="paragraph" w:customStyle="1" w:styleId="Text">
    <w:name w:val="Text"/>
    <w:basedOn w:val="Normal"/>
    <w:link w:val="TextChar"/>
    <w:qFormat/>
    <w:rsid w:val="001C365B"/>
    <w:pPr>
      <w:widowControl w:val="0"/>
      <w:tabs>
        <w:tab w:val="left" w:pos="990"/>
      </w:tabs>
      <w:bidi w:val="0"/>
      <w:spacing w:before="240" w:after="240" w:line="300" w:lineRule="atLeast"/>
      <w:ind w:left="709"/>
    </w:pPr>
    <w:rPr>
      <w:rFonts w:ascii="Arial" w:eastAsia="Arial" w:hAnsi="Arial" w:cs="Arial"/>
      <w:spacing w:val="-4"/>
      <w:sz w:val="22"/>
      <w:szCs w:val="22"/>
    </w:rPr>
  </w:style>
  <w:style w:type="character" w:customStyle="1" w:styleId="TextChar">
    <w:name w:val="Text Char"/>
    <w:link w:val="Text"/>
    <w:rsid w:val="001C365B"/>
    <w:rPr>
      <w:rFonts w:ascii="Arial" w:eastAsia="Arial" w:hAnsi="Arial"/>
      <w:spacing w:val="-4"/>
      <w:sz w:val="22"/>
      <w:szCs w:val="22"/>
    </w:rPr>
  </w:style>
  <w:style w:type="paragraph" w:customStyle="1" w:styleId="Kupalrev3">
    <w:name w:val="Kupal rev 3"/>
    <w:basedOn w:val="Normal"/>
    <w:link w:val="Kupalrev3Char"/>
    <w:qFormat/>
    <w:rsid w:val="001C365B"/>
    <w:pPr>
      <w:autoSpaceDE w:val="0"/>
      <w:autoSpaceDN w:val="0"/>
      <w:bidi w:val="0"/>
      <w:adjustRightInd w:val="0"/>
      <w:spacing w:before="240" w:after="240" w:line="276" w:lineRule="auto"/>
      <w:ind w:left="706"/>
      <w:jc w:val="both"/>
    </w:pPr>
    <w:rPr>
      <w:rFonts w:ascii="Arial" w:hAnsi="Arial" w:cs="Arial"/>
      <w:sz w:val="22"/>
      <w:szCs w:val="22"/>
      <w:lang w:bidi="fa-IR"/>
    </w:rPr>
  </w:style>
  <w:style w:type="character" w:customStyle="1" w:styleId="Kupalrev3Char">
    <w:name w:val="Kupal rev 3 Char"/>
    <w:link w:val="Kupalrev3"/>
    <w:rsid w:val="001C365B"/>
    <w:rPr>
      <w:rFonts w:ascii="Arial" w:eastAsia="Times New Roman" w:hAnsi="Arial"/>
      <w:sz w:val="22"/>
      <w:szCs w:val="22"/>
      <w:lang w:bidi="fa-IR"/>
    </w:rPr>
  </w:style>
  <w:style w:type="paragraph" w:customStyle="1" w:styleId="MainHeading">
    <w:name w:val="Main Heading"/>
    <w:basedOn w:val="Normal"/>
    <w:link w:val="MainHeadingChar"/>
    <w:qFormat/>
    <w:rsid w:val="001C365B"/>
    <w:pPr>
      <w:keepNext/>
      <w:widowControl w:val="0"/>
      <w:tabs>
        <w:tab w:val="num" w:pos="720"/>
      </w:tabs>
      <w:bidi w:val="0"/>
      <w:spacing w:before="240" w:after="240" w:line="276" w:lineRule="auto"/>
      <w:ind w:left="720" w:hanging="720"/>
      <w:jc w:val="both"/>
      <w:outlineLvl w:val="0"/>
    </w:pPr>
    <w:rPr>
      <w:rFonts w:ascii="Arial" w:hAnsi="Arial" w:cs="Arial"/>
      <w:b/>
      <w:bCs/>
      <w:caps/>
      <w:kern w:val="28"/>
      <w:sz w:val="24"/>
    </w:rPr>
  </w:style>
  <w:style w:type="character" w:customStyle="1" w:styleId="MainHeadingChar">
    <w:name w:val="Main Heading Char"/>
    <w:link w:val="MainHeading"/>
    <w:rsid w:val="001C365B"/>
    <w:rPr>
      <w:rFonts w:ascii="Arial" w:eastAsia="Times New Roman" w:hAnsi="Arial"/>
      <w:b/>
      <w:bCs/>
      <w:caps/>
      <w:kern w:val="28"/>
      <w:sz w:val="24"/>
      <w:szCs w:val="24"/>
    </w:rPr>
  </w:style>
  <w:style w:type="paragraph" w:styleId="BodyText2">
    <w:name w:val="Body Text 2"/>
    <w:basedOn w:val="Normal"/>
    <w:link w:val="BodyText2Char"/>
    <w:uiPriority w:val="99"/>
    <w:semiHidden/>
    <w:unhideWhenUsed/>
    <w:rsid w:val="00261A52"/>
    <w:pPr>
      <w:spacing w:after="120" w:line="480" w:lineRule="auto"/>
    </w:pPr>
  </w:style>
  <w:style w:type="character" w:customStyle="1" w:styleId="BodyText2Char">
    <w:name w:val="Body Text 2 Char"/>
    <w:basedOn w:val="DefaultParagraphFont"/>
    <w:link w:val="BodyText2"/>
    <w:uiPriority w:val="99"/>
    <w:semiHidden/>
    <w:rsid w:val="00261A52"/>
    <w:rPr>
      <w:rFonts w:ascii="Times New Roman" w:eastAsia="Times New Roman" w:hAnsi="Times New Roman" w:cs="Traditional Arabic"/>
      <w:szCs w:val="24"/>
    </w:rPr>
  </w:style>
  <w:style w:type="paragraph" w:customStyle="1" w:styleId="subtitle">
    <w:name w:val="sub title"/>
    <w:basedOn w:val="Heading2"/>
    <w:qFormat/>
    <w:rsid w:val="00E970FD"/>
    <w:pPr>
      <w:numPr>
        <w:numId w:val="29"/>
      </w:numPr>
      <w:autoSpaceDE w:val="0"/>
      <w:autoSpaceDN w:val="0"/>
      <w:spacing w:before="0" w:after="0"/>
    </w:pPr>
    <w:rPr>
      <w:caps w:val="0"/>
      <w:sz w:val="24"/>
      <w:szCs w:val="24"/>
      <w:lang w:val="en-US" w:bidi="fa-IR"/>
    </w:rPr>
  </w:style>
  <w:style w:type="paragraph" w:customStyle="1" w:styleId="maintitle">
    <w:name w:val="main title"/>
    <w:basedOn w:val="Heading1"/>
    <w:qFormat/>
    <w:rsid w:val="00E970FD"/>
    <w:pPr>
      <w:widowControl w:val="0"/>
      <w:numPr>
        <w:numId w:val="29"/>
      </w:numPr>
      <w:tabs>
        <w:tab w:val="num" w:pos="360"/>
      </w:tabs>
      <w:autoSpaceDE w:val="0"/>
      <w:autoSpaceDN w:val="0"/>
      <w:spacing w:before="0" w:after="0" w:line="240" w:lineRule="auto"/>
      <w:ind w:left="0" w:firstLine="0"/>
    </w:pPr>
    <w:rPr>
      <w:rFonts w:cs="Times New Roman"/>
      <w:caps w:val="0"/>
      <w:kern w:val="0"/>
      <w:lang w:bidi="fa-IR"/>
    </w:rPr>
  </w:style>
  <w:style w:type="paragraph" w:customStyle="1" w:styleId="Normal1">
    <w:name w:val="Normal1"/>
    <w:basedOn w:val="ListParagraph"/>
    <w:qFormat/>
    <w:rsid w:val="00E970FD"/>
    <w:pPr>
      <w:widowControl w:val="0"/>
      <w:numPr>
        <w:ilvl w:val="2"/>
        <w:numId w:val="29"/>
      </w:numPr>
      <w:autoSpaceDE w:val="0"/>
      <w:autoSpaceDN w:val="0"/>
      <w:bidi w:val="0"/>
      <w:spacing w:line="360" w:lineRule="auto"/>
      <w:contextualSpacing w:val="0"/>
    </w:pPr>
    <w:rPr>
      <w:rFonts w:asciiTheme="minorBidi" w:hAnsiTheme="minorBidi" w:cstheme="minorBidi"/>
      <w:sz w:val="24"/>
      <w:lang w:bidi="fa-IR"/>
    </w:rPr>
  </w:style>
  <w:style w:type="paragraph" w:customStyle="1" w:styleId="myNormal">
    <w:name w:val="my Normal"/>
    <w:basedOn w:val="Normal1"/>
    <w:link w:val="myNormalChar"/>
    <w:qFormat/>
    <w:rsid w:val="00E970FD"/>
  </w:style>
  <w:style w:type="character" w:customStyle="1" w:styleId="myNormalChar">
    <w:name w:val="my Normal Char"/>
    <w:basedOn w:val="DefaultParagraphFont"/>
    <w:link w:val="myNormal"/>
    <w:rsid w:val="00E970FD"/>
    <w:rPr>
      <w:rFonts w:asciiTheme="minorBidi" w:eastAsia="Times New Roman" w:hAnsiTheme="minorBidi" w:cstheme="minorBidi"/>
      <w:sz w:val="24"/>
      <w:szCs w:val="24"/>
      <w:lang w:bidi="fa-IR"/>
    </w:rPr>
  </w:style>
  <w:style w:type="paragraph" w:customStyle="1" w:styleId="1-Titr1">
    <w:name w:val="1-Titr 1"/>
    <w:basedOn w:val="Heading1"/>
    <w:next w:val="Normal"/>
    <w:link w:val="1-Titr1Char"/>
    <w:qFormat/>
    <w:rsid w:val="008377F4"/>
    <w:pPr>
      <w:keepLines/>
      <w:numPr>
        <w:numId w:val="33"/>
      </w:numPr>
      <w:spacing w:before="480" w:after="200"/>
      <w:jc w:val="both"/>
    </w:pPr>
    <w:rPr>
      <w:rFonts w:asciiTheme="majorBidi" w:eastAsiaTheme="majorEastAsia" w:hAnsiTheme="majorBidi" w:cstheme="majorBidi"/>
      <w:caps w:val="0"/>
      <w:color w:val="365F91" w:themeColor="accent1" w:themeShade="BF"/>
      <w:sz w:val="28"/>
      <w:szCs w:val="32"/>
    </w:rPr>
  </w:style>
  <w:style w:type="character" w:customStyle="1" w:styleId="1-Titr1Char">
    <w:name w:val="1-Titr 1 Char"/>
    <w:basedOn w:val="Heading1Char"/>
    <w:link w:val="1-Titr1"/>
    <w:rsid w:val="008377F4"/>
    <w:rPr>
      <w:rFonts w:asciiTheme="majorBidi" w:eastAsiaTheme="majorEastAsia" w:hAnsiTheme="majorBidi" w:cstheme="majorBidi"/>
      <w:b/>
      <w:bCs/>
      <w:caps w:val="0"/>
      <w:color w:val="365F91" w:themeColor="accent1" w:themeShade="BF"/>
      <w:kern w:val="28"/>
      <w:sz w:val="28"/>
      <w:szCs w:val="32"/>
    </w:rPr>
  </w:style>
  <w:style w:type="paragraph" w:customStyle="1" w:styleId="2-Titr2">
    <w:name w:val="2-Titr 2"/>
    <w:basedOn w:val="Heading2"/>
    <w:next w:val="Normal"/>
    <w:qFormat/>
    <w:rsid w:val="008377F4"/>
    <w:pPr>
      <w:keepLines/>
      <w:widowControl/>
      <w:numPr>
        <w:numId w:val="33"/>
      </w:numPr>
      <w:spacing w:after="200" w:line="276" w:lineRule="auto"/>
      <w:ind w:left="0" w:firstLine="0"/>
      <w:jc w:val="both"/>
    </w:pPr>
    <w:rPr>
      <w:rFonts w:asciiTheme="majorBidi" w:eastAsiaTheme="majorEastAsia" w:hAnsiTheme="majorBidi" w:cstheme="majorBidi"/>
      <w:caps w:val="0"/>
      <w:sz w:val="26"/>
      <w:szCs w:val="28"/>
      <w:lang w:val="en-US"/>
    </w:rPr>
  </w:style>
  <w:style w:type="paragraph" w:customStyle="1" w:styleId="3-Titr3">
    <w:name w:val="3-Titr 3"/>
    <w:basedOn w:val="Heading3"/>
    <w:next w:val="Normal"/>
    <w:qFormat/>
    <w:rsid w:val="008377F4"/>
    <w:pPr>
      <w:keepNext w:val="0"/>
      <w:keepLines w:val="0"/>
      <w:widowControl/>
      <w:numPr>
        <w:numId w:val="33"/>
      </w:numPr>
      <w:tabs>
        <w:tab w:val="clear" w:pos="851"/>
        <w:tab w:val="left" w:pos="709"/>
      </w:tabs>
      <w:spacing w:before="120" w:after="120" w:line="276" w:lineRule="auto"/>
      <w:ind w:left="709" w:right="851"/>
      <w:jc w:val="both"/>
    </w:pPr>
    <w:rPr>
      <w:rFonts w:asciiTheme="majorBidi" w:hAnsiTheme="majorBidi" w:cs="Times New Roman"/>
      <w:b/>
      <w:bCs/>
      <w:caps w:val="0"/>
      <w:lang w:val="it-IT" w:eastAsia="it-IT"/>
    </w:rPr>
  </w:style>
  <w:style w:type="paragraph" w:customStyle="1" w:styleId="4-Titr4">
    <w:name w:val="4-Titr 4"/>
    <w:basedOn w:val="Heading4"/>
    <w:next w:val="Normal"/>
    <w:qFormat/>
    <w:rsid w:val="008377F4"/>
    <w:pPr>
      <w:keepNext w:val="0"/>
      <w:widowControl/>
      <w:numPr>
        <w:numId w:val="33"/>
      </w:numPr>
      <w:tabs>
        <w:tab w:val="left" w:pos="993"/>
      </w:tabs>
      <w:spacing w:before="120" w:after="120" w:line="276" w:lineRule="auto"/>
      <w:ind w:left="992" w:hanging="992"/>
      <w:jc w:val="left"/>
    </w:pPr>
    <w:rPr>
      <w:rFonts w:asciiTheme="majorBidi" w:hAnsiTheme="majorBidi" w:cstheme="majorBidi"/>
      <w:caps w:val="0"/>
      <w:noProof/>
      <w:szCs w:val="24"/>
      <w:lang w:val="en-US" w:bidi="fa-IR"/>
    </w:rPr>
  </w:style>
  <w:style w:type="paragraph" w:customStyle="1" w:styleId="5-Titr5">
    <w:name w:val="5-Titr 5"/>
    <w:basedOn w:val="3-Titr3"/>
    <w:next w:val="Normal"/>
    <w:qFormat/>
    <w:rsid w:val="008377F4"/>
    <w:pPr>
      <w:numPr>
        <w:ilvl w:val="4"/>
      </w:numPr>
      <w:tabs>
        <w:tab w:val="left" w:pos="1021"/>
      </w:tabs>
    </w:pPr>
  </w:style>
  <w:style w:type="paragraph" w:customStyle="1" w:styleId="0-MAINTEXT">
    <w:name w:val="0-MAIN TEXT"/>
    <w:basedOn w:val="Normal"/>
    <w:link w:val="0-MAINTEXTChar"/>
    <w:qFormat/>
    <w:rsid w:val="0096199D"/>
    <w:pPr>
      <w:bidi w:val="0"/>
      <w:spacing w:before="120" w:after="120" w:line="276" w:lineRule="auto"/>
      <w:jc w:val="both"/>
    </w:pPr>
    <w:rPr>
      <w:rFonts w:asciiTheme="majorBidi" w:hAnsiTheme="majorBidi" w:cstheme="majorBidi"/>
      <w:sz w:val="24"/>
    </w:rPr>
  </w:style>
  <w:style w:type="character" w:customStyle="1" w:styleId="0-MAINTEXTChar">
    <w:name w:val="0-MAIN TEXT Char"/>
    <w:basedOn w:val="DefaultParagraphFont"/>
    <w:link w:val="0-MAINTEXT"/>
    <w:rsid w:val="0096199D"/>
    <w:rPr>
      <w:rFonts w:asciiTheme="majorBidi" w:eastAsia="Times New Roman" w:hAnsiTheme="majorBid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BA4"/>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ITTHEADER2"/>
    <w:basedOn w:val="Normal"/>
    <w:next w:val="Normal"/>
    <w:link w:val="Heading2Char"/>
    <w:autoRedefine/>
    <w:qFormat/>
    <w:rsid w:val="009F7E92"/>
    <w:pPr>
      <w:keepNext/>
      <w:widowControl w:val="0"/>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ITTHEADER2 Char"/>
    <w:basedOn w:val="DefaultParagraphFont"/>
    <w:link w:val="Heading2"/>
    <w:rsid w:val="009F7E92"/>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GMainText">
    <w:name w:val="G Main Text"/>
    <w:basedOn w:val="Normal"/>
    <w:link w:val="GMainTextChar"/>
    <w:qFormat/>
    <w:rsid w:val="0072286E"/>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72286E"/>
    <w:rPr>
      <w:rFonts w:asciiTheme="minorHAnsi" w:eastAsiaTheme="minorHAnsi" w:hAnsiTheme="minorHAnsi" w:cs="Times New Roman"/>
      <w:sz w:val="22"/>
      <w:szCs w:val="24"/>
      <w:lang w:eastAsia="en-GB"/>
    </w:rPr>
  </w:style>
  <w:style w:type="paragraph" w:styleId="BodyText">
    <w:name w:val="Body Text"/>
    <w:basedOn w:val="Normal"/>
    <w:link w:val="BodyTextChar"/>
    <w:uiPriority w:val="99"/>
    <w:semiHidden/>
    <w:unhideWhenUsed/>
    <w:rsid w:val="007C365B"/>
    <w:pPr>
      <w:spacing w:after="120"/>
    </w:pPr>
  </w:style>
  <w:style w:type="character" w:customStyle="1" w:styleId="BodyTextChar">
    <w:name w:val="Body Text Char"/>
    <w:basedOn w:val="DefaultParagraphFont"/>
    <w:link w:val="BodyText"/>
    <w:uiPriority w:val="99"/>
    <w:semiHidden/>
    <w:rsid w:val="007C365B"/>
    <w:rPr>
      <w:rFonts w:ascii="Times New Roman" w:eastAsia="Times New Roman" w:hAnsi="Times New Roman" w:cs="Traditional Arabic"/>
      <w:szCs w:val="24"/>
    </w:rPr>
  </w:style>
  <w:style w:type="paragraph" w:customStyle="1" w:styleId="GBullet">
    <w:name w:val="G Bullet"/>
    <w:basedOn w:val="GMainText"/>
    <w:link w:val="GBulletChar"/>
    <w:qFormat/>
    <w:rsid w:val="007C365B"/>
    <w:pPr>
      <w:numPr>
        <w:numId w:val="5"/>
      </w:numPr>
    </w:pPr>
  </w:style>
  <w:style w:type="character" w:customStyle="1" w:styleId="GBulletChar">
    <w:name w:val="G Bullet Char"/>
    <w:basedOn w:val="GMainTextChar"/>
    <w:link w:val="GBullet"/>
    <w:rsid w:val="007C365B"/>
    <w:rPr>
      <w:rFonts w:asciiTheme="minorHAnsi" w:eastAsiaTheme="minorHAnsi" w:hAnsiTheme="minorHAnsi" w:cs="Times New Roman"/>
      <w:sz w:val="22"/>
      <w:szCs w:val="24"/>
      <w:lang w:eastAsia="en-GB"/>
    </w:rPr>
  </w:style>
  <w:style w:type="paragraph" w:customStyle="1" w:styleId="bullet1">
    <w:name w:val="bullet1"/>
    <w:basedOn w:val="Normal"/>
    <w:rsid w:val="007C365B"/>
    <w:pPr>
      <w:tabs>
        <w:tab w:val="num" w:pos="644"/>
      </w:tabs>
      <w:bidi w:val="0"/>
      <w:spacing w:before="140" w:line="280" w:lineRule="atLeast"/>
      <w:ind w:left="567" w:hanging="283"/>
    </w:pPr>
    <w:rPr>
      <w:rFonts w:ascii="Arial" w:hAnsi="Arial" w:cs="Arial"/>
      <w:szCs w:val="20"/>
      <w:lang w:val="en-GB" w:eastAsia="en-GB"/>
    </w:rPr>
  </w:style>
  <w:style w:type="paragraph" w:customStyle="1" w:styleId="Text">
    <w:name w:val="Text"/>
    <w:basedOn w:val="Normal"/>
    <w:link w:val="TextChar"/>
    <w:qFormat/>
    <w:rsid w:val="001C365B"/>
    <w:pPr>
      <w:widowControl w:val="0"/>
      <w:tabs>
        <w:tab w:val="left" w:pos="990"/>
      </w:tabs>
      <w:bidi w:val="0"/>
      <w:spacing w:before="240" w:after="240" w:line="300" w:lineRule="atLeast"/>
      <w:ind w:left="709"/>
    </w:pPr>
    <w:rPr>
      <w:rFonts w:ascii="Arial" w:eastAsia="Arial" w:hAnsi="Arial" w:cs="Arial"/>
      <w:spacing w:val="-4"/>
      <w:sz w:val="22"/>
      <w:szCs w:val="22"/>
    </w:rPr>
  </w:style>
  <w:style w:type="character" w:customStyle="1" w:styleId="TextChar">
    <w:name w:val="Text Char"/>
    <w:link w:val="Text"/>
    <w:rsid w:val="001C365B"/>
    <w:rPr>
      <w:rFonts w:ascii="Arial" w:eastAsia="Arial" w:hAnsi="Arial"/>
      <w:spacing w:val="-4"/>
      <w:sz w:val="22"/>
      <w:szCs w:val="22"/>
    </w:rPr>
  </w:style>
  <w:style w:type="paragraph" w:customStyle="1" w:styleId="Kupalrev3">
    <w:name w:val="Kupal rev 3"/>
    <w:basedOn w:val="Normal"/>
    <w:link w:val="Kupalrev3Char"/>
    <w:qFormat/>
    <w:rsid w:val="001C365B"/>
    <w:pPr>
      <w:autoSpaceDE w:val="0"/>
      <w:autoSpaceDN w:val="0"/>
      <w:bidi w:val="0"/>
      <w:adjustRightInd w:val="0"/>
      <w:spacing w:before="240" w:after="240" w:line="276" w:lineRule="auto"/>
      <w:ind w:left="706"/>
      <w:jc w:val="both"/>
    </w:pPr>
    <w:rPr>
      <w:rFonts w:ascii="Arial" w:hAnsi="Arial" w:cs="Arial"/>
      <w:sz w:val="22"/>
      <w:szCs w:val="22"/>
      <w:lang w:bidi="fa-IR"/>
    </w:rPr>
  </w:style>
  <w:style w:type="character" w:customStyle="1" w:styleId="Kupalrev3Char">
    <w:name w:val="Kupal rev 3 Char"/>
    <w:link w:val="Kupalrev3"/>
    <w:rsid w:val="001C365B"/>
    <w:rPr>
      <w:rFonts w:ascii="Arial" w:eastAsia="Times New Roman" w:hAnsi="Arial"/>
      <w:sz w:val="22"/>
      <w:szCs w:val="22"/>
      <w:lang w:bidi="fa-IR"/>
    </w:rPr>
  </w:style>
  <w:style w:type="paragraph" w:customStyle="1" w:styleId="MainHeading">
    <w:name w:val="Main Heading"/>
    <w:basedOn w:val="Normal"/>
    <w:link w:val="MainHeadingChar"/>
    <w:qFormat/>
    <w:rsid w:val="001C365B"/>
    <w:pPr>
      <w:keepNext/>
      <w:widowControl w:val="0"/>
      <w:tabs>
        <w:tab w:val="num" w:pos="720"/>
      </w:tabs>
      <w:bidi w:val="0"/>
      <w:spacing w:before="240" w:after="240" w:line="276" w:lineRule="auto"/>
      <w:ind w:left="720" w:hanging="720"/>
      <w:jc w:val="both"/>
      <w:outlineLvl w:val="0"/>
    </w:pPr>
    <w:rPr>
      <w:rFonts w:ascii="Arial" w:hAnsi="Arial" w:cs="Arial"/>
      <w:b/>
      <w:bCs/>
      <w:caps/>
      <w:kern w:val="28"/>
      <w:sz w:val="24"/>
    </w:rPr>
  </w:style>
  <w:style w:type="character" w:customStyle="1" w:styleId="MainHeadingChar">
    <w:name w:val="Main Heading Char"/>
    <w:link w:val="MainHeading"/>
    <w:rsid w:val="001C365B"/>
    <w:rPr>
      <w:rFonts w:ascii="Arial" w:eastAsia="Times New Roman" w:hAnsi="Arial"/>
      <w:b/>
      <w:bCs/>
      <w:caps/>
      <w:kern w:val="28"/>
      <w:sz w:val="24"/>
      <w:szCs w:val="24"/>
    </w:rPr>
  </w:style>
  <w:style w:type="paragraph" w:styleId="BodyText2">
    <w:name w:val="Body Text 2"/>
    <w:basedOn w:val="Normal"/>
    <w:link w:val="BodyText2Char"/>
    <w:uiPriority w:val="99"/>
    <w:semiHidden/>
    <w:unhideWhenUsed/>
    <w:rsid w:val="00261A52"/>
    <w:pPr>
      <w:spacing w:after="120" w:line="480" w:lineRule="auto"/>
    </w:pPr>
  </w:style>
  <w:style w:type="character" w:customStyle="1" w:styleId="BodyText2Char">
    <w:name w:val="Body Text 2 Char"/>
    <w:basedOn w:val="DefaultParagraphFont"/>
    <w:link w:val="BodyText2"/>
    <w:uiPriority w:val="99"/>
    <w:semiHidden/>
    <w:rsid w:val="00261A52"/>
    <w:rPr>
      <w:rFonts w:ascii="Times New Roman" w:eastAsia="Times New Roman" w:hAnsi="Times New Roman" w:cs="Traditional Arabic"/>
      <w:szCs w:val="24"/>
    </w:rPr>
  </w:style>
  <w:style w:type="paragraph" w:customStyle="1" w:styleId="subtitle">
    <w:name w:val="sub title"/>
    <w:basedOn w:val="Heading2"/>
    <w:qFormat/>
    <w:rsid w:val="00E970FD"/>
    <w:pPr>
      <w:numPr>
        <w:numId w:val="29"/>
      </w:numPr>
      <w:autoSpaceDE w:val="0"/>
      <w:autoSpaceDN w:val="0"/>
      <w:spacing w:before="0" w:after="0"/>
    </w:pPr>
    <w:rPr>
      <w:caps w:val="0"/>
      <w:sz w:val="24"/>
      <w:szCs w:val="24"/>
      <w:lang w:val="en-US" w:bidi="fa-IR"/>
    </w:rPr>
  </w:style>
  <w:style w:type="paragraph" w:customStyle="1" w:styleId="maintitle">
    <w:name w:val="main title"/>
    <w:basedOn w:val="Heading1"/>
    <w:qFormat/>
    <w:rsid w:val="00E970FD"/>
    <w:pPr>
      <w:widowControl w:val="0"/>
      <w:numPr>
        <w:numId w:val="29"/>
      </w:numPr>
      <w:tabs>
        <w:tab w:val="num" w:pos="360"/>
      </w:tabs>
      <w:autoSpaceDE w:val="0"/>
      <w:autoSpaceDN w:val="0"/>
      <w:spacing w:before="0" w:after="0" w:line="240" w:lineRule="auto"/>
      <w:ind w:left="0" w:firstLine="0"/>
    </w:pPr>
    <w:rPr>
      <w:rFonts w:cs="Times New Roman"/>
      <w:caps w:val="0"/>
      <w:kern w:val="0"/>
      <w:lang w:bidi="fa-IR"/>
    </w:rPr>
  </w:style>
  <w:style w:type="paragraph" w:customStyle="1" w:styleId="Normal1">
    <w:name w:val="Normal1"/>
    <w:basedOn w:val="ListParagraph"/>
    <w:qFormat/>
    <w:rsid w:val="00E970FD"/>
    <w:pPr>
      <w:widowControl w:val="0"/>
      <w:numPr>
        <w:ilvl w:val="2"/>
        <w:numId w:val="29"/>
      </w:numPr>
      <w:autoSpaceDE w:val="0"/>
      <w:autoSpaceDN w:val="0"/>
      <w:bidi w:val="0"/>
      <w:spacing w:line="360" w:lineRule="auto"/>
      <w:contextualSpacing w:val="0"/>
    </w:pPr>
    <w:rPr>
      <w:rFonts w:asciiTheme="minorBidi" w:hAnsiTheme="minorBidi" w:cstheme="minorBidi"/>
      <w:sz w:val="24"/>
      <w:lang w:bidi="fa-IR"/>
    </w:rPr>
  </w:style>
  <w:style w:type="paragraph" w:customStyle="1" w:styleId="myNormal">
    <w:name w:val="my Normal"/>
    <w:basedOn w:val="Normal1"/>
    <w:link w:val="myNormalChar"/>
    <w:qFormat/>
    <w:rsid w:val="00E970FD"/>
  </w:style>
  <w:style w:type="character" w:customStyle="1" w:styleId="myNormalChar">
    <w:name w:val="my Normal Char"/>
    <w:basedOn w:val="DefaultParagraphFont"/>
    <w:link w:val="myNormal"/>
    <w:rsid w:val="00E970FD"/>
    <w:rPr>
      <w:rFonts w:asciiTheme="minorBidi" w:eastAsia="Times New Roman" w:hAnsiTheme="minorBidi" w:cstheme="minorBidi"/>
      <w:sz w:val="24"/>
      <w:szCs w:val="24"/>
      <w:lang w:bidi="fa-IR"/>
    </w:rPr>
  </w:style>
  <w:style w:type="paragraph" w:customStyle="1" w:styleId="1-Titr1">
    <w:name w:val="1-Titr 1"/>
    <w:basedOn w:val="Heading1"/>
    <w:next w:val="Normal"/>
    <w:link w:val="1-Titr1Char"/>
    <w:qFormat/>
    <w:rsid w:val="008377F4"/>
    <w:pPr>
      <w:keepLines/>
      <w:numPr>
        <w:numId w:val="33"/>
      </w:numPr>
      <w:spacing w:before="480" w:after="200"/>
      <w:jc w:val="both"/>
    </w:pPr>
    <w:rPr>
      <w:rFonts w:asciiTheme="majorBidi" w:eastAsiaTheme="majorEastAsia" w:hAnsiTheme="majorBidi" w:cstheme="majorBidi"/>
      <w:caps w:val="0"/>
      <w:color w:val="365F91" w:themeColor="accent1" w:themeShade="BF"/>
      <w:sz w:val="28"/>
      <w:szCs w:val="32"/>
    </w:rPr>
  </w:style>
  <w:style w:type="character" w:customStyle="1" w:styleId="1-Titr1Char">
    <w:name w:val="1-Titr 1 Char"/>
    <w:basedOn w:val="Heading1Char"/>
    <w:link w:val="1-Titr1"/>
    <w:rsid w:val="008377F4"/>
    <w:rPr>
      <w:rFonts w:asciiTheme="majorBidi" w:eastAsiaTheme="majorEastAsia" w:hAnsiTheme="majorBidi" w:cstheme="majorBidi"/>
      <w:b/>
      <w:bCs/>
      <w:caps w:val="0"/>
      <w:color w:val="365F91" w:themeColor="accent1" w:themeShade="BF"/>
      <w:kern w:val="28"/>
      <w:sz w:val="28"/>
      <w:szCs w:val="32"/>
    </w:rPr>
  </w:style>
  <w:style w:type="paragraph" w:customStyle="1" w:styleId="2-Titr2">
    <w:name w:val="2-Titr 2"/>
    <w:basedOn w:val="Heading2"/>
    <w:next w:val="Normal"/>
    <w:qFormat/>
    <w:rsid w:val="008377F4"/>
    <w:pPr>
      <w:keepLines/>
      <w:widowControl/>
      <w:numPr>
        <w:numId w:val="33"/>
      </w:numPr>
      <w:spacing w:after="200" w:line="276" w:lineRule="auto"/>
      <w:ind w:left="0" w:firstLine="0"/>
      <w:jc w:val="both"/>
    </w:pPr>
    <w:rPr>
      <w:rFonts w:asciiTheme="majorBidi" w:eastAsiaTheme="majorEastAsia" w:hAnsiTheme="majorBidi" w:cstheme="majorBidi"/>
      <w:caps w:val="0"/>
      <w:sz w:val="26"/>
      <w:szCs w:val="28"/>
      <w:lang w:val="en-US"/>
    </w:rPr>
  </w:style>
  <w:style w:type="paragraph" w:customStyle="1" w:styleId="3-Titr3">
    <w:name w:val="3-Titr 3"/>
    <w:basedOn w:val="Heading3"/>
    <w:next w:val="Normal"/>
    <w:qFormat/>
    <w:rsid w:val="008377F4"/>
    <w:pPr>
      <w:keepNext w:val="0"/>
      <w:keepLines w:val="0"/>
      <w:widowControl/>
      <w:numPr>
        <w:numId w:val="33"/>
      </w:numPr>
      <w:tabs>
        <w:tab w:val="clear" w:pos="851"/>
        <w:tab w:val="left" w:pos="709"/>
      </w:tabs>
      <w:spacing w:before="120" w:after="120" w:line="276" w:lineRule="auto"/>
      <w:ind w:left="709" w:right="851"/>
      <w:jc w:val="both"/>
    </w:pPr>
    <w:rPr>
      <w:rFonts w:asciiTheme="majorBidi" w:hAnsiTheme="majorBidi" w:cs="Times New Roman"/>
      <w:b/>
      <w:bCs/>
      <w:caps w:val="0"/>
      <w:lang w:val="it-IT" w:eastAsia="it-IT"/>
    </w:rPr>
  </w:style>
  <w:style w:type="paragraph" w:customStyle="1" w:styleId="4-Titr4">
    <w:name w:val="4-Titr 4"/>
    <w:basedOn w:val="Heading4"/>
    <w:next w:val="Normal"/>
    <w:qFormat/>
    <w:rsid w:val="008377F4"/>
    <w:pPr>
      <w:keepNext w:val="0"/>
      <w:widowControl/>
      <w:numPr>
        <w:numId w:val="33"/>
      </w:numPr>
      <w:tabs>
        <w:tab w:val="left" w:pos="993"/>
      </w:tabs>
      <w:spacing w:before="120" w:after="120" w:line="276" w:lineRule="auto"/>
      <w:ind w:left="992" w:hanging="992"/>
      <w:jc w:val="left"/>
    </w:pPr>
    <w:rPr>
      <w:rFonts w:asciiTheme="majorBidi" w:hAnsiTheme="majorBidi" w:cstheme="majorBidi"/>
      <w:caps w:val="0"/>
      <w:noProof/>
      <w:szCs w:val="24"/>
      <w:lang w:val="en-US" w:bidi="fa-IR"/>
    </w:rPr>
  </w:style>
  <w:style w:type="paragraph" w:customStyle="1" w:styleId="5-Titr5">
    <w:name w:val="5-Titr 5"/>
    <w:basedOn w:val="3-Titr3"/>
    <w:next w:val="Normal"/>
    <w:qFormat/>
    <w:rsid w:val="008377F4"/>
    <w:pPr>
      <w:numPr>
        <w:ilvl w:val="4"/>
      </w:numPr>
      <w:tabs>
        <w:tab w:val="left" w:pos="1021"/>
      </w:tabs>
    </w:pPr>
  </w:style>
  <w:style w:type="paragraph" w:customStyle="1" w:styleId="0-MAINTEXT">
    <w:name w:val="0-MAIN TEXT"/>
    <w:basedOn w:val="Normal"/>
    <w:link w:val="0-MAINTEXTChar"/>
    <w:qFormat/>
    <w:rsid w:val="0096199D"/>
    <w:pPr>
      <w:bidi w:val="0"/>
      <w:spacing w:before="120" w:after="120" w:line="276" w:lineRule="auto"/>
      <w:jc w:val="both"/>
    </w:pPr>
    <w:rPr>
      <w:rFonts w:asciiTheme="majorBidi" w:hAnsiTheme="majorBidi" w:cstheme="majorBidi"/>
      <w:sz w:val="24"/>
    </w:rPr>
  </w:style>
  <w:style w:type="character" w:customStyle="1" w:styleId="0-MAINTEXTChar">
    <w:name w:val="0-MAIN TEXT Char"/>
    <w:basedOn w:val="DefaultParagraphFont"/>
    <w:link w:val="0-MAINTEXT"/>
    <w:rsid w:val="0096199D"/>
    <w:rPr>
      <w:rFonts w:asciiTheme="majorBidi" w:eastAsia="Times New Roman" w:hAnsiTheme="majorBid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94415-6843-418E-AD56-F169B5030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15</Pages>
  <Words>3821</Words>
  <Characters>20907</Characters>
  <Application>Microsoft Office Word</Application>
  <DocSecurity>0</DocSecurity>
  <Lines>1493</Lines>
  <Paragraphs>575</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24153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HAJAR GHADYANI</cp:lastModifiedBy>
  <cp:revision>33</cp:revision>
  <cp:lastPrinted>2021-10-02T12:07:00Z</cp:lastPrinted>
  <dcterms:created xsi:type="dcterms:W3CDTF">2022-07-03T07:46:00Z</dcterms:created>
  <dcterms:modified xsi:type="dcterms:W3CDTF">2022-10-01T07:43:00Z</dcterms:modified>
</cp:coreProperties>
</file>