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33000A" w:rsidP="00054F54">
            <w:pPr>
              <w:widowControl w:val="0"/>
              <w:bidi w:val="0"/>
              <w:jc w:val="center"/>
              <w:rPr>
                <w:rFonts w:ascii="Arial" w:hAnsi="Arial" w:cs="Arial"/>
                <w:b/>
                <w:bCs/>
                <w:sz w:val="32"/>
                <w:szCs w:val="32"/>
              </w:rPr>
            </w:pPr>
            <w:r w:rsidRPr="0033000A">
              <w:rPr>
                <w:rFonts w:ascii="Arial" w:hAnsi="Arial" w:cs="Arial"/>
                <w:b/>
                <w:bCs/>
                <w:sz w:val="32"/>
                <w:szCs w:val="32"/>
              </w:rPr>
              <w:t>CALCULATION NOTE FOR UPS SYSTEM - EXTENSION OF BINAK B/C MANIFOLD</w:t>
            </w:r>
          </w:p>
          <w:p w:rsidR="00FC42F4" w:rsidRDefault="00FC42F4" w:rsidP="00956369">
            <w:pPr>
              <w:widowControl w:val="0"/>
              <w:jc w:val="center"/>
              <w:rPr>
                <w:rFonts w:ascii="Arial" w:hAnsi="Arial" w:cs="Arial"/>
                <w:b/>
                <w:bCs/>
                <w:sz w:val="32"/>
                <w:szCs w:val="32"/>
              </w:rPr>
            </w:pPr>
          </w:p>
          <w:p w:rsidR="00FC42F4" w:rsidRPr="00EA3057" w:rsidRDefault="00FC42F4"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755C0B"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755C0B" w:rsidRPr="000E2E1E" w:rsidRDefault="00755C0B" w:rsidP="00755C0B">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755C0B" w:rsidRPr="000E2E1E" w:rsidRDefault="00755C0B" w:rsidP="00755C0B">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63" w:type="dxa"/>
            <w:tcBorders>
              <w:top w:val="single" w:sz="2" w:space="0" w:color="auto"/>
              <w:left w:val="single" w:sz="2" w:space="0" w:color="auto"/>
              <w:bottom w:val="single" w:sz="2" w:space="0" w:color="auto"/>
              <w:right w:val="single" w:sz="2" w:space="0" w:color="auto"/>
            </w:tcBorders>
            <w:vAlign w:val="center"/>
          </w:tcPr>
          <w:p w:rsidR="00755C0B" w:rsidRPr="000E2E1E" w:rsidRDefault="00755C0B" w:rsidP="00755C0B">
            <w:pPr>
              <w:widowControl w:val="0"/>
              <w:bidi w:val="0"/>
              <w:spacing w:before="20" w:after="20"/>
              <w:ind w:left="-64" w:right="-115"/>
              <w:jc w:val="center"/>
              <w:rPr>
                <w:rFonts w:ascii="Arial" w:hAnsi="Arial" w:cs="Arial"/>
                <w:szCs w:val="20"/>
              </w:rPr>
            </w:pPr>
            <w:r>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755C0B" w:rsidRPr="00C66E37" w:rsidRDefault="00755C0B" w:rsidP="00755C0B">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55C0B" w:rsidRPr="000E2E1E" w:rsidRDefault="00755C0B" w:rsidP="00755C0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755C0B" w:rsidRPr="00252F79" w:rsidRDefault="00755C0B" w:rsidP="00755C0B">
            <w:pPr>
              <w:widowControl w:val="0"/>
              <w:bidi w:val="0"/>
              <w:spacing w:before="20" w:after="20"/>
              <w:jc w:val="center"/>
              <w:rPr>
                <w:rFonts w:asciiTheme="minorBidi" w:hAnsiTheme="minorBidi" w:cstheme="minorBidi"/>
                <w:szCs w:val="20"/>
              </w:rPr>
            </w:pPr>
            <w:proofErr w:type="spellStart"/>
            <w:r>
              <w:rPr>
                <w:rFonts w:asciiTheme="minorBidi" w:hAnsiTheme="minorBidi" w:cstheme="minorBidi"/>
                <w:szCs w:val="20"/>
              </w:rPr>
              <w:t>A.M.Mohseni</w:t>
            </w:r>
            <w:proofErr w:type="spellEnd"/>
          </w:p>
        </w:tc>
        <w:tc>
          <w:tcPr>
            <w:tcW w:w="1828" w:type="dxa"/>
            <w:tcBorders>
              <w:top w:val="single" w:sz="2" w:space="0" w:color="auto"/>
              <w:left w:val="single" w:sz="2" w:space="0" w:color="auto"/>
              <w:bottom w:val="single" w:sz="2" w:space="0" w:color="auto"/>
            </w:tcBorders>
            <w:vAlign w:val="center"/>
          </w:tcPr>
          <w:p w:rsidR="00755C0B" w:rsidRPr="000E2E1E" w:rsidRDefault="00755C0B" w:rsidP="00755C0B">
            <w:pPr>
              <w:widowControl w:val="0"/>
              <w:bidi w:val="0"/>
              <w:spacing w:before="20" w:after="20"/>
              <w:ind w:left="180"/>
              <w:jc w:val="center"/>
              <w:rPr>
                <w:rFonts w:ascii="Arial" w:hAnsi="Arial" w:cs="Arial"/>
                <w:color w:val="000000"/>
                <w:szCs w:val="20"/>
              </w:rPr>
            </w:pPr>
          </w:p>
        </w:tc>
      </w:tr>
      <w:tr w:rsidR="00755C0B"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755C0B" w:rsidRPr="000E2E1E" w:rsidRDefault="00755C0B" w:rsidP="00755C0B">
            <w:pPr>
              <w:widowControl w:val="0"/>
              <w:bidi w:val="0"/>
              <w:spacing w:before="20" w:after="20"/>
              <w:jc w:val="center"/>
              <w:rPr>
                <w:rFonts w:ascii="Arial" w:hAnsi="Arial" w:cs="Arial"/>
                <w:szCs w:val="20"/>
                <w:rtl/>
                <w:lang w:bidi="fa-IR"/>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755C0B" w:rsidRPr="000E2E1E" w:rsidRDefault="00755C0B" w:rsidP="00755C0B">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63" w:type="dxa"/>
            <w:tcBorders>
              <w:top w:val="single" w:sz="2" w:space="0" w:color="auto"/>
              <w:left w:val="single" w:sz="2" w:space="0" w:color="auto"/>
              <w:bottom w:val="single" w:sz="4" w:space="0" w:color="auto"/>
              <w:right w:val="single" w:sz="2" w:space="0" w:color="auto"/>
            </w:tcBorders>
            <w:vAlign w:val="center"/>
          </w:tcPr>
          <w:p w:rsidR="00755C0B" w:rsidRPr="000E2E1E" w:rsidRDefault="00755C0B" w:rsidP="00755C0B">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755C0B" w:rsidRPr="00C66E37" w:rsidRDefault="00755C0B" w:rsidP="00755C0B">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55C0B" w:rsidRPr="000E2E1E" w:rsidRDefault="00755C0B" w:rsidP="00755C0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755C0B" w:rsidRPr="002918D6" w:rsidRDefault="00755C0B" w:rsidP="00755C0B">
            <w:pPr>
              <w:widowControl w:val="0"/>
              <w:bidi w:val="0"/>
              <w:spacing w:before="20" w:after="20"/>
              <w:jc w:val="center"/>
              <w:rPr>
                <w:rFonts w:ascii="Arial" w:hAnsi="Arial" w:cs="Arial"/>
                <w:szCs w:val="20"/>
              </w:rPr>
            </w:pPr>
            <w:proofErr w:type="spellStart"/>
            <w:r w:rsidRPr="001138FA">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755C0B" w:rsidRPr="000E2E1E" w:rsidRDefault="00755C0B" w:rsidP="00755C0B">
            <w:pPr>
              <w:widowControl w:val="0"/>
              <w:bidi w:val="0"/>
              <w:spacing w:before="20" w:after="20"/>
              <w:ind w:left="180"/>
              <w:jc w:val="center"/>
              <w:rPr>
                <w:rFonts w:ascii="Arial" w:hAnsi="Arial" w:cs="Arial"/>
                <w:color w:val="000000"/>
                <w:szCs w:val="20"/>
              </w:rPr>
            </w:pPr>
          </w:p>
        </w:tc>
      </w:tr>
      <w:tr w:rsidR="00755C0B"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755C0B" w:rsidRPr="000E2E1E" w:rsidRDefault="00755C0B" w:rsidP="00755C0B">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755C0B" w:rsidRPr="000E2E1E" w:rsidRDefault="00755C0B" w:rsidP="00755C0B">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63" w:type="dxa"/>
            <w:tcBorders>
              <w:top w:val="single" w:sz="2" w:space="0" w:color="auto"/>
              <w:left w:val="single" w:sz="2" w:space="0" w:color="auto"/>
              <w:bottom w:val="single" w:sz="4" w:space="0" w:color="auto"/>
              <w:right w:val="single" w:sz="2" w:space="0" w:color="auto"/>
            </w:tcBorders>
            <w:vAlign w:val="center"/>
          </w:tcPr>
          <w:p w:rsidR="00755C0B" w:rsidRPr="000E2E1E" w:rsidRDefault="00755C0B" w:rsidP="00755C0B">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755C0B" w:rsidRPr="00C66E37" w:rsidRDefault="00755C0B" w:rsidP="00755C0B">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55C0B" w:rsidRPr="000E2E1E" w:rsidRDefault="00755C0B" w:rsidP="00755C0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755C0B" w:rsidRPr="002918D6" w:rsidRDefault="00755C0B" w:rsidP="00755C0B">
            <w:pPr>
              <w:widowControl w:val="0"/>
              <w:bidi w:val="0"/>
              <w:spacing w:before="20" w:after="20"/>
              <w:jc w:val="center"/>
              <w:rPr>
                <w:rFonts w:ascii="Arial" w:hAnsi="Arial" w:cs="Arial"/>
                <w:szCs w:val="20"/>
              </w:rPr>
            </w:pPr>
            <w:proofErr w:type="spellStart"/>
            <w:r w:rsidRPr="001138FA">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755C0B" w:rsidRPr="000E2E1E" w:rsidRDefault="00755C0B" w:rsidP="00755C0B">
            <w:pPr>
              <w:widowControl w:val="0"/>
              <w:bidi w:val="0"/>
              <w:spacing w:before="20" w:after="20"/>
              <w:ind w:left="180"/>
              <w:jc w:val="center"/>
              <w:rPr>
                <w:rFonts w:ascii="Arial" w:hAnsi="Arial" w:cs="Arial"/>
                <w:color w:val="000000"/>
                <w:szCs w:val="20"/>
              </w:rPr>
            </w:pPr>
          </w:p>
        </w:tc>
      </w:tr>
      <w:tr w:rsidR="00755C0B"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755C0B" w:rsidRPr="00CD3973" w:rsidRDefault="00755C0B" w:rsidP="00755C0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755C0B" w:rsidRPr="00CD3973" w:rsidRDefault="00755C0B" w:rsidP="00755C0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755C0B" w:rsidRPr="00CD3973" w:rsidRDefault="00755C0B" w:rsidP="00755C0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55C0B" w:rsidRPr="00CD3973" w:rsidRDefault="00755C0B" w:rsidP="00755C0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55C0B" w:rsidRPr="00CD3973" w:rsidRDefault="00755C0B" w:rsidP="00755C0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55C0B" w:rsidRPr="00CD3973" w:rsidRDefault="00755C0B" w:rsidP="00755C0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755C0B" w:rsidRPr="00CD3973" w:rsidRDefault="00755C0B" w:rsidP="00755C0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55C0B" w:rsidRPr="00FB14E1"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755C0B" w:rsidRPr="00FB14E1" w:rsidRDefault="00755C0B" w:rsidP="00755C0B">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4" w:type="dxa"/>
            <w:gridSpan w:val="5"/>
            <w:tcBorders>
              <w:top w:val="single" w:sz="4" w:space="0" w:color="auto"/>
              <w:left w:val="single" w:sz="4" w:space="0" w:color="auto"/>
              <w:bottom w:val="single" w:sz="4" w:space="0" w:color="auto"/>
            </w:tcBorders>
            <w:vAlign w:val="center"/>
          </w:tcPr>
          <w:p w:rsidR="00755C0B" w:rsidRPr="0045129D" w:rsidRDefault="00755C0B" w:rsidP="00755C0B">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1864B4">
              <w:rPr>
                <w:rFonts w:asciiTheme="minorBidi" w:hAnsiTheme="minorBidi" w:cstheme="minorBidi"/>
                <w:b/>
                <w:bCs/>
                <w:color w:val="000000"/>
                <w:sz w:val="17"/>
                <w:szCs w:val="17"/>
              </w:rPr>
              <w:t>F0Z-709391</w:t>
            </w:r>
          </w:p>
        </w:tc>
      </w:tr>
      <w:tr w:rsidR="00755C0B" w:rsidRPr="00FB14E1"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755C0B" w:rsidRPr="00FB14E1" w:rsidRDefault="00755C0B" w:rsidP="00755C0B">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755C0B" w:rsidRDefault="00755C0B" w:rsidP="00755C0B">
            <w:pPr>
              <w:widowControl w:val="0"/>
              <w:bidi w:val="0"/>
              <w:spacing w:before="60" w:after="60"/>
              <w:ind w:hanging="57"/>
              <w:rPr>
                <w:rFonts w:asciiTheme="minorBidi" w:hAnsiTheme="minorBidi" w:cstheme="minorBidi"/>
                <w:b/>
                <w:bCs/>
                <w:color w:val="000000"/>
                <w:sz w:val="14"/>
                <w:szCs w:val="14"/>
              </w:rPr>
            </w:pPr>
          </w:p>
          <w:p w:rsidR="00755C0B" w:rsidRPr="00C10E61" w:rsidRDefault="00755C0B" w:rsidP="00755C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55C0B" w:rsidRPr="00C10E61" w:rsidRDefault="00755C0B" w:rsidP="00755C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55C0B" w:rsidRPr="00C10E61" w:rsidRDefault="00755C0B" w:rsidP="00755C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55C0B" w:rsidRPr="00C10E61" w:rsidRDefault="00755C0B" w:rsidP="00755C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55C0B" w:rsidRPr="00C10E61" w:rsidRDefault="00755C0B" w:rsidP="00755C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55C0B" w:rsidRPr="00C10E61" w:rsidRDefault="00755C0B" w:rsidP="00755C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55C0B" w:rsidRPr="00C10E61" w:rsidRDefault="00755C0B" w:rsidP="00755C0B">
            <w:pPr>
              <w:widowControl w:val="0"/>
              <w:bidi w:val="0"/>
              <w:spacing w:before="60" w:after="60"/>
              <w:ind w:hanging="57"/>
              <w:rPr>
                <w:rFonts w:asciiTheme="minorBidi" w:hAnsiTheme="minorBidi" w:cstheme="minorBidi"/>
                <w:b/>
                <w:bCs/>
                <w:color w:val="000000"/>
                <w:sz w:val="14"/>
                <w:szCs w:val="14"/>
              </w:rPr>
            </w:pPr>
            <w:r w:rsidRPr="00882A3F">
              <w:rPr>
                <w:rFonts w:asciiTheme="minorBidi" w:hAnsiTheme="minorBidi" w:cstheme="minorBidi"/>
                <w:b/>
                <w:bCs/>
                <w:color w:val="000000"/>
                <w:sz w:val="14"/>
                <w:szCs w:val="14"/>
              </w:rPr>
              <w:t xml:space="preserve">AFQ: Approved For Quotation </w:t>
            </w:r>
          </w:p>
          <w:p w:rsidR="00755C0B" w:rsidRPr="00C10E61" w:rsidRDefault="00755C0B" w:rsidP="00755C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55C0B" w:rsidRPr="00C10E61" w:rsidRDefault="00755C0B" w:rsidP="00755C0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55C0B" w:rsidRPr="003B1A41" w:rsidRDefault="00755C0B" w:rsidP="00755C0B">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17540" w:rsidRPr="005F03BB" w:rsidTr="00C31273">
        <w:trPr>
          <w:trHeight w:hRule="exact" w:val="216"/>
          <w:jc w:val="center"/>
        </w:trPr>
        <w:tc>
          <w:tcPr>
            <w:tcW w:w="951" w:type="dxa"/>
            <w:vAlign w:val="center"/>
          </w:tcPr>
          <w:p w:rsidR="00017540" w:rsidRPr="0090540C" w:rsidRDefault="00017540" w:rsidP="005F7EDF">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17540" w:rsidRPr="0090540C" w:rsidRDefault="00017540" w:rsidP="005F7EDF">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17540" w:rsidRDefault="00017540" w:rsidP="005F7EDF">
            <w:pPr>
              <w:widowControl w:val="0"/>
              <w:jc w:val="center"/>
            </w:pPr>
            <w:r>
              <w:rPr>
                <w:rFonts w:ascii="Arial" w:hAnsi="Arial" w:cs="Arial"/>
                <w:b/>
                <w:sz w:val="16"/>
                <w:szCs w:val="16"/>
              </w:rPr>
              <w:t>D01</w:t>
            </w:r>
          </w:p>
        </w:tc>
        <w:tc>
          <w:tcPr>
            <w:tcW w:w="678" w:type="dxa"/>
            <w:vAlign w:val="center"/>
          </w:tcPr>
          <w:p w:rsidR="00017540" w:rsidRDefault="00017540" w:rsidP="005F7EDF">
            <w:pPr>
              <w:widowControl w:val="0"/>
              <w:jc w:val="center"/>
            </w:pPr>
            <w:r>
              <w:rPr>
                <w:rFonts w:ascii="Arial" w:hAnsi="Arial" w:cs="Arial"/>
                <w:b/>
                <w:sz w:val="16"/>
                <w:szCs w:val="16"/>
              </w:rPr>
              <w:t>D02</w:t>
            </w:r>
          </w:p>
        </w:tc>
        <w:tc>
          <w:tcPr>
            <w:tcW w:w="636" w:type="dxa"/>
            <w:vAlign w:val="center"/>
          </w:tcPr>
          <w:p w:rsidR="00017540" w:rsidRDefault="00017540" w:rsidP="005F7EDF">
            <w:pPr>
              <w:widowControl w:val="0"/>
              <w:jc w:val="center"/>
            </w:pPr>
            <w:r>
              <w:rPr>
                <w:rFonts w:ascii="Arial" w:hAnsi="Arial" w:cs="Arial"/>
                <w:b/>
                <w:sz w:val="16"/>
                <w:szCs w:val="16"/>
              </w:rPr>
              <w:t>D03</w:t>
            </w:r>
          </w:p>
        </w:tc>
        <w:tc>
          <w:tcPr>
            <w:tcW w:w="636" w:type="dxa"/>
            <w:vAlign w:val="center"/>
          </w:tcPr>
          <w:p w:rsidR="00017540" w:rsidRDefault="00017540" w:rsidP="005F7EDF">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17540" w:rsidRPr="005F03BB" w:rsidRDefault="00017540" w:rsidP="005F7EDF">
            <w:pPr>
              <w:widowControl w:val="0"/>
              <w:spacing w:line="160" w:lineRule="exact"/>
              <w:jc w:val="center"/>
              <w:rPr>
                <w:rFonts w:cs="Arial"/>
                <w:b/>
                <w:sz w:val="16"/>
                <w:szCs w:val="16"/>
                <w:lang w:bidi="fa-IR"/>
              </w:rPr>
            </w:pPr>
          </w:p>
        </w:tc>
        <w:tc>
          <w:tcPr>
            <w:tcW w:w="915" w:type="dxa"/>
            <w:shd w:val="clear" w:color="auto" w:fill="auto"/>
            <w:vAlign w:val="center"/>
          </w:tcPr>
          <w:p w:rsidR="00017540" w:rsidRPr="0090540C" w:rsidRDefault="00017540" w:rsidP="005F7EDF">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17540" w:rsidRPr="0090540C" w:rsidRDefault="00017540" w:rsidP="005F7EDF">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17540" w:rsidRDefault="00017540" w:rsidP="005F7EDF">
            <w:pPr>
              <w:widowControl w:val="0"/>
              <w:jc w:val="center"/>
            </w:pPr>
            <w:r>
              <w:rPr>
                <w:rFonts w:ascii="Arial" w:hAnsi="Arial" w:cs="Arial"/>
                <w:b/>
                <w:sz w:val="16"/>
                <w:szCs w:val="16"/>
              </w:rPr>
              <w:t>D01</w:t>
            </w:r>
          </w:p>
        </w:tc>
        <w:tc>
          <w:tcPr>
            <w:tcW w:w="562" w:type="dxa"/>
            <w:shd w:val="clear" w:color="auto" w:fill="auto"/>
            <w:vAlign w:val="center"/>
          </w:tcPr>
          <w:p w:rsidR="00017540" w:rsidRDefault="00017540" w:rsidP="005F7EDF">
            <w:pPr>
              <w:widowControl w:val="0"/>
              <w:jc w:val="center"/>
            </w:pPr>
            <w:r>
              <w:rPr>
                <w:rFonts w:ascii="Arial" w:hAnsi="Arial" w:cs="Arial"/>
                <w:b/>
                <w:sz w:val="16"/>
                <w:szCs w:val="16"/>
              </w:rPr>
              <w:t>D02</w:t>
            </w:r>
          </w:p>
        </w:tc>
        <w:tc>
          <w:tcPr>
            <w:tcW w:w="648" w:type="dxa"/>
            <w:shd w:val="clear" w:color="auto" w:fill="auto"/>
            <w:vAlign w:val="center"/>
          </w:tcPr>
          <w:p w:rsidR="00017540" w:rsidRDefault="00017540" w:rsidP="005F7EDF">
            <w:pPr>
              <w:widowControl w:val="0"/>
              <w:jc w:val="center"/>
            </w:pPr>
            <w:r>
              <w:rPr>
                <w:rFonts w:ascii="Arial" w:hAnsi="Arial" w:cs="Arial"/>
                <w:b/>
                <w:sz w:val="16"/>
                <w:szCs w:val="16"/>
              </w:rPr>
              <w:t>D03</w:t>
            </w:r>
          </w:p>
        </w:tc>
        <w:tc>
          <w:tcPr>
            <w:tcW w:w="649" w:type="dxa"/>
            <w:shd w:val="clear" w:color="auto" w:fill="auto"/>
            <w:vAlign w:val="center"/>
          </w:tcPr>
          <w:p w:rsidR="00017540" w:rsidRDefault="00017540" w:rsidP="005F7EDF">
            <w:pPr>
              <w:widowControl w:val="0"/>
              <w:jc w:val="center"/>
            </w:pPr>
            <w:r>
              <w:rPr>
                <w:rFonts w:ascii="Arial" w:hAnsi="Arial" w:cs="Arial"/>
                <w:b/>
                <w:sz w:val="16"/>
                <w:szCs w:val="16"/>
              </w:rPr>
              <w:t>D04</w:t>
            </w: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902F4E" w:rsidRPr="00290A48" w:rsidRDefault="00902F4E" w:rsidP="00902F4E">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02F4E" w:rsidRPr="00290A48" w:rsidRDefault="00902F4E" w:rsidP="00902F4E">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02F4E" w:rsidRPr="00290A48" w:rsidRDefault="00902F4E" w:rsidP="00902F4E">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902F4E" w:rsidRPr="00290A48" w:rsidRDefault="00902F4E" w:rsidP="00902F4E">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02F4E" w:rsidRPr="00290A48" w:rsidRDefault="00902F4E" w:rsidP="00902F4E">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02F4E" w:rsidRPr="00290A48" w:rsidRDefault="00902F4E" w:rsidP="00902F4E">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636"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678"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636"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636"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678"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636"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636"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02F4E" w:rsidRPr="00B909F2" w:rsidRDefault="00902F4E" w:rsidP="00902F4E">
            <w:pPr>
              <w:widowControl w:val="0"/>
              <w:spacing w:line="192" w:lineRule="auto"/>
              <w:jc w:val="center"/>
              <w:rPr>
                <w:rFonts w:ascii="Arial" w:hAnsi="Arial" w:cs="Arial"/>
                <w:bCs/>
                <w:sz w:val="16"/>
                <w:szCs w:val="16"/>
              </w:rPr>
            </w:pPr>
          </w:p>
        </w:tc>
        <w:tc>
          <w:tcPr>
            <w:tcW w:w="678" w:type="dxa"/>
            <w:vAlign w:val="center"/>
          </w:tcPr>
          <w:p w:rsidR="00902F4E" w:rsidRPr="00B909F2" w:rsidRDefault="00902F4E" w:rsidP="00902F4E">
            <w:pPr>
              <w:widowControl w:val="0"/>
              <w:spacing w:line="192" w:lineRule="auto"/>
              <w:jc w:val="center"/>
              <w:rPr>
                <w:rFonts w:ascii="Arial" w:hAnsi="Arial" w:cs="Arial"/>
                <w:bCs/>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02F4E" w:rsidRPr="00B909F2" w:rsidRDefault="00902F4E" w:rsidP="00902F4E">
            <w:pPr>
              <w:widowControl w:val="0"/>
              <w:spacing w:line="192" w:lineRule="auto"/>
              <w:jc w:val="center"/>
              <w:rPr>
                <w:rFonts w:ascii="Arial" w:hAnsi="Arial" w:cs="Arial"/>
                <w:bCs/>
                <w:sz w:val="16"/>
                <w:szCs w:val="16"/>
              </w:rPr>
            </w:pPr>
          </w:p>
        </w:tc>
        <w:tc>
          <w:tcPr>
            <w:tcW w:w="678" w:type="dxa"/>
            <w:vAlign w:val="center"/>
          </w:tcPr>
          <w:p w:rsidR="00902F4E" w:rsidRPr="00290A48" w:rsidRDefault="00902F4E" w:rsidP="00902F4E">
            <w:pPr>
              <w:widowControl w:val="0"/>
              <w:spacing w:line="192" w:lineRule="auto"/>
              <w:jc w:val="center"/>
              <w:rPr>
                <w:rFonts w:ascii="Arial" w:hAnsi="Arial" w:cs="Arial"/>
                <w:bCs/>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02F4E" w:rsidRPr="00290A48" w:rsidRDefault="00902F4E" w:rsidP="00902F4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34</w:t>
            </w:r>
          </w:p>
          <w:p w:rsidR="00902F4E" w:rsidRPr="00A54E86" w:rsidRDefault="00902F4E" w:rsidP="00902F4E">
            <w:pPr>
              <w:widowControl w:val="0"/>
              <w:jc w:val="center"/>
              <w:rPr>
                <w:rFonts w:ascii="Arial" w:hAnsi="Arial" w:cs="Arial"/>
                <w:b/>
                <w:sz w:val="16"/>
                <w:szCs w:val="16"/>
              </w:rPr>
            </w:pP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r w:rsidR="00902F4E" w:rsidRPr="005F03BB" w:rsidTr="00C31273">
        <w:trPr>
          <w:trHeight w:hRule="exact" w:val="216"/>
          <w:jc w:val="center"/>
        </w:trPr>
        <w:tc>
          <w:tcPr>
            <w:tcW w:w="951" w:type="dxa"/>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57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78"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636" w:type="dxa"/>
            <w:vAlign w:val="center"/>
          </w:tcPr>
          <w:p w:rsidR="00902F4E" w:rsidRPr="0090540C" w:rsidRDefault="00902F4E" w:rsidP="00902F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02F4E" w:rsidRPr="005F03BB" w:rsidRDefault="00902F4E" w:rsidP="00902F4E">
            <w:pPr>
              <w:widowControl w:val="0"/>
              <w:spacing w:line="192" w:lineRule="auto"/>
              <w:jc w:val="center"/>
              <w:rPr>
                <w:rFonts w:cs="Arial"/>
                <w:b/>
                <w:sz w:val="16"/>
                <w:szCs w:val="16"/>
              </w:rPr>
            </w:pPr>
          </w:p>
        </w:tc>
        <w:tc>
          <w:tcPr>
            <w:tcW w:w="915" w:type="dxa"/>
            <w:shd w:val="clear" w:color="auto" w:fill="auto"/>
            <w:vAlign w:val="center"/>
          </w:tcPr>
          <w:p w:rsidR="00902F4E" w:rsidRPr="00A54E86" w:rsidRDefault="00902F4E" w:rsidP="00902F4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30"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562"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8"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c>
          <w:tcPr>
            <w:tcW w:w="649" w:type="dxa"/>
            <w:shd w:val="clear" w:color="auto" w:fill="auto"/>
            <w:vAlign w:val="center"/>
          </w:tcPr>
          <w:p w:rsidR="00902F4E" w:rsidRPr="0090540C" w:rsidRDefault="00902F4E" w:rsidP="00902F4E">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26AC5"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28900462" w:history="1">
        <w:r w:rsidR="00726AC5" w:rsidRPr="00377710">
          <w:rPr>
            <w:rStyle w:val="Hyperlink"/>
          </w:rPr>
          <w:t>1.0</w:t>
        </w:r>
        <w:r w:rsidR="00726AC5">
          <w:rPr>
            <w:rFonts w:asciiTheme="minorHAnsi" w:eastAsiaTheme="minorEastAsia" w:hAnsiTheme="minorHAnsi" w:cstheme="minorBidi"/>
            <w:b w:val="0"/>
            <w:bCs w:val="0"/>
            <w:caps w:val="0"/>
            <w:kern w:val="0"/>
            <w:sz w:val="22"/>
            <w:szCs w:val="22"/>
          </w:rPr>
          <w:tab/>
        </w:r>
        <w:r w:rsidR="00726AC5" w:rsidRPr="00377710">
          <w:rPr>
            <w:rStyle w:val="Hyperlink"/>
          </w:rPr>
          <w:t>INTRODUCTION</w:t>
        </w:r>
        <w:r w:rsidR="00726AC5">
          <w:rPr>
            <w:webHidden/>
          </w:rPr>
          <w:tab/>
        </w:r>
        <w:r w:rsidR="00726AC5">
          <w:rPr>
            <w:webHidden/>
          </w:rPr>
          <w:fldChar w:fldCharType="begin"/>
        </w:r>
        <w:r w:rsidR="00726AC5">
          <w:rPr>
            <w:webHidden/>
          </w:rPr>
          <w:instrText xml:space="preserve"> PAGEREF _Toc128900462 \h </w:instrText>
        </w:r>
        <w:r w:rsidR="00726AC5">
          <w:rPr>
            <w:webHidden/>
          </w:rPr>
        </w:r>
        <w:r w:rsidR="00726AC5">
          <w:rPr>
            <w:webHidden/>
          </w:rPr>
          <w:fldChar w:fldCharType="separate"/>
        </w:r>
        <w:r w:rsidR="00726AC5">
          <w:rPr>
            <w:webHidden/>
          </w:rPr>
          <w:t>4</w:t>
        </w:r>
        <w:r w:rsidR="00726AC5">
          <w:rPr>
            <w:webHidden/>
          </w:rPr>
          <w:fldChar w:fldCharType="end"/>
        </w:r>
      </w:hyperlink>
    </w:p>
    <w:p w:rsidR="00726AC5" w:rsidRDefault="003702A6">
      <w:pPr>
        <w:pStyle w:val="TOC1"/>
        <w:rPr>
          <w:rFonts w:asciiTheme="minorHAnsi" w:eastAsiaTheme="minorEastAsia" w:hAnsiTheme="minorHAnsi" w:cstheme="minorBidi"/>
          <w:b w:val="0"/>
          <w:bCs w:val="0"/>
          <w:caps w:val="0"/>
          <w:kern w:val="0"/>
          <w:sz w:val="22"/>
          <w:szCs w:val="22"/>
        </w:rPr>
      </w:pPr>
      <w:hyperlink w:anchor="_Toc128900463" w:history="1">
        <w:r w:rsidR="00726AC5" w:rsidRPr="00377710">
          <w:rPr>
            <w:rStyle w:val="Hyperlink"/>
            <w:rFonts w:asciiTheme="minorBidi" w:hAnsiTheme="minorBidi"/>
          </w:rPr>
          <w:t>2.0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Scope</w:t>
        </w:r>
        <w:r w:rsidR="00726AC5">
          <w:rPr>
            <w:webHidden/>
          </w:rPr>
          <w:tab/>
        </w:r>
        <w:r w:rsidR="00726AC5">
          <w:rPr>
            <w:webHidden/>
          </w:rPr>
          <w:fldChar w:fldCharType="begin"/>
        </w:r>
        <w:r w:rsidR="00726AC5">
          <w:rPr>
            <w:webHidden/>
          </w:rPr>
          <w:instrText xml:space="preserve"> PAGEREF _Toc128900463 \h </w:instrText>
        </w:r>
        <w:r w:rsidR="00726AC5">
          <w:rPr>
            <w:webHidden/>
          </w:rPr>
        </w:r>
        <w:r w:rsidR="00726AC5">
          <w:rPr>
            <w:webHidden/>
          </w:rPr>
          <w:fldChar w:fldCharType="separate"/>
        </w:r>
        <w:r w:rsidR="00726AC5">
          <w:rPr>
            <w:webHidden/>
          </w:rPr>
          <w:t>5</w:t>
        </w:r>
        <w:r w:rsidR="00726AC5">
          <w:rPr>
            <w:webHidden/>
          </w:rPr>
          <w:fldChar w:fldCharType="end"/>
        </w:r>
      </w:hyperlink>
    </w:p>
    <w:p w:rsidR="00726AC5" w:rsidRDefault="003702A6">
      <w:pPr>
        <w:pStyle w:val="TOC1"/>
        <w:rPr>
          <w:rFonts w:asciiTheme="minorHAnsi" w:eastAsiaTheme="minorEastAsia" w:hAnsiTheme="minorHAnsi" w:cstheme="minorBidi"/>
          <w:b w:val="0"/>
          <w:bCs w:val="0"/>
          <w:caps w:val="0"/>
          <w:kern w:val="0"/>
          <w:sz w:val="22"/>
          <w:szCs w:val="22"/>
        </w:rPr>
      </w:pPr>
      <w:hyperlink w:anchor="_Toc128900464" w:history="1">
        <w:r w:rsidR="00726AC5" w:rsidRPr="00377710">
          <w:rPr>
            <w:rStyle w:val="Hyperlink"/>
            <w:rFonts w:asciiTheme="minorBidi" w:hAnsiTheme="minorBidi"/>
          </w:rPr>
          <w:t>3.0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NORMATIVE REFERENCES</w:t>
        </w:r>
        <w:r w:rsidR="00726AC5">
          <w:rPr>
            <w:webHidden/>
          </w:rPr>
          <w:tab/>
        </w:r>
        <w:r w:rsidR="00726AC5">
          <w:rPr>
            <w:webHidden/>
          </w:rPr>
          <w:fldChar w:fldCharType="begin"/>
        </w:r>
        <w:r w:rsidR="00726AC5">
          <w:rPr>
            <w:webHidden/>
          </w:rPr>
          <w:instrText xml:space="preserve"> PAGEREF _Toc128900464 \h </w:instrText>
        </w:r>
        <w:r w:rsidR="00726AC5">
          <w:rPr>
            <w:webHidden/>
          </w:rPr>
        </w:r>
        <w:r w:rsidR="00726AC5">
          <w:rPr>
            <w:webHidden/>
          </w:rPr>
          <w:fldChar w:fldCharType="separate"/>
        </w:r>
        <w:r w:rsidR="00726AC5">
          <w:rPr>
            <w:webHidden/>
          </w:rPr>
          <w:t>5</w:t>
        </w:r>
        <w:r w:rsidR="00726AC5">
          <w:rPr>
            <w:webHidden/>
          </w:rPr>
          <w:fldChar w:fldCharType="end"/>
        </w:r>
      </w:hyperlink>
    </w:p>
    <w:p w:rsidR="00726AC5" w:rsidRDefault="003702A6">
      <w:pPr>
        <w:pStyle w:val="TOC2"/>
        <w:rPr>
          <w:rFonts w:asciiTheme="minorHAnsi" w:eastAsiaTheme="minorEastAsia" w:hAnsiTheme="minorHAnsi" w:cstheme="minorBidi"/>
          <w:smallCaps w:val="0"/>
          <w:noProof/>
          <w:sz w:val="22"/>
          <w:szCs w:val="22"/>
        </w:rPr>
      </w:pPr>
      <w:hyperlink w:anchor="_Toc128900465" w:history="1">
        <w:r w:rsidR="00726AC5" w:rsidRPr="00377710">
          <w:rPr>
            <w:rStyle w:val="Hyperlink"/>
            <w:noProof/>
          </w:rPr>
          <w:t>3.1</w:t>
        </w:r>
        <w:r w:rsidR="00726AC5">
          <w:rPr>
            <w:rFonts w:asciiTheme="minorHAnsi" w:eastAsiaTheme="minorEastAsia" w:hAnsiTheme="minorHAnsi" w:cstheme="minorBidi"/>
            <w:smallCaps w:val="0"/>
            <w:noProof/>
            <w:sz w:val="22"/>
            <w:szCs w:val="22"/>
          </w:rPr>
          <w:tab/>
        </w:r>
        <w:r w:rsidR="00726AC5" w:rsidRPr="00377710">
          <w:rPr>
            <w:rStyle w:val="Hyperlink"/>
            <w:noProof/>
          </w:rPr>
          <w:t>Codes &amp; Standards</w:t>
        </w:r>
        <w:r w:rsidR="00726AC5">
          <w:rPr>
            <w:noProof/>
            <w:webHidden/>
          </w:rPr>
          <w:tab/>
        </w:r>
        <w:r w:rsidR="00726AC5">
          <w:rPr>
            <w:noProof/>
            <w:webHidden/>
          </w:rPr>
          <w:fldChar w:fldCharType="begin"/>
        </w:r>
        <w:r w:rsidR="00726AC5">
          <w:rPr>
            <w:noProof/>
            <w:webHidden/>
          </w:rPr>
          <w:instrText xml:space="preserve"> PAGEREF _Toc128900465 \h </w:instrText>
        </w:r>
        <w:r w:rsidR="00726AC5">
          <w:rPr>
            <w:noProof/>
            <w:webHidden/>
          </w:rPr>
        </w:r>
        <w:r w:rsidR="00726AC5">
          <w:rPr>
            <w:noProof/>
            <w:webHidden/>
          </w:rPr>
          <w:fldChar w:fldCharType="separate"/>
        </w:r>
        <w:r w:rsidR="00726AC5">
          <w:rPr>
            <w:noProof/>
            <w:webHidden/>
          </w:rPr>
          <w:t>5</w:t>
        </w:r>
        <w:r w:rsidR="00726AC5">
          <w:rPr>
            <w:noProof/>
            <w:webHidden/>
          </w:rPr>
          <w:fldChar w:fldCharType="end"/>
        </w:r>
      </w:hyperlink>
    </w:p>
    <w:p w:rsidR="00726AC5" w:rsidRDefault="003702A6">
      <w:pPr>
        <w:pStyle w:val="TOC2"/>
        <w:rPr>
          <w:rFonts w:asciiTheme="minorHAnsi" w:eastAsiaTheme="minorEastAsia" w:hAnsiTheme="minorHAnsi" w:cstheme="minorBidi"/>
          <w:smallCaps w:val="0"/>
          <w:noProof/>
          <w:sz w:val="22"/>
          <w:szCs w:val="22"/>
        </w:rPr>
      </w:pPr>
      <w:hyperlink w:anchor="_Toc128900466" w:history="1">
        <w:r w:rsidR="00726AC5" w:rsidRPr="00377710">
          <w:rPr>
            <w:rStyle w:val="Hyperlink"/>
            <w:noProof/>
          </w:rPr>
          <w:t>3.2</w:t>
        </w:r>
        <w:r w:rsidR="00726AC5">
          <w:rPr>
            <w:rFonts w:asciiTheme="minorHAnsi" w:eastAsiaTheme="minorEastAsia" w:hAnsiTheme="minorHAnsi" w:cstheme="minorBidi"/>
            <w:smallCaps w:val="0"/>
            <w:noProof/>
            <w:sz w:val="22"/>
            <w:szCs w:val="22"/>
          </w:rPr>
          <w:tab/>
        </w:r>
        <w:r w:rsidR="00726AC5" w:rsidRPr="00377710">
          <w:rPr>
            <w:rStyle w:val="Hyperlink"/>
            <w:noProof/>
          </w:rPr>
          <w:t>The Project Reference Documents</w:t>
        </w:r>
        <w:r w:rsidR="00726AC5">
          <w:rPr>
            <w:noProof/>
            <w:webHidden/>
          </w:rPr>
          <w:tab/>
        </w:r>
        <w:r w:rsidR="00726AC5">
          <w:rPr>
            <w:noProof/>
            <w:webHidden/>
          </w:rPr>
          <w:fldChar w:fldCharType="begin"/>
        </w:r>
        <w:r w:rsidR="00726AC5">
          <w:rPr>
            <w:noProof/>
            <w:webHidden/>
          </w:rPr>
          <w:instrText xml:space="preserve"> PAGEREF _Toc128900466 \h </w:instrText>
        </w:r>
        <w:r w:rsidR="00726AC5">
          <w:rPr>
            <w:noProof/>
            <w:webHidden/>
          </w:rPr>
        </w:r>
        <w:r w:rsidR="00726AC5">
          <w:rPr>
            <w:noProof/>
            <w:webHidden/>
          </w:rPr>
          <w:fldChar w:fldCharType="separate"/>
        </w:r>
        <w:r w:rsidR="00726AC5">
          <w:rPr>
            <w:noProof/>
            <w:webHidden/>
          </w:rPr>
          <w:t>5</w:t>
        </w:r>
        <w:r w:rsidR="00726AC5">
          <w:rPr>
            <w:noProof/>
            <w:webHidden/>
          </w:rPr>
          <w:fldChar w:fldCharType="end"/>
        </w:r>
      </w:hyperlink>
    </w:p>
    <w:p w:rsidR="00726AC5" w:rsidRDefault="003702A6">
      <w:pPr>
        <w:pStyle w:val="TOC2"/>
        <w:rPr>
          <w:rFonts w:asciiTheme="minorHAnsi" w:eastAsiaTheme="minorEastAsia" w:hAnsiTheme="minorHAnsi" w:cstheme="minorBidi"/>
          <w:smallCaps w:val="0"/>
          <w:noProof/>
          <w:sz w:val="22"/>
          <w:szCs w:val="22"/>
        </w:rPr>
      </w:pPr>
      <w:hyperlink w:anchor="_Toc128900467" w:history="1">
        <w:r w:rsidR="00726AC5" w:rsidRPr="00377710">
          <w:rPr>
            <w:rStyle w:val="Hyperlink"/>
            <w:noProof/>
          </w:rPr>
          <w:t>3.3</w:t>
        </w:r>
        <w:r w:rsidR="00726AC5">
          <w:rPr>
            <w:rFonts w:asciiTheme="minorHAnsi" w:eastAsiaTheme="minorEastAsia" w:hAnsiTheme="minorHAnsi" w:cstheme="minorBidi"/>
            <w:smallCaps w:val="0"/>
            <w:noProof/>
            <w:sz w:val="22"/>
            <w:szCs w:val="22"/>
          </w:rPr>
          <w:tab/>
        </w:r>
        <w:r w:rsidR="00726AC5" w:rsidRPr="00377710">
          <w:rPr>
            <w:rStyle w:val="Hyperlink"/>
            <w:noProof/>
          </w:rPr>
          <w:t>The Project Documents</w:t>
        </w:r>
        <w:r w:rsidR="00726AC5">
          <w:rPr>
            <w:noProof/>
            <w:webHidden/>
          </w:rPr>
          <w:tab/>
        </w:r>
        <w:r w:rsidR="00726AC5">
          <w:rPr>
            <w:noProof/>
            <w:webHidden/>
          </w:rPr>
          <w:fldChar w:fldCharType="begin"/>
        </w:r>
        <w:r w:rsidR="00726AC5">
          <w:rPr>
            <w:noProof/>
            <w:webHidden/>
          </w:rPr>
          <w:instrText xml:space="preserve"> PAGEREF _Toc128900467 \h </w:instrText>
        </w:r>
        <w:r w:rsidR="00726AC5">
          <w:rPr>
            <w:noProof/>
            <w:webHidden/>
          </w:rPr>
        </w:r>
        <w:r w:rsidR="00726AC5">
          <w:rPr>
            <w:noProof/>
            <w:webHidden/>
          </w:rPr>
          <w:fldChar w:fldCharType="separate"/>
        </w:r>
        <w:r w:rsidR="00726AC5">
          <w:rPr>
            <w:noProof/>
            <w:webHidden/>
          </w:rPr>
          <w:t>5</w:t>
        </w:r>
        <w:r w:rsidR="00726AC5">
          <w:rPr>
            <w:noProof/>
            <w:webHidden/>
          </w:rPr>
          <w:fldChar w:fldCharType="end"/>
        </w:r>
      </w:hyperlink>
    </w:p>
    <w:p w:rsidR="00726AC5" w:rsidRDefault="003702A6">
      <w:pPr>
        <w:pStyle w:val="TOC2"/>
        <w:rPr>
          <w:rFonts w:asciiTheme="minorHAnsi" w:eastAsiaTheme="minorEastAsia" w:hAnsiTheme="minorHAnsi" w:cstheme="minorBidi"/>
          <w:smallCaps w:val="0"/>
          <w:noProof/>
          <w:sz w:val="22"/>
          <w:szCs w:val="22"/>
        </w:rPr>
      </w:pPr>
      <w:hyperlink w:anchor="_Toc128900468" w:history="1">
        <w:r w:rsidR="00726AC5" w:rsidRPr="00377710">
          <w:rPr>
            <w:rStyle w:val="Hyperlink"/>
            <w:noProof/>
          </w:rPr>
          <w:t>3.4</w:t>
        </w:r>
        <w:r w:rsidR="00726AC5">
          <w:rPr>
            <w:rFonts w:asciiTheme="minorHAnsi" w:eastAsiaTheme="minorEastAsia" w:hAnsiTheme="minorHAnsi" w:cstheme="minorBidi"/>
            <w:smallCaps w:val="0"/>
            <w:noProof/>
            <w:sz w:val="22"/>
            <w:szCs w:val="22"/>
          </w:rPr>
          <w:tab/>
        </w:r>
        <w:r w:rsidR="00726AC5" w:rsidRPr="00377710">
          <w:rPr>
            <w:rStyle w:val="Hyperlink"/>
            <w:noProof/>
          </w:rPr>
          <w:t>Language &amp; System of Units</w:t>
        </w:r>
        <w:r w:rsidR="00726AC5">
          <w:rPr>
            <w:noProof/>
            <w:webHidden/>
          </w:rPr>
          <w:tab/>
        </w:r>
        <w:r w:rsidR="00726AC5">
          <w:rPr>
            <w:noProof/>
            <w:webHidden/>
          </w:rPr>
          <w:fldChar w:fldCharType="begin"/>
        </w:r>
        <w:r w:rsidR="00726AC5">
          <w:rPr>
            <w:noProof/>
            <w:webHidden/>
          </w:rPr>
          <w:instrText xml:space="preserve"> PAGEREF _Toc128900468 \h </w:instrText>
        </w:r>
        <w:r w:rsidR="00726AC5">
          <w:rPr>
            <w:noProof/>
            <w:webHidden/>
          </w:rPr>
        </w:r>
        <w:r w:rsidR="00726AC5">
          <w:rPr>
            <w:noProof/>
            <w:webHidden/>
          </w:rPr>
          <w:fldChar w:fldCharType="separate"/>
        </w:r>
        <w:r w:rsidR="00726AC5">
          <w:rPr>
            <w:noProof/>
            <w:webHidden/>
          </w:rPr>
          <w:t>6</w:t>
        </w:r>
        <w:r w:rsidR="00726AC5">
          <w:rPr>
            <w:noProof/>
            <w:webHidden/>
          </w:rPr>
          <w:fldChar w:fldCharType="end"/>
        </w:r>
      </w:hyperlink>
    </w:p>
    <w:p w:rsidR="00726AC5" w:rsidRDefault="003702A6">
      <w:pPr>
        <w:pStyle w:val="TOC1"/>
        <w:rPr>
          <w:rFonts w:asciiTheme="minorHAnsi" w:eastAsiaTheme="minorEastAsia" w:hAnsiTheme="minorHAnsi" w:cstheme="minorBidi"/>
          <w:b w:val="0"/>
          <w:bCs w:val="0"/>
          <w:caps w:val="0"/>
          <w:kern w:val="0"/>
          <w:sz w:val="22"/>
          <w:szCs w:val="22"/>
        </w:rPr>
      </w:pPr>
      <w:hyperlink w:anchor="_Toc128900469" w:history="1">
        <w:r w:rsidR="00726AC5" w:rsidRPr="00377710">
          <w:rPr>
            <w:rStyle w:val="Hyperlink"/>
            <w:rFonts w:asciiTheme="minorBidi" w:hAnsiTheme="minorBidi"/>
          </w:rPr>
          <w:t>4.0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Design Basis</w:t>
        </w:r>
        <w:r w:rsidR="00726AC5">
          <w:rPr>
            <w:webHidden/>
          </w:rPr>
          <w:tab/>
        </w:r>
        <w:r w:rsidR="00726AC5">
          <w:rPr>
            <w:webHidden/>
          </w:rPr>
          <w:fldChar w:fldCharType="begin"/>
        </w:r>
        <w:r w:rsidR="00726AC5">
          <w:rPr>
            <w:webHidden/>
          </w:rPr>
          <w:instrText xml:space="preserve"> PAGEREF _Toc128900469 \h </w:instrText>
        </w:r>
        <w:r w:rsidR="00726AC5">
          <w:rPr>
            <w:webHidden/>
          </w:rPr>
        </w:r>
        <w:r w:rsidR="00726AC5">
          <w:rPr>
            <w:webHidden/>
          </w:rPr>
          <w:fldChar w:fldCharType="separate"/>
        </w:r>
        <w:r w:rsidR="00726AC5">
          <w:rPr>
            <w:webHidden/>
          </w:rPr>
          <w:t>6</w:t>
        </w:r>
        <w:r w:rsidR="00726AC5">
          <w:rPr>
            <w:webHidden/>
          </w:rPr>
          <w:fldChar w:fldCharType="end"/>
        </w:r>
      </w:hyperlink>
    </w:p>
    <w:p w:rsidR="00726AC5" w:rsidRDefault="003702A6">
      <w:pPr>
        <w:pStyle w:val="TOC1"/>
        <w:rPr>
          <w:rFonts w:asciiTheme="minorHAnsi" w:eastAsiaTheme="minorEastAsia" w:hAnsiTheme="minorHAnsi" w:cstheme="minorBidi"/>
          <w:b w:val="0"/>
          <w:bCs w:val="0"/>
          <w:caps w:val="0"/>
          <w:kern w:val="0"/>
          <w:sz w:val="22"/>
          <w:szCs w:val="22"/>
        </w:rPr>
      </w:pPr>
      <w:hyperlink w:anchor="_Toc128900470" w:history="1">
        <w:r w:rsidR="00726AC5" w:rsidRPr="00377710">
          <w:rPr>
            <w:rStyle w:val="Hyperlink"/>
            <w:rFonts w:asciiTheme="minorBidi" w:hAnsiTheme="minorBidi"/>
          </w:rPr>
          <w:t>5.0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UPS SIZING</w:t>
        </w:r>
        <w:r w:rsidR="00726AC5">
          <w:rPr>
            <w:webHidden/>
          </w:rPr>
          <w:tab/>
        </w:r>
        <w:r w:rsidR="00726AC5">
          <w:rPr>
            <w:webHidden/>
          </w:rPr>
          <w:fldChar w:fldCharType="begin"/>
        </w:r>
        <w:r w:rsidR="00726AC5">
          <w:rPr>
            <w:webHidden/>
          </w:rPr>
          <w:instrText xml:space="preserve"> PAGEREF _Toc128900470 \h </w:instrText>
        </w:r>
        <w:r w:rsidR="00726AC5">
          <w:rPr>
            <w:webHidden/>
          </w:rPr>
        </w:r>
        <w:r w:rsidR="00726AC5">
          <w:rPr>
            <w:webHidden/>
          </w:rPr>
          <w:fldChar w:fldCharType="separate"/>
        </w:r>
        <w:r w:rsidR="00726AC5">
          <w:rPr>
            <w:webHidden/>
          </w:rPr>
          <w:t>7</w:t>
        </w:r>
        <w:r w:rsidR="00726AC5">
          <w:rPr>
            <w:webHidden/>
          </w:rPr>
          <w:fldChar w:fldCharType="end"/>
        </w:r>
      </w:hyperlink>
    </w:p>
    <w:p w:rsidR="00726AC5" w:rsidRDefault="003702A6">
      <w:pPr>
        <w:pStyle w:val="TOC2"/>
        <w:rPr>
          <w:rFonts w:asciiTheme="minorHAnsi" w:eastAsiaTheme="minorEastAsia" w:hAnsiTheme="minorHAnsi" w:cstheme="minorBidi"/>
          <w:smallCaps w:val="0"/>
          <w:noProof/>
          <w:sz w:val="22"/>
          <w:szCs w:val="22"/>
        </w:rPr>
      </w:pPr>
      <w:hyperlink w:anchor="_Toc128900471" w:history="1">
        <w:r w:rsidR="00726AC5" w:rsidRPr="00377710">
          <w:rPr>
            <w:rStyle w:val="Hyperlink"/>
            <w:rFonts w:asciiTheme="minorBidi" w:hAnsiTheme="minorBidi"/>
            <w:b/>
            <w:bCs/>
            <w:caps/>
            <w:noProof/>
            <w:lang w:val="en-GB"/>
          </w:rPr>
          <w:t>5.1</w:t>
        </w:r>
        <w:r w:rsidR="00726AC5">
          <w:rPr>
            <w:rFonts w:asciiTheme="minorHAnsi" w:eastAsiaTheme="minorEastAsia" w:hAnsiTheme="minorHAnsi" w:cstheme="minorBidi"/>
            <w:smallCaps w:val="0"/>
            <w:noProof/>
            <w:sz w:val="22"/>
            <w:szCs w:val="22"/>
          </w:rPr>
          <w:tab/>
        </w:r>
        <w:r w:rsidR="00726AC5" w:rsidRPr="00377710">
          <w:rPr>
            <w:rStyle w:val="Hyperlink"/>
            <w:rFonts w:asciiTheme="minorBidi" w:hAnsiTheme="minorBidi"/>
            <w:b/>
            <w:bCs/>
            <w:caps/>
            <w:noProof/>
            <w:lang w:val="en-GB"/>
          </w:rPr>
          <w:t>AC LOAD PROFILE</w:t>
        </w:r>
        <w:r w:rsidR="00726AC5">
          <w:rPr>
            <w:noProof/>
            <w:webHidden/>
          </w:rPr>
          <w:tab/>
        </w:r>
        <w:r w:rsidR="00726AC5">
          <w:rPr>
            <w:noProof/>
            <w:webHidden/>
          </w:rPr>
          <w:fldChar w:fldCharType="begin"/>
        </w:r>
        <w:r w:rsidR="00726AC5">
          <w:rPr>
            <w:noProof/>
            <w:webHidden/>
          </w:rPr>
          <w:instrText xml:space="preserve"> PAGEREF _Toc128900471 \h </w:instrText>
        </w:r>
        <w:r w:rsidR="00726AC5">
          <w:rPr>
            <w:noProof/>
            <w:webHidden/>
          </w:rPr>
        </w:r>
        <w:r w:rsidR="00726AC5">
          <w:rPr>
            <w:noProof/>
            <w:webHidden/>
          </w:rPr>
          <w:fldChar w:fldCharType="separate"/>
        </w:r>
        <w:r w:rsidR="00726AC5">
          <w:rPr>
            <w:noProof/>
            <w:webHidden/>
          </w:rPr>
          <w:t>7</w:t>
        </w:r>
        <w:r w:rsidR="00726AC5">
          <w:rPr>
            <w:noProof/>
            <w:webHidden/>
          </w:rPr>
          <w:fldChar w:fldCharType="end"/>
        </w:r>
      </w:hyperlink>
    </w:p>
    <w:p w:rsidR="00726AC5" w:rsidRDefault="003702A6">
      <w:pPr>
        <w:pStyle w:val="TOC2"/>
        <w:rPr>
          <w:rFonts w:asciiTheme="minorHAnsi" w:eastAsiaTheme="minorEastAsia" w:hAnsiTheme="minorHAnsi" w:cstheme="minorBidi"/>
          <w:smallCaps w:val="0"/>
          <w:noProof/>
          <w:sz w:val="22"/>
          <w:szCs w:val="22"/>
        </w:rPr>
      </w:pPr>
      <w:hyperlink w:anchor="_Toc128900472" w:history="1">
        <w:r w:rsidR="00726AC5" w:rsidRPr="00377710">
          <w:rPr>
            <w:rStyle w:val="Hyperlink"/>
            <w:rFonts w:asciiTheme="minorBidi" w:hAnsiTheme="minorBidi"/>
            <w:b/>
            <w:bCs/>
            <w:caps/>
            <w:noProof/>
            <w:lang w:val="en-GB"/>
          </w:rPr>
          <w:t>5.2</w:t>
        </w:r>
        <w:r w:rsidR="00726AC5">
          <w:rPr>
            <w:rFonts w:asciiTheme="minorHAnsi" w:eastAsiaTheme="minorEastAsia" w:hAnsiTheme="minorHAnsi" w:cstheme="minorBidi"/>
            <w:smallCaps w:val="0"/>
            <w:noProof/>
            <w:sz w:val="22"/>
            <w:szCs w:val="22"/>
          </w:rPr>
          <w:tab/>
        </w:r>
        <w:r w:rsidR="00726AC5" w:rsidRPr="00377710">
          <w:rPr>
            <w:rStyle w:val="Hyperlink"/>
            <w:rFonts w:asciiTheme="minorBidi" w:hAnsiTheme="minorBidi"/>
            <w:b/>
            <w:bCs/>
            <w:noProof/>
            <w:lang w:val="en-GB"/>
          </w:rPr>
          <w:t>Battery Sizing Calculation</w:t>
        </w:r>
        <w:r w:rsidR="00726AC5">
          <w:rPr>
            <w:noProof/>
            <w:webHidden/>
          </w:rPr>
          <w:tab/>
        </w:r>
        <w:r w:rsidR="00726AC5">
          <w:rPr>
            <w:noProof/>
            <w:webHidden/>
          </w:rPr>
          <w:fldChar w:fldCharType="begin"/>
        </w:r>
        <w:r w:rsidR="00726AC5">
          <w:rPr>
            <w:noProof/>
            <w:webHidden/>
          </w:rPr>
          <w:instrText xml:space="preserve"> PAGEREF _Toc128900472 \h </w:instrText>
        </w:r>
        <w:r w:rsidR="00726AC5">
          <w:rPr>
            <w:noProof/>
            <w:webHidden/>
          </w:rPr>
        </w:r>
        <w:r w:rsidR="00726AC5">
          <w:rPr>
            <w:noProof/>
            <w:webHidden/>
          </w:rPr>
          <w:fldChar w:fldCharType="separate"/>
        </w:r>
        <w:r w:rsidR="00726AC5">
          <w:rPr>
            <w:noProof/>
            <w:webHidden/>
          </w:rPr>
          <w:t>7</w:t>
        </w:r>
        <w:r w:rsidR="00726AC5">
          <w:rPr>
            <w:noProof/>
            <w:webHidden/>
          </w:rPr>
          <w:fldChar w:fldCharType="end"/>
        </w:r>
      </w:hyperlink>
    </w:p>
    <w:p w:rsidR="00726AC5" w:rsidRDefault="003702A6">
      <w:pPr>
        <w:pStyle w:val="TOC2"/>
        <w:rPr>
          <w:rFonts w:asciiTheme="minorHAnsi" w:eastAsiaTheme="minorEastAsia" w:hAnsiTheme="minorHAnsi" w:cstheme="minorBidi"/>
          <w:smallCaps w:val="0"/>
          <w:noProof/>
          <w:sz w:val="22"/>
          <w:szCs w:val="22"/>
        </w:rPr>
      </w:pPr>
      <w:hyperlink w:anchor="_Toc128900473" w:history="1">
        <w:r w:rsidR="00726AC5" w:rsidRPr="00377710">
          <w:rPr>
            <w:rStyle w:val="Hyperlink"/>
            <w:rFonts w:asciiTheme="minorBidi" w:hAnsiTheme="minorBidi"/>
            <w:b/>
            <w:bCs/>
            <w:caps/>
            <w:noProof/>
            <w:lang w:val="en-GB"/>
          </w:rPr>
          <w:t>5.3</w:t>
        </w:r>
        <w:r w:rsidR="00726AC5">
          <w:rPr>
            <w:rFonts w:asciiTheme="minorHAnsi" w:eastAsiaTheme="minorEastAsia" w:hAnsiTheme="minorHAnsi" w:cstheme="minorBidi"/>
            <w:smallCaps w:val="0"/>
            <w:noProof/>
            <w:sz w:val="22"/>
            <w:szCs w:val="22"/>
          </w:rPr>
          <w:tab/>
        </w:r>
        <w:r w:rsidR="00726AC5" w:rsidRPr="00377710">
          <w:rPr>
            <w:rStyle w:val="Hyperlink"/>
            <w:rFonts w:asciiTheme="minorBidi" w:hAnsiTheme="minorBidi"/>
            <w:b/>
            <w:bCs/>
            <w:caps/>
            <w:noProof/>
            <w:lang w:val="en-GB"/>
          </w:rPr>
          <w:t>UPS Battery Charger Calculation</w:t>
        </w:r>
        <w:r w:rsidR="00726AC5">
          <w:rPr>
            <w:noProof/>
            <w:webHidden/>
          </w:rPr>
          <w:tab/>
        </w:r>
        <w:r w:rsidR="00726AC5">
          <w:rPr>
            <w:noProof/>
            <w:webHidden/>
          </w:rPr>
          <w:fldChar w:fldCharType="begin"/>
        </w:r>
        <w:r w:rsidR="00726AC5">
          <w:rPr>
            <w:noProof/>
            <w:webHidden/>
          </w:rPr>
          <w:instrText xml:space="preserve"> PAGEREF _Toc128900473 \h </w:instrText>
        </w:r>
        <w:r w:rsidR="00726AC5">
          <w:rPr>
            <w:noProof/>
            <w:webHidden/>
          </w:rPr>
        </w:r>
        <w:r w:rsidR="00726AC5">
          <w:rPr>
            <w:noProof/>
            <w:webHidden/>
          </w:rPr>
          <w:fldChar w:fldCharType="separate"/>
        </w:r>
        <w:r w:rsidR="00726AC5">
          <w:rPr>
            <w:noProof/>
            <w:webHidden/>
          </w:rPr>
          <w:t>8</w:t>
        </w:r>
        <w:r w:rsidR="00726AC5">
          <w:rPr>
            <w:noProof/>
            <w:webHidden/>
          </w:rPr>
          <w:fldChar w:fldCharType="end"/>
        </w:r>
      </w:hyperlink>
    </w:p>
    <w:p w:rsidR="00726AC5" w:rsidRDefault="003702A6">
      <w:pPr>
        <w:pStyle w:val="TOC1"/>
        <w:rPr>
          <w:rFonts w:asciiTheme="minorHAnsi" w:eastAsiaTheme="minorEastAsia" w:hAnsiTheme="minorHAnsi" w:cstheme="minorBidi"/>
          <w:b w:val="0"/>
          <w:bCs w:val="0"/>
          <w:caps w:val="0"/>
          <w:kern w:val="0"/>
          <w:sz w:val="22"/>
          <w:szCs w:val="22"/>
        </w:rPr>
      </w:pPr>
      <w:hyperlink w:anchor="_Toc128900474" w:history="1">
        <w:r w:rsidR="00726AC5" w:rsidRPr="00377710">
          <w:rPr>
            <w:rStyle w:val="Hyperlink"/>
            <w:rFonts w:asciiTheme="minorBidi" w:hAnsiTheme="minorBidi"/>
          </w:rPr>
          <w:t>6.0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Conclusion</w:t>
        </w:r>
        <w:r w:rsidR="00726AC5">
          <w:rPr>
            <w:webHidden/>
          </w:rPr>
          <w:tab/>
        </w:r>
        <w:r w:rsidR="00726AC5">
          <w:rPr>
            <w:webHidden/>
          </w:rPr>
          <w:fldChar w:fldCharType="begin"/>
        </w:r>
        <w:r w:rsidR="00726AC5">
          <w:rPr>
            <w:webHidden/>
          </w:rPr>
          <w:instrText xml:space="preserve"> PAGEREF _Toc128900474 \h </w:instrText>
        </w:r>
        <w:r w:rsidR="00726AC5">
          <w:rPr>
            <w:webHidden/>
          </w:rPr>
        </w:r>
        <w:r w:rsidR="00726AC5">
          <w:rPr>
            <w:webHidden/>
          </w:rPr>
          <w:fldChar w:fldCharType="separate"/>
        </w:r>
        <w:r w:rsidR="00726AC5">
          <w:rPr>
            <w:webHidden/>
          </w:rPr>
          <w:t>8</w:t>
        </w:r>
        <w:r w:rsidR="00726AC5">
          <w:rPr>
            <w:webHidden/>
          </w:rPr>
          <w:fldChar w:fldCharType="end"/>
        </w:r>
      </w:hyperlink>
    </w:p>
    <w:p w:rsidR="00726AC5" w:rsidRDefault="003702A6">
      <w:pPr>
        <w:pStyle w:val="TOC1"/>
        <w:rPr>
          <w:rFonts w:asciiTheme="minorHAnsi" w:eastAsiaTheme="minorEastAsia" w:hAnsiTheme="minorHAnsi" w:cstheme="minorBidi"/>
          <w:b w:val="0"/>
          <w:bCs w:val="0"/>
          <w:caps w:val="0"/>
          <w:kern w:val="0"/>
          <w:sz w:val="22"/>
          <w:szCs w:val="22"/>
        </w:rPr>
      </w:pPr>
      <w:hyperlink w:anchor="_Toc128900475" w:history="1">
        <w:r w:rsidR="00726AC5" w:rsidRPr="00377710">
          <w:rPr>
            <w:rStyle w:val="Hyperlink"/>
            <w:rFonts w:asciiTheme="minorBidi" w:hAnsiTheme="minorBidi"/>
          </w:rPr>
          <w:t>7.0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Attachments</w:t>
        </w:r>
        <w:r w:rsidR="00726AC5">
          <w:rPr>
            <w:webHidden/>
          </w:rPr>
          <w:tab/>
        </w:r>
        <w:r w:rsidR="00726AC5">
          <w:rPr>
            <w:webHidden/>
          </w:rPr>
          <w:fldChar w:fldCharType="begin"/>
        </w:r>
        <w:r w:rsidR="00726AC5">
          <w:rPr>
            <w:webHidden/>
          </w:rPr>
          <w:instrText xml:space="preserve"> PAGEREF _Toc128900475 \h </w:instrText>
        </w:r>
        <w:r w:rsidR="00726AC5">
          <w:rPr>
            <w:webHidden/>
          </w:rPr>
        </w:r>
        <w:r w:rsidR="00726AC5">
          <w:rPr>
            <w:webHidden/>
          </w:rPr>
          <w:fldChar w:fldCharType="separate"/>
        </w:r>
        <w:r w:rsidR="00726AC5">
          <w:rPr>
            <w:webHidden/>
          </w:rPr>
          <w:t>9</w:t>
        </w:r>
        <w:r w:rsidR="00726AC5">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AC7C32">
      <w:pPr>
        <w:keepNext/>
        <w:widowControl w:val="0"/>
        <w:numPr>
          <w:ilvl w:val="0"/>
          <w:numId w:val="1"/>
        </w:numPr>
        <w:bidi w:val="0"/>
        <w:spacing w:after="240" w:line="276" w:lineRule="auto"/>
        <w:jc w:val="both"/>
        <w:outlineLvl w:val="0"/>
        <w:rPr>
          <w:rFonts w:ascii="Arial" w:hAnsi="Arial" w:cs="Arial"/>
          <w:b/>
          <w:bCs/>
          <w:caps/>
          <w:kern w:val="28"/>
          <w:sz w:val="24"/>
        </w:rPr>
      </w:pPr>
      <w:bookmarkStart w:id="0" w:name="_Toc343327774"/>
      <w:bookmarkStart w:id="1" w:name="_Toc325006571"/>
      <w:bookmarkStart w:id="2" w:name="_Toc328298189"/>
      <w:bookmarkStart w:id="3" w:name="_Toc128900462"/>
      <w:r w:rsidRPr="004E686A">
        <w:rPr>
          <w:rFonts w:ascii="Arial" w:hAnsi="Arial" w:cs="Arial"/>
          <w:b/>
          <w:bCs/>
          <w:caps/>
          <w:kern w:val="28"/>
          <w:sz w:val="24"/>
        </w:rPr>
        <w:lastRenderedPageBreak/>
        <w:t>INTRODUCTION</w:t>
      </w:r>
      <w:bookmarkEnd w:id="0"/>
      <w:bookmarkEnd w:id="1"/>
      <w:bookmarkEnd w:id="2"/>
      <w:bookmarkEnd w:id="3"/>
    </w:p>
    <w:p w:rsidR="00DE1759" w:rsidRDefault="00EB2D3E" w:rsidP="00DA402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DA4025">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783168">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B37004">
        <w:rPr>
          <w:rFonts w:asciiTheme="minorBidi" w:hAnsiTheme="minorBidi" w:cstheme="minorBidi"/>
          <w:sz w:val="22"/>
          <w:szCs w:val="22"/>
          <w:lang w:val="en-GB"/>
        </w:rPr>
        <w:t>wellhead facilities (</w:t>
      </w:r>
      <w:r w:rsidR="00B37004" w:rsidRPr="00847D0F">
        <w:rPr>
          <w:rFonts w:asciiTheme="minorBidi" w:hAnsiTheme="minorBidi" w:cstheme="minorBidi"/>
          <w:sz w:val="22"/>
          <w:szCs w:val="22"/>
          <w:lang w:val="en-GB"/>
        </w:rPr>
        <w:t xml:space="preserve">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w:t>
      </w:r>
      <w:r w:rsidR="00B37004">
        <w:rPr>
          <w:rFonts w:asciiTheme="minorBidi" w:hAnsiTheme="minorBidi" w:cstheme="minorBidi"/>
          <w:sz w:val="22"/>
          <w:szCs w:val="22"/>
          <w:lang w:val="en-GB"/>
        </w:rPr>
        <w:t>)</w:t>
      </w:r>
      <w:r w:rsidR="00051547">
        <w:rPr>
          <w:rFonts w:asciiTheme="minorBidi" w:hAnsiTheme="minorBidi" w:cstheme="minorBidi"/>
          <w:sz w:val="22"/>
          <w:szCs w:val="22"/>
          <w:lang w:val="en-GB"/>
        </w:rPr>
        <w:t xml:space="preserve"> for </w:t>
      </w:r>
      <w:r w:rsidR="00513154">
        <w:rPr>
          <w:rFonts w:asciiTheme="minorBidi" w:hAnsiTheme="minorBidi" w:cstheme="minorBidi"/>
          <w:sz w:val="22"/>
          <w:szCs w:val="22"/>
        </w:rPr>
        <w:t>W</w:t>
      </w:r>
      <w:r w:rsidR="00051547">
        <w:rPr>
          <w:rFonts w:asciiTheme="minorBidi" w:hAnsiTheme="minorBidi" w:cstheme="minorBidi"/>
          <w:sz w:val="22"/>
          <w:szCs w:val="22"/>
        </w:rPr>
        <w:t>007S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(with</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extension</w:t>
      </w:r>
      <w:r w:rsidR="00B37004" w:rsidRPr="00847D0F">
        <w:rPr>
          <w:rFonts w:asciiTheme="minorBidi" w:hAnsiTheme="minorBidi" w:cstheme="minorBidi"/>
          <w:sz w:val="22"/>
          <w:szCs w:val="22"/>
          <w:lang w:val="en-GB"/>
        </w:rPr>
        <w:t xml:space="preserve"> of </w:t>
      </w:r>
      <w:r w:rsidR="00B37004">
        <w:rPr>
          <w:rFonts w:asciiTheme="minorBidi" w:hAnsiTheme="minorBidi" w:cstheme="minorBidi"/>
          <w:sz w:val="22"/>
          <w:szCs w:val="22"/>
          <w:lang w:val="en-GB"/>
        </w:rPr>
        <w:t>relevant manifold)</w:t>
      </w:r>
      <w:r w:rsidR="00B37004" w:rsidRPr="00847D0F">
        <w:rPr>
          <w:rFonts w:asciiTheme="minorBidi" w:hAnsiTheme="minorBidi" w:cstheme="minorBidi"/>
          <w:sz w:val="22"/>
          <w:szCs w:val="22"/>
          <w:lang w:val="en-GB"/>
        </w:rPr>
        <w:t xml:space="preserve"> </w:t>
      </w:r>
      <w:r w:rsidR="00783168">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AC7C32">
      <w:pPr>
        <w:widowControl w:val="0"/>
        <w:bidi w:val="0"/>
        <w:snapToGrid w:val="0"/>
        <w:spacing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AC7C32">
      <w:pPr>
        <w:widowControl w:val="0"/>
        <w:bidi w:val="0"/>
        <w:snapToGrid w:val="0"/>
        <w:spacing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5F7EDF">
        <w:trPr>
          <w:trHeight w:val="352"/>
        </w:trPr>
        <w:tc>
          <w:tcPr>
            <w:tcW w:w="3780" w:type="dxa"/>
          </w:tcPr>
          <w:p w:rsidR="00EB2D3E" w:rsidRPr="00B516BA" w:rsidRDefault="00595E33" w:rsidP="001A1390">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1A1390">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 xml:space="preserve">Wellhead Facilities, </w:t>
            </w:r>
            <w:r w:rsidR="00212E1D" w:rsidRPr="00921C0A">
              <w:rPr>
                <w:rFonts w:asciiTheme="minorBidi" w:hAnsiTheme="minorBidi" w:cstheme="minorBidi"/>
                <w:sz w:val="22"/>
                <w:szCs w:val="22"/>
              </w:rPr>
              <w:t xml:space="preserve">Electrification </w:t>
            </w:r>
            <w:r w:rsidR="00212E1D">
              <w:rPr>
                <w:rFonts w:asciiTheme="minorBidi" w:hAnsiTheme="minorBidi" w:cstheme="minorBidi"/>
                <w:sz w:val="22"/>
                <w:szCs w:val="22"/>
                <w:lang w:val="en-GB"/>
              </w:rPr>
              <w:t>Facilities, Flow</w:t>
            </w:r>
            <w:r w:rsidR="00212E1D" w:rsidRPr="00921C0A">
              <w:rPr>
                <w:rFonts w:asciiTheme="minorBidi" w:hAnsiTheme="minorBidi" w:cstheme="minorBidi"/>
                <w:sz w:val="22"/>
                <w:szCs w:val="22"/>
                <w:lang w:val="en-GB"/>
              </w:rPr>
              <w:t xml:space="preserve">lines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W007S</w:t>
            </w:r>
            <w:r w:rsidR="003C2E3B">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 xml:space="preserve">and Extension of Binak B/C </w:t>
            </w:r>
            <w:r w:rsidR="00212E1D" w:rsidRPr="00921C0A">
              <w:rPr>
                <w:rFonts w:asciiTheme="minorBidi" w:hAnsiTheme="minorBidi" w:cstheme="minorBidi"/>
                <w:sz w:val="22"/>
                <w:szCs w:val="22"/>
                <w:lang w:val="en-GB"/>
              </w:rPr>
              <w:t>Manifold</w:t>
            </w:r>
            <w:r w:rsidR="00212E1D">
              <w:rPr>
                <w:rFonts w:asciiTheme="minorBidi" w:hAnsiTheme="minorBidi" w:cstheme="minorBidi"/>
                <w:sz w:val="22"/>
                <w:szCs w:val="22"/>
                <w:lang w:val="en-GB"/>
              </w:rPr>
              <w:t xml:space="preserve"> </w:t>
            </w:r>
          </w:p>
        </w:tc>
      </w:tr>
      <w:tr w:rsidR="00EB2D3E" w:rsidRPr="00B516BA" w:rsidTr="005F7EDF">
        <w:tc>
          <w:tcPr>
            <w:tcW w:w="3780" w:type="dxa"/>
          </w:tcPr>
          <w:p w:rsidR="00EB2D3E" w:rsidRPr="00B516BA" w:rsidRDefault="00F304F6" w:rsidP="00740B2E">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8426A">
              <w:rPr>
                <w:rFonts w:asciiTheme="minorBidi" w:hAnsiTheme="minorBidi" w:cstheme="minorBidi"/>
                <w:sz w:val="22"/>
                <w:szCs w:val="22"/>
                <w:lang w:val="en-GB"/>
              </w:rPr>
              <w:t xml:space="preserve"> (GC)</w:t>
            </w:r>
            <w:r w:rsidR="00D8426A" w:rsidRPr="00B516BA">
              <w:rPr>
                <w:rFonts w:asciiTheme="minorBidi" w:hAnsiTheme="minorBidi" w:cstheme="minorBidi"/>
                <w:sz w:val="22"/>
                <w:szCs w:val="22"/>
                <w:lang w:val="en-GB"/>
              </w:rPr>
              <w:t>:</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327E6" w:rsidP="00740B2E">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595E33">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95E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5F7EDF">
        <w:tc>
          <w:tcPr>
            <w:tcW w:w="3780" w:type="dxa"/>
          </w:tcPr>
          <w:p w:rsidR="00EB2D3E" w:rsidRPr="00B516BA" w:rsidRDefault="00EB2D3E" w:rsidP="00AC7C32">
            <w:pPr>
              <w:widowControl w:val="0"/>
              <w:bidi w:val="0"/>
              <w:snapToGrid w:val="0"/>
              <w:spacing w:after="240" w:line="276"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AC7C32">
            <w:pPr>
              <w:widowControl w:val="0"/>
              <w:bidi w:val="0"/>
              <w:snapToGrid w:val="0"/>
              <w:spacing w:after="2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0D27BD" w:rsidRPr="00D87B04" w:rsidRDefault="000D27BD" w:rsidP="00AC7C32">
      <w:pPr>
        <w:keepNext/>
        <w:widowControl w:val="0"/>
        <w:numPr>
          <w:ilvl w:val="0"/>
          <w:numId w:val="1"/>
        </w:numPr>
        <w:bidi w:val="0"/>
        <w:spacing w:after="240" w:line="276" w:lineRule="auto"/>
        <w:jc w:val="both"/>
        <w:outlineLvl w:val="0"/>
        <w:rPr>
          <w:rFonts w:asciiTheme="minorBidi" w:hAnsiTheme="minorBidi" w:cstheme="minorBidi"/>
          <w:b/>
          <w:bCs/>
          <w:caps/>
          <w:kern w:val="28"/>
          <w:sz w:val="22"/>
          <w:szCs w:val="22"/>
        </w:rPr>
      </w:pPr>
      <w:bookmarkStart w:id="6" w:name="_Toc343327080"/>
      <w:bookmarkStart w:id="7" w:name="_Toc343327777"/>
      <w:bookmarkStart w:id="8" w:name="_Toc328298191"/>
      <w:bookmarkStart w:id="9" w:name="_Toc86222939"/>
      <w:bookmarkStart w:id="10" w:name="_Toc110180368"/>
      <w:bookmarkStart w:id="11" w:name="_Toc112687023"/>
      <w:bookmarkStart w:id="12" w:name="_Toc128900463"/>
      <w:bookmarkStart w:id="13" w:name="_Toc259347570"/>
      <w:bookmarkStart w:id="14" w:name="_Toc292715166"/>
      <w:bookmarkStart w:id="15" w:name="_Toc325006574"/>
      <w:r w:rsidRPr="00D87B04">
        <w:rPr>
          <w:rFonts w:asciiTheme="minorBidi" w:hAnsiTheme="minorBidi" w:cstheme="minorBidi"/>
          <w:b/>
          <w:bCs/>
          <w:caps/>
          <w:kern w:val="28"/>
          <w:sz w:val="22"/>
          <w:szCs w:val="22"/>
        </w:rPr>
        <w:t>Scope</w:t>
      </w:r>
      <w:bookmarkEnd w:id="6"/>
      <w:bookmarkEnd w:id="7"/>
      <w:bookmarkEnd w:id="8"/>
      <w:bookmarkEnd w:id="9"/>
      <w:bookmarkEnd w:id="10"/>
      <w:bookmarkEnd w:id="11"/>
      <w:bookmarkEnd w:id="12"/>
    </w:p>
    <w:p w:rsidR="000D27BD" w:rsidRPr="00D87B04" w:rsidRDefault="000D27BD" w:rsidP="00783168">
      <w:pPr>
        <w:widowControl w:val="0"/>
        <w:bidi w:val="0"/>
        <w:snapToGrid w:val="0"/>
        <w:spacing w:line="360" w:lineRule="auto"/>
        <w:ind w:left="709"/>
        <w:jc w:val="both"/>
        <w:rPr>
          <w:rFonts w:asciiTheme="minorBidi" w:hAnsiTheme="minorBidi" w:cstheme="minorBidi"/>
          <w:sz w:val="22"/>
          <w:szCs w:val="22"/>
          <w:lang w:val="en-GB"/>
        </w:rPr>
      </w:pPr>
      <w:bookmarkStart w:id="16" w:name="_Toc328298192"/>
      <w:bookmarkEnd w:id="13"/>
      <w:bookmarkEnd w:id="14"/>
      <w:bookmarkEnd w:id="15"/>
      <w:r w:rsidRPr="00D87B04">
        <w:rPr>
          <w:rFonts w:asciiTheme="minorBidi" w:hAnsiTheme="minorBidi" w:cstheme="minorBidi"/>
          <w:sz w:val="22"/>
          <w:szCs w:val="22"/>
          <w:lang w:val="en-GB"/>
        </w:rPr>
        <w:t xml:space="preserve">This specification describes the practices that shall be employed and the Standards that will be </w:t>
      </w:r>
      <w:r w:rsidRPr="00D87B04">
        <w:rPr>
          <w:rFonts w:asciiTheme="minorBidi" w:hAnsiTheme="minorBidi" w:cstheme="minorBidi"/>
          <w:sz w:val="22"/>
          <w:szCs w:val="22"/>
          <w:lang w:val="en-GB"/>
        </w:rPr>
        <w:br/>
        <w:t xml:space="preserve">required to be met for the </w:t>
      </w:r>
      <w:bookmarkStart w:id="17" w:name="_Toc343327081"/>
      <w:bookmarkStart w:id="18" w:name="_Toc343327778"/>
      <w:bookmarkEnd w:id="16"/>
      <w:r w:rsidRPr="00D87B04">
        <w:rPr>
          <w:rFonts w:asciiTheme="minorBidi" w:hAnsiTheme="minorBidi" w:cstheme="minorBidi"/>
          <w:sz w:val="22"/>
          <w:szCs w:val="22"/>
          <w:lang w:val="en-GB"/>
        </w:rPr>
        <w:t xml:space="preserve">UPS sizing of the required AC power for Instrument and telecomm </w:t>
      </w:r>
      <w:r w:rsidRPr="00D87B04">
        <w:rPr>
          <w:rFonts w:asciiTheme="minorBidi" w:hAnsiTheme="minorBidi" w:cstheme="minorBidi"/>
          <w:sz w:val="22"/>
          <w:szCs w:val="22"/>
          <w:lang w:val="en-GB"/>
        </w:rPr>
        <w:br/>
        <w:t xml:space="preserve">system. </w:t>
      </w:r>
    </w:p>
    <w:p w:rsidR="000D27BD" w:rsidRPr="00D87B04" w:rsidRDefault="000D27BD" w:rsidP="00AC7C32">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2"/>
          <w:szCs w:val="22"/>
        </w:rPr>
      </w:pPr>
      <w:bookmarkStart w:id="19" w:name="_Toc86222940"/>
      <w:bookmarkStart w:id="20" w:name="_Toc110180369"/>
      <w:bookmarkStart w:id="21" w:name="_Toc112687024"/>
      <w:bookmarkStart w:id="22" w:name="_Toc128900464"/>
      <w:r w:rsidRPr="00D87B04">
        <w:rPr>
          <w:rFonts w:asciiTheme="minorBidi" w:hAnsiTheme="minorBidi" w:cstheme="minorBidi"/>
          <w:b/>
          <w:bCs/>
          <w:caps/>
          <w:kern w:val="28"/>
          <w:sz w:val="22"/>
          <w:szCs w:val="22"/>
        </w:rPr>
        <w:t>NORMATIVE REFERENCES</w:t>
      </w:r>
      <w:bookmarkEnd w:id="17"/>
      <w:bookmarkEnd w:id="18"/>
      <w:bookmarkEnd w:id="19"/>
      <w:bookmarkEnd w:id="20"/>
      <w:bookmarkEnd w:id="21"/>
      <w:bookmarkEnd w:id="22"/>
    </w:p>
    <w:p w:rsidR="000D27BD" w:rsidRPr="00D87B04" w:rsidRDefault="000D27BD" w:rsidP="00040832">
      <w:pPr>
        <w:pStyle w:val="Heading2"/>
      </w:pPr>
      <w:bookmarkStart w:id="23" w:name="_Toc343001691"/>
      <w:bookmarkStart w:id="24" w:name="_Toc343327082"/>
      <w:bookmarkStart w:id="25" w:name="_Toc343327779"/>
      <w:bookmarkStart w:id="26" w:name="_Toc86222941"/>
      <w:bookmarkStart w:id="27" w:name="_Toc110180370"/>
      <w:bookmarkStart w:id="28" w:name="_Toc112687025"/>
      <w:bookmarkStart w:id="29" w:name="_Toc128900465"/>
      <w:bookmarkStart w:id="30" w:name="_Toc325006576"/>
      <w:r w:rsidRPr="00D87B04">
        <w:t>Codes &amp; Standards</w:t>
      </w:r>
      <w:bookmarkEnd w:id="23"/>
      <w:bookmarkEnd w:id="24"/>
      <w:bookmarkEnd w:id="25"/>
      <w:bookmarkEnd w:id="26"/>
      <w:bookmarkEnd w:id="27"/>
      <w:bookmarkEnd w:id="28"/>
      <w:bookmarkEnd w:id="29"/>
    </w:p>
    <w:p w:rsidR="000D27BD" w:rsidRPr="00D87B04" w:rsidRDefault="000D27BD" w:rsidP="008C4E4A">
      <w:pPr>
        <w:numPr>
          <w:ilvl w:val="0"/>
          <w:numId w:val="6"/>
        </w:numPr>
        <w:tabs>
          <w:tab w:val="left" w:pos="1134"/>
          <w:tab w:val="left" w:pos="3150"/>
        </w:tabs>
        <w:bidi w:val="0"/>
        <w:spacing w:line="360" w:lineRule="auto"/>
        <w:ind w:left="3150" w:hanging="2430"/>
        <w:jc w:val="both"/>
        <w:rPr>
          <w:rFonts w:asciiTheme="minorBidi" w:hAnsiTheme="minorBidi" w:cstheme="minorBidi"/>
          <w:snapToGrid w:val="0"/>
          <w:sz w:val="22"/>
          <w:szCs w:val="22"/>
          <w:lang w:val="en-GB" w:eastAsia="en-GB"/>
        </w:rPr>
      </w:pPr>
      <w:bookmarkStart w:id="31" w:name="_Toc343001693"/>
      <w:bookmarkStart w:id="32" w:name="_Toc343327084"/>
      <w:bookmarkStart w:id="33" w:name="_Toc343327781"/>
      <w:r w:rsidRPr="00D87B04">
        <w:rPr>
          <w:rFonts w:asciiTheme="minorBidi" w:hAnsiTheme="minorBidi" w:cstheme="minorBidi"/>
          <w:snapToGrid w:val="0"/>
          <w:sz w:val="22"/>
          <w:szCs w:val="22"/>
          <w:lang w:val="en-GB" w:eastAsia="en-GB"/>
        </w:rPr>
        <w:t>IPS-M-EL-176</w:t>
      </w:r>
      <w:r w:rsidR="008C4E4A">
        <w:rPr>
          <w:rFonts w:asciiTheme="minorBidi" w:hAnsiTheme="minorBidi" w:cstheme="minorBidi"/>
          <w:snapToGrid w:val="0"/>
          <w:sz w:val="22"/>
          <w:szCs w:val="22"/>
          <w:lang w:val="en-GB" w:eastAsia="en-GB"/>
        </w:rPr>
        <w:t xml:space="preserve"> </w:t>
      </w:r>
      <w:r w:rsidRPr="00D87B04">
        <w:rPr>
          <w:rFonts w:asciiTheme="minorBidi" w:hAnsiTheme="minorBidi" w:cstheme="minorBidi"/>
          <w:snapToGrid w:val="0"/>
          <w:sz w:val="22"/>
          <w:szCs w:val="22"/>
          <w:lang w:val="en-GB" w:eastAsia="en-GB"/>
        </w:rPr>
        <w:t>(2)</w:t>
      </w:r>
      <w:r w:rsidRPr="00D87B04">
        <w:rPr>
          <w:rFonts w:asciiTheme="minorBidi" w:hAnsiTheme="minorBidi" w:cstheme="minorBidi"/>
          <w:snapToGrid w:val="0"/>
          <w:sz w:val="22"/>
          <w:szCs w:val="22"/>
          <w:lang w:val="en-GB" w:eastAsia="en-GB"/>
        </w:rPr>
        <w:tab/>
        <w:t>Material &amp; Equipment Standard for Uninterruptible Power Supply System (UPS)</w:t>
      </w:r>
    </w:p>
    <w:p w:rsidR="000D27BD" w:rsidRPr="00D87B04" w:rsidRDefault="000D27BD" w:rsidP="008C4E4A">
      <w:pPr>
        <w:numPr>
          <w:ilvl w:val="0"/>
          <w:numId w:val="6"/>
        </w:numPr>
        <w:tabs>
          <w:tab w:val="left" w:pos="1134"/>
          <w:tab w:val="left" w:pos="3150"/>
        </w:tabs>
        <w:bidi w:val="0"/>
        <w:spacing w:line="360" w:lineRule="auto"/>
        <w:ind w:left="3150" w:hanging="2441"/>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IPS-E-EL-100</w:t>
      </w:r>
      <w:r w:rsidRPr="00D87B04">
        <w:rPr>
          <w:rFonts w:asciiTheme="minorBidi" w:hAnsiTheme="minorBidi" w:cstheme="minorBidi"/>
          <w:snapToGrid w:val="0"/>
          <w:sz w:val="22"/>
          <w:szCs w:val="22"/>
          <w:lang w:val="en-GB" w:eastAsia="en-GB"/>
        </w:rPr>
        <w:tab/>
        <w:t>Engineering Standard For Electrical System Design (Industrial And Non-Industrial)</w:t>
      </w:r>
    </w:p>
    <w:p w:rsidR="000D27BD" w:rsidRPr="00D87B04" w:rsidRDefault="000D27BD" w:rsidP="00040832">
      <w:pPr>
        <w:pStyle w:val="Heading2"/>
      </w:pPr>
      <w:bookmarkStart w:id="34" w:name="_Toc86222942"/>
      <w:bookmarkStart w:id="35" w:name="_Toc110180371"/>
      <w:bookmarkStart w:id="36" w:name="_Toc112687026"/>
      <w:bookmarkStart w:id="37" w:name="_Toc128900466"/>
      <w:r w:rsidRPr="00D87B04">
        <w:t>The Project Reference Documents</w:t>
      </w:r>
      <w:bookmarkEnd w:id="31"/>
      <w:bookmarkEnd w:id="32"/>
      <w:bookmarkEnd w:id="33"/>
      <w:bookmarkEnd w:id="34"/>
      <w:bookmarkEnd w:id="35"/>
      <w:bookmarkEnd w:id="36"/>
      <w:bookmarkEnd w:id="37"/>
    </w:p>
    <w:p w:rsidR="000D27BD" w:rsidRPr="00D87B04" w:rsidRDefault="000D27BD" w:rsidP="0078316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IEC 62040-3</w:t>
      </w:r>
      <w:r w:rsidRPr="00D87B04">
        <w:rPr>
          <w:rFonts w:asciiTheme="minorBidi" w:hAnsiTheme="minorBidi" w:cstheme="minorBidi"/>
          <w:snapToGrid w:val="0"/>
          <w:sz w:val="22"/>
          <w:szCs w:val="22"/>
          <w:lang w:val="en-GB" w:eastAsia="en-GB"/>
        </w:rPr>
        <w:tab/>
        <w:t>Uninterruptible power systems-methods of specifying the performance and test requirements</w:t>
      </w:r>
    </w:p>
    <w:p w:rsidR="000D27BD" w:rsidRPr="00D87B04" w:rsidRDefault="000D27BD" w:rsidP="0078316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IEC 60146</w:t>
      </w:r>
      <w:r w:rsidRPr="00D87B04">
        <w:rPr>
          <w:rFonts w:asciiTheme="minorBidi" w:hAnsiTheme="minorBidi" w:cstheme="minorBidi"/>
          <w:snapToGrid w:val="0"/>
          <w:sz w:val="22"/>
          <w:szCs w:val="22"/>
          <w:lang w:val="en-GB" w:eastAsia="en-GB"/>
        </w:rPr>
        <w:tab/>
        <w:t>Semiconductor Converters</w:t>
      </w:r>
    </w:p>
    <w:p w:rsidR="000D27BD" w:rsidRPr="00D87B04" w:rsidRDefault="000D27BD" w:rsidP="0078316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IEC 60529</w:t>
      </w:r>
      <w:r w:rsidRPr="00D87B04">
        <w:rPr>
          <w:rFonts w:asciiTheme="minorBidi" w:hAnsiTheme="minorBidi" w:cstheme="minorBidi"/>
          <w:snapToGrid w:val="0"/>
          <w:sz w:val="22"/>
          <w:szCs w:val="22"/>
          <w:lang w:val="en-GB" w:eastAsia="en-GB"/>
        </w:rPr>
        <w:tab/>
        <w:t>Classification of degrees of protection provided by enclosures</w:t>
      </w:r>
    </w:p>
    <w:p w:rsidR="000D27BD" w:rsidRPr="00D87B04" w:rsidRDefault="000D27BD" w:rsidP="0078316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IEEE 1115</w:t>
      </w:r>
      <w:r w:rsidRPr="00D87B04">
        <w:rPr>
          <w:rFonts w:asciiTheme="minorBidi" w:hAnsiTheme="minorBidi" w:cstheme="minorBidi"/>
          <w:snapToGrid w:val="0"/>
          <w:sz w:val="22"/>
          <w:szCs w:val="22"/>
          <w:lang w:val="en-GB" w:eastAsia="en-GB"/>
        </w:rPr>
        <w:tab/>
        <w:t>Recommended practice for sizing Nickel-Cadmium batteries for stationary applications</w:t>
      </w:r>
      <w:bookmarkEnd w:id="30"/>
    </w:p>
    <w:p w:rsidR="000D27BD" w:rsidRPr="00D87B04" w:rsidRDefault="000D27BD" w:rsidP="00040832">
      <w:pPr>
        <w:pStyle w:val="Heading2"/>
      </w:pPr>
      <w:bookmarkStart w:id="38" w:name="_Toc536000772"/>
      <w:bookmarkStart w:id="39" w:name="_Toc86222943"/>
      <w:bookmarkStart w:id="40" w:name="_Toc110180372"/>
      <w:bookmarkStart w:id="41" w:name="_Toc112687027"/>
      <w:bookmarkStart w:id="42" w:name="_Toc128900467"/>
      <w:r w:rsidRPr="00D87B04">
        <w:t>The Project Documents</w:t>
      </w:r>
      <w:bookmarkEnd w:id="38"/>
      <w:bookmarkEnd w:id="39"/>
      <w:bookmarkEnd w:id="40"/>
      <w:bookmarkEnd w:id="41"/>
      <w:bookmarkEnd w:id="42"/>
    </w:p>
    <w:p w:rsidR="00B21B50" w:rsidRDefault="00B21B50" w:rsidP="00B21B50">
      <w:pPr>
        <w:numPr>
          <w:ilvl w:val="0"/>
          <w:numId w:val="6"/>
        </w:numPr>
        <w:tabs>
          <w:tab w:val="left" w:pos="1560"/>
          <w:tab w:val="left" w:pos="4820"/>
          <w:tab w:val="left" w:pos="5245"/>
        </w:tabs>
        <w:bidi w:val="0"/>
        <w:spacing w:line="360" w:lineRule="auto"/>
        <w:ind w:left="1134" w:hanging="425"/>
        <w:jc w:val="both"/>
        <w:rPr>
          <w:rFonts w:asciiTheme="minorBidi" w:hAnsiTheme="minorBidi" w:cstheme="minorBidi"/>
          <w:snapToGrid w:val="0"/>
          <w:sz w:val="22"/>
          <w:szCs w:val="22"/>
          <w:lang w:val="en-GB" w:eastAsia="en-GB"/>
        </w:rPr>
      </w:pPr>
      <w:bookmarkStart w:id="43" w:name="_Toc341278664"/>
      <w:bookmarkStart w:id="44" w:name="_Toc341280195"/>
      <w:bookmarkStart w:id="45" w:name="_Toc343327085"/>
      <w:bookmarkStart w:id="46" w:name="_Toc343327782"/>
      <w:r>
        <w:rPr>
          <w:rFonts w:asciiTheme="minorBidi" w:hAnsiTheme="minorBidi" w:cstheme="minorBidi"/>
          <w:snapToGrid w:val="0"/>
          <w:sz w:val="22"/>
          <w:szCs w:val="22"/>
          <w:lang w:val="en-GB" w:eastAsia="en-GB"/>
        </w:rPr>
        <w:t>BK-GNRAL-PEDCO-000-PR-DB-0001</w:t>
      </w:r>
      <w:r>
        <w:rPr>
          <w:rFonts w:asciiTheme="minorBidi" w:hAnsiTheme="minorBidi" w:cstheme="minorBidi"/>
          <w:snapToGrid w:val="0"/>
          <w:sz w:val="22"/>
          <w:szCs w:val="22"/>
          <w:lang w:val="en-GB" w:eastAsia="en-GB"/>
        </w:rPr>
        <w:tab/>
      </w:r>
      <w:r w:rsidR="000D27BD" w:rsidRPr="00EE4592">
        <w:rPr>
          <w:rFonts w:asciiTheme="minorBidi" w:hAnsiTheme="minorBidi" w:cstheme="minorBidi"/>
          <w:snapToGrid w:val="0"/>
          <w:sz w:val="22"/>
          <w:szCs w:val="22"/>
          <w:lang w:val="en-GB" w:eastAsia="en-GB"/>
        </w:rPr>
        <w:t>Process Basis Of Design</w:t>
      </w:r>
    </w:p>
    <w:p w:rsidR="00B21B50" w:rsidRDefault="000D27BD" w:rsidP="00B21B50">
      <w:pPr>
        <w:numPr>
          <w:ilvl w:val="0"/>
          <w:numId w:val="6"/>
        </w:numPr>
        <w:tabs>
          <w:tab w:val="left" w:pos="1560"/>
          <w:tab w:val="left" w:pos="4820"/>
          <w:tab w:val="left" w:pos="5245"/>
        </w:tabs>
        <w:bidi w:val="0"/>
        <w:spacing w:line="360" w:lineRule="auto"/>
        <w:ind w:left="1134" w:hanging="425"/>
        <w:jc w:val="both"/>
        <w:rPr>
          <w:rFonts w:asciiTheme="minorBidi" w:hAnsiTheme="minorBidi" w:cstheme="minorBidi"/>
          <w:snapToGrid w:val="0"/>
          <w:sz w:val="22"/>
          <w:szCs w:val="22"/>
          <w:lang w:val="en-GB" w:eastAsia="en-GB"/>
        </w:rPr>
      </w:pPr>
      <w:r w:rsidRPr="00B21B50">
        <w:rPr>
          <w:rFonts w:asciiTheme="minorBidi" w:hAnsiTheme="minorBidi" w:cstheme="minorBidi"/>
          <w:snapToGrid w:val="0"/>
          <w:sz w:val="22"/>
          <w:szCs w:val="22"/>
          <w:lang w:val="en-GB" w:eastAsia="en-GB"/>
        </w:rPr>
        <w:t>BK</w:t>
      </w:r>
      <w:r w:rsidR="00B21B50" w:rsidRPr="00B21B50">
        <w:rPr>
          <w:rFonts w:asciiTheme="minorBidi" w:hAnsiTheme="minorBidi" w:cstheme="minorBidi"/>
          <w:snapToGrid w:val="0"/>
          <w:sz w:val="22"/>
          <w:szCs w:val="22"/>
          <w:lang w:val="en-GB" w:eastAsia="en-GB"/>
        </w:rPr>
        <w:t>-GNRAL-PEDCO-000-EL-DC-0001</w:t>
      </w:r>
      <w:r w:rsidR="00B21B50" w:rsidRPr="00B21B50">
        <w:rPr>
          <w:rFonts w:asciiTheme="minorBidi" w:hAnsiTheme="minorBidi" w:cstheme="minorBidi"/>
          <w:snapToGrid w:val="0"/>
          <w:sz w:val="22"/>
          <w:szCs w:val="22"/>
          <w:lang w:val="en-GB" w:eastAsia="en-GB"/>
        </w:rPr>
        <w:tab/>
      </w:r>
      <w:r w:rsidRPr="00B21B50">
        <w:rPr>
          <w:rFonts w:asciiTheme="minorBidi" w:hAnsiTheme="minorBidi" w:cstheme="minorBidi"/>
          <w:snapToGrid w:val="0"/>
          <w:sz w:val="22"/>
          <w:szCs w:val="22"/>
          <w:lang w:val="en-GB" w:eastAsia="en-GB"/>
        </w:rPr>
        <w:t>Electrical System Design Criteria</w:t>
      </w:r>
    </w:p>
    <w:p w:rsidR="00B21B50" w:rsidRDefault="00B21B50" w:rsidP="00B21B50">
      <w:pPr>
        <w:numPr>
          <w:ilvl w:val="0"/>
          <w:numId w:val="6"/>
        </w:numPr>
        <w:tabs>
          <w:tab w:val="left" w:pos="1560"/>
          <w:tab w:val="left" w:pos="4833"/>
          <w:tab w:val="left" w:pos="5245"/>
        </w:tabs>
        <w:bidi w:val="0"/>
        <w:spacing w:line="360" w:lineRule="auto"/>
        <w:ind w:left="1134" w:hanging="425"/>
        <w:jc w:val="both"/>
        <w:rPr>
          <w:rFonts w:asciiTheme="minorBidi" w:hAnsiTheme="minorBidi" w:cstheme="minorBidi"/>
          <w:snapToGrid w:val="0"/>
          <w:sz w:val="22"/>
          <w:szCs w:val="22"/>
          <w:lang w:val="en-GB" w:eastAsia="en-GB"/>
        </w:rPr>
      </w:pPr>
      <w:r w:rsidRPr="00B21B50">
        <w:rPr>
          <w:rFonts w:asciiTheme="minorBidi" w:hAnsiTheme="minorBidi" w:cstheme="minorBidi"/>
          <w:snapToGrid w:val="0"/>
          <w:sz w:val="22"/>
          <w:szCs w:val="22"/>
          <w:lang w:val="en-GB" w:eastAsia="en-GB"/>
        </w:rPr>
        <w:t xml:space="preserve">BK-GNRAL-PEDCO-000-EL-SP-0003 </w:t>
      </w:r>
      <w:r w:rsidRPr="00B21B50">
        <w:rPr>
          <w:rFonts w:asciiTheme="minorBidi" w:hAnsiTheme="minorBidi" w:cstheme="minorBidi"/>
          <w:snapToGrid w:val="0"/>
          <w:sz w:val="22"/>
          <w:szCs w:val="22"/>
          <w:lang w:val="en-GB" w:eastAsia="en-GB"/>
        </w:rPr>
        <w:tab/>
      </w:r>
      <w:r w:rsidR="000D27BD" w:rsidRPr="00B21B50">
        <w:rPr>
          <w:rFonts w:asciiTheme="minorBidi" w:hAnsiTheme="minorBidi" w:cstheme="minorBidi"/>
          <w:snapToGrid w:val="0"/>
          <w:sz w:val="22"/>
          <w:szCs w:val="22"/>
          <w:lang w:val="en-GB" w:eastAsia="en-GB"/>
        </w:rPr>
        <w:t>Specification For UPS System</w:t>
      </w:r>
    </w:p>
    <w:p w:rsidR="000D27BD" w:rsidRPr="00B21B50" w:rsidRDefault="000D27BD" w:rsidP="00B21B50">
      <w:pPr>
        <w:numPr>
          <w:ilvl w:val="0"/>
          <w:numId w:val="6"/>
        </w:numPr>
        <w:tabs>
          <w:tab w:val="left" w:pos="1134"/>
          <w:tab w:val="left" w:pos="4833"/>
          <w:tab w:val="left" w:pos="5245"/>
        </w:tabs>
        <w:bidi w:val="0"/>
        <w:spacing w:line="360" w:lineRule="auto"/>
        <w:ind w:left="5245" w:hanging="4536"/>
        <w:jc w:val="both"/>
        <w:rPr>
          <w:rFonts w:asciiTheme="minorBidi" w:hAnsiTheme="minorBidi" w:cstheme="minorBidi"/>
          <w:snapToGrid w:val="0"/>
          <w:sz w:val="22"/>
          <w:szCs w:val="22"/>
          <w:lang w:val="en-GB" w:eastAsia="en-GB"/>
        </w:rPr>
      </w:pPr>
      <w:r w:rsidRPr="00B21B50">
        <w:rPr>
          <w:rFonts w:asciiTheme="minorBidi" w:hAnsiTheme="minorBidi" w:cstheme="minorBidi"/>
          <w:snapToGrid w:val="0"/>
          <w:sz w:val="22"/>
          <w:szCs w:val="22"/>
          <w:lang w:val="en-GB" w:eastAsia="en-GB"/>
        </w:rPr>
        <w:t>BK-W007S-PEDCO-110-IN-LI-0007</w:t>
      </w:r>
      <w:bookmarkStart w:id="47" w:name="_Toc536000773"/>
      <w:bookmarkStart w:id="48" w:name="_Toc86222944"/>
      <w:bookmarkStart w:id="49" w:name="_Toc110180373"/>
      <w:r w:rsidR="00B21B50" w:rsidRPr="00B21B50">
        <w:rPr>
          <w:rFonts w:asciiTheme="minorBidi" w:hAnsiTheme="minorBidi" w:cstheme="minorBidi"/>
          <w:snapToGrid w:val="0"/>
          <w:sz w:val="22"/>
          <w:szCs w:val="22"/>
          <w:lang w:val="en-GB" w:eastAsia="en-GB"/>
        </w:rPr>
        <w:tab/>
      </w:r>
      <w:r w:rsidR="00B21B50">
        <w:rPr>
          <w:rFonts w:asciiTheme="minorBidi" w:hAnsiTheme="minorBidi" w:cstheme="minorBidi"/>
          <w:snapToGrid w:val="0"/>
          <w:sz w:val="22"/>
          <w:szCs w:val="22"/>
          <w:lang w:val="en-GB" w:eastAsia="en-GB"/>
        </w:rPr>
        <w:tab/>
      </w:r>
      <w:r w:rsidRPr="00B21B50">
        <w:rPr>
          <w:rFonts w:asciiTheme="minorBidi" w:hAnsiTheme="minorBidi" w:cstheme="minorBidi"/>
          <w:snapToGrid w:val="0"/>
          <w:sz w:val="22"/>
          <w:szCs w:val="22"/>
          <w:lang w:val="en-GB" w:eastAsia="en-GB"/>
        </w:rPr>
        <w:t xml:space="preserve">I&amp;C Power Consumption Summary </w:t>
      </w:r>
      <w:r w:rsidR="00AC7C32" w:rsidRPr="00B21B50">
        <w:rPr>
          <w:rFonts w:asciiTheme="minorBidi" w:hAnsiTheme="minorBidi" w:cstheme="minorBidi"/>
          <w:snapToGrid w:val="0"/>
          <w:sz w:val="22"/>
          <w:szCs w:val="22"/>
          <w:lang w:val="en-GB" w:eastAsia="en-GB"/>
        </w:rPr>
        <w:t>–</w:t>
      </w:r>
      <w:r w:rsidRPr="00B21B50">
        <w:rPr>
          <w:rFonts w:asciiTheme="minorBidi" w:hAnsiTheme="minorBidi" w:cstheme="minorBidi"/>
          <w:snapToGrid w:val="0"/>
          <w:sz w:val="22"/>
          <w:szCs w:val="22"/>
          <w:lang w:val="en-GB" w:eastAsia="en-GB"/>
        </w:rPr>
        <w:t>Extension of Binak B/C Manifold Environmental Data</w:t>
      </w:r>
      <w:bookmarkEnd w:id="43"/>
      <w:bookmarkEnd w:id="44"/>
      <w:bookmarkEnd w:id="45"/>
      <w:bookmarkEnd w:id="46"/>
      <w:bookmarkEnd w:id="47"/>
      <w:bookmarkEnd w:id="48"/>
      <w:bookmarkEnd w:id="49"/>
    </w:p>
    <w:p w:rsidR="000D27BD" w:rsidRPr="00D87B04" w:rsidRDefault="00040832" w:rsidP="000D27BD">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Refer to " Process Basis o</w:t>
      </w:r>
      <w:r w:rsidR="000D27BD" w:rsidRPr="00D87B04">
        <w:rPr>
          <w:rFonts w:asciiTheme="minorBidi" w:hAnsiTheme="minorBidi" w:cstheme="minorBidi"/>
          <w:sz w:val="22"/>
          <w:szCs w:val="22"/>
          <w:lang w:val="en-GB"/>
        </w:rPr>
        <w:t xml:space="preserve">f Design; Doc. No. BK-GNRAL-PEDCO-000-PR-DB-0001". </w:t>
      </w:r>
    </w:p>
    <w:p w:rsidR="000D27BD" w:rsidRPr="00D87B04" w:rsidRDefault="000D27BD" w:rsidP="00040832">
      <w:pPr>
        <w:pStyle w:val="Heading2"/>
      </w:pPr>
      <w:bookmarkStart w:id="50" w:name="_Toc536000774"/>
      <w:bookmarkStart w:id="51" w:name="_Toc86222945"/>
      <w:bookmarkStart w:id="52" w:name="_Toc110180374"/>
      <w:bookmarkStart w:id="53" w:name="_Toc112687028"/>
      <w:bookmarkStart w:id="54" w:name="_Toc128900468"/>
      <w:r w:rsidRPr="00D87B04">
        <w:lastRenderedPageBreak/>
        <w:t>Language &amp; System of Units</w:t>
      </w:r>
      <w:bookmarkEnd w:id="50"/>
      <w:bookmarkEnd w:id="51"/>
      <w:bookmarkEnd w:id="52"/>
      <w:bookmarkEnd w:id="53"/>
      <w:bookmarkEnd w:id="54"/>
    </w:p>
    <w:p w:rsidR="000D27BD" w:rsidRPr="00D87B04" w:rsidRDefault="000D27BD" w:rsidP="000D27BD">
      <w:pPr>
        <w:widowControl w:val="0"/>
        <w:bidi w:val="0"/>
        <w:snapToGrid w:val="0"/>
        <w:spacing w:line="360" w:lineRule="auto"/>
        <w:ind w:left="709"/>
        <w:jc w:val="both"/>
        <w:rPr>
          <w:rFonts w:asciiTheme="minorBidi" w:hAnsiTheme="minorBidi" w:cstheme="minorBidi"/>
          <w:sz w:val="22"/>
          <w:szCs w:val="22"/>
          <w:lang w:val="en-GB"/>
        </w:rPr>
      </w:pPr>
      <w:r w:rsidRPr="00D87B04">
        <w:rPr>
          <w:rFonts w:asciiTheme="minorBidi" w:hAnsiTheme="minorBidi" w:cstheme="minorBidi"/>
          <w:sz w:val="22"/>
          <w:szCs w:val="22"/>
          <w:lang w:val="en-GB"/>
        </w:rPr>
        <w:t xml:space="preserve">All documentation, drawings, data, etc. furnished by the manufacturer shall be in English. SI metric system of measurement shall be used except for pipe and pipe fitting sizes, flange ratings and nozzle dimensions in which inch will be used. </w:t>
      </w:r>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55" w:name="_Toc468799608"/>
      <w:bookmarkStart w:id="56" w:name="_Toc536000775"/>
      <w:bookmarkStart w:id="57" w:name="_Toc86222946"/>
      <w:bookmarkStart w:id="58" w:name="_Toc110180375"/>
      <w:bookmarkStart w:id="59" w:name="_Toc112687029"/>
      <w:bookmarkStart w:id="60" w:name="_Toc128900469"/>
      <w:r w:rsidRPr="00D87B04">
        <w:rPr>
          <w:rFonts w:asciiTheme="minorBidi" w:hAnsiTheme="minorBidi" w:cstheme="minorBidi"/>
          <w:b/>
          <w:bCs/>
          <w:kern w:val="28"/>
          <w:sz w:val="22"/>
          <w:szCs w:val="22"/>
        </w:rPr>
        <w:t>Design Basis</w:t>
      </w:r>
      <w:bookmarkEnd w:id="55"/>
      <w:bookmarkEnd w:id="56"/>
      <w:bookmarkEnd w:id="57"/>
      <w:bookmarkEnd w:id="58"/>
      <w:bookmarkEnd w:id="59"/>
      <w:bookmarkEnd w:id="60"/>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4953"/>
        <w:gridCol w:w="3132"/>
      </w:tblGrid>
      <w:tr w:rsidR="000D27BD" w:rsidRPr="00D87B04" w:rsidTr="005F7EDF">
        <w:trPr>
          <w:trHeight w:val="326"/>
          <w:jc w:val="center"/>
        </w:trPr>
        <w:tc>
          <w:tcPr>
            <w:tcW w:w="8085" w:type="dxa"/>
            <w:gridSpan w:val="2"/>
            <w:tcBorders>
              <w:top w:val="nil"/>
              <w:left w:val="nil"/>
              <w:bottom w:val="single" w:sz="12" w:space="0" w:color="auto"/>
              <w:right w:val="nil"/>
            </w:tcBorders>
            <w:shd w:val="clear" w:color="auto" w:fill="auto"/>
            <w:vAlign w:val="center"/>
          </w:tcPr>
          <w:p w:rsidR="000D27BD" w:rsidRPr="00D87B04" w:rsidRDefault="000D27BD" w:rsidP="005F7EDF">
            <w:pPr>
              <w:bidi w:val="0"/>
              <w:jc w:val="center"/>
              <w:rPr>
                <w:rFonts w:asciiTheme="minorBidi" w:hAnsiTheme="minorBidi" w:cstheme="minorBidi"/>
                <w:b/>
                <w:bCs/>
                <w:sz w:val="22"/>
                <w:szCs w:val="22"/>
              </w:rPr>
            </w:pPr>
            <w:r w:rsidRPr="00D87B04">
              <w:rPr>
                <w:rFonts w:asciiTheme="minorBidi" w:hAnsiTheme="minorBidi" w:cstheme="minorBidi"/>
                <w:b/>
                <w:bCs/>
                <w:sz w:val="22"/>
                <w:szCs w:val="22"/>
              </w:rPr>
              <w:t>Assumptions for Battery Sizing for AC UPS</w:t>
            </w:r>
          </w:p>
        </w:tc>
      </w:tr>
      <w:tr w:rsidR="000D27BD" w:rsidRPr="00D87B04" w:rsidTr="005F7EDF">
        <w:trPr>
          <w:trHeight w:val="372"/>
          <w:jc w:val="center"/>
        </w:trPr>
        <w:tc>
          <w:tcPr>
            <w:tcW w:w="4953" w:type="dxa"/>
            <w:tcBorders>
              <w:top w:val="single" w:sz="12"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Input AC Voltage</w:t>
            </w:r>
          </w:p>
        </w:tc>
        <w:tc>
          <w:tcPr>
            <w:tcW w:w="3132" w:type="dxa"/>
            <w:tcBorders>
              <w:top w:val="single" w:sz="12"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400VAC (3Ph)</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Input AC Voltage frequency</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50Hz ± 5%</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AC System Nominal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110 VAC</w:t>
            </w:r>
            <w:r w:rsidRPr="004951B9">
              <w:rPr>
                <w:rFonts w:asciiTheme="minorBidi" w:hAnsiTheme="minorBidi" w:cstheme="minorBidi"/>
                <w:sz w:val="22"/>
                <w:szCs w:val="22"/>
                <w:rtl/>
              </w:rPr>
              <w:t xml:space="preserve"> </w:t>
            </w:r>
            <w:r w:rsidRPr="004951B9">
              <w:rPr>
                <w:rFonts w:asciiTheme="minorBidi" w:hAnsiTheme="minorBidi" w:cstheme="minorBidi"/>
                <w:sz w:val="22"/>
                <w:szCs w:val="22"/>
              </w:rPr>
              <w:t>± 1%</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AC System Voltage Limits</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104.50 VAC ~ 134.20 VAC</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Overall Aging Factor</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1.1</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tl/>
              </w:rPr>
            </w:pPr>
            <w:r w:rsidRPr="00D87B04">
              <w:rPr>
                <w:rFonts w:asciiTheme="minorBidi" w:hAnsiTheme="minorBidi" w:cstheme="minorBidi"/>
                <w:sz w:val="22"/>
                <w:szCs w:val="22"/>
              </w:rPr>
              <w:t>Design Margin Factor</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1.1</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Backup Time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2 hours</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Configuration</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2 x 100%</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Battery Rate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u w:val="single"/>
              </w:rPr>
              <w:t>M</w:t>
            </w:r>
            <w:r w:rsidRPr="00D87B04">
              <w:rPr>
                <w:rFonts w:asciiTheme="minorBidi" w:hAnsiTheme="minorBidi" w:cstheme="minorBidi"/>
                <w:sz w:val="22"/>
                <w:szCs w:val="22"/>
              </w:rPr>
              <w:t xml:space="preserve"> rate</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Max. Temperature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040832">
            <w:pPr>
              <w:bidi w:val="0"/>
              <w:jc w:val="center"/>
              <w:rPr>
                <w:rFonts w:asciiTheme="minorBidi" w:hAnsiTheme="minorBidi" w:cstheme="minorBidi"/>
                <w:sz w:val="22"/>
                <w:szCs w:val="22"/>
              </w:rPr>
            </w:pPr>
            <w:r w:rsidRPr="00D87B04">
              <w:rPr>
                <w:rFonts w:asciiTheme="minorBidi" w:hAnsiTheme="minorBidi" w:cstheme="minorBidi"/>
                <w:sz w:val="22"/>
                <w:szCs w:val="22"/>
              </w:rPr>
              <w:t xml:space="preserve">52 </w:t>
            </w:r>
            <w:proofErr w:type="spellStart"/>
            <w:r w:rsidRPr="00D87B04">
              <w:rPr>
                <w:rFonts w:asciiTheme="minorBidi" w:hAnsiTheme="minorBidi" w:cstheme="minorBidi"/>
                <w:sz w:val="22"/>
                <w:szCs w:val="22"/>
                <w:vertAlign w:val="superscript"/>
              </w:rPr>
              <w:t>o</w:t>
            </w:r>
            <w:r w:rsidR="00040832">
              <w:rPr>
                <w:rFonts w:asciiTheme="minorBidi" w:hAnsiTheme="minorBidi" w:cstheme="minorBidi"/>
                <w:sz w:val="22"/>
                <w:szCs w:val="22"/>
              </w:rPr>
              <w:t>C</w:t>
            </w:r>
            <w:proofErr w:type="spellEnd"/>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Min. Temperature</w:t>
            </w:r>
          </w:p>
        </w:tc>
        <w:tc>
          <w:tcPr>
            <w:tcW w:w="3132" w:type="dxa"/>
            <w:tcBorders>
              <w:top w:val="single" w:sz="6" w:space="0" w:color="auto"/>
              <w:left w:val="single" w:sz="6" w:space="0" w:color="auto"/>
              <w:bottom w:val="single" w:sz="6" w:space="0" w:color="auto"/>
            </w:tcBorders>
            <w:vAlign w:val="center"/>
          </w:tcPr>
          <w:p w:rsidR="000D27BD" w:rsidRPr="00D87B04" w:rsidRDefault="008C4E4A" w:rsidP="005F7EDF">
            <w:pPr>
              <w:bidi w:val="0"/>
              <w:jc w:val="center"/>
              <w:rPr>
                <w:rFonts w:asciiTheme="minorBidi" w:hAnsiTheme="minorBidi" w:cstheme="minorBidi"/>
                <w:sz w:val="22"/>
                <w:szCs w:val="22"/>
              </w:rPr>
            </w:pPr>
            <w:r>
              <w:rPr>
                <w:rFonts w:asciiTheme="minorBidi" w:hAnsiTheme="minorBidi" w:cstheme="minorBidi"/>
                <w:sz w:val="22"/>
                <w:szCs w:val="22"/>
              </w:rPr>
              <w:t>5</w:t>
            </w:r>
            <w:r w:rsidR="000D27BD" w:rsidRPr="00D87B04">
              <w:rPr>
                <w:rFonts w:asciiTheme="minorBidi" w:hAnsiTheme="minorBidi" w:cstheme="minorBidi"/>
                <w:sz w:val="22"/>
                <w:szCs w:val="22"/>
              </w:rPr>
              <w:t xml:space="preserve"> </w:t>
            </w:r>
            <w:proofErr w:type="spellStart"/>
            <w:r w:rsidR="000D27BD" w:rsidRPr="00D87B04">
              <w:rPr>
                <w:rFonts w:asciiTheme="minorBidi" w:hAnsiTheme="minorBidi" w:cstheme="minorBidi"/>
                <w:sz w:val="22"/>
                <w:szCs w:val="22"/>
                <w:vertAlign w:val="superscript"/>
              </w:rPr>
              <w:t>o</w:t>
            </w:r>
            <w:r w:rsidR="00040832">
              <w:rPr>
                <w:rFonts w:asciiTheme="minorBidi" w:hAnsiTheme="minorBidi" w:cstheme="minorBidi"/>
                <w:sz w:val="22"/>
                <w:szCs w:val="22"/>
              </w:rPr>
              <w:t>C</w:t>
            </w:r>
            <w:proofErr w:type="spellEnd"/>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Design Temperature</w:t>
            </w:r>
          </w:p>
        </w:tc>
        <w:tc>
          <w:tcPr>
            <w:tcW w:w="3132" w:type="dxa"/>
            <w:tcBorders>
              <w:top w:val="single" w:sz="6" w:space="0" w:color="auto"/>
              <w:left w:val="single" w:sz="6" w:space="0" w:color="auto"/>
              <w:bottom w:val="single" w:sz="6" w:space="0" w:color="auto"/>
            </w:tcBorders>
            <w:vAlign w:val="center"/>
          </w:tcPr>
          <w:p w:rsidR="000D27BD" w:rsidRPr="00D87B04" w:rsidRDefault="008C4E4A" w:rsidP="005F7EDF">
            <w:pPr>
              <w:bidi w:val="0"/>
              <w:jc w:val="center"/>
              <w:rPr>
                <w:rFonts w:asciiTheme="minorBidi" w:hAnsiTheme="minorBidi" w:cstheme="minorBidi"/>
                <w:sz w:val="22"/>
                <w:szCs w:val="22"/>
              </w:rPr>
            </w:pPr>
            <w:r>
              <w:rPr>
                <w:rFonts w:asciiTheme="minorBidi" w:hAnsiTheme="minorBidi" w:cstheme="minorBidi"/>
                <w:sz w:val="22"/>
                <w:szCs w:val="22"/>
              </w:rPr>
              <w:t>20</w:t>
            </w:r>
            <w:r w:rsidR="000D27BD" w:rsidRPr="00D87B04">
              <w:rPr>
                <w:rFonts w:asciiTheme="minorBidi" w:hAnsiTheme="minorBidi" w:cstheme="minorBidi"/>
                <w:sz w:val="22"/>
                <w:szCs w:val="22"/>
              </w:rPr>
              <w:t xml:space="preserve"> </w:t>
            </w:r>
            <w:proofErr w:type="spellStart"/>
            <w:r w:rsidR="000D27BD" w:rsidRPr="00D87B04">
              <w:rPr>
                <w:rFonts w:asciiTheme="minorBidi" w:hAnsiTheme="minorBidi" w:cstheme="minorBidi"/>
                <w:sz w:val="22"/>
                <w:szCs w:val="22"/>
                <w:vertAlign w:val="superscript"/>
              </w:rPr>
              <w:t>o</w:t>
            </w:r>
            <w:r w:rsidR="00040832">
              <w:rPr>
                <w:rFonts w:asciiTheme="minorBidi" w:hAnsiTheme="minorBidi" w:cstheme="minorBidi"/>
                <w:sz w:val="22"/>
                <w:szCs w:val="22"/>
              </w:rPr>
              <w:t>C</w:t>
            </w:r>
            <w:proofErr w:type="spellEnd"/>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Power Factor</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0.85</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tl/>
                <w:lang w:bidi="fa-IR"/>
              </w:rPr>
            </w:pPr>
            <w:r w:rsidRPr="00D87B04">
              <w:rPr>
                <w:rFonts w:asciiTheme="minorBidi" w:hAnsiTheme="minorBidi" w:cstheme="minorBidi"/>
                <w:sz w:val="22"/>
                <w:szCs w:val="22"/>
              </w:rPr>
              <w:t>Inverter Efficiency</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0.9</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DC Link Voltage (*)</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By Vendor</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Min. System Voltage ( % )</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10 %</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Max. System Voltage ( % )</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+ 21 %</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Charger Configuration</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2 x 100%</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Type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Ni-Cd (SBM)</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Nominal Cell Voltage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tl/>
              </w:rPr>
            </w:pPr>
            <w:r w:rsidRPr="00D87B04">
              <w:rPr>
                <w:rFonts w:asciiTheme="minorBidi" w:hAnsiTheme="minorBidi" w:cstheme="minorBidi"/>
                <w:sz w:val="22"/>
                <w:szCs w:val="22"/>
              </w:rPr>
              <w:t>1.2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Float Voltage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1.4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Boost Voltage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tl/>
              </w:rPr>
            </w:pPr>
            <w:r w:rsidRPr="00D87B04">
              <w:rPr>
                <w:rFonts w:asciiTheme="minorBidi" w:hAnsiTheme="minorBidi" w:cstheme="minorBidi"/>
                <w:sz w:val="22"/>
                <w:szCs w:val="22"/>
              </w:rPr>
              <w:t>1.44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End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tl/>
              </w:rPr>
            </w:pPr>
            <w:r w:rsidRPr="004951B9">
              <w:rPr>
                <w:rFonts w:asciiTheme="minorBidi" w:hAnsiTheme="minorBidi" w:cstheme="minorBidi"/>
                <w:sz w:val="22"/>
                <w:szCs w:val="22"/>
              </w:rPr>
              <w:t>1.136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Equalize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1.45 ~ 1.55 V 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Initial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1.65~1.75 V Cell</w:t>
            </w:r>
          </w:p>
        </w:tc>
      </w:tr>
      <w:tr w:rsidR="000D27BD" w:rsidRPr="00D87B04" w:rsidTr="005F7EDF">
        <w:trPr>
          <w:trHeight w:val="327"/>
          <w:jc w:val="center"/>
        </w:trPr>
        <w:tc>
          <w:tcPr>
            <w:tcW w:w="4953" w:type="dxa"/>
            <w:tcBorders>
              <w:top w:val="single" w:sz="6" w:space="0" w:color="auto"/>
              <w:bottom w:val="single" w:sz="12"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Cell Number</w:t>
            </w:r>
          </w:p>
        </w:tc>
        <w:tc>
          <w:tcPr>
            <w:tcW w:w="3132" w:type="dxa"/>
            <w:tcBorders>
              <w:top w:val="single" w:sz="6" w:space="0" w:color="auto"/>
              <w:left w:val="single" w:sz="6" w:space="0" w:color="auto"/>
              <w:bottom w:val="single" w:sz="12"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92 Cells Each Bank</w:t>
            </w:r>
          </w:p>
        </w:tc>
      </w:tr>
    </w:tbl>
    <w:p w:rsidR="000D27BD" w:rsidRPr="00D87B04" w:rsidRDefault="007333F5" w:rsidP="000D27BD">
      <w:pPr>
        <w:widowControl w:val="0"/>
        <w:bidi w:val="0"/>
        <w:snapToGrid w:val="0"/>
        <w:spacing w:before="240" w:after="240"/>
        <w:ind w:left="709"/>
        <w:jc w:val="lowKashida"/>
        <w:rPr>
          <w:rFonts w:asciiTheme="minorBidi" w:hAnsiTheme="minorBidi" w:cstheme="minorBidi"/>
          <w:b/>
          <w:bCs/>
          <w:color w:val="000000"/>
          <w:sz w:val="22"/>
          <w:szCs w:val="22"/>
        </w:rPr>
      </w:pPr>
      <w:bookmarkStart w:id="61" w:name="_Toc86222948"/>
      <w:bookmarkStart w:id="62" w:name="_Toc468799609"/>
      <w:bookmarkStart w:id="63" w:name="_Toc536000776"/>
      <w:r w:rsidRPr="00D87B04">
        <w:rPr>
          <w:rFonts w:asciiTheme="minorBidi" w:hAnsiTheme="minorBidi" w:cstheme="minorBidi"/>
          <w:b/>
          <w:bCs/>
          <w:color w:val="000000"/>
          <w:sz w:val="22"/>
          <w:szCs w:val="22"/>
        </w:rPr>
        <w:lastRenderedPageBreak/>
        <w:t xml:space="preserve"> </w:t>
      </w:r>
      <w:r>
        <w:rPr>
          <w:rFonts w:asciiTheme="minorBidi" w:hAnsiTheme="minorBidi" w:cstheme="minorBidi"/>
          <w:b/>
          <w:bCs/>
          <w:color w:val="000000"/>
          <w:sz w:val="22"/>
          <w:szCs w:val="22"/>
        </w:rPr>
        <w:t>(*</w:t>
      </w:r>
      <w:r w:rsidR="000D27BD" w:rsidRPr="00D87B04">
        <w:rPr>
          <w:rFonts w:asciiTheme="minorBidi" w:hAnsiTheme="minorBidi" w:cstheme="minorBidi"/>
          <w:b/>
          <w:bCs/>
          <w:color w:val="000000"/>
          <w:sz w:val="22"/>
          <w:szCs w:val="22"/>
        </w:rPr>
        <w:t>) To be finalized by vendor.</w:t>
      </w:r>
      <w:bookmarkEnd w:id="61"/>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64" w:name="_Toc86222949"/>
      <w:bookmarkStart w:id="65" w:name="_Toc110180376"/>
      <w:bookmarkStart w:id="66" w:name="_Toc112687030"/>
      <w:bookmarkStart w:id="67" w:name="_Toc128900470"/>
      <w:r w:rsidRPr="00D87B04">
        <w:rPr>
          <w:rFonts w:asciiTheme="minorBidi" w:hAnsiTheme="minorBidi" w:cstheme="minorBidi"/>
          <w:b/>
          <w:bCs/>
          <w:caps/>
          <w:kern w:val="28"/>
          <w:sz w:val="22"/>
          <w:szCs w:val="22"/>
        </w:rPr>
        <w:t>UPS SIZING</w:t>
      </w:r>
      <w:bookmarkEnd w:id="62"/>
      <w:bookmarkEnd w:id="63"/>
      <w:bookmarkEnd w:id="64"/>
      <w:bookmarkEnd w:id="65"/>
      <w:bookmarkEnd w:id="66"/>
      <w:bookmarkEnd w:id="67"/>
    </w:p>
    <w:p w:rsidR="000D27BD" w:rsidRPr="00D87B04" w:rsidRDefault="000D27BD" w:rsidP="000C2453">
      <w:pPr>
        <w:widowControl w:val="0"/>
        <w:bidi w:val="0"/>
        <w:snapToGrid w:val="0"/>
        <w:spacing w:before="240" w:after="240"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 xml:space="preserve">The total required AC power for control and telecomm system which shall be supplied by UPS system in </w:t>
      </w:r>
      <w:r w:rsidRPr="00D87B04">
        <w:rPr>
          <w:rFonts w:asciiTheme="minorBidi" w:hAnsiTheme="minorBidi" w:cstheme="minorBidi"/>
          <w:sz w:val="22"/>
          <w:szCs w:val="22"/>
          <w:lang w:val="en-GB"/>
        </w:rPr>
        <w:t xml:space="preserve">Binak </w:t>
      </w:r>
      <w:r w:rsidR="000C2453">
        <w:rPr>
          <w:rFonts w:asciiTheme="minorBidi" w:hAnsiTheme="minorBidi" w:cstheme="minorBidi"/>
          <w:sz w:val="22"/>
          <w:szCs w:val="22"/>
          <w:lang w:val="en-GB"/>
        </w:rPr>
        <w:t>manifold</w:t>
      </w:r>
      <w:r w:rsidRPr="00D87B04">
        <w:rPr>
          <w:rFonts w:asciiTheme="minorBidi" w:hAnsiTheme="minorBidi" w:cstheme="minorBidi"/>
          <w:sz w:val="22"/>
          <w:szCs w:val="22"/>
          <w:lang w:val="en-GB"/>
        </w:rPr>
        <w:t xml:space="preserve"> in </w:t>
      </w:r>
      <w:proofErr w:type="spellStart"/>
      <w:r w:rsidRPr="00D87B04">
        <w:rPr>
          <w:rFonts w:asciiTheme="minorBidi" w:hAnsiTheme="minorBidi" w:cstheme="minorBidi"/>
          <w:sz w:val="22"/>
          <w:szCs w:val="22"/>
          <w:lang w:val="en-GB"/>
        </w:rPr>
        <w:t>Bushehr</w:t>
      </w:r>
      <w:proofErr w:type="spellEnd"/>
      <w:r w:rsidRPr="00D87B04">
        <w:rPr>
          <w:rFonts w:asciiTheme="minorBidi" w:hAnsiTheme="minorBidi" w:cstheme="minorBidi"/>
          <w:sz w:val="22"/>
          <w:szCs w:val="22"/>
          <w:lang w:val="en-GB"/>
        </w:rPr>
        <w:t xml:space="preserve"> province </w:t>
      </w:r>
      <w:r w:rsidRPr="00D87B04">
        <w:rPr>
          <w:rFonts w:asciiTheme="minorBidi" w:hAnsiTheme="minorBidi" w:cstheme="minorBidi"/>
          <w:color w:val="000000"/>
          <w:sz w:val="22"/>
          <w:szCs w:val="22"/>
        </w:rPr>
        <w:t>is calculated according to the following data. The output rating of UPS should be 110 VAC.</w:t>
      </w:r>
    </w:p>
    <w:p w:rsidR="000D27BD" w:rsidRPr="00D87B04" w:rsidRDefault="000D27BD" w:rsidP="000D27B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68" w:name="_Toc281154711"/>
      <w:bookmarkStart w:id="69" w:name="_Toc283878652"/>
      <w:bookmarkStart w:id="70" w:name="_Toc468799610"/>
      <w:bookmarkStart w:id="71" w:name="_Toc536000777"/>
      <w:bookmarkStart w:id="72" w:name="_Toc86222950"/>
      <w:bookmarkStart w:id="73" w:name="_Toc110180377"/>
      <w:bookmarkStart w:id="74" w:name="_Toc112687031"/>
      <w:bookmarkStart w:id="75" w:name="_Toc128900471"/>
      <w:r w:rsidRPr="00D87B04">
        <w:rPr>
          <w:rFonts w:asciiTheme="minorBidi" w:hAnsiTheme="minorBidi" w:cstheme="minorBidi"/>
          <w:b/>
          <w:bCs/>
          <w:caps/>
          <w:sz w:val="22"/>
          <w:szCs w:val="22"/>
          <w:lang w:val="en-GB"/>
        </w:rPr>
        <w:t>AC LOAD PROFILE</w:t>
      </w:r>
      <w:bookmarkEnd w:id="68"/>
      <w:bookmarkEnd w:id="69"/>
      <w:bookmarkEnd w:id="70"/>
      <w:bookmarkEnd w:id="71"/>
      <w:bookmarkEnd w:id="72"/>
      <w:bookmarkEnd w:id="73"/>
      <w:bookmarkEnd w:id="74"/>
      <w:bookmarkEnd w:id="75"/>
    </w:p>
    <w:p w:rsidR="000D27BD" w:rsidRPr="00D87B04" w:rsidRDefault="005136C0" w:rsidP="000D27BD">
      <w:pPr>
        <w:bidi w:val="0"/>
        <w:spacing w:line="360" w:lineRule="auto"/>
        <w:ind w:left="709"/>
        <w:jc w:val="both"/>
        <w:outlineLvl w:val="5"/>
        <w:rPr>
          <w:rFonts w:asciiTheme="minorBidi" w:hAnsiTheme="minorBidi" w:cstheme="minorBidi"/>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5168" behindDoc="0" locked="0" layoutInCell="1" allowOverlap="1" wp14:anchorId="34AF844F" wp14:editId="4C73904F">
                <wp:simplePos x="0" y="0"/>
                <wp:positionH relativeFrom="column">
                  <wp:posOffset>5573090</wp:posOffset>
                </wp:positionH>
                <wp:positionV relativeFrom="paragraph">
                  <wp:posOffset>705307</wp:posOffset>
                </wp:positionV>
                <wp:extent cx="552450" cy="436245"/>
                <wp:effectExtent l="0" t="0" r="19050" b="1905"/>
                <wp:wrapNone/>
                <wp:docPr id="10" name="Group 10"/>
                <wp:cNvGraphicFramePr/>
                <a:graphic xmlns:a="http://schemas.openxmlformats.org/drawingml/2006/main">
                  <a:graphicData uri="http://schemas.microsoft.com/office/word/2010/wordprocessingGroup">
                    <wpg:wgp>
                      <wpg:cNvGrpSpPr/>
                      <wpg:grpSpPr>
                        <a:xfrm>
                          <a:off x="0" y="0"/>
                          <a:ext cx="552450" cy="436245"/>
                          <a:chOff x="0" y="0"/>
                          <a:chExt cx="552450" cy="437294"/>
                        </a:xfrm>
                      </wpg:grpSpPr>
                      <wps:wsp>
                        <wps:cNvPr id="16" name="Isosceles Triangle 1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8100" y="180860"/>
                            <a:ext cx="455929" cy="256434"/>
                          </a:xfrm>
                          <a:prstGeom prst="rect">
                            <a:avLst/>
                          </a:prstGeom>
                          <a:noFill/>
                          <a:ln w="9525">
                            <a:noFill/>
                            <a:miter lim="800000"/>
                            <a:headEnd/>
                            <a:tailEnd/>
                          </a:ln>
                        </wps:spPr>
                        <wps:txbx>
                          <w:txbxContent>
                            <w:p w:rsidR="00B60125" w:rsidRPr="006E3863" w:rsidRDefault="00B60125" w:rsidP="0005423E">
                              <w:pPr>
                                <w:rPr>
                                  <w:rFonts w:asciiTheme="minorHAnsi" w:hAnsiTheme="minorHAnsi"/>
                                </w:rPr>
                              </w:pPr>
                              <w:r>
                                <w:rPr>
                                  <w:rFonts w:asciiTheme="minorHAnsi" w:hAnsiTheme="minorHAnsi"/>
                                </w:rPr>
                                <w:t>D02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4AF844F" id="Group 10" o:spid="_x0000_s1026" style="position:absolute;left:0;text-align:left;margin-left:438.85pt;margin-top:55.55pt;width:43.5pt;height:34.35pt;z-index:251655168;mso-width-relative:margin;mso-height-relative:margin" coordsize="5524,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99rgMAAFkJAAAOAAAAZHJzL2Uyb0RvYy54bWy8Vm1v2zYQ/j5g/4HQ90WWYjm2EKXw0iYo&#10;kLXBkqGfaYp6wSiSI+lI6a/fHSkprmO0QDrMH2QeeS+85+4e6fLd0AnyxI1tlSyi5GwRES6ZKltZ&#10;F9Ffjze/rSNiHZUlFUryInrmNnp39esvl73OeaoaJUpuCDiRNu91ETXO6TyOLWt4R+2Z0lzCYaVM&#10;Rx2Ipo5LQ3vw3ok4XSxWca9MqY1i3FrYfR8Ooyvvv6o4c5+rynJHRBHB3Zx/Gv/c4TO+uqR5bahu&#10;WjZeg77hFh1tJQSdXb2njpK9aV+56lpmlFWVO2Oqi1VVtYz7HCCbZHGUza1Re+1zqfO+1jNMAO0R&#10;Tm92yz493RvSllA7gEfSDmrkwxKQAZxe1zno3Br9oO/NuFEHCfMdKtPhP2RCBg/r8wwrHxxhsJll&#10;6TID7wyOlucrEALsrIHavLJizYeTdhfpZol28RQ0xrvNV+k1NJB9wcj+HEYPDdXcQ28x/wmj1YTR&#10;R6ss44Jb8mhaKmvBSbIKgHmDGS2bWwDuTVAlm2ThizCnTHNtrLvlqiO4KCI3Bve9R5/urAsITWoY&#10;V6qbVgjYp7mQpIdKpxfgF2WrRFviqRdw5vi1MOSJwrTs6sTriH33hyrDXraA31gEP6Ko7kty4Alu&#10;KyRsYkVC7n7lngUPd/iTV9Bx0BhpuMS3cSljXLoQ2za05D8KLSQ4RM8VJDL7Hh2c9h1AGvXRlHuq&#10;mI1HdL5nPFv4yEq62bhrpTKnMhOQ1Rg56E8gBWgQpZ0qn6HXjApEZTW7aaHQd9S6e2qAmWCMgG3d&#10;Z3hUQkEx1biKSKPM11P7qA/DAKcR6YHpisj+s6eGR0R8lDAmm2S5RGr0wjK7SEEwhye7wxO5764V&#10;tEcCvK6ZX6K+E9OyMqr7AqS8xahwRCWD2EXEnJmEaxcYGGid8e3WqwEdauru5INm6BxRxSZ+HL5Q&#10;o6duB0b5pKbRpPlRwwddtJRqu3eqav00vOA64g00gcT2f/DFxcQXj0iGv6uBpEckQdwA21PKVt8p&#10;9rclUl03wCp8a4zqG05LqFNoHrw3EBLyS0gCR4zsephRoG4KaXvsjnj5fI1UQoCAk/VivRrfexNB&#10;L7Nsk24CQafZann+LdG+Yh0Dr1Uf5agASEwB/iPG2WRp5g0OuKhrHbz5RdsV0RppZbwTJvtBlp6u&#10;HG1FWJ/mFDfsBlB8KfA8OP9tz08t7I4aGHO1Glvt5nut5l9U8P72RDl+a+AHwqHsW/Pli+jqXwAA&#10;AP//AwBQSwMEFAAGAAgAAAAhAFO0Ss/hAAAACwEAAA8AAABkcnMvZG93bnJldi54bWxMj81OwzAQ&#10;hO9IvIO1SNyoE36aNMSpqgo4VUi0SFVv23ibRI3tKHaT9O1ZTrC3nRnNfpsvJ9OKgXrfOKsgnkUg&#10;yJZON7ZS8L17f0hB+IBWY+ssKbiSh2Vxe5Njpt1ov2jYhkpwifUZKqhD6DIpfVmTQT9zHVn2Tq43&#10;GHjtK6l7HLnctPIxiubSYGP5Qo0drWsqz9uLUfAx4rh6it+Gzfm0vh52L5/7TUxK3d9Nq1cQgabw&#10;F4ZffEaHgpmO7mK1F62CNEkSjrLBA4ITi/kzK0dWkkUKssjl/x+KHwAAAP//AwBQSwECLQAUAAYA&#10;CAAAACEAtoM4kv4AAADhAQAAEwAAAAAAAAAAAAAAAAAAAAAAW0NvbnRlbnRfVHlwZXNdLnhtbFBL&#10;AQItABQABgAIAAAAIQA4/SH/1gAAAJQBAAALAAAAAAAAAAAAAAAAAC8BAABfcmVscy8ucmVsc1BL&#10;AQItABQABgAIAAAAIQCSHz99rgMAAFkJAAAOAAAAAAAAAAAAAAAAAC4CAABkcnMvZTJvRG9jLnht&#10;bFBLAQItABQABgAIAAAAIQBTtErP4QAAAAsBAAAPAAAAAAAAAAAAAAAAAAgGAABkcnMvZG93bnJl&#10;di54bWxQSwUGAAAAAAQABADzAAAAF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uIsEA&#10;AADbAAAADwAAAGRycy9kb3ducmV2LnhtbERPTWsCMRC9F/wPYQRvNaugyNYoRRRFT2oL7W3YTHdD&#10;N5NlEzfbf98Igrd5vM9Zrntbi45abxwrmIwzEMSF04ZLBR/X3esChA/IGmvHpOCPPKxXg5cl5tpF&#10;PlN3CaVIIexzVFCF0ORS+qIii37sGuLE/bjWYkiwLaVuMaZwW8tpls2lRcOpocKGNhUVv5ebVRDj&#10;9LQ9fx672Wy7X3xNChM330ap0bB/fwMRqA9P8cN90Gn+HO6/p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oLiLBAAAA2wAAAA8AAAAAAAAAAAAAAAAAmAIAAGRycy9kb3du&#10;cmV2LnhtbFBLBQYAAAAABAAEAPUAAACGAw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B60125" w:rsidRPr="006E3863" w:rsidRDefault="00B60125" w:rsidP="0005423E">
                        <w:pPr>
                          <w:rPr>
                            <w:rFonts w:asciiTheme="minorHAnsi" w:hAnsiTheme="minorHAnsi"/>
                          </w:rPr>
                        </w:pPr>
                        <w:r>
                          <w:rPr>
                            <w:rFonts w:asciiTheme="minorHAnsi" w:hAnsiTheme="minorHAnsi"/>
                          </w:rPr>
                          <w:t>D02</w:t>
                        </w:r>
                      </w:p>
                    </w:txbxContent>
                  </v:textbox>
                </v:shape>
              </v:group>
            </w:pict>
          </mc:Fallback>
        </mc:AlternateContent>
      </w:r>
      <w:r w:rsidR="000D27BD" w:rsidRPr="00D87B04">
        <w:rPr>
          <w:rFonts w:asciiTheme="minorBidi" w:hAnsiTheme="minorBidi" w:cstheme="minorBidi"/>
          <w:color w:val="000000"/>
          <w:sz w:val="22"/>
          <w:szCs w:val="22"/>
        </w:rPr>
        <w:t xml:space="preserve">According to I&amp;C Power Consumption Summary Doc No </w:t>
      </w:r>
      <w:r w:rsidR="000D27BD" w:rsidRPr="007F0940">
        <w:rPr>
          <w:rFonts w:asciiTheme="minorBidi" w:hAnsiTheme="minorBidi" w:cstheme="minorBidi"/>
          <w:color w:val="000000"/>
          <w:sz w:val="22"/>
          <w:szCs w:val="22"/>
        </w:rPr>
        <w:t>”BK-W007S-PEDCO-110-IN-LI-0007”,</w:t>
      </w:r>
      <w:r w:rsidR="000D27BD" w:rsidRPr="00D87B04">
        <w:rPr>
          <w:rFonts w:asciiTheme="minorBidi" w:hAnsiTheme="minorBidi" w:cstheme="minorBidi"/>
          <w:color w:val="000000"/>
          <w:sz w:val="22"/>
          <w:szCs w:val="22"/>
        </w:rPr>
        <w:t xml:space="preserve"> total required AC power for control system has been shown in table (1):</w:t>
      </w:r>
    </w:p>
    <w:tbl>
      <w:tblPr>
        <w:tblStyle w:val="TableGrid"/>
        <w:tblW w:w="3263" w:type="pct"/>
        <w:jc w:val="center"/>
        <w:tblLook w:val="04A0" w:firstRow="1" w:lastRow="0" w:firstColumn="1" w:lastColumn="0" w:noHBand="0" w:noVBand="1"/>
      </w:tblPr>
      <w:tblGrid>
        <w:gridCol w:w="3959"/>
        <w:gridCol w:w="2701"/>
      </w:tblGrid>
      <w:tr w:rsidR="000D27BD" w:rsidRPr="00D87B04" w:rsidTr="008C4E4A">
        <w:trPr>
          <w:trHeight w:val="397"/>
          <w:jc w:val="center"/>
        </w:trPr>
        <w:tc>
          <w:tcPr>
            <w:tcW w:w="5000" w:type="pct"/>
            <w:gridSpan w:val="2"/>
            <w:tcBorders>
              <w:top w:val="nil"/>
              <w:left w:val="nil"/>
              <w:bottom w:val="single" w:sz="12" w:space="0" w:color="000000"/>
              <w:right w:val="nil"/>
            </w:tcBorders>
            <w:shd w:val="clear" w:color="auto" w:fill="FFFFFF" w:themeFill="background1"/>
            <w:vAlign w:val="center"/>
          </w:tcPr>
          <w:p w:rsidR="000D27BD" w:rsidRPr="00D87B04" w:rsidRDefault="000D27BD" w:rsidP="005F7EDF">
            <w:pPr>
              <w:jc w:val="center"/>
              <w:rPr>
                <w:rFonts w:asciiTheme="minorBidi" w:hAnsiTheme="minorBidi" w:cstheme="minorBidi"/>
                <w:b/>
                <w:bCs/>
                <w:sz w:val="22"/>
                <w:szCs w:val="22"/>
              </w:rPr>
            </w:pPr>
            <w:r w:rsidRPr="00D87B04">
              <w:rPr>
                <w:rFonts w:asciiTheme="minorBidi" w:hAnsiTheme="minorBidi" w:cstheme="minorBidi"/>
                <w:color w:val="000000"/>
                <w:sz w:val="22"/>
                <w:szCs w:val="22"/>
              </w:rPr>
              <w:t xml:space="preserve"> Table (1): AC Load Consumption of instrument &amp; control systems</w:t>
            </w:r>
          </w:p>
        </w:tc>
      </w:tr>
      <w:tr w:rsidR="000D27BD" w:rsidRPr="00D87B04" w:rsidTr="008C4E4A">
        <w:trPr>
          <w:trHeight w:val="397"/>
          <w:jc w:val="center"/>
        </w:trPr>
        <w:tc>
          <w:tcPr>
            <w:tcW w:w="2972" w:type="pct"/>
            <w:tcBorders>
              <w:top w:val="single" w:sz="12" w:space="0" w:color="000000"/>
              <w:left w:val="single" w:sz="12" w:space="0" w:color="000000"/>
              <w:bottom w:val="single" w:sz="6" w:space="0" w:color="000000"/>
              <w:right w:val="single" w:sz="6" w:space="0" w:color="000000"/>
            </w:tcBorders>
            <w:shd w:val="clear" w:color="auto" w:fill="C6D9F1" w:themeFill="text2" w:themeFillTint="33"/>
            <w:vAlign w:val="center"/>
          </w:tcPr>
          <w:p w:rsidR="000D27BD" w:rsidRPr="00D87B04" w:rsidRDefault="00C950F5" w:rsidP="005F7EDF">
            <w:pPr>
              <w:jc w:val="center"/>
              <w:rPr>
                <w:rFonts w:asciiTheme="minorBidi" w:hAnsiTheme="minorBidi" w:cstheme="minorBidi"/>
                <w:b/>
                <w:bCs/>
                <w:sz w:val="22"/>
                <w:szCs w:val="22"/>
              </w:rPr>
            </w:pPr>
            <w:r>
              <w:rPr>
                <w:rFonts w:asciiTheme="minorBidi" w:hAnsiTheme="minorBidi" w:cstheme="minorBidi"/>
                <w:b/>
                <w:bCs/>
                <w:sz w:val="22"/>
                <w:szCs w:val="22"/>
              </w:rPr>
              <w:t>DESCRIPTION</w:t>
            </w:r>
          </w:p>
        </w:tc>
        <w:tc>
          <w:tcPr>
            <w:tcW w:w="2028" w:type="pct"/>
            <w:tcBorders>
              <w:top w:val="single" w:sz="12" w:space="0" w:color="000000"/>
              <w:left w:val="single" w:sz="6" w:space="0" w:color="000000"/>
              <w:bottom w:val="single" w:sz="6" w:space="0" w:color="000000"/>
              <w:right w:val="single" w:sz="12" w:space="0" w:color="000000"/>
            </w:tcBorders>
            <w:shd w:val="clear" w:color="auto" w:fill="C6D9F1" w:themeFill="text2" w:themeFillTint="33"/>
            <w:vAlign w:val="center"/>
          </w:tcPr>
          <w:p w:rsidR="000D27BD" w:rsidRPr="00D87B04" w:rsidRDefault="000D27BD" w:rsidP="005F7EDF">
            <w:pPr>
              <w:jc w:val="center"/>
              <w:rPr>
                <w:rFonts w:asciiTheme="minorBidi" w:hAnsiTheme="minorBidi" w:cstheme="minorBidi"/>
                <w:b/>
                <w:bCs/>
                <w:sz w:val="22"/>
                <w:szCs w:val="22"/>
              </w:rPr>
            </w:pPr>
            <w:r w:rsidRPr="00D87B04">
              <w:rPr>
                <w:rFonts w:asciiTheme="minorBidi" w:hAnsiTheme="minorBidi" w:cstheme="minorBidi"/>
                <w:b/>
                <w:bCs/>
                <w:sz w:val="22"/>
                <w:szCs w:val="22"/>
              </w:rPr>
              <w:t>TOTAL POWER (KW)</w:t>
            </w:r>
          </w:p>
        </w:tc>
      </w:tr>
      <w:tr w:rsidR="000D27BD" w:rsidRPr="00D87B04" w:rsidTr="008C4E4A">
        <w:trPr>
          <w:trHeight w:val="397"/>
          <w:jc w:val="center"/>
        </w:trPr>
        <w:tc>
          <w:tcPr>
            <w:tcW w:w="2972" w:type="pct"/>
            <w:tcBorders>
              <w:top w:val="single" w:sz="6" w:space="0" w:color="000000"/>
              <w:left w:val="single" w:sz="12" w:space="0" w:color="000000"/>
              <w:bottom w:val="single" w:sz="12" w:space="0" w:color="000000"/>
              <w:right w:val="single" w:sz="6" w:space="0" w:color="000000"/>
            </w:tcBorders>
            <w:vAlign w:val="center"/>
          </w:tcPr>
          <w:p w:rsidR="000D27BD" w:rsidRPr="00D87B04" w:rsidRDefault="000D27BD" w:rsidP="005F7EDF">
            <w:pPr>
              <w:jc w:val="center"/>
              <w:rPr>
                <w:rFonts w:asciiTheme="minorBidi" w:hAnsiTheme="minorBidi" w:cstheme="minorBidi"/>
                <w:sz w:val="22"/>
                <w:szCs w:val="22"/>
              </w:rPr>
            </w:pPr>
            <w:r w:rsidRPr="00D87B04">
              <w:rPr>
                <w:rFonts w:asciiTheme="minorBidi" w:hAnsiTheme="minorBidi" w:cstheme="minorBidi"/>
                <w:sz w:val="22"/>
                <w:szCs w:val="22"/>
              </w:rPr>
              <w:t xml:space="preserve">Total Power Consumption </w:t>
            </w:r>
          </w:p>
        </w:tc>
        <w:tc>
          <w:tcPr>
            <w:tcW w:w="2028" w:type="pct"/>
            <w:tcBorders>
              <w:top w:val="single" w:sz="6" w:space="0" w:color="000000"/>
              <w:left w:val="single" w:sz="6" w:space="0" w:color="000000"/>
              <w:bottom w:val="single" w:sz="12" w:space="0" w:color="000000"/>
              <w:right w:val="single" w:sz="12" w:space="0" w:color="000000"/>
            </w:tcBorders>
            <w:vAlign w:val="center"/>
          </w:tcPr>
          <w:p w:rsidR="000D27BD" w:rsidRPr="008C4E4A" w:rsidRDefault="005136C0" w:rsidP="005F7EDF">
            <w:pPr>
              <w:bidi w:val="0"/>
              <w:jc w:val="center"/>
              <w:rPr>
                <w:rFonts w:asciiTheme="minorBidi" w:hAnsiTheme="minorBidi" w:cstheme="minorBidi"/>
                <w:sz w:val="22"/>
                <w:szCs w:val="22"/>
                <w:highlight w:val="lightGray"/>
              </w:rPr>
            </w:pPr>
            <w:r w:rsidRPr="008C4E4A">
              <w:rPr>
                <w:rFonts w:asciiTheme="minorBidi" w:hAnsiTheme="minorBidi" w:cstheme="minorBidi"/>
                <w:sz w:val="22"/>
                <w:szCs w:val="22"/>
                <w:highlight w:val="lightGray"/>
              </w:rPr>
              <w:t>6.42</w:t>
            </w:r>
          </w:p>
        </w:tc>
      </w:tr>
    </w:tbl>
    <w:p w:rsidR="000D27BD" w:rsidRPr="00D87B04" w:rsidRDefault="000D27BD" w:rsidP="000D27BD">
      <w:pPr>
        <w:autoSpaceDE w:val="0"/>
        <w:autoSpaceDN w:val="0"/>
        <w:bidi w:val="0"/>
        <w:adjustRightInd w:val="0"/>
        <w:spacing w:line="360" w:lineRule="auto"/>
        <w:ind w:left="709"/>
        <w:jc w:val="lowKashida"/>
        <w:rPr>
          <w:rFonts w:asciiTheme="minorBidi" w:hAnsiTheme="minorBidi" w:cstheme="minorBidi"/>
          <w:color w:val="000000"/>
          <w:sz w:val="22"/>
          <w:szCs w:val="22"/>
        </w:rPr>
      </w:pPr>
    </w:p>
    <w:p w:rsidR="000D27BD" w:rsidRPr="00E85FD7" w:rsidRDefault="000D27BD" w:rsidP="000D27BD">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E85FD7">
        <w:rPr>
          <w:rFonts w:asciiTheme="minorBidi" w:hAnsiTheme="minorBidi" w:cstheme="minorBidi"/>
          <w:color w:val="000000"/>
          <w:sz w:val="22"/>
          <w:szCs w:val="22"/>
        </w:rPr>
        <w:t>By considering power factor 0.85, output apparent power will be:</w:t>
      </w:r>
    </w:p>
    <w:p w:rsidR="000D27BD" w:rsidRPr="00E85FD7" w:rsidRDefault="000D27BD" w:rsidP="003A6FD7">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8C4E4A">
        <w:rPr>
          <w:rFonts w:asciiTheme="minorBidi" w:hAnsiTheme="minorBidi" w:cstheme="minorBidi"/>
          <w:color w:val="000000"/>
          <w:sz w:val="22"/>
          <w:szCs w:val="22"/>
          <w:highlight w:val="lightGray"/>
        </w:rPr>
        <w:t>S=</w:t>
      </w:r>
      <w:r w:rsidR="003A6FD7" w:rsidRPr="008C4E4A">
        <w:rPr>
          <w:rFonts w:asciiTheme="minorBidi" w:hAnsiTheme="minorBidi" w:cstheme="minorBidi"/>
          <w:color w:val="000000"/>
          <w:sz w:val="22"/>
          <w:szCs w:val="22"/>
          <w:highlight w:val="lightGray"/>
        </w:rPr>
        <w:t>7.55</w:t>
      </w:r>
      <w:r w:rsidRPr="008C4E4A">
        <w:rPr>
          <w:rFonts w:asciiTheme="minorBidi" w:hAnsiTheme="minorBidi" w:cstheme="minorBidi"/>
          <w:color w:val="000000"/>
          <w:sz w:val="22"/>
          <w:szCs w:val="22"/>
          <w:highlight w:val="lightGray"/>
        </w:rPr>
        <w:t xml:space="preserve"> </w:t>
      </w:r>
      <w:r w:rsidR="000E7245" w:rsidRPr="008C4E4A">
        <w:rPr>
          <w:rFonts w:asciiTheme="minorBidi" w:hAnsiTheme="minorBidi" w:cstheme="minorBidi"/>
          <w:color w:val="000000"/>
          <w:sz w:val="22"/>
          <w:szCs w:val="22"/>
          <w:highlight w:val="lightGray"/>
        </w:rPr>
        <w:t>KVA</w:t>
      </w:r>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r w:rsidRPr="00D87B04">
        <w:rPr>
          <w:rFonts w:asciiTheme="minorBidi" w:hAnsiTheme="minorBidi" w:cstheme="minorBidi"/>
          <w:color w:val="000000"/>
          <w:sz w:val="22"/>
          <w:szCs w:val="22"/>
        </w:rPr>
        <w:t>This consumption is provided by the normal AC supply source through rectifier. Battery does not interfere in normal operating condition. When normal AC supply source fails, then the UPS makes use of its battery to provide the power to loads.</w:t>
      </w:r>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r w:rsidRPr="00D87B04">
        <w:rPr>
          <w:rFonts w:asciiTheme="minorBidi" w:hAnsiTheme="minorBidi" w:cstheme="minorBidi"/>
          <w:color w:val="000000"/>
          <w:sz w:val="22"/>
          <w:szCs w:val="22"/>
        </w:rPr>
        <w:t>Figure (1) shows the AC load profile for UPS system.</w:t>
      </w:r>
      <w:bookmarkStart w:id="76" w:name="_Toc521840014"/>
      <w:bookmarkStart w:id="77" w:name="_Toc522112159"/>
      <w:bookmarkStart w:id="78" w:name="_Toc536000780"/>
      <w:bookmarkStart w:id="79" w:name="_Toc27919146"/>
      <w:bookmarkStart w:id="80" w:name="_Toc86222544"/>
      <w:bookmarkStart w:id="81" w:name="_Toc86222722"/>
      <w:bookmarkStart w:id="82" w:name="_Toc86222953"/>
      <w:bookmarkStart w:id="83" w:name="_Toc87960403"/>
      <w:bookmarkStart w:id="84" w:name="_Toc87964264"/>
      <w:bookmarkStart w:id="85" w:name="_Toc88395499"/>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r w:rsidRPr="00D87B04">
        <w:rPr>
          <w:rFonts w:asciiTheme="minorBidi" w:hAnsiTheme="minorBidi" w:cstheme="minorBidi"/>
          <w:noProof/>
          <w:sz w:val="22"/>
          <w:szCs w:val="22"/>
        </w:rPr>
        <mc:AlternateContent>
          <mc:Choice Requires="wpg">
            <w:drawing>
              <wp:anchor distT="0" distB="0" distL="114300" distR="114300" simplePos="0" relativeHeight="251654144" behindDoc="0" locked="0" layoutInCell="1" allowOverlap="1" wp14:anchorId="26F47A84" wp14:editId="0C0CF42C">
                <wp:simplePos x="0" y="0"/>
                <wp:positionH relativeFrom="column">
                  <wp:posOffset>756152</wp:posOffset>
                </wp:positionH>
                <wp:positionV relativeFrom="paragraph">
                  <wp:posOffset>162674</wp:posOffset>
                </wp:positionV>
                <wp:extent cx="4537786" cy="1491068"/>
                <wp:effectExtent l="0" t="38100" r="15240" b="13970"/>
                <wp:wrapNone/>
                <wp:docPr id="6" name="Group 6"/>
                <wp:cNvGraphicFramePr/>
                <a:graphic xmlns:a="http://schemas.openxmlformats.org/drawingml/2006/main">
                  <a:graphicData uri="http://schemas.microsoft.com/office/word/2010/wordprocessingGroup">
                    <wpg:wgp>
                      <wpg:cNvGrpSpPr/>
                      <wpg:grpSpPr>
                        <a:xfrm>
                          <a:off x="0" y="0"/>
                          <a:ext cx="4537786" cy="1491068"/>
                          <a:chOff x="0" y="0"/>
                          <a:chExt cx="4537786" cy="2191642"/>
                        </a:xfrm>
                      </wpg:grpSpPr>
                      <wps:wsp>
                        <wps:cNvPr id="13" name="Text Box 13"/>
                        <wps:cNvSpPr txBox="1">
                          <a:spLocks noChangeArrowheads="1"/>
                        </wps:cNvSpPr>
                        <wps:spPr bwMode="auto">
                          <a:xfrm>
                            <a:off x="0" y="0"/>
                            <a:ext cx="731520" cy="847796"/>
                          </a:xfrm>
                          <a:prstGeom prst="rect">
                            <a:avLst/>
                          </a:prstGeom>
                          <a:solidFill>
                            <a:srgbClr val="FFFFFF"/>
                          </a:solidFill>
                          <a:ln w="9525">
                            <a:solidFill>
                              <a:srgbClr val="FFFFFF"/>
                            </a:solidFill>
                            <a:miter lim="800000"/>
                            <a:headEnd/>
                            <a:tailEnd/>
                          </a:ln>
                        </wps:spPr>
                        <wps:txbx>
                          <w:txbxContent>
                            <w:p w:rsidR="00B60125" w:rsidRPr="00077D42" w:rsidRDefault="00B60125" w:rsidP="000D27BD">
                              <w:pPr>
                                <w:jc w:val="center"/>
                                <w:rPr>
                                  <w:rFonts w:asciiTheme="minorBidi" w:hAnsiTheme="minorBidi" w:cstheme="minorBidi"/>
                                </w:rPr>
                              </w:pPr>
                              <w:r w:rsidRPr="00077D42">
                                <w:rPr>
                                  <w:rFonts w:asciiTheme="minorBidi" w:hAnsiTheme="minorBidi" w:cstheme="minorBidi"/>
                                </w:rPr>
                                <w:t>Power (KW)</w:t>
                              </w:r>
                            </w:p>
                            <w:p w:rsidR="00B60125" w:rsidRPr="00630AB9" w:rsidRDefault="00B60125" w:rsidP="000D27BD">
                              <w:pPr>
                                <w:jc w:val="center"/>
                                <w:rPr>
                                  <w:rFonts w:asciiTheme="majorBidi" w:hAnsiTheme="majorBidi" w:cstheme="majorBidi"/>
                                </w:rPr>
                              </w:pPr>
                              <w:r w:rsidRPr="008F24DF">
                                <w:rPr>
                                  <w:rFonts w:asciiTheme="minorBidi" w:hAnsiTheme="minorBidi" w:cstheme="minorBidi"/>
                                  <w:highlight w:val="lightGray"/>
                                </w:rPr>
                                <w:t>6.42</w:t>
                              </w:r>
                            </w:p>
                          </w:txbxContent>
                        </wps:txbx>
                        <wps:bodyPr rot="0" vert="horz" wrap="square" lIns="91440" tIns="45720" rIns="91440" bIns="45720" anchor="t" anchorCtr="0" upright="1">
                          <a:noAutofit/>
                        </wps:bodyPr>
                      </wps:wsp>
                      <wpg:grpSp>
                        <wpg:cNvPr id="5" name="Group 5"/>
                        <wpg:cNvGrpSpPr/>
                        <wpg:grpSpPr>
                          <a:xfrm>
                            <a:off x="616688" y="21265"/>
                            <a:ext cx="3921098" cy="2170377"/>
                            <a:chOff x="0" y="0"/>
                            <a:chExt cx="3921098" cy="2170377"/>
                          </a:xfrm>
                        </wpg:grpSpPr>
                        <wpg:grpSp>
                          <wpg:cNvPr id="3" name="Group 3"/>
                          <wpg:cNvGrpSpPr/>
                          <wpg:grpSpPr>
                            <a:xfrm>
                              <a:off x="0" y="0"/>
                              <a:ext cx="3267075" cy="1852295"/>
                              <a:chOff x="0" y="0"/>
                              <a:chExt cx="3267075" cy="1852295"/>
                            </a:xfrm>
                          </wpg:grpSpPr>
                          <wps:wsp>
                            <wps:cNvPr id="12" name="Straight Arrow Connector 12"/>
                            <wps:cNvCnPr>
                              <a:cxnSpLocks noChangeShapeType="1"/>
                            </wps:cNvCnPr>
                            <wps:spPr bwMode="auto">
                              <a:xfrm>
                                <a:off x="148856" y="563526"/>
                                <a:ext cx="2771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Arrow Connector 2"/>
                            <wps:cNvCnPr>
                              <a:cxnSpLocks noChangeShapeType="1"/>
                            </wps:cNvCnPr>
                            <wps:spPr bwMode="auto">
                              <a:xfrm flipV="1">
                                <a:off x="148856" y="0"/>
                                <a:ext cx="0" cy="185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2923954" y="563526"/>
                                <a:ext cx="0" cy="1149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0" y="1722475"/>
                                <a:ext cx="3267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 name="Group 4"/>
                          <wpg:cNvGrpSpPr/>
                          <wpg:grpSpPr>
                            <a:xfrm>
                              <a:off x="1222525" y="1594788"/>
                              <a:ext cx="2698573" cy="575589"/>
                              <a:chOff x="-220" y="-96"/>
                              <a:chExt cx="2698573" cy="575589"/>
                            </a:xfrm>
                          </wpg:grpSpPr>
                          <wps:wsp>
                            <wps:cNvPr id="14" name="Text Box 14"/>
                            <wps:cNvSpPr txBox="1">
                              <a:spLocks noChangeArrowheads="1"/>
                            </wps:cNvSpPr>
                            <wps:spPr bwMode="auto">
                              <a:xfrm>
                                <a:off x="2062249" y="-96"/>
                                <a:ext cx="636104" cy="575459"/>
                              </a:xfrm>
                              <a:prstGeom prst="rect">
                                <a:avLst/>
                              </a:prstGeom>
                              <a:solidFill>
                                <a:srgbClr val="FFFFFF"/>
                              </a:solidFill>
                              <a:ln w="9525">
                                <a:solidFill>
                                  <a:srgbClr val="FFFFFF"/>
                                </a:solidFill>
                                <a:miter lim="800000"/>
                                <a:headEnd/>
                                <a:tailEnd/>
                              </a:ln>
                            </wps:spPr>
                            <wps:txbx>
                              <w:txbxContent>
                                <w:p w:rsidR="00B60125" w:rsidRPr="00077D42" w:rsidRDefault="00B60125" w:rsidP="000D27BD">
                                  <w:pPr>
                                    <w:jc w:val="center"/>
                                    <w:rPr>
                                      <w:rFonts w:asciiTheme="minorBidi" w:hAnsiTheme="minorBidi" w:cstheme="minorBidi"/>
                                    </w:rPr>
                                  </w:pPr>
                                  <w:r w:rsidRPr="00077D42">
                                    <w:rPr>
                                      <w:rFonts w:asciiTheme="minorBidi" w:hAnsiTheme="minorBidi" w:cstheme="minorBidi"/>
                                    </w:rPr>
                                    <w:t>Time (min.)</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220" y="180733"/>
                                <a:ext cx="476250" cy="312224"/>
                              </a:xfrm>
                              <a:prstGeom prst="rect">
                                <a:avLst/>
                              </a:prstGeom>
                              <a:solidFill>
                                <a:srgbClr val="FFFFFF"/>
                              </a:solidFill>
                              <a:ln w="9525">
                                <a:solidFill>
                                  <a:srgbClr val="FFFFFF"/>
                                </a:solidFill>
                                <a:miter lim="800000"/>
                                <a:headEnd/>
                                <a:tailEnd/>
                              </a:ln>
                            </wps:spPr>
                            <wps:txbx>
                              <w:txbxContent>
                                <w:p w:rsidR="00B60125" w:rsidRPr="00077D42" w:rsidRDefault="00B60125" w:rsidP="000D27BD">
                                  <w:pPr>
                                    <w:jc w:val="center"/>
                                    <w:rPr>
                                      <w:rFonts w:asciiTheme="minorBidi" w:hAnsiTheme="minorBidi" w:cstheme="minorBidi"/>
                                      <w:rtl/>
                                    </w:rPr>
                                  </w:pPr>
                                  <w:r w:rsidRPr="00077D42">
                                    <w:rPr>
                                      <w:rFonts w:asciiTheme="minorBidi" w:hAnsiTheme="minorBidi" w:cstheme="minorBidi"/>
                                    </w:rPr>
                                    <w:t>60</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456266" y="180733"/>
                                <a:ext cx="514350" cy="394760"/>
                              </a:xfrm>
                              <a:prstGeom prst="rect">
                                <a:avLst/>
                              </a:prstGeom>
                              <a:solidFill>
                                <a:srgbClr val="FFFFFF"/>
                              </a:solidFill>
                              <a:ln w="9525">
                                <a:solidFill>
                                  <a:srgbClr val="FFFFFF"/>
                                </a:solidFill>
                                <a:miter lim="800000"/>
                                <a:headEnd/>
                                <a:tailEnd/>
                              </a:ln>
                            </wps:spPr>
                            <wps:txbx>
                              <w:txbxContent>
                                <w:p w:rsidR="00B60125" w:rsidRPr="00077D42" w:rsidRDefault="00B60125" w:rsidP="000D27BD">
                                  <w:pPr>
                                    <w:jc w:val="center"/>
                                    <w:rPr>
                                      <w:rFonts w:asciiTheme="minorBidi" w:hAnsiTheme="minorBidi" w:cstheme="minorBidi"/>
                                      <w:rtl/>
                                    </w:rPr>
                                  </w:pPr>
                                  <w:r w:rsidRPr="00077D42">
                                    <w:rPr>
                                      <w:rFonts w:asciiTheme="minorBidi" w:hAnsiTheme="minorBidi" w:cstheme="minorBidi"/>
                                    </w:rPr>
                                    <w:t>120</w:t>
                                  </w:r>
                                </w:p>
                              </w:txbxContent>
                            </wps:txbx>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w14:anchorId="26F47A84" id="Group 6" o:spid="_x0000_s1029" style="position:absolute;left:0;text-align:left;margin-left:59.55pt;margin-top:12.8pt;width:357.3pt;height:117.4pt;z-index:251654144;mso-height-relative:margin" coordsize="45377,2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NQSwUAACUcAAAOAAAAZHJzL2Uyb0RvYy54bWzsWdtu4zYQfS/QfyD07likdUecRWonQYFt&#10;d4Fk+05LsiVUIlVKiZ0W/fcOL6JsJ95cihoNEj/IkihSnMMzZ4aj00+bukJ3uWhLzqYOPnEdlLOU&#10;ZyVbTZ1vN5ejyEFtR1lGK87yqXOft86nsx9/OF03SU54wassFwgGYW2ybqZO0XVNMh63aZHXtD3h&#10;Tc6gcclFTTu4FKtxJugaRq+rMXHdYLzmImsET/O2hbtz3eicqfGXyzztviyXbd6haurA3Dp1FOq4&#10;kMfx2SlNVoI2RZmaadBXzKKmJYOX2qHmtKPoVpQPhqrLVPCWL7uTlNdjvlyWaa5sAGuwu2fNleC3&#10;jbJllaxXjYUJoN3D6dXDpr/efRWozKZO4CBGa1gi9VYUSGjWzSqBJ65Ec918FebGSl9JazdLUct/&#10;sANtFKj3FtR806EUbnr+JAwjGD2FNuzF2A0iDXtawNo86JcWF4/1JDjGgUdkz3H/4rGcn53OugEK&#10;tQNK7b9D6bqgTa7AbyUGBiU86WG6kQb+xDcIbilk1GMSJ9Rt4D4YqxjRNp95+nuLGJ8VlK3ycyH4&#10;ushpBvPDyhw5cXiD7Cohb5NWDrJY/8IzWA5623E10HPADifYJ8BziXXkhWGsltECRpNGtN1Vzmsk&#10;T6aOAAdRg9O7z22nse0fkQvb8qrMLsuqUhditZhVAt1RcKZL9TPLsfNYxdB66sQ+8bX9rxiiLjtQ&#10;haqswQpX/uR7aCJRu2CZOu9oWelzsK5iwIoeOY1ht1lsFK8VxrJtwbN7wFVwLQIgWnBScPGng9Yg&#10;AFOn/eOWitxB1c8M1ibGnicVQ114fihhFdsti+0WylIYaup0DtKns06rzG0jylUBb9JsYPwc1nNZ&#10;KqyHWZnpA3210ylSW/8z3PN76mkP9TXtXuShAQ6CCCQZ6EEwCdQQNOlddRIT7MbQLOlDcOiC52rk&#10;n3LVQz0t8/Zd1fjtvonWu7SJxrNeZCIsE8zeMMZaRoLQDQFAJUKRT0hsbH/SsgM9D1p2DBEiPROu&#10;O0ElvZBSFTTjjIFHc4GwUkpJMFCWGZPKQpN0w6731Eip3M19A0KzI0a6S+9ST4oR9qLIB40H5P1g&#10;4hMlOwOxSBjisIcf2o1s9IrWK44RpdYYZa3RrnNAohiX+qQ04dnKozRFUQSWcUe8IOIagfmu2CjT&#10;QDElqpJjKtT/FbvxRXQReSOPBBcjz53PR+eXM28UXOLQn0/ms9kc/y1FEXtJUWZZzuTU+7QDe88L&#10;WCYB0gmDTTwsDOPd0VW4hCn2/2rSe1qplVGqv1xwI0JH4PHTND4Ci9GyKpvfen02mcwWn/eUxARX&#10;PGiIVYIH0fV/S2TUKY/vRAkZSQUhDwJ2nWcQ+nLI4uWZJIOOqx9UP3lRdn0gb8RPS7bNVI4i2SQm&#10;k9j3Dmp2T3RI2ePoQ7E/FFtuEolN0A5mHvAIiMfRMg+d7uGQEA8SDJUGPJr0vd2s40Ost/KSYR/x&#10;nY0SiNp2KcPThHzRLgITQuQOVma02I+9EHZNO+QiAahiCO4gdxR+6PtRrB+wG4oRkVtGaB3pXTjk&#10;37a0caC3TSUGM/uawH9f2bCoDZUNg5wtTxynskHcALw53sWud+pgEmAXpmpg93wFuwXuQQ72Dioc&#10;Nkl+OxWOI2wusC2XDHxWAcKEpuNV6qwQ4MgNJyo8DltjLwyIb3KtiVQd5XPvms82gfjg81blmdjd&#10;suUz3BpSrePxGXt+QAJd7XmM0j72JpbSEDqDvtJyoN7zDiTaBtK3QukhAVFVIVuuVffhW5QqD5jv&#10;ZvJj1/a16jF83Tv7BwAA//8DAFBLAwQUAAYACAAAACEA+nQ5/uEAAAAKAQAADwAAAGRycy9kb3du&#10;cmV2LnhtbEyPwU7DMAyG70i8Q2QkbizNysooTadpAk7TJDYkxM1rvbZak1RN1nZvjznB8bc//f6c&#10;rSbTioF63zirQc0iEGQLVza20vB5eHtYgvABbYmts6ThSh5W+e1NhmnpRvtBwz5UgkusT1FDHUKX&#10;SumLmgz6mevI8u7keoOBY1/JsseRy00r51GUSION5Qs1drSpqTjvL0bD+4jjOlavw/Z82ly/D4vd&#10;11aR1vd30/oFRKAp/MHwq8/qkLPT0V1s6UXLWT0rRjXMFwkIBpZx/ATiyIMkegSZZ/L/C/kPAAAA&#10;//8DAFBLAQItABQABgAIAAAAIQC2gziS/gAAAOEBAAATAAAAAAAAAAAAAAAAAAAAAABbQ29udGVu&#10;dF9UeXBlc10ueG1sUEsBAi0AFAAGAAgAAAAhADj9If/WAAAAlAEAAAsAAAAAAAAAAAAAAAAALwEA&#10;AF9yZWxzLy5yZWxzUEsBAi0AFAAGAAgAAAAhAAWUE1BLBQAAJRwAAA4AAAAAAAAAAAAAAAAALgIA&#10;AGRycy9lMm9Eb2MueG1sUEsBAi0AFAAGAAgAAAAhAPp0Of7hAAAACgEAAA8AAAAAAAAAAAAAAAAA&#10;pQcAAGRycy9kb3ducmV2LnhtbFBLBQYAAAAABAAEAPMAAACzCAAAAAA=&#10;">
                <v:shape id="Text Box 13" o:spid="_x0000_s1030" type="#_x0000_t202" style="position:absolute;width:7315;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B60125" w:rsidRPr="00077D42" w:rsidRDefault="00B60125" w:rsidP="000D27BD">
                        <w:pPr>
                          <w:jc w:val="center"/>
                          <w:rPr>
                            <w:rFonts w:asciiTheme="minorBidi" w:hAnsiTheme="minorBidi" w:cstheme="minorBidi"/>
                          </w:rPr>
                        </w:pPr>
                        <w:r w:rsidRPr="00077D42">
                          <w:rPr>
                            <w:rFonts w:asciiTheme="minorBidi" w:hAnsiTheme="minorBidi" w:cstheme="minorBidi"/>
                          </w:rPr>
                          <w:t>Power (KW)</w:t>
                        </w:r>
                      </w:p>
                      <w:p w:rsidR="00B60125" w:rsidRPr="00630AB9" w:rsidRDefault="00B60125" w:rsidP="000D27BD">
                        <w:pPr>
                          <w:jc w:val="center"/>
                          <w:rPr>
                            <w:rFonts w:asciiTheme="majorBidi" w:hAnsiTheme="majorBidi" w:cstheme="majorBidi"/>
                          </w:rPr>
                        </w:pPr>
                        <w:r w:rsidRPr="008F24DF">
                          <w:rPr>
                            <w:rFonts w:asciiTheme="minorBidi" w:hAnsiTheme="minorBidi" w:cstheme="minorBidi"/>
                            <w:highlight w:val="lightGray"/>
                          </w:rPr>
                          <w:t>6.42</w:t>
                        </w:r>
                      </w:p>
                    </w:txbxContent>
                  </v:textbox>
                </v:shape>
                <v:group id="Group 5" o:spid="_x0000_s1031" style="position:absolute;left:6166;top:212;width:39211;height:21704" coordsize="39210,21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032" style="position:absolute;width:32670;height:18522" coordsize="32670,18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12" o:spid="_x0000_s1033" type="#_x0000_t32" style="position:absolute;left:1488;top:5635;width:277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Straight Arrow Connector 2" o:spid="_x0000_s1034" type="#_x0000_t32" style="position:absolute;left:1488;width:0;height:185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v:shape>
                    <v:shape id="Straight Arrow Connector 11" o:spid="_x0000_s1035" type="#_x0000_t32" style="position:absolute;left:29239;top:5635;width:0;height:1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Straight Arrow Connector 23" o:spid="_x0000_s1036" type="#_x0000_t32" style="position:absolute;top:17224;width:326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v:group id="Group 4" o:spid="_x0000_s1037" style="position:absolute;left:12225;top:15947;width:26985;height:5756" coordorigin="-2" coordsize="26985,5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4" o:spid="_x0000_s1038" type="#_x0000_t202" style="position:absolute;left:20622;width:6361;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B60125" w:rsidRPr="00077D42" w:rsidRDefault="00B60125" w:rsidP="000D27BD">
                            <w:pPr>
                              <w:jc w:val="center"/>
                              <w:rPr>
                                <w:rFonts w:asciiTheme="minorBidi" w:hAnsiTheme="minorBidi" w:cstheme="minorBidi"/>
                              </w:rPr>
                            </w:pPr>
                            <w:r w:rsidRPr="00077D42">
                              <w:rPr>
                                <w:rFonts w:asciiTheme="minorBidi" w:hAnsiTheme="minorBidi" w:cstheme="minorBidi"/>
                              </w:rPr>
                              <w:t>Time (min.)</w:t>
                            </w:r>
                          </w:p>
                        </w:txbxContent>
                      </v:textbox>
                    </v:shape>
                    <v:shape id="Text Box 15" o:spid="_x0000_s1039" type="#_x0000_t202" style="position:absolute;left:-2;top:1807;width:4762;height:3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B60125" w:rsidRPr="00077D42" w:rsidRDefault="00B60125" w:rsidP="000D27BD">
                            <w:pPr>
                              <w:jc w:val="center"/>
                              <w:rPr>
                                <w:rFonts w:asciiTheme="minorBidi" w:hAnsiTheme="minorBidi" w:cstheme="minorBidi"/>
                                <w:rtl/>
                              </w:rPr>
                            </w:pPr>
                            <w:r w:rsidRPr="00077D42">
                              <w:rPr>
                                <w:rFonts w:asciiTheme="minorBidi" w:hAnsiTheme="minorBidi" w:cstheme="minorBidi"/>
                              </w:rPr>
                              <w:t>60</w:t>
                            </w:r>
                          </w:p>
                        </w:txbxContent>
                      </v:textbox>
                    </v:shape>
                    <v:shape id="Text Box 22" o:spid="_x0000_s1040" type="#_x0000_t202" style="position:absolute;left:14562;top:1807;width:5144;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B60125" w:rsidRPr="00077D42" w:rsidRDefault="00B60125" w:rsidP="000D27BD">
                            <w:pPr>
                              <w:jc w:val="center"/>
                              <w:rPr>
                                <w:rFonts w:asciiTheme="minorBidi" w:hAnsiTheme="minorBidi" w:cstheme="minorBidi"/>
                                <w:rtl/>
                              </w:rPr>
                            </w:pPr>
                            <w:r w:rsidRPr="00077D42">
                              <w:rPr>
                                <w:rFonts w:asciiTheme="minorBidi" w:hAnsiTheme="minorBidi" w:cstheme="minorBidi"/>
                              </w:rPr>
                              <w:t>120</w:t>
                            </w:r>
                          </w:p>
                        </w:txbxContent>
                      </v:textbox>
                    </v:shape>
                  </v:group>
                </v:group>
              </v:group>
            </w:pict>
          </mc:Fallback>
        </mc:AlternateContent>
      </w:r>
      <w:bookmarkEnd w:id="76"/>
      <w:bookmarkEnd w:id="77"/>
      <w:bookmarkEnd w:id="78"/>
      <w:bookmarkEnd w:id="79"/>
      <w:bookmarkEnd w:id="80"/>
      <w:bookmarkEnd w:id="81"/>
      <w:bookmarkEnd w:id="82"/>
      <w:bookmarkEnd w:id="83"/>
      <w:bookmarkEnd w:id="84"/>
      <w:bookmarkEnd w:id="85"/>
    </w:p>
    <w:p w:rsidR="000D27BD" w:rsidRPr="00D87B04" w:rsidRDefault="000D27BD" w:rsidP="000D27BD">
      <w:pPr>
        <w:pStyle w:val="Heading1"/>
        <w:spacing w:before="120" w:after="120"/>
        <w:jc w:val="both"/>
        <w:rPr>
          <w:rFonts w:asciiTheme="minorBidi" w:hAnsiTheme="minorBidi" w:cstheme="minorBidi"/>
          <w:sz w:val="22"/>
          <w:szCs w:val="22"/>
          <w:lang w:bidi="fa-IR"/>
        </w:rPr>
      </w:pPr>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p>
    <w:p w:rsidR="000D27BD" w:rsidRPr="00D87B04" w:rsidRDefault="000D27BD" w:rsidP="000D27BD">
      <w:pPr>
        <w:pStyle w:val="Heading1"/>
        <w:spacing w:before="120" w:after="120"/>
        <w:jc w:val="both"/>
        <w:rPr>
          <w:rFonts w:asciiTheme="minorBidi" w:hAnsiTheme="minorBidi" w:cstheme="minorBidi"/>
          <w:sz w:val="22"/>
          <w:szCs w:val="22"/>
        </w:rPr>
      </w:pPr>
    </w:p>
    <w:p w:rsidR="000D27BD" w:rsidRPr="00D87B04" w:rsidRDefault="000D27BD" w:rsidP="000D27BD">
      <w:pPr>
        <w:pStyle w:val="Heading1"/>
        <w:tabs>
          <w:tab w:val="left" w:pos="6792"/>
        </w:tabs>
        <w:spacing w:before="120" w:after="120"/>
        <w:jc w:val="both"/>
        <w:rPr>
          <w:rFonts w:asciiTheme="minorBidi" w:hAnsiTheme="minorBidi" w:cstheme="minorBidi"/>
          <w:sz w:val="22"/>
          <w:szCs w:val="22"/>
        </w:rPr>
      </w:pPr>
      <w:r w:rsidRPr="00D87B04">
        <w:rPr>
          <w:rFonts w:asciiTheme="minorBidi" w:hAnsiTheme="minorBidi" w:cstheme="minorBidi"/>
          <w:sz w:val="22"/>
          <w:szCs w:val="22"/>
        </w:rPr>
        <w:tab/>
      </w:r>
    </w:p>
    <w:p w:rsidR="000D27BD" w:rsidRPr="00D87B04" w:rsidRDefault="000D27BD" w:rsidP="000D27BD">
      <w:pPr>
        <w:pStyle w:val="Heading1"/>
        <w:spacing w:before="120" w:after="120"/>
        <w:jc w:val="both"/>
        <w:rPr>
          <w:rFonts w:asciiTheme="minorBidi" w:hAnsiTheme="minorBidi" w:cstheme="minorBidi"/>
          <w:sz w:val="22"/>
          <w:szCs w:val="22"/>
        </w:rPr>
      </w:pPr>
    </w:p>
    <w:p w:rsidR="000D27BD" w:rsidRPr="00D87B04" w:rsidRDefault="000D27BD" w:rsidP="000D27BD">
      <w:pPr>
        <w:bidi w:val="0"/>
        <w:jc w:val="center"/>
        <w:rPr>
          <w:rFonts w:asciiTheme="minorBidi" w:hAnsiTheme="minorBidi" w:cstheme="minorBidi"/>
          <w:sz w:val="22"/>
          <w:szCs w:val="22"/>
        </w:rPr>
      </w:pPr>
      <w:r w:rsidRPr="00D87B04">
        <w:rPr>
          <w:rFonts w:asciiTheme="minorBidi" w:hAnsiTheme="minorBidi" w:cstheme="minorBidi"/>
          <w:sz w:val="22"/>
          <w:szCs w:val="22"/>
        </w:rPr>
        <w:t>Figure (1): AC Load Profile</w:t>
      </w:r>
    </w:p>
    <w:p w:rsidR="000D27BD" w:rsidRPr="00D87B04" w:rsidRDefault="000D27BD" w:rsidP="000D27B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86" w:name="_Toc281154713"/>
      <w:bookmarkStart w:id="87" w:name="_Toc283878654"/>
      <w:bookmarkStart w:id="88" w:name="_Toc468799617"/>
      <w:bookmarkStart w:id="89" w:name="_Toc536000784"/>
      <w:bookmarkStart w:id="90" w:name="_Toc86222957"/>
      <w:bookmarkStart w:id="91" w:name="_Toc110180378"/>
      <w:bookmarkStart w:id="92" w:name="_Toc112687032"/>
      <w:bookmarkStart w:id="93" w:name="_Toc128900472"/>
      <w:r w:rsidRPr="00D87B04">
        <w:rPr>
          <w:rFonts w:asciiTheme="minorBidi" w:hAnsiTheme="minorBidi" w:cstheme="minorBidi"/>
          <w:b/>
          <w:bCs/>
          <w:sz w:val="22"/>
          <w:szCs w:val="22"/>
          <w:lang w:val="en-GB"/>
        </w:rPr>
        <w:t>Battery Sizing Calculation</w:t>
      </w:r>
      <w:bookmarkEnd w:id="86"/>
      <w:bookmarkEnd w:id="87"/>
      <w:bookmarkEnd w:id="88"/>
      <w:bookmarkEnd w:id="89"/>
      <w:bookmarkEnd w:id="90"/>
      <w:bookmarkEnd w:id="91"/>
      <w:bookmarkEnd w:id="92"/>
      <w:bookmarkEnd w:id="93"/>
    </w:p>
    <w:p w:rsidR="000D27BD" w:rsidRPr="00D87B04" w:rsidRDefault="000D27BD" w:rsidP="000D27BD">
      <w:pPr>
        <w:pStyle w:val="CM34"/>
        <w:spacing w:after="0" w:line="360" w:lineRule="auto"/>
        <w:ind w:left="851"/>
        <w:jc w:val="both"/>
        <w:rPr>
          <w:rFonts w:asciiTheme="minorBidi" w:hAnsiTheme="minorBidi" w:cstheme="minorBidi"/>
          <w:color w:val="000000"/>
          <w:sz w:val="22"/>
          <w:szCs w:val="22"/>
        </w:rPr>
      </w:pPr>
      <w:r w:rsidRPr="008124B0">
        <w:rPr>
          <w:rFonts w:asciiTheme="minorBidi" w:hAnsiTheme="minorBidi" w:cstheme="minorBidi"/>
          <w:color w:val="000000"/>
          <w:sz w:val="22"/>
          <w:szCs w:val="22"/>
        </w:rPr>
        <w:t>Regarding to the specification for UPS System, the size of battery has been calculated at 100% capacity for each battery bank. Based on IEEE 1115 battery sizing are as follows:</w:t>
      </w:r>
    </w:p>
    <w:p w:rsidR="000D27BD" w:rsidRPr="00D87B04" w:rsidRDefault="0005423E" w:rsidP="008F75CB">
      <w:pPr>
        <w:pStyle w:val="CM34"/>
        <w:spacing w:after="0" w:line="360" w:lineRule="auto"/>
        <w:ind w:left="851"/>
        <w:jc w:val="both"/>
        <w:rPr>
          <w:rFonts w:asciiTheme="minorBidi" w:hAnsiTheme="minorBidi" w:cstheme="minorBidi"/>
          <w:color w:val="000000"/>
          <w:sz w:val="22"/>
          <w:szCs w:val="22"/>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6192" behindDoc="0" locked="0" layoutInCell="1" allowOverlap="1" wp14:anchorId="05E90EB3" wp14:editId="58E5ADBC">
                <wp:simplePos x="0" y="0"/>
                <wp:positionH relativeFrom="column">
                  <wp:posOffset>-401320</wp:posOffset>
                </wp:positionH>
                <wp:positionV relativeFrom="paragraph">
                  <wp:posOffset>198755</wp:posOffset>
                </wp:positionV>
                <wp:extent cx="552450" cy="436245"/>
                <wp:effectExtent l="0" t="0" r="19050" b="1905"/>
                <wp:wrapNone/>
                <wp:docPr id="18" name="Group 18"/>
                <wp:cNvGraphicFramePr/>
                <a:graphic xmlns:a="http://schemas.openxmlformats.org/drawingml/2006/main">
                  <a:graphicData uri="http://schemas.microsoft.com/office/word/2010/wordprocessingGroup">
                    <wpg:wgp>
                      <wpg:cNvGrpSpPr/>
                      <wpg:grpSpPr>
                        <a:xfrm>
                          <a:off x="0" y="0"/>
                          <a:ext cx="552450" cy="436245"/>
                          <a:chOff x="0" y="0"/>
                          <a:chExt cx="552450" cy="437294"/>
                        </a:xfrm>
                      </wpg:grpSpPr>
                      <wps:wsp>
                        <wps:cNvPr id="19" name="Isosceles Triangle 19"/>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38100" y="180860"/>
                            <a:ext cx="455929" cy="256434"/>
                          </a:xfrm>
                          <a:prstGeom prst="rect">
                            <a:avLst/>
                          </a:prstGeom>
                          <a:noFill/>
                          <a:ln w="9525">
                            <a:noFill/>
                            <a:miter lim="800000"/>
                            <a:headEnd/>
                            <a:tailEnd/>
                          </a:ln>
                        </wps:spPr>
                        <wps:txbx>
                          <w:txbxContent>
                            <w:p w:rsidR="00B60125" w:rsidRPr="006E3863" w:rsidRDefault="00B60125" w:rsidP="002B4531">
                              <w:pPr>
                                <w:rPr>
                                  <w:rFonts w:asciiTheme="minorHAnsi" w:hAnsiTheme="minorHAnsi"/>
                                </w:rPr>
                              </w:pPr>
                              <w:r w:rsidRPr="006E3863">
                                <w:rPr>
                                  <w:rFonts w:asciiTheme="minorHAnsi" w:hAnsiTheme="minorHAnsi"/>
                                </w:rPr>
                                <w:t>D0</w:t>
                              </w:r>
                              <w:r>
                                <w:rPr>
                                  <w:rFonts w:asciiTheme="minorHAnsi" w:hAnsiTheme="minorHAns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5E90EB3" id="Group 18" o:spid="_x0000_s1041" style="position:absolute;left:0;text-align:left;margin-left:-31.6pt;margin-top:15.65pt;width:43.5pt;height:34.35pt;z-index:251656192;mso-width-relative:margin;mso-height-relative:margin" coordsize="5524,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fYswMAAGAJAAAOAAAAZHJzL2Uyb0RvYy54bWy8Vttu2zgQfV9g/4HQ+0aWYiW2EKVw0yYo&#10;kLbBJos+0xR1QSmSS9KR0q/vDCkprmO0QLrYPCgcci6cMzOHvngzdII8cmNbJYsoOVlEhEumylbW&#10;RfTPw/Vfq4hYR2VJhZK8iJ64jd5c/vnHRa9znqpGiZIbAk6kzXtdRI1zOo9jyxreUXuiNJdwWCnT&#10;UQeiqePS0B68dyJOF4uzuFem1EYxbi3svguH0aX3X1Wcuc9VZbkjoojgbs5/jf9u8RtfXtC8NlQ3&#10;LRuvQV9xi462EoLOrt5RR8nOtC9cdS0zyqrKnTDVxaqqWsZ9DpBNsjjI5saonfa51Hlf6xkmgPYA&#10;p1e7ZZ8e7wxpS6gdVErSDmrkwxKQAZxe1zno3Bh9r+/MuFEHCfMdKtPhf8iEDB7WpxlWPjjCYDPL&#10;0mUG4DM4Wp6egRBgZw3U5oUVa94ftTtP10u0i6egMd5tvkqvoYHsM0b29zC6b6jmHnqL+U8YrSeM&#10;PlhlGRfckgfTUlkLTpJ1AMwbzGjZ3AJwr4IqWScL36FzyjTXxrobrjqCiyJyY3Dfe/Tx1rqA0KSG&#10;caW6boWAfZoLSXqodHoOflG2SrQlnnoBZ45fCUMeKUzLtk68jth1H1UZ9rIF/I1F8COK6r4ke57g&#10;tkLCJlYk5O5X7knwcIe/eQUdB42Rhkv8GJcyxqULsW1DS/6r0EKCQ/RcQSKz79HBcd8BpFEfTbmn&#10;itl4ROdnxrOFj6ykm427VipzLDMBWY2Rg/4EUoAGUdqq8gl6zahAVFaz6xYKfUutu6MGmAnGCNjW&#10;fYZPJRQUU42riDTKfDu2j/owDHAakR6YrojsvztqeETEBwljsk6WS6RGLyyz8xQEs3+y3T+Ru+5K&#10;QXskwOua+SXqOzEtK6O6L0DKG4wKR1QyiF1EzJlJuHKBgYHWGd9svBrQoabuVt5rhs4RVWzih+EL&#10;NXrqdmCUT2oaTZofNHzQRUupNjunqtZPwzOuI95AE0hs/wNfIJSBUx+QDN+qgaQHJEHcANtTylbf&#10;KvbVEqmuGmAVvjFG9Q2nJdQpNA/eGwgJ+SUkgSNGtj3MKFA3hbQ9dge8fLpCKiFAwMlqsTob372J&#10;oJdZtk6B2pCg0+xsefoj0b5gHQPPqo9yUAAkpgD/AeOsszTzBntc1LUOXn7RdkW0QloZ74TJvpel&#10;pytHWxHWxznFDdvBv13+QXmu8zw//23rT53sDvoYU7YaO+76Zx3n3yt4xj1fjj858HfCvuw79PmH&#10;0eV3AAAA//8DAFBLAwQUAAYACAAAACEAdGUbpd4AAAAJAQAADwAAAGRycy9kb3ducmV2LnhtbEyP&#10;QUvDQBCF74L/YRnBW7ubBIvEbEop6qkItgXxNs1Ok9Dsbshuk/TfO570OMzHe98r1rPtxEhDaL3T&#10;kCwVCHKVN62rNRwPb4tnECGiM9h5RxpuFGBd3t8VmBs/uU8a97EWHOJCjhqaGPtcylA1ZDEsfU+O&#10;f2c/WIx8DrU0A04cbjuZKrWSFlvHDQ32tG2ouuyvVsP7hNMmS17H3eW8vX0fnj6+dglp/fgwb15A&#10;RJrjHwy/+qwOJTud/NWZIDoNi1WWMqohSzIQDKQZTzkxqJQCWRby/4LyBwAA//8DAFBLAQItABQA&#10;BgAIAAAAIQC2gziS/gAAAOEBAAATAAAAAAAAAAAAAAAAAAAAAABbQ29udGVudF9UeXBlc10ueG1s&#10;UEsBAi0AFAAGAAgAAAAhADj9If/WAAAAlAEAAAsAAAAAAAAAAAAAAAAALwEAAF9yZWxzLy5yZWxz&#10;UEsBAi0AFAAGAAgAAAAhAAvzV9izAwAAYAkAAA4AAAAAAAAAAAAAAAAALgIAAGRycy9lMm9Eb2Mu&#10;eG1sUEsBAi0AFAAGAAgAAAAhAHRlG6XeAAAACQEAAA8AAAAAAAAAAAAAAAAADQYAAGRycy9kb3du&#10;cmV2LnhtbFBLBQYAAAAABAAEAPMAAAAYBwAAAAA=&#10;">
                <v:shape id="Isosceles Triangle 19" o:spid="_x0000_s1042"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6UMIA&#10;AADbAAAADwAAAGRycy9kb3ducmV2LnhtbERPTWsCMRC9C/6HMII3zSpY7NYoRRRLPWlbaG/DZrob&#10;upksm7jZ/nsjCN7m8T5nteltLTpqvXGsYDbNQBAXThsuFXx+7CdLED4ga6wdk4J/8rBZDwcrzLWL&#10;fKLuHEqRQtjnqKAKocml9EVFFv3UNcSJ+3WtxZBgW0rdYkzhtpbzLHuSFg2nhgob2lZU/J0vVkGM&#10;8+Pu9PXeLRa7w/J7Vpi4/TFKjUf96wuIQH14iO/uN53mP8Ptl3S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7pQwgAAANsAAAAPAAAAAAAAAAAAAAAAAJgCAABkcnMvZG93&#10;bnJldi54bWxQSwUGAAAAAAQABAD1AAAAhwMAAAAA&#10;" filled="f" strokecolor="#7f7f7f [1612]" strokeweight="1pt"/>
                <v:shape id="Text Box 2" o:spid="_x0000_s1043" type="#_x0000_t202" style="position:absolute;left:381;top:1808;width:4559;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B60125" w:rsidRPr="006E3863" w:rsidRDefault="00B60125" w:rsidP="002B4531">
                        <w:pPr>
                          <w:rPr>
                            <w:rFonts w:asciiTheme="minorHAnsi" w:hAnsiTheme="minorHAnsi"/>
                          </w:rPr>
                        </w:pPr>
                        <w:r w:rsidRPr="006E3863">
                          <w:rPr>
                            <w:rFonts w:asciiTheme="minorHAnsi" w:hAnsiTheme="minorHAnsi"/>
                          </w:rPr>
                          <w:t>D0</w:t>
                        </w:r>
                        <w:r>
                          <w:rPr>
                            <w:rFonts w:asciiTheme="minorHAnsi" w:hAnsiTheme="minorHAnsi"/>
                          </w:rPr>
                          <w:t>2</w:t>
                        </w:r>
                      </w:p>
                    </w:txbxContent>
                  </v:textbox>
                </v:shape>
              </v:group>
            </w:pict>
          </mc:Fallback>
        </mc:AlternateContent>
      </w:r>
      <w:r w:rsidR="000D27BD" w:rsidRPr="00D87B04">
        <w:rPr>
          <w:rFonts w:asciiTheme="minorBidi" w:hAnsiTheme="minorBidi" w:cstheme="minorBidi"/>
          <w:color w:val="000000"/>
          <w:sz w:val="22"/>
          <w:szCs w:val="22"/>
        </w:rPr>
        <w:t xml:space="preserve">Selected Batteries </w:t>
      </w:r>
      <w:proofErr w:type="spellStart"/>
      <w:r w:rsidR="003353AD" w:rsidRPr="00D87B04">
        <w:rPr>
          <w:rFonts w:asciiTheme="minorBidi" w:hAnsiTheme="minorBidi" w:cstheme="minorBidi"/>
          <w:color w:val="000000"/>
          <w:sz w:val="22"/>
          <w:szCs w:val="22"/>
        </w:rPr>
        <w:t>acc</w:t>
      </w:r>
      <w:proofErr w:type="spellEnd"/>
      <w:r w:rsidR="003353AD" w:rsidRPr="00D87B04">
        <w:rPr>
          <w:rFonts w:asciiTheme="minorBidi" w:hAnsiTheme="minorBidi" w:cstheme="minorBidi"/>
          <w:color w:val="000000"/>
          <w:sz w:val="22"/>
          <w:szCs w:val="22"/>
        </w:rPr>
        <w:t xml:space="preserve"> </w:t>
      </w:r>
      <w:r w:rsidR="000D27BD" w:rsidRPr="00D87B04">
        <w:rPr>
          <w:rFonts w:asciiTheme="minorBidi" w:hAnsiTheme="minorBidi" w:cstheme="minorBidi"/>
          <w:color w:val="000000"/>
          <w:sz w:val="22"/>
          <w:szCs w:val="22"/>
        </w:rPr>
        <w:t xml:space="preserve">to Attachment-1: SAFT Software Calculation report is </w:t>
      </w:r>
      <w:r w:rsidR="000D27BD" w:rsidRPr="008F24DF">
        <w:rPr>
          <w:rFonts w:asciiTheme="minorBidi" w:hAnsiTheme="minorBidi" w:cstheme="minorBidi"/>
          <w:b/>
          <w:bCs/>
          <w:color w:val="000000"/>
          <w:sz w:val="22"/>
          <w:szCs w:val="22"/>
          <w:highlight w:val="lightGray"/>
        </w:rPr>
        <w:t>92-Cell SBM</w:t>
      </w:r>
      <w:r w:rsidR="008F75CB" w:rsidRPr="008F24DF">
        <w:rPr>
          <w:rFonts w:asciiTheme="minorBidi" w:hAnsiTheme="minorBidi" w:cstheme="minorBidi"/>
          <w:b/>
          <w:bCs/>
          <w:color w:val="000000"/>
          <w:sz w:val="22"/>
          <w:szCs w:val="22"/>
          <w:highlight w:val="lightGray"/>
        </w:rPr>
        <w:t>231</w:t>
      </w:r>
    </w:p>
    <w:p w:rsidR="000D27BD" w:rsidRPr="00D87B04" w:rsidRDefault="000D27BD" w:rsidP="000D27B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94" w:name="_Toc281154717"/>
      <w:bookmarkStart w:id="95" w:name="_Toc283878657"/>
      <w:bookmarkStart w:id="96" w:name="_Toc468799619"/>
      <w:bookmarkStart w:id="97" w:name="_Toc536000785"/>
      <w:bookmarkStart w:id="98" w:name="_Toc86222958"/>
      <w:bookmarkStart w:id="99" w:name="_Toc110180379"/>
      <w:bookmarkStart w:id="100" w:name="_Toc112687033"/>
      <w:bookmarkStart w:id="101" w:name="_Toc128900473"/>
      <w:r w:rsidRPr="00D87B04">
        <w:rPr>
          <w:rFonts w:asciiTheme="minorBidi" w:hAnsiTheme="minorBidi" w:cstheme="minorBidi"/>
          <w:b/>
          <w:bCs/>
          <w:caps/>
          <w:sz w:val="22"/>
          <w:szCs w:val="22"/>
          <w:lang w:val="en-GB"/>
        </w:rPr>
        <w:t>UPS Battery Charger Calculation</w:t>
      </w:r>
      <w:bookmarkEnd w:id="94"/>
      <w:bookmarkEnd w:id="95"/>
      <w:bookmarkEnd w:id="96"/>
      <w:bookmarkEnd w:id="97"/>
      <w:bookmarkEnd w:id="98"/>
      <w:bookmarkEnd w:id="99"/>
      <w:bookmarkEnd w:id="100"/>
      <w:bookmarkEnd w:id="101"/>
    </w:p>
    <w:p w:rsidR="000D27BD" w:rsidRPr="00D87B04" w:rsidRDefault="000D27BD" w:rsidP="000D27BD">
      <w:pPr>
        <w:pStyle w:val="CM34"/>
        <w:spacing w:line="360" w:lineRule="auto"/>
        <w:ind w:left="851"/>
        <w:jc w:val="both"/>
        <w:rPr>
          <w:rFonts w:asciiTheme="minorBidi" w:hAnsiTheme="minorBidi" w:cstheme="minorBidi"/>
          <w:color w:val="000000"/>
          <w:sz w:val="22"/>
          <w:szCs w:val="22"/>
        </w:rPr>
      </w:pPr>
      <w:r w:rsidRPr="00D87B04">
        <w:rPr>
          <w:rFonts w:asciiTheme="minorBidi" w:hAnsiTheme="minorBidi" w:cstheme="minorBidi"/>
          <w:color w:val="000000"/>
          <w:sz w:val="22"/>
          <w:szCs w:val="22"/>
        </w:rPr>
        <w:t xml:space="preserve">Based on IPS-M-EL-174(2) standard, the station battery charger should be sized in accordance with the following formulas;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
        <m:r>
          <m:rPr>
            <m:sty m:val="p"/>
          </m:rPr>
          <w:rPr>
            <w:rFonts w:ascii="Cambria Math" w:hAnsi="Cambria Math" w:cstheme="minorBidi"/>
            <w:sz w:val="22"/>
            <w:szCs w:val="22"/>
          </w:rPr>
          <m:t>N=</m:t>
        </m:r>
        <m:f>
          <m:fPr>
            <m:ctrlPr>
              <w:rPr>
                <w:rFonts w:ascii="Cambria Math" w:hAnsi="Cambria Math" w:cstheme="minorBidi"/>
                <w:iCs/>
                <w:sz w:val="22"/>
                <w:szCs w:val="22"/>
              </w:rPr>
            </m:ctrlPr>
          </m:fPr>
          <m:num>
            <m:sSub>
              <m:sSubPr>
                <m:ctrlPr>
                  <w:rPr>
                    <w:rFonts w:ascii="Cambria Math" w:hAnsi="Cambria Math" w:cstheme="minorBidi"/>
                    <w:iCs/>
                    <w:sz w:val="22"/>
                    <w:szCs w:val="22"/>
                  </w:rPr>
                </m:ctrlPr>
              </m:sSubPr>
              <m:e>
                <m:r>
                  <m:rPr>
                    <m:sty m:val="p"/>
                  </m:rPr>
                  <w:rPr>
                    <w:rFonts w:ascii="Cambria Math" w:hAnsi="Cambria Math" w:cstheme="minorBidi"/>
                    <w:sz w:val="22"/>
                    <w:szCs w:val="22"/>
                  </w:rPr>
                  <m:t>V</m:t>
                </m:r>
              </m:e>
              <m:sub>
                <m:r>
                  <m:rPr>
                    <m:sty m:val="p"/>
                  </m:rPr>
                  <w:rPr>
                    <w:rFonts w:ascii="Cambria Math" w:hAnsi="Cambria Math" w:cstheme="minorBidi"/>
                    <w:sz w:val="22"/>
                    <w:szCs w:val="22"/>
                  </w:rPr>
                  <m:t>DC nominal</m:t>
                </m:r>
              </m:sub>
            </m:sSub>
          </m:num>
          <m:den>
            <m:sSub>
              <m:sSubPr>
                <m:ctrlPr>
                  <w:rPr>
                    <w:rFonts w:ascii="Cambria Math" w:hAnsi="Cambria Math" w:cstheme="minorBidi"/>
                    <w:iCs/>
                    <w:sz w:val="22"/>
                    <w:szCs w:val="22"/>
                  </w:rPr>
                </m:ctrlPr>
              </m:sSubPr>
              <m:e>
                <m:r>
                  <m:rPr>
                    <m:sty m:val="p"/>
                  </m:rPr>
                  <w:rPr>
                    <w:rFonts w:ascii="Cambria Math" w:hAnsi="Cambria Math" w:cstheme="minorBidi"/>
                    <w:sz w:val="22"/>
                    <w:szCs w:val="22"/>
                  </w:rPr>
                  <m:t>V</m:t>
                </m:r>
              </m:e>
              <m:sub>
                <m:r>
                  <m:rPr>
                    <m:sty m:val="p"/>
                  </m:rPr>
                  <w:rPr>
                    <w:rFonts w:ascii="Cambria Math" w:hAnsi="Cambria Math" w:cstheme="minorBidi"/>
                    <w:sz w:val="22"/>
                    <w:szCs w:val="22"/>
                  </w:rPr>
                  <m:t>Cell nominal</m:t>
                </m:r>
              </m:sub>
            </m:sSub>
          </m:den>
        </m:f>
        <m:r>
          <m:rPr>
            <m:sty m:val="p"/>
          </m:rPr>
          <w:rPr>
            <w:rFonts w:ascii="Cambria Math" w:hAnsi="Cambria Math" w:cstheme="minorBidi"/>
            <w:sz w:val="22"/>
            <w:szCs w:val="22"/>
          </w:rPr>
          <m:t xml:space="preserve">                                                   Formula (1)</m:t>
        </m:r>
      </m:oMath>
      <w:r w:rsidR="000D27BD" w:rsidRPr="007A2EFE">
        <w:rPr>
          <w:rFonts w:asciiTheme="minorBidi" w:hAnsiTheme="minorBidi" w:cstheme="minorBidi"/>
          <w:iCs/>
          <w:sz w:val="22"/>
          <w:szCs w:val="22"/>
        </w:rPr>
        <w:t xml:space="preserve">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
        <m:r>
          <m:rPr>
            <m:sty m:val="p"/>
          </m:rPr>
          <w:rPr>
            <w:rFonts w:ascii="Cambria Math" w:hAnsi="Cambria Math" w:cstheme="minorBidi"/>
            <w:sz w:val="22"/>
            <w:szCs w:val="22"/>
          </w:rPr>
          <m:t>N=</m:t>
        </m:r>
        <m:f>
          <m:fPr>
            <m:ctrlPr>
              <w:rPr>
                <w:rFonts w:ascii="Cambria Math" w:hAnsi="Cambria Math" w:cstheme="minorBidi"/>
                <w:iCs/>
                <w:sz w:val="22"/>
                <w:szCs w:val="22"/>
              </w:rPr>
            </m:ctrlPr>
          </m:fPr>
          <m:num>
            <m:r>
              <m:rPr>
                <m:sty m:val="p"/>
              </m:rPr>
              <w:rPr>
                <w:rFonts w:ascii="Cambria Math" w:hAnsi="Cambria Math" w:cstheme="minorBidi"/>
                <w:sz w:val="22"/>
                <w:szCs w:val="22"/>
              </w:rPr>
              <m:t>110  V</m:t>
            </m:r>
          </m:num>
          <m:den>
            <m:r>
              <m:rPr>
                <m:sty m:val="p"/>
              </m:rPr>
              <w:rPr>
                <w:rFonts w:ascii="Cambria Math" w:hAnsi="Cambria Math" w:cstheme="minorBidi"/>
                <w:sz w:val="22"/>
                <w:szCs w:val="22"/>
              </w:rPr>
              <m:t>1.2  V/Cell</m:t>
            </m:r>
          </m:den>
        </m:f>
        <m:r>
          <m:rPr>
            <m:sty m:val="p"/>
          </m:rPr>
          <w:rPr>
            <w:rFonts w:ascii="Cambria Math" w:hAnsi="Cambria Math" w:cstheme="minorBidi"/>
            <w:sz w:val="22"/>
            <w:szCs w:val="22"/>
          </w:rPr>
          <m:t>≅92 Cells</m:t>
        </m:r>
      </m:oMath>
      <w:r w:rsidR="000D27BD" w:rsidRPr="007A2EFE">
        <w:rPr>
          <w:rFonts w:asciiTheme="minorBidi" w:hAnsiTheme="minorBidi" w:cstheme="minorBidi"/>
          <w:iCs/>
          <w:sz w:val="22"/>
          <w:szCs w:val="22"/>
        </w:rPr>
        <w:t xml:space="preserve"> </w:t>
      </w:r>
    </w:p>
    <w:p w:rsidR="000D27BD" w:rsidRPr="007A2EFE" w:rsidRDefault="003702A6" w:rsidP="000D27BD">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 xml:space="preserve">DC Inverter </m:t>
            </m:r>
          </m:sub>
        </m:sSub>
        <m:r>
          <m:rPr>
            <m:sty m:val="p"/>
          </m:rPr>
          <w:rPr>
            <w:rFonts w:ascii="Cambria Math" w:hAnsi="Cambria Math" w:cstheme="minorBidi"/>
            <w:sz w:val="22"/>
            <w:szCs w:val="22"/>
          </w:rPr>
          <m:t>=</m:t>
        </m:r>
        <m:f>
          <m:fPr>
            <m:ctrlPr>
              <w:rPr>
                <w:rFonts w:ascii="Cambria Math" w:hAnsi="Cambria Math" w:cstheme="minorBidi"/>
                <w:iCs/>
                <w:sz w:val="22"/>
                <w:szCs w:val="22"/>
              </w:rPr>
            </m:ctrlPr>
          </m:fPr>
          <m:num>
            <m:sSub>
              <m:sSubPr>
                <m:ctrlPr>
                  <w:rPr>
                    <w:rFonts w:ascii="Cambria Math" w:hAnsi="Cambria Math" w:cstheme="minorBidi"/>
                    <w:iCs/>
                    <w:sz w:val="22"/>
                    <w:szCs w:val="22"/>
                  </w:rPr>
                </m:ctrlPr>
              </m:sSubPr>
              <m:e>
                <m:r>
                  <m:rPr>
                    <m:sty m:val="p"/>
                  </m:rPr>
                  <w:rPr>
                    <w:rFonts w:ascii="Cambria Math" w:hAnsi="Cambria Math" w:cstheme="minorBidi"/>
                    <w:sz w:val="22"/>
                    <w:szCs w:val="22"/>
                  </w:rPr>
                  <m:t>S</m:t>
                </m:r>
              </m:e>
              <m:sub>
                <m:r>
                  <m:rPr>
                    <m:sty m:val="p"/>
                  </m:rPr>
                  <w:rPr>
                    <w:rFonts w:ascii="Cambria Math" w:hAnsi="Cambria Math" w:cstheme="minorBidi"/>
                    <w:sz w:val="22"/>
                    <w:szCs w:val="22"/>
                  </w:rPr>
                  <m:t>out</m:t>
                </m:r>
              </m:sub>
            </m:sSub>
            <m:r>
              <m:rPr>
                <m:sty m:val="p"/>
              </m:rPr>
              <w:rPr>
                <w:rFonts w:ascii="Cambria Math" w:hAnsi="Cambria Math" w:cstheme="minorBidi"/>
                <w:sz w:val="22"/>
                <w:szCs w:val="22"/>
              </w:rPr>
              <m:t>×</m:t>
            </m:r>
            <m:sSub>
              <m:sSubPr>
                <m:ctrlPr>
                  <w:rPr>
                    <w:rFonts w:ascii="Cambria Math" w:hAnsi="Cambria Math" w:cstheme="minorBidi"/>
                    <w:iCs/>
                    <w:sz w:val="22"/>
                    <w:szCs w:val="22"/>
                  </w:rPr>
                </m:ctrlPr>
              </m:sSubPr>
              <m:e>
                <m:r>
                  <m:rPr>
                    <m:sty m:val="p"/>
                  </m:rPr>
                  <w:rPr>
                    <w:rFonts w:ascii="Cambria Math" w:hAnsi="Cambria Math" w:cstheme="minorBidi"/>
                    <w:sz w:val="22"/>
                    <w:szCs w:val="22"/>
                  </w:rPr>
                  <m:t>P</m:t>
                </m:r>
              </m:e>
              <m:sub>
                <m:r>
                  <m:rPr>
                    <m:sty m:val="p"/>
                  </m:rPr>
                  <w:rPr>
                    <w:rFonts w:ascii="Cambria Math" w:hAnsi="Cambria Math" w:cstheme="minorBidi"/>
                    <w:sz w:val="22"/>
                    <w:szCs w:val="22"/>
                  </w:rPr>
                  <m:t>f</m:t>
                </m:r>
              </m:sub>
            </m:sSub>
          </m:num>
          <m:den>
            <m:sSub>
              <m:sSubPr>
                <m:ctrlPr>
                  <w:rPr>
                    <w:rFonts w:ascii="Cambria Math" w:hAnsi="Cambria Math" w:cstheme="minorBidi"/>
                    <w:iCs/>
                    <w:sz w:val="22"/>
                    <w:szCs w:val="22"/>
                  </w:rPr>
                </m:ctrlPr>
              </m:sSubPr>
              <m:e>
                <m:r>
                  <m:rPr>
                    <m:sty m:val="p"/>
                  </m:rPr>
                  <w:rPr>
                    <w:rFonts w:ascii="Cambria Math" w:hAnsi="Cambria Math" w:cstheme="minorBidi"/>
                    <w:sz w:val="22"/>
                    <w:szCs w:val="22"/>
                  </w:rPr>
                  <m:t>V</m:t>
                </m:r>
              </m:e>
              <m:sub>
                <m:r>
                  <m:rPr>
                    <m:sty m:val="p"/>
                  </m:rPr>
                  <w:rPr>
                    <w:rFonts w:ascii="Cambria Math" w:hAnsi="Cambria Math" w:cstheme="minorBidi"/>
                    <w:sz w:val="22"/>
                    <w:szCs w:val="22"/>
                  </w:rPr>
                  <m:t>DC min</m:t>
                </m:r>
              </m:sub>
            </m:sSub>
            <m:r>
              <m:rPr>
                <m:sty m:val="p"/>
              </m:rPr>
              <w:rPr>
                <w:rFonts w:ascii="Cambria Math" w:hAnsi="Cambria Math" w:cstheme="minorBidi"/>
                <w:sz w:val="22"/>
                <w:szCs w:val="22"/>
              </w:rPr>
              <m:t>×ƞ</m:t>
            </m:r>
          </m:den>
        </m:f>
        <m:r>
          <m:rPr>
            <m:sty m:val="p"/>
          </m:rPr>
          <w:rPr>
            <w:rFonts w:ascii="Cambria Math" w:hAnsi="Cambria Math" w:cstheme="minorBidi"/>
            <w:sz w:val="22"/>
            <w:szCs w:val="22"/>
          </w:rPr>
          <m:t xml:space="preserve">                           Formula (2)</m:t>
        </m:r>
      </m:oMath>
      <w:r w:rsidR="000D27BD" w:rsidRPr="007A2EFE">
        <w:rPr>
          <w:rFonts w:asciiTheme="minorBidi" w:hAnsiTheme="minorBidi" w:cstheme="minorBidi"/>
          <w:iCs/>
          <w:sz w:val="22"/>
          <w:szCs w:val="22"/>
        </w:rPr>
        <w:t xml:space="preserve">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Para>
        <m:oMathParaPr>
          <m:jc m:val="left"/>
        </m:oMathParaPr>
        <m:oMath>
          <m:r>
            <m:rPr>
              <m:sty m:val="p"/>
            </m:rPr>
            <w:rPr>
              <w:rFonts w:ascii="Cambria Math" w:hAnsi="Cambria Math" w:cstheme="minorBidi"/>
              <w:sz w:val="22"/>
              <w:szCs w:val="22"/>
            </w:rPr>
            <m:t>ƞ=Efficiency of Inverter</m:t>
          </m:r>
        </m:oMath>
      </m:oMathPara>
    </w:p>
    <w:p w:rsidR="000D27BD" w:rsidRPr="007A2EFE" w:rsidRDefault="003702A6" w:rsidP="00764552">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 xml:space="preserve">DC Inverter </m:t>
            </m:r>
          </m:sub>
        </m:sSub>
        <m:r>
          <m:rPr>
            <m:sty m:val="p"/>
          </m:rPr>
          <w:rPr>
            <w:rFonts w:ascii="Cambria Math" w:hAnsi="Cambria Math" w:cstheme="minorBidi"/>
            <w:sz w:val="22"/>
            <w:szCs w:val="22"/>
          </w:rPr>
          <m:t>=</m:t>
        </m:r>
        <m:f>
          <m:fPr>
            <m:ctrlPr>
              <w:rPr>
                <w:rFonts w:ascii="Cambria Math" w:hAnsi="Cambria Math" w:cstheme="minorBidi"/>
                <w:iCs/>
                <w:sz w:val="22"/>
                <w:szCs w:val="22"/>
                <w:highlight w:val="lightGray"/>
              </w:rPr>
            </m:ctrlPr>
          </m:fPr>
          <m:num>
            <m:r>
              <m:rPr>
                <m:sty m:val="p"/>
              </m:rPr>
              <w:rPr>
                <w:rFonts w:ascii="Cambria Math" w:hAnsi="Cambria Math" w:cstheme="minorBidi"/>
                <w:sz w:val="22"/>
                <w:szCs w:val="22"/>
                <w:highlight w:val="lightGray"/>
              </w:rPr>
              <m:t>7550×0.85</m:t>
            </m:r>
          </m:num>
          <m:den>
            <m:r>
              <m:rPr>
                <m:sty m:val="p"/>
              </m:rPr>
              <w:rPr>
                <w:rFonts w:ascii="Cambria Math" w:hAnsi="Cambria Math" w:cstheme="minorBidi"/>
                <w:sz w:val="22"/>
                <w:szCs w:val="22"/>
                <w:highlight w:val="lightGray"/>
              </w:rPr>
              <m:t>92×1.136×0.9</m:t>
            </m:r>
          </m:den>
        </m:f>
        <m:r>
          <m:rPr>
            <m:sty m:val="p"/>
          </m:rPr>
          <w:rPr>
            <w:rFonts w:ascii="Cambria Math" w:hAnsi="Cambria Math" w:cstheme="minorBidi"/>
            <w:sz w:val="22"/>
            <w:szCs w:val="22"/>
            <w:highlight w:val="lightGray"/>
          </w:rPr>
          <m:t>=68.22 A</m:t>
        </m:r>
      </m:oMath>
      <w:r w:rsidR="000D27BD" w:rsidRPr="007A2EFE">
        <w:rPr>
          <w:rFonts w:asciiTheme="minorBidi" w:hAnsiTheme="minorBidi" w:cstheme="minorBidi"/>
          <w:iCs/>
          <w:sz w:val="22"/>
          <w:szCs w:val="22"/>
        </w:rPr>
        <w:t xml:space="preserve"> </w:t>
      </w:r>
    </w:p>
    <w:p w:rsidR="000D27BD" w:rsidRPr="007A2EFE" w:rsidRDefault="003702A6" w:rsidP="000D27BD">
      <w:pPr>
        <w:pStyle w:val="Default"/>
        <w:spacing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Charger</m:t>
            </m:r>
          </m:sub>
        </m:sSub>
        <m:r>
          <m:rPr>
            <m:sty m:val="p"/>
          </m:rPr>
          <w:rPr>
            <w:rFonts w:ascii="Cambria Math" w:hAnsi="Cambria Math" w:cstheme="minorBidi"/>
            <w:sz w:val="22"/>
            <w:szCs w:val="22"/>
          </w:rPr>
          <m:t>=</m:t>
        </m:r>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 xml:space="preserve">DC Inverter </m:t>
            </m:r>
          </m:sub>
        </m:sSub>
        <m:r>
          <m:rPr>
            <m:sty m:val="p"/>
          </m:rPr>
          <w:rPr>
            <w:rFonts w:ascii="Cambria Math" w:hAnsi="Cambria Math" w:cstheme="minorBidi"/>
            <w:sz w:val="22"/>
            <w:szCs w:val="22"/>
          </w:rPr>
          <m:t>+0.2×</m:t>
        </m:r>
        <m:sSub>
          <m:sSubPr>
            <m:ctrlPr>
              <w:rPr>
                <w:rFonts w:ascii="Cambria Math" w:hAnsi="Cambria Math" w:cstheme="minorBidi"/>
                <w:iCs/>
                <w:sz w:val="22"/>
                <w:szCs w:val="22"/>
              </w:rPr>
            </m:ctrlPr>
          </m:sSubPr>
          <m:e>
            <m:r>
              <m:rPr>
                <m:sty m:val="p"/>
              </m:rPr>
              <w:rPr>
                <w:rFonts w:ascii="Cambria Math" w:hAnsi="Cambria Math" w:cstheme="minorBidi"/>
                <w:sz w:val="22"/>
                <w:szCs w:val="22"/>
              </w:rPr>
              <m:t>C</m:t>
            </m:r>
          </m:e>
          <m:sub>
            <m:r>
              <m:rPr>
                <m:sty m:val="p"/>
              </m:rPr>
              <w:rPr>
                <w:rFonts w:ascii="Cambria Math" w:hAnsi="Cambria Math" w:cstheme="minorBidi"/>
                <w:sz w:val="22"/>
                <w:szCs w:val="22"/>
              </w:rPr>
              <m:t>s</m:t>
            </m:r>
          </m:sub>
        </m:sSub>
        <m:r>
          <m:rPr>
            <m:sty m:val="p"/>
          </m:rPr>
          <w:rPr>
            <w:rFonts w:ascii="Cambria Math" w:hAnsi="Cambria Math" w:cstheme="minorBidi"/>
            <w:sz w:val="22"/>
            <w:szCs w:val="22"/>
          </w:rPr>
          <m:t xml:space="preserve">    </m:t>
        </m:r>
        <m:r>
          <w:rPr>
            <w:rFonts w:ascii="Cambria Math" w:hAnsi="Cambria Math" w:cstheme="minorBidi"/>
            <w:sz w:val="22"/>
            <w:szCs w:val="22"/>
          </w:rPr>
          <m:t xml:space="preserve">           </m:t>
        </m:r>
        <m:r>
          <m:rPr>
            <m:sty m:val="p"/>
          </m:rPr>
          <w:rPr>
            <w:rFonts w:ascii="Cambria Math" w:hAnsi="Cambria Math" w:cstheme="minorBidi"/>
            <w:sz w:val="22"/>
            <w:szCs w:val="22"/>
          </w:rPr>
          <m:t xml:space="preserve">     Formula (3)</m:t>
        </m:r>
      </m:oMath>
      <w:r w:rsidR="000D27BD" w:rsidRPr="007A2EFE">
        <w:rPr>
          <w:rFonts w:asciiTheme="minorBidi" w:hAnsiTheme="minorBidi" w:cstheme="minorBidi"/>
          <w:iCs/>
          <w:sz w:val="22"/>
          <w:szCs w:val="22"/>
        </w:rPr>
        <w:t xml:space="preserve"> </w:t>
      </w:r>
    </w:p>
    <w:p w:rsidR="000D27BD" w:rsidRPr="007A2EFE" w:rsidRDefault="003702A6" w:rsidP="000D27BD">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Ch</m:t>
            </m:r>
          </m:sub>
        </m:sSub>
        <m:r>
          <m:rPr>
            <m:sty m:val="p"/>
          </m:rPr>
          <w:rPr>
            <w:rFonts w:ascii="Cambria Math" w:hAnsi="Cambria Math" w:cstheme="minorBidi"/>
            <w:sz w:val="22"/>
            <w:szCs w:val="22"/>
          </w:rPr>
          <m:t>=Charger Required Current</m:t>
        </m:r>
      </m:oMath>
      <w:r w:rsidR="000D27BD" w:rsidRPr="007A2EFE">
        <w:rPr>
          <w:rFonts w:asciiTheme="minorBidi" w:hAnsiTheme="minorBidi" w:cstheme="minorBidi"/>
          <w:iCs/>
          <w:sz w:val="22"/>
          <w:szCs w:val="22"/>
        </w:rPr>
        <w:t xml:space="preserve">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
        <m:r>
          <m:rPr>
            <m:sty m:val="p"/>
          </m:rPr>
          <w:rPr>
            <w:rFonts w:ascii="Cambria Math" w:hAnsi="Cambria Math" w:cstheme="minorBidi"/>
            <w:sz w:val="22"/>
            <w:szCs w:val="22"/>
          </w:rPr>
          <m:t>N=Number of Cells (Each battery Bank)</m:t>
        </m:r>
      </m:oMath>
      <w:r w:rsidR="000D27BD" w:rsidRPr="007A2EFE">
        <w:rPr>
          <w:rFonts w:asciiTheme="minorBidi" w:hAnsiTheme="minorBidi" w:cstheme="minorBidi"/>
          <w:iCs/>
          <w:sz w:val="22"/>
          <w:szCs w:val="22"/>
        </w:rPr>
        <w:t xml:space="preserve"> </w:t>
      </w:r>
    </w:p>
    <w:p w:rsidR="000D27BD" w:rsidRPr="007A2EFE" w:rsidRDefault="003702A6" w:rsidP="000D27BD">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C</m:t>
            </m:r>
          </m:e>
          <m:sub>
            <m:r>
              <m:rPr>
                <m:sty m:val="p"/>
              </m:rPr>
              <w:rPr>
                <w:rFonts w:ascii="Cambria Math" w:hAnsi="Cambria Math" w:cstheme="minorBidi"/>
                <w:sz w:val="22"/>
                <w:szCs w:val="22"/>
              </w:rPr>
              <m:t>s</m:t>
            </m:r>
          </m:sub>
        </m:sSub>
        <m:r>
          <m:rPr>
            <m:sty m:val="p"/>
          </m:rPr>
          <w:rPr>
            <w:rFonts w:ascii="Cambria Math" w:hAnsi="Cambria Math" w:cstheme="minorBidi"/>
            <w:sz w:val="22"/>
            <w:szCs w:val="22"/>
          </w:rPr>
          <m:t>=Battery  Capacity (Ah)</m:t>
        </m:r>
      </m:oMath>
      <w:r w:rsidR="000D27BD" w:rsidRPr="007A2EFE">
        <w:rPr>
          <w:rFonts w:asciiTheme="minorBidi" w:hAnsiTheme="minorBidi" w:cstheme="minorBidi"/>
          <w:iCs/>
          <w:sz w:val="22"/>
          <w:szCs w:val="22"/>
        </w:rPr>
        <w:t xml:space="preserve"> </w:t>
      </w:r>
    </w:p>
    <w:p w:rsidR="000D27BD" w:rsidRPr="008F24DF" w:rsidRDefault="003702A6" w:rsidP="005A29EF">
      <w:pPr>
        <w:pStyle w:val="Default"/>
        <w:spacing w:before="120" w:after="120" w:line="276" w:lineRule="auto"/>
        <w:ind w:left="851"/>
        <w:rPr>
          <w:rFonts w:asciiTheme="minorBidi" w:hAnsiTheme="minorBidi" w:cstheme="minorBidi"/>
          <w:iCs/>
          <w:sz w:val="22"/>
          <w:szCs w:val="22"/>
          <w:highlight w:val="lightGray"/>
        </w:rPr>
      </w:pPr>
      <m:oMath>
        <m:sSub>
          <m:sSubPr>
            <m:ctrlPr>
              <w:rPr>
                <w:rFonts w:ascii="Cambria Math" w:hAnsi="Cambria Math" w:cstheme="minorBidi"/>
                <w:iCs/>
                <w:sz w:val="22"/>
                <w:szCs w:val="22"/>
                <w:highlight w:val="lightGray"/>
              </w:rPr>
            </m:ctrlPr>
          </m:sSubPr>
          <m:e>
            <m:r>
              <m:rPr>
                <m:sty m:val="p"/>
              </m:rPr>
              <w:rPr>
                <w:rFonts w:ascii="Cambria Math" w:hAnsi="Cambria Math" w:cstheme="minorBidi"/>
                <w:sz w:val="22"/>
                <w:szCs w:val="22"/>
                <w:highlight w:val="lightGray"/>
              </w:rPr>
              <m:t>I</m:t>
            </m:r>
          </m:e>
          <m:sub>
            <m:r>
              <m:rPr>
                <m:sty m:val="p"/>
              </m:rPr>
              <w:rPr>
                <w:rFonts w:ascii="Cambria Math" w:hAnsi="Cambria Math" w:cstheme="minorBidi"/>
                <w:sz w:val="22"/>
                <w:szCs w:val="22"/>
                <w:highlight w:val="lightGray"/>
              </w:rPr>
              <m:t>Ch</m:t>
            </m:r>
          </m:sub>
        </m:sSub>
        <m:r>
          <m:rPr>
            <m:sty m:val="p"/>
          </m:rPr>
          <w:rPr>
            <w:rFonts w:ascii="Cambria Math" w:hAnsi="Cambria Math" w:cstheme="minorBidi"/>
            <w:sz w:val="22"/>
            <w:szCs w:val="22"/>
            <w:highlight w:val="lightGray"/>
          </w:rPr>
          <m:t>=68.22+0.2×231=114.2</m:t>
        </m:r>
      </m:oMath>
      <w:r w:rsidR="000D27BD" w:rsidRPr="008F24DF">
        <w:rPr>
          <w:rFonts w:asciiTheme="minorBidi" w:hAnsiTheme="minorBidi" w:cstheme="minorBidi"/>
          <w:iCs/>
          <w:sz w:val="22"/>
          <w:szCs w:val="22"/>
          <w:highlight w:val="lightGray"/>
        </w:rPr>
        <w:t xml:space="preserve"> A</w:t>
      </w:r>
    </w:p>
    <w:p w:rsidR="001A448E" w:rsidRDefault="001A448E" w:rsidP="001A448E">
      <w:pPr>
        <w:pStyle w:val="Default"/>
        <w:spacing w:before="120" w:after="120" w:line="276" w:lineRule="auto"/>
        <w:ind w:left="851"/>
        <w:rPr>
          <w:rFonts w:ascii="Cambria Math" w:hAnsi="Cambria Math" w:cstheme="minorBidi"/>
          <w:iCs/>
          <w:sz w:val="22"/>
          <w:szCs w:val="22"/>
        </w:rPr>
      </w:pPr>
      <w:r w:rsidRPr="008F24DF">
        <w:rPr>
          <w:rFonts w:ascii="Cambria Math" w:hAnsi="Cambria Math" w:cstheme="minorBidi"/>
          <w:iCs/>
          <w:sz w:val="22"/>
          <w:szCs w:val="22"/>
          <w:highlight w:val="lightGray"/>
        </w:rPr>
        <w:t>PC = 115 x 110/ 0.9 ≈ 14.05 Kw</w:t>
      </w:r>
    </w:p>
    <w:p w:rsidR="00B60125" w:rsidRPr="00B60125" w:rsidRDefault="00B60125" w:rsidP="00B60125">
      <w:pPr>
        <w:widowControl w:val="0"/>
        <w:bidi w:val="0"/>
        <w:snapToGrid w:val="0"/>
        <w:spacing w:line="360" w:lineRule="auto"/>
        <w:ind w:left="709"/>
        <w:jc w:val="lowKashida"/>
        <w:rPr>
          <w:rFonts w:asciiTheme="minorBidi" w:hAnsiTheme="minorBidi" w:cstheme="minorBidi"/>
          <w:color w:val="000000"/>
          <w:sz w:val="22"/>
          <w:szCs w:val="22"/>
        </w:rPr>
      </w:pPr>
      <w:r w:rsidRPr="00B60125">
        <w:rPr>
          <w:rFonts w:asciiTheme="minorBidi" w:hAnsiTheme="minorBidi" w:cstheme="minorBidi"/>
          <w:color w:val="000000"/>
          <w:sz w:val="22"/>
          <w:szCs w:val="22"/>
          <w:highlight w:val="lightGray"/>
        </w:rPr>
        <w:t>Since in basic document, the rated power is 15 Kw, therefore charge</w:t>
      </w:r>
      <w:r>
        <w:rPr>
          <w:rFonts w:asciiTheme="minorBidi" w:hAnsiTheme="minorBidi" w:cstheme="minorBidi"/>
          <w:color w:val="000000"/>
          <w:sz w:val="22"/>
          <w:szCs w:val="22"/>
          <w:highlight w:val="lightGray"/>
        </w:rPr>
        <w:t>r</w:t>
      </w:r>
      <w:r w:rsidRPr="00B60125">
        <w:rPr>
          <w:rFonts w:asciiTheme="minorBidi" w:hAnsiTheme="minorBidi" w:cstheme="minorBidi"/>
          <w:color w:val="000000"/>
          <w:sz w:val="22"/>
          <w:szCs w:val="22"/>
          <w:highlight w:val="lightGray"/>
        </w:rPr>
        <w:t xml:space="preserve"> shall be considered 15 KW by vendor.</w:t>
      </w:r>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102" w:name="_Toc468799622"/>
      <w:bookmarkStart w:id="103" w:name="_Toc536000787"/>
      <w:bookmarkStart w:id="104" w:name="_Toc86222960"/>
      <w:bookmarkStart w:id="105" w:name="_Toc110180380"/>
      <w:bookmarkStart w:id="106" w:name="_Toc112687034"/>
      <w:bookmarkStart w:id="107" w:name="_Toc128900474"/>
      <w:r w:rsidRPr="00D87B04">
        <w:rPr>
          <w:rFonts w:asciiTheme="minorBidi" w:hAnsiTheme="minorBidi" w:cstheme="minorBidi"/>
          <w:b/>
          <w:bCs/>
          <w:caps/>
          <w:kern w:val="28"/>
          <w:sz w:val="22"/>
          <w:szCs w:val="22"/>
        </w:rPr>
        <w:t>Conclusion</w:t>
      </w:r>
      <w:bookmarkEnd w:id="102"/>
      <w:bookmarkEnd w:id="103"/>
      <w:bookmarkEnd w:id="104"/>
      <w:bookmarkEnd w:id="105"/>
      <w:bookmarkEnd w:id="106"/>
      <w:bookmarkEnd w:id="107"/>
    </w:p>
    <w:p w:rsidR="000D27BD" w:rsidRPr="00D87B04" w:rsidRDefault="000D27BD" w:rsidP="000D27BD">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The final result of battery / charger systems is calculated as follows:</w:t>
      </w:r>
    </w:p>
    <w:p w:rsidR="000D27BD" w:rsidRPr="00D87B04" w:rsidRDefault="000D27BD" w:rsidP="005F247E">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Number of battery cells</w:t>
      </w:r>
      <w:r w:rsidRPr="00D87B04">
        <w:rPr>
          <w:rFonts w:asciiTheme="minorBidi" w:hAnsiTheme="minorBidi" w:cstheme="minorBidi"/>
          <w:color w:val="000000"/>
          <w:sz w:val="22"/>
          <w:szCs w:val="22"/>
        </w:rPr>
        <w:tab/>
        <w:t xml:space="preserve">: </w:t>
      </w:r>
      <w:r w:rsidR="005F247E">
        <w:rPr>
          <w:rFonts w:asciiTheme="minorBidi" w:hAnsiTheme="minorBidi" w:cstheme="minorBidi"/>
          <w:color w:val="000000"/>
          <w:sz w:val="22"/>
          <w:szCs w:val="22"/>
        </w:rPr>
        <w:t>2</w:t>
      </w:r>
      <w:r w:rsidRPr="00D87B04">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m:t>
        </m:r>
      </m:oMath>
      <w:r w:rsidRPr="00D87B04">
        <w:rPr>
          <w:rFonts w:asciiTheme="minorBidi" w:hAnsiTheme="minorBidi" w:cstheme="minorBidi"/>
          <w:color w:val="000000"/>
          <w:sz w:val="22"/>
          <w:szCs w:val="22"/>
        </w:rPr>
        <w:t xml:space="preserve"> 92</w:t>
      </w:r>
    </w:p>
    <w:p w:rsidR="000D27BD" w:rsidRPr="00D87B04" w:rsidRDefault="000D27BD" w:rsidP="00B6751D">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Cell Battery Ah</w:t>
      </w:r>
      <w:r w:rsidRPr="00D87B04">
        <w:rPr>
          <w:rFonts w:asciiTheme="minorBidi" w:hAnsiTheme="minorBidi" w:cstheme="minorBidi"/>
          <w:color w:val="000000"/>
          <w:sz w:val="22"/>
          <w:szCs w:val="22"/>
        </w:rPr>
        <w:tab/>
      </w:r>
      <w:r w:rsidRPr="00D87B04">
        <w:rPr>
          <w:rFonts w:asciiTheme="minorBidi" w:hAnsiTheme="minorBidi" w:cstheme="minorBidi"/>
          <w:color w:val="000000"/>
          <w:sz w:val="22"/>
          <w:szCs w:val="22"/>
        </w:rPr>
        <w:tab/>
        <w:t xml:space="preserve">: </w:t>
      </w:r>
      <w:r w:rsidR="005F247E">
        <w:rPr>
          <w:rFonts w:asciiTheme="minorBidi" w:hAnsiTheme="minorBidi" w:cstheme="minorBidi"/>
          <w:color w:val="000000"/>
          <w:sz w:val="22"/>
          <w:szCs w:val="22"/>
        </w:rPr>
        <w:t>2</w:t>
      </w:r>
      <w:r w:rsidRPr="00D87B04">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 xml:space="preserve">× </m:t>
        </m:r>
      </m:oMath>
      <w:r w:rsidRPr="00D87B04">
        <w:rPr>
          <w:rFonts w:asciiTheme="minorBidi" w:hAnsiTheme="minorBidi" w:cstheme="minorBidi"/>
          <w:color w:val="000000"/>
          <w:sz w:val="22"/>
          <w:szCs w:val="22"/>
        </w:rPr>
        <w:t xml:space="preserve">92 </w:t>
      </w:r>
      <m:oMath>
        <m:r>
          <m:rPr>
            <m:sty m:val="p"/>
          </m:rPr>
          <w:rPr>
            <w:rFonts w:ascii="Cambria Math" w:hAnsi="Cambria Math" w:cstheme="minorBidi"/>
            <w:color w:val="000000"/>
            <w:sz w:val="22"/>
            <w:szCs w:val="22"/>
          </w:rPr>
          <m:t>×</m:t>
        </m:r>
      </m:oMath>
      <w:r w:rsidRPr="00D87B04">
        <w:rPr>
          <w:rFonts w:asciiTheme="minorBidi" w:hAnsiTheme="minorBidi" w:cstheme="minorBidi"/>
          <w:color w:val="000000"/>
          <w:sz w:val="22"/>
          <w:szCs w:val="22"/>
        </w:rPr>
        <w:t xml:space="preserve"> </w:t>
      </w:r>
      <w:r w:rsidR="00B6751D" w:rsidRPr="008F24DF">
        <w:rPr>
          <w:rFonts w:asciiTheme="minorBidi" w:hAnsiTheme="minorBidi" w:cstheme="minorBidi"/>
          <w:color w:val="000000"/>
          <w:sz w:val="22"/>
          <w:szCs w:val="22"/>
          <w:highlight w:val="lightGray"/>
        </w:rPr>
        <w:t>231</w:t>
      </w:r>
      <w:r w:rsidRPr="008F24DF">
        <w:rPr>
          <w:rFonts w:asciiTheme="minorBidi" w:hAnsiTheme="minorBidi" w:cstheme="minorBidi"/>
          <w:color w:val="000000"/>
          <w:sz w:val="22"/>
          <w:szCs w:val="22"/>
          <w:highlight w:val="lightGray"/>
        </w:rPr>
        <w:t xml:space="preserve"> Ah</w:t>
      </w:r>
    </w:p>
    <w:p w:rsidR="000D27BD" w:rsidRPr="00D87B04" w:rsidRDefault="000D27BD" w:rsidP="00F104D5">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Charger rated current</w:t>
      </w:r>
      <w:r w:rsidRPr="00D87B04">
        <w:rPr>
          <w:rFonts w:asciiTheme="minorBidi" w:hAnsiTheme="minorBidi" w:cstheme="minorBidi"/>
          <w:color w:val="000000"/>
          <w:sz w:val="22"/>
          <w:szCs w:val="22"/>
        </w:rPr>
        <w:tab/>
        <w:t xml:space="preserve">: </w:t>
      </w:r>
      <w:r w:rsidR="000E7245">
        <w:rPr>
          <w:rFonts w:asciiTheme="minorBidi" w:hAnsiTheme="minorBidi" w:cstheme="minorBidi"/>
          <w:color w:val="000000"/>
          <w:sz w:val="22"/>
          <w:szCs w:val="22"/>
        </w:rPr>
        <w:t>2</w:t>
      </w:r>
      <w:r w:rsidRPr="00D87B04">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m:t>
        </m:r>
      </m:oMath>
      <w:r w:rsidRPr="00D87B04">
        <w:rPr>
          <w:rFonts w:asciiTheme="minorBidi" w:hAnsiTheme="minorBidi" w:cstheme="minorBidi"/>
          <w:color w:val="000000"/>
          <w:sz w:val="22"/>
          <w:szCs w:val="22"/>
        </w:rPr>
        <w:t xml:space="preserve"> </w:t>
      </w:r>
      <w:r w:rsidR="00F104D5" w:rsidRPr="008F24DF">
        <w:rPr>
          <w:rFonts w:asciiTheme="minorBidi" w:hAnsiTheme="minorBidi" w:cstheme="minorBidi"/>
          <w:color w:val="000000"/>
          <w:sz w:val="22"/>
          <w:szCs w:val="22"/>
          <w:highlight w:val="lightGray"/>
        </w:rPr>
        <w:t>115</w:t>
      </w:r>
      <w:r w:rsidRPr="008F24DF">
        <w:rPr>
          <w:rFonts w:asciiTheme="minorBidi" w:hAnsiTheme="minorBidi" w:cstheme="minorBidi"/>
          <w:color w:val="000000"/>
          <w:sz w:val="22"/>
          <w:szCs w:val="22"/>
          <w:highlight w:val="lightGray"/>
        </w:rPr>
        <w:t xml:space="preserve"> A</w:t>
      </w:r>
    </w:p>
    <w:p w:rsidR="000D27BD" w:rsidRDefault="000D27BD" w:rsidP="000D27BD">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Note</w:t>
      </w:r>
      <w:r w:rsidR="00B07EBF">
        <w:rPr>
          <w:rFonts w:asciiTheme="minorBidi" w:hAnsiTheme="minorBidi" w:cstheme="minorBidi"/>
          <w:color w:val="000000"/>
          <w:sz w:val="22"/>
          <w:szCs w:val="22"/>
        </w:rPr>
        <w:t xml:space="preserve"> 1</w:t>
      </w:r>
      <w:r w:rsidRPr="00D87B04">
        <w:rPr>
          <w:rFonts w:asciiTheme="minorBidi" w:hAnsiTheme="minorBidi" w:cstheme="minorBidi"/>
          <w:color w:val="000000"/>
          <w:sz w:val="22"/>
          <w:szCs w:val="22"/>
        </w:rPr>
        <w:t xml:space="preserve">: The final sizes of UPS, battery Ah and quantity of cells shall be recalculated by vendor </w:t>
      </w:r>
      <w:r w:rsidRPr="00415479">
        <w:rPr>
          <w:rFonts w:asciiTheme="minorBidi" w:hAnsiTheme="minorBidi" w:cstheme="minorBidi"/>
          <w:color w:val="000000"/>
          <w:sz w:val="22"/>
          <w:szCs w:val="22"/>
        </w:rPr>
        <w:t>according to the final data. In addition vendor shall consider the minimum voltage 93V for UPS system.</w:t>
      </w:r>
    </w:p>
    <w:p w:rsidR="000D27BD" w:rsidRPr="00D87B04" w:rsidRDefault="00783B4B" w:rsidP="003702A6">
      <w:pPr>
        <w:widowControl w:val="0"/>
        <w:bidi w:val="0"/>
        <w:snapToGrid w:val="0"/>
        <w:spacing w:line="360" w:lineRule="auto"/>
        <w:ind w:left="709"/>
        <w:jc w:val="lowKashida"/>
        <w:rPr>
          <w:rFonts w:asciiTheme="minorBidi" w:hAnsiTheme="minorBidi" w:cstheme="minorBidi"/>
          <w:color w:val="000000"/>
          <w:sz w:val="22"/>
          <w:szCs w:val="22"/>
          <w:rtl/>
        </w:rPr>
      </w:pPr>
      <w:r w:rsidRPr="003702A6">
        <w:rPr>
          <w:rFonts w:asciiTheme="minorBidi" w:hAnsiTheme="minorBidi" w:cstheme="minorBidi"/>
          <w:b/>
          <w:bCs/>
          <w:color w:val="000000"/>
          <w:sz w:val="22"/>
          <w:szCs w:val="22"/>
          <w:highlight w:val="lightGray"/>
        </w:rPr>
        <w:t xml:space="preserve">Note 2: Since </w:t>
      </w:r>
      <w:r w:rsidRPr="003702A6">
        <w:rPr>
          <w:rFonts w:asciiTheme="minorBidi" w:hAnsiTheme="minorBidi" w:cstheme="minorBidi"/>
          <w:b/>
          <w:bCs/>
          <w:color w:val="000000"/>
          <w:sz w:val="22"/>
          <w:szCs w:val="22"/>
          <w:highlight w:val="lightGray"/>
          <w:u w:val="single"/>
        </w:rPr>
        <w:t>1</w:t>
      </w:r>
      <w:r w:rsidR="00C136EB" w:rsidRPr="003702A6">
        <w:rPr>
          <w:rFonts w:asciiTheme="minorBidi" w:hAnsiTheme="minorBidi" w:cstheme="minorBidi"/>
          <w:b/>
          <w:bCs/>
          <w:color w:val="000000"/>
          <w:sz w:val="22"/>
          <w:szCs w:val="22"/>
          <w:highlight w:val="lightGray"/>
          <w:u w:val="single"/>
        </w:rPr>
        <w:t>.5</w:t>
      </w:r>
      <w:r w:rsidR="00B07EBF" w:rsidRPr="003702A6">
        <w:rPr>
          <w:rFonts w:asciiTheme="minorBidi" w:hAnsiTheme="minorBidi" w:cstheme="minorBidi"/>
          <w:b/>
          <w:bCs/>
          <w:color w:val="000000"/>
          <w:sz w:val="22"/>
          <w:szCs w:val="22"/>
          <w:highlight w:val="lightGray"/>
        </w:rPr>
        <w:t xml:space="preserve"> Kw of 110 VAC UPS will supply </w:t>
      </w:r>
      <w:r w:rsidR="00112C54" w:rsidRPr="003702A6">
        <w:rPr>
          <w:rFonts w:asciiTheme="minorBidi" w:hAnsiTheme="minorBidi" w:cstheme="minorBidi"/>
          <w:b/>
          <w:bCs/>
          <w:color w:val="000000"/>
          <w:sz w:val="22"/>
          <w:szCs w:val="22"/>
          <w:highlight w:val="lightGray"/>
        </w:rPr>
        <w:t xml:space="preserve">24 VDC </w:t>
      </w:r>
      <w:r w:rsidR="00B07EBF" w:rsidRPr="003702A6">
        <w:rPr>
          <w:rFonts w:asciiTheme="minorBidi" w:hAnsiTheme="minorBidi" w:cstheme="minorBidi"/>
          <w:b/>
          <w:bCs/>
          <w:color w:val="000000"/>
          <w:sz w:val="22"/>
          <w:szCs w:val="22"/>
          <w:highlight w:val="lightGray"/>
        </w:rPr>
        <w:t xml:space="preserve">existing </w:t>
      </w:r>
      <w:r w:rsidR="0004766A" w:rsidRPr="003702A6">
        <w:rPr>
          <w:rFonts w:asciiTheme="minorBidi" w:hAnsiTheme="minorBidi" w:cstheme="minorBidi"/>
          <w:b/>
          <w:bCs/>
          <w:color w:val="000000"/>
          <w:sz w:val="22"/>
          <w:szCs w:val="22"/>
          <w:highlight w:val="lightGray"/>
        </w:rPr>
        <w:t xml:space="preserve">marshalling system, </w:t>
      </w:r>
      <w:r w:rsidR="0004766A" w:rsidRPr="003702A6">
        <w:rPr>
          <w:rFonts w:asciiTheme="minorBidi" w:hAnsiTheme="minorBidi" w:cstheme="minorBidi"/>
          <w:b/>
          <w:bCs/>
          <w:color w:val="000000"/>
          <w:sz w:val="22"/>
          <w:szCs w:val="22"/>
          <w:highlight w:val="lightGray"/>
        </w:rPr>
        <w:lastRenderedPageBreak/>
        <w:t>therefore according to “UPS Single Line Diagram - Extension of Binak B/C Manifold (BK-W007S-PEDCO-110-EL-SL-0002)” a convertor 110 VAC to 24 VD</w:t>
      </w:r>
      <w:r w:rsidR="003702A6" w:rsidRPr="003702A6">
        <w:rPr>
          <w:rFonts w:asciiTheme="minorBidi" w:hAnsiTheme="minorBidi" w:cstheme="minorBidi"/>
          <w:b/>
          <w:bCs/>
          <w:color w:val="000000"/>
          <w:sz w:val="22"/>
          <w:szCs w:val="22"/>
          <w:highlight w:val="lightGray"/>
        </w:rPr>
        <w:t xml:space="preserve">C shall be considered by vendor. </w:t>
      </w:r>
      <w:r w:rsidR="003702A6" w:rsidRPr="003702A6">
        <w:rPr>
          <w:rFonts w:asciiTheme="minorBidi" w:hAnsiTheme="minorBidi" w:cstheme="minorBidi"/>
          <w:b/>
          <w:bCs/>
          <w:color w:val="000000"/>
          <w:sz w:val="22"/>
          <w:szCs w:val="22"/>
          <w:highlight w:val="lightGray"/>
          <w:u w:val="single"/>
        </w:rPr>
        <w:t>This convertor will be in</w:t>
      </w:r>
      <w:bookmarkStart w:id="108" w:name="_GoBack"/>
      <w:bookmarkEnd w:id="108"/>
      <w:r w:rsidR="003702A6" w:rsidRPr="003702A6">
        <w:rPr>
          <w:rFonts w:asciiTheme="minorBidi" w:hAnsiTheme="minorBidi" w:cstheme="minorBidi"/>
          <w:b/>
          <w:bCs/>
          <w:color w:val="000000"/>
          <w:sz w:val="22"/>
          <w:szCs w:val="22"/>
          <w:highlight w:val="lightGray"/>
          <w:u w:val="single"/>
        </w:rPr>
        <w:t>stalled in existing control panel by vendor.</w:t>
      </w:r>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109" w:name="_Toc110180381"/>
      <w:bookmarkStart w:id="110" w:name="_Toc112687035"/>
      <w:bookmarkStart w:id="111" w:name="_Toc128900475"/>
      <w:r w:rsidRPr="00D87B04">
        <w:rPr>
          <w:rFonts w:asciiTheme="minorBidi" w:hAnsiTheme="minorBidi" w:cstheme="minorBidi"/>
          <w:b/>
          <w:bCs/>
          <w:caps/>
          <w:kern w:val="28"/>
          <w:sz w:val="22"/>
          <w:szCs w:val="22"/>
        </w:rPr>
        <w:t>Attachments</w:t>
      </w:r>
      <w:bookmarkEnd w:id="109"/>
      <w:bookmarkEnd w:id="110"/>
      <w:bookmarkEnd w:id="111"/>
    </w:p>
    <w:p w:rsidR="000D27BD" w:rsidRDefault="000D27BD" w:rsidP="00B60125">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A- Native </w:t>
      </w:r>
      <w:r w:rsidR="00A45B33" w:rsidRPr="00415479">
        <w:rPr>
          <w:rFonts w:asciiTheme="minorBidi" w:hAnsiTheme="minorBidi" w:cstheme="minorBidi"/>
          <w:b/>
          <w:bCs/>
          <w:color w:val="000000"/>
          <w:sz w:val="22"/>
          <w:szCs w:val="22"/>
        </w:rPr>
        <w:t xml:space="preserve">File </w:t>
      </w:r>
      <w:r w:rsidRPr="00415479">
        <w:rPr>
          <w:rFonts w:asciiTheme="minorBidi" w:hAnsiTheme="minorBidi" w:cstheme="minorBidi"/>
          <w:b/>
          <w:bCs/>
          <w:color w:val="000000"/>
          <w:sz w:val="22"/>
          <w:szCs w:val="22"/>
        </w:rPr>
        <w:t>of 110 VAC Calculation</w:t>
      </w:r>
    </w:p>
    <w:p w:rsidR="004150CF" w:rsidRPr="00415479" w:rsidRDefault="004150CF" w:rsidP="00B60125">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w:t>
      </w:r>
      <w:r>
        <w:rPr>
          <w:rFonts w:asciiTheme="minorBidi" w:hAnsiTheme="minorBidi" w:cstheme="minorBidi"/>
          <w:b/>
          <w:bCs/>
          <w:color w:val="000000"/>
          <w:sz w:val="22"/>
          <w:szCs w:val="22"/>
        </w:rPr>
        <w:t>1</w:t>
      </w:r>
      <w:r w:rsidRPr="00415479">
        <w:rPr>
          <w:rFonts w:asciiTheme="minorBidi" w:hAnsiTheme="minorBidi" w:cstheme="minorBidi"/>
          <w:b/>
          <w:bCs/>
          <w:color w:val="000000"/>
          <w:sz w:val="22"/>
          <w:szCs w:val="22"/>
        </w:rPr>
        <w:t>- Battery Sizing Report for 110 VAC</w:t>
      </w:r>
    </w:p>
    <w:p w:rsidR="004150CF" w:rsidRPr="00415479" w:rsidRDefault="004150CF" w:rsidP="00B60125">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w:t>
      </w:r>
      <w:r>
        <w:rPr>
          <w:rFonts w:asciiTheme="minorBidi" w:hAnsiTheme="minorBidi" w:cstheme="minorBidi"/>
          <w:b/>
          <w:bCs/>
          <w:color w:val="000000"/>
          <w:sz w:val="22"/>
          <w:szCs w:val="22"/>
        </w:rPr>
        <w:t>2</w:t>
      </w:r>
      <w:r w:rsidRPr="00415479">
        <w:rPr>
          <w:rFonts w:asciiTheme="minorBidi" w:hAnsiTheme="minorBidi" w:cstheme="minorBidi"/>
          <w:b/>
          <w:bCs/>
          <w:color w:val="000000"/>
          <w:sz w:val="22"/>
          <w:szCs w:val="22"/>
        </w:rPr>
        <w:t xml:space="preserve">- Battery Stand proposal for 110 VAC </w:t>
      </w:r>
    </w:p>
    <w:p w:rsidR="000D27BD" w:rsidRPr="00415479" w:rsidRDefault="000D27BD" w:rsidP="00B60125">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w:t>
      </w:r>
      <w:r w:rsidR="004150CF">
        <w:rPr>
          <w:rFonts w:asciiTheme="minorBidi" w:hAnsiTheme="minorBidi" w:cstheme="minorBidi"/>
          <w:b/>
          <w:bCs/>
          <w:color w:val="000000"/>
          <w:sz w:val="22"/>
          <w:szCs w:val="22"/>
        </w:rPr>
        <w:t>3</w:t>
      </w:r>
      <w:r w:rsidRPr="00415479">
        <w:rPr>
          <w:rFonts w:asciiTheme="minorBidi" w:hAnsiTheme="minorBidi" w:cstheme="minorBidi"/>
          <w:b/>
          <w:bCs/>
          <w:color w:val="000000"/>
          <w:sz w:val="22"/>
          <w:szCs w:val="22"/>
        </w:rPr>
        <w:t>- I&amp;C Power Consumption Summary</w:t>
      </w:r>
    </w:p>
    <w:p w:rsidR="000D27BD" w:rsidRPr="00415479" w:rsidRDefault="000D27BD" w:rsidP="00B60125">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w:t>
      </w:r>
      <w:r w:rsidR="004150CF">
        <w:rPr>
          <w:rFonts w:asciiTheme="minorBidi" w:hAnsiTheme="minorBidi" w:cstheme="minorBidi"/>
          <w:b/>
          <w:bCs/>
          <w:color w:val="000000"/>
          <w:sz w:val="22"/>
          <w:szCs w:val="22"/>
        </w:rPr>
        <w:t>4</w:t>
      </w:r>
      <w:r w:rsidRPr="00415479">
        <w:rPr>
          <w:rFonts w:asciiTheme="minorBidi" w:hAnsiTheme="minorBidi" w:cstheme="minorBidi"/>
          <w:b/>
          <w:bCs/>
          <w:color w:val="000000"/>
          <w:sz w:val="22"/>
          <w:szCs w:val="22"/>
        </w:rPr>
        <w:t>- Catalogue</w:t>
      </w:r>
    </w:p>
    <w:p w:rsidR="00E93783" w:rsidRPr="00415479" w:rsidRDefault="00E93783" w:rsidP="00B60125">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w:t>
      </w:r>
      <w:r w:rsidR="004150CF">
        <w:rPr>
          <w:rFonts w:asciiTheme="minorBidi" w:hAnsiTheme="minorBidi" w:cstheme="minorBidi"/>
          <w:b/>
          <w:bCs/>
          <w:color w:val="000000"/>
          <w:sz w:val="22"/>
          <w:szCs w:val="22"/>
        </w:rPr>
        <w:t>5</w:t>
      </w:r>
      <w:r w:rsidRPr="00415479">
        <w:rPr>
          <w:rFonts w:asciiTheme="minorBidi" w:hAnsiTheme="minorBidi" w:cstheme="minorBidi"/>
          <w:b/>
          <w:bCs/>
          <w:color w:val="000000"/>
          <w:sz w:val="22"/>
          <w:szCs w:val="22"/>
        </w:rPr>
        <w:t xml:space="preserve">- Battery </w:t>
      </w:r>
      <w:r w:rsidRPr="00E93783">
        <w:rPr>
          <w:rFonts w:asciiTheme="minorBidi" w:hAnsiTheme="minorBidi" w:cstheme="minorBidi"/>
          <w:b/>
          <w:bCs/>
          <w:color w:val="000000"/>
          <w:sz w:val="22"/>
          <w:szCs w:val="22"/>
        </w:rPr>
        <w:t>Data</w:t>
      </w:r>
      <w:r>
        <w:rPr>
          <w:rFonts w:asciiTheme="minorBidi" w:hAnsiTheme="minorBidi" w:cstheme="minorBidi"/>
          <w:b/>
          <w:bCs/>
          <w:color w:val="000000"/>
          <w:sz w:val="22"/>
          <w:szCs w:val="22"/>
        </w:rPr>
        <w:t xml:space="preserve"> </w:t>
      </w:r>
      <w:r w:rsidRPr="00E93783">
        <w:rPr>
          <w:rFonts w:asciiTheme="minorBidi" w:hAnsiTheme="minorBidi" w:cstheme="minorBidi"/>
          <w:b/>
          <w:bCs/>
          <w:color w:val="000000"/>
          <w:sz w:val="22"/>
          <w:szCs w:val="22"/>
        </w:rPr>
        <w:t>sheet</w:t>
      </w:r>
      <w:r w:rsidRPr="00415479">
        <w:rPr>
          <w:rFonts w:asciiTheme="minorBidi" w:hAnsiTheme="minorBidi" w:cstheme="minorBidi"/>
          <w:b/>
          <w:bCs/>
          <w:color w:val="000000"/>
          <w:sz w:val="22"/>
          <w:szCs w:val="22"/>
        </w:rPr>
        <w:t xml:space="preserve"> for 110 VAC </w:t>
      </w:r>
    </w:p>
    <w:p w:rsidR="000D27BD" w:rsidRPr="00D87B04" w:rsidRDefault="000D27BD" w:rsidP="000D27BD">
      <w:pPr>
        <w:widowControl w:val="0"/>
        <w:bidi w:val="0"/>
        <w:snapToGrid w:val="0"/>
        <w:spacing w:line="360" w:lineRule="auto"/>
        <w:ind w:left="709"/>
        <w:jc w:val="lowKashida"/>
        <w:rPr>
          <w:rFonts w:asciiTheme="minorBidi" w:hAnsiTheme="minorBidi" w:cstheme="minorBidi"/>
          <w:b/>
          <w:bCs/>
          <w:color w:val="000000"/>
          <w:sz w:val="22"/>
          <w:szCs w:val="22"/>
        </w:rPr>
      </w:pPr>
    </w:p>
    <w:p w:rsidR="000D27BD" w:rsidRPr="00D87B04" w:rsidRDefault="000D27BD" w:rsidP="000D27BD">
      <w:pPr>
        <w:keepNext/>
        <w:widowControl w:val="0"/>
        <w:bidi w:val="0"/>
        <w:spacing w:before="240" w:after="240"/>
        <w:ind w:left="720"/>
        <w:jc w:val="both"/>
        <w:outlineLvl w:val="0"/>
        <w:rPr>
          <w:rFonts w:asciiTheme="minorBidi" w:hAnsiTheme="minorBidi" w:cstheme="minorBidi"/>
          <w:color w:val="000000"/>
          <w:sz w:val="22"/>
          <w:szCs w:val="22"/>
          <w:lang w:val="en-GB"/>
        </w:rPr>
      </w:pPr>
    </w:p>
    <w:p w:rsidR="000D27BD" w:rsidRDefault="000D27BD" w:rsidP="000D27BD">
      <w:pPr>
        <w:tabs>
          <w:tab w:val="left" w:pos="567"/>
        </w:tabs>
        <w:bidi w:val="0"/>
        <w:spacing w:before="120" w:after="240" w:line="276" w:lineRule="auto"/>
        <w:ind w:left="709" w:right="566"/>
        <w:rPr>
          <w:rFonts w:ascii="Arial" w:hAnsi="Arial" w:cs="Arial"/>
          <w:color w:val="000000"/>
          <w:sz w:val="22"/>
          <w:szCs w:val="22"/>
          <w:lang w:val="en-GB"/>
        </w:rPr>
      </w:pPr>
    </w:p>
    <w:p w:rsidR="00B720D2" w:rsidRDefault="00B720D2" w:rsidP="000D27BD">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25" w:rsidRDefault="00B60125" w:rsidP="00053F8D">
      <w:r>
        <w:separator/>
      </w:r>
    </w:p>
  </w:endnote>
  <w:endnote w:type="continuationSeparator" w:id="0">
    <w:p w:rsidR="00B60125" w:rsidRDefault="00B6012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25" w:rsidRDefault="00B60125" w:rsidP="00053F8D">
      <w:r>
        <w:separator/>
      </w:r>
    </w:p>
  </w:footnote>
  <w:footnote w:type="continuationSeparator" w:id="0">
    <w:p w:rsidR="00B60125" w:rsidRDefault="00B6012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60125" w:rsidRPr="008C593B" w:rsidTr="005F7EDF">
      <w:trPr>
        <w:cantSplit/>
        <w:trHeight w:val="1843"/>
        <w:jc w:val="center"/>
      </w:trPr>
      <w:tc>
        <w:tcPr>
          <w:tcW w:w="2524" w:type="dxa"/>
          <w:tcBorders>
            <w:top w:val="single" w:sz="12" w:space="0" w:color="auto"/>
            <w:left w:val="single" w:sz="12" w:space="0" w:color="auto"/>
          </w:tcBorders>
        </w:tcPr>
        <w:p w:rsidR="00B60125" w:rsidRDefault="00B6012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01760" behindDoc="0" locked="0" layoutInCell="1" allowOverlap="1" wp14:anchorId="37E4BC5B" wp14:editId="5D1ACF1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60125" w:rsidRPr="00ED37F3" w:rsidRDefault="00B6012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2064" behindDoc="0" locked="0" layoutInCell="1" allowOverlap="1" wp14:anchorId="6888867E" wp14:editId="589C6C6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368" behindDoc="0" locked="0" layoutInCell="1" allowOverlap="1" wp14:anchorId="03F6D8ED" wp14:editId="2FECB01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60125" w:rsidRPr="00FA21C4" w:rsidRDefault="00B6012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60125" w:rsidRDefault="00B60125"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B60125" w:rsidRPr="0037207F" w:rsidRDefault="00B60125" w:rsidP="00EB2D3E">
          <w:pPr>
            <w:tabs>
              <w:tab w:val="right" w:pos="29"/>
            </w:tabs>
            <w:jc w:val="center"/>
            <w:rPr>
              <w:rFonts w:ascii="Arial" w:hAnsi="Arial" w:cs="B Zar"/>
              <w:b/>
              <w:bCs/>
              <w:sz w:val="12"/>
              <w:szCs w:val="12"/>
              <w:rtl/>
              <w:lang w:bidi="fa-IR"/>
            </w:rPr>
          </w:pPr>
        </w:p>
        <w:p w:rsidR="00B60125" w:rsidRPr="002B2C10" w:rsidRDefault="00B60125" w:rsidP="001A324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r w:rsidRPr="002B2C10">
            <w:rPr>
              <w:rFonts w:ascii="Arial Bold" w:hAnsi="Arial Bold" w:cs="B Zar"/>
              <w:b/>
              <w:bCs/>
              <w:sz w:val="22"/>
              <w:szCs w:val="26"/>
              <w:rtl/>
              <w:lang w:bidi="fa-IR"/>
            </w:rPr>
            <w:t xml:space="preserve"> </w:t>
          </w:r>
        </w:p>
      </w:tc>
      <w:tc>
        <w:tcPr>
          <w:tcW w:w="2327" w:type="dxa"/>
          <w:tcBorders>
            <w:top w:val="single" w:sz="12" w:space="0" w:color="auto"/>
            <w:right w:val="single" w:sz="12" w:space="0" w:color="auto"/>
          </w:tcBorders>
          <w:vAlign w:val="center"/>
        </w:tcPr>
        <w:p w:rsidR="00B60125" w:rsidRPr="0034040D" w:rsidRDefault="00B60125" w:rsidP="00EB2D3E">
          <w:pPr>
            <w:bidi w:val="0"/>
            <w:jc w:val="center"/>
            <w:rPr>
              <w:noProof/>
              <w:sz w:val="24"/>
              <w:rtl/>
            </w:rPr>
          </w:pPr>
          <w:r w:rsidRPr="0034040D">
            <w:rPr>
              <w:rFonts w:ascii="Arial" w:hAnsi="Arial" w:cs="B Zar"/>
              <w:noProof/>
              <w:color w:val="000000"/>
              <w:sz w:val="24"/>
            </w:rPr>
            <w:drawing>
              <wp:inline distT="0" distB="0" distL="0" distR="0" wp14:anchorId="262C8B2C" wp14:editId="15E3D388">
                <wp:extent cx="842839" cy="675860"/>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88300"/>
                        </a:xfrm>
                        <a:prstGeom prst="rect">
                          <a:avLst/>
                        </a:prstGeom>
                        <a:noFill/>
                        <a:ln w="9525">
                          <a:noFill/>
                          <a:miter lim="800000"/>
                          <a:headEnd/>
                          <a:tailEnd/>
                        </a:ln>
                      </pic:spPr>
                    </pic:pic>
                  </a:graphicData>
                </a:graphic>
              </wp:inline>
            </w:drawing>
          </w:r>
        </w:p>
        <w:p w:rsidR="00B60125" w:rsidRPr="0034040D" w:rsidRDefault="00B6012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60125" w:rsidRPr="008C593B" w:rsidTr="0033000A">
      <w:trPr>
        <w:cantSplit/>
        <w:trHeight w:val="455"/>
        <w:jc w:val="center"/>
      </w:trPr>
      <w:tc>
        <w:tcPr>
          <w:tcW w:w="2524" w:type="dxa"/>
          <w:vMerge w:val="restart"/>
          <w:tcBorders>
            <w:left w:val="single" w:sz="12" w:space="0" w:color="auto"/>
          </w:tcBorders>
          <w:vAlign w:val="center"/>
        </w:tcPr>
        <w:p w:rsidR="00B60125" w:rsidRPr="00EF4BC4" w:rsidRDefault="00B60125" w:rsidP="00EB2D3E">
          <w:pPr>
            <w:pStyle w:val="Header"/>
            <w:tabs>
              <w:tab w:val="left" w:pos="888"/>
              <w:tab w:val="right" w:pos="2730"/>
            </w:tabs>
            <w:jc w:val="center"/>
            <w:rPr>
              <w:rFonts w:ascii="Arial" w:hAnsi="Arial" w:cs="B Nazanin"/>
              <w:b/>
              <w:bCs/>
              <w:color w:val="000000"/>
              <w:sz w:val="18"/>
              <w:szCs w:val="18"/>
              <w:rtl/>
            </w:rPr>
          </w:pPr>
          <w:r w:rsidRPr="00EF4BC4">
            <w:rPr>
              <w:rFonts w:ascii="Arial" w:hAnsi="Arial" w:cs="B Nazanin" w:hint="cs"/>
              <w:b/>
              <w:bCs/>
              <w:color w:val="000000"/>
              <w:sz w:val="18"/>
              <w:szCs w:val="18"/>
              <w:rtl/>
            </w:rPr>
            <w:t>شماره صفحه</w:t>
          </w:r>
          <w:r w:rsidRPr="00EF4BC4">
            <w:rPr>
              <w:rFonts w:ascii="Arial" w:hAnsi="Arial" w:cs="B Nazanin"/>
              <w:b/>
              <w:bCs/>
              <w:color w:val="000000"/>
              <w:sz w:val="18"/>
              <w:szCs w:val="18"/>
            </w:rPr>
            <w:t xml:space="preserve">: </w:t>
          </w:r>
          <w:r w:rsidRPr="00EF4BC4">
            <w:rPr>
              <w:rFonts w:ascii="Arial" w:hAnsi="Arial" w:cs="B Nazanin" w:hint="cs"/>
              <w:b/>
              <w:bCs/>
              <w:color w:val="000000"/>
              <w:sz w:val="18"/>
              <w:szCs w:val="18"/>
              <w:rtl/>
            </w:rPr>
            <w:t xml:space="preserve"> </w:t>
          </w:r>
          <w:r w:rsidRPr="00EF4BC4">
            <w:rPr>
              <w:rFonts w:ascii="Arial" w:hAnsi="Arial" w:cs="B Nazanin"/>
              <w:b/>
              <w:bCs/>
              <w:color w:val="000000"/>
              <w:sz w:val="18"/>
              <w:szCs w:val="18"/>
            </w:rPr>
            <w:fldChar w:fldCharType="begin"/>
          </w:r>
          <w:r w:rsidRPr="00EF4BC4">
            <w:rPr>
              <w:rFonts w:ascii="Arial" w:hAnsi="Arial" w:cs="B Nazanin"/>
              <w:b/>
              <w:bCs/>
              <w:color w:val="000000"/>
              <w:sz w:val="18"/>
              <w:szCs w:val="18"/>
            </w:rPr>
            <w:instrText xml:space="preserve"> PAGE </w:instrText>
          </w:r>
          <w:r w:rsidRPr="00EF4BC4">
            <w:rPr>
              <w:rFonts w:ascii="Arial" w:hAnsi="Arial" w:cs="B Nazanin"/>
              <w:b/>
              <w:bCs/>
              <w:color w:val="000000"/>
              <w:sz w:val="18"/>
              <w:szCs w:val="18"/>
            </w:rPr>
            <w:fldChar w:fldCharType="separate"/>
          </w:r>
          <w:r w:rsidR="003702A6">
            <w:rPr>
              <w:rFonts w:ascii="Arial" w:hAnsi="Arial" w:cs="B Nazanin"/>
              <w:b/>
              <w:bCs/>
              <w:noProof/>
              <w:color w:val="000000"/>
              <w:sz w:val="18"/>
              <w:szCs w:val="18"/>
              <w:rtl/>
            </w:rPr>
            <w:t>9</w:t>
          </w:r>
          <w:r w:rsidRPr="00EF4BC4">
            <w:rPr>
              <w:rFonts w:ascii="Arial" w:hAnsi="Arial" w:cs="B Nazanin"/>
              <w:b/>
              <w:bCs/>
              <w:color w:val="000000"/>
              <w:sz w:val="18"/>
              <w:szCs w:val="18"/>
            </w:rPr>
            <w:fldChar w:fldCharType="end"/>
          </w:r>
          <w:r w:rsidRPr="00EF4BC4">
            <w:rPr>
              <w:rFonts w:ascii="Arial" w:hAnsi="Arial" w:cs="B Nazanin"/>
              <w:b/>
              <w:bCs/>
              <w:color w:val="000000"/>
              <w:sz w:val="18"/>
              <w:szCs w:val="18"/>
            </w:rPr>
            <w:t xml:space="preserve"> </w:t>
          </w:r>
          <w:r w:rsidRPr="00EF4BC4">
            <w:rPr>
              <w:rFonts w:ascii="Arial" w:hAnsi="Arial" w:cs="B Nazanin" w:hint="cs"/>
              <w:b/>
              <w:bCs/>
              <w:color w:val="000000"/>
              <w:sz w:val="18"/>
              <w:szCs w:val="18"/>
              <w:rtl/>
            </w:rPr>
            <w:t xml:space="preserve">  از </w:t>
          </w:r>
          <w:r w:rsidRPr="00EF4BC4">
            <w:rPr>
              <w:rFonts w:ascii="Arial" w:hAnsi="Arial" w:cs="B Nazanin"/>
              <w:b/>
              <w:bCs/>
              <w:color w:val="000000"/>
              <w:sz w:val="18"/>
              <w:szCs w:val="18"/>
            </w:rPr>
            <w:t xml:space="preserve"> </w:t>
          </w:r>
          <w:r w:rsidRPr="00EF4BC4">
            <w:rPr>
              <w:rFonts w:ascii="Arial" w:hAnsi="Arial" w:cs="B Nazanin"/>
              <w:b/>
              <w:bCs/>
              <w:color w:val="000000"/>
              <w:sz w:val="18"/>
              <w:szCs w:val="18"/>
            </w:rPr>
            <w:fldChar w:fldCharType="begin"/>
          </w:r>
          <w:r w:rsidRPr="00EF4BC4">
            <w:rPr>
              <w:rFonts w:ascii="Arial" w:hAnsi="Arial" w:cs="B Nazanin"/>
              <w:b/>
              <w:bCs/>
              <w:color w:val="000000"/>
              <w:sz w:val="18"/>
              <w:szCs w:val="18"/>
            </w:rPr>
            <w:instrText xml:space="preserve"> NUMPAGES  </w:instrText>
          </w:r>
          <w:r w:rsidRPr="00EF4BC4">
            <w:rPr>
              <w:rFonts w:ascii="Arial" w:hAnsi="Arial" w:cs="B Nazanin"/>
              <w:b/>
              <w:bCs/>
              <w:color w:val="000000"/>
              <w:sz w:val="18"/>
              <w:szCs w:val="18"/>
            </w:rPr>
            <w:fldChar w:fldCharType="separate"/>
          </w:r>
          <w:r w:rsidR="003702A6">
            <w:rPr>
              <w:rFonts w:ascii="Arial" w:hAnsi="Arial" w:cs="B Nazanin"/>
              <w:b/>
              <w:bCs/>
              <w:noProof/>
              <w:color w:val="000000"/>
              <w:sz w:val="18"/>
              <w:szCs w:val="18"/>
              <w:rtl/>
            </w:rPr>
            <w:t>9</w:t>
          </w:r>
          <w:r w:rsidRPr="00EF4BC4">
            <w:rPr>
              <w:rFonts w:ascii="Arial" w:hAnsi="Arial" w:cs="B Nazanin"/>
              <w:b/>
              <w:bCs/>
              <w:color w:val="000000"/>
              <w:sz w:val="18"/>
              <w:szCs w:val="18"/>
            </w:rPr>
            <w:fldChar w:fldCharType="end"/>
          </w:r>
        </w:p>
      </w:tc>
      <w:tc>
        <w:tcPr>
          <w:tcW w:w="5868" w:type="dxa"/>
          <w:gridSpan w:val="8"/>
          <w:vAlign w:val="center"/>
        </w:tcPr>
        <w:p w:rsidR="00B60125" w:rsidRPr="003E261A" w:rsidRDefault="00B60125" w:rsidP="00EB2D3E">
          <w:pPr>
            <w:pStyle w:val="Header"/>
            <w:jc w:val="center"/>
            <w:rPr>
              <w:rFonts w:ascii="Arial" w:hAnsi="Arial" w:cs="B Zar"/>
              <w:b/>
              <w:bCs/>
              <w:color w:val="000000"/>
              <w:sz w:val="18"/>
              <w:szCs w:val="18"/>
              <w:lang w:bidi="fa-IR"/>
            </w:rPr>
          </w:pPr>
          <w:r w:rsidRPr="00C72274">
            <w:rPr>
              <w:rFonts w:ascii="Arial" w:hAnsi="Arial" w:cs="B Zar"/>
              <w:b/>
              <w:bCs/>
              <w:color w:val="000000"/>
              <w:sz w:val="16"/>
              <w:szCs w:val="16"/>
              <w:lang w:bidi="fa-IR"/>
            </w:rPr>
            <w:t>CALCULATION NOTE FOR UPS SYSTEM - EXTENSION OF BINAK B/C MANIFOLD</w:t>
          </w:r>
        </w:p>
      </w:tc>
      <w:tc>
        <w:tcPr>
          <w:tcW w:w="2327" w:type="dxa"/>
          <w:tcBorders>
            <w:bottom w:val="nil"/>
            <w:right w:val="single" w:sz="12" w:space="0" w:color="auto"/>
          </w:tcBorders>
          <w:vAlign w:val="center"/>
        </w:tcPr>
        <w:p w:rsidR="00B60125" w:rsidRPr="00EF4BC4" w:rsidRDefault="00B60125" w:rsidP="00EB2D3E">
          <w:pPr>
            <w:pStyle w:val="Header"/>
            <w:spacing w:before="20"/>
            <w:rPr>
              <w:rFonts w:ascii="Arial" w:hAnsi="Arial" w:cs="B Nazanin"/>
              <w:b/>
              <w:bCs/>
              <w:color w:val="000000"/>
              <w:sz w:val="18"/>
              <w:szCs w:val="18"/>
              <w:rtl/>
              <w:lang w:bidi="fa-IR"/>
            </w:rPr>
          </w:pPr>
          <w:r w:rsidRPr="00EF4BC4">
            <w:rPr>
              <w:rFonts w:ascii="Arial" w:hAnsi="Arial" w:cs="B Nazanin" w:hint="cs"/>
              <w:b/>
              <w:bCs/>
              <w:color w:val="000000"/>
              <w:sz w:val="18"/>
              <w:szCs w:val="18"/>
              <w:rtl/>
              <w:lang w:bidi="fa-IR"/>
            </w:rPr>
            <w:t>شماره پیمان</w:t>
          </w:r>
          <w:r w:rsidRPr="00EF4BC4">
            <w:rPr>
              <w:rFonts w:ascii="Arial" w:hAnsi="Arial" w:cs="B Nazanin"/>
              <w:b/>
              <w:bCs/>
              <w:color w:val="000000"/>
              <w:sz w:val="18"/>
              <w:szCs w:val="18"/>
              <w:lang w:bidi="fa-IR"/>
            </w:rPr>
            <w:t>:</w:t>
          </w:r>
        </w:p>
      </w:tc>
    </w:tr>
    <w:tr w:rsidR="00B60125" w:rsidRPr="008C593B" w:rsidTr="005F7EDF">
      <w:trPr>
        <w:cantSplit/>
        <w:trHeight w:val="207"/>
        <w:jc w:val="center"/>
      </w:trPr>
      <w:tc>
        <w:tcPr>
          <w:tcW w:w="2524" w:type="dxa"/>
          <w:vMerge/>
          <w:tcBorders>
            <w:left w:val="single" w:sz="12" w:space="0" w:color="auto"/>
          </w:tcBorders>
          <w:vAlign w:val="center"/>
        </w:tcPr>
        <w:p w:rsidR="00B60125" w:rsidRPr="00F1221B" w:rsidRDefault="00B6012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60125" w:rsidRPr="00571B19" w:rsidRDefault="00B6012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60125" w:rsidRPr="00571B19" w:rsidRDefault="00B6012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60125" w:rsidRPr="00571B19" w:rsidRDefault="00B6012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60125" w:rsidRPr="00571B19" w:rsidRDefault="00B6012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60125" w:rsidRPr="00571B19" w:rsidRDefault="00B6012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60125" w:rsidRPr="00571B19" w:rsidRDefault="00B6012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60125" w:rsidRPr="00571B19" w:rsidRDefault="00B6012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60125" w:rsidRPr="00571B19" w:rsidRDefault="00B6012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60125" w:rsidRPr="00EF4BC4" w:rsidRDefault="00B60125" w:rsidP="00EB2D3E">
          <w:pPr>
            <w:jc w:val="center"/>
            <w:rPr>
              <w:rFonts w:ascii="Arial" w:hAnsi="Arial" w:cs="B Nazanin"/>
              <w:color w:val="000000"/>
              <w:sz w:val="22"/>
              <w:szCs w:val="22"/>
              <w:rtl/>
            </w:rPr>
          </w:pPr>
          <w:r w:rsidRPr="00EF4BC4">
            <w:rPr>
              <w:rFonts w:ascii="Arial" w:hAnsi="Arial" w:cs="B Nazanin" w:hint="cs"/>
              <w:color w:val="000000"/>
              <w:sz w:val="22"/>
              <w:szCs w:val="22"/>
              <w:rtl/>
            </w:rPr>
            <w:t xml:space="preserve">9184 </w:t>
          </w:r>
          <w:r w:rsidRPr="00EF4BC4">
            <w:rPr>
              <w:rFonts w:cs="Times New Roman" w:hint="cs"/>
              <w:color w:val="000000"/>
              <w:sz w:val="22"/>
              <w:szCs w:val="22"/>
              <w:rtl/>
            </w:rPr>
            <w:t>–</w:t>
          </w:r>
          <w:r w:rsidRPr="00EF4BC4">
            <w:rPr>
              <w:rFonts w:ascii="Arial" w:hAnsi="Arial" w:cs="B Nazanin" w:hint="cs"/>
              <w:color w:val="000000"/>
              <w:sz w:val="22"/>
              <w:szCs w:val="22"/>
              <w:rtl/>
              <w:lang w:bidi="fa-IR"/>
            </w:rPr>
            <w:t xml:space="preserve"> </w:t>
          </w:r>
          <w:r w:rsidRPr="00EF4BC4">
            <w:rPr>
              <w:rFonts w:ascii="Arial" w:hAnsi="Arial" w:cs="B Nazanin" w:hint="cs"/>
              <w:color w:val="000000"/>
              <w:sz w:val="22"/>
              <w:szCs w:val="22"/>
              <w:rtl/>
            </w:rPr>
            <w:t>073 - 053</w:t>
          </w:r>
        </w:p>
      </w:tc>
    </w:tr>
    <w:tr w:rsidR="00B60125" w:rsidRPr="008C593B" w:rsidTr="005F7EDF">
      <w:trPr>
        <w:cantSplit/>
        <w:trHeight w:val="206"/>
        <w:jc w:val="center"/>
      </w:trPr>
      <w:tc>
        <w:tcPr>
          <w:tcW w:w="2524" w:type="dxa"/>
          <w:vMerge/>
          <w:tcBorders>
            <w:left w:val="single" w:sz="12" w:space="0" w:color="auto"/>
            <w:bottom w:val="single" w:sz="12" w:space="0" w:color="auto"/>
          </w:tcBorders>
          <w:vAlign w:val="center"/>
        </w:tcPr>
        <w:p w:rsidR="00B60125" w:rsidRPr="008C593B" w:rsidRDefault="00B6012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60125" w:rsidRPr="007B6EBF" w:rsidRDefault="00B60125" w:rsidP="007E6CD5">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B60125" w:rsidRPr="007B6EBF" w:rsidRDefault="00B60125"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B60125" w:rsidRPr="007B6EBF" w:rsidRDefault="00B60125"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B60125" w:rsidRPr="007B6EBF" w:rsidRDefault="00B60125"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B60125" w:rsidRPr="007B6EBF" w:rsidRDefault="00B6012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B60125" w:rsidRPr="007B6EBF" w:rsidRDefault="00B6012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60125" w:rsidRPr="007B6EBF" w:rsidRDefault="00B60125" w:rsidP="00EB2D3E">
          <w:pPr>
            <w:pStyle w:val="Header"/>
            <w:bidi w:val="0"/>
            <w:jc w:val="center"/>
            <w:rPr>
              <w:rFonts w:ascii="Arial" w:hAnsi="Arial" w:cs="B Zar"/>
              <w:color w:val="000000"/>
              <w:sz w:val="16"/>
              <w:szCs w:val="16"/>
              <w:lang w:bidi="fa-IR"/>
            </w:rPr>
          </w:pPr>
          <w:r w:rsidRPr="00C72274">
            <w:rPr>
              <w:rFonts w:ascii="Arial" w:hAnsi="Arial" w:cs="B Zar"/>
              <w:color w:val="000000"/>
              <w:sz w:val="16"/>
              <w:szCs w:val="16"/>
              <w:lang w:bidi="fa-IR"/>
            </w:rPr>
            <w:t>W007S</w:t>
          </w:r>
        </w:p>
      </w:tc>
      <w:tc>
        <w:tcPr>
          <w:tcW w:w="720" w:type="dxa"/>
          <w:tcBorders>
            <w:bottom w:val="single" w:sz="12" w:space="0" w:color="auto"/>
          </w:tcBorders>
          <w:vAlign w:val="center"/>
        </w:tcPr>
        <w:p w:rsidR="00B60125" w:rsidRPr="007B6EBF" w:rsidRDefault="00B6012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60125" w:rsidRPr="008C593B" w:rsidRDefault="00B60125" w:rsidP="00EB2D3E">
          <w:pPr>
            <w:bidi w:val="0"/>
            <w:jc w:val="center"/>
            <w:rPr>
              <w:rFonts w:ascii="Arial" w:hAnsi="Arial" w:cs="Arial"/>
              <w:b/>
              <w:bCs/>
              <w:rtl/>
              <w:lang w:bidi="fa-IR"/>
            </w:rPr>
          </w:pPr>
        </w:p>
      </w:tc>
    </w:tr>
  </w:tbl>
  <w:p w:rsidR="00B60125" w:rsidRPr="00CE0376" w:rsidRDefault="00B6012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6380987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7540"/>
    <w:rsid w:val="000208CE"/>
    <w:rsid w:val="000222DB"/>
    <w:rsid w:val="00024794"/>
    <w:rsid w:val="00025DE7"/>
    <w:rsid w:val="000333BE"/>
    <w:rsid w:val="0003381E"/>
    <w:rsid w:val="0003384E"/>
    <w:rsid w:val="000352E8"/>
    <w:rsid w:val="00040832"/>
    <w:rsid w:val="00042BC4"/>
    <w:rsid w:val="000450FE"/>
    <w:rsid w:val="00046A73"/>
    <w:rsid w:val="0004766A"/>
    <w:rsid w:val="00047BA3"/>
    <w:rsid w:val="00050550"/>
    <w:rsid w:val="00051547"/>
    <w:rsid w:val="00053F8D"/>
    <w:rsid w:val="0005423E"/>
    <w:rsid w:val="00054F54"/>
    <w:rsid w:val="000648E7"/>
    <w:rsid w:val="00064A6F"/>
    <w:rsid w:val="000668BA"/>
    <w:rsid w:val="000701F1"/>
    <w:rsid w:val="00070A5C"/>
    <w:rsid w:val="00071989"/>
    <w:rsid w:val="00076618"/>
    <w:rsid w:val="00077D42"/>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DCD"/>
    <w:rsid w:val="000B6582"/>
    <w:rsid w:val="000B7B46"/>
    <w:rsid w:val="000C0C3C"/>
    <w:rsid w:val="000C2453"/>
    <w:rsid w:val="000C38B1"/>
    <w:rsid w:val="000C3C86"/>
    <w:rsid w:val="000C4EAB"/>
    <w:rsid w:val="000C7433"/>
    <w:rsid w:val="000D27BD"/>
    <w:rsid w:val="000D719F"/>
    <w:rsid w:val="000D7763"/>
    <w:rsid w:val="000E2DDE"/>
    <w:rsid w:val="000E5C72"/>
    <w:rsid w:val="000E7245"/>
    <w:rsid w:val="000F5F03"/>
    <w:rsid w:val="00101984"/>
    <w:rsid w:val="00104E21"/>
    <w:rsid w:val="00110C11"/>
    <w:rsid w:val="00112C54"/>
    <w:rsid w:val="00112D2E"/>
    <w:rsid w:val="00113474"/>
    <w:rsid w:val="00113941"/>
    <w:rsid w:val="00123330"/>
    <w:rsid w:val="00126C3E"/>
    <w:rsid w:val="00130F25"/>
    <w:rsid w:val="00136C72"/>
    <w:rsid w:val="00144153"/>
    <w:rsid w:val="0014610C"/>
    <w:rsid w:val="00150794"/>
    <w:rsid w:val="00150A83"/>
    <w:rsid w:val="001531B5"/>
    <w:rsid w:val="00153F82"/>
    <w:rsid w:val="00154E36"/>
    <w:rsid w:val="001553C2"/>
    <w:rsid w:val="001574C8"/>
    <w:rsid w:val="00163F18"/>
    <w:rsid w:val="00164186"/>
    <w:rsid w:val="0016777A"/>
    <w:rsid w:val="00174739"/>
    <w:rsid w:val="00174C8D"/>
    <w:rsid w:val="001751D5"/>
    <w:rsid w:val="00177BB0"/>
    <w:rsid w:val="00180D86"/>
    <w:rsid w:val="0018275F"/>
    <w:rsid w:val="0019579A"/>
    <w:rsid w:val="00196407"/>
    <w:rsid w:val="001A1390"/>
    <w:rsid w:val="001A173F"/>
    <w:rsid w:val="001A324D"/>
    <w:rsid w:val="001A4127"/>
    <w:rsid w:val="001A448E"/>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5306"/>
    <w:rsid w:val="00226297"/>
    <w:rsid w:val="00231A23"/>
    <w:rsid w:val="00236DB2"/>
    <w:rsid w:val="00237FA5"/>
    <w:rsid w:val="002539AC"/>
    <w:rsid w:val="002545B8"/>
    <w:rsid w:val="00255456"/>
    <w:rsid w:val="00257A8D"/>
    <w:rsid w:val="00260743"/>
    <w:rsid w:val="00260B4B"/>
    <w:rsid w:val="002610AC"/>
    <w:rsid w:val="00265187"/>
    <w:rsid w:val="0027058A"/>
    <w:rsid w:val="00280952"/>
    <w:rsid w:val="00285EB2"/>
    <w:rsid w:val="00291A41"/>
    <w:rsid w:val="00292627"/>
    <w:rsid w:val="00293484"/>
    <w:rsid w:val="00294CBA"/>
    <w:rsid w:val="00295345"/>
    <w:rsid w:val="00295A85"/>
    <w:rsid w:val="002B15CA"/>
    <w:rsid w:val="002B2368"/>
    <w:rsid w:val="002B2C10"/>
    <w:rsid w:val="002B37E0"/>
    <w:rsid w:val="002B4531"/>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00A"/>
    <w:rsid w:val="00330C3E"/>
    <w:rsid w:val="003321C4"/>
    <w:rsid w:val="0033267C"/>
    <w:rsid w:val="003326A4"/>
    <w:rsid w:val="003327BF"/>
    <w:rsid w:val="003327E6"/>
    <w:rsid w:val="00334B91"/>
    <w:rsid w:val="003353AD"/>
    <w:rsid w:val="00352FCF"/>
    <w:rsid w:val="003655D9"/>
    <w:rsid w:val="00366E3B"/>
    <w:rsid w:val="0036768E"/>
    <w:rsid w:val="003702A6"/>
    <w:rsid w:val="003715CB"/>
    <w:rsid w:val="00371D80"/>
    <w:rsid w:val="00373226"/>
    <w:rsid w:val="00383181"/>
    <w:rsid w:val="00383301"/>
    <w:rsid w:val="0038577C"/>
    <w:rsid w:val="00387DEA"/>
    <w:rsid w:val="00394F1B"/>
    <w:rsid w:val="003967B4"/>
    <w:rsid w:val="003A6FD7"/>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50CF"/>
    <w:rsid w:val="00415479"/>
    <w:rsid w:val="0041786C"/>
    <w:rsid w:val="00417C20"/>
    <w:rsid w:val="0042473D"/>
    <w:rsid w:val="00424830"/>
    <w:rsid w:val="0042596B"/>
    <w:rsid w:val="00426114"/>
    <w:rsid w:val="00426B75"/>
    <w:rsid w:val="00440102"/>
    <w:rsid w:val="0044624C"/>
    <w:rsid w:val="00446580"/>
    <w:rsid w:val="0044726A"/>
    <w:rsid w:val="00447CC2"/>
    <w:rsid w:val="00447F6C"/>
    <w:rsid w:val="00450002"/>
    <w:rsid w:val="0045046C"/>
    <w:rsid w:val="0045374C"/>
    <w:rsid w:val="004633A9"/>
    <w:rsid w:val="004654F4"/>
    <w:rsid w:val="00467F22"/>
    <w:rsid w:val="00470459"/>
    <w:rsid w:val="00472C85"/>
    <w:rsid w:val="004822FE"/>
    <w:rsid w:val="00482674"/>
    <w:rsid w:val="00487F42"/>
    <w:rsid w:val="004929C4"/>
    <w:rsid w:val="00495A5D"/>
    <w:rsid w:val="004A2C4F"/>
    <w:rsid w:val="004A3F9E"/>
    <w:rsid w:val="004A659F"/>
    <w:rsid w:val="004A7325"/>
    <w:rsid w:val="004B04D8"/>
    <w:rsid w:val="004B1238"/>
    <w:rsid w:val="004B1CE7"/>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13154"/>
    <w:rsid w:val="005136C0"/>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54B8"/>
    <w:rsid w:val="00586CB8"/>
    <w:rsid w:val="00593B76"/>
    <w:rsid w:val="00595E33"/>
    <w:rsid w:val="005976FC"/>
    <w:rsid w:val="005A075B"/>
    <w:rsid w:val="005A29EF"/>
    <w:rsid w:val="005A3DD9"/>
    <w:rsid w:val="005A57BF"/>
    <w:rsid w:val="005A683B"/>
    <w:rsid w:val="005B6A7C"/>
    <w:rsid w:val="005B6FAD"/>
    <w:rsid w:val="005C0591"/>
    <w:rsid w:val="005C0B0A"/>
    <w:rsid w:val="005C2A36"/>
    <w:rsid w:val="005C363F"/>
    <w:rsid w:val="005C3D3F"/>
    <w:rsid w:val="005C4FCC"/>
    <w:rsid w:val="005C682E"/>
    <w:rsid w:val="005D2E2B"/>
    <w:rsid w:val="005D34AA"/>
    <w:rsid w:val="005D4379"/>
    <w:rsid w:val="005D5D4F"/>
    <w:rsid w:val="005E1155"/>
    <w:rsid w:val="005E1A4E"/>
    <w:rsid w:val="005E2BA9"/>
    <w:rsid w:val="005E3DDA"/>
    <w:rsid w:val="005E4E9A"/>
    <w:rsid w:val="005E63BA"/>
    <w:rsid w:val="005E7A61"/>
    <w:rsid w:val="005F247E"/>
    <w:rsid w:val="005F4310"/>
    <w:rsid w:val="005F64DD"/>
    <w:rsid w:val="005F6504"/>
    <w:rsid w:val="005F7EDF"/>
    <w:rsid w:val="006018FB"/>
    <w:rsid w:val="0060299C"/>
    <w:rsid w:val="00612F70"/>
    <w:rsid w:val="00613A0C"/>
    <w:rsid w:val="00614CA8"/>
    <w:rsid w:val="006159C2"/>
    <w:rsid w:val="00617241"/>
    <w:rsid w:val="00623060"/>
    <w:rsid w:val="00623755"/>
    <w:rsid w:val="00626690"/>
    <w:rsid w:val="00630525"/>
    <w:rsid w:val="00632ED4"/>
    <w:rsid w:val="00634A1F"/>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7F7"/>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6AC5"/>
    <w:rsid w:val="00727098"/>
    <w:rsid w:val="00730A4D"/>
    <w:rsid w:val="007310CB"/>
    <w:rsid w:val="00732F2F"/>
    <w:rsid w:val="007333F5"/>
    <w:rsid w:val="00735B02"/>
    <w:rsid w:val="00735D0E"/>
    <w:rsid w:val="00736740"/>
    <w:rsid w:val="00736C4F"/>
    <w:rsid w:val="00737635"/>
    <w:rsid w:val="00737F90"/>
    <w:rsid w:val="007402E7"/>
    <w:rsid w:val="00740B2E"/>
    <w:rsid w:val="007440EB"/>
    <w:rsid w:val="007463F1"/>
    <w:rsid w:val="0074659C"/>
    <w:rsid w:val="00750665"/>
    <w:rsid w:val="00751ED1"/>
    <w:rsid w:val="00753466"/>
    <w:rsid w:val="00755958"/>
    <w:rsid w:val="00755C0B"/>
    <w:rsid w:val="0076262C"/>
    <w:rsid w:val="00762975"/>
    <w:rsid w:val="00764552"/>
    <w:rsid w:val="00764739"/>
    <w:rsid w:val="00775E6A"/>
    <w:rsid w:val="00776586"/>
    <w:rsid w:val="00783168"/>
    <w:rsid w:val="00783B4B"/>
    <w:rsid w:val="0078450A"/>
    <w:rsid w:val="00786EAF"/>
    <w:rsid w:val="00791741"/>
    <w:rsid w:val="007919D8"/>
    <w:rsid w:val="00792323"/>
    <w:rsid w:val="0079477B"/>
    <w:rsid w:val="007A0299"/>
    <w:rsid w:val="007A1BA6"/>
    <w:rsid w:val="007A2EFE"/>
    <w:rsid w:val="007A413F"/>
    <w:rsid w:val="007B048F"/>
    <w:rsid w:val="007B13B6"/>
    <w:rsid w:val="007B1F32"/>
    <w:rsid w:val="007B200D"/>
    <w:rsid w:val="007B6EBF"/>
    <w:rsid w:val="007B792A"/>
    <w:rsid w:val="007C3EA8"/>
    <w:rsid w:val="007C46E3"/>
    <w:rsid w:val="007D2451"/>
    <w:rsid w:val="007D4304"/>
    <w:rsid w:val="007D6811"/>
    <w:rsid w:val="007E5134"/>
    <w:rsid w:val="007E6CD5"/>
    <w:rsid w:val="007F4D95"/>
    <w:rsid w:val="007F50DE"/>
    <w:rsid w:val="007F6E88"/>
    <w:rsid w:val="008006D0"/>
    <w:rsid w:val="00800F3C"/>
    <w:rsid w:val="008017F2"/>
    <w:rsid w:val="0080257D"/>
    <w:rsid w:val="00804237"/>
    <w:rsid w:val="0080489A"/>
    <w:rsid w:val="008054B6"/>
    <w:rsid w:val="0080562C"/>
    <w:rsid w:val="00805D91"/>
    <w:rsid w:val="008124B0"/>
    <w:rsid w:val="00814134"/>
    <w:rsid w:val="008157B8"/>
    <w:rsid w:val="00815865"/>
    <w:rsid w:val="00816B86"/>
    <w:rsid w:val="008208C2"/>
    <w:rsid w:val="0082104D"/>
    <w:rsid w:val="00821229"/>
    <w:rsid w:val="0082197D"/>
    <w:rsid w:val="00821E84"/>
    <w:rsid w:val="00821E8D"/>
    <w:rsid w:val="00822FF3"/>
    <w:rsid w:val="00823557"/>
    <w:rsid w:val="00823C15"/>
    <w:rsid w:val="0082436C"/>
    <w:rsid w:val="00825126"/>
    <w:rsid w:val="008313BE"/>
    <w:rsid w:val="00831481"/>
    <w:rsid w:val="00834295"/>
    <w:rsid w:val="00835FA6"/>
    <w:rsid w:val="00836F8B"/>
    <w:rsid w:val="008422AA"/>
    <w:rsid w:val="0084580C"/>
    <w:rsid w:val="00847D72"/>
    <w:rsid w:val="00855832"/>
    <w:rsid w:val="0086453D"/>
    <w:rsid w:val="008649B1"/>
    <w:rsid w:val="00882A3F"/>
    <w:rsid w:val="00890A2D"/>
    <w:rsid w:val="008921D7"/>
    <w:rsid w:val="00897F48"/>
    <w:rsid w:val="008A3242"/>
    <w:rsid w:val="008A3EC7"/>
    <w:rsid w:val="008A575D"/>
    <w:rsid w:val="008A7ACE"/>
    <w:rsid w:val="008B2411"/>
    <w:rsid w:val="008B2848"/>
    <w:rsid w:val="008B5738"/>
    <w:rsid w:val="008B5B8A"/>
    <w:rsid w:val="008C2A59"/>
    <w:rsid w:val="008C2D58"/>
    <w:rsid w:val="008C3B32"/>
    <w:rsid w:val="008C425D"/>
    <w:rsid w:val="008C4E4A"/>
    <w:rsid w:val="008C6D69"/>
    <w:rsid w:val="008D1B77"/>
    <w:rsid w:val="008D2BBD"/>
    <w:rsid w:val="008D3067"/>
    <w:rsid w:val="008D34BA"/>
    <w:rsid w:val="008D60BD"/>
    <w:rsid w:val="008D6AC8"/>
    <w:rsid w:val="008D7A70"/>
    <w:rsid w:val="008E3268"/>
    <w:rsid w:val="008F24DF"/>
    <w:rsid w:val="008F7539"/>
    <w:rsid w:val="008F75CB"/>
    <w:rsid w:val="00902F4E"/>
    <w:rsid w:val="00914E3E"/>
    <w:rsid w:val="00915C34"/>
    <w:rsid w:val="009204DD"/>
    <w:rsid w:val="009230C2"/>
    <w:rsid w:val="00923245"/>
    <w:rsid w:val="009242FA"/>
    <w:rsid w:val="00924C28"/>
    <w:rsid w:val="00933641"/>
    <w:rsid w:val="00936754"/>
    <w:rsid w:val="009375CB"/>
    <w:rsid w:val="00943759"/>
    <w:rsid w:val="00944348"/>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6F1C"/>
    <w:rsid w:val="009D165C"/>
    <w:rsid w:val="009D22BE"/>
    <w:rsid w:val="009D29E7"/>
    <w:rsid w:val="009D70B1"/>
    <w:rsid w:val="009E513F"/>
    <w:rsid w:val="009F2D00"/>
    <w:rsid w:val="009F7162"/>
    <w:rsid w:val="009F7400"/>
    <w:rsid w:val="00A01AC8"/>
    <w:rsid w:val="00A031B5"/>
    <w:rsid w:val="00A052FF"/>
    <w:rsid w:val="00A07CE6"/>
    <w:rsid w:val="00A11DA4"/>
    <w:rsid w:val="00A31D47"/>
    <w:rsid w:val="00A32BFA"/>
    <w:rsid w:val="00A33135"/>
    <w:rsid w:val="00A36189"/>
    <w:rsid w:val="00A37381"/>
    <w:rsid w:val="00A41585"/>
    <w:rsid w:val="00A45B33"/>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C7C32"/>
    <w:rsid w:val="00AD1748"/>
    <w:rsid w:val="00AD4840"/>
    <w:rsid w:val="00AD6457"/>
    <w:rsid w:val="00AE3302"/>
    <w:rsid w:val="00AE73B4"/>
    <w:rsid w:val="00AF0B9D"/>
    <w:rsid w:val="00AF0FA4"/>
    <w:rsid w:val="00AF14F9"/>
    <w:rsid w:val="00AF3FA8"/>
    <w:rsid w:val="00AF4D7D"/>
    <w:rsid w:val="00AF732C"/>
    <w:rsid w:val="00AF7CE5"/>
    <w:rsid w:val="00B00C7D"/>
    <w:rsid w:val="00B0523E"/>
    <w:rsid w:val="00B05255"/>
    <w:rsid w:val="00B07C89"/>
    <w:rsid w:val="00B07EBF"/>
    <w:rsid w:val="00B11AC7"/>
    <w:rsid w:val="00B12A9D"/>
    <w:rsid w:val="00B1456B"/>
    <w:rsid w:val="00B21B50"/>
    <w:rsid w:val="00B22573"/>
    <w:rsid w:val="00B23D05"/>
    <w:rsid w:val="00B25C71"/>
    <w:rsid w:val="00B269B5"/>
    <w:rsid w:val="00B30C55"/>
    <w:rsid w:val="00B31A83"/>
    <w:rsid w:val="00B37004"/>
    <w:rsid w:val="00B4053D"/>
    <w:rsid w:val="00B40DB7"/>
    <w:rsid w:val="00B43748"/>
    <w:rsid w:val="00B43C03"/>
    <w:rsid w:val="00B43EBD"/>
    <w:rsid w:val="00B44536"/>
    <w:rsid w:val="00B459C5"/>
    <w:rsid w:val="00B524AA"/>
    <w:rsid w:val="00B52776"/>
    <w:rsid w:val="00B55398"/>
    <w:rsid w:val="00B5542E"/>
    <w:rsid w:val="00B56598"/>
    <w:rsid w:val="00B60125"/>
    <w:rsid w:val="00B6232E"/>
    <w:rsid w:val="00B626EA"/>
    <w:rsid w:val="00B62C03"/>
    <w:rsid w:val="00B65197"/>
    <w:rsid w:val="00B6751D"/>
    <w:rsid w:val="00B700F7"/>
    <w:rsid w:val="00B720D2"/>
    <w:rsid w:val="00B7346A"/>
    <w:rsid w:val="00B76AD5"/>
    <w:rsid w:val="00B91F23"/>
    <w:rsid w:val="00B963F5"/>
    <w:rsid w:val="00B97347"/>
    <w:rsid w:val="00B97B4B"/>
    <w:rsid w:val="00BA7996"/>
    <w:rsid w:val="00BB1294"/>
    <w:rsid w:val="00BB64C1"/>
    <w:rsid w:val="00BC1718"/>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6EB"/>
    <w:rsid w:val="00C13831"/>
    <w:rsid w:val="00C165CD"/>
    <w:rsid w:val="00C1695E"/>
    <w:rsid w:val="00C210D8"/>
    <w:rsid w:val="00C2188B"/>
    <w:rsid w:val="00C24789"/>
    <w:rsid w:val="00C31165"/>
    <w:rsid w:val="00C31273"/>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50F5"/>
    <w:rsid w:val="00CA0F62"/>
    <w:rsid w:val="00CB0C15"/>
    <w:rsid w:val="00CB660C"/>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4777C"/>
    <w:rsid w:val="00D5069B"/>
    <w:rsid w:val="00D54D90"/>
    <w:rsid w:val="00D56045"/>
    <w:rsid w:val="00D57D2E"/>
    <w:rsid w:val="00D602F7"/>
    <w:rsid w:val="00D61099"/>
    <w:rsid w:val="00D636EF"/>
    <w:rsid w:val="00D6606E"/>
    <w:rsid w:val="00D6623B"/>
    <w:rsid w:val="00D66BFB"/>
    <w:rsid w:val="00D70889"/>
    <w:rsid w:val="00D74F6F"/>
    <w:rsid w:val="00D76F37"/>
    <w:rsid w:val="00D813B2"/>
    <w:rsid w:val="00D82106"/>
    <w:rsid w:val="00D83877"/>
    <w:rsid w:val="00D8426A"/>
    <w:rsid w:val="00D843D0"/>
    <w:rsid w:val="00D87A7B"/>
    <w:rsid w:val="00D91274"/>
    <w:rsid w:val="00D93BA2"/>
    <w:rsid w:val="00DA04D8"/>
    <w:rsid w:val="00DA4025"/>
    <w:rsid w:val="00DA4101"/>
    <w:rsid w:val="00DA4DC9"/>
    <w:rsid w:val="00DA5D93"/>
    <w:rsid w:val="00DB1A99"/>
    <w:rsid w:val="00DB4FBC"/>
    <w:rsid w:val="00DC0A10"/>
    <w:rsid w:val="00DC1966"/>
    <w:rsid w:val="00DC2472"/>
    <w:rsid w:val="00DC317C"/>
    <w:rsid w:val="00DC3E9D"/>
    <w:rsid w:val="00DD1729"/>
    <w:rsid w:val="00DD2E19"/>
    <w:rsid w:val="00DD7807"/>
    <w:rsid w:val="00DE1759"/>
    <w:rsid w:val="00DE185F"/>
    <w:rsid w:val="00DE2526"/>
    <w:rsid w:val="00DE79DB"/>
    <w:rsid w:val="00DF3C71"/>
    <w:rsid w:val="00DF5BA9"/>
    <w:rsid w:val="00DF799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93783"/>
    <w:rsid w:val="00E962C2"/>
    <w:rsid w:val="00EA009D"/>
    <w:rsid w:val="00EA3057"/>
    <w:rsid w:val="00EA3A64"/>
    <w:rsid w:val="00EA58B4"/>
    <w:rsid w:val="00EA6AD5"/>
    <w:rsid w:val="00EB2106"/>
    <w:rsid w:val="00EB2A77"/>
    <w:rsid w:val="00EB2D3E"/>
    <w:rsid w:val="00EB7C80"/>
    <w:rsid w:val="00EC0630"/>
    <w:rsid w:val="00EC0BE1"/>
    <w:rsid w:val="00EC217E"/>
    <w:rsid w:val="00EC392A"/>
    <w:rsid w:val="00EC5CDC"/>
    <w:rsid w:val="00EC7E7B"/>
    <w:rsid w:val="00ED0DFE"/>
    <w:rsid w:val="00ED1066"/>
    <w:rsid w:val="00ED2F17"/>
    <w:rsid w:val="00ED37F3"/>
    <w:rsid w:val="00ED4061"/>
    <w:rsid w:val="00ED6036"/>
    <w:rsid w:val="00ED6252"/>
    <w:rsid w:val="00EE3DFE"/>
    <w:rsid w:val="00EE410D"/>
    <w:rsid w:val="00EF480F"/>
    <w:rsid w:val="00EF4BC4"/>
    <w:rsid w:val="00EF6B3F"/>
    <w:rsid w:val="00F002AE"/>
    <w:rsid w:val="00F00C50"/>
    <w:rsid w:val="00F104D5"/>
    <w:rsid w:val="00F11041"/>
    <w:rsid w:val="00F1221B"/>
    <w:rsid w:val="00F12586"/>
    <w:rsid w:val="00F14B36"/>
    <w:rsid w:val="00F2203F"/>
    <w:rsid w:val="00F221EF"/>
    <w:rsid w:val="00F2379E"/>
    <w:rsid w:val="00F239AE"/>
    <w:rsid w:val="00F257E2"/>
    <w:rsid w:val="00F26A88"/>
    <w:rsid w:val="00F27C91"/>
    <w:rsid w:val="00F304F6"/>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93245"/>
    <w:rsid w:val="00FA21C4"/>
    <w:rsid w:val="00FA3E65"/>
    <w:rsid w:val="00FA3F45"/>
    <w:rsid w:val="00FA442D"/>
    <w:rsid w:val="00FB14E1"/>
    <w:rsid w:val="00FB21FE"/>
    <w:rsid w:val="00FB6FEA"/>
    <w:rsid w:val="00FC42F4"/>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57F56BF4-2071-47C8-B0BF-47BF07F1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40832"/>
    <w:pPr>
      <w:keepNext/>
      <w:widowControl w:val="0"/>
      <w:numPr>
        <w:ilvl w:val="1"/>
        <w:numId w:val="1"/>
      </w:numPr>
      <w:bidi w:val="0"/>
      <w:spacing w:before="120" w:after="120" w:line="276" w:lineRule="auto"/>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40832"/>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0D27BD"/>
    <w:pPr>
      <w:spacing w:after="120"/>
    </w:pPr>
  </w:style>
  <w:style w:type="character" w:customStyle="1" w:styleId="BodyTextChar">
    <w:name w:val="Body Text Char"/>
    <w:basedOn w:val="DefaultParagraphFont"/>
    <w:link w:val="BodyText"/>
    <w:uiPriority w:val="99"/>
    <w:rsid w:val="000D27BD"/>
    <w:rPr>
      <w:rFonts w:ascii="Times New Roman" w:eastAsia="Times New Roman" w:hAnsi="Times New Roman" w:cs="Traditional Arabic"/>
      <w:szCs w:val="24"/>
    </w:rPr>
  </w:style>
  <w:style w:type="paragraph" w:customStyle="1" w:styleId="CM34">
    <w:name w:val="CM34"/>
    <w:basedOn w:val="Default"/>
    <w:next w:val="Default"/>
    <w:uiPriority w:val="99"/>
    <w:rsid w:val="000D27BD"/>
    <w:pPr>
      <w:spacing w:after="120"/>
    </w:pPr>
    <w:rPr>
      <w:rFonts w:ascii="LOTAHD+TTE1B61088t00" w:hAnsi="LOTAHD+TTE1B61088t00"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8319538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BA93-3767-41A9-BF26-4AC91CF5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10158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30</cp:revision>
  <cp:lastPrinted>2022-09-04T11:52:00Z</cp:lastPrinted>
  <dcterms:created xsi:type="dcterms:W3CDTF">2023-05-28T05:18:00Z</dcterms:created>
  <dcterms:modified xsi:type="dcterms:W3CDTF">2023-05-28T11:53:00Z</dcterms:modified>
</cp:coreProperties>
</file>