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A777C5" w:rsidP="002B6322">
            <w:pPr>
              <w:widowControl w:val="0"/>
              <w:jc w:val="center"/>
              <w:rPr>
                <w:rFonts w:ascii="Arial" w:hAnsi="Arial" w:cs="Arial"/>
                <w:b/>
                <w:bCs/>
                <w:sz w:val="32"/>
                <w:szCs w:val="32"/>
              </w:rPr>
            </w:pPr>
            <w:r w:rsidRPr="00A777C5">
              <w:rPr>
                <w:rFonts w:ascii="Arial" w:hAnsi="Arial" w:cs="Arial"/>
                <w:b/>
                <w:bCs/>
                <w:sz w:val="32"/>
                <w:szCs w:val="32"/>
              </w:rPr>
              <w:t xml:space="preserve">Calculation Note for </w:t>
            </w:r>
            <w:r w:rsidR="002B6322">
              <w:rPr>
                <w:rFonts w:ascii="Arial" w:hAnsi="Arial" w:cs="Arial"/>
                <w:b/>
                <w:bCs/>
                <w:sz w:val="32"/>
                <w:szCs w:val="32"/>
              </w:rPr>
              <w:t>Compressor</w:t>
            </w:r>
            <w:r w:rsidRPr="00A777C5">
              <w:rPr>
                <w:rFonts w:ascii="Arial" w:hAnsi="Arial" w:cs="Arial"/>
                <w:b/>
                <w:bCs/>
                <w:sz w:val="32"/>
                <w:szCs w:val="32"/>
              </w:rPr>
              <w:t xml:space="preserve"> Area</w:t>
            </w:r>
            <w:r w:rsidR="002B6322">
              <w:rPr>
                <w:rFonts w:ascii="Arial" w:hAnsi="Arial" w:cs="Arial"/>
                <w:b/>
                <w:bCs/>
                <w:sz w:val="32"/>
                <w:szCs w:val="32"/>
              </w:rPr>
              <w:t xml:space="preserve"> Main </w:t>
            </w:r>
            <w:r w:rsidRPr="00A777C5">
              <w:rPr>
                <w:rFonts w:ascii="Arial" w:hAnsi="Arial" w:cs="Arial"/>
                <w:b/>
                <w:bCs/>
                <w:sz w:val="32"/>
                <w:szCs w:val="32"/>
              </w:rPr>
              <w:t>Sleepers</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bookmarkStart w:id="0" w:name="_GoBack"/>
            <w:bookmarkEnd w:id="0"/>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9E407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9E4071" w:rsidRPr="00AA0354" w:rsidRDefault="009E4071" w:rsidP="009E4071">
            <w:pPr>
              <w:widowControl w:val="0"/>
              <w:bidi w:val="0"/>
              <w:spacing w:before="20" w:after="20"/>
              <w:jc w:val="center"/>
              <w:rPr>
                <w:rFonts w:ascii="Arial" w:hAnsi="Arial" w:cs="Arial"/>
                <w:szCs w:val="20"/>
              </w:rPr>
            </w:pPr>
            <w:r w:rsidRPr="00AA0354">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9E4071" w:rsidRPr="00AA0354" w:rsidRDefault="009E4071" w:rsidP="009E4071">
            <w:pPr>
              <w:widowControl w:val="0"/>
              <w:bidi w:val="0"/>
              <w:spacing w:before="20" w:after="20"/>
              <w:ind w:left="-64" w:right="-115" w:hanging="104"/>
              <w:jc w:val="center"/>
              <w:rPr>
                <w:rFonts w:ascii="Arial" w:hAnsi="Arial" w:cs="Arial"/>
                <w:szCs w:val="20"/>
              </w:rPr>
            </w:pPr>
            <w:r w:rsidRPr="00AA0354">
              <w:rPr>
                <w:rFonts w:ascii="Arial" w:hAnsi="Arial" w:cs="Arial"/>
                <w:szCs w:val="20"/>
              </w:rPr>
              <w:t>MAY.2023</w:t>
            </w:r>
          </w:p>
        </w:tc>
        <w:tc>
          <w:tcPr>
            <w:tcW w:w="2155" w:type="dxa"/>
            <w:tcBorders>
              <w:top w:val="single" w:sz="2" w:space="0" w:color="auto"/>
              <w:left w:val="single" w:sz="2" w:space="0" w:color="auto"/>
              <w:bottom w:val="single" w:sz="2" w:space="0" w:color="auto"/>
              <w:right w:val="single" w:sz="2" w:space="0" w:color="auto"/>
            </w:tcBorders>
            <w:vAlign w:val="center"/>
          </w:tcPr>
          <w:p w:rsidR="009E4071" w:rsidRPr="00AA0354" w:rsidRDefault="009E4071" w:rsidP="009E4071">
            <w:pPr>
              <w:widowControl w:val="0"/>
              <w:bidi w:val="0"/>
              <w:spacing w:before="20" w:after="20"/>
              <w:ind w:left="-87" w:right="-115"/>
              <w:jc w:val="center"/>
              <w:rPr>
                <w:rFonts w:ascii="Arial" w:hAnsi="Arial" w:cs="Arial"/>
                <w:szCs w:val="20"/>
              </w:rPr>
            </w:pPr>
            <w:r w:rsidRPr="00AA0354">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9E4071" w:rsidRPr="00AA0354" w:rsidRDefault="009E4071" w:rsidP="009E4071">
            <w:pPr>
              <w:widowControl w:val="0"/>
              <w:bidi w:val="0"/>
              <w:spacing w:before="20" w:after="20"/>
              <w:ind w:left="-46"/>
              <w:jc w:val="center"/>
              <w:rPr>
                <w:rFonts w:ascii="Arial" w:hAnsi="Arial" w:cs="Arial"/>
                <w:szCs w:val="20"/>
              </w:rPr>
            </w:pPr>
            <w:r w:rsidRPr="00AA0354">
              <w:rPr>
                <w:rFonts w:ascii="Arial" w:hAnsi="Arial" w:cs="Arial"/>
                <w:szCs w:val="20"/>
              </w:rPr>
              <w:t>R.Berlouie</w:t>
            </w:r>
          </w:p>
        </w:tc>
        <w:tc>
          <w:tcPr>
            <w:tcW w:w="1350" w:type="dxa"/>
            <w:tcBorders>
              <w:top w:val="single" w:sz="2" w:space="0" w:color="auto"/>
              <w:left w:val="single" w:sz="2" w:space="0" w:color="auto"/>
              <w:bottom w:val="single" w:sz="2" w:space="0" w:color="auto"/>
              <w:right w:val="single" w:sz="2" w:space="0" w:color="auto"/>
            </w:tcBorders>
            <w:vAlign w:val="center"/>
          </w:tcPr>
          <w:p w:rsidR="009E4071" w:rsidRPr="00AA0354" w:rsidRDefault="009E4071" w:rsidP="009E4071">
            <w:pPr>
              <w:widowControl w:val="0"/>
              <w:bidi w:val="0"/>
              <w:spacing w:before="20" w:after="20"/>
              <w:jc w:val="center"/>
              <w:rPr>
                <w:rFonts w:ascii="Arial" w:hAnsi="Arial" w:cs="Arial"/>
                <w:szCs w:val="20"/>
              </w:rPr>
            </w:pPr>
            <w:r w:rsidRPr="00AA0354">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9E4071" w:rsidRPr="00AA0354" w:rsidRDefault="008533BB" w:rsidP="008533BB">
            <w:pPr>
              <w:widowControl w:val="0"/>
              <w:bidi w:val="0"/>
              <w:spacing w:before="20" w:after="20"/>
              <w:rPr>
                <w:rFonts w:ascii="Arial" w:hAnsi="Arial" w:cs="Arial"/>
                <w:szCs w:val="20"/>
              </w:rPr>
            </w:pPr>
            <w:r>
              <w:rPr>
                <w:rFonts w:ascii="Arial" w:hAnsi="Arial" w:cs="Arial"/>
                <w:szCs w:val="20"/>
              </w:rPr>
              <w:t>A.</w:t>
            </w:r>
            <w:r w:rsidRPr="00133E13">
              <w:rPr>
                <w:rFonts w:ascii="Arial" w:hAnsi="Arial" w:cs="Arial"/>
                <w:szCs w:val="20"/>
              </w:rPr>
              <w:t>M.M</w:t>
            </w:r>
            <w:r>
              <w:rPr>
                <w:rFonts w:ascii="Arial" w:hAnsi="Arial" w:cs="Arial"/>
                <w:szCs w:val="20"/>
              </w:rPr>
              <w:t>ohseni</w:t>
            </w:r>
          </w:p>
        </w:tc>
        <w:tc>
          <w:tcPr>
            <w:tcW w:w="1843" w:type="dxa"/>
            <w:tcBorders>
              <w:top w:val="single" w:sz="2" w:space="0" w:color="auto"/>
              <w:left w:val="single" w:sz="2" w:space="0" w:color="auto"/>
              <w:bottom w:val="single" w:sz="2" w:space="0" w:color="auto"/>
            </w:tcBorders>
            <w:vAlign w:val="center"/>
          </w:tcPr>
          <w:p w:rsidR="009E4071" w:rsidRPr="00C9109A" w:rsidRDefault="009E4071" w:rsidP="009E4071">
            <w:pPr>
              <w:widowControl w:val="0"/>
              <w:bidi w:val="0"/>
              <w:spacing w:before="20" w:after="20"/>
              <w:jc w:val="center"/>
              <w:rPr>
                <w:rFonts w:ascii="Arial" w:hAnsi="Arial" w:cs="Arial"/>
                <w:szCs w:val="20"/>
              </w:rPr>
            </w:pPr>
          </w:p>
        </w:tc>
      </w:tr>
      <w:tr w:rsidR="009E407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ind w:left="-64" w:right="-115" w:hanging="104"/>
              <w:jc w:val="center"/>
              <w:rPr>
                <w:rFonts w:ascii="Arial" w:hAnsi="Arial" w:cs="Arial"/>
                <w:szCs w:val="20"/>
              </w:rPr>
            </w:pPr>
            <w:r>
              <w:rPr>
                <w:rFonts w:ascii="Arial" w:hAnsi="Arial" w:cs="Arial"/>
                <w:szCs w:val="20"/>
              </w:rPr>
              <w:t>MAR.2023</w:t>
            </w:r>
          </w:p>
        </w:tc>
        <w:tc>
          <w:tcPr>
            <w:tcW w:w="2155" w:type="dxa"/>
            <w:tcBorders>
              <w:top w:val="single" w:sz="2" w:space="0" w:color="auto"/>
              <w:left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9E4071" w:rsidRPr="00C66E37" w:rsidRDefault="009E4071" w:rsidP="009E4071">
            <w:pPr>
              <w:widowControl w:val="0"/>
              <w:bidi w:val="0"/>
              <w:spacing w:before="20" w:after="20"/>
              <w:ind w:left="-46"/>
              <w:jc w:val="center"/>
              <w:rPr>
                <w:rFonts w:ascii="Arial" w:hAnsi="Arial" w:cs="Arial"/>
                <w:szCs w:val="20"/>
              </w:rPr>
            </w:pPr>
            <w:r>
              <w:rPr>
                <w:rFonts w:ascii="Arial" w:hAnsi="Arial" w:cs="Arial"/>
                <w:szCs w:val="20"/>
              </w:rPr>
              <w:t>R.Berlouie</w:t>
            </w:r>
          </w:p>
        </w:tc>
        <w:tc>
          <w:tcPr>
            <w:tcW w:w="1350" w:type="dxa"/>
            <w:tcBorders>
              <w:top w:val="single" w:sz="2" w:space="0" w:color="auto"/>
              <w:left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9E4071" w:rsidRPr="002918D6" w:rsidRDefault="009E4071" w:rsidP="009E4071">
            <w:pPr>
              <w:widowControl w:val="0"/>
              <w:bidi w:val="0"/>
              <w:spacing w:before="20" w:after="20"/>
              <w:jc w:val="center"/>
              <w:rPr>
                <w:rFonts w:ascii="Arial" w:hAnsi="Arial" w:cs="Arial"/>
                <w:szCs w:val="20"/>
              </w:rPr>
            </w:pPr>
            <w:r w:rsidRPr="0056544E">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9E4071" w:rsidRPr="00C9109A" w:rsidRDefault="009E4071" w:rsidP="009E4071">
            <w:pPr>
              <w:widowControl w:val="0"/>
              <w:bidi w:val="0"/>
              <w:spacing w:before="20" w:after="20"/>
              <w:jc w:val="center"/>
              <w:rPr>
                <w:rFonts w:ascii="Arial" w:hAnsi="Arial" w:cs="Arial"/>
                <w:szCs w:val="20"/>
              </w:rPr>
            </w:pPr>
          </w:p>
        </w:tc>
      </w:tr>
      <w:tr w:rsidR="009E407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ind w:left="-64" w:right="-115"/>
              <w:jc w:val="center"/>
              <w:rPr>
                <w:rFonts w:ascii="Arial" w:hAnsi="Arial" w:cs="Arial"/>
                <w:szCs w:val="20"/>
              </w:rPr>
            </w:pPr>
            <w:r>
              <w:rPr>
                <w:rFonts w:ascii="Arial" w:hAnsi="Arial" w:cs="Arial"/>
                <w:szCs w:val="20"/>
              </w:rPr>
              <w:t>JAN.2023</w:t>
            </w:r>
          </w:p>
        </w:tc>
        <w:tc>
          <w:tcPr>
            <w:tcW w:w="2155" w:type="dxa"/>
            <w:tcBorders>
              <w:top w:val="single" w:sz="2" w:space="0" w:color="auto"/>
              <w:left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9E4071" w:rsidRPr="00C66E37" w:rsidRDefault="009E4071" w:rsidP="009E4071">
            <w:pPr>
              <w:widowControl w:val="0"/>
              <w:bidi w:val="0"/>
              <w:spacing w:before="20" w:after="20"/>
              <w:ind w:left="-46"/>
              <w:jc w:val="center"/>
              <w:rPr>
                <w:rFonts w:ascii="Arial" w:hAnsi="Arial" w:cs="Arial"/>
                <w:szCs w:val="20"/>
              </w:rPr>
            </w:pPr>
            <w:r>
              <w:rPr>
                <w:rFonts w:ascii="Arial" w:hAnsi="Arial" w:cs="Arial"/>
                <w:szCs w:val="20"/>
              </w:rPr>
              <w:t>R.Berlouie</w:t>
            </w:r>
          </w:p>
        </w:tc>
        <w:tc>
          <w:tcPr>
            <w:tcW w:w="1350" w:type="dxa"/>
            <w:tcBorders>
              <w:top w:val="single" w:sz="2" w:space="0" w:color="auto"/>
              <w:left w:val="single" w:sz="2" w:space="0" w:color="auto"/>
              <w:bottom w:val="single" w:sz="4" w:space="0" w:color="auto"/>
              <w:right w:val="single" w:sz="2" w:space="0" w:color="auto"/>
            </w:tcBorders>
            <w:vAlign w:val="center"/>
          </w:tcPr>
          <w:p w:rsidR="009E4071" w:rsidRPr="000E2E1E" w:rsidRDefault="009E4071" w:rsidP="009E4071">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9E4071" w:rsidRPr="002918D6" w:rsidRDefault="009E4071" w:rsidP="009E4071">
            <w:pPr>
              <w:widowControl w:val="0"/>
              <w:bidi w:val="0"/>
              <w:spacing w:before="20" w:after="20"/>
              <w:jc w:val="center"/>
              <w:rPr>
                <w:rFonts w:ascii="Arial" w:hAnsi="Arial" w:cs="Arial"/>
                <w:szCs w:val="20"/>
              </w:rPr>
            </w:pPr>
            <w:r w:rsidRPr="0056544E">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9E4071" w:rsidRPr="00C9109A" w:rsidRDefault="009E4071" w:rsidP="009E4071">
            <w:pPr>
              <w:widowControl w:val="0"/>
              <w:bidi w:val="0"/>
              <w:spacing w:before="20" w:after="20"/>
              <w:jc w:val="center"/>
              <w:rPr>
                <w:rFonts w:ascii="Arial" w:hAnsi="Arial" w:cs="Arial"/>
                <w:szCs w:val="20"/>
              </w:rPr>
            </w:pPr>
          </w:p>
        </w:tc>
      </w:tr>
      <w:tr w:rsidR="009E407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9E4071" w:rsidRPr="00CD3973" w:rsidRDefault="009E4071" w:rsidP="009E407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9E4071" w:rsidRPr="00CD3973" w:rsidRDefault="009E4071" w:rsidP="009E407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9E4071" w:rsidRPr="00CD3973" w:rsidRDefault="009E4071" w:rsidP="009E407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9E4071" w:rsidRPr="00CD3973" w:rsidRDefault="009E4071" w:rsidP="009E407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9E4071" w:rsidRPr="00CD3973" w:rsidRDefault="009E4071" w:rsidP="009E407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9E4071" w:rsidRPr="00CD3973" w:rsidRDefault="009E4071" w:rsidP="009E407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9E4071" w:rsidRPr="00CD3973" w:rsidRDefault="009E4071" w:rsidP="009E407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9E407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9E4071" w:rsidRPr="00FB14E1" w:rsidRDefault="009E4071" w:rsidP="009E4071">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9" w:type="dxa"/>
            <w:gridSpan w:val="5"/>
            <w:tcBorders>
              <w:top w:val="single" w:sz="12" w:space="0" w:color="auto"/>
              <w:left w:val="single" w:sz="2" w:space="0" w:color="auto"/>
              <w:bottom w:val="single" w:sz="4" w:space="0" w:color="auto"/>
            </w:tcBorders>
            <w:vAlign w:val="center"/>
          </w:tcPr>
          <w:p w:rsidR="009E4071" w:rsidRPr="00FB14E1" w:rsidRDefault="009E4071" w:rsidP="009E4071">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F0Z-709129</w:t>
            </w:r>
          </w:p>
        </w:tc>
      </w:tr>
      <w:tr w:rsidR="009E407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9E4071" w:rsidRPr="00FB14E1" w:rsidRDefault="009E4071" w:rsidP="009E4071">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9E4071" w:rsidRDefault="009E4071" w:rsidP="009E4071">
            <w:pPr>
              <w:widowControl w:val="0"/>
              <w:bidi w:val="0"/>
              <w:spacing w:before="60" w:after="60"/>
              <w:ind w:hanging="57"/>
              <w:rPr>
                <w:rFonts w:asciiTheme="minorBidi" w:hAnsiTheme="minorBidi" w:cstheme="minorBidi"/>
                <w:b/>
                <w:bCs/>
                <w:color w:val="000000"/>
                <w:sz w:val="14"/>
                <w:szCs w:val="14"/>
              </w:rPr>
            </w:pP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9E4071" w:rsidRPr="00C10E61" w:rsidRDefault="009E4071" w:rsidP="009E407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9E4071" w:rsidRPr="003B1A41" w:rsidRDefault="009E4071" w:rsidP="009E4071">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AF3813" w:rsidRDefault="00737F90" w:rsidP="00956369">
            <w:pPr>
              <w:widowControl w:val="0"/>
              <w:spacing w:before="120" w:after="120" w:line="160" w:lineRule="exact"/>
              <w:jc w:val="center"/>
              <w:rPr>
                <w:rFonts w:ascii="Arial" w:hAnsi="Arial" w:cs="Arial"/>
                <w:b/>
                <w:sz w:val="16"/>
                <w:szCs w:val="16"/>
              </w:rPr>
            </w:pPr>
            <w:r w:rsidRPr="00AF3813">
              <w:rPr>
                <w:rFonts w:ascii="Arial" w:hAnsi="Arial" w:cs="Arial"/>
                <w:b/>
                <w:sz w:val="16"/>
                <w:szCs w:val="16"/>
              </w:rPr>
              <w:t>PAGE</w:t>
            </w:r>
          </w:p>
        </w:tc>
        <w:tc>
          <w:tcPr>
            <w:tcW w:w="540" w:type="dxa"/>
            <w:vAlign w:val="center"/>
          </w:tcPr>
          <w:p w:rsidR="00737F90" w:rsidRPr="00AF3813" w:rsidRDefault="00737F90" w:rsidP="00956369">
            <w:pPr>
              <w:widowControl w:val="0"/>
              <w:jc w:val="center"/>
              <w:rPr>
                <w:rFonts w:ascii="Arial" w:hAnsi="Arial" w:cs="Arial"/>
                <w:b/>
                <w:sz w:val="16"/>
                <w:szCs w:val="16"/>
              </w:rPr>
            </w:pPr>
            <w:r w:rsidRPr="00AF3813">
              <w:rPr>
                <w:rFonts w:ascii="Arial" w:hAnsi="Arial" w:cs="Arial"/>
                <w:b/>
                <w:sz w:val="16"/>
                <w:szCs w:val="16"/>
              </w:rPr>
              <w:t>D00</w:t>
            </w:r>
          </w:p>
        </w:tc>
        <w:tc>
          <w:tcPr>
            <w:tcW w:w="576" w:type="dxa"/>
            <w:vAlign w:val="center"/>
          </w:tcPr>
          <w:p w:rsidR="00737F90" w:rsidRPr="00AF3813" w:rsidRDefault="00737F90" w:rsidP="00956369">
            <w:pPr>
              <w:widowControl w:val="0"/>
              <w:jc w:val="center"/>
            </w:pPr>
            <w:r w:rsidRPr="00AF3813">
              <w:rPr>
                <w:rFonts w:ascii="Arial" w:hAnsi="Arial" w:cs="Arial"/>
                <w:b/>
                <w:sz w:val="16"/>
                <w:szCs w:val="16"/>
              </w:rPr>
              <w:t>D01</w:t>
            </w:r>
          </w:p>
        </w:tc>
        <w:tc>
          <w:tcPr>
            <w:tcW w:w="678" w:type="dxa"/>
            <w:vAlign w:val="center"/>
          </w:tcPr>
          <w:p w:rsidR="00737F90" w:rsidRPr="00AF3813" w:rsidRDefault="00737F90" w:rsidP="00956369">
            <w:pPr>
              <w:widowControl w:val="0"/>
              <w:jc w:val="center"/>
            </w:pPr>
            <w:r w:rsidRPr="00AF3813">
              <w:rPr>
                <w:rFonts w:ascii="Arial" w:hAnsi="Arial" w:cs="Arial"/>
                <w:b/>
                <w:sz w:val="16"/>
                <w:szCs w:val="16"/>
              </w:rPr>
              <w:t>D02</w:t>
            </w:r>
          </w:p>
        </w:tc>
        <w:tc>
          <w:tcPr>
            <w:tcW w:w="636" w:type="dxa"/>
            <w:vAlign w:val="center"/>
          </w:tcPr>
          <w:p w:rsidR="00737F90" w:rsidRPr="00AF3813" w:rsidRDefault="00737F90" w:rsidP="00956369">
            <w:pPr>
              <w:widowControl w:val="0"/>
              <w:jc w:val="center"/>
            </w:pPr>
            <w:r w:rsidRPr="00AF3813">
              <w:rPr>
                <w:rFonts w:ascii="Arial" w:hAnsi="Arial" w:cs="Arial"/>
                <w:b/>
                <w:sz w:val="16"/>
                <w:szCs w:val="16"/>
              </w:rPr>
              <w:t>D03</w:t>
            </w:r>
          </w:p>
        </w:tc>
        <w:tc>
          <w:tcPr>
            <w:tcW w:w="636" w:type="dxa"/>
            <w:vAlign w:val="center"/>
          </w:tcPr>
          <w:p w:rsidR="00737F90" w:rsidRPr="00AF3813" w:rsidRDefault="00737F90" w:rsidP="00956369">
            <w:pPr>
              <w:widowControl w:val="0"/>
              <w:jc w:val="center"/>
            </w:pPr>
            <w:r w:rsidRPr="00AF3813">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tl/>
                <w:lang w:bidi="fa-IR"/>
              </w:rPr>
            </w:pPr>
            <w:r w:rsidRPr="00AF3813">
              <w:rPr>
                <w:rFonts w:ascii="Arial" w:hAnsi="Arial" w:cs="Arial"/>
                <w:b/>
                <w:sz w:val="16"/>
                <w:szCs w:val="16"/>
              </w:rPr>
              <w:t>1</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2</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3</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4</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5</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6</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7</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8</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9</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10</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11</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12</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13</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14</w:t>
            </w:r>
          </w:p>
        </w:tc>
        <w:tc>
          <w:tcPr>
            <w:tcW w:w="540"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15</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16</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17</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18</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19</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20</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21</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22</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F3813" w:rsidRDefault="00AA0354" w:rsidP="00AA0354">
            <w:pPr>
              <w:widowControl w:val="0"/>
              <w:jc w:val="center"/>
              <w:rPr>
                <w:rFonts w:ascii="Arial" w:hAnsi="Arial" w:cs="Arial"/>
                <w:b/>
                <w:sz w:val="16"/>
                <w:szCs w:val="16"/>
              </w:rPr>
            </w:pPr>
            <w:r w:rsidRPr="00AF3813">
              <w:rPr>
                <w:rFonts w:ascii="Arial" w:hAnsi="Arial" w:cs="Arial"/>
                <w:b/>
                <w:sz w:val="16"/>
                <w:szCs w:val="16"/>
              </w:rPr>
              <w:t>23</w:t>
            </w:r>
          </w:p>
        </w:tc>
        <w:tc>
          <w:tcPr>
            <w:tcW w:w="540"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AF3813"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AF3813" w:rsidRDefault="00AA0354" w:rsidP="00AA0354">
            <w:pPr>
              <w:widowControl w:val="0"/>
              <w:spacing w:line="192" w:lineRule="auto"/>
              <w:jc w:val="center"/>
              <w:rPr>
                <w:rFonts w:ascii="Arial" w:hAnsi="Arial" w:cs="Arial"/>
                <w:bCs/>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34</w:t>
            </w:r>
          </w:p>
          <w:p w:rsidR="00AA0354" w:rsidRPr="00A54E86" w:rsidRDefault="00AA0354" w:rsidP="00AA0354">
            <w:pPr>
              <w:widowControl w:val="0"/>
              <w:jc w:val="center"/>
              <w:rPr>
                <w:rFonts w:ascii="Arial" w:hAnsi="Arial" w:cs="Arial"/>
                <w:b/>
                <w:sz w:val="16"/>
                <w:szCs w:val="16"/>
              </w:rPr>
            </w:pP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0"/>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r w:rsidR="00AA0354" w:rsidRPr="005F03BB" w:rsidTr="00FF0DB1">
        <w:trPr>
          <w:trHeight w:hRule="exact" w:val="177"/>
          <w:jc w:val="center"/>
        </w:trPr>
        <w:tc>
          <w:tcPr>
            <w:tcW w:w="951" w:type="dxa"/>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57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78"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636" w:type="dxa"/>
            <w:vAlign w:val="center"/>
          </w:tcPr>
          <w:p w:rsidR="00AA0354" w:rsidRPr="0090540C" w:rsidRDefault="00AA0354" w:rsidP="00AA03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A0354" w:rsidRPr="005F03BB" w:rsidRDefault="00AA0354" w:rsidP="00AA0354">
            <w:pPr>
              <w:widowControl w:val="0"/>
              <w:spacing w:line="192" w:lineRule="auto"/>
              <w:jc w:val="center"/>
              <w:rPr>
                <w:rFonts w:cs="Arial"/>
                <w:b/>
                <w:sz w:val="16"/>
                <w:szCs w:val="16"/>
              </w:rPr>
            </w:pPr>
          </w:p>
        </w:tc>
        <w:tc>
          <w:tcPr>
            <w:tcW w:w="915" w:type="dxa"/>
            <w:shd w:val="clear" w:color="auto" w:fill="auto"/>
            <w:vAlign w:val="center"/>
          </w:tcPr>
          <w:p w:rsidR="00AA0354" w:rsidRPr="00A54E86" w:rsidRDefault="00AA0354" w:rsidP="00AA0354">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30"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562"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8"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c>
          <w:tcPr>
            <w:tcW w:w="649" w:type="dxa"/>
            <w:shd w:val="clear" w:color="auto" w:fill="auto"/>
            <w:vAlign w:val="center"/>
          </w:tcPr>
          <w:p w:rsidR="00AA0354" w:rsidRPr="0090540C" w:rsidRDefault="00AA0354" w:rsidP="00AA0354">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9D71E5"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6182057" w:history="1">
        <w:r w:rsidR="009D71E5" w:rsidRPr="00E63955">
          <w:rPr>
            <w:rStyle w:val="Hyperlink"/>
          </w:rPr>
          <w:t>1.0</w:t>
        </w:r>
        <w:r w:rsidR="009D71E5">
          <w:rPr>
            <w:rFonts w:asciiTheme="minorHAnsi" w:eastAsiaTheme="minorEastAsia" w:hAnsiTheme="minorHAnsi" w:cstheme="minorBidi"/>
            <w:b w:val="0"/>
            <w:bCs w:val="0"/>
            <w:caps w:val="0"/>
            <w:kern w:val="0"/>
            <w:sz w:val="22"/>
            <w:szCs w:val="22"/>
          </w:rPr>
          <w:tab/>
        </w:r>
        <w:r w:rsidR="009D71E5" w:rsidRPr="00E63955">
          <w:rPr>
            <w:rStyle w:val="Hyperlink"/>
          </w:rPr>
          <w:t>INTRODUCTION</w:t>
        </w:r>
        <w:r w:rsidR="009D71E5">
          <w:rPr>
            <w:webHidden/>
          </w:rPr>
          <w:tab/>
        </w:r>
        <w:r w:rsidR="009D71E5">
          <w:rPr>
            <w:webHidden/>
          </w:rPr>
          <w:fldChar w:fldCharType="begin"/>
        </w:r>
        <w:r w:rsidR="009D71E5">
          <w:rPr>
            <w:webHidden/>
          </w:rPr>
          <w:instrText xml:space="preserve"> PAGEREF _Toc136182057 \h </w:instrText>
        </w:r>
        <w:r w:rsidR="009D71E5">
          <w:rPr>
            <w:webHidden/>
          </w:rPr>
        </w:r>
        <w:r w:rsidR="009D71E5">
          <w:rPr>
            <w:webHidden/>
          </w:rPr>
          <w:fldChar w:fldCharType="separate"/>
        </w:r>
        <w:r w:rsidR="00A556BF">
          <w:rPr>
            <w:webHidden/>
          </w:rPr>
          <w:t>4</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58" w:history="1">
        <w:r w:rsidR="009D71E5" w:rsidRPr="00E63955">
          <w:rPr>
            <w:rStyle w:val="Hyperlink"/>
          </w:rPr>
          <w:t>2.0</w:t>
        </w:r>
        <w:r w:rsidR="009D71E5">
          <w:rPr>
            <w:rFonts w:asciiTheme="minorHAnsi" w:eastAsiaTheme="minorEastAsia" w:hAnsiTheme="minorHAnsi" w:cstheme="minorBidi"/>
            <w:b w:val="0"/>
            <w:bCs w:val="0"/>
            <w:caps w:val="0"/>
            <w:kern w:val="0"/>
            <w:sz w:val="22"/>
            <w:szCs w:val="22"/>
          </w:rPr>
          <w:tab/>
        </w:r>
        <w:r w:rsidR="009D71E5" w:rsidRPr="00E63955">
          <w:rPr>
            <w:rStyle w:val="Hyperlink"/>
          </w:rPr>
          <w:t>Scope</w:t>
        </w:r>
        <w:r w:rsidR="009D71E5">
          <w:rPr>
            <w:webHidden/>
          </w:rPr>
          <w:tab/>
        </w:r>
        <w:r w:rsidR="009D71E5">
          <w:rPr>
            <w:webHidden/>
          </w:rPr>
          <w:fldChar w:fldCharType="begin"/>
        </w:r>
        <w:r w:rsidR="009D71E5">
          <w:rPr>
            <w:webHidden/>
          </w:rPr>
          <w:instrText xml:space="preserve"> PAGEREF _Toc136182058 \h </w:instrText>
        </w:r>
        <w:r w:rsidR="009D71E5">
          <w:rPr>
            <w:webHidden/>
          </w:rPr>
        </w:r>
        <w:r w:rsidR="009D71E5">
          <w:rPr>
            <w:webHidden/>
          </w:rPr>
          <w:fldChar w:fldCharType="separate"/>
        </w:r>
        <w:r w:rsidR="00A556BF">
          <w:rPr>
            <w:webHidden/>
          </w:rPr>
          <w:t>5</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59" w:history="1">
        <w:r w:rsidR="009D71E5" w:rsidRPr="00E63955">
          <w:rPr>
            <w:rStyle w:val="Hyperlink"/>
          </w:rPr>
          <w:t>3.0</w:t>
        </w:r>
        <w:r w:rsidR="009D71E5">
          <w:rPr>
            <w:rFonts w:asciiTheme="minorHAnsi" w:eastAsiaTheme="minorEastAsia" w:hAnsiTheme="minorHAnsi" w:cstheme="minorBidi"/>
            <w:b w:val="0"/>
            <w:bCs w:val="0"/>
            <w:caps w:val="0"/>
            <w:kern w:val="0"/>
            <w:sz w:val="22"/>
            <w:szCs w:val="22"/>
          </w:rPr>
          <w:tab/>
        </w:r>
        <w:r w:rsidR="009D71E5" w:rsidRPr="00E63955">
          <w:rPr>
            <w:rStyle w:val="Hyperlink"/>
          </w:rPr>
          <w:t>NORMATIVE REFERENCES</w:t>
        </w:r>
        <w:r w:rsidR="009D71E5">
          <w:rPr>
            <w:webHidden/>
          </w:rPr>
          <w:tab/>
        </w:r>
        <w:r w:rsidR="009D71E5">
          <w:rPr>
            <w:webHidden/>
          </w:rPr>
          <w:fldChar w:fldCharType="begin"/>
        </w:r>
        <w:r w:rsidR="009D71E5">
          <w:rPr>
            <w:webHidden/>
          </w:rPr>
          <w:instrText xml:space="preserve"> PAGEREF _Toc136182059 \h </w:instrText>
        </w:r>
        <w:r w:rsidR="009D71E5">
          <w:rPr>
            <w:webHidden/>
          </w:rPr>
        </w:r>
        <w:r w:rsidR="009D71E5">
          <w:rPr>
            <w:webHidden/>
          </w:rPr>
          <w:fldChar w:fldCharType="separate"/>
        </w:r>
        <w:r w:rsidR="00A556BF">
          <w:rPr>
            <w:webHidden/>
          </w:rPr>
          <w:t>5</w:t>
        </w:r>
        <w:r w:rsidR="009D71E5">
          <w:rPr>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60"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Local Codes and Standards</w:t>
        </w:r>
        <w:r w:rsidR="009D71E5">
          <w:rPr>
            <w:noProof/>
            <w:webHidden/>
          </w:rPr>
          <w:tab/>
        </w:r>
        <w:r w:rsidR="009D71E5">
          <w:rPr>
            <w:noProof/>
            <w:webHidden/>
          </w:rPr>
          <w:fldChar w:fldCharType="begin"/>
        </w:r>
        <w:r w:rsidR="009D71E5">
          <w:rPr>
            <w:noProof/>
            <w:webHidden/>
          </w:rPr>
          <w:instrText xml:space="preserve"> PAGEREF _Toc136182060 \h </w:instrText>
        </w:r>
        <w:r w:rsidR="009D71E5">
          <w:rPr>
            <w:noProof/>
            <w:webHidden/>
          </w:rPr>
        </w:r>
        <w:r w:rsidR="009D71E5">
          <w:rPr>
            <w:noProof/>
            <w:webHidden/>
          </w:rPr>
          <w:fldChar w:fldCharType="separate"/>
        </w:r>
        <w:r w:rsidR="00A556BF">
          <w:rPr>
            <w:noProof/>
            <w:webHidden/>
          </w:rPr>
          <w:t>5</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61"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International Codes and Standards</w:t>
        </w:r>
        <w:r w:rsidR="009D71E5">
          <w:rPr>
            <w:noProof/>
            <w:webHidden/>
          </w:rPr>
          <w:tab/>
        </w:r>
        <w:r w:rsidR="009D71E5">
          <w:rPr>
            <w:noProof/>
            <w:webHidden/>
          </w:rPr>
          <w:fldChar w:fldCharType="begin"/>
        </w:r>
        <w:r w:rsidR="009D71E5">
          <w:rPr>
            <w:noProof/>
            <w:webHidden/>
          </w:rPr>
          <w:instrText xml:space="preserve"> PAGEREF _Toc136182061 \h </w:instrText>
        </w:r>
        <w:r w:rsidR="009D71E5">
          <w:rPr>
            <w:noProof/>
            <w:webHidden/>
          </w:rPr>
        </w:r>
        <w:r w:rsidR="009D71E5">
          <w:rPr>
            <w:noProof/>
            <w:webHidden/>
          </w:rPr>
          <w:fldChar w:fldCharType="separate"/>
        </w:r>
        <w:r w:rsidR="00A556BF">
          <w:rPr>
            <w:noProof/>
            <w:webHidden/>
          </w:rPr>
          <w:t>5</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62"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The Project Documents</w:t>
        </w:r>
        <w:r w:rsidR="009D71E5">
          <w:rPr>
            <w:noProof/>
            <w:webHidden/>
          </w:rPr>
          <w:tab/>
        </w:r>
        <w:r w:rsidR="009D71E5">
          <w:rPr>
            <w:noProof/>
            <w:webHidden/>
          </w:rPr>
          <w:fldChar w:fldCharType="begin"/>
        </w:r>
        <w:r w:rsidR="009D71E5">
          <w:rPr>
            <w:noProof/>
            <w:webHidden/>
          </w:rPr>
          <w:instrText xml:space="preserve"> PAGEREF _Toc136182062 \h </w:instrText>
        </w:r>
        <w:r w:rsidR="009D71E5">
          <w:rPr>
            <w:noProof/>
            <w:webHidden/>
          </w:rPr>
        </w:r>
        <w:r w:rsidR="009D71E5">
          <w:rPr>
            <w:noProof/>
            <w:webHidden/>
          </w:rPr>
          <w:fldChar w:fldCharType="separate"/>
        </w:r>
        <w:r w:rsidR="00A556BF">
          <w:rPr>
            <w:noProof/>
            <w:webHidden/>
          </w:rPr>
          <w:t>5</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63"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ENVIRONMENTAL DATA</w:t>
        </w:r>
        <w:r w:rsidR="009D71E5">
          <w:rPr>
            <w:noProof/>
            <w:webHidden/>
          </w:rPr>
          <w:tab/>
        </w:r>
        <w:r w:rsidR="009D71E5">
          <w:rPr>
            <w:noProof/>
            <w:webHidden/>
          </w:rPr>
          <w:fldChar w:fldCharType="begin"/>
        </w:r>
        <w:r w:rsidR="009D71E5">
          <w:rPr>
            <w:noProof/>
            <w:webHidden/>
          </w:rPr>
          <w:instrText xml:space="preserve"> PAGEREF _Toc136182063 \h </w:instrText>
        </w:r>
        <w:r w:rsidR="009D71E5">
          <w:rPr>
            <w:noProof/>
            <w:webHidden/>
          </w:rPr>
        </w:r>
        <w:r w:rsidR="009D71E5">
          <w:rPr>
            <w:noProof/>
            <w:webHidden/>
          </w:rPr>
          <w:fldChar w:fldCharType="separate"/>
        </w:r>
        <w:r w:rsidR="00A556BF">
          <w:rPr>
            <w:noProof/>
            <w:webHidden/>
          </w:rPr>
          <w:t>5</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64"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Order of Precedence</w:t>
        </w:r>
        <w:r w:rsidR="009D71E5">
          <w:rPr>
            <w:noProof/>
            <w:webHidden/>
          </w:rPr>
          <w:tab/>
        </w:r>
        <w:r w:rsidR="009D71E5">
          <w:rPr>
            <w:noProof/>
            <w:webHidden/>
          </w:rPr>
          <w:fldChar w:fldCharType="begin"/>
        </w:r>
        <w:r w:rsidR="009D71E5">
          <w:rPr>
            <w:noProof/>
            <w:webHidden/>
          </w:rPr>
          <w:instrText xml:space="preserve"> PAGEREF _Toc136182064 \h </w:instrText>
        </w:r>
        <w:r w:rsidR="009D71E5">
          <w:rPr>
            <w:noProof/>
            <w:webHidden/>
          </w:rPr>
        </w:r>
        <w:r w:rsidR="009D71E5">
          <w:rPr>
            <w:noProof/>
            <w:webHidden/>
          </w:rPr>
          <w:fldChar w:fldCharType="separate"/>
        </w:r>
        <w:r w:rsidR="00A556BF">
          <w:rPr>
            <w:noProof/>
            <w:webHidden/>
          </w:rPr>
          <w:t>5</w:t>
        </w:r>
        <w:r w:rsidR="009D71E5">
          <w:rPr>
            <w:noProof/>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65" w:history="1">
        <w:r w:rsidR="009D71E5" w:rsidRPr="00E63955">
          <w:rPr>
            <w:rStyle w:val="Hyperlink"/>
          </w:rPr>
          <w:t>4.0</w:t>
        </w:r>
        <w:r w:rsidR="009D71E5">
          <w:rPr>
            <w:rFonts w:asciiTheme="minorHAnsi" w:eastAsiaTheme="minorEastAsia" w:hAnsiTheme="minorHAnsi" w:cstheme="minorBidi"/>
            <w:b w:val="0"/>
            <w:bCs w:val="0"/>
            <w:caps w:val="0"/>
            <w:kern w:val="0"/>
            <w:sz w:val="22"/>
            <w:szCs w:val="22"/>
          </w:rPr>
          <w:tab/>
        </w:r>
        <w:r w:rsidR="009D71E5" w:rsidRPr="00E63955">
          <w:rPr>
            <w:rStyle w:val="Hyperlink"/>
          </w:rPr>
          <w:t>MATERIALS</w:t>
        </w:r>
        <w:r w:rsidR="009D71E5">
          <w:rPr>
            <w:webHidden/>
          </w:rPr>
          <w:tab/>
        </w:r>
        <w:r w:rsidR="009D71E5">
          <w:rPr>
            <w:webHidden/>
          </w:rPr>
          <w:fldChar w:fldCharType="begin"/>
        </w:r>
        <w:r w:rsidR="009D71E5">
          <w:rPr>
            <w:webHidden/>
          </w:rPr>
          <w:instrText xml:space="preserve"> PAGEREF _Toc136182065 \h </w:instrText>
        </w:r>
        <w:r w:rsidR="009D71E5">
          <w:rPr>
            <w:webHidden/>
          </w:rPr>
        </w:r>
        <w:r w:rsidR="009D71E5">
          <w:rPr>
            <w:webHidden/>
          </w:rPr>
          <w:fldChar w:fldCharType="separate"/>
        </w:r>
        <w:r w:rsidR="00A556BF">
          <w:rPr>
            <w:webHidden/>
          </w:rPr>
          <w:t>6</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66" w:history="1">
        <w:r w:rsidR="009D71E5" w:rsidRPr="00E63955">
          <w:rPr>
            <w:rStyle w:val="Hyperlink"/>
          </w:rPr>
          <w:t>5.0</w:t>
        </w:r>
        <w:r w:rsidR="009D71E5">
          <w:rPr>
            <w:rFonts w:asciiTheme="minorHAnsi" w:eastAsiaTheme="minorEastAsia" w:hAnsiTheme="minorHAnsi" w:cstheme="minorBidi"/>
            <w:b w:val="0"/>
            <w:bCs w:val="0"/>
            <w:caps w:val="0"/>
            <w:kern w:val="0"/>
            <w:sz w:val="22"/>
            <w:szCs w:val="22"/>
          </w:rPr>
          <w:tab/>
        </w:r>
        <w:r w:rsidR="009D71E5" w:rsidRPr="00E63955">
          <w:rPr>
            <w:rStyle w:val="Hyperlink"/>
          </w:rPr>
          <w:t>DESIGN INFORMATION</w:t>
        </w:r>
        <w:r w:rsidR="009D71E5">
          <w:rPr>
            <w:webHidden/>
          </w:rPr>
          <w:tab/>
        </w:r>
        <w:r w:rsidR="009D71E5">
          <w:rPr>
            <w:webHidden/>
          </w:rPr>
          <w:fldChar w:fldCharType="begin"/>
        </w:r>
        <w:r w:rsidR="009D71E5">
          <w:rPr>
            <w:webHidden/>
          </w:rPr>
          <w:instrText xml:space="preserve"> PAGEREF _Toc136182066 \h </w:instrText>
        </w:r>
        <w:r w:rsidR="009D71E5">
          <w:rPr>
            <w:webHidden/>
          </w:rPr>
        </w:r>
        <w:r w:rsidR="009D71E5">
          <w:rPr>
            <w:webHidden/>
          </w:rPr>
          <w:fldChar w:fldCharType="separate"/>
        </w:r>
        <w:r w:rsidR="00A556BF">
          <w:rPr>
            <w:webHidden/>
          </w:rPr>
          <w:t>7</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67" w:history="1">
        <w:r w:rsidR="009D71E5" w:rsidRPr="00E63955">
          <w:rPr>
            <w:rStyle w:val="Hyperlink"/>
          </w:rPr>
          <w:t>5.1   LOCATION OF SLEEPERS</w:t>
        </w:r>
        <w:r w:rsidR="009D71E5">
          <w:rPr>
            <w:webHidden/>
          </w:rPr>
          <w:tab/>
        </w:r>
        <w:r w:rsidR="009D71E5">
          <w:rPr>
            <w:webHidden/>
          </w:rPr>
          <w:fldChar w:fldCharType="begin"/>
        </w:r>
        <w:r w:rsidR="009D71E5">
          <w:rPr>
            <w:webHidden/>
          </w:rPr>
          <w:instrText xml:space="preserve"> PAGEREF _Toc136182067 \h </w:instrText>
        </w:r>
        <w:r w:rsidR="009D71E5">
          <w:rPr>
            <w:webHidden/>
          </w:rPr>
        </w:r>
        <w:r w:rsidR="009D71E5">
          <w:rPr>
            <w:webHidden/>
          </w:rPr>
          <w:fldChar w:fldCharType="separate"/>
        </w:r>
        <w:r w:rsidR="00A556BF">
          <w:rPr>
            <w:webHidden/>
          </w:rPr>
          <w:t>7</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69" w:history="1">
        <w:r w:rsidR="009D71E5" w:rsidRPr="00E63955">
          <w:rPr>
            <w:rStyle w:val="Hyperlink"/>
          </w:rPr>
          <w:t>6.0</w:t>
        </w:r>
        <w:r w:rsidR="009D71E5">
          <w:rPr>
            <w:rFonts w:asciiTheme="minorHAnsi" w:eastAsiaTheme="minorEastAsia" w:hAnsiTheme="minorHAnsi" w:cstheme="minorBidi"/>
            <w:b w:val="0"/>
            <w:bCs w:val="0"/>
            <w:caps w:val="0"/>
            <w:kern w:val="0"/>
            <w:sz w:val="22"/>
            <w:szCs w:val="22"/>
          </w:rPr>
          <w:tab/>
        </w:r>
        <w:r w:rsidR="009D71E5" w:rsidRPr="00E63955">
          <w:rPr>
            <w:rStyle w:val="Hyperlink"/>
          </w:rPr>
          <w:t>PIPING weigh</w:t>
        </w:r>
        <w:r w:rsidR="009D71E5">
          <w:rPr>
            <w:webHidden/>
          </w:rPr>
          <w:tab/>
        </w:r>
        <w:r w:rsidR="009D71E5">
          <w:rPr>
            <w:webHidden/>
          </w:rPr>
          <w:fldChar w:fldCharType="begin"/>
        </w:r>
        <w:r w:rsidR="009D71E5">
          <w:rPr>
            <w:webHidden/>
          </w:rPr>
          <w:instrText xml:space="preserve"> PAGEREF _Toc136182069 \h </w:instrText>
        </w:r>
        <w:r w:rsidR="009D71E5">
          <w:rPr>
            <w:webHidden/>
          </w:rPr>
        </w:r>
        <w:r w:rsidR="009D71E5">
          <w:rPr>
            <w:webHidden/>
          </w:rPr>
          <w:fldChar w:fldCharType="separate"/>
        </w:r>
        <w:r w:rsidR="00A556BF">
          <w:rPr>
            <w:webHidden/>
          </w:rPr>
          <w:t>9</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70" w:history="1">
        <w:r w:rsidR="009D71E5" w:rsidRPr="00E63955">
          <w:rPr>
            <w:rStyle w:val="Hyperlink"/>
          </w:rPr>
          <w:t>7.0</w:t>
        </w:r>
        <w:r w:rsidR="009D71E5">
          <w:rPr>
            <w:rFonts w:asciiTheme="minorHAnsi" w:eastAsiaTheme="minorEastAsia" w:hAnsiTheme="minorHAnsi" w:cstheme="minorBidi"/>
            <w:b w:val="0"/>
            <w:bCs w:val="0"/>
            <w:caps w:val="0"/>
            <w:kern w:val="0"/>
            <w:sz w:val="22"/>
            <w:szCs w:val="22"/>
          </w:rPr>
          <w:tab/>
        </w:r>
        <w:r w:rsidR="009D71E5" w:rsidRPr="00E63955">
          <w:rPr>
            <w:rStyle w:val="Hyperlink"/>
          </w:rPr>
          <w:t>SOIL PARAMETERS</w:t>
        </w:r>
        <w:r w:rsidR="009D71E5">
          <w:rPr>
            <w:webHidden/>
          </w:rPr>
          <w:tab/>
        </w:r>
        <w:r w:rsidR="009D71E5">
          <w:rPr>
            <w:webHidden/>
          </w:rPr>
          <w:fldChar w:fldCharType="begin"/>
        </w:r>
        <w:r w:rsidR="009D71E5">
          <w:rPr>
            <w:webHidden/>
          </w:rPr>
          <w:instrText xml:space="preserve"> PAGEREF _Toc136182070 \h </w:instrText>
        </w:r>
        <w:r w:rsidR="009D71E5">
          <w:rPr>
            <w:webHidden/>
          </w:rPr>
        </w:r>
        <w:r w:rsidR="009D71E5">
          <w:rPr>
            <w:webHidden/>
          </w:rPr>
          <w:fldChar w:fldCharType="separate"/>
        </w:r>
        <w:r w:rsidR="00A556BF">
          <w:rPr>
            <w:webHidden/>
          </w:rPr>
          <w:t>9</w:t>
        </w:r>
        <w:r w:rsidR="009D71E5">
          <w:rPr>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71" w:history="1">
        <w:r w:rsidR="009D71E5" w:rsidRPr="00E63955">
          <w:rPr>
            <w:rStyle w:val="Hyperlink"/>
          </w:rPr>
          <w:t>8.0</w:t>
        </w:r>
        <w:r w:rsidR="009D71E5">
          <w:rPr>
            <w:rFonts w:asciiTheme="minorHAnsi" w:eastAsiaTheme="minorEastAsia" w:hAnsiTheme="minorHAnsi" w:cstheme="minorBidi"/>
            <w:b w:val="0"/>
            <w:bCs w:val="0"/>
            <w:caps w:val="0"/>
            <w:kern w:val="0"/>
            <w:sz w:val="22"/>
            <w:szCs w:val="22"/>
          </w:rPr>
          <w:tab/>
        </w:r>
        <w:r w:rsidR="009D71E5" w:rsidRPr="00E63955">
          <w:rPr>
            <w:rStyle w:val="Hyperlink"/>
          </w:rPr>
          <w:t>LOADING</w:t>
        </w:r>
        <w:r w:rsidR="009D71E5">
          <w:rPr>
            <w:webHidden/>
          </w:rPr>
          <w:tab/>
        </w:r>
        <w:r w:rsidR="009D71E5">
          <w:rPr>
            <w:webHidden/>
          </w:rPr>
          <w:fldChar w:fldCharType="begin"/>
        </w:r>
        <w:r w:rsidR="009D71E5">
          <w:rPr>
            <w:webHidden/>
          </w:rPr>
          <w:instrText xml:space="preserve"> PAGEREF _Toc136182071 \h </w:instrText>
        </w:r>
        <w:r w:rsidR="009D71E5">
          <w:rPr>
            <w:webHidden/>
          </w:rPr>
        </w:r>
        <w:r w:rsidR="009D71E5">
          <w:rPr>
            <w:webHidden/>
          </w:rPr>
          <w:fldChar w:fldCharType="separate"/>
        </w:r>
        <w:r w:rsidR="00A556BF">
          <w:rPr>
            <w:webHidden/>
          </w:rPr>
          <w:t>10</w:t>
        </w:r>
        <w:r w:rsidR="009D71E5">
          <w:rPr>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72"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Dead Load</w:t>
        </w:r>
        <w:r w:rsidR="009D71E5">
          <w:rPr>
            <w:noProof/>
            <w:webHidden/>
          </w:rPr>
          <w:tab/>
        </w:r>
        <w:r w:rsidR="009D71E5">
          <w:rPr>
            <w:noProof/>
            <w:webHidden/>
          </w:rPr>
          <w:fldChar w:fldCharType="begin"/>
        </w:r>
        <w:r w:rsidR="009D71E5">
          <w:rPr>
            <w:noProof/>
            <w:webHidden/>
          </w:rPr>
          <w:instrText xml:space="preserve"> PAGEREF _Toc136182072 \h </w:instrText>
        </w:r>
        <w:r w:rsidR="009D71E5">
          <w:rPr>
            <w:noProof/>
            <w:webHidden/>
          </w:rPr>
        </w:r>
        <w:r w:rsidR="009D71E5">
          <w:rPr>
            <w:noProof/>
            <w:webHidden/>
          </w:rPr>
          <w:fldChar w:fldCharType="separate"/>
        </w:r>
        <w:r w:rsidR="00A556BF">
          <w:rPr>
            <w:noProof/>
            <w:webHidden/>
          </w:rPr>
          <w:t>10</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73"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Live Load</w:t>
        </w:r>
        <w:r w:rsidR="009D71E5">
          <w:rPr>
            <w:noProof/>
            <w:webHidden/>
          </w:rPr>
          <w:tab/>
        </w:r>
        <w:r w:rsidR="009D71E5">
          <w:rPr>
            <w:noProof/>
            <w:webHidden/>
          </w:rPr>
          <w:fldChar w:fldCharType="begin"/>
        </w:r>
        <w:r w:rsidR="009D71E5">
          <w:rPr>
            <w:noProof/>
            <w:webHidden/>
          </w:rPr>
          <w:instrText xml:space="preserve"> PAGEREF _Toc136182073 \h </w:instrText>
        </w:r>
        <w:r w:rsidR="009D71E5">
          <w:rPr>
            <w:noProof/>
            <w:webHidden/>
          </w:rPr>
        </w:r>
        <w:r w:rsidR="009D71E5">
          <w:rPr>
            <w:noProof/>
            <w:webHidden/>
          </w:rPr>
          <w:fldChar w:fldCharType="separate"/>
        </w:r>
        <w:r w:rsidR="00A556BF">
          <w:rPr>
            <w:noProof/>
            <w:webHidden/>
          </w:rPr>
          <w:t>10</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74"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Seismic Load</w:t>
        </w:r>
        <w:r w:rsidR="009D71E5">
          <w:rPr>
            <w:noProof/>
            <w:webHidden/>
          </w:rPr>
          <w:tab/>
        </w:r>
        <w:r w:rsidR="009D71E5">
          <w:rPr>
            <w:noProof/>
            <w:webHidden/>
          </w:rPr>
          <w:fldChar w:fldCharType="begin"/>
        </w:r>
        <w:r w:rsidR="009D71E5">
          <w:rPr>
            <w:noProof/>
            <w:webHidden/>
          </w:rPr>
          <w:instrText xml:space="preserve"> PAGEREF _Toc136182074 \h </w:instrText>
        </w:r>
        <w:r w:rsidR="009D71E5">
          <w:rPr>
            <w:noProof/>
            <w:webHidden/>
          </w:rPr>
        </w:r>
        <w:r w:rsidR="009D71E5">
          <w:rPr>
            <w:noProof/>
            <w:webHidden/>
          </w:rPr>
          <w:fldChar w:fldCharType="separate"/>
        </w:r>
        <w:r w:rsidR="00A556BF">
          <w:rPr>
            <w:noProof/>
            <w:webHidden/>
          </w:rPr>
          <w:t>10</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75"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Wind Load</w:t>
        </w:r>
        <w:r w:rsidR="009D71E5">
          <w:rPr>
            <w:noProof/>
            <w:webHidden/>
          </w:rPr>
          <w:tab/>
        </w:r>
        <w:r w:rsidR="009D71E5">
          <w:rPr>
            <w:noProof/>
            <w:webHidden/>
          </w:rPr>
          <w:fldChar w:fldCharType="begin"/>
        </w:r>
        <w:r w:rsidR="009D71E5">
          <w:rPr>
            <w:noProof/>
            <w:webHidden/>
          </w:rPr>
          <w:instrText xml:space="preserve"> PAGEREF _Toc136182075 \h </w:instrText>
        </w:r>
        <w:r w:rsidR="009D71E5">
          <w:rPr>
            <w:noProof/>
            <w:webHidden/>
          </w:rPr>
        </w:r>
        <w:r w:rsidR="009D71E5">
          <w:rPr>
            <w:noProof/>
            <w:webHidden/>
          </w:rPr>
          <w:fldChar w:fldCharType="separate"/>
        </w:r>
        <w:r w:rsidR="00A556BF">
          <w:rPr>
            <w:noProof/>
            <w:webHidden/>
          </w:rPr>
          <w:t>10</w:t>
        </w:r>
        <w:r w:rsidR="009D71E5">
          <w:rPr>
            <w:noProof/>
            <w:webHidden/>
          </w:rPr>
          <w:fldChar w:fldCharType="end"/>
        </w:r>
      </w:hyperlink>
    </w:p>
    <w:p w:rsidR="009D71E5" w:rsidRDefault="005B28EB">
      <w:pPr>
        <w:pStyle w:val="TOC2"/>
        <w:rPr>
          <w:rFonts w:asciiTheme="minorHAnsi" w:eastAsiaTheme="minorEastAsia" w:hAnsiTheme="minorHAnsi" w:cstheme="minorBidi"/>
          <w:smallCaps w:val="0"/>
          <w:noProof/>
          <w:sz w:val="22"/>
          <w:szCs w:val="22"/>
        </w:rPr>
      </w:pPr>
      <w:hyperlink w:anchor="_Toc136182076"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LOAD COMBINITION FOR DESIGN</w:t>
        </w:r>
        <w:r w:rsidR="009D71E5">
          <w:rPr>
            <w:noProof/>
            <w:webHidden/>
          </w:rPr>
          <w:tab/>
        </w:r>
        <w:r w:rsidR="009D71E5">
          <w:rPr>
            <w:noProof/>
            <w:webHidden/>
          </w:rPr>
          <w:fldChar w:fldCharType="begin"/>
        </w:r>
        <w:r w:rsidR="009D71E5">
          <w:rPr>
            <w:noProof/>
            <w:webHidden/>
          </w:rPr>
          <w:instrText xml:space="preserve"> PAGEREF _Toc136182076 \h </w:instrText>
        </w:r>
        <w:r w:rsidR="009D71E5">
          <w:rPr>
            <w:noProof/>
            <w:webHidden/>
          </w:rPr>
        </w:r>
        <w:r w:rsidR="009D71E5">
          <w:rPr>
            <w:noProof/>
            <w:webHidden/>
          </w:rPr>
          <w:fldChar w:fldCharType="separate"/>
        </w:r>
        <w:r w:rsidR="00A556BF">
          <w:rPr>
            <w:noProof/>
            <w:webHidden/>
          </w:rPr>
          <w:t>11</w:t>
        </w:r>
        <w:r w:rsidR="009D71E5">
          <w:rPr>
            <w:noProof/>
            <w:webHidden/>
          </w:rPr>
          <w:fldChar w:fldCharType="end"/>
        </w:r>
      </w:hyperlink>
    </w:p>
    <w:p w:rsidR="009D71E5" w:rsidRDefault="005B28EB">
      <w:pPr>
        <w:pStyle w:val="TOC1"/>
        <w:rPr>
          <w:rFonts w:asciiTheme="minorHAnsi" w:eastAsiaTheme="minorEastAsia" w:hAnsiTheme="minorHAnsi" w:cstheme="minorBidi"/>
          <w:b w:val="0"/>
          <w:bCs w:val="0"/>
          <w:caps w:val="0"/>
          <w:kern w:val="0"/>
          <w:sz w:val="22"/>
          <w:szCs w:val="22"/>
        </w:rPr>
      </w:pPr>
      <w:hyperlink w:anchor="_Toc136182077" w:history="1">
        <w:r w:rsidR="009D71E5" w:rsidRPr="00E63955">
          <w:rPr>
            <w:rStyle w:val="Hyperlink"/>
          </w:rPr>
          <w:t>9.0</w:t>
        </w:r>
        <w:r w:rsidR="009D71E5">
          <w:rPr>
            <w:rFonts w:asciiTheme="minorHAnsi" w:eastAsiaTheme="minorEastAsia" w:hAnsiTheme="minorHAnsi" w:cstheme="minorBidi"/>
            <w:b w:val="0"/>
            <w:bCs w:val="0"/>
            <w:caps w:val="0"/>
            <w:kern w:val="0"/>
            <w:sz w:val="22"/>
            <w:szCs w:val="22"/>
          </w:rPr>
          <w:tab/>
        </w:r>
        <w:r w:rsidR="009D71E5" w:rsidRPr="00E63955">
          <w:rPr>
            <w:rStyle w:val="Hyperlink"/>
          </w:rPr>
          <w:t>FOUNDATION ANALYsis</w:t>
        </w:r>
        <w:r w:rsidR="009D71E5">
          <w:rPr>
            <w:webHidden/>
          </w:rPr>
          <w:tab/>
        </w:r>
        <w:r w:rsidR="009D71E5">
          <w:rPr>
            <w:webHidden/>
          </w:rPr>
          <w:fldChar w:fldCharType="begin"/>
        </w:r>
        <w:r w:rsidR="009D71E5">
          <w:rPr>
            <w:webHidden/>
          </w:rPr>
          <w:instrText xml:space="preserve"> PAGEREF _Toc136182077 \h </w:instrText>
        </w:r>
        <w:r w:rsidR="009D71E5">
          <w:rPr>
            <w:webHidden/>
          </w:rPr>
        </w:r>
        <w:r w:rsidR="009D71E5">
          <w:rPr>
            <w:webHidden/>
          </w:rPr>
          <w:fldChar w:fldCharType="separate"/>
        </w:r>
        <w:r w:rsidR="00A556BF">
          <w:rPr>
            <w:webHidden/>
          </w:rPr>
          <w:t>15</w:t>
        </w:r>
        <w:r w:rsidR="009D71E5">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36182057"/>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18314C">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18314C">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AA0354">
      <w:pPr>
        <w:keepNext/>
        <w:widowControl w:val="0"/>
        <w:numPr>
          <w:ilvl w:val="0"/>
          <w:numId w:val="1"/>
        </w:numPr>
        <w:bidi w:val="0"/>
        <w:spacing w:before="240" w:after="240"/>
        <w:ind w:hanging="294"/>
        <w:jc w:val="both"/>
        <w:outlineLvl w:val="0"/>
        <w:rPr>
          <w:rFonts w:ascii="Arial" w:hAnsi="Arial" w:cs="Arial"/>
          <w:b/>
          <w:bCs/>
          <w:caps/>
          <w:kern w:val="28"/>
          <w:sz w:val="24"/>
        </w:rPr>
      </w:pPr>
      <w:bookmarkStart w:id="7" w:name="_Toc343327080"/>
      <w:bookmarkStart w:id="8" w:name="_Toc343327777"/>
      <w:bookmarkStart w:id="9" w:name="_Toc136182058"/>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4F17C7" w:rsidRPr="004F17C7" w:rsidRDefault="004F17C7" w:rsidP="00AA0354">
      <w:pPr>
        <w:tabs>
          <w:tab w:val="right" w:pos="9638"/>
          <w:tab w:val="right" w:pos="10025"/>
        </w:tabs>
        <w:wordWrap w:val="0"/>
        <w:snapToGrid w:val="0"/>
        <w:spacing w:before="240" w:after="240" w:line="300" w:lineRule="atLeast"/>
        <w:ind w:left="709" w:right="426"/>
        <w:jc w:val="right"/>
        <w:rPr>
          <w:rFonts w:ascii="Arial" w:hAnsi="Arial" w:cs="Arial"/>
          <w:snapToGrid w:val="0"/>
          <w:color w:val="00B0F0"/>
          <w:sz w:val="22"/>
          <w:szCs w:val="20"/>
          <w:lang w:val="en-GB" w:eastAsia="en-GB"/>
        </w:rPr>
      </w:pPr>
      <w:bookmarkStart w:id="14" w:name="_Toc328298192"/>
      <w:bookmarkEnd w:id="11"/>
      <w:bookmarkEnd w:id="12"/>
      <w:bookmarkEnd w:id="13"/>
      <w:r w:rsidRPr="004F17C7">
        <w:rPr>
          <w:rFonts w:ascii="Arial" w:hAnsi="Arial" w:cs="Arial"/>
          <w:snapToGrid w:val="0"/>
          <w:sz w:val="22"/>
          <w:szCs w:val="20"/>
          <w:lang w:val="en-GB" w:eastAsia="en-GB"/>
        </w:rPr>
        <w:t>This report covers the Sleeper Pipe Supports foundation Design . The structure modeled by</w:t>
      </w:r>
      <w:r>
        <w:rPr>
          <w:rFonts w:ascii="Arial" w:hAnsi="Arial" w:cs="Arial"/>
          <w:snapToGrid w:val="0"/>
          <w:sz w:val="22"/>
          <w:szCs w:val="20"/>
          <w:lang w:val="en-GB" w:eastAsia="en-GB"/>
        </w:rPr>
        <w:t xml:space="preserve">        </w:t>
      </w:r>
      <w:r w:rsidRPr="004F17C7">
        <w:rPr>
          <w:rFonts w:ascii="Arial" w:hAnsi="Arial" w:cs="Arial"/>
          <w:snapToGrid w:val="0"/>
          <w:sz w:val="22"/>
          <w:szCs w:val="20"/>
          <w:lang w:val="en-GB" w:eastAsia="en-GB"/>
        </w:rPr>
        <w:t xml:space="preserve"> “SAP” software.</w:t>
      </w:r>
      <w:r>
        <w:rPr>
          <w:rFonts w:ascii="Arial" w:hAnsi="Arial" w:cs="Arial"/>
          <w:snapToGrid w:val="0"/>
          <w:sz w:val="22"/>
          <w:szCs w:val="20"/>
          <w:lang w:val="en-GB" w:eastAsia="en-GB"/>
        </w:rPr>
        <w:t xml:space="preserve"> </w:t>
      </w:r>
    </w:p>
    <w:p w:rsidR="00855832" w:rsidRPr="00E508B2" w:rsidRDefault="000C3C86" w:rsidP="00AA0354">
      <w:pPr>
        <w:keepNext/>
        <w:widowControl w:val="0"/>
        <w:numPr>
          <w:ilvl w:val="0"/>
          <w:numId w:val="1"/>
        </w:numPr>
        <w:bidi w:val="0"/>
        <w:spacing w:before="240" w:after="240"/>
        <w:ind w:hanging="294"/>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5" w:name="_Toc343327081"/>
      <w:bookmarkStart w:id="16" w:name="_Toc343327778"/>
      <w:bookmarkStart w:id="17" w:name="_Toc136182059"/>
      <w:bookmarkEnd w:id="14"/>
      <w:r w:rsidR="00855832" w:rsidRPr="00E508B2">
        <w:rPr>
          <w:rFonts w:ascii="Arial" w:hAnsi="Arial" w:cs="Arial"/>
          <w:b/>
          <w:bCs/>
          <w:caps/>
          <w:kern w:val="28"/>
          <w:sz w:val="24"/>
        </w:rPr>
        <w:t>NORMATIVE REFERENCES</w:t>
      </w:r>
      <w:bookmarkEnd w:id="15"/>
      <w:bookmarkEnd w:id="16"/>
      <w:bookmarkEnd w:id="17"/>
    </w:p>
    <w:p w:rsidR="00855832" w:rsidRPr="00E508B2" w:rsidRDefault="00855832" w:rsidP="004B4DA4">
      <w:pPr>
        <w:pStyle w:val="Heading2"/>
      </w:pPr>
      <w:bookmarkStart w:id="18" w:name="_Toc343001691"/>
      <w:bookmarkStart w:id="19" w:name="_Toc343327082"/>
      <w:bookmarkStart w:id="20" w:name="_Toc343327779"/>
      <w:bookmarkStart w:id="21" w:name="_Toc122245668"/>
      <w:bookmarkStart w:id="22" w:name="_Toc122863422"/>
      <w:bookmarkStart w:id="23" w:name="_Toc136182060"/>
      <w:bookmarkStart w:id="24" w:name="_Toc325006576"/>
      <w:r w:rsidRPr="00E508B2">
        <w:t>Local Codes and Standards</w:t>
      </w:r>
      <w:bookmarkEnd w:id="18"/>
      <w:bookmarkEnd w:id="19"/>
      <w:bookmarkEnd w:id="20"/>
      <w:bookmarkEnd w:id="21"/>
      <w:bookmarkEnd w:id="22"/>
      <w:bookmarkEnd w:id="23"/>
    </w:p>
    <w:p w:rsidR="004258F8" w:rsidRPr="004258F8" w:rsidRDefault="004258F8" w:rsidP="00AF3813">
      <w:pPr>
        <w:widowControl w:val="0"/>
        <w:numPr>
          <w:ilvl w:val="0"/>
          <w:numId w:val="6"/>
        </w:numPr>
        <w:tabs>
          <w:tab w:val="left" w:pos="1260"/>
          <w:tab w:val="left" w:pos="4820"/>
        </w:tabs>
        <w:bidi w:val="0"/>
        <w:spacing w:before="120" w:after="120"/>
        <w:ind w:left="4820" w:hanging="3920"/>
        <w:jc w:val="both"/>
        <w:rPr>
          <w:rFonts w:ascii="Arial" w:hAnsi="Arial" w:cs="Arial"/>
          <w:snapToGrid w:val="0"/>
          <w:sz w:val="22"/>
          <w:szCs w:val="20"/>
          <w:lang w:val="en-GB" w:eastAsia="en-GB"/>
        </w:rPr>
      </w:pPr>
      <w:bookmarkStart w:id="25" w:name="_Toc343001692"/>
      <w:bookmarkStart w:id="26" w:name="_Toc343327083"/>
      <w:bookmarkStart w:id="27" w:name="_Toc343327780"/>
      <w:r w:rsidRPr="004258F8">
        <w:rPr>
          <w:rFonts w:ascii="Arial" w:hAnsi="Arial" w:cs="Arial"/>
          <w:snapToGrid w:val="0"/>
          <w:sz w:val="22"/>
          <w:szCs w:val="20"/>
          <w:lang w:val="en-GB" w:eastAsia="en-GB"/>
        </w:rPr>
        <w:t>INBC Part 9                            Iranian National Building Code, Part 9 (4th Edition)</w:t>
      </w:r>
    </w:p>
    <w:p w:rsidR="004F17C7" w:rsidRPr="004258F8" w:rsidRDefault="004F17C7"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rsidR="00855832" w:rsidRPr="00E508B2" w:rsidRDefault="00855832" w:rsidP="004B4DA4">
      <w:pPr>
        <w:pStyle w:val="Heading2"/>
      </w:pPr>
      <w:bookmarkStart w:id="28" w:name="_Toc122245669"/>
      <w:bookmarkStart w:id="29" w:name="_Toc122863423"/>
      <w:bookmarkStart w:id="30" w:name="_Toc136182061"/>
      <w:r w:rsidRPr="00E508B2">
        <w:t>International Codes and Standards</w:t>
      </w:r>
      <w:bookmarkEnd w:id="25"/>
      <w:bookmarkEnd w:id="26"/>
      <w:bookmarkEnd w:id="27"/>
      <w:bookmarkEnd w:id="28"/>
      <w:bookmarkEnd w:id="29"/>
      <w:bookmarkEnd w:id="30"/>
    </w:p>
    <w:p w:rsidR="0068207D" w:rsidRPr="009E4071" w:rsidRDefault="0068207D"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68207D">
        <w:rPr>
          <w:rFonts w:ascii="Arial" w:hAnsi="Arial" w:cs="Arial"/>
          <w:snapToGrid w:val="0"/>
          <w:sz w:val="22"/>
          <w:szCs w:val="20"/>
          <w:lang w:val="en-GB" w:eastAsia="en-GB"/>
        </w:rPr>
        <w:t>ACI 315</w:t>
      </w:r>
      <w:r w:rsidRPr="0068207D">
        <w:rPr>
          <w:rFonts w:ascii="Arial" w:hAnsi="Arial" w:cs="Arial"/>
          <w:snapToGrid w:val="0"/>
          <w:sz w:val="22"/>
          <w:szCs w:val="20"/>
          <w:lang w:val="en-GB" w:eastAsia="en-GB"/>
        </w:rPr>
        <w:tab/>
        <w:t xml:space="preserve">Manual of Standard Practice for Detailing Reinforced </w:t>
      </w:r>
      <w:r w:rsidRPr="009E4071">
        <w:rPr>
          <w:rFonts w:ascii="Arial" w:hAnsi="Arial" w:cs="Arial"/>
          <w:snapToGrid w:val="0"/>
          <w:sz w:val="22"/>
          <w:szCs w:val="20"/>
          <w:lang w:val="en-GB" w:eastAsia="en-GB"/>
        </w:rPr>
        <w:t>Concrete</w:t>
      </w:r>
    </w:p>
    <w:p w:rsidR="00DA650E" w:rsidRPr="009E4071" w:rsidRDefault="0068207D" w:rsidP="009D0225">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ACI 318</w:t>
      </w:r>
      <w:r w:rsidR="00DA650E" w:rsidRPr="009E4071">
        <w:rPr>
          <w:rFonts w:ascii="Arial" w:hAnsi="Arial" w:cs="Arial"/>
          <w:snapToGrid w:val="0"/>
          <w:sz w:val="22"/>
          <w:szCs w:val="20"/>
          <w:lang w:val="en-GB" w:eastAsia="en-GB"/>
        </w:rPr>
        <w:t>-14</w:t>
      </w:r>
      <w:r w:rsidRPr="009E4071">
        <w:rPr>
          <w:rFonts w:ascii="Arial" w:hAnsi="Arial" w:cs="Arial"/>
          <w:snapToGrid w:val="0"/>
          <w:sz w:val="22"/>
          <w:szCs w:val="20"/>
          <w:lang w:val="en-GB" w:eastAsia="en-GB"/>
        </w:rPr>
        <w:t xml:space="preserve">                    Building Code Requirements for Reinforced Concrete   </w:t>
      </w:r>
    </w:p>
    <w:p w:rsidR="00DA650E" w:rsidRPr="009E4071" w:rsidRDefault="00DA650E" w:rsidP="009D0225">
      <w:pPr>
        <w:widowControl w:val="0"/>
        <w:numPr>
          <w:ilvl w:val="0"/>
          <w:numId w:val="6"/>
        </w:numPr>
        <w:tabs>
          <w:tab w:val="left" w:pos="1260"/>
        </w:tabs>
        <w:bidi w:val="0"/>
        <w:spacing w:before="120" w:after="120"/>
        <w:ind w:left="3780" w:hanging="288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ASCE7-10       </w:t>
      </w:r>
      <w:r w:rsidR="009D0225" w:rsidRPr="009E4071">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   </w:t>
      </w:r>
      <w:r w:rsidR="009D0225" w:rsidRPr="009E4071">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      </w:t>
      </w:r>
      <w:r w:rsidR="009D0225" w:rsidRPr="009E4071">
        <w:rPr>
          <w:rFonts w:ascii="Arial" w:hAnsi="Arial" w:cs="Arial"/>
          <w:snapToGrid w:val="0"/>
          <w:sz w:val="22"/>
          <w:szCs w:val="20"/>
          <w:lang w:val="en-GB" w:eastAsia="en-GB"/>
        </w:rPr>
        <w:t>Minimum Design Loads and Associated Criteria for Buildings and Other Structures-American Society of Civil Engineers</w:t>
      </w:r>
    </w:p>
    <w:p w:rsidR="00DA650E" w:rsidRPr="009E4071" w:rsidRDefault="00DA650E" w:rsidP="009D0225">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ISDC-038                      Iranian Seismic Design Code for Petroleum Facilities(3rd edition)</w:t>
      </w:r>
    </w:p>
    <w:p w:rsidR="00DA650E" w:rsidRPr="00DA650E" w:rsidRDefault="00DA650E" w:rsidP="00DA650E">
      <w:pPr>
        <w:widowControl w:val="0"/>
        <w:tabs>
          <w:tab w:val="left" w:pos="1260"/>
          <w:tab w:val="left" w:pos="4320"/>
        </w:tabs>
        <w:bidi w:val="0"/>
        <w:spacing w:before="120" w:after="120"/>
        <w:ind w:left="4320"/>
        <w:jc w:val="both"/>
        <w:rPr>
          <w:rFonts w:ascii="Arial" w:hAnsi="Arial" w:cs="Arial"/>
          <w:snapToGrid w:val="0"/>
          <w:sz w:val="22"/>
          <w:szCs w:val="20"/>
          <w:highlight w:val="lightGray"/>
          <w:lang w:val="en-GB" w:eastAsia="en-GB"/>
        </w:rPr>
      </w:pPr>
    </w:p>
    <w:p w:rsidR="0068207D" w:rsidRPr="0068207D" w:rsidRDefault="0068207D" w:rsidP="00DA650E">
      <w:pPr>
        <w:widowControl w:val="0"/>
        <w:tabs>
          <w:tab w:val="left" w:pos="1260"/>
          <w:tab w:val="left" w:pos="4320"/>
        </w:tabs>
        <w:bidi w:val="0"/>
        <w:spacing w:before="120" w:after="120"/>
        <w:ind w:left="4320"/>
        <w:jc w:val="both"/>
        <w:rPr>
          <w:rFonts w:ascii="Arial" w:hAnsi="Arial" w:cs="Arial"/>
          <w:snapToGrid w:val="0"/>
          <w:sz w:val="22"/>
          <w:szCs w:val="20"/>
          <w:lang w:val="en-GB" w:eastAsia="en-GB"/>
        </w:rPr>
      </w:pPr>
      <w:r w:rsidRPr="0068207D">
        <w:rPr>
          <w:rFonts w:ascii="Arial" w:hAnsi="Arial" w:cs="Arial"/>
          <w:snapToGrid w:val="0"/>
          <w:sz w:val="22"/>
          <w:szCs w:val="20"/>
          <w:lang w:val="en-GB" w:eastAsia="en-GB"/>
        </w:rPr>
        <w:t xml:space="preserve">                                                                     </w:t>
      </w:r>
    </w:p>
    <w:p w:rsidR="00855832" w:rsidRPr="00B32163" w:rsidRDefault="00855832" w:rsidP="004B4DA4">
      <w:pPr>
        <w:pStyle w:val="Heading2"/>
      </w:pPr>
      <w:bookmarkStart w:id="31" w:name="_Toc343001693"/>
      <w:bookmarkStart w:id="32" w:name="_Toc343327084"/>
      <w:bookmarkStart w:id="33" w:name="_Toc343327781"/>
      <w:bookmarkStart w:id="34" w:name="_Toc122245670"/>
      <w:bookmarkStart w:id="35" w:name="_Toc122863424"/>
      <w:bookmarkStart w:id="36" w:name="_Toc136182062"/>
      <w:r w:rsidRPr="00B32163">
        <w:t>The Project Documents</w:t>
      </w:r>
      <w:bookmarkEnd w:id="31"/>
      <w:bookmarkEnd w:id="32"/>
      <w:bookmarkEnd w:id="33"/>
      <w:bookmarkEnd w:id="34"/>
      <w:bookmarkEnd w:id="35"/>
      <w:bookmarkEnd w:id="36"/>
    </w:p>
    <w:p w:rsidR="0068207D" w:rsidRPr="00EB202D" w:rsidRDefault="00ED0573" w:rsidP="00DA650E">
      <w:pPr>
        <w:widowControl w:val="0"/>
        <w:numPr>
          <w:ilvl w:val="0"/>
          <w:numId w:val="6"/>
        </w:numPr>
        <w:tabs>
          <w:tab w:val="left" w:pos="1260"/>
          <w:tab w:val="left" w:pos="4770"/>
        </w:tabs>
        <w:bidi w:val="0"/>
        <w:spacing w:before="120" w:after="120"/>
        <w:ind w:left="4770" w:hanging="387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sidR="00DA650E">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Geotechnical Investigation Report for Compressor Station</w:t>
      </w:r>
    </w:p>
    <w:p w:rsidR="0068207D" w:rsidRPr="00765EC9" w:rsidRDefault="00765EC9"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BK-GNRAL-PEDCO-000-ST-DC-0001</w:t>
      </w:r>
      <w:r>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 Design Criteria</w:t>
      </w:r>
    </w:p>
    <w:p w:rsidR="00765EC9" w:rsidRPr="00F221EF" w:rsidRDefault="00765EC9" w:rsidP="00765EC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855832" w:rsidRPr="00B32163" w:rsidRDefault="00855832" w:rsidP="004B4DA4">
      <w:pPr>
        <w:pStyle w:val="Heading2"/>
      </w:pPr>
      <w:bookmarkStart w:id="37" w:name="_Toc341278664"/>
      <w:bookmarkStart w:id="38" w:name="_Toc341280195"/>
      <w:bookmarkStart w:id="39" w:name="_Toc343327085"/>
      <w:bookmarkStart w:id="40" w:name="_Toc343327782"/>
      <w:bookmarkStart w:id="41" w:name="_Toc122245671"/>
      <w:bookmarkStart w:id="42" w:name="_Toc122863425"/>
      <w:bookmarkStart w:id="43" w:name="_Toc136182063"/>
      <w:r w:rsidRPr="00B32163">
        <w:t>ENVIRONMENTAL DATA</w:t>
      </w:r>
      <w:bookmarkEnd w:id="37"/>
      <w:bookmarkEnd w:id="38"/>
      <w:bookmarkEnd w:id="39"/>
      <w:bookmarkEnd w:id="40"/>
      <w:bookmarkEnd w:id="41"/>
      <w:bookmarkEnd w:id="42"/>
      <w:bookmarkEnd w:id="43"/>
    </w:p>
    <w:p w:rsidR="00855832" w:rsidRPr="00B32163" w:rsidRDefault="00855832" w:rsidP="00F01247">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00F01247">
        <w:rPr>
          <w:rFonts w:ascii="Arial" w:hAnsi="Arial" w:cs="Arial"/>
          <w:sz w:val="22"/>
          <w:szCs w:val="22"/>
          <w:lang w:bidi="fa-IR"/>
        </w:rPr>
        <w:t>Design; Doc. No. BK-GNRAL-PEDCO-000-PR-DB-0001</w:t>
      </w:r>
      <w:r w:rsidRPr="00B32163">
        <w:rPr>
          <w:rFonts w:ascii="Arial" w:hAnsi="Arial" w:cs="Arial"/>
          <w:sz w:val="22"/>
          <w:szCs w:val="22"/>
          <w:lang w:bidi="fa-IR"/>
        </w:rPr>
        <w:t xml:space="preserve">". </w:t>
      </w:r>
    </w:p>
    <w:p w:rsidR="008A4B9D" w:rsidRPr="008A4B9D" w:rsidRDefault="008A4B9D" w:rsidP="004B4DA4">
      <w:pPr>
        <w:pStyle w:val="Heading2"/>
      </w:pPr>
      <w:bookmarkStart w:id="44" w:name="_Toc83130850"/>
      <w:bookmarkStart w:id="45" w:name="_Toc83133994"/>
      <w:bookmarkStart w:id="46" w:name="_Toc83136016"/>
      <w:bookmarkStart w:id="47" w:name="_Toc122245672"/>
      <w:bookmarkStart w:id="48" w:name="_Toc122863426"/>
      <w:bookmarkStart w:id="49" w:name="_Toc136182064"/>
      <w:bookmarkEnd w:id="24"/>
      <w:r w:rsidRPr="008A4B9D">
        <w:t>Order of Precedence</w:t>
      </w:r>
      <w:bookmarkEnd w:id="44"/>
      <w:bookmarkEnd w:id="45"/>
      <w:bookmarkEnd w:id="46"/>
      <w:bookmarkEnd w:id="47"/>
      <w:bookmarkEnd w:id="48"/>
      <w:bookmarkEnd w:id="49"/>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F01247" w:rsidRPr="00E71255" w:rsidRDefault="00F01247" w:rsidP="009E4071">
      <w:pPr>
        <w:widowControl w:val="0"/>
        <w:autoSpaceDE w:val="0"/>
        <w:autoSpaceDN w:val="0"/>
        <w:bidi w:val="0"/>
        <w:adjustRightInd w:val="0"/>
        <w:spacing w:before="240" w:after="240" w:line="276" w:lineRule="auto"/>
        <w:jc w:val="both"/>
        <w:rPr>
          <w:rFonts w:ascii="Arial" w:hAnsi="Arial" w:cs="Arial"/>
          <w:sz w:val="22"/>
          <w:szCs w:val="22"/>
          <w:lang w:bidi="fa-IR"/>
        </w:rPr>
      </w:pPr>
    </w:p>
    <w:p w:rsidR="00F01247" w:rsidRPr="00F01247" w:rsidRDefault="00F01247" w:rsidP="00AA0354">
      <w:pPr>
        <w:keepNext/>
        <w:widowControl w:val="0"/>
        <w:numPr>
          <w:ilvl w:val="0"/>
          <w:numId w:val="1"/>
        </w:numPr>
        <w:bidi w:val="0"/>
        <w:spacing w:before="240" w:after="240"/>
        <w:ind w:hanging="153"/>
        <w:jc w:val="both"/>
        <w:outlineLvl w:val="0"/>
        <w:rPr>
          <w:rFonts w:ascii="Arial" w:hAnsi="Arial" w:cs="Arial"/>
          <w:b/>
          <w:bCs/>
          <w:caps/>
          <w:kern w:val="28"/>
          <w:sz w:val="24"/>
        </w:rPr>
      </w:pPr>
      <w:bookmarkStart w:id="50" w:name="_Toc502646827"/>
      <w:bookmarkStart w:id="51" w:name="_Toc53529623"/>
      <w:bookmarkStart w:id="52" w:name="_Toc136182065"/>
      <w:r w:rsidRPr="00F01247">
        <w:rPr>
          <w:rFonts w:ascii="Arial" w:hAnsi="Arial" w:cs="Arial"/>
          <w:b/>
          <w:bCs/>
          <w:caps/>
          <w:kern w:val="28"/>
          <w:sz w:val="24"/>
        </w:rPr>
        <w:lastRenderedPageBreak/>
        <w:t>MATERIALS</w:t>
      </w:r>
      <w:bookmarkEnd w:id="50"/>
      <w:bookmarkEnd w:id="51"/>
      <w:bookmarkEnd w:id="52"/>
    </w:p>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rsidR="00F01247" w:rsidRPr="00F01247" w:rsidRDefault="00AA0354" w:rsidP="00F01247">
      <w:pPr>
        <w:widowControl w:val="0"/>
        <w:autoSpaceDE w:val="0"/>
        <w:autoSpaceDN w:val="0"/>
        <w:bidi w:val="0"/>
        <w:adjustRightInd w:val="0"/>
        <w:spacing w:before="240" w:after="240" w:line="276" w:lineRule="auto"/>
        <w:ind w:left="709"/>
        <w:jc w:val="center"/>
        <w:rPr>
          <w:rFonts w:ascii="Arial" w:hAnsi="Arial" w:cs="Arial"/>
          <w:b/>
          <w:bCs/>
          <w:sz w:val="22"/>
          <w:szCs w:val="22"/>
          <w:lang w:bidi="fa-IR"/>
        </w:rPr>
      </w:pPr>
      <w:r>
        <w:rPr>
          <w:rFonts w:ascii="Arial" w:hAnsi="Arial" w:cs="Arial"/>
          <w:b/>
          <w:bCs/>
          <w:sz w:val="22"/>
          <w:szCs w:val="22"/>
          <w:lang w:bidi="fa-IR"/>
        </w:rPr>
        <w:t xml:space="preserve">Table 1- </w:t>
      </w:r>
      <w:r w:rsidR="00F01247" w:rsidRPr="00F01247">
        <w:rPr>
          <w:rFonts w:ascii="Arial" w:hAnsi="Arial" w:cs="Arial"/>
          <w:b/>
          <w:bCs/>
          <w:sz w:val="22"/>
          <w:szCs w:val="22"/>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5701"/>
      </w:tblGrid>
      <w:tr w:rsidR="00F01247" w:rsidRPr="00F01247" w:rsidTr="00F01247">
        <w:trPr>
          <w:jc w:val="center"/>
        </w:trPr>
        <w:tc>
          <w:tcPr>
            <w:tcW w:w="2788"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Foundation Concrete</w:t>
            </w:r>
          </w:p>
        </w:tc>
        <w:tc>
          <w:tcPr>
            <w:tcW w:w="5701" w:type="dxa"/>
            <w:shd w:val="clear" w:color="auto" w:fill="auto"/>
          </w:tcPr>
          <w:p w:rsidR="00F01247" w:rsidRPr="00F01247" w:rsidRDefault="004C6C2A" w:rsidP="004C6C2A">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t>f</w:t>
            </w:r>
            <w:r w:rsidR="00F01247" w:rsidRPr="00F01247">
              <w:rPr>
                <w:rFonts w:ascii="Arial" w:hAnsi="Arial" w:cs="Arial"/>
                <w:sz w:val="22"/>
                <w:szCs w:val="22"/>
                <w:lang w:bidi="fa-IR"/>
              </w:rPr>
              <w:t xml:space="preserve">'c = </w:t>
            </w:r>
            <w:r w:rsidR="00067595">
              <w:rPr>
                <w:rFonts w:ascii="Arial" w:hAnsi="Arial" w:cs="Arial"/>
                <w:sz w:val="22"/>
                <w:szCs w:val="22"/>
                <w:lang w:bidi="fa-IR"/>
              </w:rPr>
              <w:t xml:space="preserve">300 </w:t>
            </w:r>
            <w:r w:rsidR="00F01247" w:rsidRPr="00F01247">
              <w:rPr>
                <w:rFonts w:ascii="Arial" w:hAnsi="Arial" w:cs="Arial"/>
                <w:sz w:val="22"/>
                <w:szCs w:val="22"/>
                <w:lang w:bidi="fa-IR"/>
              </w:rPr>
              <w:t xml:space="preserve"> kg/cm</w:t>
            </w:r>
            <w:r w:rsidR="00F01247" w:rsidRPr="00830091">
              <w:rPr>
                <w:rFonts w:ascii="Arial" w:hAnsi="Arial" w:cs="Arial"/>
                <w:sz w:val="28"/>
                <w:szCs w:val="28"/>
                <w:vertAlign w:val="superscript"/>
                <w:lang w:bidi="fa-IR"/>
              </w:rPr>
              <w:t>2</w:t>
            </w:r>
            <w:r w:rsidR="00F01247" w:rsidRPr="00F01247">
              <w:rPr>
                <w:rFonts w:ascii="Arial" w:hAnsi="Arial" w:cs="Arial"/>
                <w:sz w:val="22"/>
                <w:szCs w:val="22"/>
                <w:lang w:bidi="fa-IR"/>
              </w:rPr>
              <w:t xml:space="preserve"> (28- day cylindrical sample)</w:t>
            </w:r>
          </w:p>
        </w:tc>
      </w:tr>
      <w:tr w:rsidR="00F01247" w:rsidRPr="00F01247" w:rsidTr="00F01247">
        <w:trPr>
          <w:jc w:val="center"/>
        </w:trPr>
        <w:tc>
          <w:tcPr>
            <w:tcW w:w="2788"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Long. reinforcement bar</w:t>
            </w:r>
          </w:p>
        </w:tc>
        <w:tc>
          <w:tcPr>
            <w:tcW w:w="5701"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Fy = 4000 kg/cm</w:t>
            </w:r>
            <w:r w:rsidRPr="00830091">
              <w:rPr>
                <w:rFonts w:ascii="Arial" w:hAnsi="Arial" w:cs="Arial"/>
                <w:sz w:val="28"/>
                <w:szCs w:val="28"/>
                <w:vertAlign w:val="superscript"/>
                <w:lang w:bidi="fa-IR"/>
              </w:rPr>
              <w:t>2</w:t>
            </w:r>
            <w:r w:rsidRPr="00F01247">
              <w:rPr>
                <w:rFonts w:ascii="Arial" w:hAnsi="Arial" w:cs="Arial"/>
                <w:sz w:val="22"/>
                <w:szCs w:val="22"/>
                <w:lang w:bidi="fa-IR"/>
              </w:rPr>
              <w:t xml:space="preserve"> (AIII)</w:t>
            </w:r>
          </w:p>
        </w:tc>
      </w:tr>
      <w:tr w:rsidR="00F01247" w:rsidRPr="00F01247" w:rsidTr="00F01247">
        <w:trPr>
          <w:jc w:val="center"/>
        </w:trPr>
        <w:tc>
          <w:tcPr>
            <w:tcW w:w="2788"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ab/>
              <w:t>Trans. reinforcement bar</w:t>
            </w:r>
          </w:p>
        </w:tc>
        <w:tc>
          <w:tcPr>
            <w:tcW w:w="5701" w:type="dxa"/>
            <w:shd w:val="clear" w:color="auto" w:fill="auto"/>
            <w:vAlign w:val="bottom"/>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Fy = 4000 kg/cm</w:t>
            </w:r>
            <w:r w:rsidRPr="00830091">
              <w:rPr>
                <w:rFonts w:ascii="Arial" w:hAnsi="Arial" w:cs="Arial"/>
                <w:sz w:val="28"/>
                <w:szCs w:val="28"/>
                <w:vertAlign w:val="superscript"/>
                <w:lang w:bidi="fa-IR"/>
              </w:rPr>
              <w:t>2</w:t>
            </w:r>
            <w:r w:rsidRPr="00F01247">
              <w:rPr>
                <w:rFonts w:ascii="Arial" w:hAnsi="Arial" w:cs="Arial"/>
                <w:sz w:val="22"/>
                <w:szCs w:val="22"/>
                <w:lang w:bidi="fa-IR"/>
              </w:rPr>
              <w:t xml:space="preserve"> (AIII)</w:t>
            </w:r>
          </w:p>
        </w:tc>
      </w:tr>
    </w:tbl>
    <w:p w:rsidR="00B720D2" w:rsidRDefault="00B720D2" w:rsidP="00956369">
      <w:pPr>
        <w:widowControl w:val="0"/>
        <w:bidi w:val="0"/>
        <w:spacing w:line="360" w:lineRule="auto"/>
        <w:ind w:left="720" w:hanging="11"/>
        <w:jc w:val="both"/>
        <w:rPr>
          <w:rFonts w:ascii="Arial" w:hAnsi="Arial" w:cs="Arial"/>
          <w:color w:val="000000"/>
          <w:sz w:val="22"/>
          <w:szCs w:val="22"/>
          <w:rtl/>
          <w:lang w:val="en-GB"/>
        </w:rPr>
      </w:pPr>
    </w:p>
    <w:tbl>
      <w:tblPr>
        <w:tblW w:w="4380" w:type="dxa"/>
        <w:jc w:val="center"/>
        <w:tblLook w:val="04A0" w:firstRow="1" w:lastRow="0" w:firstColumn="1" w:lastColumn="0" w:noHBand="0" w:noVBand="1"/>
      </w:tblPr>
      <w:tblGrid>
        <w:gridCol w:w="1228"/>
        <w:gridCol w:w="1028"/>
        <w:gridCol w:w="1046"/>
        <w:gridCol w:w="1448"/>
      </w:tblGrid>
      <w:tr w:rsidR="00241ADE" w:rsidRPr="00241ADE" w:rsidTr="00241ADE">
        <w:trPr>
          <w:trHeight w:val="300"/>
          <w:jc w:val="center"/>
        </w:trPr>
        <w:tc>
          <w:tcPr>
            <w:tcW w:w="4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TABLE:  Material Properties 01 - General</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Material</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Type</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SymType</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TempDepend</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Yes/No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A416Gr270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Tendon</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Uniaxial</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A615Gr60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Rebar</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Uniaxial</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C</w:t>
            </w:r>
            <w:r w:rsidR="00F320C1">
              <w:rPr>
                <w:rFonts w:ascii="Calibri" w:hAnsi="Calibri" w:cs="Calibri"/>
                <w:color w:val="000000"/>
                <w:sz w:val="22"/>
                <w:szCs w:val="22"/>
              </w:rPr>
              <w:t>30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Concrete</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C</w:t>
            </w:r>
            <w:r w:rsidR="00F320C1">
              <w:rPr>
                <w:rFonts w:ascii="Calibri" w:hAnsi="Calibri" w:cs="Calibri"/>
                <w:color w:val="000000"/>
                <w:sz w:val="22"/>
                <w:szCs w:val="22"/>
              </w:rPr>
              <w:t>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Concrete</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ST</w:t>
            </w:r>
            <w:r w:rsidR="00F320C1">
              <w:rPr>
                <w:rFonts w:ascii="Calibri" w:hAnsi="Calibri" w:cs="Calibri"/>
                <w:color w:val="000000"/>
                <w:sz w:val="22"/>
                <w:szCs w:val="22"/>
              </w:rPr>
              <w:t>37</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Steel</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bl>
    <w:p w:rsidR="004C6C2A" w:rsidRDefault="004C6C2A" w:rsidP="009E4071">
      <w:pPr>
        <w:widowControl w:val="0"/>
        <w:bidi w:val="0"/>
        <w:spacing w:line="360" w:lineRule="auto"/>
        <w:jc w:val="both"/>
        <w:rPr>
          <w:rFonts w:ascii="Arial" w:hAnsi="Arial" w:cs="Arial"/>
          <w:color w:val="000000"/>
          <w:sz w:val="22"/>
          <w:szCs w:val="22"/>
          <w:lang w:val="en-GB"/>
        </w:rPr>
      </w:pPr>
    </w:p>
    <w:p w:rsidR="004C6C2A" w:rsidRDefault="004C6C2A" w:rsidP="004C6C2A">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D25B7A" w:rsidRDefault="00D25B7A" w:rsidP="00D25B7A">
      <w:pPr>
        <w:widowControl w:val="0"/>
        <w:bidi w:val="0"/>
        <w:spacing w:line="360" w:lineRule="auto"/>
        <w:ind w:left="720" w:hanging="11"/>
        <w:jc w:val="both"/>
        <w:rPr>
          <w:rFonts w:ascii="Arial" w:hAnsi="Arial" w:cs="Arial"/>
          <w:color w:val="000000"/>
          <w:sz w:val="22"/>
          <w:szCs w:val="22"/>
          <w:lang w:val="en-GB"/>
        </w:rPr>
      </w:pPr>
    </w:p>
    <w:p w:rsidR="00D25B7A" w:rsidRDefault="00D25B7A" w:rsidP="00D25B7A">
      <w:pPr>
        <w:widowControl w:val="0"/>
        <w:bidi w:val="0"/>
        <w:spacing w:line="360" w:lineRule="auto"/>
        <w:ind w:left="720" w:hanging="11"/>
        <w:jc w:val="both"/>
        <w:rPr>
          <w:rFonts w:ascii="Arial" w:hAnsi="Arial" w:cs="Arial"/>
          <w:color w:val="000000"/>
          <w:sz w:val="22"/>
          <w:szCs w:val="22"/>
          <w:lang w:val="en-GB"/>
        </w:rPr>
      </w:pPr>
    </w:p>
    <w:p w:rsidR="00D25B7A" w:rsidRDefault="00D25B7A" w:rsidP="00D25B7A">
      <w:pPr>
        <w:keepNext/>
        <w:widowControl w:val="0"/>
        <w:numPr>
          <w:ilvl w:val="0"/>
          <w:numId w:val="1"/>
        </w:numPr>
        <w:bidi w:val="0"/>
        <w:spacing w:before="240" w:after="240"/>
        <w:jc w:val="both"/>
        <w:outlineLvl w:val="0"/>
        <w:rPr>
          <w:rFonts w:ascii="Arial" w:hAnsi="Arial" w:cs="Arial"/>
          <w:b/>
          <w:bCs/>
          <w:caps/>
          <w:kern w:val="28"/>
          <w:sz w:val="24"/>
        </w:rPr>
      </w:pPr>
      <w:bookmarkStart w:id="53" w:name="_Toc75951631"/>
      <w:bookmarkStart w:id="54" w:name="_Toc105200670"/>
      <w:bookmarkStart w:id="55" w:name="_Toc126587859"/>
      <w:bookmarkStart w:id="56" w:name="_Toc136182066"/>
      <w:r w:rsidRPr="00D25B7A">
        <w:rPr>
          <w:rFonts w:ascii="Arial" w:hAnsi="Arial" w:cs="Arial"/>
          <w:b/>
          <w:bCs/>
          <w:caps/>
          <w:kern w:val="28"/>
          <w:sz w:val="24"/>
        </w:rPr>
        <w:lastRenderedPageBreak/>
        <w:t>DESIGN INFORMATION</w:t>
      </w:r>
      <w:bookmarkEnd w:id="53"/>
      <w:bookmarkEnd w:id="54"/>
      <w:bookmarkEnd w:id="55"/>
      <w:bookmarkEnd w:id="56"/>
    </w:p>
    <w:p w:rsidR="00D25B7A" w:rsidRPr="00D25B7A" w:rsidRDefault="00E26B83" w:rsidP="00E26B83">
      <w:pPr>
        <w:keepNext/>
        <w:widowControl w:val="0"/>
        <w:bidi w:val="0"/>
        <w:spacing w:before="240" w:after="240"/>
        <w:ind w:left="720"/>
        <w:jc w:val="both"/>
        <w:outlineLvl w:val="0"/>
        <w:rPr>
          <w:rFonts w:ascii="Arial" w:hAnsi="Arial" w:cs="Arial"/>
          <w:b/>
          <w:bCs/>
          <w:caps/>
          <w:kern w:val="28"/>
          <w:sz w:val="24"/>
        </w:rPr>
      </w:pPr>
      <w:bookmarkStart w:id="57" w:name="_Toc136182067"/>
      <w:r>
        <w:rPr>
          <w:rFonts w:ascii="Arial" w:hAnsi="Arial" w:cs="Arial"/>
          <w:b/>
          <w:bCs/>
          <w:caps/>
          <w:kern w:val="28"/>
          <w:sz w:val="24"/>
        </w:rPr>
        <w:t>5.1</w:t>
      </w:r>
      <w:r w:rsidR="00D25B7A">
        <w:rPr>
          <w:rFonts w:ascii="Arial" w:hAnsi="Arial" w:cs="Arial"/>
          <w:b/>
          <w:bCs/>
          <w:caps/>
          <w:kern w:val="28"/>
          <w:sz w:val="24"/>
        </w:rPr>
        <w:t xml:space="preserve">   LOCATION OF SLEEPERS</w:t>
      </w:r>
      <w:bookmarkEnd w:id="57"/>
    </w:p>
    <w:p w:rsidR="00D25B7A" w:rsidRDefault="00D25B7A" w:rsidP="004B4DA4">
      <w:pPr>
        <w:pStyle w:val="2-Titr2"/>
        <w:numPr>
          <w:ilvl w:val="0"/>
          <w:numId w:val="0"/>
        </w:numPr>
      </w:pPr>
      <w:bookmarkStart w:id="58" w:name="_Toc126587860"/>
      <w:r>
        <w:t xml:space="preserve">      </w:t>
      </w:r>
      <w:bookmarkStart w:id="59" w:name="_Toc136182068"/>
      <w:bookmarkEnd w:id="58"/>
      <w:r>
        <w:rPr>
          <w:noProof/>
          <w:lang w:val="en-US"/>
        </w:rPr>
        <w:drawing>
          <wp:inline distT="0" distB="0" distL="0" distR="0">
            <wp:extent cx="5443855" cy="5252720"/>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5252720"/>
                    </a:xfrm>
                    <a:prstGeom prst="rect">
                      <a:avLst/>
                    </a:prstGeom>
                    <a:noFill/>
                    <a:ln>
                      <a:noFill/>
                    </a:ln>
                  </pic:spPr>
                </pic:pic>
              </a:graphicData>
            </a:graphic>
          </wp:inline>
        </w:drawing>
      </w:r>
      <w:bookmarkEnd w:id="59"/>
    </w:p>
    <w:p w:rsidR="00D25B7A" w:rsidRDefault="00D25B7A" w:rsidP="00D25B7A">
      <w:pPr>
        <w:bidi w:val="0"/>
        <w:rPr>
          <w:lang w:val="en-GB"/>
        </w:rPr>
      </w:pPr>
    </w:p>
    <w:p w:rsidR="00D25B7A" w:rsidRDefault="00D25B7A" w:rsidP="00D25B7A">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Location of sleepers</w:t>
      </w:r>
      <w:r w:rsidR="00F320C1">
        <w:rPr>
          <w:rFonts w:asciiTheme="majorBidi" w:hAnsiTheme="majorBidi" w:cstheme="majorBidi"/>
          <w:szCs w:val="20"/>
        </w:rPr>
        <w:t xml:space="preserve"> According to Piping SLD</w:t>
      </w:r>
    </w:p>
    <w:p w:rsidR="00D25B7A" w:rsidRDefault="00D25B7A" w:rsidP="00D25B7A">
      <w:pPr>
        <w:bidi w:val="0"/>
        <w:rPr>
          <w:lang w:val="en-GB"/>
        </w:rPr>
      </w:pPr>
    </w:p>
    <w:p w:rsidR="00D25B7A" w:rsidRDefault="00D25B7A" w:rsidP="00D25B7A">
      <w:pPr>
        <w:bidi w:val="0"/>
        <w:rPr>
          <w:lang w:val="en-GB"/>
        </w:rPr>
      </w:pPr>
    </w:p>
    <w:p w:rsidR="00D25B7A" w:rsidRDefault="00D25B7A" w:rsidP="00D25B7A">
      <w:pPr>
        <w:bidi w:val="0"/>
        <w:rPr>
          <w:lang w:val="en-GB"/>
        </w:rPr>
      </w:pPr>
    </w:p>
    <w:p w:rsidR="00D25B7A" w:rsidRDefault="00D25B7A" w:rsidP="00D25B7A">
      <w:pPr>
        <w:bidi w:val="0"/>
        <w:rPr>
          <w:lang w:val="en-GB"/>
        </w:rPr>
      </w:pPr>
    </w:p>
    <w:p w:rsidR="00D25B7A" w:rsidRDefault="00F01499" w:rsidP="00D25B7A">
      <w:pPr>
        <w:bidi w:val="0"/>
        <w:rPr>
          <w:lang w:val="en-GB"/>
        </w:rPr>
      </w:pPr>
      <w:r>
        <w:rPr>
          <w:noProof/>
        </w:rPr>
        <w:lastRenderedPageBreak/>
        <w:drawing>
          <wp:inline distT="0" distB="0" distL="0" distR="0">
            <wp:extent cx="3691368" cy="1977656"/>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7540" cy="1986320"/>
                    </a:xfrm>
                    <a:prstGeom prst="rect">
                      <a:avLst/>
                    </a:prstGeom>
                    <a:noFill/>
                    <a:ln>
                      <a:noFill/>
                    </a:ln>
                  </pic:spPr>
                </pic:pic>
              </a:graphicData>
            </a:graphic>
          </wp:inline>
        </w:drawing>
      </w:r>
      <w:r>
        <w:rPr>
          <w:noProof/>
        </w:rPr>
        <w:drawing>
          <wp:inline distT="0" distB="0" distL="0" distR="0" wp14:anchorId="33D7CF58" wp14:editId="793A3589">
            <wp:extent cx="1896493" cy="1945758"/>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3054" cy="1952490"/>
                    </a:xfrm>
                    <a:prstGeom prst="rect">
                      <a:avLst/>
                    </a:prstGeom>
                    <a:noFill/>
                    <a:ln>
                      <a:noFill/>
                    </a:ln>
                  </pic:spPr>
                </pic:pic>
              </a:graphicData>
            </a:graphic>
          </wp:inline>
        </w:drawing>
      </w:r>
    </w:p>
    <w:p w:rsidR="00F01499" w:rsidRDefault="00F01499" w:rsidP="00F01499">
      <w:pPr>
        <w:bidi w:val="0"/>
        <w:rPr>
          <w:lang w:val="en-GB"/>
        </w:rPr>
      </w:pPr>
    </w:p>
    <w:p w:rsidR="00F01499" w:rsidRDefault="00F01499" w:rsidP="00F01499">
      <w:pPr>
        <w:bidi w:val="0"/>
        <w:rPr>
          <w:lang w:val="en-GB"/>
        </w:rPr>
      </w:pPr>
    </w:p>
    <w:p w:rsidR="00F01499" w:rsidRDefault="00F01499" w:rsidP="00F01499">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A</w:t>
      </w:r>
    </w:p>
    <w:p w:rsidR="00F01499" w:rsidRDefault="00F01499" w:rsidP="00F01499">
      <w:pPr>
        <w:bidi w:val="0"/>
        <w:rPr>
          <w:lang w:val="en-GB"/>
        </w:rPr>
      </w:pPr>
    </w:p>
    <w:p w:rsidR="00F01499" w:rsidRDefault="00F01499" w:rsidP="00F01499">
      <w:pPr>
        <w:bidi w:val="0"/>
        <w:rPr>
          <w:lang w:val="en-GB"/>
        </w:rPr>
      </w:pPr>
      <w:r>
        <w:rPr>
          <w:noProof/>
        </w:rPr>
        <w:drawing>
          <wp:inline distT="0" distB="0" distL="0" distR="0">
            <wp:extent cx="3778774" cy="19673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2809" cy="1969404"/>
                    </a:xfrm>
                    <a:prstGeom prst="rect">
                      <a:avLst/>
                    </a:prstGeom>
                    <a:noFill/>
                    <a:ln>
                      <a:noFill/>
                    </a:ln>
                  </pic:spPr>
                </pic:pic>
              </a:graphicData>
            </a:graphic>
          </wp:inline>
        </w:drawing>
      </w:r>
      <w:r>
        <w:rPr>
          <w:noProof/>
        </w:rPr>
        <w:drawing>
          <wp:inline distT="0" distB="0" distL="0" distR="0" wp14:anchorId="5AFE14BB" wp14:editId="606E28CB">
            <wp:extent cx="1834344" cy="203081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635" cy="2033355"/>
                    </a:xfrm>
                    <a:prstGeom prst="rect">
                      <a:avLst/>
                    </a:prstGeom>
                    <a:noFill/>
                    <a:ln>
                      <a:noFill/>
                    </a:ln>
                  </pic:spPr>
                </pic:pic>
              </a:graphicData>
            </a:graphic>
          </wp:inline>
        </w:drawing>
      </w:r>
    </w:p>
    <w:p w:rsidR="00F01499" w:rsidRDefault="00F01499" w:rsidP="00F01499">
      <w:pPr>
        <w:bidi w:val="0"/>
        <w:rPr>
          <w:lang w:val="en-GB"/>
        </w:rPr>
      </w:pPr>
    </w:p>
    <w:p w:rsidR="00F01499" w:rsidRDefault="00F01499" w:rsidP="00F01499">
      <w:pPr>
        <w:bidi w:val="0"/>
        <w:rPr>
          <w:lang w:val="en-GB"/>
        </w:rPr>
      </w:pPr>
    </w:p>
    <w:p w:rsidR="00F01499" w:rsidRPr="00F320C1" w:rsidRDefault="00F01499" w:rsidP="00F320C1">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B</w:t>
      </w:r>
    </w:p>
    <w:p w:rsidR="00F01499" w:rsidRDefault="00F01499" w:rsidP="00F01499">
      <w:pPr>
        <w:bidi w:val="0"/>
        <w:rPr>
          <w:lang w:val="en-GB"/>
        </w:rPr>
      </w:pPr>
      <w:r>
        <w:rPr>
          <w:noProof/>
        </w:rPr>
        <w:drawing>
          <wp:inline distT="0" distB="0" distL="0" distR="0">
            <wp:extent cx="2360723" cy="232870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408" cy="2331354"/>
                    </a:xfrm>
                    <a:prstGeom prst="rect">
                      <a:avLst/>
                    </a:prstGeom>
                    <a:noFill/>
                    <a:ln>
                      <a:noFill/>
                    </a:ln>
                  </pic:spPr>
                </pic:pic>
              </a:graphicData>
            </a:graphic>
          </wp:inline>
        </w:drawing>
      </w:r>
      <w:r>
        <w:rPr>
          <w:noProof/>
        </w:rPr>
        <w:drawing>
          <wp:inline distT="0" distB="0" distL="0" distR="0" wp14:anchorId="098E5ECF" wp14:editId="35D7DE87">
            <wp:extent cx="2009524" cy="22106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405" cy="2211637"/>
                    </a:xfrm>
                    <a:prstGeom prst="rect">
                      <a:avLst/>
                    </a:prstGeom>
                    <a:noFill/>
                    <a:ln>
                      <a:noFill/>
                    </a:ln>
                  </pic:spPr>
                </pic:pic>
              </a:graphicData>
            </a:graphic>
          </wp:inline>
        </w:drawing>
      </w:r>
    </w:p>
    <w:p w:rsidR="00F01499" w:rsidRDefault="00F01499" w:rsidP="00F01499">
      <w:pPr>
        <w:bidi w:val="0"/>
        <w:rPr>
          <w:lang w:val="en-GB"/>
        </w:rPr>
      </w:pPr>
    </w:p>
    <w:p w:rsidR="00F01499" w:rsidRDefault="00F01499" w:rsidP="00F01499">
      <w:pPr>
        <w:bidi w:val="0"/>
        <w:rPr>
          <w:lang w:val="en-GB"/>
        </w:rPr>
      </w:pPr>
    </w:p>
    <w:p w:rsidR="00D25B7A" w:rsidRPr="008B57BC" w:rsidRDefault="00F01499" w:rsidP="008B57BC">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C</w:t>
      </w:r>
    </w:p>
    <w:p w:rsidR="00D25B7A" w:rsidRPr="00D25B7A" w:rsidRDefault="00F01247" w:rsidP="00D25B7A">
      <w:pPr>
        <w:keepNext/>
        <w:widowControl w:val="0"/>
        <w:numPr>
          <w:ilvl w:val="0"/>
          <w:numId w:val="1"/>
        </w:numPr>
        <w:bidi w:val="0"/>
        <w:spacing w:before="240" w:after="240"/>
        <w:jc w:val="both"/>
        <w:outlineLvl w:val="0"/>
        <w:rPr>
          <w:rFonts w:ascii="Arial" w:hAnsi="Arial" w:cs="Arial"/>
          <w:b/>
          <w:bCs/>
          <w:caps/>
          <w:kern w:val="28"/>
          <w:sz w:val="24"/>
        </w:rPr>
      </w:pPr>
      <w:bookmarkStart w:id="60" w:name="_Toc502646831"/>
      <w:bookmarkStart w:id="61" w:name="_Toc53529624"/>
      <w:bookmarkStart w:id="62" w:name="_Toc136182069"/>
      <w:r w:rsidRPr="00F01247">
        <w:rPr>
          <w:rFonts w:ascii="Arial" w:hAnsi="Arial" w:cs="Arial"/>
          <w:b/>
          <w:bCs/>
          <w:caps/>
          <w:kern w:val="28"/>
          <w:sz w:val="24"/>
        </w:rPr>
        <w:lastRenderedPageBreak/>
        <w:t xml:space="preserve">PIPING </w:t>
      </w:r>
      <w:bookmarkEnd w:id="60"/>
      <w:r w:rsidRPr="00F01247">
        <w:rPr>
          <w:rFonts w:ascii="Arial" w:hAnsi="Arial" w:cs="Arial"/>
          <w:b/>
          <w:bCs/>
          <w:caps/>
          <w:kern w:val="28"/>
          <w:sz w:val="24"/>
        </w:rPr>
        <w:t>weigh</w:t>
      </w:r>
      <w:bookmarkEnd w:id="61"/>
      <w:bookmarkEnd w:id="62"/>
    </w:p>
    <w:p w:rsidR="00F01499" w:rsidRPr="00F01247" w:rsidRDefault="00F01499" w:rsidP="00F0149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tbl>
      <w:tblPr>
        <w:tblStyle w:val="TableGrid"/>
        <w:tblW w:w="0" w:type="auto"/>
        <w:tblInd w:w="918" w:type="dxa"/>
        <w:tblLook w:val="04A0" w:firstRow="1" w:lastRow="0" w:firstColumn="1" w:lastColumn="0" w:noHBand="0" w:noVBand="1"/>
      </w:tblPr>
      <w:tblGrid>
        <w:gridCol w:w="706"/>
        <w:gridCol w:w="1488"/>
        <w:gridCol w:w="1489"/>
        <w:gridCol w:w="1489"/>
        <w:gridCol w:w="1174"/>
        <w:gridCol w:w="1350"/>
        <w:gridCol w:w="889"/>
      </w:tblGrid>
      <w:tr w:rsidR="005509F3" w:rsidTr="000C2B6D">
        <w:tc>
          <w:tcPr>
            <w:tcW w:w="706" w:type="dxa"/>
            <w:vAlign w:val="center"/>
          </w:tcPr>
          <w:p w:rsidR="005509F3" w:rsidRPr="00D25B7A" w:rsidRDefault="005509F3"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T</w:t>
            </w:r>
            <w:r w:rsidR="0018314C" w:rsidRPr="00D25B7A">
              <w:rPr>
                <w:rFonts w:asciiTheme="majorBidi" w:hAnsiTheme="majorBidi" w:cstheme="majorBidi"/>
                <w:color w:val="000000"/>
                <w:sz w:val="22"/>
                <w:szCs w:val="22"/>
                <w:lang w:val="en-GB"/>
              </w:rPr>
              <w:t>ype</w:t>
            </w:r>
          </w:p>
        </w:tc>
        <w:tc>
          <w:tcPr>
            <w:tcW w:w="1488"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Fz </w:t>
            </w:r>
            <w:r w:rsidRPr="00D25B7A">
              <w:rPr>
                <w:rFonts w:asciiTheme="majorBidi" w:hAnsiTheme="majorBidi" w:cstheme="majorBidi"/>
                <w:b/>
                <w:bCs/>
                <w:color w:val="000000"/>
                <w:szCs w:val="20"/>
                <w:lang w:val="en-GB"/>
              </w:rPr>
              <w:t xml:space="preserve">↓ </w:t>
            </w:r>
            <w:r w:rsidRPr="00D25B7A">
              <w:rPr>
                <w:rFonts w:asciiTheme="majorBidi" w:hAnsiTheme="majorBidi" w:cstheme="majorBidi"/>
                <w:color w:val="000000"/>
                <w:szCs w:val="20"/>
                <w:lang w:val="en-GB"/>
              </w:rPr>
              <w:t>(kg/m)</w:t>
            </w:r>
          </w:p>
        </w:tc>
        <w:tc>
          <w:tcPr>
            <w:tcW w:w="1489" w:type="dxa"/>
            <w:vAlign w:val="center"/>
          </w:tcPr>
          <w:p w:rsidR="005509F3" w:rsidRPr="00D25B7A" w:rsidRDefault="0018314C"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No. </w:t>
            </w:r>
            <w:r w:rsidRPr="00D25B7A">
              <w:rPr>
                <w:rFonts w:asciiTheme="majorBidi" w:hAnsiTheme="majorBidi" w:cstheme="majorBidi"/>
                <w:color w:val="000000"/>
                <w:sz w:val="16"/>
                <w:szCs w:val="16"/>
                <w:lang w:val="en-GB"/>
              </w:rPr>
              <w:t>(SIMPLE)</w:t>
            </w:r>
          </w:p>
        </w:tc>
        <w:tc>
          <w:tcPr>
            <w:tcW w:w="1489"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No. </w:t>
            </w:r>
            <w:r w:rsidRPr="00D25B7A">
              <w:rPr>
                <w:rFonts w:asciiTheme="majorBidi" w:hAnsiTheme="majorBidi" w:cstheme="majorBidi"/>
                <w:color w:val="000000"/>
                <w:sz w:val="16"/>
                <w:szCs w:val="16"/>
                <w:lang w:val="en-GB"/>
              </w:rPr>
              <w:t>(ANCHOR)</w:t>
            </w:r>
          </w:p>
        </w:tc>
        <w:tc>
          <w:tcPr>
            <w:tcW w:w="1174"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Fx </w:t>
            </w:r>
            <w:r w:rsidR="00067595" w:rsidRPr="00D25B7A">
              <w:rPr>
                <w:rFonts w:asciiTheme="majorBidi" w:hAnsiTheme="majorBidi" w:cstheme="majorBidi"/>
                <w:color w:val="000000"/>
                <w:szCs w:val="20"/>
                <w:lang w:val="en-GB"/>
              </w:rPr>
              <w:t>(kg/m)</w:t>
            </w:r>
          </w:p>
        </w:tc>
        <w:tc>
          <w:tcPr>
            <w:tcW w:w="1350"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Fy </w:t>
            </w:r>
            <w:r w:rsidR="00067595" w:rsidRPr="00D25B7A">
              <w:rPr>
                <w:rFonts w:asciiTheme="majorBidi" w:hAnsiTheme="majorBidi" w:cstheme="majorBidi"/>
                <w:color w:val="000000"/>
                <w:szCs w:val="20"/>
                <w:lang w:val="en-GB"/>
              </w:rPr>
              <w:t>(kg/m)</w:t>
            </w:r>
          </w:p>
        </w:tc>
        <w:tc>
          <w:tcPr>
            <w:tcW w:w="889" w:type="dxa"/>
            <w:vAlign w:val="center"/>
          </w:tcPr>
          <w:p w:rsidR="005509F3" w:rsidRPr="00D25B7A" w:rsidRDefault="0018314C" w:rsidP="008F7CF4">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Length</w:t>
            </w:r>
            <w:r w:rsidR="008F7CF4" w:rsidRPr="00D25B7A">
              <w:rPr>
                <w:rFonts w:asciiTheme="majorBidi" w:hAnsiTheme="majorBidi" w:cstheme="majorBidi"/>
                <w:color w:val="000000"/>
                <w:sz w:val="22"/>
                <w:szCs w:val="22"/>
                <w:lang w:val="en-GB"/>
              </w:rPr>
              <w:t xml:space="preserve"> </w:t>
            </w:r>
            <w:r w:rsidR="008F7CF4" w:rsidRPr="00D25B7A">
              <w:rPr>
                <w:rFonts w:asciiTheme="majorBidi" w:hAnsiTheme="majorBidi" w:cstheme="majorBidi"/>
                <w:color w:val="000000"/>
                <w:szCs w:val="20"/>
                <w:lang w:val="en-GB"/>
              </w:rPr>
              <w:t>(m)</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A</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800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29</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320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640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5</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B</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700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0</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280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560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1.7</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C</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600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240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480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D</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1200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480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960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3</w:t>
            </w:r>
          </w:p>
        </w:tc>
      </w:tr>
      <w:tr w:rsidR="000F2766" w:rsidTr="000C2B6D">
        <w:tc>
          <w:tcPr>
            <w:tcW w:w="706"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E</w:t>
            </w:r>
          </w:p>
        </w:tc>
        <w:tc>
          <w:tcPr>
            <w:tcW w:w="1488"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500</w:t>
            </w:r>
          </w:p>
        </w:tc>
        <w:tc>
          <w:tcPr>
            <w:tcW w:w="1489"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26</w:t>
            </w:r>
          </w:p>
        </w:tc>
        <w:tc>
          <w:tcPr>
            <w:tcW w:w="1489"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w:t>
            </w:r>
          </w:p>
        </w:tc>
        <w:tc>
          <w:tcPr>
            <w:tcW w:w="1174"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200</w:t>
            </w:r>
          </w:p>
        </w:tc>
        <w:tc>
          <w:tcPr>
            <w:tcW w:w="1350"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400</w:t>
            </w:r>
          </w:p>
        </w:tc>
        <w:tc>
          <w:tcPr>
            <w:tcW w:w="889"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w:t>
            </w:r>
          </w:p>
        </w:tc>
      </w:tr>
    </w:tbl>
    <w:p w:rsidR="008B57BC" w:rsidRDefault="008B57BC" w:rsidP="008B57BC">
      <w:pPr>
        <w:widowControl w:val="0"/>
        <w:bidi w:val="0"/>
        <w:spacing w:line="360" w:lineRule="auto"/>
        <w:rPr>
          <w:rFonts w:ascii="Arial" w:hAnsi="Arial" w:cs="Arial"/>
          <w:color w:val="000000"/>
          <w:sz w:val="22"/>
          <w:szCs w:val="22"/>
          <w:lang w:val="en-GB"/>
        </w:rPr>
      </w:pPr>
    </w:p>
    <w:p w:rsidR="008B57BC" w:rsidRPr="008B57BC" w:rsidRDefault="008B57BC" w:rsidP="008B57BC">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bookmarkStart w:id="63" w:name="_Toc502646835"/>
      <w:bookmarkStart w:id="64" w:name="_Toc53529625"/>
      <w:r>
        <w:rPr>
          <w:rFonts w:ascii="Arial" w:hAnsi="Arial" w:cs="Arial"/>
          <w:sz w:val="22"/>
          <w:szCs w:val="22"/>
          <w:lang w:bidi="fa-IR"/>
        </w:rPr>
        <w:t>Lateral &amp; axial Friction loads for uniform loads=0.3*vertical load</w:t>
      </w:r>
    </w:p>
    <w:p w:rsidR="008B57BC" w:rsidRP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seismic load for uniform loads = 0.4* vertical load</w:t>
      </w:r>
    </w:p>
    <w:p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seismic&amp; friction loads for anchor sleepers =0.4*Vertical Load</w:t>
      </w:r>
    </w:p>
    <w:p w:rsidR="008B57BC" w:rsidRP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Axial seismic &amp; friction loads for anchor sleepers = 0.8* vertical load</w:t>
      </w:r>
    </w:p>
    <w:p w:rsidR="000010AD" w:rsidRPr="008539A9" w:rsidRDefault="000010AD" w:rsidP="008B57BC">
      <w:pPr>
        <w:keepNext/>
        <w:widowControl w:val="0"/>
        <w:numPr>
          <w:ilvl w:val="0"/>
          <w:numId w:val="1"/>
        </w:numPr>
        <w:bidi w:val="0"/>
        <w:spacing w:before="240" w:after="240"/>
        <w:jc w:val="both"/>
        <w:outlineLvl w:val="0"/>
        <w:rPr>
          <w:rFonts w:ascii="Arial" w:hAnsi="Arial" w:cs="Arial"/>
          <w:b/>
          <w:bCs/>
          <w:caps/>
          <w:kern w:val="28"/>
          <w:sz w:val="24"/>
        </w:rPr>
      </w:pPr>
      <w:bookmarkStart w:id="65" w:name="_Toc136182070"/>
      <w:r w:rsidRPr="000010AD">
        <w:rPr>
          <w:rFonts w:ascii="Arial" w:hAnsi="Arial" w:cs="Arial"/>
          <w:b/>
          <w:bCs/>
          <w:caps/>
          <w:kern w:val="28"/>
          <w:sz w:val="24"/>
        </w:rPr>
        <w:t>SOIL PARAMETERS</w:t>
      </w:r>
      <w:bookmarkEnd w:id="63"/>
      <w:bookmarkEnd w:id="64"/>
      <w:bookmarkEnd w:id="65"/>
    </w:p>
    <w:p w:rsidR="00D25B7A" w:rsidRPr="000010AD" w:rsidRDefault="000010AD"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008B57BC">
        <w:rPr>
          <w:rFonts w:ascii="Arial" w:hAnsi="Arial" w:cs="Arial"/>
          <w:sz w:val="22"/>
          <w:szCs w:val="22"/>
          <w:lang w:bidi="fa-IR"/>
        </w:rPr>
        <w:t xml:space="preserve"> soil parameters shows as below: </w:t>
      </w:r>
    </w:p>
    <w:p w:rsidR="00830091" w:rsidRDefault="007B7D0E" w:rsidP="007B7D0E">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717775D9" wp14:editId="0EF0EBE3">
            <wp:extent cx="3992531" cy="1137683"/>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4305" cy="1141038"/>
                    </a:xfrm>
                    <a:prstGeom prst="rect">
                      <a:avLst/>
                    </a:prstGeom>
                  </pic:spPr>
                </pic:pic>
              </a:graphicData>
            </a:graphic>
          </wp:inline>
        </w:drawing>
      </w:r>
    </w:p>
    <w:p w:rsidR="008539A9" w:rsidRDefault="00212809" w:rsidP="000C2B6D">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4DF76720" wp14:editId="273C0D2B">
            <wp:extent cx="4060204" cy="117675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66049" cy="1178444"/>
                    </a:xfrm>
                    <a:prstGeom prst="rect">
                      <a:avLst/>
                    </a:prstGeom>
                  </pic:spPr>
                </pic:pic>
              </a:graphicData>
            </a:graphic>
          </wp:inline>
        </w:drawing>
      </w:r>
      <w:r w:rsidR="001B7CF1">
        <w:rPr>
          <w:noProof/>
        </w:rPr>
        <w:lastRenderedPageBreak/>
        <w:drawing>
          <wp:inline distT="0" distB="0" distL="0" distR="0" wp14:anchorId="1C2DBD01" wp14:editId="21B89C9E">
            <wp:extent cx="5355771" cy="4465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0954" cy="4486117"/>
                    </a:xfrm>
                    <a:prstGeom prst="rect">
                      <a:avLst/>
                    </a:prstGeom>
                  </pic:spPr>
                </pic:pic>
              </a:graphicData>
            </a:graphic>
          </wp:inline>
        </w:drawing>
      </w:r>
    </w:p>
    <w:p w:rsidR="00D25B7A" w:rsidRDefault="008B57BC" w:rsidP="004B4DA4">
      <w:pPr>
        <w:pStyle w:val="ListParagraph"/>
        <w:numPr>
          <w:ilvl w:val="0"/>
          <w:numId w:val="34"/>
        </w:numPr>
        <w:bidi w:val="0"/>
        <w:ind w:left="993"/>
        <w:jc w:val="center"/>
        <w:rPr>
          <w:rFonts w:ascii="Arial" w:hAnsi="Arial" w:cs="Arial"/>
          <w:color w:val="000000"/>
          <w:sz w:val="22"/>
          <w:szCs w:val="22"/>
          <w:lang w:val="en-GB"/>
        </w:rPr>
      </w:pPr>
      <w:r>
        <w:rPr>
          <w:rFonts w:asciiTheme="majorBidi" w:hAnsiTheme="majorBidi" w:cstheme="majorBidi"/>
          <w:szCs w:val="20"/>
        </w:rPr>
        <w:t>Soil Parameters</w:t>
      </w:r>
    </w:p>
    <w:p w:rsidR="00D25B7A" w:rsidRDefault="00D25B7A" w:rsidP="008B57BC">
      <w:pPr>
        <w:widowControl w:val="0"/>
        <w:tabs>
          <w:tab w:val="left" w:pos="1980"/>
          <w:tab w:val="left" w:pos="8820"/>
        </w:tabs>
        <w:bidi w:val="0"/>
        <w:spacing w:line="360" w:lineRule="auto"/>
        <w:rPr>
          <w:rFonts w:ascii="Arial" w:hAnsi="Arial" w:cs="Arial"/>
          <w:color w:val="000000"/>
          <w:sz w:val="22"/>
          <w:szCs w:val="22"/>
          <w:lang w:val="en-GB"/>
        </w:rPr>
      </w:pPr>
    </w:p>
    <w:p w:rsidR="008539A9" w:rsidRPr="008539A9" w:rsidRDefault="008539A9" w:rsidP="00F320C1">
      <w:pPr>
        <w:keepNext/>
        <w:widowControl w:val="0"/>
        <w:numPr>
          <w:ilvl w:val="0"/>
          <w:numId w:val="1"/>
        </w:numPr>
        <w:bidi w:val="0"/>
        <w:spacing w:before="240" w:after="240"/>
        <w:ind w:hanging="436"/>
        <w:jc w:val="both"/>
        <w:outlineLvl w:val="0"/>
        <w:rPr>
          <w:rFonts w:ascii="Arial" w:hAnsi="Arial" w:cs="Arial"/>
          <w:b/>
          <w:bCs/>
          <w:caps/>
          <w:kern w:val="28"/>
          <w:sz w:val="24"/>
        </w:rPr>
      </w:pPr>
      <w:bookmarkStart w:id="66" w:name="_Toc53529626"/>
      <w:bookmarkStart w:id="67" w:name="_Toc136182071"/>
      <w:r w:rsidRPr="008539A9">
        <w:rPr>
          <w:rFonts w:ascii="Arial" w:hAnsi="Arial" w:cs="Arial"/>
          <w:b/>
          <w:bCs/>
          <w:caps/>
          <w:kern w:val="28"/>
          <w:sz w:val="24"/>
        </w:rPr>
        <w:t>LOADING</w:t>
      </w:r>
      <w:bookmarkEnd w:id="66"/>
      <w:bookmarkEnd w:id="67"/>
    </w:p>
    <w:p w:rsidR="008539A9" w:rsidRDefault="008539A9" w:rsidP="004B4DA4">
      <w:pPr>
        <w:pStyle w:val="Heading2"/>
      </w:pPr>
      <w:bookmarkStart w:id="68" w:name="_Toc53529627"/>
      <w:bookmarkStart w:id="69" w:name="_Toc122245677"/>
      <w:bookmarkStart w:id="70" w:name="_Toc122863431"/>
      <w:bookmarkStart w:id="71" w:name="_Toc136182072"/>
      <w:r w:rsidRPr="008539A9">
        <w:t>Dead Load</w:t>
      </w:r>
      <w:bookmarkEnd w:id="68"/>
      <w:bookmarkEnd w:id="69"/>
      <w:bookmarkEnd w:id="70"/>
      <w:bookmarkEnd w:id="71"/>
    </w:p>
    <w:p w:rsid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rsidR="008539A9" w:rsidRPr="008539A9" w:rsidRDefault="008539A9" w:rsidP="004B4DA4">
      <w:pPr>
        <w:pStyle w:val="Heading2"/>
      </w:pPr>
      <w:bookmarkStart w:id="72" w:name="_Toc53529628"/>
      <w:bookmarkStart w:id="73" w:name="_Toc122245678"/>
      <w:bookmarkStart w:id="74" w:name="_Toc122863432"/>
      <w:bookmarkStart w:id="75" w:name="_Toc136182073"/>
      <w:r w:rsidRPr="008539A9">
        <w:t>Live Load</w:t>
      </w:r>
      <w:bookmarkEnd w:id="72"/>
      <w:bookmarkEnd w:id="73"/>
      <w:bookmarkEnd w:id="74"/>
      <w:bookmarkEnd w:id="75"/>
    </w:p>
    <w:p w:rsidR="008539A9" w:rsidRP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Live load (operation) of Equipment according to piping documents assign in model.</w:t>
      </w:r>
    </w:p>
    <w:p w:rsidR="008539A9" w:rsidRPr="008539A9" w:rsidRDefault="008539A9" w:rsidP="004B4DA4">
      <w:pPr>
        <w:pStyle w:val="Heading2"/>
      </w:pPr>
      <w:bookmarkStart w:id="76" w:name="_Toc53529629"/>
      <w:bookmarkStart w:id="77" w:name="_Toc122245679"/>
      <w:bookmarkStart w:id="78" w:name="_Toc122863433"/>
      <w:bookmarkStart w:id="79" w:name="_Toc136182074"/>
      <w:r w:rsidRPr="008539A9">
        <w:t>Seismic Load</w:t>
      </w:r>
      <w:bookmarkEnd w:id="76"/>
      <w:bookmarkEnd w:id="77"/>
      <w:bookmarkEnd w:id="78"/>
      <w:bookmarkEnd w:id="79"/>
    </w:p>
    <w:p w:rsid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Seismic load (occasional) of Equipment according to piping documents assign in model.</w:t>
      </w:r>
    </w:p>
    <w:p w:rsidR="008539A9" w:rsidRPr="008539A9" w:rsidRDefault="008539A9" w:rsidP="004B4DA4">
      <w:pPr>
        <w:pStyle w:val="Heading2"/>
      </w:pPr>
      <w:bookmarkStart w:id="80" w:name="_Toc53529630"/>
      <w:bookmarkStart w:id="81" w:name="_Toc122245680"/>
      <w:bookmarkStart w:id="82" w:name="_Toc122863434"/>
      <w:bookmarkStart w:id="83" w:name="_Toc136182075"/>
      <w:r w:rsidRPr="008539A9">
        <w:t>Wind Load</w:t>
      </w:r>
      <w:bookmarkEnd w:id="80"/>
      <w:bookmarkEnd w:id="81"/>
      <w:bookmarkEnd w:id="82"/>
      <w:bookmarkEnd w:id="83"/>
    </w:p>
    <w:p w:rsidR="008539A9" w:rsidRP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rsidR="008539A9" w:rsidRPr="008539A9" w:rsidRDefault="008539A9" w:rsidP="004B4DA4">
      <w:pPr>
        <w:pStyle w:val="Heading2"/>
      </w:pPr>
      <w:bookmarkStart w:id="84" w:name="_Toc53529631"/>
      <w:bookmarkStart w:id="85" w:name="_Toc122245681"/>
      <w:bookmarkStart w:id="86" w:name="_Toc122863435"/>
      <w:bookmarkStart w:id="87" w:name="_Toc136182076"/>
      <w:r w:rsidRPr="008539A9">
        <w:lastRenderedPageBreak/>
        <w:t>LOAD COMBINITION FOR DESIGN</w:t>
      </w:r>
      <w:bookmarkEnd w:id="84"/>
      <w:bookmarkEnd w:id="85"/>
      <w:bookmarkEnd w:id="86"/>
      <w:bookmarkEnd w:id="87"/>
    </w:p>
    <w:p w:rsidR="00594E6C" w:rsidRDefault="008539A9"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According to </w:t>
      </w:r>
      <w:r w:rsidR="008B57BC" w:rsidRPr="008B57BC">
        <w:rPr>
          <w:rFonts w:ascii="Arial" w:hAnsi="Arial" w:cs="Arial"/>
          <w:sz w:val="22"/>
          <w:szCs w:val="22"/>
          <w:highlight w:val="lightGray"/>
          <w:u w:val="single"/>
          <w:lang w:bidi="fa-IR"/>
        </w:rPr>
        <w:t>ASCE07-10</w:t>
      </w:r>
      <w:r w:rsidRPr="008539A9">
        <w:rPr>
          <w:rFonts w:ascii="Arial" w:hAnsi="Arial" w:cs="Arial"/>
          <w:sz w:val="22"/>
          <w:szCs w:val="22"/>
          <w:lang w:bidi="fa-IR"/>
        </w:rPr>
        <w:t xml:space="preserve"> structures, components, and foundations shall be designed, so that their design strength equals or exceeds that effect of factored loa</w:t>
      </w:r>
      <w:r w:rsidR="00407D11">
        <w:rPr>
          <w:rFonts w:ascii="Arial" w:hAnsi="Arial" w:cs="Arial"/>
          <w:sz w:val="22"/>
          <w:szCs w:val="22"/>
          <w:lang w:bidi="fa-IR"/>
        </w:rPr>
        <w:t>ds in the following combination</w:t>
      </w:r>
    </w:p>
    <w:p w:rsidR="00407D11" w:rsidRDefault="00407D11"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rsidR="00407D11" w:rsidRPr="00407D11" w:rsidRDefault="00407D11" w:rsidP="00407D11">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rsidR="00407D11" w:rsidRDefault="00407D11"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Vertical seismic load applied at combinations with  load combination with coefficient of 0.15*dead load.</w:t>
      </w:r>
    </w:p>
    <w:p w:rsidR="00407D11" w:rsidRDefault="00407D11" w:rsidP="00205E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combinations with earthquake load </w:t>
      </w:r>
    </w:p>
    <w:tbl>
      <w:tblPr>
        <w:tblW w:w="4301" w:type="dxa"/>
        <w:jc w:val="center"/>
        <w:tblLook w:val="04A0" w:firstRow="1" w:lastRow="0" w:firstColumn="1" w:lastColumn="0" w:noHBand="0" w:noVBand="1"/>
      </w:tblPr>
      <w:tblGrid>
        <w:gridCol w:w="711"/>
        <w:gridCol w:w="1497"/>
        <w:gridCol w:w="1284"/>
        <w:gridCol w:w="859"/>
      </w:tblGrid>
      <w:tr w:rsidR="00205EDF" w:rsidRPr="00205EDF" w:rsidTr="00205EDF">
        <w:trPr>
          <w:trHeight w:val="300"/>
          <w:jc w:val="center"/>
        </w:trPr>
        <w:tc>
          <w:tcPr>
            <w:tcW w:w="4301" w:type="dxa"/>
            <w:gridSpan w:val="4"/>
            <w:tcBorders>
              <w:top w:val="nil"/>
              <w:left w:val="nil"/>
              <w:bottom w:val="single" w:sz="4" w:space="0" w:color="C0C0C0"/>
              <w:right w:val="nil"/>
            </w:tcBorders>
            <w:shd w:val="clear" w:color="000000" w:fill="33CCCC"/>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 xml:space="preserve">Load Pattern </w:t>
            </w:r>
          </w:p>
        </w:tc>
      </w:tr>
      <w:tr w:rsidR="00205EDF" w:rsidRPr="00205EDF" w:rsidTr="00205EDF">
        <w:trPr>
          <w:trHeight w:val="300"/>
          <w:jc w:val="center"/>
        </w:trPr>
        <w:tc>
          <w:tcPr>
            <w:tcW w:w="666" w:type="dxa"/>
            <w:tcBorders>
              <w:top w:val="nil"/>
              <w:left w:val="single" w:sz="4" w:space="0" w:color="C0C0C0"/>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Case</w:t>
            </w:r>
          </w:p>
        </w:tc>
        <w:tc>
          <w:tcPr>
            <w:tcW w:w="1497" w:type="dxa"/>
            <w:tcBorders>
              <w:top w:val="nil"/>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LoadType</w:t>
            </w:r>
          </w:p>
        </w:tc>
        <w:tc>
          <w:tcPr>
            <w:tcW w:w="1284" w:type="dxa"/>
            <w:tcBorders>
              <w:top w:val="nil"/>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LoadName</w:t>
            </w:r>
          </w:p>
        </w:tc>
        <w:tc>
          <w:tcPr>
            <w:tcW w:w="854" w:type="dxa"/>
            <w:tcBorders>
              <w:top w:val="nil"/>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LoadSF</w:t>
            </w:r>
          </w:p>
        </w:tc>
      </w:tr>
      <w:tr w:rsidR="00205EDF" w:rsidRPr="00205EDF" w:rsidTr="00205EDF">
        <w:trPr>
          <w:trHeight w:val="300"/>
          <w:jc w:val="center"/>
        </w:trPr>
        <w:tc>
          <w:tcPr>
            <w:tcW w:w="666" w:type="dxa"/>
            <w:tcBorders>
              <w:top w:val="single" w:sz="4" w:space="0" w:color="C0C0C0"/>
              <w:left w:val="single" w:sz="4" w:space="0" w:color="C0C0C0"/>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497" w:type="dxa"/>
            <w:tcBorders>
              <w:top w:val="single" w:sz="4" w:space="0" w:color="C0C0C0"/>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84" w:type="dxa"/>
            <w:tcBorders>
              <w:top w:val="single" w:sz="4" w:space="0" w:color="C0C0C0"/>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854" w:type="dxa"/>
            <w:tcBorders>
              <w:top w:val="single" w:sz="4" w:space="0" w:color="C0C0C0"/>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05EDF" w:rsidRPr="00205EDF" w:rsidTr="00205EDF">
        <w:trPr>
          <w:trHeight w:val="300"/>
          <w:jc w:val="center"/>
        </w:trPr>
        <w:tc>
          <w:tcPr>
            <w:tcW w:w="6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497" w:type="dxa"/>
            <w:tcBorders>
              <w:top w:val="single" w:sz="4" w:space="0" w:color="000000"/>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single" w:sz="4" w:space="0" w:color="000000"/>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854" w:type="dxa"/>
            <w:tcBorders>
              <w:top w:val="single" w:sz="4" w:space="0" w:color="000000"/>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Ev</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Ev</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bl>
    <w:p w:rsidR="00205EDF" w:rsidRDefault="00205EDF" w:rsidP="00205EDF">
      <w:pPr>
        <w:widowControl w:val="0"/>
        <w:autoSpaceDE w:val="0"/>
        <w:autoSpaceDN w:val="0"/>
        <w:bidi w:val="0"/>
        <w:adjustRightInd w:val="0"/>
        <w:spacing w:before="240" w:after="240" w:line="276" w:lineRule="auto"/>
        <w:jc w:val="both"/>
        <w:rPr>
          <w:rFonts w:ascii="Arial" w:hAnsi="Arial" w:cs="Arial"/>
          <w:sz w:val="22"/>
          <w:szCs w:val="22"/>
          <w:lang w:bidi="fa-IR"/>
        </w:rPr>
      </w:pPr>
    </w:p>
    <w:tbl>
      <w:tblPr>
        <w:tblW w:w="7800" w:type="dxa"/>
        <w:jc w:val="center"/>
        <w:tblLook w:val="04A0" w:firstRow="1" w:lastRow="0" w:firstColumn="1" w:lastColumn="0" w:noHBand="0" w:noVBand="1"/>
      </w:tblPr>
      <w:tblGrid>
        <w:gridCol w:w="2245"/>
        <w:gridCol w:w="1308"/>
        <w:gridCol w:w="1276"/>
        <w:gridCol w:w="2245"/>
        <w:gridCol w:w="1260"/>
      </w:tblGrid>
      <w:tr w:rsidR="00205EDF" w:rsidRPr="00205EDF" w:rsidTr="00F320C1">
        <w:trPr>
          <w:trHeight w:val="300"/>
          <w:jc w:val="center"/>
        </w:trPr>
        <w:tc>
          <w:tcPr>
            <w:tcW w:w="7800" w:type="dxa"/>
            <w:gridSpan w:val="5"/>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Load Combination</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ComboName</w:t>
            </w:r>
          </w:p>
        </w:tc>
        <w:tc>
          <w:tcPr>
            <w:tcW w:w="1182"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ComboType</w:t>
            </w:r>
          </w:p>
        </w:tc>
        <w:tc>
          <w:tcPr>
            <w:tcW w:w="1148"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AutoDesign</w:t>
            </w:r>
          </w:p>
        </w:tc>
        <w:tc>
          <w:tcPr>
            <w:tcW w:w="2169"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CaseName</w:t>
            </w:r>
          </w:p>
        </w:tc>
        <w:tc>
          <w:tcPr>
            <w:tcW w:w="1131"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ScaleFactor</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182"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131"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lastRenderedPageBreak/>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FRx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1.4D</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1.4</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lastRenderedPageBreak/>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1.4D</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lastRenderedPageBreak/>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HYD+FR</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bl>
    <w:p w:rsidR="0013706D" w:rsidRPr="005F443A" w:rsidRDefault="0013706D" w:rsidP="00FC5DC7">
      <w:pPr>
        <w:widowControl w:val="0"/>
        <w:tabs>
          <w:tab w:val="left" w:pos="1560"/>
          <w:tab w:val="left" w:pos="4820"/>
        </w:tabs>
        <w:bidi w:val="0"/>
        <w:spacing w:before="120" w:after="120"/>
        <w:jc w:val="both"/>
        <w:rPr>
          <w:rFonts w:ascii="Arial" w:hAnsi="Arial" w:cs="Arial"/>
          <w:snapToGrid w:val="0"/>
          <w:sz w:val="22"/>
          <w:szCs w:val="20"/>
          <w:lang w:eastAsia="en-GB"/>
        </w:rPr>
      </w:pPr>
    </w:p>
    <w:p w:rsidR="00F320C1" w:rsidRDefault="00F320C1"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F320C1" w:rsidRDefault="00F320C1"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CA123C" w:rsidRDefault="00CA123C"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8539A9" w:rsidRPr="008539A9" w:rsidRDefault="008539A9" w:rsidP="004B4DA4">
      <w:pPr>
        <w:keepNext/>
        <w:widowControl w:val="0"/>
        <w:numPr>
          <w:ilvl w:val="0"/>
          <w:numId w:val="1"/>
        </w:numPr>
        <w:bidi w:val="0"/>
        <w:spacing w:before="240" w:after="240"/>
        <w:ind w:hanging="436"/>
        <w:jc w:val="both"/>
        <w:outlineLvl w:val="0"/>
        <w:rPr>
          <w:rFonts w:ascii="Arial" w:hAnsi="Arial" w:cs="Arial"/>
          <w:b/>
          <w:bCs/>
          <w:caps/>
          <w:kern w:val="28"/>
          <w:sz w:val="24"/>
        </w:rPr>
      </w:pPr>
      <w:bookmarkStart w:id="88" w:name="_Toc53529632"/>
      <w:bookmarkStart w:id="89" w:name="_Toc136182077"/>
      <w:r w:rsidRPr="008539A9">
        <w:rPr>
          <w:rFonts w:ascii="Arial" w:hAnsi="Arial" w:cs="Arial"/>
          <w:b/>
          <w:bCs/>
          <w:caps/>
          <w:kern w:val="28"/>
          <w:sz w:val="24"/>
        </w:rPr>
        <w:lastRenderedPageBreak/>
        <w:t>FOUNDATION ANALYsis</w:t>
      </w:r>
      <w:bookmarkEnd w:id="88"/>
      <w:bookmarkEnd w:id="89"/>
    </w:p>
    <w:p w:rsidR="008539A9" w:rsidRDefault="008539A9" w:rsidP="004B4DA4">
      <w:pPr>
        <w:pStyle w:val="Heading2"/>
      </w:pPr>
      <w:bookmarkStart w:id="90" w:name="_Toc53529633"/>
      <w:bookmarkStart w:id="91" w:name="_Toc122245683"/>
      <w:bookmarkStart w:id="92" w:name="_Toc122863437"/>
      <w:bookmarkStart w:id="93" w:name="_Toc136182078"/>
      <w:r w:rsidRPr="008539A9">
        <w:t>sleeper type</w:t>
      </w:r>
      <w:r w:rsidR="00D65160">
        <w:t xml:space="preserve"> </w:t>
      </w:r>
      <w:bookmarkEnd w:id="90"/>
      <w:bookmarkEnd w:id="91"/>
      <w:bookmarkEnd w:id="92"/>
      <w:r w:rsidR="008320D0">
        <w:t>A</w:t>
      </w:r>
      <w:bookmarkEnd w:id="93"/>
    </w:p>
    <w:p w:rsidR="00A07AB9" w:rsidRPr="00ED6803" w:rsidRDefault="00ED6803" w:rsidP="004B4DA4">
      <w:pPr>
        <w:pStyle w:val="Heading2"/>
      </w:pPr>
      <w:bookmarkStart w:id="94" w:name="_Toc53529634"/>
      <w:r>
        <w:rPr>
          <w:rFonts w:asciiTheme="minorBidi" w:hAnsiTheme="minorBidi" w:cstheme="minorBidi"/>
        </w:rPr>
        <w:t xml:space="preserve"> </w:t>
      </w:r>
      <w:bookmarkStart w:id="95" w:name="_Toc122863438"/>
      <w:bookmarkStart w:id="96" w:name="_Toc136182079"/>
      <w:r w:rsidRPr="00ED6803">
        <w:t>piping load data</w:t>
      </w:r>
      <w:bookmarkEnd w:id="94"/>
      <w:bookmarkEnd w:id="95"/>
      <w:bookmarkEnd w:id="96"/>
    </w:p>
    <w:p w:rsidR="00A07AB9" w:rsidRPr="00A07AB9" w:rsidRDefault="00A07AB9" w:rsidP="00A07AB9">
      <w:pPr>
        <w:rPr>
          <w:lang w:val="en-GB"/>
        </w:rPr>
      </w:pPr>
    </w:p>
    <w:tbl>
      <w:tblPr>
        <w:tblStyle w:val="TableGrid"/>
        <w:tblW w:w="0" w:type="auto"/>
        <w:tblInd w:w="558" w:type="dxa"/>
        <w:tblLook w:val="04A0" w:firstRow="1" w:lastRow="0" w:firstColumn="1" w:lastColumn="0" w:noHBand="0" w:noVBand="1"/>
      </w:tblPr>
      <w:tblGrid>
        <w:gridCol w:w="1110"/>
        <w:gridCol w:w="1308"/>
        <w:gridCol w:w="1489"/>
        <w:gridCol w:w="1489"/>
        <w:gridCol w:w="1264"/>
        <w:gridCol w:w="1350"/>
        <w:gridCol w:w="1321"/>
      </w:tblGrid>
      <w:tr w:rsidR="00D65160" w:rsidTr="004B4DA4">
        <w:tc>
          <w:tcPr>
            <w:tcW w:w="1110"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Type</w:t>
            </w:r>
          </w:p>
        </w:tc>
        <w:tc>
          <w:tcPr>
            <w:tcW w:w="1308"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Fz </w:t>
            </w:r>
            <w:r w:rsidRPr="004B4DA4">
              <w:rPr>
                <w:rFonts w:asciiTheme="majorBidi" w:hAnsiTheme="majorBidi" w:cstheme="majorBidi"/>
                <w:b/>
                <w:bCs/>
                <w:color w:val="000000"/>
                <w:szCs w:val="20"/>
                <w:lang w:val="en-GB"/>
              </w:rPr>
              <w:t xml:space="preserve">↓ </w:t>
            </w:r>
            <w:r w:rsidRPr="004B4DA4">
              <w:rPr>
                <w:rFonts w:asciiTheme="majorBidi" w:hAnsiTheme="majorBidi" w:cstheme="majorBidi"/>
                <w:color w:val="000000"/>
                <w:szCs w:val="20"/>
                <w:lang w:val="en-GB"/>
              </w:rPr>
              <w:t>(kg/m)</w:t>
            </w:r>
          </w:p>
        </w:tc>
        <w:tc>
          <w:tcPr>
            <w:tcW w:w="1489"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No. </w:t>
            </w:r>
            <w:r w:rsidRPr="004B4DA4">
              <w:rPr>
                <w:rFonts w:asciiTheme="majorBidi" w:hAnsiTheme="majorBidi" w:cstheme="majorBidi"/>
                <w:color w:val="000000"/>
                <w:sz w:val="16"/>
                <w:szCs w:val="16"/>
                <w:lang w:val="en-GB"/>
              </w:rPr>
              <w:t>(SIMPLE)</w:t>
            </w:r>
          </w:p>
        </w:tc>
        <w:tc>
          <w:tcPr>
            <w:tcW w:w="1489"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No. </w:t>
            </w:r>
            <w:r w:rsidRPr="004B4DA4">
              <w:rPr>
                <w:rFonts w:asciiTheme="majorBidi" w:hAnsiTheme="majorBidi" w:cstheme="majorBidi"/>
                <w:color w:val="000000"/>
                <w:sz w:val="16"/>
                <w:szCs w:val="16"/>
                <w:lang w:val="en-GB"/>
              </w:rPr>
              <w:t>(ANCHOR)</w:t>
            </w:r>
          </w:p>
        </w:tc>
        <w:tc>
          <w:tcPr>
            <w:tcW w:w="1264"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Fx </w:t>
            </w:r>
            <w:r w:rsidRPr="004B4DA4">
              <w:rPr>
                <w:rFonts w:asciiTheme="majorBidi" w:hAnsiTheme="majorBidi" w:cstheme="majorBidi"/>
                <w:color w:val="000000"/>
                <w:szCs w:val="20"/>
                <w:lang w:val="en-GB"/>
              </w:rPr>
              <w:t>(kg/m)</w:t>
            </w:r>
          </w:p>
        </w:tc>
        <w:tc>
          <w:tcPr>
            <w:tcW w:w="1350"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Fy </w:t>
            </w:r>
            <w:r w:rsidRPr="004B4DA4">
              <w:rPr>
                <w:rFonts w:asciiTheme="majorBidi" w:hAnsiTheme="majorBidi" w:cstheme="majorBidi"/>
                <w:color w:val="000000"/>
                <w:szCs w:val="20"/>
                <w:lang w:val="en-GB"/>
              </w:rPr>
              <w:t>(kg/m)</w:t>
            </w:r>
          </w:p>
        </w:tc>
        <w:tc>
          <w:tcPr>
            <w:tcW w:w="1321"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Length </w:t>
            </w:r>
            <w:r w:rsidRPr="004B4DA4">
              <w:rPr>
                <w:rFonts w:asciiTheme="majorBidi" w:hAnsiTheme="majorBidi" w:cstheme="majorBidi"/>
                <w:color w:val="000000"/>
                <w:szCs w:val="20"/>
                <w:lang w:val="en-GB"/>
              </w:rPr>
              <w:t>(m)</w:t>
            </w:r>
          </w:p>
        </w:tc>
      </w:tr>
      <w:tr w:rsidR="000C2B6D" w:rsidTr="004B4DA4">
        <w:tc>
          <w:tcPr>
            <w:tcW w:w="1110" w:type="dxa"/>
            <w:vAlign w:val="center"/>
          </w:tcPr>
          <w:p w:rsidR="000C2B6D" w:rsidRDefault="00205EDF"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A</w:t>
            </w:r>
          </w:p>
        </w:tc>
        <w:tc>
          <w:tcPr>
            <w:tcW w:w="1308"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800</w:t>
            </w:r>
          </w:p>
        </w:tc>
        <w:tc>
          <w:tcPr>
            <w:tcW w:w="1489"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29</w:t>
            </w:r>
          </w:p>
        </w:tc>
        <w:tc>
          <w:tcPr>
            <w:tcW w:w="1489"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2</w:t>
            </w:r>
          </w:p>
        </w:tc>
        <w:tc>
          <w:tcPr>
            <w:tcW w:w="1264" w:type="dxa"/>
            <w:vAlign w:val="center"/>
          </w:tcPr>
          <w:p w:rsidR="000C2B6D" w:rsidRDefault="00CA123C"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320</w:t>
            </w:r>
          </w:p>
        </w:tc>
        <w:tc>
          <w:tcPr>
            <w:tcW w:w="1350" w:type="dxa"/>
            <w:vAlign w:val="center"/>
          </w:tcPr>
          <w:p w:rsidR="000C2B6D" w:rsidRDefault="00CA123C"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640</w:t>
            </w:r>
          </w:p>
        </w:tc>
        <w:tc>
          <w:tcPr>
            <w:tcW w:w="1321"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5</w:t>
            </w:r>
          </w:p>
        </w:tc>
      </w:tr>
    </w:tbl>
    <w:p w:rsidR="00FB4998" w:rsidRPr="00CA123C" w:rsidRDefault="00330C7B" w:rsidP="004B4DA4">
      <w:pPr>
        <w:widowControl w:val="0"/>
        <w:autoSpaceDE w:val="0"/>
        <w:autoSpaceDN w:val="0"/>
        <w:bidi w:val="0"/>
        <w:adjustRightInd w:val="0"/>
        <w:spacing w:before="240" w:after="240" w:line="276" w:lineRule="auto"/>
        <w:ind w:left="567" w:hanging="387"/>
        <w:rPr>
          <w:rFonts w:ascii="Arial" w:hAnsi="Arial" w:cs="Arial"/>
          <w:sz w:val="22"/>
          <w:szCs w:val="22"/>
          <w:lang w:bidi="fa-IR"/>
        </w:rPr>
      </w:pPr>
      <m:oMathPara>
        <m:oMathParaPr>
          <m:jc m:val="left"/>
        </m:oMathParaPr>
        <m:oMath>
          <m:r>
            <w:rPr>
              <w:rFonts w:ascii="Cambria Math" w:hAnsi="Cambria Math" w:cs="Arial"/>
              <w:sz w:val="22"/>
              <w:szCs w:val="22"/>
              <w:lang w:bidi="fa-IR"/>
            </w:rPr>
            <m:t>L=5 m</m:t>
          </m:r>
        </m:oMath>
      </m:oMathPara>
    </w:p>
    <w:p w:rsidR="00CA123C" w:rsidRPr="00CA123C" w:rsidRDefault="00CA123C" w:rsidP="004B4DA4">
      <w:pPr>
        <w:widowControl w:val="0"/>
        <w:autoSpaceDE w:val="0"/>
        <w:autoSpaceDN w:val="0"/>
        <w:bidi w:val="0"/>
        <w:adjustRightInd w:val="0"/>
        <w:spacing w:before="240" w:after="240" w:line="276" w:lineRule="auto"/>
        <w:ind w:left="567" w:hanging="387"/>
        <w:rPr>
          <w:rFonts w:ascii="Arial" w:hAnsi="Arial" w:cs="Arial"/>
          <w:sz w:val="22"/>
          <w:szCs w:val="22"/>
          <w:lang w:bidi="fa-IR"/>
        </w:rPr>
      </w:pPr>
      <m:oMathPara>
        <m:oMathParaPr>
          <m:jc m:val="left"/>
        </m:oMathParaPr>
        <m:oMath>
          <m:r>
            <w:rPr>
              <w:rFonts w:ascii="Cambria Math" w:hAnsi="Cambria Math" w:cs="Arial"/>
              <w:sz w:val="22"/>
              <w:szCs w:val="22"/>
              <w:lang w:bidi="fa-IR"/>
            </w:rPr>
            <m:t>Fz=800kg/m×5m=4000 kg</m:t>
          </m:r>
        </m:oMath>
      </m:oMathPara>
    </w:p>
    <w:p w:rsidR="00CA123C" w:rsidRPr="006D4BF8" w:rsidRDefault="00CA123C" w:rsidP="004B4DA4">
      <w:pPr>
        <w:widowControl w:val="0"/>
        <w:autoSpaceDE w:val="0"/>
        <w:autoSpaceDN w:val="0"/>
        <w:bidi w:val="0"/>
        <w:adjustRightInd w:val="0"/>
        <w:spacing w:before="240" w:after="240" w:line="276" w:lineRule="auto"/>
        <w:ind w:left="567" w:hanging="387"/>
        <w:rPr>
          <w:rFonts w:ascii="Arial" w:hAnsi="Arial" w:cs="Arial"/>
          <w:sz w:val="22"/>
          <w:szCs w:val="22"/>
          <w:lang w:bidi="fa-IR"/>
        </w:rPr>
      </w:pPr>
      <m:oMathPara>
        <m:oMathParaPr>
          <m:jc m:val="left"/>
        </m:oMathParaPr>
        <m:oMath>
          <m:r>
            <w:rPr>
              <w:rFonts w:ascii="Cambria Math" w:hAnsi="Cambria Math" w:cs="Arial"/>
              <w:sz w:val="22"/>
              <w:szCs w:val="22"/>
              <w:lang w:bidi="fa-IR"/>
            </w:rPr>
            <m:t>Fz=800kg÷11(point)=364 kg</m:t>
          </m:r>
        </m:oMath>
      </m:oMathPara>
    </w:p>
    <w:p w:rsidR="006D4BF8" w:rsidRPr="006D4BF8" w:rsidRDefault="00E26B83" w:rsidP="00E26B83">
      <w:pPr>
        <w:pStyle w:val="3-Titr3"/>
        <w:numPr>
          <w:ilvl w:val="0"/>
          <w:numId w:val="0"/>
        </w:numPr>
        <w:ind w:left="360"/>
        <w:rPr>
          <w:lang w:bidi="fa-IR"/>
        </w:rPr>
      </w:pPr>
      <w:bookmarkStart w:id="97" w:name="_Toc136182080"/>
      <w:r>
        <w:rPr>
          <w:lang w:bidi="fa-IR"/>
        </w:rPr>
        <w:t>9.1.1.</w:t>
      </w:r>
      <w:r w:rsidR="006D4BF8" w:rsidRPr="006D4BF8">
        <w:rPr>
          <w:lang w:bidi="fa-IR"/>
        </w:rPr>
        <w:t>Operating weight of Pipng</w:t>
      </w:r>
      <w:bookmarkEnd w:id="97"/>
    </w:p>
    <w:p w:rsidR="006D4BF8" w:rsidRPr="00F320C1" w:rsidRDefault="006D4BF8"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This type of loading is operating weight of pipes that are considered by Piping and illustrated in tables and is equal to OPR for each point. </w:t>
      </w:r>
    </w:p>
    <w:p w:rsidR="008539A9" w:rsidRDefault="00501E07" w:rsidP="00CA123C">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noProof/>
        </w:rPr>
        <w:drawing>
          <wp:inline distT="0" distB="0" distL="0" distR="0" wp14:anchorId="6FE39FB9" wp14:editId="0A737F09">
            <wp:extent cx="4444336" cy="2767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4300" cy="2780386"/>
                    </a:xfrm>
                    <a:prstGeom prst="rect">
                      <a:avLst/>
                    </a:prstGeom>
                  </pic:spPr>
                </pic:pic>
              </a:graphicData>
            </a:graphic>
          </wp:inline>
        </w:drawing>
      </w:r>
    </w:p>
    <w:p w:rsidR="00A95EE3" w:rsidRDefault="00A95EE3" w:rsidP="004B4DA4">
      <w:pPr>
        <w:pStyle w:val="ListParagraph"/>
        <w:numPr>
          <w:ilvl w:val="0"/>
          <w:numId w:val="34"/>
        </w:numPr>
        <w:bidi w:val="0"/>
        <w:ind w:left="993"/>
        <w:jc w:val="center"/>
        <w:rPr>
          <w:rFonts w:ascii="Arial" w:hAnsi="Arial" w:cs="Arial"/>
          <w:sz w:val="22"/>
          <w:szCs w:val="22"/>
          <w:lang w:bidi="fa-IR"/>
        </w:rPr>
      </w:pPr>
      <w:r>
        <w:rPr>
          <w:rFonts w:ascii="Arial" w:hAnsi="Arial" w:cs="Arial"/>
          <w:sz w:val="22"/>
          <w:szCs w:val="22"/>
          <w:lang w:bidi="fa-IR"/>
        </w:rPr>
        <w:t xml:space="preserve">OPE </w:t>
      </w:r>
      <w:r w:rsidRPr="00A95EE3">
        <w:rPr>
          <w:rFonts w:ascii="Arial" w:hAnsi="Arial" w:cs="Arial"/>
          <w:sz w:val="22"/>
          <w:szCs w:val="22"/>
          <w:lang w:bidi="fa-IR"/>
        </w:rPr>
        <w:t xml:space="preserve"> Points Loads on sleeper (</w:t>
      </w:r>
      <w:r>
        <w:rPr>
          <w:rFonts w:ascii="Arial" w:hAnsi="Arial" w:cs="Arial"/>
          <w:sz w:val="22"/>
          <w:szCs w:val="22"/>
          <w:lang w:bidi="fa-IR"/>
        </w:rPr>
        <w:t>Kg</w:t>
      </w:r>
      <w:r w:rsidRPr="00A95EE3">
        <w:rPr>
          <w:rFonts w:ascii="Arial" w:hAnsi="Arial" w:cs="Arial"/>
          <w:sz w:val="22"/>
          <w:szCs w:val="22"/>
          <w:lang w:bidi="fa-IR"/>
        </w:rPr>
        <w:t>)</w:t>
      </w:r>
    </w:p>
    <w:p w:rsidR="00CA123C" w:rsidRDefault="00CA123C" w:rsidP="00CA123C">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6D4BF8" w:rsidRPr="002A1FD3" w:rsidRDefault="006D4BF8" w:rsidP="00E26B83">
      <w:pPr>
        <w:pStyle w:val="3-Titr3"/>
        <w:numPr>
          <w:ilvl w:val="2"/>
          <w:numId w:val="40"/>
        </w:numPr>
        <w:tabs>
          <w:tab w:val="clear" w:pos="709"/>
        </w:tabs>
      </w:pPr>
      <w:bookmarkStart w:id="98" w:name="_Toc126587877"/>
      <w:bookmarkStart w:id="99" w:name="_Toc136182081"/>
      <w:r>
        <w:lastRenderedPageBreak/>
        <w:t>PURE SEISMIC</w:t>
      </w:r>
      <w:r w:rsidRPr="006C4A0A">
        <w:t xml:space="preserve"> WEIGHT OF PIPING (</w:t>
      </w:r>
      <w:r>
        <w:t>OCCX &amp; OCCY</w:t>
      </w:r>
      <w:r w:rsidRPr="006C4A0A">
        <w:t>)</w:t>
      </w:r>
      <w:bookmarkEnd w:id="98"/>
      <w:bookmarkEnd w:id="99"/>
    </w:p>
    <w:p w:rsidR="006D4BF8" w:rsidRPr="00F320C1" w:rsidRDefault="006D4BF8"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This type of loading is pure seismic load of piping that are considered by Piping and illustrated in tables and is equal to PURE SEISMIC for each point in sleeper model. </w:t>
      </w:r>
    </w:p>
    <w:p w:rsidR="00CA123C" w:rsidRPr="00FB4998" w:rsidRDefault="00CA123C" w:rsidP="00FB4998">
      <w:pPr>
        <w:widowControl w:val="0"/>
        <w:autoSpaceDE w:val="0"/>
        <w:autoSpaceDN w:val="0"/>
        <w:bidi w:val="0"/>
        <w:adjustRightInd w:val="0"/>
        <w:spacing w:before="240" w:after="240" w:line="276" w:lineRule="auto"/>
        <w:ind w:left="709"/>
        <w:jc w:val="center"/>
        <w:rPr>
          <w:rFonts w:ascii="Arial" w:hAnsi="Arial" w:cs="Arial"/>
          <w:sz w:val="22"/>
          <w:szCs w:val="22"/>
          <w:rtl/>
          <w:lang w:bidi="fa-IR"/>
        </w:rPr>
      </w:pPr>
      <m:oMathPara>
        <m:oMathParaPr>
          <m:jc m:val="left"/>
        </m:oMathParaPr>
        <m:oMath>
          <m:r>
            <w:rPr>
              <w:rFonts w:ascii="Cambria Math" w:hAnsi="Cambria Math" w:cs="Arial"/>
              <w:sz w:val="22"/>
              <w:szCs w:val="22"/>
              <w:lang w:bidi="fa-IR"/>
            </w:rPr>
            <m:t>Fx=320kg/m×5m=1600 kg</m:t>
          </m:r>
        </m:oMath>
      </m:oMathPara>
    </w:p>
    <w:p w:rsidR="00FB4998" w:rsidRPr="00FB4998" w:rsidRDefault="00FB4998" w:rsidP="00FB4998">
      <w:pPr>
        <w:widowControl w:val="0"/>
        <w:autoSpaceDE w:val="0"/>
        <w:autoSpaceDN w:val="0"/>
        <w:bidi w:val="0"/>
        <w:adjustRightInd w:val="0"/>
        <w:spacing w:before="240" w:after="240" w:line="276" w:lineRule="auto"/>
        <w:ind w:left="709"/>
        <w:jc w:val="center"/>
        <w:rPr>
          <w:rFonts w:ascii="Arial" w:hAnsi="Arial" w:cs="Arial"/>
          <w:sz w:val="22"/>
          <w:szCs w:val="22"/>
          <w:lang w:bidi="fa-IR"/>
        </w:rPr>
      </w:pPr>
      <m:oMathPara>
        <m:oMathParaPr>
          <m:jc m:val="left"/>
        </m:oMathParaPr>
        <m:oMath>
          <m:r>
            <w:rPr>
              <w:rFonts w:ascii="Cambria Math" w:hAnsi="Cambria Math" w:cs="Arial"/>
              <w:sz w:val="22"/>
              <w:szCs w:val="22"/>
              <w:lang w:bidi="fa-IR"/>
            </w:rPr>
            <m:t>Fx=1600kg</m:t>
          </m:r>
          <m:r>
            <m:rPr>
              <m:sty m:val="p"/>
            </m:rPr>
            <w:rPr>
              <w:rFonts w:ascii="Cambria Math" w:hAnsi="Cambria Math" w:cs="Arial"/>
              <w:sz w:val="22"/>
              <w:szCs w:val="22"/>
              <w:lang w:bidi="fa-IR"/>
            </w:rPr>
            <m:t>÷11(point)</m:t>
          </m:r>
          <m:r>
            <w:rPr>
              <w:rFonts w:ascii="Cambria Math" w:hAnsi="Cambria Math" w:cs="Arial"/>
              <w:sz w:val="22"/>
              <w:szCs w:val="22"/>
              <w:lang w:bidi="fa-IR"/>
            </w:rPr>
            <m:t>=146 kg</m:t>
          </m:r>
        </m:oMath>
      </m:oMathPara>
    </w:p>
    <w:p w:rsidR="00A95EE3" w:rsidRDefault="006D4BF8" w:rsidP="00A95EE3">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extent cx="4038866" cy="245580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5756" cy="2466075"/>
                    </a:xfrm>
                    <a:prstGeom prst="rect">
                      <a:avLst/>
                    </a:prstGeom>
                    <a:noFill/>
                    <a:ln>
                      <a:noFill/>
                    </a:ln>
                  </pic:spPr>
                </pic:pic>
              </a:graphicData>
            </a:graphic>
          </wp:inline>
        </w:drawing>
      </w:r>
    </w:p>
    <w:p w:rsidR="00FB4998" w:rsidRDefault="00812027" w:rsidP="004B4DA4">
      <w:pPr>
        <w:pStyle w:val="ListParagraph"/>
        <w:numPr>
          <w:ilvl w:val="0"/>
          <w:numId w:val="34"/>
        </w:numPr>
        <w:bidi w:val="0"/>
        <w:ind w:left="993"/>
        <w:jc w:val="center"/>
        <w:rPr>
          <w:rFonts w:ascii="Arial" w:hAnsi="Arial" w:cs="Arial"/>
          <w:sz w:val="22"/>
          <w:szCs w:val="22"/>
          <w:lang w:bidi="fa-IR"/>
        </w:rPr>
      </w:pPr>
      <w:r>
        <w:rPr>
          <w:rFonts w:ascii="Arial" w:hAnsi="Arial" w:cs="Arial"/>
          <w:sz w:val="22"/>
          <w:szCs w:val="22"/>
          <w:lang w:bidi="fa-IR"/>
        </w:rPr>
        <w:t xml:space="preserve">OCCX </w:t>
      </w:r>
      <w:r w:rsidRPr="00A95EE3">
        <w:rPr>
          <w:rFonts w:ascii="Arial" w:hAnsi="Arial" w:cs="Arial"/>
          <w:sz w:val="22"/>
          <w:szCs w:val="22"/>
          <w:lang w:bidi="fa-IR"/>
        </w:rPr>
        <w:t>Points Loads on sleeper (</w:t>
      </w:r>
      <w:r>
        <w:rPr>
          <w:rFonts w:ascii="Arial" w:hAnsi="Arial" w:cs="Arial"/>
          <w:sz w:val="22"/>
          <w:szCs w:val="22"/>
          <w:lang w:bidi="fa-IR"/>
        </w:rPr>
        <w:t>Kg</w:t>
      </w:r>
      <w:r w:rsidRPr="00A95EE3">
        <w:rPr>
          <w:rFonts w:ascii="Arial" w:hAnsi="Arial" w:cs="Arial"/>
          <w:sz w:val="22"/>
          <w:szCs w:val="22"/>
          <w:lang w:bidi="fa-IR"/>
        </w:rPr>
        <w:t>)</w:t>
      </w:r>
    </w:p>
    <w:p w:rsidR="00FB4998" w:rsidRPr="00FB4998" w:rsidRDefault="00FB4998" w:rsidP="00FB4998">
      <w:pPr>
        <w:widowControl w:val="0"/>
        <w:autoSpaceDE w:val="0"/>
        <w:autoSpaceDN w:val="0"/>
        <w:bidi w:val="0"/>
        <w:adjustRightInd w:val="0"/>
        <w:spacing w:before="240" w:after="240" w:line="276" w:lineRule="auto"/>
        <w:ind w:left="709"/>
        <w:jc w:val="center"/>
        <w:rPr>
          <w:rFonts w:ascii="Arial" w:hAnsi="Arial" w:cs="Arial"/>
          <w:sz w:val="22"/>
          <w:szCs w:val="22"/>
          <w:rtl/>
          <w:lang w:bidi="fa-IR"/>
        </w:rPr>
      </w:pPr>
      <m:oMathPara>
        <m:oMathParaPr>
          <m:jc m:val="left"/>
        </m:oMathParaPr>
        <m:oMath>
          <m:r>
            <w:rPr>
              <w:rFonts w:ascii="Cambria Math" w:hAnsi="Cambria Math" w:cs="Arial"/>
              <w:sz w:val="22"/>
              <w:szCs w:val="22"/>
              <w:lang w:bidi="fa-IR"/>
            </w:rPr>
            <m:t>Fy=640(</m:t>
          </m:r>
          <m:f>
            <m:fPr>
              <m:ctrlPr>
                <w:rPr>
                  <w:rFonts w:ascii="Cambria Math" w:hAnsi="Cambria Math" w:cs="Arial"/>
                  <w:i/>
                  <w:sz w:val="22"/>
                  <w:szCs w:val="22"/>
                  <w:lang w:bidi="fa-IR"/>
                </w:rPr>
              </m:ctrlPr>
            </m:fPr>
            <m:num>
              <m:r>
                <w:rPr>
                  <w:rFonts w:ascii="Cambria Math" w:hAnsi="Cambria Math" w:cs="Arial"/>
                  <w:sz w:val="22"/>
                  <w:szCs w:val="22"/>
                  <w:lang w:bidi="fa-IR"/>
                </w:rPr>
                <m:t>kg</m:t>
              </m:r>
            </m:num>
            <m:den>
              <m:r>
                <w:rPr>
                  <w:rFonts w:ascii="Cambria Math" w:hAnsi="Cambria Math" w:cs="Arial"/>
                  <w:sz w:val="22"/>
                  <w:szCs w:val="22"/>
                  <w:lang w:bidi="fa-IR"/>
                </w:rPr>
                <m:t>m</m:t>
              </m:r>
            </m:den>
          </m:f>
          <m:r>
            <w:rPr>
              <w:rFonts w:ascii="Cambria Math" w:hAnsi="Cambria Math" w:cs="Arial"/>
              <w:sz w:val="22"/>
              <w:szCs w:val="22"/>
              <w:lang w:bidi="fa-IR"/>
            </w:rPr>
            <m:t>)×5m=3200 kg</m:t>
          </m:r>
        </m:oMath>
      </m:oMathPara>
    </w:p>
    <w:p w:rsidR="00FB4998" w:rsidRPr="00FB4998" w:rsidRDefault="00FB4998" w:rsidP="00FB4998">
      <w:pPr>
        <w:widowControl w:val="0"/>
        <w:autoSpaceDE w:val="0"/>
        <w:autoSpaceDN w:val="0"/>
        <w:bidi w:val="0"/>
        <w:adjustRightInd w:val="0"/>
        <w:spacing w:before="240" w:after="240" w:line="276" w:lineRule="auto"/>
        <w:ind w:left="709"/>
        <w:jc w:val="center"/>
        <w:rPr>
          <w:rFonts w:ascii="Arial" w:hAnsi="Arial" w:cs="Arial"/>
          <w:sz w:val="22"/>
          <w:szCs w:val="22"/>
          <w:lang w:bidi="fa-IR"/>
        </w:rPr>
      </w:pPr>
      <m:oMathPara>
        <m:oMathParaPr>
          <m:jc m:val="left"/>
        </m:oMathParaPr>
        <m:oMath>
          <m:r>
            <w:rPr>
              <w:rFonts w:ascii="Cambria Math" w:hAnsi="Cambria Math" w:cs="Arial"/>
              <w:sz w:val="22"/>
              <w:szCs w:val="22"/>
              <w:lang w:bidi="fa-IR"/>
            </w:rPr>
            <m:t>Fy=3200kg</m:t>
          </m:r>
          <m:r>
            <m:rPr>
              <m:sty m:val="p"/>
            </m:rPr>
            <w:rPr>
              <w:rFonts w:ascii="Cambria Math" w:hAnsi="Cambria Math" w:cs="Arial"/>
              <w:sz w:val="22"/>
              <w:szCs w:val="22"/>
              <w:lang w:bidi="fa-IR"/>
            </w:rPr>
            <m:t>÷11(point)</m:t>
          </m:r>
          <m:r>
            <w:rPr>
              <w:rFonts w:ascii="Cambria Math" w:hAnsi="Cambria Math" w:cs="Arial"/>
              <w:sz w:val="22"/>
              <w:szCs w:val="22"/>
              <w:lang w:bidi="fa-IR"/>
            </w:rPr>
            <m:t>=292 kg</m:t>
          </m:r>
        </m:oMath>
      </m:oMathPara>
    </w:p>
    <w:p w:rsidR="00812027" w:rsidRDefault="006D4BF8" w:rsidP="00812027">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extent cx="3634755" cy="219425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945" cy="2199799"/>
                    </a:xfrm>
                    <a:prstGeom prst="rect">
                      <a:avLst/>
                    </a:prstGeom>
                    <a:noFill/>
                    <a:ln>
                      <a:noFill/>
                    </a:ln>
                  </pic:spPr>
                </pic:pic>
              </a:graphicData>
            </a:graphic>
          </wp:inline>
        </w:drawing>
      </w:r>
    </w:p>
    <w:p w:rsidR="00205EDF" w:rsidRPr="004B4DA4" w:rsidRDefault="00812027" w:rsidP="004B4DA4">
      <w:pPr>
        <w:pStyle w:val="ListParagraph"/>
        <w:numPr>
          <w:ilvl w:val="0"/>
          <w:numId w:val="34"/>
        </w:numPr>
        <w:bidi w:val="0"/>
        <w:ind w:left="993"/>
        <w:jc w:val="center"/>
        <w:rPr>
          <w:rFonts w:ascii="Arial" w:hAnsi="Arial" w:cs="Arial"/>
          <w:sz w:val="22"/>
          <w:szCs w:val="22"/>
          <w:lang w:bidi="fa-IR"/>
        </w:rPr>
      </w:pPr>
      <w:r w:rsidRPr="00A95EE3">
        <w:rPr>
          <w:rFonts w:ascii="Arial" w:hAnsi="Arial" w:cs="Arial"/>
          <w:sz w:val="22"/>
          <w:szCs w:val="22"/>
          <w:lang w:bidi="fa-IR"/>
        </w:rPr>
        <w:t>-</w:t>
      </w:r>
      <w:r>
        <w:rPr>
          <w:rFonts w:ascii="Arial" w:hAnsi="Arial" w:cs="Arial"/>
          <w:sz w:val="22"/>
          <w:szCs w:val="22"/>
          <w:lang w:bidi="fa-IR"/>
        </w:rPr>
        <w:t xml:space="preserve">OCCY </w:t>
      </w:r>
      <w:r w:rsidRPr="00A95EE3">
        <w:rPr>
          <w:rFonts w:ascii="Arial" w:hAnsi="Arial" w:cs="Arial"/>
          <w:sz w:val="22"/>
          <w:szCs w:val="22"/>
          <w:lang w:bidi="fa-IR"/>
        </w:rPr>
        <w:t>Points Loads on sleeper (</w:t>
      </w:r>
      <w:r>
        <w:rPr>
          <w:rFonts w:ascii="Arial" w:hAnsi="Arial" w:cs="Arial"/>
          <w:sz w:val="22"/>
          <w:szCs w:val="22"/>
          <w:lang w:bidi="fa-IR"/>
        </w:rPr>
        <w:t>Kg</w:t>
      </w:r>
      <w:r w:rsidRPr="00A95EE3">
        <w:rPr>
          <w:rFonts w:ascii="Arial" w:hAnsi="Arial" w:cs="Arial"/>
          <w:sz w:val="22"/>
          <w:szCs w:val="22"/>
          <w:lang w:bidi="fa-IR"/>
        </w:rPr>
        <w:t>)</w:t>
      </w:r>
    </w:p>
    <w:p w:rsidR="00E26B83" w:rsidRPr="00E26B83" w:rsidRDefault="004B4DA4" w:rsidP="00E26B83">
      <w:pPr>
        <w:pStyle w:val="3-Titr3"/>
        <w:numPr>
          <w:ilvl w:val="2"/>
          <w:numId w:val="40"/>
        </w:numPr>
        <w:tabs>
          <w:tab w:val="clear" w:pos="709"/>
        </w:tabs>
      </w:pPr>
      <w:bookmarkStart w:id="100" w:name="_Toc136182082"/>
      <w:r>
        <w:lastRenderedPageBreak/>
        <w:t>Friction Load</w:t>
      </w:r>
      <w:r w:rsidR="00E26B83" w:rsidRPr="006C4A0A">
        <w:t xml:space="preserve"> (</w:t>
      </w:r>
      <w:r w:rsidR="00E26B83">
        <w:t>FRX &amp; FRY</w:t>
      </w:r>
      <w:r w:rsidR="00E26B83" w:rsidRPr="006C4A0A">
        <w:t>)</w:t>
      </w:r>
      <w:bookmarkEnd w:id="100"/>
    </w:p>
    <w:p w:rsidR="00205EDF" w:rsidRPr="00205EDF" w:rsidRDefault="00205ED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205EDF">
        <w:rPr>
          <w:rFonts w:ascii="Arial" w:hAnsi="Arial" w:cs="Arial"/>
          <w:sz w:val="22"/>
          <w:szCs w:val="22"/>
          <w:lang w:bidi="fa-IR"/>
        </w:rPr>
        <w:t xml:space="preserve">Thermal displacement due to Operating condition and the friction between pipes and </w:t>
      </w:r>
      <w:r>
        <w:rPr>
          <w:rFonts w:ascii="Arial" w:hAnsi="Arial" w:cs="Arial"/>
          <w:sz w:val="22"/>
          <w:szCs w:val="22"/>
          <w:lang w:bidi="fa-IR"/>
        </w:rPr>
        <w:t>the sleepers</w:t>
      </w:r>
      <w:r w:rsidRPr="00205EDF">
        <w:rPr>
          <w:rFonts w:ascii="Arial" w:hAnsi="Arial" w:cs="Arial"/>
          <w:sz w:val="22"/>
          <w:szCs w:val="22"/>
          <w:lang w:bidi="fa-IR"/>
        </w:rPr>
        <w:t xml:space="preserve">, causes lateral forces are given in the model and is equal to </w:t>
      </w:r>
      <w:r>
        <w:rPr>
          <w:rFonts w:ascii="Arial" w:hAnsi="Arial" w:cs="Arial"/>
          <w:sz w:val="22"/>
          <w:szCs w:val="22"/>
          <w:lang w:bidi="fa-IR"/>
        </w:rPr>
        <w:t>3</w:t>
      </w:r>
      <w:r w:rsidRPr="00205EDF">
        <w:rPr>
          <w:rFonts w:ascii="Arial" w:hAnsi="Arial" w:cs="Arial"/>
          <w:sz w:val="22"/>
          <w:szCs w:val="22"/>
          <w:lang w:bidi="fa-IR"/>
        </w:rPr>
        <w:t>0% of operation load in x &amp; y direction(according to piping data</w:t>
      </w:r>
      <w:r w:rsidR="006D4BF8">
        <w:rPr>
          <w:rFonts w:ascii="Arial" w:hAnsi="Arial" w:cs="Arial"/>
          <w:sz w:val="22"/>
          <w:szCs w:val="22"/>
          <w:lang w:bidi="fa-IR"/>
        </w:rPr>
        <w:t xml:space="preserve"> in single line drawing</w:t>
      </w:r>
      <w:r w:rsidRPr="00205EDF">
        <w:rPr>
          <w:rFonts w:ascii="Arial" w:hAnsi="Arial" w:cs="Arial"/>
          <w:sz w:val="22"/>
          <w:szCs w:val="22"/>
          <w:lang w:bidi="fa-IR"/>
        </w:rPr>
        <w:t xml:space="preserve">). </w:t>
      </w:r>
    </w:p>
    <w:p w:rsidR="00205EDF" w:rsidRDefault="00205EDF" w:rsidP="006D4BF8">
      <w:pPr>
        <w:widowControl w:val="0"/>
        <w:autoSpaceDE w:val="0"/>
        <w:autoSpaceDN w:val="0"/>
        <w:bidi w:val="0"/>
        <w:adjustRightInd w:val="0"/>
        <w:spacing w:before="240" w:after="240" w:line="276" w:lineRule="auto"/>
        <w:ind w:left="284"/>
        <w:jc w:val="center"/>
        <w:rPr>
          <w:rFonts w:ascii="Arial" w:hAnsi="Arial" w:cs="Arial"/>
          <w:sz w:val="22"/>
          <w:szCs w:val="22"/>
          <w:lang w:bidi="fa-IR"/>
        </w:rPr>
      </w:pPr>
      <w:r>
        <w:rPr>
          <w:rFonts w:ascii="Arial" w:hAnsi="Arial" w:cs="Arial"/>
          <w:noProof/>
          <w:sz w:val="22"/>
          <w:szCs w:val="22"/>
        </w:rPr>
        <w:drawing>
          <wp:inline distT="0" distB="0" distL="0" distR="0">
            <wp:extent cx="6134853" cy="216587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851" cy="2166937"/>
                    </a:xfrm>
                    <a:prstGeom prst="rect">
                      <a:avLst/>
                    </a:prstGeom>
                    <a:noFill/>
                    <a:ln>
                      <a:noFill/>
                    </a:ln>
                  </pic:spPr>
                </pic:pic>
              </a:graphicData>
            </a:graphic>
          </wp:inline>
        </w:drawing>
      </w:r>
    </w:p>
    <w:p w:rsidR="00205EDF" w:rsidRDefault="00205EDF" w:rsidP="004B4DA4">
      <w:pPr>
        <w:pStyle w:val="ListParagraph"/>
        <w:numPr>
          <w:ilvl w:val="0"/>
          <w:numId w:val="34"/>
        </w:numPr>
        <w:bidi w:val="0"/>
        <w:ind w:left="993"/>
        <w:jc w:val="center"/>
        <w:rPr>
          <w:rFonts w:ascii="Arial" w:hAnsi="Arial" w:cs="Arial"/>
          <w:sz w:val="22"/>
          <w:szCs w:val="22"/>
          <w:lang w:bidi="fa-IR"/>
        </w:rPr>
      </w:pPr>
      <w:r>
        <w:rPr>
          <w:rFonts w:ascii="Arial" w:hAnsi="Arial" w:cs="Arial"/>
          <w:sz w:val="22"/>
          <w:szCs w:val="22"/>
          <w:lang w:bidi="fa-IR"/>
        </w:rPr>
        <w:t xml:space="preserve">FRx </w:t>
      </w:r>
      <w:r w:rsidRPr="00A95EE3">
        <w:rPr>
          <w:rFonts w:ascii="Arial" w:hAnsi="Arial" w:cs="Arial"/>
          <w:sz w:val="22"/>
          <w:szCs w:val="22"/>
          <w:lang w:bidi="fa-IR"/>
        </w:rPr>
        <w:t xml:space="preserve">Points Loads on sleeper </w:t>
      </w:r>
      <w:r>
        <w:rPr>
          <w:rFonts w:ascii="Arial" w:hAnsi="Arial" w:cs="Arial"/>
          <w:sz w:val="22"/>
          <w:szCs w:val="22"/>
          <w:lang w:bidi="fa-IR"/>
        </w:rPr>
        <w:t>=0.3*OPE</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205EDF" w:rsidRDefault="00205EDF" w:rsidP="001E6DEF">
      <w:pPr>
        <w:widowControl w:val="0"/>
        <w:autoSpaceDE w:val="0"/>
        <w:autoSpaceDN w:val="0"/>
        <w:bidi w:val="0"/>
        <w:adjustRightInd w:val="0"/>
        <w:spacing w:before="240" w:after="240" w:line="276" w:lineRule="auto"/>
        <w:ind w:left="142"/>
        <w:jc w:val="center"/>
        <w:rPr>
          <w:rFonts w:ascii="Arial" w:hAnsi="Arial" w:cs="Arial"/>
          <w:sz w:val="22"/>
          <w:szCs w:val="22"/>
          <w:lang w:bidi="fa-IR"/>
        </w:rPr>
      </w:pPr>
      <w:r>
        <w:rPr>
          <w:rFonts w:ascii="Arial" w:hAnsi="Arial" w:cs="Arial"/>
          <w:noProof/>
          <w:sz w:val="22"/>
          <w:szCs w:val="22"/>
        </w:rPr>
        <w:drawing>
          <wp:inline distT="0" distB="0" distL="0" distR="0">
            <wp:extent cx="3868435" cy="23517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768" cy="2356804"/>
                    </a:xfrm>
                    <a:prstGeom prst="rect">
                      <a:avLst/>
                    </a:prstGeom>
                    <a:noFill/>
                    <a:ln>
                      <a:noFill/>
                    </a:ln>
                  </pic:spPr>
                </pic:pic>
              </a:graphicData>
            </a:graphic>
          </wp:inline>
        </w:drawing>
      </w:r>
    </w:p>
    <w:p w:rsidR="00A07AB9" w:rsidRDefault="00205EDF"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 xml:space="preserve">FRy </w:t>
      </w:r>
      <w:r w:rsidRPr="00A95EE3">
        <w:rPr>
          <w:rFonts w:ascii="Arial" w:hAnsi="Arial" w:cs="Arial"/>
          <w:sz w:val="22"/>
          <w:szCs w:val="22"/>
          <w:lang w:bidi="fa-IR"/>
        </w:rPr>
        <w:t xml:space="preserve">Points Loads on sleeper </w:t>
      </w:r>
      <w:r>
        <w:rPr>
          <w:rFonts w:ascii="Arial" w:hAnsi="Arial" w:cs="Arial"/>
          <w:sz w:val="22"/>
          <w:szCs w:val="22"/>
          <w:lang w:bidi="fa-IR"/>
        </w:rPr>
        <w:t>=0.3*OPE</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1E6DEF" w:rsidRPr="001E6DEF" w:rsidRDefault="001E6DEF" w:rsidP="00E26B83">
      <w:pPr>
        <w:pStyle w:val="3-Titr3"/>
        <w:numPr>
          <w:ilvl w:val="2"/>
          <w:numId w:val="40"/>
        </w:numPr>
        <w:tabs>
          <w:tab w:val="clear" w:pos="709"/>
        </w:tabs>
      </w:pPr>
      <w:bookmarkStart w:id="101" w:name="_Toc75951649"/>
      <w:bookmarkStart w:id="102" w:name="_Toc136182083"/>
      <w:r w:rsidRPr="004D3B02">
        <w:t xml:space="preserve">Vertical </w:t>
      </w:r>
      <w:bookmarkEnd w:id="101"/>
      <w:r>
        <w:t>seismic load</w:t>
      </w:r>
      <w:bookmarkEnd w:id="102"/>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(ASCE7/ Eq. 12.14-6) </w:t>
      </w:r>
    </w:p>
    <w:p w:rsidR="001E6DEF" w:rsidRPr="00F320C1" w:rsidRDefault="005B28EB"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1E6DEF" w:rsidRPr="00F320C1">
        <w:rPr>
          <w:rFonts w:ascii="Arial" w:hAnsi="Arial" w:cs="Arial"/>
          <w:sz w:val="22"/>
          <w:szCs w:val="22"/>
          <w:lang w:bidi="fa-IR"/>
        </w:rPr>
        <w:t xml:space="preserve"> = Design, 5% damped, spectral response acceleration parameter (g) at short periods (0.2 </w:t>
      </w:r>
      <w:r w:rsidR="001E6DEF" w:rsidRPr="00F320C1">
        <w:rPr>
          <w:rFonts w:ascii="Arial" w:hAnsi="Arial" w:cs="Arial"/>
          <w:sz w:val="22"/>
          <w:szCs w:val="22"/>
          <w:lang w:bidi="fa-IR"/>
        </w:rPr>
        <w:lastRenderedPageBreak/>
        <w:t>sec).</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Loads case name: EQZ=0.2*AB*W=0.15*W (where W=DL+OPR1+OPR FUTURE)</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A=0.3g, B=2.5(according to code 2800 4th )</w:t>
      </w:r>
    </w:p>
    <w:p w:rsidR="001E6DEF" w:rsidRDefault="001E6DEF" w:rsidP="001E6DEF">
      <w:pPr>
        <w:pStyle w:val="0-MAINTEXT"/>
        <w:ind w:left="426"/>
      </w:pPr>
    </w:p>
    <w:p w:rsidR="001E6DEF" w:rsidRPr="001E6DEF" w:rsidRDefault="001E6DEF" w:rsidP="001E6DEF">
      <w:pPr>
        <w:pStyle w:val="0-MAINTEXT"/>
        <w:ind w:left="426"/>
        <w:jc w:val="center"/>
      </w:pPr>
      <w:r>
        <w:rPr>
          <w:noProof/>
        </w:rPr>
        <w:drawing>
          <wp:inline distT="0" distB="0" distL="0" distR="0">
            <wp:extent cx="3054540" cy="20201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7914" cy="2035645"/>
                    </a:xfrm>
                    <a:prstGeom prst="rect">
                      <a:avLst/>
                    </a:prstGeom>
                    <a:noFill/>
                    <a:ln>
                      <a:noFill/>
                    </a:ln>
                  </pic:spPr>
                </pic:pic>
              </a:graphicData>
            </a:graphic>
          </wp:inline>
        </w:drawing>
      </w:r>
    </w:p>
    <w:p w:rsidR="001E6DEF" w:rsidRPr="001E6DEF" w:rsidRDefault="005B28EB" w:rsidP="001E6DEF">
      <w:pPr>
        <w:widowControl w:val="0"/>
        <w:autoSpaceDE w:val="0"/>
        <w:autoSpaceDN w:val="0"/>
        <w:bidi w:val="0"/>
        <w:adjustRightInd w:val="0"/>
        <w:spacing w:before="240" w:after="240" w:line="276" w:lineRule="auto"/>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 xml:space="preserve">=0.15Sus=0.15*364kg=54.6 kg </m:t>
          </m:r>
        </m:oMath>
      </m:oMathPara>
    </w:p>
    <w:p w:rsidR="001E6DEF" w:rsidRDefault="00F1267C" w:rsidP="00F1267C">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4784828" cy="279821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872" cy="2799991"/>
                    </a:xfrm>
                    <a:prstGeom prst="rect">
                      <a:avLst/>
                    </a:prstGeom>
                    <a:noFill/>
                    <a:ln>
                      <a:noFill/>
                    </a:ln>
                  </pic:spPr>
                </pic:pic>
              </a:graphicData>
            </a:graphic>
          </wp:inline>
        </w:drawing>
      </w:r>
    </w:p>
    <w:p w:rsidR="00F1267C" w:rsidRDefault="00F1267C"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 xml:space="preserve">Ev </w:t>
      </w:r>
      <w:r w:rsidRPr="00A95EE3">
        <w:rPr>
          <w:rFonts w:ascii="Arial" w:hAnsi="Arial" w:cs="Arial"/>
          <w:sz w:val="22"/>
          <w:szCs w:val="22"/>
          <w:lang w:bidi="fa-IR"/>
        </w:rPr>
        <w:t xml:space="preserve">Points Loads on sleeper </w:t>
      </w:r>
      <w:r>
        <w:rPr>
          <w:rFonts w:ascii="Arial" w:hAnsi="Arial" w:cs="Arial"/>
          <w:sz w:val="22"/>
          <w:szCs w:val="22"/>
          <w:lang w:bidi="fa-IR"/>
        </w:rPr>
        <w:t>=0.15*SUS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4B4DA4" w:rsidRDefault="004B4DA4" w:rsidP="004B4DA4">
      <w:pPr>
        <w:bidi w:val="0"/>
        <w:jc w:val="center"/>
        <w:rPr>
          <w:rFonts w:ascii="Arial" w:hAnsi="Arial" w:cs="Arial"/>
          <w:sz w:val="22"/>
          <w:szCs w:val="22"/>
          <w:lang w:bidi="fa-IR"/>
        </w:rPr>
      </w:pPr>
    </w:p>
    <w:p w:rsidR="004B4DA4" w:rsidRPr="004B4DA4" w:rsidRDefault="004B4DA4" w:rsidP="004B4DA4">
      <w:pPr>
        <w:bidi w:val="0"/>
        <w:jc w:val="center"/>
        <w:rPr>
          <w:rFonts w:ascii="Arial" w:hAnsi="Arial" w:cs="Arial"/>
          <w:sz w:val="22"/>
          <w:szCs w:val="22"/>
          <w:lang w:bidi="fa-IR"/>
        </w:rPr>
      </w:pPr>
    </w:p>
    <w:p w:rsidR="001E6DEF" w:rsidRDefault="00F1267C" w:rsidP="00E26B83">
      <w:pPr>
        <w:pStyle w:val="3-Titr3"/>
        <w:numPr>
          <w:ilvl w:val="2"/>
          <w:numId w:val="40"/>
        </w:numPr>
        <w:tabs>
          <w:tab w:val="clear" w:pos="709"/>
        </w:tabs>
      </w:pPr>
      <w:bookmarkStart w:id="103" w:name="_Toc136182084"/>
      <w:r>
        <w:lastRenderedPageBreak/>
        <w:t>Soil load on foundation</w:t>
      </w:r>
      <w:bookmarkEnd w:id="103"/>
    </w:p>
    <w:p w:rsidR="00F1267C" w:rsidRPr="00F320C1" w:rsidRDefault="00F1267C"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rsidR="00F1267C" w:rsidRDefault="00F1267C"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6475095" cy="1786255"/>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5095" cy="1786255"/>
                    </a:xfrm>
                    <a:prstGeom prst="rect">
                      <a:avLst/>
                    </a:prstGeom>
                    <a:noFill/>
                    <a:ln>
                      <a:noFill/>
                    </a:ln>
                  </pic:spPr>
                </pic:pic>
              </a:graphicData>
            </a:graphic>
          </wp:inline>
        </w:drawing>
      </w:r>
    </w:p>
    <w:p w:rsidR="00F1267C" w:rsidRPr="004B4DA4" w:rsidRDefault="0050274A"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 xml:space="preserve">applied soil load on foundation </w:t>
      </w:r>
      <w:r w:rsidR="00F1267C" w:rsidRPr="00A95EE3">
        <w:rPr>
          <w:rFonts w:ascii="Arial" w:hAnsi="Arial" w:cs="Arial"/>
          <w:sz w:val="22"/>
          <w:szCs w:val="22"/>
          <w:lang w:bidi="fa-IR"/>
        </w:rPr>
        <w:t>(</w:t>
      </w:r>
      <w:r w:rsidR="00F1267C">
        <w:rPr>
          <w:rFonts w:ascii="Arial" w:hAnsi="Arial" w:cs="Arial"/>
          <w:sz w:val="22"/>
          <w:szCs w:val="22"/>
          <w:lang w:bidi="fa-IR"/>
        </w:rPr>
        <w:t>Kg</w:t>
      </w:r>
      <w:r w:rsidR="00F1267C" w:rsidRPr="00A95EE3">
        <w:rPr>
          <w:rFonts w:ascii="Arial" w:hAnsi="Arial" w:cs="Arial"/>
          <w:sz w:val="22"/>
          <w:szCs w:val="22"/>
          <w:lang w:bidi="fa-IR"/>
        </w:rPr>
        <w:t>)</w:t>
      </w:r>
    </w:p>
    <w:p w:rsidR="0050274A" w:rsidRDefault="0050274A" w:rsidP="00E26B83">
      <w:pPr>
        <w:pStyle w:val="3-Titr3"/>
        <w:numPr>
          <w:ilvl w:val="2"/>
          <w:numId w:val="40"/>
        </w:numPr>
        <w:tabs>
          <w:tab w:val="clear" w:pos="709"/>
        </w:tabs>
      </w:pPr>
      <w:bookmarkStart w:id="104" w:name="_Toc136182085"/>
      <w:r>
        <w:t>Soil Pressure on wall of sleepert</w:t>
      </w:r>
      <w:bookmarkEnd w:id="104"/>
    </w:p>
    <w:p w:rsidR="00F1267C" w:rsidRDefault="0050274A"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According to drawings approximately 0.6m  is under ground that horizontal pressure applied on model as below :</w:t>
      </w:r>
    </w:p>
    <w:p w:rsidR="0050274A" w:rsidRDefault="0050274A"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2659820" cy="3169146"/>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2970" cy="3172899"/>
                    </a:xfrm>
                    <a:prstGeom prst="rect">
                      <a:avLst/>
                    </a:prstGeom>
                    <a:noFill/>
                    <a:ln>
                      <a:noFill/>
                    </a:ln>
                  </pic:spPr>
                </pic:pic>
              </a:graphicData>
            </a:graphic>
          </wp:inline>
        </w:drawing>
      </w:r>
    </w:p>
    <w:p w:rsidR="0050274A" w:rsidRPr="0050274A" w:rsidRDefault="0050274A"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Define joint Pattern</w:t>
      </w:r>
    </w:p>
    <w:p w:rsidR="00F1267C" w:rsidRDefault="0050274A"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lastRenderedPageBreak/>
        <w:drawing>
          <wp:inline distT="0" distB="0" distL="0" distR="0">
            <wp:extent cx="3891649" cy="243142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2298" cy="2431830"/>
                    </a:xfrm>
                    <a:prstGeom prst="rect">
                      <a:avLst/>
                    </a:prstGeom>
                    <a:noFill/>
                    <a:ln>
                      <a:noFill/>
                    </a:ln>
                  </pic:spPr>
                </pic:pic>
              </a:graphicData>
            </a:graphic>
          </wp:inline>
        </w:drawing>
      </w:r>
    </w:p>
    <w:p w:rsidR="00F1267C" w:rsidRPr="004B4DA4" w:rsidRDefault="0050274A" w:rsidP="004B4DA4">
      <w:pPr>
        <w:pStyle w:val="ListParagraph"/>
        <w:numPr>
          <w:ilvl w:val="0"/>
          <w:numId w:val="34"/>
        </w:numPr>
        <w:bidi w:val="0"/>
        <w:ind w:left="1560"/>
        <w:jc w:val="center"/>
        <w:rPr>
          <w:rFonts w:ascii="Arial" w:hAnsi="Arial" w:cs="Arial"/>
          <w:sz w:val="22"/>
          <w:szCs w:val="22"/>
          <w:lang w:bidi="fa-IR"/>
        </w:rPr>
      </w:pPr>
      <w:r w:rsidRPr="00A95EE3">
        <w:rPr>
          <w:rFonts w:ascii="Arial" w:hAnsi="Arial" w:cs="Arial"/>
          <w:sz w:val="22"/>
          <w:szCs w:val="22"/>
          <w:lang w:bidi="fa-IR"/>
        </w:rPr>
        <w:t>-</w:t>
      </w:r>
      <w:r>
        <w:rPr>
          <w:rFonts w:ascii="Arial" w:hAnsi="Arial" w:cs="Arial"/>
          <w:sz w:val="22"/>
          <w:szCs w:val="22"/>
          <w:lang w:bidi="fa-IR"/>
        </w:rPr>
        <w:t>applied soil pressure load</w:t>
      </w:r>
    </w:p>
    <w:p w:rsidR="00A07AB9" w:rsidRDefault="00E26B83" w:rsidP="004B4DA4">
      <w:pPr>
        <w:pStyle w:val="Heading2"/>
      </w:pPr>
      <w:bookmarkStart w:id="105" w:name="_Toc53529636"/>
      <w:bookmarkStart w:id="106" w:name="_Toc122863439"/>
      <w:bookmarkStart w:id="107" w:name="_Toc136182086"/>
      <w:r>
        <w:t xml:space="preserve">9.2. </w:t>
      </w:r>
      <w:r w:rsidR="00A07AB9">
        <w:t>wall design</w:t>
      </w:r>
      <w:bookmarkEnd w:id="105"/>
      <w:bookmarkEnd w:id="106"/>
      <w:bookmarkEnd w:id="107"/>
    </w:p>
    <w:p w:rsidR="00071AA7" w:rsidRPr="00F320C1" w:rsidRDefault="00071AA7" w:rsidP="00071AA7">
      <w:pPr>
        <w:pStyle w:val="0-MAINTEXT"/>
        <w:numPr>
          <w:ilvl w:val="0"/>
          <w:numId w:val="19"/>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rsidR="00071AA7" w:rsidRPr="00071AA7" w:rsidRDefault="00071AA7" w:rsidP="00071AA7">
      <w:pPr>
        <w:rPr>
          <w:lang w:val="en-GB"/>
        </w:rPr>
      </w:pPr>
    </w:p>
    <w:p w:rsidR="00ED6803" w:rsidRPr="00ED6803" w:rsidRDefault="00ED6803" w:rsidP="001E6DEF">
      <w:pPr>
        <w:spacing w:after="100" w:line="288" w:lineRule="auto"/>
        <w:ind w:left="1080" w:right="1440" w:firstLine="450"/>
        <w:jc w:val="lowKashida"/>
        <w:outlineLvl w:val="0"/>
        <w:rPr>
          <w:rFonts w:asciiTheme="minorBidi" w:hAnsiTheme="minorBidi" w:cstheme="minorBidi"/>
          <w:sz w:val="22"/>
          <w:szCs w:val="28"/>
        </w:rPr>
      </w:pPr>
      <w:bookmarkStart w:id="108" w:name="_Toc491505285"/>
      <w:bookmarkStart w:id="109" w:name="_Toc503773869"/>
      <w:bookmarkStart w:id="110" w:name="_Toc512769424"/>
      <w:bookmarkStart w:id="111" w:name="_Toc42260775"/>
      <w:bookmarkStart w:id="112" w:name="_Toc53529637"/>
      <w:bookmarkStart w:id="113" w:name="_Toc122863440"/>
      <w:bookmarkStart w:id="114" w:name="_Toc136182087"/>
      <m:oMathPara>
        <m:oMathParaPr>
          <m:jc m:val="left"/>
        </m:oMathParaPr>
        <m:oMath>
          <m:r>
            <w:rPr>
              <w:rFonts w:ascii="Cambria Math" w:hAnsi="Cambria Math" w:cstheme="minorBidi"/>
              <w:sz w:val="22"/>
              <w:szCs w:val="28"/>
            </w:rPr>
            <m:t>wall thickness=500 mm</m:t>
          </m:r>
        </m:oMath>
      </m:oMathPara>
      <w:bookmarkEnd w:id="108"/>
      <w:bookmarkEnd w:id="109"/>
      <w:bookmarkEnd w:id="110"/>
      <w:bookmarkEnd w:id="111"/>
      <w:bookmarkEnd w:id="112"/>
      <w:bookmarkEnd w:id="113"/>
      <w:bookmarkEnd w:id="114"/>
    </w:p>
    <w:p w:rsidR="00ED6803" w:rsidRPr="006C5770" w:rsidRDefault="00ED6803" w:rsidP="006C5770">
      <w:pPr>
        <w:tabs>
          <w:tab w:val="right" w:pos="8765"/>
        </w:tabs>
        <w:spacing w:after="100" w:line="288" w:lineRule="auto"/>
        <w:ind w:left="1080" w:right="1440" w:firstLine="450"/>
        <w:jc w:val="lowKashida"/>
        <w:outlineLvl w:val="0"/>
        <w:rPr>
          <w:rFonts w:ascii="Cambria Math" w:hAnsi="Cambria Math"/>
          <w:i/>
          <w:sz w:val="22"/>
          <w:szCs w:val="26"/>
        </w:rPr>
      </w:pPr>
      <w:bookmarkStart w:id="115" w:name="_Toc491505286"/>
      <w:bookmarkStart w:id="116" w:name="_Toc503773870"/>
      <w:bookmarkStart w:id="117" w:name="_Toc512769425"/>
      <w:bookmarkStart w:id="118" w:name="_Toc42260776"/>
      <w:bookmarkStart w:id="119" w:name="_Toc53529638"/>
      <w:bookmarkStart w:id="120" w:name="_Toc122863441"/>
      <w:bookmarkStart w:id="121" w:name="_Toc136182088"/>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=0.732  ton.m</m:t>
          </m:r>
          <w:bookmarkEnd w:id="115"/>
          <w:bookmarkEnd w:id="116"/>
          <w:bookmarkEnd w:id="117"/>
          <w:bookmarkEnd w:id="118"/>
          <w:bookmarkEnd w:id="119"/>
          <w:bookmarkEnd w:id="120"/>
          <w:bookmarkEnd w:id="121"/>
          <m:r>
            <w:rPr>
              <w:rFonts w:ascii="Cambria Math" w:hAnsi="Cambria Math"/>
              <w:sz w:val="22"/>
              <w:szCs w:val="26"/>
            </w:rPr>
            <m:t xml:space="preserve">  </m:t>
          </m:r>
        </m:oMath>
      </m:oMathPara>
    </w:p>
    <w:p w:rsidR="00071AA7" w:rsidRDefault="00071AA7" w:rsidP="00ED6803">
      <w:pPr>
        <w:rPr>
          <w:lang w:val="en-GB"/>
        </w:rPr>
      </w:pPr>
    </w:p>
    <w:p w:rsidR="00ED6803" w:rsidRDefault="00071AA7" w:rsidP="00ED6803">
      <w:pPr>
        <w:rPr>
          <w:lang w:val="en-GB"/>
        </w:rPr>
      </w:pPr>
      <w:r>
        <w:rPr>
          <w:noProof/>
        </w:rPr>
        <w:drawing>
          <wp:inline distT="0" distB="0" distL="0" distR="0">
            <wp:extent cx="6475095" cy="268986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095" cy="2689860"/>
                    </a:xfrm>
                    <a:prstGeom prst="rect">
                      <a:avLst/>
                    </a:prstGeom>
                    <a:noFill/>
                    <a:ln>
                      <a:noFill/>
                    </a:ln>
                  </pic:spPr>
                </pic:pic>
              </a:graphicData>
            </a:graphic>
          </wp:inline>
        </w:drawing>
      </w:r>
    </w:p>
    <w:p w:rsidR="003E1BC8" w:rsidRDefault="003E1BC8" w:rsidP="00ED6803">
      <w:pPr>
        <w:rPr>
          <w:lang w:val="en-GB"/>
        </w:rPr>
      </w:pPr>
    </w:p>
    <w:p w:rsidR="006C5770" w:rsidRDefault="00071AA7" w:rsidP="004B4DA4">
      <w:pPr>
        <w:pStyle w:val="ListParagraph"/>
        <w:numPr>
          <w:ilvl w:val="0"/>
          <w:numId w:val="34"/>
        </w:numPr>
        <w:bidi w:val="0"/>
        <w:ind w:left="1560"/>
        <w:jc w:val="center"/>
        <w:rPr>
          <w:sz w:val="22"/>
          <w:szCs w:val="28"/>
        </w:rPr>
      </w:pPr>
      <w:r w:rsidRPr="00A95EE3">
        <w:rPr>
          <w:rFonts w:ascii="Arial" w:hAnsi="Arial" w:cs="Arial"/>
          <w:sz w:val="22"/>
          <w:szCs w:val="22"/>
          <w:lang w:bidi="fa-IR"/>
        </w:rPr>
        <w:t>-</w:t>
      </w:r>
      <w:r w:rsidR="006C5770">
        <w:rPr>
          <w:rFonts w:ascii="Arial" w:hAnsi="Arial" w:cs="Arial"/>
          <w:sz w:val="22"/>
          <w:szCs w:val="22"/>
          <w:lang w:bidi="fa-IR"/>
        </w:rPr>
        <w:t>Graphical output of Mmax(ton-m)</w:t>
      </w:r>
    </w:p>
    <w:p w:rsidR="00071AA7" w:rsidRPr="00071AA7" w:rsidRDefault="00BA032B" w:rsidP="00BA032B">
      <w:pPr>
        <w:spacing w:after="100" w:line="288" w:lineRule="auto"/>
        <w:ind w:left="-454" w:right="1170" w:firstLine="450"/>
        <w:outlineLvl w:val="0"/>
        <w:rPr>
          <w:sz w:val="22"/>
          <w:szCs w:val="28"/>
        </w:rPr>
      </w:pPr>
      <w:bookmarkStart w:id="122" w:name="_Toc136182089"/>
      <w:r>
        <w:rPr>
          <w:noProof/>
          <w:sz w:val="22"/>
          <w:szCs w:val="28"/>
        </w:rPr>
        <w:lastRenderedPageBreak/>
        <w:drawing>
          <wp:inline distT="0" distB="0" distL="0" distR="0">
            <wp:extent cx="6432550" cy="13398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2550" cy="1339850"/>
                    </a:xfrm>
                    <a:prstGeom prst="rect">
                      <a:avLst/>
                    </a:prstGeom>
                    <a:noFill/>
                    <a:ln>
                      <a:noFill/>
                    </a:ln>
                  </pic:spPr>
                </pic:pic>
              </a:graphicData>
            </a:graphic>
          </wp:inline>
        </w:drawing>
      </w:r>
      <w:bookmarkEnd w:id="122"/>
    </w:p>
    <w:p w:rsidR="006C5770" w:rsidRPr="0076195C" w:rsidRDefault="006C5770" w:rsidP="00BA032B">
      <w:pPr>
        <w:rPr>
          <w:sz w:val="22"/>
          <w:szCs w:val="22"/>
        </w:rPr>
      </w:pPr>
    </w:p>
    <w:p w:rsidR="006C5770" w:rsidRPr="00F320C1" w:rsidRDefault="006C5770" w:rsidP="00BA032B">
      <w:pPr>
        <w:ind w:right="426"/>
        <w:jc w:val="right"/>
        <w:rPr>
          <w:rFonts w:ascii="Arial" w:hAnsi="Arial" w:cs="Arial"/>
          <w:sz w:val="22"/>
          <w:szCs w:val="22"/>
          <w:lang w:bidi="fa-IR"/>
        </w:rPr>
      </w:pPr>
      <w:r w:rsidRPr="00F320C1">
        <w:rPr>
          <w:rFonts w:ascii="Arial" w:hAnsi="Arial" w:cs="Arial"/>
          <w:sz w:val="22"/>
          <w:szCs w:val="22"/>
          <w:lang w:bidi="fa-IR"/>
        </w:rPr>
        <w:t xml:space="preserve">According to </w:t>
      </w:r>
      <w:r w:rsidR="00BA032B" w:rsidRPr="00F320C1">
        <w:rPr>
          <w:rFonts w:ascii="Arial" w:hAnsi="Arial" w:cs="Arial"/>
          <w:sz w:val="22"/>
          <w:szCs w:val="22"/>
          <w:lang w:bidi="fa-IR"/>
        </w:rPr>
        <w:t xml:space="preserve">above output </w:t>
      </w:r>
      <w:r w:rsidRPr="00F320C1">
        <w:rPr>
          <w:rFonts w:ascii="Arial" w:hAnsi="Arial" w:cs="Arial"/>
          <w:sz w:val="22"/>
          <w:szCs w:val="22"/>
          <w:lang w:bidi="fa-IR"/>
        </w:rPr>
        <w:t xml:space="preserve">max Moment  is  about  </w:t>
      </w:r>
      <w:r w:rsidR="00BA032B" w:rsidRPr="00F320C1">
        <w:rPr>
          <w:rFonts w:ascii="Arial" w:hAnsi="Arial" w:cs="Arial"/>
          <w:sz w:val="22"/>
          <w:szCs w:val="22"/>
          <w:lang w:bidi="fa-IR"/>
        </w:rPr>
        <w:t>732</w:t>
      </w:r>
      <w:r w:rsidRPr="00F320C1">
        <w:rPr>
          <w:rFonts w:ascii="Arial" w:hAnsi="Arial" w:cs="Arial"/>
          <w:sz w:val="22"/>
          <w:szCs w:val="22"/>
          <w:lang w:bidi="fa-IR"/>
        </w:rPr>
        <w:t>00  kg-cm</w:t>
      </w:r>
    </w:p>
    <w:p w:rsidR="006C5770" w:rsidRPr="00CD2625" w:rsidRDefault="006C5770" w:rsidP="006C5770">
      <w:pPr>
        <w:rPr>
          <w:sz w:val="22"/>
          <w:szCs w:val="22"/>
        </w:rPr>
      </w:pPr>
    </w:p>
    <w:p w:rsidR="006C5770" w:rsidRPr="0085091A" w:rsidRDefault="005B28EB"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=73200   kg.cm </m:t>
          </m:r>
        </m:oMath>
      </m:oMathPara>
    </w:p>
    <w:p w:rsidR="006C5770" w:rsidRPr="00B3350B" w:rsidRDefault="006C5770" w:rsidP="00EE5B34">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6C5770" w:rsidRPr="00B3350B" w:rsidRDefault="005B28EB"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6C5770" w:rsidRPr="00B3350B" w:rsidRDefault="005B28EB"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6C5770" w:rsidRPr="00B3350B" w:rsidRDefault="006C5770" w:rsidP="00EE5B34">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6C5770" w:rsidRPr="0085091A" w:rsidRDefault="006C5770" w:rsidP="00EE5B34">
      <w:pPr>
        <w:ind w:right="709"/>
        <w:rPr>
          <w:rFonts w:ascii="Cambria Math" w:hAnsi="Cambria Math" w:cstheme="majorBidi"/>
          <w:i/>
        </w:rPr>
      </w:pPr>
      <m:oMathPara>
        <m:oMathParaPr>
          <m:jc m:val="left"/>
        </m:oMathParaPr>
        <m:oMath>
          <m:r>
            <w:rPr>
              <w:rFonts w:ascii="Cambria Math" w:hAnsi="Cambria Math" w:cstheme="majorBidi"/>
            </w:rPr>
            <m:t>∅=0.9</m:t>
          </m:r>
        </m:oMath>
      </m:oMathPara>
    </w:p>
    <w:p w:rsidR="006C5770" w:rsidRPr="00AF317D" w:rsidRDefault="005B28EB" w:rsidP="00EE5B34">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=81333.3  kg.cm</m:t>
          </m:r>
        </m:oMath>
      </m:oMathPara>
    </w:p>
    <w:bookmarkStart w:id="123" w:name="_Toc461953759"/>
    <w:bookmarkStart w:id="124" w:name="_Toc136182090"/>
    <w:p w:rsidR="006C5770" w:rsidRPr="00742009" w:rsidRDefault="005B28EB" w:rsidP="00EE5B34">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23"/>
          <m:r>
            <w:rPr>
              <w:rFonts w:ascii="Cambria Math" w:hAnsi="Cambria Math"/>
            </w:rPr>
            <m:t>0.402</m:t>
          </m:r>
        </m:oMath>
      </m:oMathPara>
      <w:bookmarkEnd w:id="124"/>
    </w:p>
    <w:bookmarkStart w:id="125" w:name="_Toc461953760"/>
    <w:bookmarkStart w:id="126" w:name="_Toc136182091"/>
    <w:p w:rsidR="006C5770" w:rsidRPr="00AF317D" w:rsidRDefault="005B28EB" w:rsidP="00EE5B34">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125"/>
          <m:r>
            <w:rPr>
              <w:rFonts w:ascii="Cambria Math" w:hAnsi="Cambria Math" w:cstheme="majorBidi"/>
            </w:rPr>
            <m:t>15.686</m:t>
          </m:r>
        </m:oMath>
      </m:oMathPara>
      <w:bookmarkEnd w:id="126"/>
    </w:p>
    <w:bookmarkStart w:id="127" w:name="_Toc461953761"/>
    <w:bookmarkStart w:id="128" w:name="_Toc136182092"/>
    <w:p w:rsidR="006C5770" w:rsidRPr="00C50E2B" w:rsidRDefault="005B28EB" w:rsidP="00EE5B34">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127"/>
          <m:r>
            <w:rPr>
              <w:rFonts w:ascii="Cambria Math" w:hAnsi="Cambria Math" w:cstheme="majorBidi"/>
            </w:rPr>
            <m:t>01</m:t>
          </m:r>
        </m:oMath>
      </m:oMathPara>
      <w:bookmarkEnd w:id="128"/>
    </w:p>
    <w:bookmarkStart w:id="129" w:name="_Toc461953762"/>
    <w:bookmarkStart w:id="130" w:name="_Toc136182093"/>
    <w:p w:rsidR="003E1BC8" w:rsidRPr="00BA032B" w:rsidRDefault="005B28EB" w:rsidP="004B4DA4">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29"/>
      <w:r w:rsidR="00BA032B">
        <w:t xml:space="preserve">=0.452 cm2      &lt;&lt; :   uses </w:t>
      </w:r>
      <w:r w:rsidR="00BA032B">
        <w:rPr>
          <w:rFonts w:cs="Times New Roman"/>
        </w:rPr>
        <w:t>Ø</w:t>
      </w:r>
      <w:r w:rsidR="00BA032B">
        <w:t>16@200    As=10.05cm2   ok</w:t>
      </w:r>
      <w:bookmarkEnd w:id="130"/>
    </w:p>
    <w:p w:rsidR="005105D4" w:rsidRPr="005105D4" w:rsidRDefault="00E26B83" w:rsidP="004B4DA4">
      <w:pPr>
        <w:pStyle w:val="Heading2"/>
      </w:pPr>
      <w:bookmarkStart w:id="131" w:name="_Toc122863457"/>
      <w:bookmarkStart w:id="132" w:name="_Toc136182094"/>
      <w:r>
        <w:lastRenderedPageBreak/>
        <w:t xml:space="preserve">9.3 </w:t>
      </w:r>
      <w:r w:rsidR="005105D4" w:rsidRPr="00F76DC5">
        <w:t>check of stress &amp; settlement for foundation (</w:t>
      </w:r>
      <w:r w:rsidR="00587C31">
        <w:t>500</w:t>
      </w:r>
      <w:r w:rsidR="005105D4" w:rsidRPr="00F76DC5">
        <w:t>x</w:t>
      </w:r>
      <w:r w:rsidR="00587C31">
        <w:t>1</w:t>
      </w:r>
      <w:r w:rsidR="00EE5B34">
        <w:t>3</w:t>
      </w:r>
      <w:r w:rsidR="00587C31">
        <w:t>0</w:t>
      </w:r>
      <w:r w:rsidR="005105D4" w:rsidRPr="00F76DC5">
        <w:t>x</w:t>
      </w:r>
      <w:r w:rsidR="00EE5B34">
        <w:t>3</w:t>
      </w:r>
      <w:r w:rsidR="00587C31">
        <w:t>0)</w:t>
      </w:r>
      <w:bookmarkEnd w:id="131"/>
      <w:bookmarkEnd w:id="132"/>
    </w:p>
    <w:p w:rsidR="005105D4" w:rsidRDefault="00EE5B34" w:rsidP="00EE5B34">
      <w:pPr>
        <w:spacing w:after="100" w:line="288" w:lineRule="auto"/>
        <w:ind w:left="-113" w:right="1440" w:firstLine="450"/>
        <w:jc w:val="right"/>
        <w:outlineLvl w:val="0"/>
        <w:rPr>
          <w:rFonts w:ascii="Cambria Math" w:hAnsi="Cambria Math" w:cstheme="minorBidi"/>
          <w:i/>
          <w:sz w:val="22"/>
          <w:szCs w:val="28"/>
        </w:rPr>
      </w:pPr>
      <w:bookmarkStart w:id="133" w:name="_Toc136182095"/>
      <w:r>
        <w:rPr>
          <w:rFonts w:ascii="Cambria Math" w:hAnsi="Cambria Math" w:cstheme="minorBidi"/>
          <w:i/>
          <w:noProof/>
          <w:sz w:val="22"/>
          <w:szCs w:val="28"/>
        </w:rPr>
        <w:drawing>
          <wp:inline distT="0" distB="0" distL="0" distR="0">
            <wp:extent cx="5901055" cy="36258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055" cy="3625850"/>
                    </a:xfrm>
                    <a:prstGeom prst="rect">
                      <a:avLst/>
                    </a:prstGeom>
                    <a:noFill/>
                    <a:ln>
                      <a:noFill/>
                    </a:ln>
                  </pic:spPr>
                </pic:pic>
              </a:graphicData>
            </a:graphic>
          </wp:inline>
        </w:drawing>
      </w:r>
      <w:bookmarkEnd w:id="133"/>
    </w:p>
    <w:p w:rsidR="005105D4" w:rsidRPr="004B4DA4" w:rsidRDefault="005105D4" w:rsidP="004B4DA4">
      <w:pPr>
        <w:pStyle w:val="ListParagraph"/>
        <w:numPr>
          <w:ilvl w:val="0"/>
          <w:numId w:val="34"/>
        </w:numPr>
        <w:bidi w:val="0"/>
        <w:ind w:left="1560"/>
        <w:jc w:val="center"/>
        <w:rPr>
          <w:rFonts w:ascii="Arial" w:hAnsi="Arial" w:cs="Arial"/>
          <w:sz w:val="22"/>
          <w:szCs w:val="22"/>
          <w:lang w:bidi="fa-IR"/>
        </w:rPr>
      </w:pPr>
      <w:r w:rsidRPr="004B4DA4">
        <w:rPr>
          <w:rFonts w:ascii="Arial" w:hAnsi="Arial" w:cs="Arial"/>
          <w:sz w:val="22"/>
          <w:szCs w:val="22"/>
          <w:lang w:bidi="fa-IR"/>
        </w:rPr>
        <w:t>.stress diagram for foundation</w:t>
      </w:r>
    </w:p>
    <w:p w:rsidR="005105D4" w:rsidRDefault="005105D4" w:rsidP="005105D4">
      <w:pPr>
        <w:pStyle w:val="FigureTitle"/>
        <w:numPr>
          <w:ilvl w:val="0"/>
          <w:numId w:val="0"/>
        </w:numPr>
        <w:spacing w:before="0" w:beforeAutospacing="0" w:after="0" w:afterAutospacing="0"/>
        <w:ind w:left="576"/>
        <w:rPr>
          <w:b w:val="0"/>
          <w:bCs/>
        </w:rPr>
      </w:pPr>
    </w:p>
    <w:p w:rsidR="005105D4" w:rsidRPr="009A25A3" w:rsidRDefault="005105D4" w:rsidP="005105D4">
      <w:pPr>
        <w:pStyle w:val="FigureTitle"/>
        <w:numPr>
          <w:ilvl w:val="0"/>
          <w:numId w:val="0"/>
        </w:numPr>
        <w:spacing w:before="0" w:beforeAutospacing="0" w:after="0" w:afterAutospacing="0"/>
        <w:ind w:left="576"/>
        <w:rPr>
          <w:b w:val="0"/>
          <w:bCs/>
          <w:sz w:val="18"/>
          <w:szCs w:val="18"/>
        </w:rPr>
      </w:pPr>
    </w:p>
    <w:p w:rsidR="005105D4" w:rsidRPr="00F320C1" w:rsidRDefault="005105D4" w:rsidP="00EE5B34">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w:t>
      </w:r>
      <w:r w:rsidR="00EE5B34" w:rsidRPr="00F320C1">
        <w:rPr>
          <w:rFonts w:ascii="Arial" w:hAnsi="Arial" w:cs="Arial"/>
          <w:sz w:val="22"/>
          <w:szCs w:val="22"/>
          <w:lang w:bidi="fa-IR"/>
        </w:rPr>
        <w:t>ap</w:t>
      </w:r>
      <w:r w:rsidRPr="00F320C1">
        <w:rPr>
          <w:rFonts w:ascii="Arial" w:hAnsi="Arial" w:cs="Arial"/>
          <w:sz w:val="22"/>
          <w:szCs w:val="22"/>
          <w:lang w:bidi="fa-IR"/>
        </w:rPr>
        <w:t xml:space="preserve"> results, the maximum soil stress under the foundation in combination </w:t>
      </w:r>
      <w:r w:rsidR="003645B2" w:rsidRPr="00F320C1">
        <w:rPr>
          <w:rFonts w:ascii="Arial" w:hAnsi="Arial" w:cs="Arial"/>
          <w:sz w:val="22"/>
          <w:szCs w:val="22"/>
          <w:lang w:bidi="fa-IR"/>
        </w:rPr>
        <w:t>ENV-</w:t>
      </w:r>
      <w:r w:rsidR="00EE5B34" w:rsidRPr="00F320C1">
        <w:rPr>
          <w:rFonts w:ascii="Arial" w:hAnsi="Arial" w:cs="Arial"/>
          <w:sz w:val="22"/>
          <w:szCs w:val="22"/>
          <w:lang w:bidi="fa-IR"/>
        </w:rPr>
        <w:t>Allowable</w:t>
      </w:r>
      <w:r w:rsidR="003645B2" w:rsidRPr="00F320C1">
        <w:rPr>
          <w:rFonts w:ascii="Arial" w:hAnsi="Arial" w:cs="Arial"/>
          <w:sz w:val="22"/>
          <w:szCs w:val="22"/>
          <w:lang w:bidi="fa-IR"/>
        </w:rPr>
        <w:t xml:space="preserve"> </w:t>
      </w:r>
      <w:r w:rsidRPr="00F320C1">
        <w:rPr>
          <w:rFonts w:ascii="Arial" w:hAnsi="Arial" w:cs="Arial"/>
          <w:sz w:val="22"/>
          <w:szCs w:val="22"/>
          <w:lang w:bidi="fa-IR"/>
        </w:rPr>
        <w:t>is:</w:t>
      </w:r>
    </w:p>
    <w:p w:rsidR="005105D4" w:rsidRPr="00F320C1" w:rsidRDefault="00EE5B34" w:rsidP="00EE5B34">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0.64×0.8=0.512 kg/cm2&lt;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EE5B34" w:rsidRDefault="00EE5B34" w:rsidP="00EE5B34">
      <w:pPr>
        <w:spacing w:line="360" w:lineRule="auto"/>
        <w:ind w:left="-4032" w:right="450" w:firstLine="360"/>
        <w:jc w:val="right"/>
        <w:rPr>
          <w:rFonts w:ascii="Cambria Math" w:hAnsi="Cambria Math" w:cstheme="minorBidi"/>
          <w:iCs/>
          <w:sz w:val="22"/>
          <w:szCs w:val="28"/>
        </w:rPr>
      </w:pPr>
    </w:p>
    <w:p w:rsidR="00EE5B34" w:rsidRPr="00F320C1" w:rsidRDefault="00EE5B34" w:rsidP="00EE5B34">
      <w:pPr>
        <w:spacing w:line="360" w:lineRule="auto"/>
        <w:ind w:left="-4032" w:right="450" w:firstLine="360"/>
        <w:jc w:val="right"/>
        <w:rPr>
          <w:rFonts w:ascii="Arial" w:hAnsi="Arial" w:cs="Arial"/>
          <w:sz w:val="22"/>
          <w:szCs w:val="22"/>
          <w:lang w:bidi="fa-IR"/>
        </w:rPr>
      </w:pPr>
    </w:p>
    <w:p w:rsidR="00EE5B34" w:rsidRPr="00F320C1" w:rsidRDefault="00EE5B34" w:rsidP="00EE5B34">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tbl>
      <w:tblPr>
        <w:tblW w:w="6320" w:type="dxa"/>
        <w:jc w:val="center"/>
        <w:tblLook w:val="04A0" w:firstRow="1" w:lastRow="0" w:firstColumn="1" w:lastColumn="0" w:noHBand="0" w:noVBand="1"/>
      </w:tblPr>
      <w:tblGrid>
        <w:gridCol w:w="656"/>
        <w:gridCol w:w="2106"/>
        <w:gridCol w:w="1411"/>
        <w:gridCol w:w="1067"/>
        <w:gridCol w:w="1190"/>
      </w:tblGrid>
      <w:tr w:rsidR="00EE5B34" w:rsidRPr="00EE5B34" w:rsidTr="00EE5B34">
        <w:trPr>
          <w:trHeight w:val="300"/>
          <w:jc w:val="center"/>
        </w:trPr>
        <w:tc>
          <w:tcPr>
            <w:tcW w:w="6320" w:type="dxa"/>
            <w:gridSpan w:val="5"/>
            <w:tcBorders>
              <w:top w:val="nil"/>
              <w:left w:val="nil"/>
              <w:bottom w:val="single" w:sz="4" w:space="0" w:color="C0C0C0"/>
              <w:right w:val="nil"/>
            </w:tcBorders>
            <w:shd w:val="clear" w:color="000000" w:fill="33CCCC"/>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TABLE:  Joint Displacements</w:t>
            </w:r>
          </w:p>
        </w:tc>
      </w:tr>
      <w:tr w:rsidR="00EE5B34" w:rsidRPr="00EE5B34" w:rsidTr="00EE5B34">
        <w:trPr>
          <w:trHeight w:val="300"/>
          <w:jc w:val="center"/>
        </w:trPr>
        <w:tc>
          <w:tcPr>
            <w:tcW w:w="561" w:type="dxa"/>
            <w:tcBorders>
              <w:top w:val="nil"/>
              <w:left w:val="single" w:sz="4" w:space="0" w:color="C0C0C0"/>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Joint</w:t>
            </w:r>
          </w:p>
        </w:tc>
        <w:tc>
          <w:tcPr>
            <w:tcW w:w="2106"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OutputCase</w:t>
            </w:r>
          </w:p>
        </w:tc>
        <w:tc>
          <w:tcPr>
            <w:tcW w:w="1411"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CaseType</w:t>
            </w:r>
          </w:p>
        </w:tc>
        <w:tc>
          <w:tcPr>
            <w:tcW w:w="1052"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StepType</w:t>
            </w:r>
          </w:p>
        </w:tc>
        <w:tc>
          <w:tcPr>
            <w:tcW w:w="1190"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U3</w:t>
            </w:r>
          </w:p>
        </w:tc>
      </w:tr>
      <w:tr w:rsidR="00EE5B34" w:rsidRPr="00EE5B34" w:rsidTr="00EE5B34">
        <w:trPr>
          <w:trHeight w:val="300"/>
          <w:jc w:val="center"/>
        </w:trPr>
        <w:tc>
          <w:tcPr>
            <w:tcW w:w="561" w:type="dxa"/>
            <w:tcBorders>
              <w:top w:val="single" w:sz="4" w:space="0" w:color="C0C0C0"/>
              <w:left w:val="single" w:sz="4" w:space="0" w:color="C0C0C0"/>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2106"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1411"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1052"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1190"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cm</w:t>
            </w:r>
          </w:p>
        </w:tc>
      </w:tr>
      <w:tr w:rsidR="00EE5B34" w:rsidRPr="00EE5B34" w:rsidTr="00EE5B34">
        <w:trPr>
          <w:trHeight w:val="300"/>
          <w:jc w:val="center"/>
        </w:trPr>
        <w:tc>
          <w:tcPr>
            <w:tcW w:w="561" w:type="dxa"/>
            <w:tcBorders>
              <w:top w:val="single" w:sz="4" w:space="0" w:color="161616"/>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w:t>
            </w:r>
          </w:p>
        </w:tc>
        <w:tc>
          <w:tcPr>
            <w:tcW w:w="2106"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0.029904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-0.452496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-0.029904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-0.471671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-0.446486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lastRenderedPageBreak/>
              <w:t>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-0.441748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-0.441742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-2.101E-13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-0.441737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-0.447716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-0.453699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-0.459686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-0.465676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0.029893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-0.614173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-0.614173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-0.648823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0.029893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-0.648823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-0.614151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-0.614144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-0.648794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lastRenderedPageBreak/>
              <w:t>67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-0.648789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-0.648787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-0.648789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-0.614144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-0.648794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-0.614151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-0.518353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-0.518365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-0.518345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lastRenderedPageBreak/>
              <w:t>117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-2.142E-13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-2.059E-13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-0.518345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-0.518353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-0.518365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 </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 </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 </w:t>
            </w:r>
          </w:p>
        </w:tc>
        <w:tc>
          <w:tcPr>
            <w:tcW w:w="1052" w:type="dxa"/>
            <w:tcBorders>
              <w:top w:val="nil"/>
              <w:left w:val="nil"/>
              <w:bottom w:val="single" w:sz="4" w:space="0" w:color="161616"/>
              <w:right w:val="single" w:sz="4" w:space="0" w:color="161616"/>
            </w:tcBorders>
            <w:shd w:val="clear" w:color="000000" w:fill="C6E0B4"/>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000000" w:fill="C6E0B4"/>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-0.648823</w:t>
            </w:r>
          </w:p>
        </w:tc>
      </w:tr>
    </w:tbl>
    <w:p w:rsidR="00EE5B34" w:rsidRPr="003E1BC8" w:rsidRDefault="00EE5B34" w:rsidP="0064548A">
      <w:pPr>
        <w:spacing w:line="360" w:lineRule="auto"/>
        <w:ind w:left="-4032" w:right="450" w:firstLine="360"/>
        <w:jc w:val="right"/>
        <w:rPr>
          <w:rFonts w:ascii="Cambria Math" w:hAnsi="Cambria Math" w:cstheme="minorBidi"/>
          <w:i/>
          <w:sz w:val="22"/>
          <w:szCs w:val="28"/>
        </w:rPr>
      </w:pPr>
    </w:p>
    <w:p w:rsidR="005105D4" w:rsidRDefault="005105D4" w:rsidP="00EE5B34">
      <w:pPr>
        <w:spacing w:after="100" w:line="288" w:lineRule="auto"/>
        <w:ind w:right="1440"/>
        <w:jc w:val="lowKashida"/>
        <w:outlineLvl w:val="0"/>
        <w:rPr>
          <w:rFonts w:ascii="Cambria Math" w:hAnsi="Cambria Math" w:cstheme="minorBidi"/>
          <w:i/>
          <w:sz w:val="22"/>
          <w:szCs w:val="28"/>
        </w:rPr>
      </w:pPr>
    </w:p>
    <w:p w:rsidR="005105D4" w:rsidRPr="00F320C1" w:rsidRDefault="005105D4" w:rsidP="00EE5B34">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w:t>
      </w:r>
      <w:r w:rsidR="00EE5B34" w:rsidRPr="00F320C1">
        <w:rPr>
          <w:rFonts w:ascii="Arial" w:hAnsi="Arial" w:cs="Arial"/>
          <w:sz w:val="22"/>
          <w:szCs w:val="22"/>
          <w:lang w:bidi="fa-IR"/>
        </w:rPr>
        <w:t xml:space="preserve">above sap 2000 </w:t>
      </w:r>
      <w:r w:rsidRPr="00F320C1">
        <w:rPr>
          <w:rFonts w:ascii="Arial" w:hAnsi="Arial" w:cs="Arial"/>
          <w:sz w:val="22"/>
          <w:szCs w:val="22"/>
          <w:lang w:bidi="fa-IR"/>
        </w:rPr>
        <w:t xml:space="preserve"> results, the maximum soil </w:t>
      </w:r>
      <w:r w:rsidR="0064548A" w:rsidRPr="00F320C1">
        <w:rPr>
          <w:rFonts w:ascii="Arial" w:hAnsi="Arial" w:cs="Arial"/>
          <w:sz w:val="22"/>
          <w:szCs w:val="22"/>
          <w:lang w:bidi="fa-IR"/>
        </w:rPr>
        <w:t>displacement</w:t>
      </w:r>
      <w:r w:rsidRPr="00F320C1">
        <w:rPr>
          <w:rFonts w:ascii="Arial" w:hAnsi="Arial" w:cs="Arial"/>
          <w:sz w:val="22"/>
          <w:szCs w:val="22"/>
          <w:lang w:bidi="fa-IR"/>
        </w:rPr>
        <w:t xml:space="preserve"> under the foundation in combination E</w:t>
      </w:r>
      <w:r w:rsidR="0064548A" w:rsidRPr="00F320C1">
        <w:rPr>
          <w:rFonts w:ascii="Arial" w:hAnsi="Arial" w:cs="Arial"/>
          <w:sz w:val="22"/>
          <w:szCs w:val="22"/>
          <w:lang w:bidi="fa-IR"/>
        </w:rPr>
        <w:t xml:space="preserve">NV-COMB </w:t>
      </w:r>
      <w:r w:rsidRPr="00F320C1">
        <w:rPr>
          <w:rFonts w:ascii="Arial" w:hAnsi="Arial" w:cs="Arial"/>
          <w:sz w:val="22"/>
          <w:szCs w:val="22"/>
          <w:lang w:bidi="fa-IR"/>
        </w:rPr>
        <w:t xml:space="preserve"> is:</w:t>
      </w:r>
    </w:p>
    <w:p w:rsidR="005105D4" w:rsidRPr="00F320C1" w:rsidRDefault="005105D4" w:rsidP="00EE5B34">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:0.64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rsidR="005105D4" w:rsidRDefault="005105D4" w:rsidP="00EE5B34">
      <w:pPr>
        <w:spacing w:line="360" w:lineRule="auto"/>
        <w:ind w:left="284"/>
        <w:jc w:val="center"/>
      </w:pPr>
    </w:p>
    <w:p w:rsidR="005105D4" w:rsidRPr="00095EC4" w:rsidRDefault="00E26B83" w:rsidP="004B4DA4">
      <w:pPr>
        <w:pStyle w:val="Heading2"/>
      </w:pPr>
      <w:bookmarkStart w:id="134" w:name="_Toc512769437"/>
      <w:bookmarkStart w:id="135" w:name="_Toc53529651"/>
      <w:bookmarkStart w:id="136" w:name="_Toc122863459"/>
      <w:bookmarkStart w:id="137" w:name="_Toc136182096"/>
      <w:r>
        <w:t xml:space="preserve">9.4. </w:t>
      </w:r>
      <w:r w:rsidR="005105D4">
        <w:t xml:space="preserve">foundation </w:t>
      </w:r>
      <w:r w:rsidR="005105D4" w:rsidRPr="00095EC4">
        <w:t>REINFORCING CONTROL</w:t>
      </w:r>
      <w:bookmarkEnd w:id="134"/>
      <w:bookmarkEnd w:id="135"/>
      <w:bookmarkEnd w:id="136"/>
      <w:bookmarkEnd w:id="137"/>
    </w:p>
    <w:p w:rsidR="004B5D56" w:rsidRPr="00587C31" w:rsidRDefault="004B5D56" w:rsidP="00D27BD1">
      <w:pPr>
        <w:spacing w:line="360" w:lineRule="auto"/>
        <w:ind w:left="284"/>
        <w:jc w:val="right"/>
        <w:rPr>
          <w:sz w:val="24"/>
        </w:rPr>
      </w:pPr>
      <w:bookmarkStart w:id="138" w:name="_Toc469302641"/>
      <w:bookmarkStart w:id="139" w:name="_Toc471737598"/>
      <w:bookmarkStart w:id="140" w:name="_Toc491505337"/>
      <w:bookmarkStart w:id="141" w:name="_Toc505517598"/>
      <w:bookmarkStart w:id="142" w:name="_Toc512769438"/>
      <w:bookmarkStart w:id="143" w:name="_Toc42260790"/>
      <w:bookmarkStart w:id="144"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 bh=</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0.0018×100×40=7.20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38"/>
      <w:bookmarkEnd w:id="139"/>
      <w:bookmarkEnd w:id="140"/>
      <w:bookmarkEnd w:id="141"/>
      <w:bookmarkEnd w:id="142"/>
      <w:bookmarkEnd w:id="143"/>
      <w:bookmarkEnd w:id="144"/>
    </w:p>
    <w:bookmarkStart w:id="145" w:name="_Toc469302644"/>
    <w:bookmarkStart w:id="146" w:name="_Toc471737601"/>
    <w:bookmarkStart w:id="147" w:name="_Toc491505339"/>
    <w:bookmarkStart w:id="148" w:name="_Toc505517599"/>
    <w:bookmarkStart w:id="149" w:name="_Toc512769439"/>
    <w:bookmarkStart w:id="150" w:name="_Toc42260791"/>
    <w:bookmarkStart w:id="151" w:name="_Toc53529653"/>
    <w:p w:rsidR="004B5D56" w:rsidRPr="00AF3813" w:rsidRDefault="005B28EB" w:rsidP="00D27BD1">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45"/>
          <w:bookmarkEnd w:id="146"/>
          <w:bookmarkEnd w:id="147"/>
          <w:bookmarkEnd w:id="148"/>
          <w:bookmarkEnd w:id="149"/>
          <w:bookmarkEnd w:id="150"/>
          <w:bookmarkEnd w:id="151"/>
          <m:r>
            <m:rPr>
              <m:sty m:val="p"/>
            </m:rPr>
            <w:rPr>
              <w:rFonts w:ascii="Cambria Math" w:hAnsi="Cambria Math"/>
              <w:sz w:val="24"/>
            </w:rPr>
            <m:t xml:space="preserve">  </m:t>
          </m:r>
        </m:oMath>
      </m:oMathPara>
    </w:p>
    <w:p w:rsidR="00587C31" w:rsidRPr="005105D4" w:rsidRDefault="004B6A8D" w:rsidP="004B4DA4">
      <w:pPr>
        <w:spacing w:line="360" w:lineRule="auto"/>
        <w:ind w:left="-227"/>
        <w:jc w:val="center"/>
        <w:rPr>
          <w:lang w:bidi="fa-IR"/>
        </w:rPr>
      </w:pPr>
      <w:r>
        <w:rPr>
          <w:noProof/>
        </w:rPr>
        <w:drawing>
          <wp:inline distT="0" distB="0" distL="0" distR="0">
            <wp:extent cx="5199602" cy="276524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1537" cy="2766269"/>
                    </a:xfrm>
                    <a:prstGeom prst="rect">
                      <a:avLst/>
                    </a:prstGeom>
                    <a:noFill/>
                    <a:ln>
                      <a:noFill/>
                    </a:ln>
                  </pic:spPr>
                </pic:pic>
              </a:graphicData>
            </a:graphic>
          </wp:inline>
        </w:drawing>
      </w:r>
      <w:r w:rsidR="004B4DA4">
        <w:rPr>
          <w:rFonts w:ascii="Cambria Math" w:hAnsi="Cambria Math"/>
          <w:noProof/>
          <w:sz w:val="24"/>
        </w:rPr>
        <w:drawing>
          <wp:inline distT="0" distB="0" distL="0" distR="0" wp14:anchorId="4D45BC93" wp14:editId="076031F7">
            <wp:extent cx="584814" cy="446612"/>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659" cy="450312"/>
                    </a:xfrm>
                    <a:prstGeom prst="rect">
                      <a:avLst/>
                    </a:prstGeom>
                    <a:noFill/>
                    <a:ln>
                      <a:noFill/>
                    </a:ln>
                  </pic:spPr>
                </pic:pic>
              </a:graphicData>
            </a:graphic>
          </wp:inline>
        </w:drawing>
      </w:r>
    </w:p>
    <w:p w:rsidR="004B6A8D" w:rsidRDefault="004B6A8D" w:rsidP="004B4DA4">
      <w:pPr>
        <w:pStyle w:val="ListParagraph"/>
        <w:numPr>
          <w:ilvl w:val="0"/>
          <w:numId w:val="34"/>
        </w:numPr>
        <w:bidi w:val="0"/>
        <w:ind w:left="709" w:firstLine="284"/>
        <w:jc w:val="center"/>
        <w:rPr>
          <w:sz w:val="22"/>
          <w:szCs w:val="22"/>
        </w:rPr>
      </w:pPr>
      <w:r w:rsidRPr="004B4DA4">
        <w:rPr>
          <w:sz w:val="22"/>
          <w:szCs w:val="22"/>
        </w:rPr>
        <w:t>stress diagram for foundation</w:t>
      </w:r>
    </w:p>
    <w:p w:rsidR="004B4DA4" w:rsidRPr="004B4DA4" w:rsidRDefault="004B4DA4" w:rsidP="004B4DA4">
      <w:pPr>
        <w:bidi w:val="0"/>
        <w:jc w:val="center"/>
        <w:rPr>
          <w:sz w:val="22"/>
          <w:szCs w:val="22"/>
        </w:rPr>
      </w:pPr>
    </w:p>
    <w:p w:rsidR="004B5D56" w:rsidRDefault="004B6A8D" w:rsidP="004B6A8D">
      <w:pPr>
        <w:spacing w:after="100" w:line="288" w:lineRule="auto"/>
        <w:ind w:left="630" w:hanging="630"/>
        <w:jc w:val="center"/>
        <w:outlineLvl w:val="2"/>
        <w:rPr>
          <w:rFonts w:eastAsiaTheme="minorEastAsia"/>
        </w:rPr>
      </w:pPr>
      <w:bookmarkStart w:id="152" w:name="_Toc136182097"/>
      <w:r>
        <w:rPr>
          <w:rFonts w:eastAsiaTheme="minorEastAsia"/>
          <w:noProof/>
        </w:rPr>
        <w:drawing>
          <wp:inline distT="0" distB="0" distL="0" distR="0">
            <wp:extent cx="5816024" cy="119965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0109" cy="1202564"/>
                    </a:xfrm>
                    <a:prstGeom prst="rect">
                      <a:avLst/>
                    </a:prstGeom>
                    <a:noFill/>
                    <a:ln>
                      <a:noFill/>
                    </a:ln>
                  </pic:spPr>
                </pic:pic>
              </a:graphicData>
            </a:graphic>
          </wp:inline>
        </w:drawing>
      </w:r>
      <w:bookmarkEnd w:id="152"/>
    </w:p>
    <w:p w:rsidR="004B6A8D" w:rsidRPr="00CD2625" w:rsidRDefault="004B6A8D" w:rsidP="004B6A8D">
      <w:pPr>
        <w:rPr>
          <w:sz w:val="22"/>
          <w:szCs w:val="22"/>
        </w:rPr>
      </w:pPr>
    </w:p>
    <w:p w:rsidR="004B6A8D" w:rsidRPr="0085091A" w:rsidRDefault="005B28EB"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=80046.9   kg.cm </m:t>
          </m:r>
        </m:oMath>
      </m:oMathPara>
    </w:p>
    <w:p w:rsidR="004B6A8D" w:rsidRPr="00B3350B" w:rsidRDefault="004B6A8D" w:rsidP="004B6A8D">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4B6A8D" w:rsidRPr="00B3350B" w:rsidRDefault="005B28EB"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4B6A8D" w:rsidRPr="00B3350B" w:rsidRDefault="005B28EB"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4B6A8D" w:rsidRPr="00B3350B" w:rsidRDefault="004B6A8D" w:rsidP="004B6A8D">
      <w:pPr>
        <w:ind w:right="709"/>
        <w:rPr>
          <w:rFonts w:ascii="Cambria Math" w:hAnsi="Cambria Math" w:cstheme="majorBidi"/>
          <w:i/>
        </w:rPr>
      </w:pPr>
      <m:oMathPara>
        <m:oMathParaPr>
          <m:jc m:val="left"/>
        </m:oMathParaPr>
        <m:oMath>
          <m:r>
            <w:rPr>
              <w:rFonts w:ascii="Cambria Math" w:hAnsi="Cambria Math" w:cstheme="majorBidi"/>
            </w:rPr>
            <m:t xml:space="preserve">d=25cm  </m:t>
          </m:r>
        </m:oMath>
      </m:oMathPara>
    </w:p>
    <w:p w:rsidR="004B6A8D" w:rsidRPr="0085091A" w:rsidRDefault="004B6A8D" w:rsidP="004B6A8D">
      <w:pPr>
        <w:ind w:right="709"/>
        <w:rPr>
          <w:rFonts w:ascii="Cambria Math" w:hAnsi="Cambria Math" w:cstheme="majorBidi"/>
          <w:i/>
        </w:rPr>
      </w:pPr>
      <m:oMathPara>
        <m:oMathParaPr>
          <m:jc m:val="left"/>
        </m:oMathParaPr>
        <m:oMath>
          <m:r>
            <w:rPr>
              <w:rFonts w:ascii="Cambria Math" w:hAnsi="Cambria Math" w:cstheme="majorBidi"/>
            </w:rPr>
            <m:t>∅=0.9</m:t>
          </m:r>
        </m:oMath>
      </m:oMathPara>
    </w:p>
    <w:p w:rsidR="004B6A8D" w:rsidRPr="00AF317D" w:rsidRDefault="005B28EB" w:rsidP="004B6A8D">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=88941  kg.cm</m:t>
          </m:r>
        </m:oMath>
      </m:oMathPara>
    </w:p>
    <w:bookmarkStart w:id="153" w:name="_Toc136182098"/>
    <w:p w:rsidR="004B6A8D" w:rsidRPr="00742009" w:rsidRDefault="005B28EB" w:rsidP="004B6A8D">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=1.423</m:t>
          </m:r>
        </m:oMath>
      </m:oMathPara>
      <w:bookmarkEnd w:id="153"/>
    </w:p>
    <w:bookmarkStart w:id="154" w:name="_Toc136182099"/>
    <w:p w:rsidR="004B6A8D" w:rsidRPr="00AF317D" w:rsidRDefault="005B28EB" w:rsidP="004B6A8D">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54"/>
    </w:p>
    <w:bookmarkStart w:id="155" w:name="_Toc136182100"/>
    <w:p w:rsidR="004B6A8D" w:rsidRPr="00C50E2B" w:rsidRDefault="005B28EB" w:rsidP="004B6A8D">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=0.000357</m:t>
          </m:r>
        </m:oMath>
      </m:oMathPara>
      <w:bookmarkEnd w:id="155"/>
    </w:p>
    <w:bookmarkStart w:id="156" w:name="_Toc136182101"/>
    <w:p w:rsidR="00C74214" w:rsidRPr="004B4DA4" w:rsidRDefault="005B28EB" w:rsidP="004B4DA4">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4B6A8D">
        <w:t xml:space="preserve">=0.892cm2      &lt;&lt; :   uses </w:t>
      </w:r>
      <w:r w:rsidR="004B6A8D">
        <w:rPr>
          <w:rFonts w:cs="Times New Roman"/>
        </w:rPr>
        <w:t>Ø</w:t>
      </w:r>
      <w:r w:rsidR="004B6A8D">
        <w:t>16@200    As=10.05cm2   ok</w:t>
      </w:r>
      <w:bookmarkEnd w:id="156"/>
    </w:p>
    <w:p w:rsidR="005105D4" w:rsidRPr="00DF0FD3" w:rsidRDefault="00E26B83" w:rsidP="004B4DA4">
      <w:pPr>
        <w:pStyle w:val="Heading2"/>
      </w:pPr>
      <w:bookmarkStart w:id="157" w:name="_Toc512769440"/>
      <w:bookmarkStart w:id="158" w:name="_Toc53529655"/>
      <w:bookmarkStart w:id="159" w:name="_Toc122863461"/>
      <w:bookmarkStart w:id="160" w:name="_Toc136182102"/>
      <w:r>
        <w:lastRenderedPageBreak/>
        <w:t xml:space="preserve">9.5. </w:t>
      </w:r>
      <w:r w:rsidR="005105D4" w:rsidRPr="00DF0FD3">
        <w:t>OVERTURNING</w:t>
      </w:r>
      <w:r w:rsidR="005105D4">
        <w:t xml:space="preserve"> and sliding </w:t>
      </w:r>
      <w:r w:rsidR="005105D4" w:rsidRPr="00DF0FD3">
        <w:t>CONTROL CALCULATION</w:t>
      </w:r>
      <w:bookmarkEnd w:id="157"/>
      <w:bookmarkEnd w:id="158"/>
      <w:bookmarkEnd w:id="159"/>
      <w:bookmarkEnd w:id="160"/>
    </w:p>
    <w:p w:rsidR="005105D4" w:rsidRDefault="005105D4" w:rsidP="00C74214">
      <w:pPr>
        <w:jc w:val="center"/>
        <w:rPr>
          <w:lang w:val="en-GB"/>
        </w:rPr>
      </w:pPr>
    </w:p>
    <w:p w:rsidR="005105D4" w:rsidRDefault="005105D4" w:rsidP="005105D4">
      <w:pPr>
        <w:rPr>
          <w:lang w:val="en-GB"/>
        </w:rPr>
      </w:pPr>
    </w:p>
    <w:p w:rsidR="005105D4" w:rsidRDefault="005105D4" w:rsidP="005105D4">
      <w:pPr>
        <w:jc w:val="center"/>
        <w:rPr>
          <w:lang w:val="en-GB"/>
        </w:rPr>
      </w:pPr>
      <w:r>
        <w:rPr>
          <w:rFonts w:eastAsiaTheme="minorEastAsia"/>
          <w:noProof/>
          <w:color w:val="000000" w:themeColor="text1"/>
        </w:rPr>
        <w:drawing>
          <wp:inline distT="0" distB="0" distL="0" distR="0" wp14:anchorId="0B68D20C" wp14:editId="4F4ED0CE">
            <wp:extent cx="3166295" cy="199892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6295" cy="1998921"/>
                    </a:xfrm>
                    <a:prstGeom prst="rect">
                      <a:avLst/>
                    </a:prstGeom>
                    <a:noFill/>
                    <a:ln>
                      <a:noFill/>
                    </a:ln>
                  </pic:spPr>
                </pic:pic>
              </a:graphicData>
            </a:graphic>
          </wp:inline>
        </w:drawing>
      </w:r>
    </w:p>
    <w:p w:rsidR="00330C7B" w:rsidRDefault="00330C7B" w:rsidP="005105D4">
      <w:pPr>
        <w:jc w:val="center"/>
        <w:rPr>
          <w:lang w:val="en-GB"/>
        </w:rPr>
      </w:pPr>
    </w:p>
    <w:p w:rsidR="00330C7B" w:rsidRPr="004B4DA4" w:rsidRDefault="004B4DA4" w:rsidP="004B4DA4">
      <w:pPr>
        <w:bidi w:val="0"/>
        <w:rPr>
          <w:sz w:val="22"/>
          <w:szCs w:val="22"/>
          <w:u w:val="single"/>
          <w:lang w:val="en-GB"/>
        </w:rPr>
      </w:pPr>
      <w:r w:rsidRPr="004B4DA4">
        <w:rPr>
          <w:sz w:val="22"/>
          <w:szCs w:val="22"/>
          <w:u w:val="single"/>
          <w:lang w:val="en-GB"/>
        </w:rPr>
        <w:t>L=5 m , B=1.3m , t=0.3m ,H=1.1m(0.6m soil height &amp;0.5m above ground)</w:t>
      </w:r>
    </w:p>
    <w:p w:rsidR="004B6A8D" w:rsidRPr="00AA0354" w:rsidRDefault="004B6A8D" w:rsidP="00E26B83">
      <w:pPr>
        <w:widowControl w:val="0"/>
        <w:spacing w:after="100" w:line="288" w:lineRule="auto"/>
        <w:jc w:val="right"/>
        <w:outlineLvl w:val="2"/>
        <w:rPr>
          <w:b/>
          <w:bCs/>
        </w:rPr>
      </w:pPr>
    </w:p>
    <w:bookmarkStart w:id="161" w:name="_Toc461953786"/>
    <w:bookmarkStart w:id="162" w:name="_Toc136182103"/>
    <w:p w:rsidR="004B6A8D" w:rsidRPr="00AA0354" w:rsidRDefault="005B28EB" w:rsidP="00680A29">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161"/>
      <w:bookmarkEnd w:id="162"/>
      <w:r w:rsidR="004B6A8D" w:rsidRPr="00AA0354">
        <w:t xml:space="preserve">  </w:t>
      </w:r>
    </w:p>
    <w:bookmarkStart w:id="163" w:name="_Toc461953787"/>
    <w:bookmarkStart w:id="164" w:name="_Toc136182104"/>
    <w:p w:rsidR="004B6A8D" w:rsidRPr="00AA0354" w:rsidRDefault="005B28EB" w:rsidP="00680A29">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163"/>
      <w:bookmarkEnd w:id="164"/>
    </w:p>
    <w:bookmarkStart w:id="165" w:name="_Toc461953788"/>
    <w:bookmarkStart w:id="166" w:name="_Toc136182105"/>
    <w:p w:rsidR="004B6A8D" w:rsidRPr="00AA0354" w:rsidRDefault="005B28EB" w:rsidP="00680A29">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=5×1.3×0.3×2.5=4.875  ton</m:t>
          </m:r>
          <w:bookmarkEnd w:id="165"/>
          <w:bookmarkEnd w:id="166"/>
          <m:r>
            <w:rPr>
              <w:rFonts w:ascii="Cambria Math" w:hAnsi="Cambria Math"/>
              <w:color w:val="000000" w:themeColor="text1"/>
            </w:rPr>
            <m:t xml:space="preserve"> </m:t>
          </m:r>
        </m:oMath>
      </m:oMathPara>
    </w:p>
    <w:bookmarkStart w:id="167" w:name="_Toc461953789"/>
    <w:bookmarkStart w:id="168" w:name="_Toc136182106"/>
    <w:p w:rsidR="004B6A8D" w:rsidRPr="00AA0354" w:rsidRDefault="005B28EB" w:rsidP="00680A29">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PED</m:t>
              </m:r>
            </m:sub>
          </m:sSub>
          <m:r>
            <w:rPr>
              <w:rFonts w:ascii="Cambria Math" w:hAnsi="Cambria Math"/>
              <w:color w:val="000000" w:themeColor="text1"/>
            </w:rPr>
            <m:t>=5×0.5×1.1×2.5=6.875 ton</m:t>
          </m:r>
          <w:bookmarkEnd w:id="167"/>
          <w:bookmarkEnd w:id="168"/>
          <m:r>
            <w:rPr>
              <w:rFonts w:ascii="Cambria Math" w:hAnsi="Cambria Math"/>
              <w:color w:val="000000" w:themeColor="text1"/>
            </w:rPr>
            <m:t xml:space="preserve">   </m:t>
          </m:r>
        </m:oMath>
      </m:oMathPara>
    </w:p>
    <w:bookmarkStart w:id="169" w:name="_Toc461953790"/>
    <w:bookmarkStart w:id="170" w:name="_Toc136182107"/>
    <w:p w:rsidR="004B6A8D" w:rsidRPr="00AA0354" w:rsidRDefault="005B28EB" w:rsidP="00680A29">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0.6×0.8×5</m:t>
              </m:r>
            </m:e>
          </m:d>
          <m:r>
            <w:rPr>
              <w:rFonts w:ascii="Cambria Math" w:hAnsi="Cambria Math"/>
              <w:color w:val="000000" w:themeColor="text1"/>
            </w:rPr>
            <m:t>=</m:t>
          </m:r>
          <w:bookmarkEnd w:id="169"/>
          <m:r>
            <w:rPr>
              <w:rFonts w:ascii="Cambria Math" w:hAnsi="Cambria Math"/>
              <w:color w:val="000000" w:themeColor="text1"/>
            </w:rPr>
            <m:t>4.44  ton</m:t>
          </m:r>
        </m:oMath>
      </m:oMathPara>
      <w:bookmarkEnd w:id="170"/>
    </w:p>
    <w:p w:rsidR="004B6A8D" w:rsidRPr="00AA0354" w:rsidRDefault="004B6A8D" w:rsidP="00680A29">
      <w:pPr>
        <w:widowControl w:val="0"/>
        <w:spacing w:after="100" w:line="288" w:lineRule="auto"/>
        <w:outlineLvl w:val="2"/>
        <w:rPr>
          <w:color w:val="000000" w:themeColor="text1"/>
        </w:rPr>
      </w:pPr>
      <w:bookmarkStart w:id="171" w:name="_Toc461953791"/>
      <w:bookmarkStart w:id="172" w:name="_Toc136182108"/>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4.875+6.875</m:t>
              </m:r>
            </m:e>
          </m:d>
          <m:r>
            <w:rPr>
              <w:rFonts w:ascii="Cambria Math" w:hAnsi="Cambria Math"/>
              <w:color w:val="000000" w:themeColor="text1"/>
            </w:rPr>
            <m:t>×0.65=7.6375  ton.m</m:t>
          </m:r>
          <w:bookmarkEnd w:id="171"/>
          <w:bookmarkEnd w:id="172"/>
          <m:r>
            <w:rPr>
              <w:rFonts w:ascii="Cambria Math" w:hAnsi="Cambria Math"/>
              <w:color w:val="000000" w:themeColor="text1"/>
            </w:rPr>
            <m:t xml:space="preserve"> </m:t>
          </m:r>
        </m:oMath>
      </m:oMathPara>
    </w:p>
    <w:p w:rsidR="004B6A8D" w:rsidRPr="00AA0354" w:rsidRDefault="004B6A8D" w:rsidP="005D4F4A">
      <w:pPr>
        <w:widowControl w:val="0"/>
        <w:spacing w:after="100" w:line="288" w:lineRule="auto"/>
        <w:outlineLvl w:val="2"/>
        <w:rPr>
          <w:color w:val="000000" w:themeColor="text1"/>
        </w:rPr>
      </w:pPr>
      <w:bookmarkStart w:id="173" w:name="_Toc461953793"/>
      <w:bookmarkStart w:id="174" w:name="_Toc136182109"/>
      <m:oMathPara>
        <m:oMathParaPr>
          <m:jc m:val="left"/>
        </m:oMathParaPr>
        <m:oMath>
          <m:r>
            <w:rPr>
              <w:rFonts w:ascii="Cambria Math" w:hAnsi="Cambria Math"/>
              <w:color w:val="000000" w:themeColor="text1"/>
            </w:rPr>
            <m:t>Mo=640×5×1.4=4.48   ton .m</m:t>
          </m:r>
          <w:bookmarkEnd w:id="173"/>
          <w:bookmarkEnd w:id="174"/>
          <m:r>
            <w:rPr>
              <w:rFonts w:ascii="Cambria Math" w:hAnsi="Cambria Math"/>
              <w:color w:val="000000" w:themeColor="text1"/>
            </w:rPr>
            <m:t xml:space="preserve">   </m:t>
          </m:r>
        </m:oMath>
      </m:oMathPara>
    </w:p>
    <w:p w:rsidR="004B6A8D" w:rsidRPr="00AA0354" w:rsidRDefault="004B6A8D" w:rsidP="005D4F4A">
      <w:pPr>
        <w:widowControl w:val="0"/>
        <w:spacing w:after="100" w:line="288" w:lineRule="auto"/>
        <w:outlineLvl w:val="2"/>
        <w:rPr>
          <w:szCs w:val="20"/>
        </w:rPr>
      </w:pPr>
      <w:bookmarkStart w:id="175" w:name="_Toc461953795"/>
      <w:bookmarkStart w:id="176" w:name="_Toc136182110"/>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7.6375</m:t>
              </m:r>
            </m:num>
            <m:den>
              <m:r>
                <w:rPr>
                  <w:rFonts w:ascii="Cambria Math" w:hAnsi="Cambria Math"/>
                  <w:color w:val="000000" w:themeColor="text1"/>
                </w:rPr>
                <m:t>4.48</m:t>
              </m:r>
            </m:den>
          </m:f>
          <m:r>
            <w:rPr>
              <w:rFonts w:ascii="Cambria Math" w:hAnsi="Cambria Math"/>
              <w:color w:val="000000" w:themeColor="text1"/>
            </w:rPr>
            <m:t>=</m:t>
          </m:r>
          <w:bookmarkEnd w:id="175"/>
          <m:r>
            <w:rPr>
              <w:rFonts w:ascii="Cambria Math" w:hAnsi="Cambria Math"/>
              <w:color w:val="000000" w:themeColor="text1"/>
            </w:rPr>
            <m:t>1.70 &gt;   1  OK</m:t>
          </m:r>
          <w:bookmarkEnd w:id="176"/>
          <m:r>
            <w:rPr>
              <w:rFonts w:ascii="Cambria Math" w:hAnsi="Cambria Math"/>
              <w:color w:val="000000" w:themeColor="text1"/>
            </w:rPr>
            <m:t xml:space="preserve">     </m:t>
          </m:r>
        </m:oMath>
      </m:oMathPara>
    </w:p>
    <w:p w:rsidR="004B6A8D" w:rsidRPr="00AA0354" w:rsidRDefault="004B6A8D" w:rsidP="004B6A8D"/>
    <w:p w:rsidR="004B6A8D" w:rsidRPr="00AA0354" w:rsidRDefault="004B6A8D" w:rsidP="00E26B83">
      <w:pPr>
        <w:pStyle w:val="Heading3"/>
        <w:keepLines w:val="0"/>
        <w:widowControl/>
        <w:numPr>
          <w:ilvl w:val="1"/>
          <w:numId w:val="44"/>
        </w:numPr>
        <w:tabs>
          <w:tab w:val="clear" w:pos="851"/>
        </w:tabs>
        <w:spacing w:before="0" w:after="0"/>
        <w:jc w:val="left"/>
        <w:rPr>
          <w:rFonts w:asciiTheme="majorBidi" w:hAnsiTheme="majorBidi" w:cstheme="majorBidi"/>
        </w:rPr>
      </w:pPr>
      <w:bookmarkStart w:id="177" w:name="_Toc460664757"/>
      <w:bookmarkStart w:id="178" w:name="_Toc461267280"/>
      <w:bookmarkStart w:id="179" w:name="_Toc461347078"/>
      <w:bookmarkStart w:id="180" w:name="_Toc461347185"/>
      <w:bookmarkStart w:id="181" w:name="_Toc461953796"/>
      <w:bookmarkStart w:id="182" w:name="_Toc136182111"/>
      <w:r w:rsidRPr="00AA0354">
        <w:rPr>
          <w:rFonts w:asciiTheme="majorBidi" w:hAnsiTheme="majorBidi" w:cstheme="majorBidi"/>
        </w:rPr>
        <w:t>Sliding control calculation:</w:t>
      </w:r>
      <w:bookmarkStart w:id="183" w:name="OLE_LINK5"/>
      <w:bookmarkStart w:id="184" w:name="OLE_LINK6"/>
      <w:bookmarkEnd w:id="177"/>
      <w:bookmarkEnd w:id="178"/>
      <w:bookmarkEnd w:id="179"/>
      <w:bookmarkEnd w:id="180"/>
      <w:bookmarkEnd w:id="181"/>
      <w:bookmarkEnd w:id="182"/>
    </w:p>
    <w:p w:rsidR="004B6A8D" w:rsidRPr="00AA0354" w:rsidRDefault="004B6A8D" w:rsidP="004B6A8D"/>
    <w:p w:rsidR="004B6A8D" w:rsidRPr="00AA0354" w:rsidRDefault="004B6A8D" w:rsidP="005D4F4A">
      <w:pPr>
        <w:widowControl w:val="0"/>
        <w:spacing w:after="100" w:line="276" w:lineRule="auto"/>
        <w:outlineLvl w:val="2"/>
        <w:rPr>
          <w:noProof/>
          <w:szCs w:val="20"/>
        </w:rPr>
      </w:pPr>
      <w:bookmarkStart w:id="185" w:name="_Toc460942474"/>
      <w:bookmarkStart w:id="186" w:name="_Toc461267282"/>
      <w:bookmarkStart w:id="187" w:name="_Toc461281238"/>
      <w:bookmarkStart w:id="188" w:name="_Toc461347079"/>
      <w:bookmarkStart w:id="189" w:name="_Toc461347186"/>
      <w:bookmarkStart w:id="190" w:name="_Toc136182112"/>
      <w:bookmarkStart w:id="191" w:name="_Toc460942475"/>
      <w:bookmarkStart w:id="192" w:name="_Toc461267283"/>
      <w:bookmarkStart w:id="193" w:name="_Toc461281239"/>
      <w:bookmarkStart w:id="194" w:name="_Toc461347080"/>
      <w:bookmarkStart w:id="195" w:name="_Toc461347187"/>
      <w:bookmarkStart w:id="196" w:name="_Toc461953798"/>
      <w:bookmarkEnd w:id="183"/>
      <w:bookmarkEnd w:id="184"/>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m:t>
          </m:r>
          <w:bookmarkEnd w:id="185"/>
          <w:bookmarkEnd w:id="186"/>
          <w:bookmarkEnd w:id="187"/>
          <w:bookmarkEnd w:id="188"/>
          <w:bookmarkEnd w:id="189"/>
          <m:r>
            <w:rPr>
              <w:rFonts w:ascii="Cambria Math" w:hAnsi="Cambria Math"/>
              <w:noProof/>
              <w:szCs w:val="20"/>
            </w:rPr>
            <m:t>4</m:t>
          </m:r>
          <w:bookmarkEnd w:id="190"/>
          <m:r>
            <w:rPr>
              <w:rFonts w:ascii="Cambria Math" w:hAnsi="Cambria Math"/>
              <w:noProof/>
              <w:szCs w:val="20"/>
            </w:rPr>
            <m:t xml:space="preserve">   </m:t>
          </m:r>
        </m:oMath>
      </m:oMathPara>
      <w:bookmarkEnd w:id="191"/>
      <w:bookmarkEnd w:id="192"/>
      <w:bookmarkEnd w:id="193"/>
      <w:bookmarkEnd w:id="194"/>
      <w:bookmarkEnd w:id="195"/>
      <w:bookmarkEnd w:id="196"/>
    </w:p>
    <w:bookmarkStart w:id="197" w:name="_Toc460942476"/>
    <w:bookmarkStart w:id="198" w:name="_Toc461267284"/>
    <w:bookmarkStart w:id="199" w:name="_Toc461281240"/>
    <w:bookmarkStart w:id="200" w:name="_Toc461347081"/>
    <w:bookmarkStart w:id="201" w:name="_Toc461347188"/>
    <w:bookmarkStart w:id="202" w:name="_Toc461953799"/>
    <w:bookmarkStart w:id="203" w:name="_Toc136182113"/>
    <w:p w:rsidR="004B6A8D" w:rsidRPr="00AA0354" w:rsidRDefault="005B28EB" w:rsidP="00AA0354">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=3.2  ton</m:t>
          </m:r>
          <w:bookmarkEnd w:id="197"/>
          <w:bookmarkEnd w:id="198"/>
          <w:bookmarkEnd w:id="199"/>
          <w:bookmarkEnd w:id="200"/>
          <w:bookmarkEnd w:id="201"/>
          <w:bookmarkEnd w:id="202"/>
          <w:bookmarkEnd w:id="203"/>
          <m:r>
            <w:rPr>
              <w:rFonts w:ascii="Cambria Math" w:hAnsi="Cambria Math"/>
              <w:noProof/>
              <w:szCs w:val="20"/>
            </w:rPr>
            <m:t xml:space="preserve"> </m:t>
          </m:r>
        </m:oMath>
      </m:oMathPara>
    </w:p>
    <w:bookmarkStart w:id="204" w:name="_Toc460942477"/>
    <w:bookmarkStart w:id="205" w:name="_Toc461267285"/>
    <w:bookmarkStart w:id="206" w:name="_Toc461281241"/>
    <w:bookmarkStart w:id="207" w:name="_Toc461347082"/>
    <w:bookmarkStart w:id="208" w:name="_Toc461347189"/>
    <w:bookmarkStart w:id="209" w:name="_Toc461953800"/>
    <w:bookmarkStart w:id="210" w:name="_Toc136182114"/>
    <w:p w:rsidR="004B6A8D" w:rsidRPr="00AA0354" w:rsidRDefault="005B28EB" w:rsidP="004B6A8D">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m:t>
          </m:r>
          <w:bookmarkEnd w:id="204"/>
          <w:bookmarkEnd w:id="205"/>
          <w:bookmarkEnd w:id="206"/>
          <w:bookmarkEnd w:id="207"/>
          <w:bookmarkEnd w:id="208"/>
          <m:r>
            <w:rPr>
              <w:rFonts w:ascii="Cambria Math" w:hAnsi="Cambria Math"/>
              <w:noProof/>
              <w:szCs w:val="20"/>
            </w:rPr>
            <m:t>3</m:t>
          </m:r>
        </m:oMath>
      </m:oMathPara>
      <w:bookmarkEnd w:id="209"/>
      <w:bookmarkEnd w:id="210"/>
    </w:p>
    <w:p w:rsidR="004B6A8D" w:rsidRPr="00AA0354" w:rsidRDefault="004B6A8D" w:rsidP="00AA0354">
      <w:pPr>
        <w:widowControl w:val="0"/>
        <w:spacing w:after="100" w:line="276" w:lineRule="auto"/>
        <w:outlineLvl w:val="2"/>
        <w:rPr>
          <w:noProof/>
          <w:szCs w:val="20"/>
        </w:rPr>
      </w:pPr>
      <w:bookmarkStart w:id="211" w:name="_Toc460942478"/>
      <w:bookmarkStart w:id="212" w:name="_Toc461267286"/>
      <w:bookmarkStart w:id="213" w:name="_Toc461281242"/>
      <w:bookmarkStart w:id="214" w:name="_Toc461347083"/>
      <w:bookmarkStart w:id="215" w:name="_Toc461347190"/>
      <w:bookmarkStart w:id="216" w:name="_Toc461953801"/>
      <w:bookmarkStart w:id="217" w:name="_Toc136182115"/>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11"/>
      <w:bookmarkEnd w:id="212"/>
      <w:bookmarkEnd w:id="213"/>
      <w:bookmarkEnd w:id="214"/>
      <w:bookmarkEnd w:id="215"/>
      <w:bookmarkEnd w:id="216"/>
      <w:bookmarkEnd w:id="217"/>
    </w:p>
    <w:bookmarkStart w:id="218" w:name="_Toc460942479"/>
    <w:bookmarkStart w:id="219" w:name="_Toc461267287"/>
    <w:bookmarkStart w:id="220" w:name="_Toc461281243"/>
    <w:bookmarkStart w:id="221" w:name="_Toc461347084"/>
    <w:bookmarkStart w:id="222" w:name="_Toc461347191"/>
    <w:bookmarkStart w:id="223" w:name="_Toc461953802"/>
    <w:bookmarkStart w:id="224" w:name="_Toc136182116"/>
    <w:p w:rsidR="004B6A8D" w:rsidRPr="00AA0354" w:rsidRDefault="005B28EB" w:rsidP="00AA0354">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w:bookmarkStart w:id="225" w:name="OLE_LINK19"/>
          <m:r>
            <w:rPr>
              <w:rFonts w:ascii="Cambria Math" w:hAnsi="Cambria Math"/>
              <w:noProof/>
              <w:szCs w:val="20"/>
            </w:rPr>
            <m:t>μ</m:t>
          </m:r>
          <w:bookmarkEnd w:id="225"/>
          <m:r>
            <w:rPr>
              <w:rFonts w:ascii="Cambria Math" w:hAnsi="Cambria Math"/>
              <w:noProof/>
              <w:szCs w:val="20"/>
            </w:rPr>
            <m:t>×</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m:t>
          </m:r>
          <w:bookmarkEnd w:id="218"/>
          <w:bookmarkEnd w:id="219"/>
          <w:bookmarkEnd w:id="220"/>
          <w:bookmarkEnd w:id="221"/>
          <w:bookmarkEnd w:id="222"/>
          <m:r>
            <w:rPr>
              <w:rFonts w:ascii="Cambria Math" w:hAnsi="Cambria Math"/>
              <w:noProof/>
              <w:szCs w:val="20"/>
            </w:rPr>
            <m:t>.4×</m:t>
          </m:r>
          <m:d>
            <m:dPr>
              <m:ctrlPr>
                <w:rPr>
                  <w:rFonts w:ascii="Cambria Math" w:hAnsi="Cambria Math"/>
                  <w:i/>
                  <w:noProof/>
                  <w:szCs w:val="20"/>
                </w:rPr>
              </m:ctrlPr>
            </m:dPr>
            <m:e>
              <m:r>
                <w:rPr>
                  <w:rFonts w:ascii="Cambria Math" w:hAnsi="Cambria Math"/>
                  <w:noProof/>
                  <w:szCs w:val="20"/>
                </w:rPr>
                <m:t>4.875+6.875</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0.6</m:t>
              </m:r>
            </m:e>
            <m:sup>
              <m:r>
                <w:rPr>
                  <w:rFonts w:ascii="Cambria Math" w:hAnsi="Cambria Math"/>
                  <w:noProof/>
                  <w:szCs w:val="20"/>
                </w:rPr>
                <m:t>2</m:t>
              </m:r>
            </m:sup>
          </m:sSup>
          <m:r>
            <w:rPr>
              <w:rFonts w:ascii="Cambria Math" w:hAnsi="Cambria Math"/>
              <w:noProof/>
              <w:szCs w:val="20"/>
            </w:rPr>
            <m:t>×5= 9.695 ton</m:t>
          </m:r>
          <w:bookmarkEnd w:id="223"/>
          <w:bookmarkEnd w:id="224"/>
          <m:r>
            <w:rPr>
              <w:rFonts w:ascii="Cambria Math" w:hAnsi="Cambria Math"/>
              <w:noProof/>
              <w:szCs w:val="20"/>
            </w:rPr>
            <m:t xml:space="preserve"> </m:t>
          </m:r>
        </m:oMath>
      </m:oMathPara>
    </w:p>
    <w:p w:rsidR="004874EF" w:rsidRPr="004F7818" w:rsidRDefault="004B6A8D" w:rsidP="004F7818">
      <w:pPr>
        <w:widowControl w:val="0"/>
        <w:spacing w:after="100" w:line="276" w:lineRule="auto"/>
        <w:jc w:val="right"/>
        <w:outlineLvl w:val="2"/>
        <w:rPr>
          <w:noProof/>
          <w:szCs w:val="20"/>
        </w:rPr>
      </w:pPr>
      <w:bookmarkStart w:id="226" w:name="_Toc460942480"/>
      <w:bookmarkStart w:id="227" w:name="_Toc461267288"/>
      <w:bookmarkStart w:id="228" w:name="_Toc461281244"/>
      <w:bookmarkStart w:id="229" w:name="_Toc461347085"/>
      <w:bookmarkStart w:id="230" w:name="_Toc461347192"/>
      <w:bookmarkStart w:id="231" w:name="_Toc461953804"/>
      <w:bookmarkStart w:id="232" w:name="_Toc136182117"/>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9.695</m:t>
            </m:r>
          </m:num>
          <m:den>
            <m:r>
              <w:rPr>
                <w:rFonts w:ascii="Cambria Math" w:hAnsi="Cambria Math"/>
                <w:noProof/>
                <w:color w:val="000000" w:themeColor="text1"/>
                <w:szCs w:val="20"/>
              </w:rPr>
              <m:t>3</m:t>
            </m:r>
          </m:den>
        </m:f>
        <m:r>
          <w:rPr>
            <w:rFonts w:ascii="Cambria Math" w:hAnsi="Cambria Math"/>
            <w:noProof/>
            <w:color w:val="000000" w:themeColor="text1"/>
            <w:szCs w:val="20"/>
          </w:rPr>
          <m:t>=3.23      ≥     1.00   OK</m:t>
        </m:r>
        <w:bookmarkEnd w:id="226"/>
        <w:bookmarkEnd w:id="227"/>
        <w:bookmarkEnd w:id="228"/>
        <w:bookmarkEnd w:id="229"/>
        <w:bookmarkEnd w:id="230"/>
        <w:bookmarkEnd w:id="231"/>
        <m:r>
          <w:rPr>
            <w:rFonts w:ascii="Cambria Math" w:hAnsi="Cambria Math"/>
            <w:noProof/>
            <w:szCs w:val="20"/>
          </w:rPr>
          <m:t xml:space="preserve"> </m:t>
        </m:r>
      </m:oMath>
      <w:r w:rsidR="004B4DA4">
        <w:rPr>
          <w:rFonts w:ascii="Cambria Math" w:hAnsi="Cambria Math"/>
          <w:noProof/>
          <w:sz w:val="24"/>
        </w:rPr>
        <w:drawing>
          <wp:inline distT="0" distB="0" distL="0" distR="0" wp14:anchorId="44178334" wp14:editId="5511295F">
            <wp:extent cx="584814" cy="446612"/>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659" cy="450312"/>
                    </a:xfrm>
                    <a:prstGeom prst="rect">
                      <a:avLst/>
                    </a:prstGeom>
                    <a:noFill/>
                    <a:ln>
                      <a:noFill/>
                    </a:ln>
                  </pic:spPr>
                </pic:pic>
              </a:graphicData>
            </a:graphic>
          </wp:inline>
        </w:drawing>
      </w:r>
      <w:bookmarkEnd w:id="232"/>
    </w:p>
    <w:sectPr w:rsidR="004874EF" w:rsidRPr="004F7818" w:rsidSect="00A031B5">
      <w:headerReference w:type="default" r:id="rId35"/>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8EB" w:rsidRDefault="005B28EB" w:rsidP="00053F8D">
      <w:r>
        <w:separator/>
      </w:r>
    </w:p>
  </w:endnote>
  <w:endnote w:type="continuationSeparator" w:id="0">
    <w:p w:rsidR="005B28EB" w:rsidRDefault="005B28E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altName w:val="Arial"/>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8EB" w:rsidRDefault="005B28EB" w:rsidP="00053F8D">
      <w:r>
        <w:separator/>
      </w:r>
    </w:p>
  </w:footnote>
  <w:footnote w:type="continuationSeparator" w:id="0">
    <w:p w:rsidR="005B28EB" w:rsidRDefault="005B28EB"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E5B34" w:rsidRPr="008C593B" w:rsidTr="0018314C">
      <w:trPr>
        <w:cantSplit/>
        <w:trHeight w:val="1843"/>
        <w:jc w:val="center"/>
      </w:trPr>
      <w:tc>
        <w:tcPr>
          <w:tcW w:w="2524" w:type="dxa"/>
          <w:tcBorders>
            <w:top w:val="single" w:sz="12" w:space="0" w:color="auto"/>
            <w:left w:val="single" w:sz="12" w:space="0" w:color="auto"/>
          </w:tcBorders>
        </w:tcPr>
        <w:p w:rsidR="00EE5B34" w:rsidRDefault="00EE5B34"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27FB6A4B" wp14:editId="73299902">
                <wp:simplePos x="0" y="0"/>
                <wp:positionH relativeFrom="column">
                  <wp:posOffset>475017</wp:posOffset>
                </wp:positionH>
                <wp:positionV relativeFrom="paragraph">
                  <wp:posOffset>164465</wp:posOffset>
                </wp:positionV>
                <wp:extent cx="512064" cy="48541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E5B34" w:rsidRPr="00ED37F3" w:rsidRDefault="00EE5B34"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1DDFD2CC" wp14:editId="2EA69355">
                <wp:simplePos x="0" y="0"/>
                <wp:positionH relativeFrom="column">
                  <wp:posOffset>815340</wp:posOffset>
                </wp:positionH>
                <wp:positionV relativeFrom="paragraph">
                  <wp:posOffset>482600</wp:posOffset>
                </wp:positionV>
                <wp:extent cx="508635" cy="371475"/>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476EF8B3" wp14:editId="0747B62F">
                <wp:simplePos x="0" y="0"/>
                <wp:positionH relativeFrom="column">
                  <wp:posOffset>46355</wp:posOffset>
                </wp:positionH>
                <wp:positionV relativeFrom="paragraph">
                  <wp:posOffset>442595</wp:posOffset>
                </wp:positionV>
                <wp:extent cx="723900" cy="4272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E5B34" w:rsidRPr="00FA21C4" w:rsidRDefault="00EE5B34"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EE5B34" w:rsidRDefault="00EE5B34"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EE5B34" w:rsidRPr="0037207F" w:rsidRDefault="00EE5B34" w:rsidP="00EB2D3E">
          <w:pPr>
            <w:tabs>
              <w:tab w:val="right" w:pos="29"/>
            </w:tabs>
            <w:jc w:val="center"/>
            <w:rPr>
              <w:rFonts w:ascii="Arial" w:hAnsi="Arial" w:cs="B Zar"/>
              <w:b/>
              <w:bCs/>
              <w:sz w:val="12"/>
              <w:szCs w:val="12"/>
              <w:rtl/>
              <w:lang w:bidi="fa-IR"/>
            </w:rPr>
          </w:pPr>
        </w:p>
        <w:p w:rsidR="00EE5B34" w:rsidRPr="00822FF3" w:rsidRDefault="00EE5B34"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EE5B34" w:rsidRPr="0034040D" w:rsidRDefault="00EE5B34" w:rsidP="00EB2D3E">
          <w:pPr>
            <w:bidi w:val="0"/>
            <w:jc w:val="center"/>
            <w:rPr>
              <w:noProof/>
              <w:sz w:val="24"/>
              <w:rtl/>
            </w:rPr>
          </w:pPr>
          <w:r w:rsidRPr="0034040D">
            <w:rPr>
              <w:rFonts w:ascii="Arial" w:hAnsi="Arial" w:cs="B Zar"/>
              <w:noProof/>
              <w:color w:val="000000"/>
              <w:sz w:val="24"/>
            </w:rPr>
            <w:drawing>
              <wp:inline distT="0" distB="0" distL="0" distR="0" wp14:anchorId="6524E3AB" wp14:editId="533EF29C">
                <wp:extent cx="845634" cy="619125"/>
                <wp:effectExtent l="0" t="0" r="0" b="0"/>
                <wp:docPr id="12" name="Picture 1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E5B34" w:rsidRPr="0034040D" w:rsidRDefault="00EE5B34"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E5B34" w:rsidRPr="008C593B" w:rsidTr="0018314C">
      <w:trPr>
        <w:cantSplit/>
        <w:trHeight w:val="150"/>
        <w:jc w:val="center"/>
      </w:trPr>
      <w:tc>
        <w:tcPr>
          <w:tcW w:w="2524" w:type="dxa"/>
          <w:vMerge w:val="restart"/>
          <w:tcBorders>
            <w:left w:val="single" w:sz="12" w:space="0" w:color="auto"/>
          </w:tcBorders>
          <w:vAlign w:val="center"/>
        </w:tcPr>
        <w:p w:rsidR="00EE5B34" w:rsidRPr="00F67855" w:rsidRDefault="00EE5B34"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8533BB">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8533BB">
            <w:rPr>
              <w:rFonts w:ascii="Arial" w:hAnsi="Arial" w:cs="B Zar"/>
              <w:b/>
              <w:bCs/>
              <w:noProof/>
              <w:color w:val="000000"/>
              <w:sz w:val="18"/>
              <w:szCs w:val="18"/>
              <w:rtl/>
            </w:rPr>
            <w:t>27</w:t>
          </w:r>
          <w:r w:rsidRPr="00F1221B">
            <w:rPr>
              <w:rFonts w:ascii="Arial" w:hAnsi="Arial" w:cs="B Zar"/>
              <w:b/>
              <w:bCs/>
              <w:color w:val="000000"/>
              <w:sz w:val="18"/>
              <w:szCs w:val="18"/>
            </w:rPr>
            <w:fldChar w:fldCharType="end"/>
          </w:r>
        </w:p>
      </w:tc>
      <w:tc>
        <w:tcPr>
          <w:tcW w:w="5868" w:type="dxa"/>
          <w:gridSpan w:val="8"/>
          <w:vAlign w:val="center"/>
        </w:tcPr>
        <w:p w:rsidR="00EE5B34" w:rsidRPr="003E261A" w:rsidRDefault="00EE5B34" w:rsidP="002B6322">
          <w:pPr>
            <w:pStyle w:val="Header"/>
            <w:jc w:val="center"/>
            <w:rPr>
              <w:rFonts w:ascii="Arial" w:hAnsi="Arial" w:cs="B Zar"/>
              <w:b/>
              <w:bCs/>
              <w:color w:val="000000"/>
              <w:sz w:val="18"/>
              <w:szCs w:val="18"/>
              <w:lang w:bidi="fa-IR"/>
            </w:rPr>
          </w:pPr>
          <w:r w:rsidRPr="00A777C5">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Compressor Area Main</w:t>
          </w:r>
          <w:r w:rsidRPr="00A777C5">
            <w:rPr>
              <w:rFonts w:ascii="Arial" w:hAnsi="Arial" w:cs="B Zar"/>
              <w:b/>
              <w:bCs/>
              <w:color w:val="000000"/>
              <w:sz w:val="16"/>
              <w:szCs w:val="16"/>
              <w:lang w:bidi="fa-IR"/>
            </w:rPr>
            <w:t xml:space="preserve"> Sleepers</w:t>
          </w:r>
        </w:p>
      </w:tc>
      <w:tc>
        <w:tcPr>
          <w:tcW w:w="2327" w:type="dxa"/>
          <w:tcBorders>
            <w:bottom w:val="nil"/>
            <w:right w:val="single" w:sz="12" w:space="0" w:color="auto"/>
          </w:tcBorders>
          <w:vAlign w:val="center"/>
        </w:tcPr>
        <w:p w:rsidR="00EE5B34" w:rsidRPr="007B6EBF" w:rsidRDefault="00EE5B3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E5B34" w:rsidRPr="008C593B" w:rsidTr="0018314C">
      <w:trPr>
        <w:cantSplit/>
        <w:trHeight w:val="207"/>
        <w:jc w:val="center"/>
      </w:trPr>
      <w:tc>
        <w:tcPr>
          <w:tcW w:w="2524" w:type="dxa"/>
          <w:vMerge/>
          <w:tcBorders>
            <w:left w:val="single" w:sz="12" w:space="0" w:color="auto"/>
          </w:tcBorders>
          <w:vAlign w:val="center"/>
        </w:tcPr>
        <w:p w:rsidR="00EE5B34" w:rsidRPr="00F1221B" w:rsidRDefault="00EE5B3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E5B34" w:rsidRPr="00571B19" w:rsidRDefault="00EE5B3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E5B34" w:rsidRPr="00571B19" w:rsidRDefault="00EE5B3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E5B34" w:rsidRPr="00571B19" w:rsidRDefault="00EE5B3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E5B34" w:rsidRPr="00571B19" w:rsidRDefault="00EE5B3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E5B34" w:rsidRPr="00571B19" w:rsidRDefault="00EE5B3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E5B34" w:rsidRPr="00571B19" w:rsidRDefault="00EE5B3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E5B34" w:rsidRPr="00571B19" w:rsidRDefault="00EE5B3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E5B34" w:rsidRPr="00571B19" w:rsidRDefault="00EE5B3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E5B34" w:rsidRPr="00470459" w:rsidRDefault="00EE5B34"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E5B34" w:rsidRPr="008C593B" w:rsidTr="0018314C">
      <w:trPr>
        <w:cantSplit/>
        <w:trHeight w:val="206"/>
        <w:jc w:val="center"/>
      </w:trPr>
      <w:tc>
        <w:tcPr>
          <w:tcW w:w="2524" w:type="dxa"/>
          <w:vMerge/>
          <w:tcBorders>
            <w:left w:val="single" w:sz="12" w:space="0" w:color="auto"/>
            <w:bottom w:val="single" w:sz="12" w:space="0" w:color="auto"/>
          </w:tcBorders>
          <w:vAlign w:val="center"/>
        </w:tcPr>
        <w:p w:rsidR="00EE5B34" w:rsidRPr="008C593B" w:rsidRDefault="00EE5B3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rsidR="00EE5B34" w:rsidRDefault="00EE5B34" w:rsidP="009E4071">
          <w:pPr>
            <w:jc w:val="center"/>
          </w:pPr>
          <w:r>
            <w:rPr>
              <w:rFonts w:ascii="Arial" w:hAnsi="Arial" w:cs="B Zar"/>
              <w:color w:val="000000"/>
              <w:sz w:val="16"/>
              <w:szCs w:val="16"/>
              <w:lang w:bidi="fa-IR"/>
            </w:rPr>
            <w:t>D02</w:t>
          </w:r>
        </w:p>
      </w:tc>
      <w:tc>
        <w:tcPr>
          <w:tcW w:w="711" w:type="dxa"/>
          <w:tcBorders>
            <w:bottom w:val="single" w:sz="12" w:space="0" w:color="auto"/>
          </w:tcBorders>
        </w:tcPr>
        <w:p w:rsidR="00EE5B34" w:rsidRDefault="00EE5B34" w:rsidP="002B6322">
          <w:pPr>
            <w:jc w:val="center"/>
          </w:pPr>
          <w:r>
            <w:rPr>
              <w:rFonts w:ascii="Arial" w:hAnsi="Arial" w:cs="B Zar"/>
              <w:color w:val="000000"/>
              <w:sz w:val="16"/>
              <w:szCs w:val="16"/>
              <w:lang w:bidi="fa-IR"/>
            </w:rPr>
            <w:t>0014</w:t>
          </w:r>
        </w:p>
      </w:tc>
      <w:tc>
        <w:tcPr>
          <w:tcW w:w="900" w:type="dxa"/>
          <w:tcBorders>
            <w:bottom w:val="single" w:sz="12" w:space="0" w:color="auto"/>
          </w:tcBorders>
        </w:tcPr>
        <w:p w:rsidR="00EE5B34" w:rsidRDefault="00EE5B34" w:rsidP="00A777C5">
          <w:pPr>
            <w:jc w:val="center"/>
          </w:pPr>
          <w:r>
            <w:rPr>
              <w:rFonts w:ascii="Arial" w:hAnsi="Arial" w:cs="B Zar"/>
              <w:color w:val="000000"/>
              <w:sz w:val="16"/>
              <w:szCs w:val="16"/>
              <w:lang w:bidi="fa-IR"/>
            </w:rPr>
            <w:t>CN</w:t>
          </w:r>
        </w:p>
      </w:tc>
      <w:tc>
        <w:tcPr>
          <w:tcW w:w="540" w:type="dxa"/>
          <w:tcBorders>
            <w:bottom w:val="single" w:sz="12" w:space="0" w:color="auto"/>
          </w:tcBorders>
        </w:tcPr>
        <w:p w:rsidR="00EE5B34" w:rsidRDefault="00EE5B34" w:rsidP="00A777C5">
          <w:pPr>
            <w:jc w:val="center"/>
          </w:pPr>
          <w:r>
            <w:rPr>
              <w:rFonts w:ascii="Arial" w:hAnsi="Arial" w:cs="B Zar"/>
              <w:color w:val="000000"/>
              <w:sz w:val="16"/>
              <w:szCs w:val="16"/>
              <w:lang w:bidi="fa-IR"/>
            </w:rPr>
            <w:t>ST</w:t>
          </w:r>
        </w:p>
      </w:tc>
      <w:tc>
        <w:tcPr>
          <w:tcW w:w="720" w:type="dxa"/>
          <w:tcBorders>
            <w:bottom w:val="single" w:sz="12" w:space="0" w:color="auto"/>
          </w:tcBorders>
        </w:tcPr>
        <w:p w:rsidR="00EE5B34" w:rsidRDefault="00EE5B34" w:rsidP="00A777C5">
          <w:pPr>
            <w:jc w:val="center"/>
          </w:pPr>
          <w:r>
            <w:rPr>
              <w:rFonts w:ascii="Arial" w:hAnsi="Arial" w:cs="B Zar"/>
              <w:color w:val="000000"/>
              <w:sz w:val="16"/>
              <w:szCs w:val="16"/>
              <w:lang w:bidi="fa-IR"/>
            </w:rPr>
            <w:t>120</w:t>
          </w:r>
        </w:p>
      </w:tc>
      <w:tc>
        <w:tcPr>
          <w:tcW w:w="900" w:type="dxa"/>
          <w:tcBorders>
            <w:bottom w:val="single" w:sz="12" w:space="0" w:color="auto"/>
          </w:tcBorders>
        </w:tcPr>
        <w:p w:rsidR="00EE5B34" w:rsidRDefault="00EE5B34" w:rsidP="00A777C5">
          <w:pPr>
            <w:jc w:val="center"/>
          </w:pPr>
          <w:r>
            <w:rPr>
              <w:rFonts w:ascii="Arial" w:hAnsi="Arial" w:cs="B Zar"/>
              <w:color w:val="000000"/>
              <w:sz w:val="16"/>
              <w:szCs w:val="16"/>
              <w:lang w:bidi="fa-IR"/>
            </w:rPr>
            <w:t>PEDCO</w:t>
          </w:r>
        </w:p>
      </w:tc>
      <w:tc>
        <w:tcPr>
          <w:tcW w:w="810" w:type="dxa"/>
          <w:tcBorders>
            <w:bottom w:val="single" w:sz="12" w:space="0" w:color="auto"/>
          </w:tcBorders>
        </w:tcPr>
        <w:p w:rsidR="00EE5B34" w:rsidRDefault="00EE5B34"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rsidR="00EE5B34" w:rsidRPr="007B6EBF" w:rsidRDefault="00EE5B3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E5B34" w:rsidRPr="008C593B" w:rsidRDefault="00EE5B34" w:rsidP="00EB2D3E">
          <w:pPr>
            <w:bidi w:val="0"/>
            <w:jc w:val="center"/>
            <w:rPr>
              <w:rFonts w:ascii="Arial" w:hAnsi="Arial" w:cs="Arial"/>
              <w:b/>
              <w:bCs/>
              <w:rtl/>
              <w:lang w:bidi="fa-IR"/>
            </w:rPr>
          </w:pPr>
        </w:p>
      </w:tc>
    </w:tr>
  </w:tbl>
  <w:p w:rsidR="00EE5B34" w:rsidRPr="00CE0376" w:rsidRDefault="00EE5B3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0216"/>
    <w:multiLevelType w:val="multilevel"/>
    <w:tmpl w:val="B8B21208"/>
    <w:styleLink w:val="StilePuntato"/>
    <w:lvl w:ilvl="0">
      <w:numFmt w:val="bullet"/>
      <w:lvlText w:val=""/>
      <w:lvlJc w:val="left"/>
      <w:pPr>
        <w:tabs>
          <w:tab w:val="num" w:pos="1140"/>
        </w:tabs>
        <w:ind w:left="1068" w:hanging="360"/>
      </w:pPr>
      <w:rPr>
        <w:rFonts w:ascii="Symbol" w:eastAsia="MS Mincho" w:hAnsi="Symbol"/>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103AC"/>
    <w:multiLevelType w:val="hybridMultilevel"/>
    <w:tmpl w:val="E22C6406"/>
    <w:lvl w:ilvl="0" w:tplc="C36CB37A">
      <w:numFmt w:val="bullet"/>
      <w:pStyle w:val="Heading2"/>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DBF6EC4"/>
    <w:multiLevelType w:val="hybridMultilevel"/>
    <w:tmpl w:val="8FD44C5C"/>
    <w:lvl w:ilvl="0" w:tplc="9DC64626">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305C6E09"/>
    <w:multiLevelType w:val="hybridMultilevel"/>
    <w:tmpl w:val="4CD886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DDE0403"/>
    <w:multiLevelType w:val="multilevel"/>
    <w:tmpl w:val="8C3C784C"/>
    <w:lvl w:ilvl="0">
      <w:start w:val="1"/>
      <w:numFmt w:val="bullet"/>
      <w:lvlText w:val=""/>
      <w:lvlJc w:val="left"/>
      <w:pPr>
        <w:ind w:left="810" w:hanging="360"/>
      </w:pPr>
      <w:rPr>
        <w:rFonts w:ascii="Symbol" w:hAnsi="Symbol" w:hint="default"/>
      </w:rPr>
    </w:lvl>
    <w:lvl w:ilvl="1">
      <w:start w:val="1"/>
      <w:numFmt w:val="decimal"/>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12" w:hanging="720"/>
      </w:pPr>
      <w:rPr>
        <w:rFonts w:asciiTheme="majorBidi" w:hAnsiTheme="majorBidi" w:cs="Times New Roman" w:hint="default"/>
        <w:color w:val="auto"/>
      </w:rPr>
    </w:lvl>
    <w:lvl w:ilvl="3">
      <w:start w:val="1"/>
      <w:numFmt w:val="decimal"/>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2" w15:restartNumberingAfterBreak="0">
    <w:nsid w:val="57B62D07"/>
    <w:multiLevelType w:val="hybridMultilevel"/>
    <w:tmpl w:val="5A0E437E"/>
    <w:lvl w:ilvl="0" w:tplc="9DC646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6D7A27F2"/>
    <w:multiLevelType w:val="multilevel"/>
    <w:tmpl w:val="3EF822FE"/>
    <w:lvl w:ilvl="0">
      <w:start w:val="9"/>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E8C2E80"/>
    <w:multiLevelType w:val="multilevel"/>
    <w:tmpl w:val="C43E06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0000284"/>
    <w:multiLevelType w:val="hybridMultilevel"/>
    <w:tmpl w:val="FC529222"/>
    <w:lvl w:ilvl="0" w:tplc="9DC64626">
      <w:numFmt w:val="bullet"/>
      <w:lvlText w:val="-"/>
      <w:lvlJc w:val="left"/>
      <w:pPr>
        <w:ind w:left="2340" w:hanging="360"/>
      </w:pPr>
      <w:rPr>
        <w:rFonts w:ascii="Arial" w:eastAsia="Times New Roman" w:hAnsi="Arial" w:cs="Aria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3"/>
  </w:num>
  <w:num w:numId="2">
    <w:abstractNumId w:val="20"/>
  </w:num>
  <w:num w:numId="3">
    <w:abstractNumId w:val="15"/>
  </w:num>
  <w:num w:numId="4">
    <w:abstractNumId w:val="19"/>
  </w:num>
  <w:num w:numId="5">
    <w:abstractNumId w:val="10"/>
  </w:num>
  <w:num w:numId="6">
    <w:abstractNumId w:val="9"/>
  </w:num>
  <w:num w:numId="7">
    <w:abstractNumId w:val="5"/>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
  </w:num>
  <w:num w:numId="12">
    <w:abstractNumId w:val="13"/>
  </w:num>
  <w:num w:numId="13">
    <w:abstractNumId w:val="17"/>
  </w:num>
  <w:num w:numId="14">
    <w:abstractNumId w:val="13"/>
  </w:num>
  <w:num w:numId="15">
    <w:abstractNumId w:val="13"/>
  </w:num>
  <w:num w:numId="16">
    <w:abstractNumId w:val="13"/>
  </w:num>
  <w:num w:numId="17">
    <w:abstractNumId w:val="13"/>
  </w:num>
  <w:num w:numId="18">
    <w:abstractNumId w:val="18"/>
  </w:num>
  <w:num w:numId="19">
    <w:abstractNumId w:val="2"/>
  </w:num>
  <w:num w:numId="20">
    <w:abstractNumId w:val="4"/>
  </w:num>
  <w:num w:numId="21">
    <w:abstractNumId w:val="13"/>
  </w:num>
  <w:num w:numId="22">
    <w:abstractNumId w:val="13"/>
  </w:num>
  <w:num w:numId="23">
    <w:abstractNumId w:val="12"/>
  </w:num>
  <w:num w:numId="24">
    <w:abstractNumId w:val="13"/>
  </w:num>
  <w:num w:numId="25">
    <w:abstractNumId w:val="13"/>
  </w:num>
  <w:num w:numId="26">
    <w:abstractNumId w:val="13"/>
  </w:num>
  <w:num w:numId="27">
    <w:abstractNumId w:val="13"/>
  </w:num>
  <w:num w:numId="28">
    <w:abstractNumId w:val="11"/>
  </w:num>
  <w:num w:numId="29">
    <w:abstractNumId w:val="11"/>
  </w:num>
  <w:num w:numId="30">
    <w:abstractNumId w:val="13"/>
  </w:num>
  <w:num w:numId="31">
    <w:abstractNumId w:val="13"/>
  </w:num>
  <w:num w:numId="32">
    <w:abstractNumId w:val="11"/>
  </w:num>
  <w:num w:numId="33">
    <w:abstractNumId w:val="7"/>
  </w:num>
  <w:num w:numId="34">
    <w:abstractNumId w:val="1"/>
  </w:num>
  <w:num w:numId="35">
    <w:abstractNumId w:val="6"/>
  </w:num>
  <w:num w:numId="36">
    <w:abstractNumId w:val="8"/>
  </w:num>
  <w:num w:numId="37">
    <w:abstractNumId w:val="7"/>
  </w:num>
  <w:num w:numId="38">
    <w:abstractNumId w:val="7"/>
  </w:num>
  <w:num w:numId="39">
    <w:abstractNumId w:val="0"/>
  </w:num>
  <w:num w:numId="40">
    <w:abstractNumId w:val="14"/>
  </w:num>
  <w:num w:numId="41">
    <w:abstractNumId w:val="7"/>
  </w:num>
  <w:num w:numId="42">
    <w:abstractNumId w:val="7"/>
  </w:num>
  <w:num w:numId="43">
    <w:abstractNumId w:val="7"/>
  </w:num>
  <w:num w:numId="44">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1F1"/>
    <w:rsid w:val="00070A5C"/>
    <w:rsid w:val="00071989"/>
    <w:rsid w:val="00071AA7"/>
    <w:rsid w:val="00080BDD"/>
    <w:rsid w:val="000868C0"/>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719F"/>
    <w:rsid w:val="000D7763"/>
    <w:rsid w:val="000E2DDE"/>
    <w:rsid w:val="000E5C72"/>
    <w:rsid w:val="000F2766"/>
    <w:rsid w:val="000F5F03"/>
    <w:rsid w:val="00110C11"/>
    <w:rsid w:val="00112D2E"/>
    <w:rsid w:val="001133BE"/>
    <w:rsid w:val="00113474"/>
    <w:rsid w:val="00113941"/>
    <w:rsid w:val="00123330"/>
    <w:rsid w:val="00126C3E"/>
    <w:rsid w:val="00130F25"/>
    <w:rsid w:val="00136C72"/>
    <w:rsid w:val="0013706D"/>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77A3"/>
    <w:rsid w:val="001B7CF1"/>
    <w:rsid w:val="001C2BE4"/>
    <w:rsid w:val="001C55B5"/>
    <w:rsid w:val="001C7B0A"/>
    <w:rsid w:val="001D084A"/>
    <w:rsid w:val="001D3D57"/>
    <w:rsid w:val="001D4C9F"/>
    <w:rsid w:val="001D5B7F"/>
    <w:rsid w:val="001D692B"/>
    <w:rsid w:val="001E3690"/>
    <w:rsid w:val="001E3946"/>
    <w:rsid w:val="001E4809"/>
    <w:rsid w:val="001E4C59"/>
    <w:rsid w:val="001E5B5F"/>
    <w:rsid w:val="001E6DEF"/>
    <w:rsid w:val="001F0228"/>
    <w:rsid w:val="001F20FC"/>
    <w:rsid w:val="001F310F"/>
    <w:rsid w:val="001F47C8"/>
    <w:rsid w:val="001F7F5E"/>
    <w:rsid w:val="00202F81"/>
    <w:rsid w:val="00205EDF"/>
    <w:rsid w:val="00206A35"/>
    <w:rsid w:val="00212809"/>
    <w:rsid w:val="0022151F"/>
    <w:rsid w:val="0022505B"/>
    <w:rsid w:val="00226297"/>
    <w:rsid w:val="00231A23"/>
    <w:rsid w:val="00236DB2"/>
    <w:rsid w:val="00241ADE"/>
    <w:rsid w:val="002539AC"/>
    <w:rsid w:val="002545B8"/>
    <w:rsid w:val="00257A8D"/>
    <w:rsid w:val="00260743"/>
    <w:rsid w:val="00265187"/>
    <w:rsid w:val="0027058A"/>
    <w:rsid w:val="00280952"/>
    <w:rsid w:val="00291A41"/>
    <w:rsid w:val="00292627"/>
    <w:rsid w:val="00293484"/>
    <w:rsid w:val="00294CBA"/>
    <w:rsid w:val="00295345"/>
    <w:rsid w:val="00295A85"/>
    <w:rsid w:val="002A0A18"/>
    <w:rsid w:val="002A4309"/>
    <w:rsid w:val="002A5DF1"/>
    <w:rsid w:val="002B15CA"/>
    <w:rsid w:val="002B2368"/>
    <w:rsid w:val="002B37E0"/>
    <w:rsid w:val="002B6322"/>
    <w:rsid w:val="002C076E"/>
    <w:rsid w:val="002C5D30"/>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0C7B"/>
    <w:rsid w:val="00330F4D"/>
    <w:rsid w:val="0033267C"/>
    <w:rsid w:val="003326A4"/>
    <w:rsid w:val="003327BF"/>
    <w:rsid w:val="00334B91"/>
    <w:rsid w:val="00352FCF"/>
    <w:rsid w:val="003645B2"/>
    <w:rsid w:val="003655D9"/>
    <w:rsid w:val="00366E3B"/>
    <w:rsid w:val="0036768E"/>
    <w:rsid w:val="003715CB"/>
    <w:rsid w:val="00371D80"/>
    <w:rsid w:val="003770B8"/>
    <w:rsid w:val="00383301"/>
    <w:rsid w:val="0038577C"/>
    <w:rsid w:val="00387DEA"/>
    <w:rsid w:val="00394F1B"/>
    <w:rsid w:val="00397ACC"/>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1BC8"/>
    <w:rsid w:val="003E261A"/>
    <w:rsid w:val="003F3138"/>
    <w:rsid w:val="003F4ED4"/>
    <w:rsid w:val="003F6F9C"/>
    <w:rsid w:val="004007D5"/>
    <w:rsid w:val="004070DA"/>
    <w:rsid w:val="00407D11"/>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55C16"/>
    <w:rsid w:val="004633A9"/>
    <w:rsid w:val="00470459"/>
    <w:rsid w:val="00472C85"/>
    <w:rsid w:val="004822FE"/>
    <w:rsid w:val="00482674"/>
    <w:rsid w:val="004874EF"/>
    <w:rsid w:val="00487F42"/>
    <w:rsid w:val="004929C4"/>
    <w:rsid w:val="00495A5D"/>
    <w:rsid w:val="004A2C4F"/>
    <w:rsid w:val="004A3F9E"/>
    <w:rsid w:val="004A659F"/>
    <w:rsid w:val="004B04D8"/>
    <w:rsid w:val="004B1238"/>
    <w:rsid w:val="004B4DA4"/>
    <w:rsid w:val="004B5BE6"/>
    <w:rsid w:val="004B5D56"/>
    <w:rsid w:val="004B6A8D"/>
    <w:rsid w:val="004C0007"/>
    <w:rsid w:val="004C3241"/>
    <w:rsid w:val="004C58B4"/>
    <w:rsid w:val="004C6C2A"/>
    <w:rsid w:val="004D2F55"/>
    <w:rsid w:val="004E3E87"/>
    <w:rsid w:val="004E424D"/>
    <w:rsid w:val="004E6108"/>
    <w:rsid w:val="004E757E"/>
    <w:rsid w:val="004F0595"/>
    <w:rsid w:val="004F17C7"/>
    <w:rsid w:val="004F7818"/>
    <w:rsid w:val="00501E07"/>
    <w:rsid w:val="0050274A"/>
    <w:rsid w:val="0050312F"/>
    <w:rsid w:val="00506772"/>
    <w:rsid w:val="00506F7A"/>
    <w:rsid w:val="005105D4"/>
    <w:rsid w:val="005110E0"/>
    <w:rsid w:val="00512A74"/>
    <w:rsid w:val="00521131"/>
    <w:rsid w:val="0052274F"/>
    <w:rsid w:val="0052522A"/>
    <w:rsid w:val="005259D7"/>
    <w:rsid w:val="00526841"/>
    <w:rsid w:val="00532ECB"/>
    <w:rsid w:val="00532F7D"/>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3F02"/>
    <w:rsid w:val="00594E6C"/>
    <w:rsid w:val="005976FC"/>
    <w:rsid w:val="005A075B"/>
    <w:rsid w:val="005A3DD9"/>
    <w:rsid w:val="005A57BF"/>
    <w:rsid w:val="005A683B"/>
    <w:rsid w:val="005B28EB"/>
    <w:rsid w:val="005B6A7C"/>
    <w:rsid w:val="005B6FAD"/>
    <w:rsid w:val="005C0591"/>
    <w:rsid w:val="005C0B0A"/>
    <w:rsid w:val="005C2A36"/>
    <w:rsid w:val="005C363F"/>
    <w:rsid w:val="005C3D3F"/>
    <w:rsid w:val="005C44B8"/>
    <w:rsid w:val="005C682E"/>
    <w:rsid w:val="005D2E2B"/>
    <w:rsid w:val="005D34AA"/>
    <w:rsid w:val="005D4379"/>
    <w:rsid w:val="005D4F4A"/>
    <w:rsid w:val="005D5D4F"/>
    <w:rsid w:val="005E09B2"/>
    <w:rsid w:val="005E1155"/>
    <w:rsid w:val="005E1A4E"/>
    <w:rsid w:val="005E2BA9"/>
    <w:rsid w:val="005E3DDA"/>
    <w:rsid w:val="005E4E9A"/>
    <w:rsid w:val="005E63BA"/>
    <w:rsid w:val="005E7A61"/>
    <w:rsid w:val="005F443A"/>
    <w:rsid w:val="005F64DD"/>
    <w:rsid w:val="005F6504"/>
    <w:rsid w:val="006018FB"/>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4548A"/>
    <w:rsid w:val="00650180"/>
    <w:rsid w:val="006506F4"/>
    <w:rsid w:val="006523E4"/>
    <w:rsid w:val="00654E93"/>
    <w:rsid w:val="0065552A"/>
    <w:rsid w:val="006558D6"/>
    <w:rsid w:val="00657313"/>
    <w:rsid w:val="00660B2F"/>
    <w:rsid w:val="0066103F"/>
    <w:rsid w:val="00661643"/>
    <w:rsid w:val="006616C3"/>
    <w:rsid w:val="0066519A"/>
    <w:rsid w:val="00665EBE"/>
    <w:rsid w:val="00670C79"/>
    <w:rsid w:val="0067377A"/>
    <w:rsid w:val="0067598D"/>
    <w:rsid w:val="0067672D"/>
    <w:rsid w:val="006800CB"/>
    <w:rsid w:val="00680A29"/>
    <w:rsid w:val="00680EF0"/>
    <w:rsid w:val="00681424"/>
    <w:rsid w:val="0068207D"/>
    <w:rsid w:val="006858E5"/>
    <w:rsid w:val="00687D7A"/>
    <w:rsid w:val="006913EA"/>
    <w:rsid w:val="006946F7"/>
    <w:rsid w:val="00696B26"/>
    <w:rsid w:val="006A2F9B"/>
    <w:rsid w:val="006A5BD3"/>
    <w:rsid w:val="006A71F7"/>
    <w:rsid w:val="006B06F1"/>
    <w:rsid w:val="006B3415"/>
    <w:rsid w:val="006B3F9C"/>
    <w:rsid w:val="006B6A69"/>
    <w:rsid w:val="006B7CE7"/>
    <w:rsid w:val="006C1D9F"/>
    <w:rsid w:val="006C3483"/>
    <w:rsid w:val="006C4D8F"/>
    <w:rsid w:val="006C5770"/>
    <w:rsid w:val="006D4B08"/>
    <w:rsid w:val="006D4BF8"/>
    <w:rsid w:val="006D4E25"/>
    <w:rsid w:val="006D59C2"/>
    <w:rsid w:val="006E2505"/>
    <w:rsid w:val="006E2C22"/>
    <w:rsid w:val="006E48FE"/>
    <w:rsid w:val="006E7645"/>
    <w:rsid w:val="006F7F7B"/>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3623"/>
    <w:rsid w:val="00764739"/>
    <w:rsid w:val="00765EC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3907"/>
    <w:rsid w:val="007B6EBF"/>
    <w:rsid w:val="007B792A"/>
    <w:rsid w:val="007B7D0E"/>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2027"/>
    <w:rsid w:val="008157B8"/>
    <w:rsid w:val="00815865"/>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33BB"/>
    <w:rsid w:val="008539A9"/>
    <w:rsid w:val="00855832"/>
    <w:rsid w:val="0086453D"/>
    <w:rsid w:val="008649B1"/>
    <w:rsid w:val="00864B07"/>
    <w:rsid w:val="00890A2D"/>
    <w:rsid w:val="008911E2"/>
    <w:rsid w:val="008921D7"/>
    <w:rsid w:val="008970AB"/>
    <w:rsid w:val="00897F48"/>
    <w:rsid w:val="008A3242"/>
    <w:rsid w:val="008A3EC7"/>
    <w:rsid w:val="008A4B9D"/>
    <w:rsid w:val="008A575D"/>
    <w:rsid w:val="008A7ACE"/>
    <w:rsid w:val="008B0421"/>
    <w:rsid w:val="008B5738"/>
    <w:rsid w:val="008B57BC"/>
    <w:rsid w:val="008C2A59"/>
    <w:rsid w:val="008C2D58"/>
    <w:rsid w:val="008C3B32"/>
    <w:rsid w:val="008C425D"/>
    <w:rsid w:val="008C6D69"/>
    <w:rsid w:val="008D1B77"/>
    <w:rsid w:val="008D2BBD"/>
    <w:rsid w:val="008D2FFC"/>
    <w:rsid w:val="008D3067"/>
    <w:rsid w:val="008D34BA"/>
    <w:rsid w:val="008D6AC8"/>
    <w:rsid w:val="008D7A70"/>
    <w:rsid w:val="008E22F8"/>
    <w:rsid w:val="008E3268"/>
    <w:rsid w:val="008E5F9F"/>
    <w:rsid w:val="008F7539"/>
    <w:rsid w:val="008F7CF4"/>
    <w:rsid w:val="00914E3E"/>
    <w:rsid w:val="00915C34"/>
    <w:rsid w:val="009204DD"/>
    <w:rsid w:val="009230C2"/>
    <w:rsid w:val="00923245"/>
    <w:rsid w:val="009242FA"/>
    <w:rsid w:val="00924C28"/>
    <w:rsid w:val="00926515"/>
    <w:rsid w:val="00933641"/>
    <w:rsid w:val="00936754"/>
    <w:rsid w:val="009375CB"/>
    <w:rsid w:val="00943759"/>
    <w:rsid w:val="00945D84"/>
    <w:rsid w:val="00947E1D"/>
    <w:rsid w:val="00950DD4"/>
    <w:rsid w:val="00953B13"/>
    <w:rsid w:val="00956369"/>
    <w:rsid w:val="0095738C"/>
    <w:rsid w:val="00960D1A"/>
    <w:rsid w:val="0096616D"/>
    <w:rsid w:val="0096773A"/>
    <w:rsid w:val="00970DAE"/>
    <w:rsid w:val="00983FE4"/>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0225"/>
    <w:rsid w:val="009D165C"/>
    <w:rsid w:val="009D22BE"/>
    <w:rsid w:val="009D29E7"/>
    <w:rsid w:val="009D71E5"/>
    <w:rsid w:val="009E4071"/>
    <w:rsid w:val="009F2D00"/>
    <w:rsid w:val="009F7162"/>
    <w:rsid w:val="009F7400"/>
    <w:rsid w:val="00A01AC8"/>
    <w:rsid w:val="00A02A8F"/>
    <w:rsid w:val="00A031B5"/>
    <w:rsid w:val="00A052FF"/>
    <w:rsid w:val="00A07AB9"/>
    <w:rsid w:val="00A07CE6"/>
    <w:rsid w:val="00A11DA4"/>
    <w:rsid w:val="00A31D47"/>
    <w:rsid w:val="00A33135"/>
    <w:rsid w:val="00A36189"/>
    <w:rsid w:val="00A37381"/>
    <w:rsid w:val="00A41585"/>
    <w:rsid w:val="00A51293"/>
    <w:rsid w:val="00A51E75"/>
    <w:rsid w:val="00A528A6"/>
    <w:rsid w:val="00A556BF"/>
    <w:rsid w:val="00A61ED6"/>
    <w:rsid w:val="00A62638"/>
    <w:rsid w:val="00A651D7"/>
    <w:rsid w:val="00A70B42"/>
    <w:rsid w:val="00A71792"/>
    <w:rsid w:val="00A72152"/>
    <w:rsid w:val="00A73566"/>
    <w:rsid w:val="00A745E1"/>
    <w:rsid w:val="00A74996"/>
    <w:rsid w:val="00A777C5"/>
    <w:rsid w:val="00A860D1"/>
    <w:rsid w:val="00A902C7"/>
    <w:rsid w:val="00A93C6A"/>
    <w:rsid w:val="00A95EE3"/>
    <w:rsid w:val="00AA0354"/>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3013"/>
    <w:rsid w:val="00AD6457"/>
    <w:rsid w:val="00AE73B4"/>
    <w:rsid w:val="00AE7F4B"/>
    <w:rsid w:val="00AF0B9D"/>
    <w:rsid w:val="00AF0FA4"/>
    <w:rsid w:val="00AF14F9"/>
    <w:rsid w:val="00AF3813"/>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1780"/>
    <w:rsid w:val="00B6232E"/>
    <w:rsid w:val="00B626EA"/>
    <w:rsid w:val="00B62C03"/>
    <w:rsid w:val="00B700F7"/>
    <w:rsid w:val="00B720D2"/>
    <w:rsid w:val="00B7346A"/>
    <w:rsid w:val="00B76AD5"/>
    <w:rsid w:val="00B91F23"/>
    <w:rsid w:val="00B97347"/>
    <w:rsid w:val="00B97B4B"/>
    <w:rsid w:val="00BA032B"/>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3831"/>
    <w:rsid w:val="00C165CD"/>
    <w:rsid w:val="00C1695E"/>
    <w:rsid w:val="00C210D8"/>
    <w:rsid w:val="00C2188B"/>
    <w:rsid w:val="00C24497"/>
    <w:rsid w:val="00C24789"/>
    <w:rsid w:val="00C31165"/>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2D74"/>
    <w:rsid w:val="00C86C25"/>
    <w:rsid w:val="00C879FF"/>
    <w:rsid w:val="00C9109A"/>
    <w:rsid w:val="00C946AB"/>
    <w:rsid w:val="00CA0F62"/>
    <w:rsid w:val="00CA123C"/>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5B7A"/>
    <w:rsid w:val="00D26709"/>
    <w:rsid w:val="00D26BCE"/>
    <w:rsid w:val="00D27443"/>
    <w:rsid w:val="00D27BD1"/>
    <w:rsid w:val="00D37E27"/>
    <w:rsid w:val="00D54D90"/>
    <w:rsid w:val="00D56045"/>
    <w:rsid w:val="00D602F7"/>
    <w:rsid w:val="00D61099"/>
    <w:rsid w:val="00D636EF"/>
    <w:rsid w:val="00D65160"/>
    <w:rsid w:val="00D6606E"/>
    <w:rsid w:val="00D6623B"/>
    <w:rsid w:val="00D67E17"/>
    <w:rsid w:val="00D70889"/>
    <w:rsid w:val="00D74F6F"/>
    <w:rsid w:val="00D76F37"/>
    <w:rsid w:val="00D813B2"/>
    <w:rsid w:val="00D82106"/>
    <w:rsid w:val="00D83877"/>
    <w:rsid w:val="00D843D0"/>
    <w:rsid w:val="00D87A7B"/>
    <w:rsid w:val="00D93BA2"/>
    <w:rsid w:val="00D946AD"/>
    <w:rsid w:val="00DA04D8"/>
    <w:rsid w:val="00DA4101"/>
    <w:rsid w:val="00DA4DC9"/>
    <w:rsid w:val="00DA5D93"/>
    <w:rsid w:val="00DA650E"/>
    <w:rsid w:val="00DB1A99"/>
    <w:rsid w:val="00DC0A10"/>
    <w:rsid w:val="00DC2472"/>
    <w:rsid w:val="00DC3E9D"/>
    <w:rsid w:val="00DC44A4"/>
    <w:rsid w:val="00DC5C29"/>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6A7D"/>
    <w:rsid w:val="00E26B83"/>
    <w:rsid w:val="00E27AF3"/>
    <w:rsid w:val="00E33279"/>
    <w:rsid w:val="00E335AF"/>
    <w:rsid w:val="00E34FDE"/>
    <w:rsid w:val="00E378FE"/>
    <w:rsid w:val="00E41370"/>
    <w:rsid w:val="00E42337"/>
    <w:rsid w:val="00E4347A"/>
    <w:rsid w:val="00E53F80"/>
    <w:rsid w:val="00E56DF1"/>
    <w:rsid w:val="00E64322"/>
    <w:rsid w:val="00E65AE1"/>
    <w:rsid w:val="00E66D90"/>
    <w:rsid w:val="00E71255"/>
    <w:rsid w:val="00E72C45"/>
    <w:rsid w:val="00E82848"/>
    <w:rsid w:val="00E860F5"/>
    <w:rsid w:val="00E8781D"/>
    <w:rsid w:val="00E90109"/>
    <w:rsid w:val="00E9342E"/>
    <w:rsid w:val="00E96640"/>
    <w:rsid w:val="00E97564"/>
    <w:rsid w:val="00EA009D"/>
    <w:rsid w:val="00EA16CA"/>
    <w:rsid w:val="00EA3057"/>
    <w:rsid w:val="00EA58B4"/>
    <w:rsid w:val="00EA6AD5"/>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6036"/>
    <w:rsid w:val="00ED6252"/>
    <w:rsid w:val="00ED6803"/>
    <w:rsid w:val="00EE170C"/>
    <w:rsid w:val="00EE3DFE"/>
    <w:rsid w:val="00EE410D"/>
    <w:rsid w:val="00EE5B34"/>
    <w:rsid w:val="00EF04AF"/>
    <w:rsid w:val="00EF480F"/>
    <w:rsid w:val="00EF6B3F"/>
    <w:rsid w:val="00F002AE"/>
    <w:rsid w:val="00F00C50"/>
    <w:rsid w:val="00F01247"/>
    <w:rsid w:val="00F01499"/>
    <w:rsid w:val="00F11041"/>
    <w:rsid w:val="00F1221B"/>
    <w:rsid w:val="00F12586"/>
    <w:rsid w:val="00F1267C"/>
    <w:rsid w:val="00F14B36"/>
    <w:rsid w:val="00F173A3"/>
    <w:rsid w:val="00F2203F"/>
    <w:rsid w:val="00F221EF"/>
    <w:rsid w:val="00F2379E"/>
    <w:rsid w:val="00F239AE"/>
    <w:rsid w:val="00F257E2"/>
    <w:rsid w:val="00F26A88"/>
    <w:rsid w:val="00F27C91"/>
    <w:rsid w:val="00F31045"/>
    <w:rsid w:val="00F320C1"/>
    <w:rsid w:val="00F33BFB"/>
    <w:rsid w:val="00F33E8E"/>
    <w:rsid w:val="00F40DF0"/>
    <w:rsid w:val="00F42723"/>
    <w:rsid w:val="00F45A37"/>
    <w:rsid w:val="00F55F7E"/>
    <w:rsid w:val="00F5641A"/>
    <w:rsid w:val="00F61F33"/>
    <w:rsid w:val="00F62DD9"/>
    <w:rsid w:val="00F639EA"/>
    <w:rsid w:val="00F64E18"/>
    <w:rsid w:val="00F67855"/>
    <w:rsid w:val="00F67DC9"/>
    <w:rsid w:val="00F70D97"/>
    <w:rsid w:val="00F7463B"/>
    <w:rsid w:val="00F74B12"/>
    <w:rsid w:val="00F77E37"/>
    <w:rsid w:val="00F82018"/>
    <w:rsid w:val="00F82556"/>
    <w:rsid w:val="00F83C38"/>
    <w:rsid w:val="00FA21C4"/>
    <w:rsid w:val="00FA3E65"/>
    <w:rsid w:val="00FA3F45"/>
    <w:rsid w:val="00FA442D"/>
    <w:rsid w:val="00FB14E1"/>
    <w:rsid w:val="00FB21FE"/>
    <w:rsid w:val="00FB4998"/>
    <w:rsid w:val="00FB6FEA"/>
    <w:rsid w:val="00FC4809"/>
    <w:rsid w:val="00FC4BE1"/>
    <w:rsid w:val="00FC5DC7"/>
    <w:rsid w:val="00FD3BF7"/>
    <w:rsid w:val="00FE25FB"/>
    <w:rsid w:val="00FE2657"/>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276925-2CAB-48A6-80C6-33BAEFFC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4B4DA4"/>
    <w:pPr>
      <w:keepNext/>
      <w:widowControl w:val="0"/>
      <w:numPr>
        <w:numId w:val="19"/>
      </w:numPr>
      <w:bidi w:val="0"/>
      <w:spacing w:before="240" w:after="240"/>
      <w:ind w:left="1134"/>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4B4DA4"/>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11"/>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FigureTitle">
    <w:name w:val="FigureTitle"/>
    <w:basedOn w:val="Normal"/>
    <w:qFormat/>
    <w:rsid w:val="005105D4"/>
    <w:pPr>
      <w:numPr>
        <w:numId w:val="28"/>
      </w:numPr>
      <w:tabs>
        <w:tab w:val="left" w:pos="113"/>
      </w:tabs>
      <w:bidi w:val="0"/>
      <w:spacing w:before="100" w:beforeAutospacing="1" w:after="100" w:afterAutospacing="1"/>
      <w:jc w:val="center"/>
    </w:pPr>
    <w:rPr>
      <w:rFonts w:ascii="Arial Bold" w:hAnsi="Arial Bold" w:cs="Times New Roman"/>
      <w:b/>
      <w:iCs/>
      <w:caps/>
      <w:sz w:val="16"/>
      <w:szCs w:val="20"/>
    </w:rPr>
  </w:style>
  <w:style w:type="character" w:styleId="PlaceholderText">
    <w:name w:val="Placeholder Text"/>
    <w:basedOn w:val="DefaultParagraphFont"/>
    <w:uiPriority w:val="99"/>
    <w:semiHidden/>
    <w:rsid w:val="00593F02"/>
    <w:rPr>
      <w:color w:val="808080"/>
    </w:rPr>
  </w:style>
  <w:style w:type="paragraph" w:customStyle="1" w:styleId="1-Titr1">
    <w:name w:val="1-Titr 1"/>
    <w:basedOn w:val="Heading1"/>
    <w:next w:val="Normal"/>
    <w:link w:val="1-Titr1Char"/>
    <w:qFormat/>
    <w:rsid w:val="00D25B7A"/>
    <w:pPr>
      <w:keepLines/>
      <w:numPr>
        <w:numId w:val="33"/>
      </w:numPr>
      <w:spacing w:before="480" w:after="200"/>
      <w:jc w:val="both"/>
    </w:pPr>
    <w:rPr>
      <w:rFonts w:asciiTheme="majorBidi" w:eastAsiaTheme="majorEastAsia" w:hAnsiTheme="majorBidi" w:cstheme="majorBidi"/>
      <w:caps w:val="0"/>
      <w:kern w:val="0"/>
      <w:sz w:val="28"/>
      <w:szCs w:val="32"/>
    </w:rPr>
  </w:style>
  <w:style w:type="character" w:customStyle="1" w:styleId="1-Titr1Char">
    <w:name w:val="1-Titr 1 Char"/>
    <w:basedOn w:val="DefaultParagraphFont"/>
    <w:link w:val="1-Titr1"/>
    <w:rsid w:val="00D25B7A"/>
    <w:rPr>
      <w:rFonts w:asciiTheme="majorBidi" w:eastAsiaTheme="majorEastAsia" w:hAnsiTheme="majorBidi" w:cstheme="majorBidi"/>
      <w:b/>
      <w:bCs/>
      <w:sz w:val="28"/>
      <w:szCs w:val="32"/>
    </w:rPr>
  </w:style>
  <w:style w:type="paragraph" w:customStyle="1" w:styleId="2-Titr2">
    <w:name w:val="2-Titr 2"/>
    <w:basedOn w:val="Heading2"/>
    <w:next w:val="Normal"/>
    <w:link w:val="2-Titr2Char"/>
    <w:qFormat/>
    <w:rsid w:val="00D25B7A"/>
    <w:pPr>
      <w:keepLines/>
      <w:widowControl/>
      <w:numPr>
        <w:ilvl w:val="1"/>
        <w:numId w:val="33"/>
      </w:numPr>
      <w:spacing w:after="200" w:line="276" w:lineRule="auto"/>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D25B7A"/>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D25B7A"/>
    <w:pPr>
      <w:keepNext w:val="0"/>
      <w:keepLines w:val="0"/>
      <w:widowControl/>
      <w:numPr>
        <w:numId w:val="33"/>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paragraph" w:customStyle="1" w:styleId="4-Titr4">
    <w:name w:val="4-Titr 4"/>
    <w:basedOn w:val="Heading4"/>
    <w:next w:val="Normal"/>
    <w:qFormat/>
    <w:rsid w:val="00D25B7A"/>
    <w:pPr>
      <w:keepNext w:val="0"/>
      <w:widowControl/>
      <w:numPr>
        <w:numId w:val="33"/>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05EDF"/>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05EDF"/>
    <w:rPr>
      <w:rFonts w:asciiTheme="majorBidi" w:eastAsia="Times New Roman" w:hAnsiTheme="majorBidi" w:cstheme="majorBidi"/>
      <w:sz w:val="24"/>
      <w:szCs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6D4BF8"/>
    <w:pPr>
      <w:ind w:left="720"/>
    </w:p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6D4BF8"/>
    <w:rPr>
      <w:rFonts w:ascii="Times New Roman" w:eastAsia="Times New Roman" w:hAnsi="Times New Roman" w:cs="Traditional Arabic"/>
      <w:szCs w:val="24"/>
    </w:rPr>
  </w:style>
  <w:style w:type="character" w:customStyle="1" w:styleId="3-Titr3Char">
    <w:name w:val="3-Titr 3 Char"/>
    <w:basedOn w:val="1-Titr1Char"/>
    <w:link w:val="3-Titr3"/>
    <w:rsid w:val="006D4BF8"/>
    <w:rPr>
      <w:rFonts w:asciiTheme="majorBidi" w:eastAsia="Times New Roman" w:hAnsiTheme="majorBidi" w:cs="Times New Roman"/>
      <w:b/>
      <w:bCs/>
      <w:sz w:val="24"/>
      <w:szCs w:val="28"/>
      <w:lang w:val="it-IT" w:eastAsia="it-IT"/>
    </w:rPr>
  </w:style>
  <w:style w:type="numbering" w:customStyle="1" w:styleId="StilePuntato">
    <w:name w:val="Stile Puntato"/>
    <w:basedOn w:val="NoList"/>
    <w:rsid w:val="004B6A8D"/>
    <w:pPr>
      <w:numPr>
        <w:numId w:val="39"/>
      </w:numPr>
    </w:pPr>
  </w:style>
  <w:style w:type="paragraph" w:styleId="TOC3">
    <w:name w:val="toc 3"/>
    <w:basedOn w:val="Normal"/>
    <w:next w:val="Normal"/>
    <w:autoRedefine/>
    <w:uiPriority w:val="39"/>
    <w:unhideWhenUsed/>
    <w:rsid w:val="009D71E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74854776">
      <w:bodyDiv w:val="1"/>
      <w:marLeft w:val="0"/>
      <w:marRight w:val="0"/>
      <w:marTop w:val="0"/>
      <w:marBottom w:val="0"/>
      <w:divBdr>
        <w:top w:val="none" w:sz="0" w:space="0" w:color="auto"/>
        <w:left w:val="none" w:sz="0" w:space="0" w:color="auto"/>
        <w:bottom w:val="none" w:sz="0" w:space="0" w:color="auto"/>
        <w:right w:val="none" w:sz="0" w:space="0" w:color="auto"/>
      </w:divBdr>
    </w:div>
    <w:div w:id="314379413">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8074860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969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65574">
      <w:bodyDiv w:val="1"/>
      <w:marLeft w:val="0"/>
      <w:marRight w:val="0"/>
      <w:marTop w:val="0"/>
      <w:marBottom w:val="0"/>
      <w:divBdr>
        <w:top w:val="none" w:sz="0" w:space="0" w:color="auto"/>
        <w:left w:val="none" w:sz="0" w:space="0" w:color="auto"/>
        <w:bottom w:val="none" w:sz="0" w:space="0" w:color="auto"/>
        <w:right w:val="none" w:sz="0" w:space="0" w:color="auto"/>
      </w:divBdr>
    </w:div>
    <w:div w:id="1403872423">
      <w:bodyDiv w:val="1"/>
      <w:marLeft w:val="0"/>
      <w:marRight w:val="0"/>
      <w:marTop w:val="0"/>
      <w:marBottom w:val="0"/>
      <w:divBdr>
        <w:top w:val="none" w:sz="0" w:space="0" w:color="auto"/>
        <w:left w:val="none" w:sz="0" w:space="0" w:color="auto"/>
        <w:bottom w:val="none" w:sz="0" w:space="0" w:color="auto"/>
        <w:right w:val="none" w:sz="0" w:space="0" w:color="auto"/>
      </w:divBdr>
    </w:div>
    <w:div w:id="1471904018">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555849576">
      <w:bodyDiv w:val="1"/>
      <w:marLeft w:val="0"/>
      <w:marRight w:val="0"/>
      <w:marTop w:val="0"/>
      <w:marBottom w:val="0"/>
      <w:divBdr>
        <w:top w:val="none" w:sz="0" w:space="0" w:color="auto"/>
        <w:left w:val="none" w:sz="0" w:space="0" w:color="auto"/>
        <w:bottom w:val="none" w:sz="0" w:space="0" w:color="auto"/>
        <w:right w:val="none" w:sz="0" w:space="0" w:color="auto"/>
      </w:divBdr>
    </w:div>
    <w:div w:id="18930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emf"/><Relationship Id="rId1" Type="http://schemas.openxmlformats.org/officeDocument/2006/relationships/image" Target="media/image28.jpeg"/><Relationship Id="rId4"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5E3D3-CDDE-4F2C-82F4-061F3C1FB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2920</TotalTime>
  <Pages>1</Pages>
  <Words>3460</Words>
  <Characters>19724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23138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Marzieh Rajabi</cp:lastModifiedBy>
  <cp:revision>71</cp:revision>
  <cp:lastPrinted>2023-05-28T12:32:00Z</cp:lastPrinted>
  <dcterms:created xsi:type="dcterms:W3CDTF">2022-12-17T11:52:00Z</dcterms:created>
  <dcterms:modified xsi:type="dcterms:W3CDTF">2023-05-31T06:32:00Z</dcterms:modified>
</cp:coreProperties>
</file>