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1217"/>
        <w:gridCol w:w="1921"/>
        <w:gridCol w:w="1644"/>
        <w:gridCol w:w="1425"/>
        <w:gridCol w:w="1578"/>
        <w:gridCol w:w="1862"/>
      </w:tblGrid>
      <w:tr w:rsidR="00B06E17" w:rsidRPr="0050423B" w14:paraId="32885A2B" w14:textId="77777777" w:rsidTr="00B06E17">
        <w:trPr>
          <w:trHeight w:val="3471"/>
          <w:jc w:val="center"/>
        </w:trPr>
        <w:tc>
          <w:tcPr>
            <w:tcW w:w="10695" w:type="dxa"/>
            <w:gridSpan w:val="7"/>
            <w:tcBorders>
              <w:top w:val="single" w:sz="12" w:space="0" w:color="auto"/>
              <w:left w:val="single" w:sz="12" w:space="0" w:color="auto"/>
              <w:bottom w:val="single" w:sz="12" w:space="0" w:color="auto"/>
              <w:right w:val="single" w:sz="12" w:space="0" w:color="auto"/>
            </w:tcBorders>
            <w:vAlign w:val="center"/>
          </w:tcPr>
          <w:p w14:paraId="79BBBE81" w14:textId="17D600A2" w:rsidR="00B06E17" w:rsidRPr="001956EF" w:rsidRDefault="00B06E17" w:rsidP="00F3040A">
            <w:pPr>
              <w:bidi/>
              <w:jc w:val="center"/>
              <w:rPr>
                <w:rFonts w:asciiTheme="majorBidi" w:hAnsiTheme="majorBidi" w:cs="B Nazanin"/>
                <w:b/>
                <w:bCs/>
                <w:sz w:val="36"/>
                <w:szCs w:val="36"/>
                <w:rtl/>
                <w:lang w:bidi="fa-IR"/>
              </w:rPr>
            </w:pPr>
            <w:r w:rsidRPr="002C076E">
              <w:rPr>
                <w:rFonts w:ascii="Arial" w:hAnsi="Arial" w:cs="B Zar" w:hint="cs"/>
                <w:b/>
                <w:bCs/>
                <w:color w:val="2E74B5" w:themeColor="accent1" w:themeShade="BF"/>
                <w:sz w:val="36"/>
                <w:szCs w:val="36"/>
                <w:rtl/>
                <w:lang w:bidi="fa-IR"/>
              </w:rPr>
              <w:t>طرح نگهداشت و افزایش تولید 2</w:t>
            </w:r>
            <w:r>
              <w:rPr>
                <w:rFonts w:ascii="Arial" w:hAnsi="Arial" w:cs="B Zar" w:hint="cs"/>
                <w:b/>
                <w:bCs/>
                <w:color w:val="2E74B5" w:themeColor="accent1" w:themeShade="BF"/>
                <w:sz w:val="36"/>
                <w:szCs w:val="36"/>
                <w:rtl/>
                <w:lang w:bidi="fa-IR"/>
              </w:rPr>
              <w:t>7</w:t>
            </w:r>
            <w:r w:rsidRPr="002C076E">
              <w:rPr>
                <w:rFonts w:ascii="Arial" w:hAnsi="Arial" w:cs="B Zar" w:hint="cs"/>
                <w:b/>
                <w:bCs/>
                <w:color w:val="2E74B5" w:themeColor="accent1" w:themeShade="BF"/>
                <w:sz w:val="36"/>
                <w:szCs w:val="36"/>
                <w:rtl/>
                <w:lang w:bidi="fa-IR"/>
              </w:rPr>
              <w:t xml:space="preserve"> مخزن</w:t>
            </w:r>
          </w:p>
        </w:tc>
      </w:tr>
      <w:tr w:rsidR="00B06E17" w:rsidRPr="0050423B" w14:paraId="7BB1F263" w14:textId="77777777" w:rsidTr="00B06E17">
        <w:trPr>
          <w:trHeight w:val="3647"/>
          <w:jc w:val="center"/>
        </w:trPr>
        <w:tc>
          <w:tcPr>
            <w:tcW w:w="10695" w:type="dxa"/>
            <w:gridSpan w:val="7"/>
            <w:tcBorders>
              <w:top w:val="single" w:sz="12" w:space="0" w:color="auto"/>
              <w:left w:val="single" w:sz="12" w:space="0" w:color="auto"/>
              <w:bottom w:val="single" w:sz="12" w:space="0" w:color="auto"/>
              <w:right w:val="single" w:sz="12" w:space="0" w:color="auto"/>
            </w:tcBorders>
            <w:vAlign w:val="center"/>
          </w:tcPr>
          <w:p w14:paraId="33986F0D" w14:textId="00278E28" w:rsidR="00B15C02" w:rsidRDefault="00872DEA" w:rsidP="00DF7AF7">
            <w:pPr>
              <w:keepNext/>
              <w:jc w:val="center"/>
              <w:outlineLvl w:val="6"/>
              <w:rPr>
                <w:rFonts w:ascii="Arial" w:hAnsi="Arial" w:cs="B Zar"/>
                <w:b/>
                <w:bCs/>
                <w:color w:val="000000"/>
                <w:sz w:val="32"/>
                <w:szCs w:val="32"/>
                <w:rtl/>
                <w:lang w:bidi="fa-IR"/>
              </w:rPr>
            </w:pPr>
            <w:r>
              <w:rPr>
                <w:rFonts w:ascii="Arial" w:hAnsi="Arial" w:cs="B Zar"/>
                <w:b/>
                <w:bCs/>
                <w:color w:val="000000"/>
                <w:sz w:val="32"/>
                <w:szCs w:val="32"/>
                <w:lang w:bidi="fa-IR"/>
              </w:rPr>
              <w:t xml:space="preserve">DELAY ANALYSIS REPORT </w:t>
            </w:r>
            <w:r w:rsidRPr="00872DEA">
              <w:rPr>
                <w:rFonts w:ascii="Arial" w:hAnsi="Arial" w:cs="B Zar"/>
                <w:b/>
                <w:bCs/>
                <w:color w:val="000000"/>
                <w:sz w:val="32"/>
                <w:szCs w:val="32"/>
                <w:lang w:bidi="fa-IR"/>
              </w:rPr>
              <w:t>(Up to 140</w:t>
            </w:r>
            <w:r w:rsidR="00DF7AF7">
              <w:rPr>
                <w:rFonts w:ascii="Arial" w:hAnsi="Arial" w:cs="B Zar"/>
                <w:b/>
                <w:bCs/>
                <w:color w:val="000000"/>
                <w:sz w:val="32"/>
                <w:szCs w:val="32"/>
                <w:lang w:bidi="fa-IR"/>
              </w:rPr>
              <w:t>2</w:t>
            </w:r>
            <w:r w:rsidRPr="00872DEA">
              <w:rPr>
                <w:rFonts w:ascii="Arial" w:hAnsi="Arial" w:cs="B Zar"/>
                <w:b/>
                <w:bCs/>
                <w:color w:val="000000"/>
                <w:sz w:val="32"/>
                <w:szCs w:val="32"/>
                <w:lang w:bidi="fa-IR"/>
              </w:rPr>
              <w:t>.0</w:t>
            </w:r>
            <w:r w:rsidR="00DF7AF7">
              <w:rPr>
                <w:rFonts w:ascii="Arial" w:hAnsi="Arial" w:cs="B Zar"/>
                <w:b/>
                <w:bCs/>
                <w:color w:val="000000"/>
                <w:sz w:val="32"/>
                <w:szCs w:val="32"/>
                <w:lang w:bidi="fa-IR"/>
              </w:rPr>
              <w:t>2.30</w:t>
            </w:r>
            <w:r w:rsidRPr="00872DEA">
              <w:rPr>
                <w:rFonts w:ascii="Arial" w:hAnsi="Arial" w:cs="B Zar"/>
                <w:b/>
                <w:bCs/>
                <w:color w:val="000000"/>
                <w:sz w:val="32"/>
                <w:szCs w:val="32"/>
                <w:lang w:bidi="fa-IR"/>
              </w:rPr>
              <w:t>)</w:t>
            </w:r>
          </w:p>
          <w:p w14:paraId="7167E9FA" w14:textId="15D68B5E" w:rsidR="00B06E17" w:rsidRPr="00872DEA" w:rsidRDefault="009E0B1D" w:rsidP="00537B86">
            <w:pPr>
              <w:keepNext/>
              <w:jc w:val="center"/>
              <w:outlineLvl w:val="6"/>
              <w:rPr>
                <w:rFonts w:ascii="Arial" w:hAnsi="Arial" w:cs="B Titr"/>
                <w:b/>
                <w:bCs/>
                <w:color w:val="000000"/>
                <w:sz w:val="28"/>
                <w:szCs w:val="28"/>
                <w:lang w:bidi="fa-IR"/>
              </w:rPr>
            </w:pPr>
            <w:r w:rsidRPr="00872DEA">
              <w:rPr>
                <w:rFonts w:ascii="Arial" w:hAnsi="Arial" w:cs="B Zar" w:hint="cs"/>
                <w:b/>
                <w:bCs/>
                <w:color w:val="000000"/>
                <w:sz w:val="28"/>
                <w:szCs w:val="28"/>
                <w:lang w:bidi="fa-IR"/>
              </w:rPr>
              <w:t xml:space="preserve"> </w:t>
            </w:r>
            <w:r w:rsidR="00B06E17" w:rsidRPr="00872DEA">
              <w:rPr>
                <w:rFonts w:ascii="Arial" w:hAnsi="Arial" w:cs="B Titr" w:hint="cs"/>
                <w:b/>
                <w:bCs/>
                <w:color w:val="000000"/>
                <w:sz w:val="28"/>
                <w:szCs w:val="28"/>
                <w:rtl/>
                <w:lang w:bidi="fa-IR"/>
              </w:rPr>
              <w:t>(</w:t>
            </w:r>
            <w:r w:rsidR="00B15C02" w:rsidRPr="00872DEA">
              <w:rPr>
                <w:rFonts w:ascii="Arial" w:hAnsi="Arial" w:cs="B Titr" w:hint="cs"/>
                <w:b/>
                <w:bCs/>
                <w:color w:val="000000"/>
                <w:sz w:val="28"/>
                <w:szCs w:val="28"/>
                <w:rtl/>
                <w:lang w:bidi="fa-IR"/>
              </w:rPr>
              <w:t xml:space="preserve">گزارش </w:t>
            </w:r>
            <w:r w:rsidR="006D5D1A" w:rsidRPr="00872DEA">
              <w:rPr>
                <w:rFonts w:ascii="Arial" w:hAnsi="Arial" w:cs="B Titr" w:hint="cs"/>
                <w:b/>
                <w:bCs/>
                <w:color w:val="000000"/>
                <w:sz w:val="28"/>
                <w:szCs w:val="28"/>
                <w:rtl/>
                <w:lang w:bidi="fa-IR"/>
              </w:rPr>
              <w:t>آنالیز</w:t>
            </w:r>
            <w:r w:rsidR="00B15C02" w:rsidRPr="00872DEA">
              <w:rPr>
                <w:rFonts w:ascii="Arial" w:hAnsi="Arial" w:cs="B Titr" w:hint="cs"/>
                <w:b/>
                <w:bCs/>
                <w:color w:val="000000"/>
                <w:sz w:val="28"/>
                <w:szCs w:val="28"/>
                <w:rtl/>
                <w:lang w:bidi="fa-IR"/>
              </w:rPr>
              <w:t xml:space="preserve"> تاخیرات</w:t>
            </w:r>
            <w:r w:rsidR="006D5D1A" w:rsidRPr="00872DEA">
              <w:rPr>
                <w:rFonts w:ascii="Arial" w:hAnsi="Arial" w:cs="B Titr" w:hint="cs"/>
                <w:b/>
                <w:bCs/>
                <w:color w:val="000000"/>
                <w:sz w:val="28"/>
                <w:szCs w:val="28"/>
                <w:rtl/>
                <w:lang w:bidi="fa-IR"/>
              </w:rPr>
              <w:t xml:space="preserve"> </w:t>
            </w:r>
            <w:r w:rsidR="00872DEA" w:rsidRPr="00872DEA">
              <w:rPr>
                <w:rFonts w:ascii="Arial" w:hAnsi="Arial" w:cs="B Titr" w:hint="cs"/>
                <w:b/>
                <w:bCs/>
                <w:color w:val="000000"/>
                <w:sz w:val="28"/>
                <w:szCs w:val="28"/>
                <w:rtl/>
                <w:lang w:bidi="fa-IR"/>
              </w:rPr>
              <w:t xml:space="preserve">- </w:t>
            </w:r>
            <w:r w:rsidR="00CD6EEF" w:rsidRPr="00872DEA">
              <w:rPr>
                <w:rFonts w:ascii="Arial" w:hAnsi="Arial" w:cs="B Titr" w:hint="cs"/>
                <w:b/>
                <w:bCs/>
                <w:color w:val="000000"/>
                <w:sz w:val="28"/>
                <w:szCs w:val="28"/>
                <w:rtl/>
                <w:lang w:bidi="fa-IR"/>
              </w:rPr>
              <w:t xml:space="preserve">تا </w:t>
            </w:r>
            <w:r w:rsidR="00537B86">
              <w:rPr>
                <w:rFonts w:ascii="Arial" w:hAnsi="Arial" w:cs="B Titr" w:hint="cs"/>
                <w:b/>
                <w:bCs/>
                <w:color w:val="000000"/>
                <w:sz w:val="28"/>
                <w:szCs w:val="28"/>
                <w:rtl/>
                <w:lang w:bidi="fa-IR"/>
              </w:rPr>
              <w:t>10</w:t>
            </w:r>
            <w:r w:rsidR="001677F5" w:rsidRPr="00872DEA">
              <w:rPr>
                <w:rFonts w:ascii="Arial" w:hAnsi="Arial" w:cs="B Titr" w:hint="cs"/>
                <w:b/>
                <w:bCs/>
                <w:color w:val="000000"/>
                <w:sz w:val="28"/>
                <w:szCs w:val="28"/>
                <w:rtl/>
                <w:lang w:bidi="fa-IR"/>
              </w:rPr>
              <w:t xml:space="preserve"> </w:t>
            </w:r>
            <w:r w:rsidR="00D75DB6">
              <w:rPr>
                <w:rFonts w:ascii="Arial" w:hAnsi="Arial" w:cs="B Titr" w:hint="cs"/>
                <w:b/>
                <w:bCs/>
                <w:color w:val="000000"/>
                <w:sz w:val="28"/>
                <w:szCs w:val="28"/>
                <w:rtl/>
                <w:lang w:bidi="fa-IR"/>
              </w:rPr>
              <w:t>خرداد</w:t>
            </w:r>
            <w:r w:rsidR="00CD6EEF" w:rsidRPr="00872DEA">
              <w:rPr>
                <w:rFonts w:ascii="Arial" w:hAnsi="Arial" w:cs="B Titr" w:hint="cs"/>
                <w:b/>
                <w:bCs/>
                <w:color w:val="000000"/>
                <w:sz w:val="28"/>
                <w:szCs w:val="28"/>
                <w:rtl/>
                <w:lang w:bidi="fa-IR"/>
              </w:rPr>
              <w:t xml:space="preserve"> </w:t>
            </w:r>
            <w:r w:rsidR="00171E81">
              <w:rPr>
                <w:rFonts w:ascii="Arial" w:hAnsi="Arial" w:cs="B Titr" w:hint="cs"/>
                <w:b/>
                <w:bCs/>
                <w:color w:val="000000"/>
                <w:sz w:val="28"/>
                <w:szCs w:val="28"/>
                <w:rtl/>
                <w:lang w:bidi="fa-IR"/>
              </w:rPr>
              <w:t>1402</w:t>
            </w:r>
            <w:r w:rsidR="00B06E17" w:rsidRPr="00872DEA">
              <w:rPr>
                <w:rFonts w:ascii="Arial" w:hAnsi="Arial" w:cs="B Titr" w:hint="cs"/>
                <w:b/>
                <w:bCs/>
                <w:color w:val="000000"/>
                <w:sz w:val="28"/>
                <w:szCs w:val="28"/>
                <w:rtl/>
                <w:lang w:bidi="fa-IR"/>
              </w:rPr>
              <w:t>)</w:t>
            </w:r>
          </w:p>
          <w:p w14:paraId="35E579E0" w14:textId="77777777" w:rsidR="00A63183" w:rsidRDefault="00A63183" w:rsidP="00E91593">
            <w:pPr>
              <w:keepNext/>
              <w:jc w:val="center"/>
              <w:outlineLvl w:val="6"/>
              <w:rPr>
                <w:rFonts w:ascii="Arial" w:hAnsi="Arial" w:cs="B Titr"/>
                <w:b/>
                <w:bCs/>
                <w:color w:val="000000"/>
                <w:sz w:val="32"/>
                <w:szCs w:val="32"/>
                <w:lang w:bidi="fa-IR"/>
              </w:rPr>
            </w:pPr>
          </w:p>
          <w:p w14:paraId="49848367" w14:textId="1A91CD8F" w:rsidR="00A63183" w:rsidRPr="001956EF" w:rsidRDefault="00A63183" w:rsidP="001B464C">
            <w:pPr>
              <w:keepNext/>
              <w:jc w:val="center"/>
              <w:outlineLvl w:val="6"/>
              <w:rPr>
                <w:rFonts w:asciiTheme="majorBidi" w:hAnsiTheme="majorBidi" w:cs="B Nazanin"/>
                <w:b/>
                <w:bCs/>
                <w:color w:val="365F91"/>
                <w:sz w:val="32"/>
                <w:szCs w:val="32"/>
                <w:rtl/>
                <w:lang w:bidi="fa-IR"/>
              </w:rPr>
            </w:pPr>
            <w:r>
              <w:rPr>
                <w:rFonts w:asciiTheme="majorBidi" w:hAnsiTheme="majorBidi" w:cs="B Nazanin" w:hint="cs"/>
                <w:b/>
                <w:bCs/>
                <w:color w:val="365F91"/>
                <w:sz w:val="32"/>
                <w:szCs w:val="32"/>
                <w:rtl/>
                <w:lang w:bidi="fa-IR"/>
              </w:rPr>
              <w:t xml:space="preserve">نگهداشت و افزایش </w:t>
            </w:r>
            <w:r w:rsidR="001B464C">
              <w:rPr>
                <w:rFonts w:asciiTheme="majorBidi" w:hAnsiTheme="majorBidi" w:cs="B Nazanin" w:hint="cs"/>
                <w:b/>
                <w:bCs/>
                <w:color w:val="365F91"/>
                <w:sz w:val="32"/>
                <w:szCs w:val="32"/>
                <w:rtl/>
                <w:lang w:bidi="fa-IR"/>
              </w:rPr>
              <w:t>تولید</w:t>
            </w:r>
            <w:r>
              <w:rPr>
                <w:rFonts w:asciiTheme="majorBidi" w:hAnsiTheme="majorBidi" w:cs="B Nazanin" w:hint="cs"/>
                <w:b/>
                <w:bCs/>
                <w:color w:val="365F91"/>
                <w:sz w:val="32"/>
                <w:szCs w:val="32"/>
                <w:rtl/>
                <w:lang w:bidi="fa-IR"/>
              </w:rPr>
              <w:t xml:space="preserve"> میدان نفتی بینک</w:t>
            </w:r>
          </w:p>
        </w:tc>
      </w:tr>
      <w:tr w:rsidR="00161354" w:rsidRPr="0050423B" w14:paraId="6802F5D4"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7"/>
          <w:jc w:val="center"/>
        </w:trPr>
        <w:tc>
          <w:tcPr>
            <w:tcW w:w="1066" w:type="dxa"/>
            <w:tcBorders>
              <w:top w:val="single" w:sz="2" w:space="0" w:color="auto"/>
              <w:bottom w:val="single" w:sz="2" w:space="0" w:color="auto"/>
              <w:right w:val="single" w:sz="2" w:space="0" w:color="auto"/>
            </w:tcBorders>
            <w:vAlign w:val="center"/>
          </w:tcPr>
          <w:p w14:paraId="1F40BC52" w14:textId="3BB43D0A" w:rsidR="00161354" w:rsidRPr="00B06E17" w:rsidRDefault="00161354" w:rsidP="00B06E17">
            <w:pPr>
              <w:widowControl w:val="0"/>
              <w:spacing w:before="20" w:after="20"/>
              <w:jc w:val="center"/>
              <w:rPr>
                <w:rFonts w:ascii="Arial" w:hAnsi="Arial" w:cs="Arial"/>
                <w:sz w:val="20"/>
                <w:szCs w:val="20"/>
              </w:rPr>
            </w:pPr>
          </w:p>
        </w:tc>
        <w:tc>
          <w:tcPr>
            <w:tcW w:w="1231" w:type="dxa"/>
            <w:tcBorders>
              <w:top w:val="single" w:sz="2" w:space="0" w:color="auto"/>
              <w:left w:val="single" w:sz="2" w:space="0" w:color="auto"/>
              <w:bottom w:val="single" w:sz="2" w:space="0" w:color="auto"/>
              <w:right w:val="single" w:sz="2" w:space="0" w:color="auto"/>
            </w:tcBorders>
            <w:vAlign w:val="center"/>
          </w:tcPr>
          <w:p w14:paraId="11854778" w14:textId="797940B4" w:rsidR="00161354" w:rsidRPr="00B06E17" w:rsidRDefault="00161354" w:rsidP="002A6FBB">
            <w:pPr>
              <w:widowControl w:val="0"/>
              <w:spacing w:before="20" w:after="20"/>
              <w:ind w:left="-64" w:right="-115" w:hanging="104"/>
              <w:jc w:val="center"/>
              <w:rPr>
                <w:rFonts w:ascii="Arial" w:hAnsi="Arial" w:cs="Arial"/>
                <w:sz w:val="20"/>
                <w:szCs w:val="20"/>
              </w:rPr>
            </w:pPr>
          </w:p>
        </w:tc>
        <w:tc>
          <w:tcPr>
            <w:tcW w:w="1973" w:type="dxa"/>
            <w:tcBorders>
              <w:top w:val="single" w:sz="2" w:space="0" w:color="auto"/>
              <w:left w:val="single" w:sz="2" w:space="0" w:color="auto"/>
              <w:bottom w:val="single" w:sz="2" w:space="0" w:color="auto"/>
              <w:right w:val="single" w:sz="2" w:space="0" w:color="auto"/>
            </w:tcBorders>
            <w:vAlign w:val="center"/>
          </w:tcPr>
          <w:p w14:paraId="25B459E4" w14:textId="7CE50838" w:rsidR="00161354" w:rsidRPr="00B06E17" w:rsidRDefault="00161354" w:rsidP="00B06E17">
            <w:pPr>
              <w:widowControl w:val="0"/>
              <w:spacing w:before="20" w:after="20"/>
              <w:jc w:val="center"/>
              <w:rPr>
                <w:rFonts w:ascii="Arial" w:hAnsi="Arial" w:cs="Arial"/>
                <w:sz w:val="20"/>
                <w:szCs w:val="20"/>
              </w:rPr>
            </w:pPr>
          </w:p>
        </w:tc>
        <w:tc>
          <w:tcPr>
            <w:tcW w:w="1644" w:type="dxa"/>
            <w:tcBorders>
              <w:top w:val="single" w:sz="2" w:space="0" w:color="auto"/>
              <w:left w:val="single" w:sz="2" w:space="0" w:color="auto"/>
              <w:bottom w:val="single" w:sz="2" w:space="0" w:color="auto"/>
              <w:right w:val="single" w:sz="2" w:space="0" w:color="auto"/>
            </w:tcBorders>
            <w:vAlign w:val="center"/>
          </w:tcPr>
          <w:p w14:paraId="12E94511" w14:textId="1309E00D" w:rsidR="00161354" w:rsidRPr="00B06E17" w:rsidRDefault="00161354" w:rsidP="002A6FBB">
            <w:pPr>
              <w:widowControl w:val="0"/>
              <w:spacing w:before="20" w:after="20"/>
              <w:ind w:left="-46"/>
              <w:jc w:val="center"/>
              <w:rPr>
                <w:rFonts w:ascii="Arial" w:hAnsi="Arial" w:cs="Arial"/>
                <w:sz w:val="20"/>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1A0B4A5C" w14:textId="155FB0AF" w:rsidR="00161354" w:rsidRPr="00B06E17" w:rsidRDefault="00161354" w:rsidP="00161354">
            <w:pPr>
              <w:widowControl w:val="0"/>
              <w:spacing w:before="20" w:after="20"/>
              <w:jc w:val="center"/>
              <w:rPr>
                <w:rFonts w:ascii="Arial" w:hAnsi="Arial" w:cs="Arial"/>
                <w:sz w:val="20"/>
                <w:szCs w:val="20"/>
              </w:rPr>
            </w:pPr>
          </w:p>
        </w:tc>
        <w:tc>
          <w:tcPr>
            <w:tcW w:w="1406" w:type="dxa"/>
            <w:tcBorders>
              <w:top w:val="single" w:sz="2" w:space="0" w:color="auto"/>
              <w:left w:val="single" w:sz="2" w:space="0" w:color="auto"/>
              <w:bottom w:val="single" w:sz="2" w:space="0" w:color="auto"/>
              <w:right w:val="single" w:sz="2" w:space="0" w:color="auto"/>
            </w:tcBorders>
            <w:vAlign w:val="center"/>
          </w:tcPr>
          <w:p w14:paraId="3E307334" w14:textId="70F580EB" w:rsidR="00161354" w:rsidRPr="00B06E17" w:rsidRDefault="00161354" w:rsidP="00B06E17">
            <w:pPr>
              <w:widowControl w:val="0"/>
              <w:spacing w:before="20" w:after="20"/>
              <w:jc w:val="center"/>
              <w:rPr>
                <w:rFonts w:ascii="Arial" w:hAnsi="Arial" w:cs="Arial"/>
                <w:sz w:val="20"/>
                <w:szCs w:val="20"/>
              </w:rPr>
            </w:pPr>
          </w:p>
        </w:tc>
        <w:tc>
          <w:tcPr>
            <w:tcW w:w="1919" w:type="dxa"/>
            <w:tcBorders>
              <w:top w:val="single" w:sz="2" w:space="0" w:color="auto"/>
              <w:left w:val="single" w:sz="2" w:space="0" w:color="auto"/>
              <w:bottom w:val="single" w:sz="2" w:space="0" w:color="auto"/>
            </w:tcBorders>
            <w:vAlign w:val="center"/>
          </w:tcPr>
          <w:p w14:paraId="63C06C2D" w14:textId="77777777" w:rsidR="00161354" w:rsidRPr="00B06E17" w:rsidRDefault="00161354" w:rsidP="00B06E17">
            <w:pPr>
              <w:widowControl w:val="0"/>
              <w:spacing w:before="20" w:after="20"/>
              <w:jc w:val="center"/>
              <w:rPr>
                <w:rFonts w:ascii="Arial" w:hAnsi="Arial" w:cs="Arial"/>
                <w:sz w:val="20"/>
                <w:szCs w:val="20"/>
              </w:rPr>
            </w:pPr>
          </w:p>
        </w:tc>
      </w:tr>
      <w:tr w:rsidR="00552EC9" w:rsidRPr="0050423B" w14:paraId="5144FC55"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7"/>
          <w:jc w:val="center"/>
        </w:trPr>
        <w:tc>
          <w:tcPr>
            <w:tcW w:w="1066" w:type="dxa"/>
            <w:tcBorders>
              <w:top w:val="single" w:sz="2" w:space="0" w:color="auto"/>
              <w:bottom w:val="single" w:sz="2" w:space="0" w:color="auto"/>
              <w:right w:val="single" w:sz="2" w:space="0" w:color="auto"/>
            </w:tcBorders>
            <w:vAlign w:val="center"/>
          </w:tcPr>
          <w:p w14:paraId="2583657F" w14:textId="154CAF90" w:rsidR="00552EC9" w:rsidRPr="00B06E17" w:rsidRDefault="00552EC9" w:rsidP="00552EC9">
            <w:pPr>
              <w:widowControl w:val="0"/>
              <w:spacing w:before="20" w:after="20"/>
              <w:jc w:val="center"/>
              <w:rPr>
                <w:rFonts w:ascii="Arial" w:hAnsi="Arial" w:cs="Arial"/>
                <w:sz w:val="20"/>
                <w:szCs w:val="20"/>
              </w:rPr>
            </w:pPr>
          </w:p>
        </w:tc>
        <w:tc>
          <w:tcPr>
            <w:tcW w:w="1231" w:type="dxa"/>
            <w:tcBorders>
              <w:top w:val="single" w:sz="2" w:space="0" w:color="auto"/>
              <w:left w:val="single" w:sz="2" w:space="0" w:color="auto"/>
              <w:bottom w:val="single" w:sz="2" w:space="0" w:color="auto"/>
              <w:right w:val="single" w:sz="2" w:space="0" w:color="auto"/>
            </w:tcBorders>
            <w:vAlign w:val="center"/>
          </w:tcPr>
          <w:p w14:paraId="3CD98B69" w14:textId="60CF8C78" w:rsidR="00552EC9" w:rsidRPr="00B06E17" w:rsidRDefault="00552EC9" w:rsidP="00552EC9">
            <w:pPr>
              <w:widowControl w:val="0"/>
              <w:spacing w:before="20" w:after="20"/>
              <w:ind w:left="-64" w:right="-115" w:hanging="104"/>
              <w:jc w:val="center"/>
              <w:rPr>
                <w:rFonts w:ascii="Arial" w:hAnsi="Arial" w:cs="Arial"/>
                <w:sz w:val="20"/>
                <w:szCs w:val="20"/>
              </w:rPr>
            </w:pPr>
          </w:p>
        </w:tc>
        <w:tc>
          <w:tcPr>
            <w:tcW w:w="1973" w:type="dxa"/>
            <w:tcBorders>
              <w:top w:val="single" w:sz="2" w:space="0" w:color="auto"/>
              <w:left w:val="single" w:sz="2" w:space="0" w:color="auto"/>
              <w:bottom w:val="single" w:sz="2" w:space="0" w:color="auto"/>
              <w:right w:val="single" w:sz="2" w:space="0" w:color="auto"/>
            </w:tcBorders>
            <w:vAlign w:val="center"/>
          </w:tcPr>
          <w:p w14:paraId="00C5FF8F" w14:textId="13CDFF80" w:rsidR="00552EC9" w:rsidRPr="00B06E17" w:rsidRDefault="00552EC9" w:rsidP="00552EC9">
            <w:pPr>
              <w:widowControl w:val="0"/>
              <w:spacing w:before="20" w:after="20"/>
              <w:jc w:val="center"/>
              <w:rPr>
                <w:rFonts w:ascii="Arial" w:hAnsi="Arial" w:cs="Arial"/>
                <w:sz w:val="20"/>
                <w:szCs w:val="20"/>
              </w:rPr>
            </w:pPr>
          </w:p>
        </w:tc>
        <w:tc>
          <w:tcPr>
            <w:tcW w:w="1644" w:type="dxa"/>
            <w:tcBorders>
              <w:top w:val="single" w:sz="2" w:space="0" w:color="auto"/>
              <w:left w:val="single" w:sz="2" w:space="0" w:color="auto"/>
              <w:bottom w:val="single" w:sz="2" w:space="0" w:color="auto"/>
              <w:right w:val="single" w:sz="2" w:space="0" w:color="auto"/>
            </w:tcBorders>
            <w:vAlign w:val="center"/>
          </w:tcPr>
          <w:p w14:paraId="46E9BE35" w14:textId="1440C4E3" w:rsidR="00552EC9" w:rsidRPr="00B06E17" w:rsidRDefault="00552EC9" w:rsidP="00552EC9">
            <w:pPr>
              <w:widowControl w:val="0"/>
              <w:spacing w:before="20" w:after="20"/>
              <w:ind w:left="-46"/>
              <w:jc w:val="center"/>
              <w:rPr>
                <w:rFonts w:ascii="Arial" w:hAnsi="Arial" w:cs="Arial"/>
                <w:sz w:val="20"/>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1032C602" w14:textId="48E1A9ED" w:rsidR="00552EC9" w:rsidRPr="00B06E17" w:rsidRDefault="00552EC9" w:rsidP="00552EC9">
            <w:pPr>
              <w:widowControl w:val="0"/>
              <w:spacing w:before="20" w:after="20"/>
              <w:jc w:val="center"/>
              <w:rPr>
                <w:rFonts w:ascii="Arial" w:hAnsi="Arial" w:cs="Arial"/>
                <w:sz w:val="20"/>
                <w:szCs w:val="20"/>
              </w:rPr>
            </w:pPr>
          </w:p>
        </w:tc>
        <w:tc>
          <w:tcPr>
            <w:tcW w:w="1406" w:type="dxa"/>
            <w:tcBorders>
              <w:top w:val="single" w:sz="2" w:space="0" w:color="auto"/>
              <w:left w:val="single" w:sz="2" w:space="0" w:color="auto"/>
              <w:bottom w:val="single" w:sz="2" w:space="0" w:color="auto"/>
              <w:right w:val="single" w:sz="2" w:space="0" w:color="auto"/>
            </w:tcBorders>
            <w:vAlign w:val="center"/>
          </w:tcPr>
          <w:p w14:paraId="06E2F600" w14:textId="24C23115" w:rsidR="00552EC9" w:rsidRPr="00B06E17" w:rsidRDefault="00552EC9" w:rsidP="00552EC9">
            <w:pPr>
              <w:widowControl w:val="0"/>
              <w:spacing w:before="20" w:after="20"/>
              <w:jc w:val="center"/>
              <w:rPr>
                <w:rFonts w:ascii="Arial" w:hAnsi="Arial" w:cs="Arial"/>
                <w:sz w:val="20"/>
                <w:szCs w:val="20"/>
              </w:rPr>
            </w:pPr>
          </w:p>
        </w:tc>
        <w:tc>
          <w:tcPr>
            <w:tcW w:w="1919" w:type="dxa"/>
            <w:tcBorders>
              <w:top w:val="single" w:sz="2" w:space="0" w:color="auto"/>
              <w:left w:val="single" w:sz="2" w:space="0" w:color="auto"/>
              <w:bottom w:val="single" w:sz="2" w:space="0" w:color="auto"/>
            </w:tcBorders>
          </w:tcPr>
          <w:p w14:paraId="4C04051D" w14:textId="77777777" w:rsidR="00552EC9" w:rsidRPr="00A63183" w:rsidRDefault="00552EC9" w:rsidP="00552EC9">
            <w:pPr>
              <w:widowControl w:val="0"/>
              <w:spacing w:before="20" w:after="20"/>
              <w:jc w:val="center"/>
              <w:rPr>
                <w:rFonts w:ascii="Arial" w:hAnsi="Arial" w:cs="Arial"/>
                <w:sz w:val="20"/>
                <w:szCs w:val="20"/>
              </w:rPr>
            </w:pPr>
          </w:p>
        </w:tc>
      </w:tr>
      <w:tr w:rsidR="00AE4D13" w:rsidRPr="0050423B" w14:paraId="789C4872"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7"/>
          <w:jc w:val="center"/>
        </w:trPr>
        <w:tc>
          <w:tcPr>
            <w:tcW w:w="1066" w:type="dxa"/>
            <w:tcBorders>
              <w:top w:val="single" w:sz="2" w:space="0" w:color="auto"/>
              <w:bottom w:val="single" w:sz="2" w:space="0" w:color="auto"/>
              <w:right w:val="single" w:sz="2" w:space="0" w:color="auto"/>
            </w:tcBorders>
            <w:vAlign w:val="center"/>
          </w:tcPr>
          <w:p w14:paraId="549DAD0B" w14:textId="7845DFE4" w:rsidR="00AE4D13" w:rsidRPr="00A63183" w:rsidRDefault="00AE4D13" w:rsidP="00AE4D13">
            <w:pPr>
              <w:widowControl w:val="0"/>
              <w:spacing w:before="20" w:after="20"/>
              <w:jc w:val="center"/>
              <w:rPr>
                <w:rFonts w:ascii="Arial" w:hAnsi="Arial" w:cs="Arial"/>
                <w:sz w:val="20"/>
                <w:szCs w:val="20"/>
              </w:rPr>
            </w:pPr>
          </w:p>
        </w:tc>
        <w:tc>
          <w:tcPr>
            <w:tcW w:w="1231" w:type="dxa"/>
            <w:tcBorders>
              <w:top w:val="single" w:sz="2" w:space="0" w:color="auto"/>
              <w:left w:val="single" w:sz="2" w:space="0" w:color="auto"/>
              <w:bottom w:val="single" w:sz="2" w:space="0" w:color="auto"/>
              <w:right w:val="single" w:sz="2" w:space="0" w:color="auto"/>
            </w:tcBorders>
            <w:vAlign w:val="center"/>
          </w:tcPr>
          <w:p w14:paraId="40044F78" w14:textId="27F4E019" w:rsidR="00AE4D13" w:rsidRPr="00A63183" w:rsidRDefault="00AE4D13" w:rsidP="00AE4D13">
            <w:pPr>
              <w:widowControl w:val="0"/>
              <w:spacing w:before="20" w:after="20"/>
              <w:ind w:left="-64" w:right="-115" w:hanging="104"/>
              <w:jc w:val="center"/>
              <w:rPr>
                <w:rFonts w:ascii="Arial" w:hAnsi="Arial" w:cs="Arial"/>
                <w:sz w:val="20"/>
                <w:szCs w:val="20"/>
              </w:rPr>
            </w:pPr>
          </w:p>
        </w:tc>
        <w:tc>
          <w:tcPr>
            <w:tcW w:w="1973" w:type="dxa"/>
            <w:tcBorders>
              <w:top w:val="single" w:sz="2" w:space="0" w:color="auto"/>
              <w:left w:val="single" w:sz="2" w:space="0" w:color="auto"/>
              <w:bottom w:val="single" w:sz="2" w:space="0" w:color="auto"/>
              <w:right w:val="single" w:sz="2" w:space="0" w:color="auto"/>
            </w:tcBorders>
            <w:vAlign w:val="center"/>
          </w:tcPr>
          <w:p w14:paraId="6C1C9690" w14:textId="259A3520" w:rsidR="00AE4D13" w:rsidRPr="00A63183" w:rsidRDefault="00AE4D13" w:rsidP="00AE4D13">
            <w:pPr>
              <w:widowControl w:val="0"/>
              <w:spacing w:before="20" w:after="20"/>
              <w:jc w:val="center"/>
              <w:rPr>
                <w:rFonts w:ascii="Arial" w:hAnsi="Arial" w:cs="Arial"/>
                <w:sz w:val="20"/>
                <w:szCs w:val="20"/>
              </w:rPr>
            </w:pPr>
          </w:p>
        </w:tc>
        <w:tc>
          <w:tcPr>
            <w:tcW w:w="1644" w:type="dxa"/>
            <w:tcBorders>
              <w:top w:val="single" w:sz="2" w:space="0" w:color="auto"/>
              <w:left w:val="single" w:sz="2" w:space="0" w:color="auto"/>
              <w:bottom w:val="single" w:sz="2" w:space="0" w:color="auto"/>
              <w:right w:val="single" w:sz="2" w:space="0" w:color="auto"/>
            </w:tcBorders>
            <w:vAlign w:val="center"/>
          </w:tcPr>
          <w:p w14:paraId="1FC8FE70" w14:textId="532DF844" w:rsidR="00AE4D13" w:rsidRPr="00A63183" w:rsidRDefault="00AE4D13" w:rsidP="00AE4D13">
            <w:pPr>
              <w:widowControl w:val="0"/>
              <w:spacing w:before="20" w:after="20"/>
              <w:ind w:left="-46"/>
              <w:jc w:val="center"/>
              <w:rPr>
                <w:rFonts w:ascii="Arial" w:hAnsi="Arial" w:cs="Arial"/>
                <w:sz w:val="20"/>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7CD5D4BE" w14:textId="6D403494" w:rsidR="00AE4D13" w:rsidRPr="00A63183" w:rsidRDefault="00AE4D13" w:rsidP="00AE4D13">
            <w:pPr>
              <w:widowControl w:val="0"/>
              <w:spacing w:before="20" w:after="20"/>
              <w:jc w:val="center"/>
              <w:rPr>
                <w:rFonts w:ascii="Arial" w:hAnsi="Arial" w:cs="Arial"/>
                <w:sz w:val="20"/>
                <w:szCs w:val="20"/>
              </w:rPr>
            </w:pPr>
          </w:p>
        </w:tc>
        <w:tc>
          <w:tcPr>
            <w:tcW w:w="1406" w:type="dxa"/>
            <w:tcBorders>
              <w:top w:val="single" w:sz="2" w:space="0" w:color="auto"/>
              <w:left w:val="single" w:sz="2" w:space="0" w:color="auto"/>
              <w:bottom w:val="single" w:sz="2" w:space="0" w:color="auto"/>
              <w:right w:val="single" w:sz="2" w:space="0" w:color="auto"/>
            </w:tcBorders>
            <w:vAlign w:val="center"/>
          </w:tcPr>
          <w:p w14:paraId="324F76DC" w14:textId="3723A365" w:rsidR="00AE4D13" w:rsidRPr="00A63183" w:rsidRDefault="00AE4D13" w:rsidP="00AE4D13">
            <w:pPr>
              <w:widowControl w:val="0"/>
              <w:spacing w:before="20" w:after="20"/>
              <w:jc w:val="center"/>
              <w:rPr>
                <w:rFonts w:ascii="Arial" w:hAnsi="Arial" w:cs="Arial"/>
                <w:sz w:val="20"/>
                <w:szCs w:val="20"/>
              </w:rPr>
            </w:pPr>
          </w:p>
        </w:tc>
        <w:tc>
          <w:tcPr>
            <w:tcW w:w="1919" w:type="dxa"/>
            <w:tcBorders>
              <w:top w:val="single" w:sz="2" w:space="0" w:color="auto"/>
              <w:left w:val="single" w:sz="2" w:space="0" w:color="auto"/>
              <w:bottom w:val="single" w:sz="2" w:space="0" w:color="auto"/>
            </w:tcBorders>
            <w:vAlign w:val="center"/>
          </w:tcPr>
          <w:p w14:paraId="2D8F96E3" w14:textId="77777777" w:rsidR="00AE4D13" w:rsidRPr="00A63183" w:rsidRDefault="00AE4D13" w:rsidP="00AE4D13">
            <w:pPr>
              <w:widowControl w:val="0"/>
              <w:spacing w:before="20" w:after="20"/>
              <w:jc w:val="center"/>
              <w:rPr>
                <w:rFonts w:ascii="Arial" w:hAnsi="Arial" w:cs="Arial"/>
                <w:sz w:val="20"/>
                <w:szCs w:val="20"/>
              </w:rPr>
            </w:pPr>
          </w:p>
        </w:tc>
      </w:tr>
      <w:tr w:rsidR="009E0B1D" w:rsidRPr="0050423B" w14:paraId="13EF2398"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5"/>
          <w:jc w:val="center"/>
        </w:trPr>
        <w:tc>
          <w:tcPr>
            <w:tcW w:w="1066" w:type="dxa"/>
            <w:tcBorders>
              <w:top w:val="single" w:sz="2" w:space="0" w:color="auto"/>
              <w:bottom w:val="single" w:sz="4" w:space="0" w:color="auto"/>
              <w:right w:val="single" w:sz="2" w:space="0" w:color="auto"/>
            </w:tcBorders>
            <w:vAlign w:val="center"/>
          </w:tcPr>
          <w:p w14:paraId="1E943048" w14:textId="08C72E36" w:rsidR="009E0B1D" w:rsidRPr="00A63183" w:rsidRDefault="009E0B1D" w:rsidP="009E0B1D">
            <w:pPr>
              <w:widowControl w:val="0"/>
              <w:spacing w:before="20" w:after="20"/>
              <w:jc w:val="center"/>
              <w:rPr>
                <w:rFonts w:ascii="Arial" w:hAnsi="Arial" w:cs="Arial"/>
                <w:sz w:val="20"/>
                <w:szCs w:val="20"/>
              </w:rPr>
            </w:pPr>
            <w:r w:rsidRPr="00B06E17">
              <w:rPr>
                <w:rFonts w:ascii="Arial" w:hAnsi="Arial" w:cs="Arial"/>
                <w:sz w:val="20"/>
                <w:szCs w:val="20"/>
              </w:rPr>
              <w:t>G00</w:t>
            </w:r>
          </w:p>
        </w:tc>
        <w:tc>
          <w:tcPr>
            <w:tcW w:w="1231" w:type="dxa"/>
            <w:tcBorders>
              <w:top w:val="single" w:sz="2" w:space="0" w:color="auto"/>
              <w:left w:val="single" w:sz="2" w:space="0" w:color="auto"/>
              <w:bottom w:val="single" w:sz="4" w:space="0" w:color="auto"/>
              <w:right w:val="single" w:sz="2" w:space="0" w:color="auto"/>
            </w:tcBorders>
            <w:vAlign w:val="center"/>
          </w:tcPr>
          <w:p w14:paraId="360CFF2B" w14:textId="72A47BA6" w:rsidR="009E0B1D" w:rsidRPr="00A63183" w:rsidRDefault="009E0B1D" w:rsidP="006604FB">
            <w:pPr>
              <w:widowControl w:val="0"/>
              <w:spacing w:before="20" w:after="20"/>
              <w:ind w:left="-64" w:right="-115" w:hanging="104"/>
              <w:jc w:val="center"/>
              <w:rPr>
                <w:rFonts w:ascii="Arial" w:hAnsi="Arial" w:cs="Arial"/>
                <w:sz w:val="20"/>
                <w:szCs w:val="20"/>
              </w:rPr>
            </w:pPr>
            <w:r>
              <w:rPr>
                <w:rFonts w:ascii="Arial" w:hAnsi="Arial" w:cs="Arial" w:hint="cs"/>
                <w:sz w:val="20"/>
                <w:szCs w:val="20"/>
                <w:rtl/>
              </w:rPr>
              <w:t xml:space="preserve"> </w:t>
            </w:r>
            <w:r w:rsidR="006604FB">
              <w:rPr>
                <w:rFonts w:ascii="Arial" w:hAnsi="Arial" w:cs="Arial"/>
                <w:sz w:val="20"/>
                <w:szCs w:val="20"/>
              </w:rPr>
              <w:t>J</w:t>
            </w:r>
            <w:r w:rsidR="00FE31A7">
              <w:rPr>
                <w:rFonts w:ascii="Arial" w:hAnsi="Arial" w:cs="Arial"/>
                <w:sz w:val="20"/>
                <w:szCs w:val="20"/>
              </w:rPr>
              <w:t>un</w:t>
            </w:r>
            <w:r w:rsidRPr="00B06E17">
              <w:rPr>
                <w:rFonts w:ascii="Arial" w:hAnsi="Arial" w:cs="Arial"/>
                <w:sz w:val="20"/>
                <w:szCs w:val="20"/>
              </w:rPr>
              <w:t>.</w:t>
            </w:r>
            <w:r w:rsidR="00D008FE">
              <w:rPr>
                <w:rFonts w:ascii="Arial" w:hAnsi="Arial" w:cs="Arial"/>
                <w:sz w:val="20"/>
                <w:szCs w:val="20"/>
              </w:rPr>
              <w:t>202</w:t>
            </w:r>
            <w:r w:rsidR="00E40FFC">
              <w:rPr>
                <w:rFonts w:ascii="Arial" w:hAnsi="Arial" w:cs="Arial"/>
                <w:sz w:val="20"/>
                <w:szCs w:val="20"/>
              </w:rPr>
              <w:t>3</w:t>
            </w:r>
          </w:p>
        </w:tc>
        <w:tc>
          <w:tcPr>
            <w:tcW w:w="1973" w:type="dxa"/>
            <w:tcBorders>
              <w:top w:val="single" w:sz="2" w:space="0" w:color="auto"/>
              <w:left w:val="single" w:sz="2" w:space="0" w:color="auto"/>
              <w:bottom w:val="single" w:sz="4" w:space="0" w:color="auto"/>
              <w:right w:val="single" w:sz="2" w:space="0" w:color="auto"/>
            </w:tcBorders>
            <w:vAlign w:val="center"/>
          </w:tcPr>
          <w:p w14:paraId="13A6857D" w14:textId="51CE8280" w:rsidR="009E0B1D" w:rsidRPr="00A63183" w:rsidRDefault="009E0B1D" w:rsidP="009E0B1D">
            <w:pPr>
              <w:widowControl w:val="0"/>
              <w:spacing w:before="20" w:after="20"/>
              <w:jc w:val="center"/>
              <w:rPr>
                <w:rFonts w:ascii="Arial" w:hAnsi="Arial" w:cs="Arial"/>
                <w:sz w:val="20"/>
                <w:szCs w:val="20"/>
              </w:rPr>
            </w:pPr>
            <w:r w:rsidRPr="00B06E17">
              <w:rPr>
                <w:rFonts w:ascii="Arial" w:hAnsi="Arial" w:cs="Arial"/>
                <w:sz w:val="20"/>
                <w:szCs w:val="20"/>
              </w:rPr>
              <w:t>IF</w:t>
            </w:r>
            <w:r w:rsidR="0053267E">
              <w:rPr>
                <w:rFonts w:ascii="Arial" w:hAnsi="Arial" w:cs="Arial"/>
                <w:sz w:val="20"/>
                <w:szCs w:val="20"/>
              </w:rPr>
              <w:t>I</w:t>
            </w:r>
          </w:p>
        </w:tc>
        <w:tc>
          <w:tcPr>
            <w:tcW w:w="1644" w:type="dxa"/>
            <w:tcBorders>
              <w:top w:val="single" w:sz="2" w:space="0" w:color="auto"/>
              <w:left w:val="single" w:sz="2" w:space="0" w:color="auto"/>
              <w:bottom w:val="single" w:sz="4" w:space="0" w:color="auto"/>
              <w:right w:val="single" w:sz="2" w:space="0" w:color="auto"/>
            </w:tcBorders>
            <w:vAlign w:val="center"/>
          </w:tcPr>
          <w:p w14:paraId="765BBF35" w14:textId="2300033C" w:rsidR="009E0B1D" w:rsidRPr="00A63183" w:rsidRDefault="009E0B1D" w:rsidP="009E0B1D">
            <w:pPr>
              <w:widowControl w:val="0"/>
              <w:spacing w:before="20" w:after="20"/>
              <w:ind w:left="-46"/>
              <w:jc w:val="center"/>
              <w:rPr>
                <w:rFonts w:ascii="Arial" w:hAnsi="Arial" w:cs="Arial"/>
                <w:sz w:val="20"/>
                <w:szCs w:val="20"/>
              </w:rPr>
            </w:pPr>
            <w:proofErr w:type="spellStart"/>
            <w:r w:rsidRPr="00B06E17">
              <w:rPr>
                <w:rFonts w:ascii="Arial" w:hAnsi="Arial" w:cs="Arial"/>
                <w:sz w:val="20"/>
                <w:szCs w:val="20"/>
              </w:rPr>
              <w:t>M.</w:t>
            </w:r>
            <w:r w:rsidR="00D008FE">
              <w:rPr>
                <w:rFonts w:ascii="Arial" w:hAnsi="Arial" w:cs="Arial"/>
                <w:sz w:val="20"/>
                <w:szCs w:val="20"/>
              </w:rPr>
              <w:t>Daneshmandi</w:t>
            </w:r>
            <w:proofErr w:type="spellEnd"/>
          </w:p>
        </w:tc>
        <w:tc>
          <w:tcPr>
            <w:tcW w:w="1456" w:type="dxa"/>
            <w:tcBorders>
              <w:top w:val="single" w:sz="2" w:space="0" w:color="auto"/>
              <w:left w:val="single" w:sz="2" w:space="0" w:color="auto"/>
              <w:bottom w:val="single" w:sz="4" w:space="0" w:color="auto"/>
              <w:right w:val="single" w:sz="2" w:space="0" w:color="auto"/>
            </w:tcBorders>
            <w:vAlign w:val="center"/>
          </w:tcPr>
          <w:p w14:paraId="38C35A4D" w14:textId="2686F97F" w:rsidR="009E0B1D" w:rsidRPr="00A63183" w:rsidRDefault="00CD6EEF" w:rsidP="009E0B1D">
            <w:pPr>
              <w:widowControl w:val="0"/>
              <w:spacing w:before="20" w:after="20"/>
              <w:jc w:val="center"/>
              <w:rPr>
                <w:rFonts w:ascii="Arial" w:hAnsi="Arial" w:cs="Arial"/>
                <w:sz w:val="20"/>
                <w:szCs w:val="20"/>
              </w:rPr>
            </w:pPr>
            <w:proofErr w:type="spellStart"/>
            <w:r>
              <w:rPr>
                <w:rFonts w:ascii="Arial" w:hAnsi="Arial" w:cs="Arial"/>
                <w:sz w:val="20"/>
                <w:szCs w:val="20"/>
              </w:rPr>
              <w:t>M.Aref</w:t>
            </w:r>
            <w:proofErr w:type="spellEnd"/>
          </w:p>
        </w:tc>
        <w:tc>
          <w:tcPr>
            <w:tcW w:w="1406" w:type="dxa"/>
            <w:tcBorders>
              <w:top w:val="single" w:sz="2" w:space="0" w:color="auto"/>
              <w:left w:val="single" w:sz="2" w:space="0" w:color="auto"/>
              <w:bottom w:val="single" w:sz="4" w:space="0" w:color="auto"/>
              <w:right w:val="single" w:sz="2" w:space="0" w:color="auto"/>
            </w:tcBorders>
            <w:vAlign w:val="center"/>
          </w:tcPr>
          <w:p w14:paraId="396C142A" w14:textId="2479CC44" w:rsidR="009E0B1D" w:rsidRPr="00A63183" w:rsidRDefault="004F1C4F" w:rsidP="009E0B1D">
            <w:pPr>
              <w:widowControl w:val="0"/>
              <w:spacing w:before="20" w:after="20"/>
              <w:jc w:val="center"/>
              <w:rPr>
                <w:rFonts w:ascii="Arial" w:hAnsi="Arial" w:cs="Arial"/>
                <w:sz w:val="20"/>
                <w:szCs w:val="20"/>
              </w:rPr>
            </w:pPr>
            <w:r>
              <w:rPr>
                <w:rFonts w:ascii="Arial" w:hAnsi="Arial" w:cs="Arial"/>
                <w:sz w:val="20"/>
                <w:szCs w:val="20"/>
              </w:rPr>
              <w:t>A.M.MOHSENI</w:t>
            </w:r>
          </w:p>
        </w:tc>
        <w:tc>
          <w:tcPr>
            <w:tcW w:w="1919" w:type="dxa"/>
            <w:tcBorders>
              <w:top w:val="single" w:sz="2" w:space="0" w:color="auto"/>
              <w:left w:val="single" w:sz="2" w:space="0" w:color="auto"/>
              <w:bottom w:val="single" w:sz="4" w:space="0" w:color="auto"/>
            </w:tcBorders>
            <w:vAlign w:val="center"/>
          </w:tcPr>
          <w:p w14:paraId="024E6115" w14:textId="77777777" w:rsidR="009E0B1D" w:rsidRPr="00A63183" w:rsidRDefault="009E0B1D" w:rsidP="009E0B1D">
            <w:pPr>
              <w:widowControl w:val="0"/>
              <w:spacing w:before="20" w:after="20"/>
              <w:jc w:val="center"/>
              <w:rPr>
                <w:rFonts w:ascii="Arial" w:hAnsi="Arial" w:cs="Arial"/>
                <w:sz w:val="20"/>
                <w:szCs w:val="20"/>
              </w:rPr>
            </w:pPr>
          </w:p>
        </w:tc>
      </w:tr>
      <w:tr w:rsidR="002A6FBB" w:rsidRPr="0050423B" w14:paraId="23BD4CD4"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0"/>
          <w:jc w:val="center"/>
        </w:trPr>
        <w:tc>
          <w:tcPr>
            <w:tcW w:w="1066" w:type="dxa"/>
            <w:tcBorders>
              <w:top w:val="single" w:sz="4" w:space="0" w:color="auto"/>
              <w:bottom w:val="single" w:sz="4" w:space="0" w:color="auto"/>
              <w:right w:val="single" w:sz="2" w:space="0" w:color="auto"/>
            </w:tcBorders>
            <w:vAlign w:val="center"/>
          </w:tcPr>
          <w:p w14:paraId="58354434" w14:textId="7708D85C"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Rev.</w:t>
            </w:r>
          </w:p>
        </w:tc>
        <w:tc>
          <w:tcPr>
            <w:tcW w:w="1231" w:type="dxa"/>
            <w:tcBorders>
              <w:top w:val="single" w:sz="4" w:space="0" w:color="auto"/>
              <w:left w:val="single" w:sz="2" w:space="0" w:color="auto"/>
              <w:bottom w:val="single" w:sz="4" w:space="0" w:color="auto"/>
              <w:right w:val="single" w:sz="2" w:space="0" w:color="auto"/>
            </w:tcBorders>
            <w:vAlign w:val="center"/>
          </w:tcPr>
          <w:p w14:paraId="0E866266" w14:textId="296139AF"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sz w:val="17"/>
                <w:szCs w:val="17"/>
              </w:rPr>
              <w:t>Date</w:t>
            </w:r>
          </w:p>
        </w:tc>
        <w:tc>
          <w:tcPr>
            <w:tcW w:w="1973" w:type="dxa"/>
            <w:tcBorders>
              <w:top w:val="single" w:sz="4" w:space="0" w:color="auto"/>
              <w:left w:val="single" w:sz="2" w:space="0" w:color="auto"/>
              <w:bottom w:val="single" w:sz="4" w:space="0" w:color="auto"/>
              <w:right w:val="single" w:sz="2" w:space="0" w:color="auto"/>
            </w:tcBorders>
            <w:vAlign w:val="center"/>
          </w:tcPr>
          <w:p w14:paraId="58D2A298" w14:textId="5F49DD53" w:rsidR="002A6FBB" w:rsidRPr="002A6FBB" w:rsidRDefault="002A6FBB" w:rsidP="002A6FBB">
            <w:pPr>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44" w:type="dxa"/>
            <w:tcBorders>
              <w:top w:val="single" w:sz="4" w:space="0" w:color="auto"/>
              <w:left w:val="single" w:sz="2" w:space="0" w:color="auto"/>
              <w:bottom w:val="single" w:sz="4" w:space="0" w:color="auto"/>
              <w:right w:val="single" w:sz="2" w:space="0" w:color="auto"/>
            </w:tcBorders>
            <w:vAlign w:val="center"/>
          </w:tcPr>
          <w:p w14:paraId="23B47969" w14:textId="41257D91"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Prepared by</w:t>
            </w:r>
          </w:p>
        </w:tc>
        <w:tc>
          <w:tcPr>
            <w:tcW w:w="1456" w:type="dxa"/>
            <w:tcBorders>
              <w:top w:val="single" w:sz="4" w:space="0" w:color="auto"/>
              <w:left w:val="single" w:sz="2" w:space="0" w:color="auto"/>
              <w:bottom w:val="single" w:sz="4" w:space="0" w:color="auto"/>
              <w:right w:val="single" w:sz="2" w:space="0" w:color="auto"/>
            </w:tcBorders>
            <w:vAlign w:val="center"/>
          </w:tcPr>
          <w:p w14:paraId="5DA282F7" w14:textId="0EC13D25"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Checked by</w:t>
            </w:r>
          </w:p>
        </w:tc>
        <w:tc>
          <w:tcPr>
            <w:tcW w:w="1406" w:type="dxa"/>
            <w:tcBorders>
              <w:top w:val="single" w:sz="4" w:space="0" w:color="auto"/>
              <w:left w:val="single" w:sz="2" w:space="0" w:color="auto"/>
              <w:bottom w:val="single" w:sz="4" w:space="0" w:color="auto"/>
              <w:right w:val="single" w:sz="2" w:space="0" w:color="auto"/>
            </w:tcBorders>
            <w:vAlign w:val="center"/>
          </w:tcPr>
          <w:p w14:paraId="3E87250F" w14:textId="3C4137E0" w:rsidR="002A6FBB" w:rsidRPr="00A63183" w:rsidRDefault="002A6FBB" w:rsidP="002A6FBB">
            <w:pPr>
              <w:widowControl w:val="0"/>
              <w:spacing w:before="20" w:after="20"/>
              <w:jc w:val="center"/>
              <w:rPr>
                <w:rFonts w:ascii="Arial" w:hAnsi="Arial" w:cs="Arial"/>
                <w:sz w:val="20"/>
                <w:szCs w:val="20"/>
              </w:rPr>
            </w:pPr>
            <w:r w:rsidRPr="00CD3973">
              <w:rPr>
                <w:rFonts w:ascii="Arial" w:hAnsi="Arial" w:cs="Arial"/>
                <w:b/>
                <w:bCs/>
                <w:color w:val="000000"/>
                <w:sz w:val="17"/>
                <w:szCs w:val="17"/>
              </w:rPr>
              <w:t>Approved by</w:t>
            </w:r>
          </w:p>
        </w:tc>
        <w:tc>
          <w:tcPr>
            <w:tcW w:w="1919" w:type="dxa"/>
            <w:tcBorders>
              <w:top w:val="single" w:sz="4" w:space="0" w:color="auto"/>
              <w:left w:val="single" w:sz="2" w:space="0" w:color="auto"/>
              <w:bottom w:val="single" w:sz="4" w:space="0" w:color="auto"/>
            </w:tcBorders>
            <w:vAlign w:val="center"/>
          </w:tcPr>
          <w:p w14:paraId="61A5766E" w14:textId="4829B2A6" w:rsidR="002A6FBB" w:rsidRPr="00A63183" w:rsidRDefault="0053267E" w:rsidP="002A6FBB">
            <w:pPr>
              <w:widowControl w:val="0"/>
              <w:spacing w:before="20" w:after="20"/>
              <w:jc w:val="center"/>
              <w:rPr>
                <w:rFonts w:ascii="Arial" w:hAnsi="Arial" w:cs="Arial"/>
                <w:sz w:val="20"/>
                <w:szCs w:val="20"/>
              </w:rPr>
            </w:pPr>
            <w:r w:rsidRPr="0053267E">
              <w:rPr>
                <w:rFonts w:ascii="Arial" w:hAnsi="Arial" w:cs="Arial"/>
                <w:b/>
                <w:bCs/>
                <w:color w:val="000000"/>
                <w:sz w:val="17"/>
                <w:szCs w:val="17"/>
              </w:rPr>
              <w:t>CLIENT</w:t>
            </w:r>
            <w:r w:rsidR="002A6FBB" w:rsidRPr="00CD3973">
              <w:rPr>
                <w:rFonts w:ascii="Arial" w:hAnsi="Arial" w:cs="Arial"/>
                <w:b/>
                <w:bCs/>
                <w:color w:val="000000"/>
                <w:sz w:val="17"/>
                <w:szCs w:val="17"/>
              </w:rPr>
              <w:t xml:space="preserve"> Approval</w:t>
            </w:r>
          </w:p>
        </w:tc>
      </w:tr>
      <w:tr w:rsidR="002A6FBB" w:rsidRPr="0050423B" w14:paraId="12248A6B"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0"/>
          <w:jc w:val="center"/>
        </w:trPr>
        <w:tc>
          <w:tcPr>
            <w:tcW w:w="2297" w:type="dxa"/>
            <w:gridSpan w:val="2"/>
            <w:tcBorders>
              <w:top w:val="single" w:sz="4" w:space="0" w:color="auto"/>
              <w:bottom w:val="single" w:sz="4" w:space="0" w:color="auto"/>
              <w:right w:val="single" w:sz="2" w:space="0" w:color="auto"/>
            </w:tcBorders>
            <w:vAlign w:val="center"/>
          </w:tcPr>
          <w:p w14:paraId="5BAECAF9" w14:textId="03FA576F" w:rsidR="002A6FBB" w:rsidRPr="00A63183" w:rsidRDefault="002A6FBB" w:rsidP="002A6FBB">
            <w:pPr>
              <w:widowControl w:val="0"/>
              <w:spacing w:before="20" w:after="20"/>
              <w:rPr>
                <w:rFonts w:ascii="Arial" w:hAnsi="Arial" w:cs="Arial"/>
                <w:sz w:val="20"/>
                <w:szCs w:val="20"/>
              </w:rPr>
            </w:pPr>
            <w:r w:rsidRPr="0050423B">
              <w:rPr>
                <w:rFonts w:asciiTheme="majorBidi" w:hAnsiTheme="majorBidi" w:cs="B Nazanin"/>
                <w:b/>
                <w:bCs/>
                <w:sz w:val="18"/>
                <w:szCs w:val="18"/>
              </w:rPr>
              <w:t>Class:</w:t>
            </w:r>
            <w:r w:rsidR="004F1C4F">
              <w:rPr>
                <w:rFonts w:asciiTheme="majorBidi" w:hAnsiTheme="majorBidi" w:cs="B Nazanin"/>
                <w:b/>
                <w:bCs/>
                <w:sz w:val="18"/>
                <w:szCs w:val="18"/>
              </w:rPr>
              <w:t>3</w:t>
            </w:r>
          </w:p>
        </w:tc>
        <w:tc>
          <w:tcPr>
            <w:tcW w:w="8398" w:type="dxa"/>
            <w:gridSpan w:val="5"/>
            <w:tcBorders>
              <w:top w:val="single" w:sz="4" w:space="0" w:color="auto"/>
              <w:left w:val="single" w:sz="2" w:space="0" w:color="auto"/>
              <w:bottom w:val="single" w:sz="4" w:space="0" w:color="auto"/>
            </w:tcBorders>
            <w:vAlign w:val="center"/>
          </w:tcPr>
          <w:p w14:paraId="3608FED2" w14:textId="1A33FA69" w:rsidR="002A6FBB" w:rsidRPr="00A63183" w:rsidRDefault="002A6FBB" w:rsidP="00872DEA">
            <w:pPr>
              <w:widowControl w:val="0"/>
              <w:spacing w:before="20" w:after="20"/>
              <w:rPr>
                <w:rFonts w:ascii="Arial" w:hAnsi="Arial" w:cs="Arial"/>
                <w:sz w:val="20"/>
                <w:szCs w:val="20"/>
              </w:rPr>
            </w:pPr>
            <w:r>
              <w:rPr>
                <w:rFonts w:asciiTheme="majorBidi" w:hAnsiTheme="majorBidi" w:cstheme="majorBidi"/>
                <w:b/>
                <w:bCs/>
                <w:color w:val="000000"/>
                <w:sz w:val="17"/>
                <w:szCs w:val="17"/>
              </w:rPr>
              <w:t>COMPANY Doc. Number:</w:t>
            </w:r>
            <w:r w:rsidR="000F056C">
              <w:rPr>
                <w:rFonts w:asciiTheme="majorBidi" w:hAnsiTheme="majorBidi" w:cstheme="majorBidi"/>
                <w:b/>
                <w:bCs/>
                <w:color w:val="000000"/>
                <w:sz w:val="17"/>
                <w:szCs w:val="17"/>
              </w:rPr>
              <w:t xml:space="preserve"> </w:t>
            </w:r>
            <w:r w:rsidR="004F1C4F" w:rsidRPr="004F1C4F">
              <w:rPr>
                <w:rFonts w:asciiTheme="majorBidi" w:hAnsiTheme="majorBidi" w:cstheme="majorBidi"/>
                <w:b/>
                <w:bCs/>
                <w:color w:val="000000"/>
                <w:sz w:val="17"/>
                <w:szCs w:val="17"/>
              </w:rPr>
              <w:t>F0Z-707094</w:t>
            </w:r>
          </w:p>
        </w:tc>
      </w:tr>
      <w:tr w:rsidR="00B06E17" w:rsidRPr="0050423B" w14:paraId="32D81900" w14:textId="77777777" w:rsidTr="00AE4D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609"/>
          <w:jc w:val="center"/>
        </w:trPr>
        <w:tc>
          <w:tcPr>
            <w:tcW w:w="1066" w:type="dxa"/>
            <w:tcBorders>
              <w:top w:val="single" w:sz="4" w:space="0" w:color="auto"/>
              <w:right w:val="nil"/>
            </w:tcBorders>
          </w:tcPr>
          <w:p w14:paraId="2B9C114F" w14:textId="77777777" w:rsidR="00B06E17" w:rsidRPr="0050423B" w:rsidRDefault="00B06E17" w:rsidP="002F2EA5">
            <w:pPr>
              <w:ind w:left="180" w:hanging="180"/>
              <w:rPr>
                <w:rFonts w:asciiTheme="majorBidi" w:hAnsiTheme="majorBidi" w:cs="B Nazanin"/>
                <w:b/>
                <w:bCs/>
                <w:color w:val="000000"/>
                <w:sz w:val="18"/>
                <w:szCs w:val="18"/>
              </w:rPr>
            </w:pPr>
            <w:r w:rsidRPr="0050423B">
              <w:rPr>
                <w:rFonts w:asciiTheme="majorBidi" w:hAnsiTheme="majorBidi" w:cs="B Nazanin"/>
                <w:b/>
                <w:bCs/>
                <w:color w:val="000000"/>
                <w:sz w:val="18"/>
                <w:szCs w:val="18"/>
              </w:rPr>
              <w:t>Status:</w:t>
            </w:r>
          </w:p>
        </w:tc>
        <w:tc>
          <w:tcPr>
            <w:tcW w:w="9629" w:type="dxa"/>
            <w:gridSpan w:val="6"/>
            <w:tcBorders>
              <w:top w:val="single" w:sz="4" w:space="0" w:color="auto"/>
              <w:left w:val="nil"/>
              <w:bottom w:val="single" w:sz="12" w:space="0" w:color="auto"/>
            </w:tcBorders>
          </w:tcPr>
          <w:p w14:paraId="2BE82A75" w14:textId="77777777" w:rsidR="00B06E17" w:rsidRDefault="00B06E17" w:rsidP="00376B17">
            <w:pPr>
              <w:widowControl w:val="0"/>
              <w:spacing w:before="60" w:after="60"/>
              <w:ind w:hanging="57"/>
              <w:rPr>
                <w:rFonts w:asciiTheme="minorBidi" w:hAnsiTheme="minorBidi" w:cstheme="minorBidi"/>
                <w:b/>
                <w:bCs/>
                <w:color w:val="000000"/>
                <w:sz w:val="14"/>
                <w:szCs w:val="14"/>
              </w:rPr>
            </w:pPr>
          </w:p>
          <w:p w14:paraId="04B189D2"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2A01036C"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3ED20AD"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3B0B498A"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B1111EB"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bookmarkStart w:id="0" w:name="_GoBack"/>
            <w:r w:rsidRPr="00C10E61">
              <w:rPr>
                <w:rFonts w:asciiTheme="minorBidi" w:hAnsiTheme="minorBidi" w:cstheme="minorBidi"/>
                <w:b/>
                <w:bCs/>
                <w:color w:val="000000"/>
                <w:sz w:val="14"/>
                <w:szCs w:val="14"/>
              </w:rPr>
              <w:t>A</w:t>
            </w:r>
            <w:bookmarkEnd w:id="0"/>
            <w:r w:rsidRPr="00C10E61">
              <w:rPr>
                <w:rFonts w:asciiTheme="minorBidi" w:hAnsiTheme="minorBidi" w:cstheme="minorBidi"/>
                <w:b/>
                <w:bCs/>
                <w:color w:val="000000"/>
                <w:sz w:val="14"/>
                <w:szCs w:val="14"/>
              </w:rPr>
              <w:t xml:space="preserve">FC: Approved For Construction </w:t>
            </w:r>
          </w:p>
          <w:p w14:paraId="18E93599"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45B9DE29"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068CB1DA"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E8F9B56" w14:textId="77777777" w:rsidR="00B06E17" w:rsidRPr="00C10E61" w:rsidRDefault="00B06E17" w:rsidP="00376B17">
            <w:pPr>
              <w:widowControl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COMPANY Review </w:t>
            </w:r>
          </w:p>
          <w:p w14:paraId="0BF78C90" w14:textId="46471359" w:rsidR="00B06E17" w:rsidRPr="0050423B" w:rsidRDefault="00B06E17" w:rsidP="002F2EA5">
            <w:pPr>
              <w:spacing w:before="60"/>
              <w:ind w:hanging="57"/>
              <w:rPr>
                <w:rFonts w:asciiTheme="majorBidi" w:hAnsiTheme="majorBidi" w:cs="B Nazanin"/>
                <w:b/>
                <w:bCs/>
                <w:color w:val="000000"/>
                <w:sz w:val="14"/>
                <w:szCs w:val="14"/>
              </w:rPr>
            </w:pPr>
            <w:r w:rsidRPr="00C10E61">
              <w:rPr>
                <w:rFonts w:asciiTheme="minorBidi" w:hAnsiTheme="minorBidi" w:cstheme="minorBidi"/>
                <w:b/>
                <w:bCs/>
                <w:color w:val="000000"/>
                <w:sz w:val="14"/>
                <w:szCs w:val="14"/>
              </w:rPr>
              <w:t>AB-A: As-Built –Approved</w:t>
            </w:r>
          </w:p>
        </w:tc>
      </w:tr>
    </w:tbl>
    <w:p w14:paraId="7C04EC5F" w14:textId="77777777" w:rsidR="00A60A40" w:rsidRDefault="00A60A40" w:rsidP="00A60A40">
      <w:pPr>
        <w:jc w:val="center"/>
        <w:rPr>
          <w:rFonts w:ascii="Arial" w:hAnsi="Arial"/>
          <w:b/>
          <w:highlight w:val="yellow"/>
          <w:rtl/>
        </w:rPr>
      </w:pPr>
    </w:p>
    <w:p w14:paraId="1E4339A3" w14:textId="77777777" w:rsidR="00B06E17" w:rsidRDefault="00B06E17" w:rsidP="00A60A40">
      <w:pPr>
        <w:jc w:val="center"/>
        <w:rPr>
          <w:rFonts w:ascii="Arial" w:hAnsi="Arial"/>
          <w:b/>
          <w:highlight w:val="yellow"/>
        </w:rPr>
      </w:pPr>
    </w:p>
    <w:p w14:paraId="7B828A7E" w14:textId="7581B07C" w:rsidR="00627733" w:rsidRPr="00CC0296" w:rsidRDefault="00627733" w:rsidP="00461FB1">
      <w:pPr>
        <w:keepNext/>
        <w:pageBreakBefore/>
        <w:bidi/>
        <w:jc w:val="center"/>
        <w:rPr>
          <w:rFonts w:asciiTheme="majorBidi" w:hAnsiTheme="majorBidi" w:cs="B Nazanin"/>
        </w:rPr>
      </w:pPr>
      <w:r w:rsidRPr="00CC0296">
        <w:rPr>
          <w:rFonts w:asciiTheme="majorBidi" w:hAnsiTheme="majorBidi" w:cs="B Nazanin"/>
          <w:b/>
          <w:bCs/>
          <w:sz w:val="32"/>
          <w:szCs w:val="32"/>
          <w:rtl/>
        </w:rPr>
        <w:lastRenderedPageBreak/>
        <w:t>تاریخچه جزییات تغییرات</w:t>
      </w:r>
    </w:p>
    <w:p w14:paraId="5A07F5D0" w14:textId="77777777" w:rsidR="00627733" w:rsidRPr="00CC0296" w:rsidRDefault="00627733" w:rsidP="00627733">
      <w:pPr>
        <w:bidi/>
        <w:ind w:right="-1080"/>
        <w:jc w:val="both"/>
        <w:rPr>
          <w:rFonts w:asciiTheme="majorBidi" w:hAnsiTheme="majorBidi" w:cs="B Nazanin"/>
          <w:b/>
          <w:bCs/>
          <w:lang w:bidi="fa-IR"/>
        </w:rPr>
      </w:pPr>
    </w:p>
    <w:tbl>
      <w:tblPr>
        <w:tblpPr w:leftFromText="180" w:rightFromText="180" w:vertAnchor="text" w:horzAnchor="margin" w:tblpXSpec="center"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8"/>
        <w:gridCol w:w="1020"/>
        <w:gridCol w:w="1023"/>
        <w:gridCol w:w="1103"/>
        <w:gridCol w:w="942"/>
        <w:gridCol w:w="1023"/>
        <w:gridCol w:w="1023"/>
        <w:gridCol w:w="2477"/>
      </w:tblGrid>
      <w:tr w:rsidR="00627733" w:rsidRPr="00CC0296" w14:paraId="68988334" w14:textId="77777777" w:rsidTr="002E739E">
        <w:trPr>
          <w:trHeight w:val="240"/>
        </w:trPr>
        <w:tc>
          <w:tcPr>
            <w:tcW w:w="529" w:type="pct"/>
            <w:vAlign w:val="center"/>
          </w:tcPr>
          <w:p w14:paraId="7E6E1815" w14:textId="77777777" w:rsidR="00627733" w:rsidRPr="000824C6" w:rsidRDefault="00627733" w:rsidP="002E739E">
            <w:pPr>
              <w:keepNext/>
              <w:jc w:val="center"/>
              <w:outlineLvl w:val="6"/>
              <w:rPr>
                <w:rFonts w:asciiTheme="majorBidi" w:hAnsiTheme="majorBidi"/>
                <w:sz w:val="18"/>
              </w:rPr>
            </w:pPr>
            <w:r w:rsidRPr="000824C6">
              <w:rPr>
                <w:rFonts w:asciiTheme="majorBidi" w:hAnsiTheme="majorBidi"/>
                <w:b/>
                <w:spacing w:val="-1"/>
                <w:sz w:val="22"/>
              </w:rPr>
              <w:t>PAGE</w:t>
            </w:r>
          </w:p>
        </w:tc>
        <w:tc>
          <w:tcPr>
            <w:tcW w:w="3185" w:type="pct"/>
            <w:gridSpan w:val="6"/>
          </w:tcPr>
          <w:p w14:paraId="609ED091" w14:textId="77777777" w:rsidR="00627733" w:rsidRPr="000824C6" w:rsidRDefault="00627733" w:rsidP="002E739E">
            <w:pPr>
              <w:keepNext/>
              <w:jc w:val="center"/>
              <w:outlineLvl w:val="6"/>
              <w:rPr>
                <w:rFonts w:asciiTheme="majorBidi" w:hAnsiTheme="majorBidi"/>
                <w:sz w:val="18"/>
              </w:rPr>
            </w:pPr>
            <w:r w:rsidRPr="00CC0296">
              <w:rPr>
                <w:rFonts w:asciiTheme="majorBidi" w:hAnsiTheme="majorBidi" w:cs="B Nazanin"/>
                <w:b/>
                <w:bCs/>
                <w:spacing w:val="-1"/>
              </w:rPr>
              <w:t>Revision</w:t>
            </w:r>
          </w:p>
        </w:tc>
        <w:tc>
          <w:tcPr>
            <w:tcW w:w="1286" w:type="pct"/>
            <w:vAlign w:val="center"/>
          </w:tcPr>
          <w:p w14:paraId="47B43D17" w14:textId="77777777" w:rsidR="00627733" w:rsidRPr="000824C6" w:rsidRDefault="00627733" w:rsidP="002E739E">
            <w:pPr>
              <w:keepNext/>
              <w:jc w:val="center"/>
              <w:outlineLvl w:val="6"/>
              <w:rPr>
                <w:rFonts w:asciiTheme="majorBidi" w:hAnsiTheme="majorBidi"/>
                <w:sz w:val="18"/>
              </w:rPr>
            </w:pPr>
            <w:r w:rsidRPr="00CC0296">
              <w:rPr>
                <w:rFonts w:asciiTheme="majorBidi" w:hAnsiTheme="majorBidi" w:cs="B Nazanin"/>
                <w:b/>
                <w:bCs/>
                <w:spacing w:val="-1"/>
              </w:rPr>
              <w:t>Revision description</w:t>
            </w:r>
          </w:p>
        </w:tc>
      </w:tr>
      <w:tr w:rsidR="00627733" w:rsidRPr="00CC0296" w14:paraId="50BFDDF9" w14:textId="77777777" w:rsidTr="002E739E">
        <w:trPr>
          <w:trHeight w:val="261"/>
        </w:trPr>
        <w:tc>
          <w:tcPr>
            <w:tcW w:w="529" w:type="pct"/>
            <w:vAlign w:val="center"/>
          </w:tcPr>
          <w:p w14:paraId="3DEE58A7" w14:textId="77777777" w:rsidR="00627733" w:rsidRPr="000824C6" w:rsidRDefault="00627733" w:rsidP="002E739E">
            <w:pPr>
              <w:keepNext/>
              <w:jc w:val="center"/>
              <w:outlineLvl w:val="6"/>
              <w:rPr>
                <w:rFonts w:asciiTheme="majorBidi" w:hAnsiTheme="majorBidi"/>
                <w:sz w:val="18"/>
              </w:rPr>
            </w:pPr>
          </w:p>
        </w:tc>
        <w:tc>
          <w:tcPr>
            <w:tcW w:w="530" w:type="pct"/>
            <w:vAlign w:val="center"/>
          </w:tcPr>
          <w:p w14:paraId="7BCBD4AF"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 xml:space="preserve">REV </w:t>
            </w:r>
            <w:r w:rsidRPr="00CC0296">
              <w:rPr>
                <w:rFonts w:asciiTheme="majorBidi" w:hAnsiTheme="majorBidi" w:cs="B Nazanin"/>
                <w:b/>
                <w:bCs/>
              </w:rPr>
              <w:t>0</w:t>
            </w:r>
          </w:p>
        </w:tc>
        <w:tc>
          <w:tcPr>
            <w:tcW w:w="531" w:type="pct"/>
            <w:vAlign w:val="center"/>
          </w:tcPr>
          <w:p w14:paraId="55AB2B7E"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 xml:space="preserve">REV </w:t>
            </w:r>
            <w:r w:rsidRPr="00CC0296">
              <w:rPr>
                <w:rFonts w:asciiTheme="majorBidi" w:hAnsiTheme="majorBidi" w:cs="B Nazanin"/>
                <w:b/>
                <w:bCs/>
              </w:rPr>
              <w:t>1</w:t>
            </w:r>
          </w:p>
        </w:tc>
        <w:tc>
          <w:tcPr>
            <w:tcW w:w="573" w:type="pct"/>
            <w:vAlign w:val="center"/>
          </w:tcPr>
          <w:p w14:paraId="22B06C99"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 xml:space="preserve">REV </w:t>
            </w:r>
            <w:r w:rsidRPr="00CC0296">
              <w:rPr>
                <w:rFonts w:asciiTheme="majorBidi" w:hAnsiTheme="majorBidi" w:cs="B Nazanin"/>
                <w:b/>
                <w:bCs/>
              </w:rPr>
              <w:t>2</w:t>
            </w:r>
          </w:p>
        </w:tc>
        <w:tc>
          <w:tcPr>
            <w:tcW w:w="489" w:type="pct"/>
            <w:vAlign w:val="center"/>
          </w:tcPr>
          <w:p w14:paraId="6542EBAB"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REV 3</w:t>
            </w:r>
          </w:p>
        </w:tc>
        <w:tc>
          <w:tcPr>
            <w:tcW w:w="531" w:type="pct"/>
          </w:tcPr>
          <w:p w14:paraId="5357E0E7"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REV 4</w:t>
            </w:r>
          </w:p>
        </w:tc>
        <w:tc>
          <w:tcPr>
            <w:tcW w:w="531" w:type="pct"/>
          </w:tcPr>
          <w:p w14:paraId="6D5BD954" w14:textId="77777777" w:rsidR="00627733" w:rsidRPr="000824C6" w:rsidRDefault="00627733" w:rsidP="002E739E">
            <w:pPr>
              <w:keepNext/>
              <w:outlineLvl w:val="6"/>
              <w:rPr>
                <w:rFonts w:asciiTheme="majorBidi" w:hAnsiTheme="majorBidi"/>
                <w:sz w:val="18"/>
              </w:rPr>
            </w:pPr>
            <w:r w:rsidRPr="00CC0296">
              <w:rPr>
                <w:rFonts w:asciiTheme="majorBidi" w:hAnsiTheme="majorBidi" w:cs="B Nazanin"/>
                <w:b/>
                <w:bCs/>
                <w:spacing w:val="-1"/>
              </w:rPr>
              <w:t>REV 5</w:t>
            </w:r>
          </w:p>
        </w:tc>
        <w:tc>
          <w:tcPr>
            <w:tcW w:w="1286" w:type="pct"/>
            <w:vAlign w:val="center"/>
          </w:tcPr>
          <w:p w14:paraId="77AD5C6E" w14:textId="77777777" w:rsidR="00627733" w:rsidRPr="000824C6" w:rsidRDefault="00627733" w:rsidP="002E739E">
            <w:pPr>
              <w:keepNext/>
              <w:outlineLvl w:val="6"/>
              <w:rPr>
                <w:rFonts w:asciiTheme="majorBidi" w:hAnsiTheme="majorBidi"/>
                <w:sz w:val="18"/>
              </w:rPr>
            </w:pPr>
          </w:p>
        </w:tc>
      </w:tr>
      <w:tr w:rsidR="00627733" w:rsidRPr="00CC0296" w14:paraId="02BE4682" w14:textId="77777777" w:rsidTr="002E739E">
        <w:trPr>
          <w:trHeight w:val="228"/>
        </w:trPr>
        <w:tc>
          <w:tcPr>
            <w:tcW w:w="529" w:type="pct"/>
            <w:vAlign w:val="center"/>
          </w:tcPr>
          <w:p w14:paraId="6BB37697"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1</w:t>
            </w:r>
          </w:p>
        </w:tc>
        <w:tc>
          <w:tcPr>
            <w:tcW w:w="530" w:type="pct"/>
          </w:tcPr>
          <w:p w14:paraId="5ED97697"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57A762E2" w14:textId="77777777" w:rsidR="00627733" w:rsidRPr="000824C6" w:rsidRDefault="00627733" w:rsidP="002E739E">
            <w:pPr>
              <w:keepNext/>
              <w:outlineLvl w:val="6"/>
              <w:rPr>
                <w:rFonts w:asciiTheme="majorBidi" w:hAnsiTheme="majorBidi"/>
                <w:sz w:val="18"/>
              </w:rPr>
            </w:pPr>
          </w:p>
        </w:tc>
        <w:tc>
          <w:tcPr>
            <w:tcW w:w="573" w:type="pct"/>
          </w:tcPr>
          <w:p w14:paraId="4B8964BF" w14:textId="77777777" w:rsidR="00627733" w:rsidRPr="000824C6" w:rsidRDefault="00627733" w:rsidP="002E739E">
            <w:pPr>
              <w:keepNext/>
              <w:outlineLvl w:val="6"/>
              <w:rPr>
                <w:rFonts w:asciiTheme="majorBidi" w:hAnsiTheme="majorBidi"/>
                <w:sz w:val="18"/>
              </w:rPr>
            </w:pPr>
          </w:p>
        </w:tc>
        <w:tc>
          <w:tcPr>
            <w:tcW w:w="489" w:type="pct"/>
          </w:tcPr>
          <w:p w14:paraId="70EADBC2" w14:textId="77777777" w:rsidR="00627733" w:rsidRPr="000824C6" w:rsidRDefault="00627733" w:rsidP="002E739E">
            <w:pPr>
              <w:keepNext/>
              <w:outlineLvl w:val="6"/>
              <w:rPr>
                <w:rFonts w:asciiTheme="majorBidi" w:hAnsiTheme="majorBidi"/>
                <w:sz w:val="18"/>
              </w:rPr>
            </w:pPr>
          </w:p>
        </w:tc>
        <w:tc>
          <w:tcPr>
            <w:tcW w:w="531" w:type="pct"/>
          </w:tcPr>
          <w:p w14:paraId="7CFDA2A6" w14:textId="77777777" w:rsidR="00627733" w:rsidRPr="000824C6" w:rsidRDefault="00627733" w:rsidP="002E739E">
            <w:pPr>
              <w:keepNext/>
              <w:outlineLvl w:val="6"/>
              <w:rPr>
                <w:rFonts w:asciiTheme="majorBidi" w:hAnsiTheme="majorBidi"/>
                <w:sz w:val="18"/>
              </w:rPr>
            </w:pPr>
          </w:p>
        </w:tc>
        <w:tc>
          <w:tcPr>
            <w:tcW w:w="531" w:type="pct"/>
          </w:tcPr>
          <w:p w14:paraId="2955C034" w14:textId="77777777" w:rsidR="00627733" w:rsidRPr="000824C6" w:rsidRDefault="00627733" w:rsidP="002E739E">
            <w:pPr>
              <w:keepNext/>
              <w:outlineLvl w:val="6"/>
              <w:rPr>
                <w:rFonts w:asciiTheme="majorBidi" w:hAnsiTheme="majorBidi"/>
                <w:sz w:val="18"/>
              </w:rPr>
            </w:pPr>
          </w:p>
        </w:tc>
        <w:tc>
          <w:tcPr>
            <w:tcW w:w="1286" w:type="pct"/>
            <w:vAlign w:val="center"/>
          </w:tcPr>
          <w:p w14:paraId="59BB5525" w14:textId="77777777" w:rsidR="00627733" w:rsidRPr="000824C6" w:rsidRDefault="00627733" w:rsidP="002E739E">
            <w:pPr>
              <w:keepNext/>
              <w:outlineLvl w:val="6"/>
              <w:rPr>
                <w:rFonts w:asciiTheme="majorBidi" w:hAnsiTheme="majorBidi"/>
                <w:sz w:val="18"/>
              </w:rPr>
            </w:pPr>
          </w:p>
        </w:tc>
      </w:tr>
      <w:tr w:rsidR="00627733" w:rsidRPr="00CC0296" w14:paraId="474F3AAD" w14:textId="77777777" w:rsidTr="002E739E">
        <w:trPr>
          <w:trHeight w:val="228"/>
        </w:trPr>
        <w:tc>
          <w:tcPr>
            <w:tcW w:w="529" w:type="pct"/>
            <w:vAlign w:val="center"/>
          </w:tcPr>
          <w:p w14:paraId="58A3A970"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2</w:t>
            </w:r>
          </w:p>
        </w:tc>
        <w:tc>
          <w:tcPr>
            <w:tcW w:w="530" w:type="pct"/>
          </w:tcPr>
          <w:p w14:paraId="19A82115"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6209E29E" w14:textId="77777777" w:rsidR="00627733" w:rsidRPr="000824C6" w:rsidRDefault="00627733" w:rsidP="002E739E">
            <w:pPr>
              <w:keepNext/>
              <w:outlineLvl w:val="6"/>
              <w:rPr>
                <w:rFonts w:asciiTheme="majorBidi" w:hAnsiTheme="majorBidi"/>
                <w:sz w:val="18"/>
              </w:rPr>
            </w:pPr>
          </w:p>
        </w:tc>
        <w:tc>
          <w:tcPr>
            <w:tcW w:w="573" w:type="pct"/>
          </w:tcPr>
          <w:p w14:paraId="3047A5E2" w14:textId="77777777" w:rsidR="00627733" w:rsidRPr="000824C6" w:rsidRDefault="00627733" w:rsidP="002E739E">
            <w:pPr>
              <w:keepNext/>
              <w:outlineLvl w:val="6"/>
              <w:rPr>
                <w:rFonts w:asciiTheme="majorBidi" w:hAnsiTheme="majorBidi"/>
                <w:sz w:val="18"/>
              </w:rPr>
            </w:pPr>
          </w:p>
        </w:tc>
        <w:tc>
          <w:tcPr>
            <w:tcW w:w="489" w:type="pct"/>
          </w:tcPr>
          <w:p w14:paraId="47B3AAD0" w14:textId="77777777" w:rsidR="00627733" w:rsidRPr="000824C6" w:rsidRDefault="00627733" w:rsidP="002E739E">
            <w:pPr>
              <w:keepNext/>
              <w:outlineLvl w:val="6"/>
              <w:rPr>
                <w:rFonts w:asciiTheme="majorBidi" w:hAnsiTheme="majorBidi"/>
                <w:sz w:val="18"/>
              </w:rPr>
            </w:pPr>
          </w:p>
        </w:tc>
        <w:tc>
          <w:tcPr>
            <w:tcW w:w="531" w:type="pct"/>
          </w:tcPr>
          <w:p w14:paraId="52ACD3FD" w14:textId="77777777" w:rsidR="00627733" w:rsidRPr="000824C6" w:rsidRDefault="00627733" w:rsidP="002E739E">
            <w:pPr>
              <w:keepNext/>
              <w:outlineLvl w:val="6"/>
              <w:rPr>
                <w:rFonts w:asciiTheme="majorBidi" w:hAnsiTheme="majorBidi"/>
                <w:sz w:val="18"/>
              </w:rPr>
            </w:pPr>
          </w:p>
        </w:tc>
        <w:tc>
          <w:tcPr>
            <w:tcW w:w="531" w:type="pct"/>
          </w:tcPr>
          <w:p w14:paraId="4B4D765D" w14:textId="77777777" w:rsidR="00627733" w:rsidRPr="000824C6" w:rsidRDefault="00627733" w:rsidP="002E739E">
            <w:pPr>
              <w:keepNext/>
              <w:outlineLvl w:val="6"/>
              <w:rPr>
                <w:rFonts w:asciiTheme="majorBidi" w:hAnsiTheme="majorBidi"/>
                <w:sz w:val="18"/>
              </w:rPr>
            </w:pPr>
          </w:p>
        </w:tc>
        <w:tc>
          <w:tcPr>
            <w:tcW w:w="1286" w:type="pct"/>
            <w:vAlign w:val="center"/>
          </w:tcPr>
          <w:p w14:paraId="75C2A560" w14:textId="77777777" w:rsidR="00627733" w:rsidRPr="000824C6" w:rsidRDefault="00627733" w:rsidP="002E739E">
            <w:pPr>
              <w:keepNext/>
              <w:outlineLvl w:val="6"/>
              <w:rPr>
                <w:rFonts w:asciiTheme="majorBidi" w:hAnsiTheme="majorBidi"/>
                <w:sz w:val="18"/>
              </w:rPr>
            </w:pPr>
          </w:p>
        </w:tc>
      </w:tr>
      <w:tr w:rsidR="00627733" w:rsidRPr="00CC0296" w14:paraId="743F2A12" w14:textId="77777777" w:rsidTr="002E739E">
        <w:trPr>
          <w:trHeight w:val="228"/>
        </w:trPr>
        <w:tc>
          <w:tcPr>
            <w:tcW w:w="529" w:type="pct"/>
            <w:vAlign w:val="center"/>
          </w:tcPr>
          <w:p w14:paraId="458AE0C7"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3</w:t>
            </w:r>
          </w:p>
        </w:tc>
        <w:tc>
          <w:tcPr>
            <w:tcW w:w="530" w:type="pct"/>
          </w:tcPr>
          <w:p w14:paraId="7BDE1BA4"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12D74B42" w14:textId="77777777" w:rsidR="00627733" w:rsidRPr="000824C6" w:rsidRDefault="00627733" w:rsidP="002E739E">
            <w:pPr>
              <w:keepNext/>
              <w:outlineLvl w:val="6"/>
              <w:rPr>
                <w:rFonts w:asciiTheme="majorBidi" w:hAnsiTheme="majorBidi"/>
                <w:sz w:val="18"/>
              </w:rPr>
            </w:pPr>
          </w:p>
        </w:tc>
        <w:tc>
          <w:tcPr>
            <w:tcW w:w="573" w:type="pct"/>
          </w:tcPr>
          <w:p w14:paraId="686ECD02" w14:textId="77777777" w:rsidR="00627733" w:rsidRPr="000824C6" w:rsidRDefault="00627733" w:rsidP="002E739E">
            <w:pPr>
              <w:keepNext/>
              <w:outlineLvl w:val="6"/>
              <w:rPr>
                <w:rFonts w:asciiTheme="majorBidi" w:hAnsiTheme="majorBidi"/>
                <w:sz w:val="18"/>
              </w:rPr>
            </w:pPr>
          </w:p>
        </w:tc>
        <w:tc>
          <w:tcPr>
            <w:tcW w:w="489" w:type="pct"/>
          </w:tcPr>
          <w:p w14:paraId="7DBBC21B" w14:textId="77777777" w:rsidR="00627733" w:rsidRPr="000824C6" w:rsidRDefault="00627733" w:rsidP="002E739E">
            <w:pPr>
              <w:keepNext/>
              <w:outlineLvl w:val="6"/>
              <w:rPr>
                <w:rFonts w:asciiTheme="majorBidi" w:hAnsiTheme="majorBidi"/>
                <w:sz w:val="18"/>
              </w:rPr>
            </w:pPr>
          </w:p>
        </w:tc>
        <w:tc>
          <w:tcPr>
            <w:tcW w:w="531" w:type="pct"/>
          </w:tcPr>
          <w:p w14:paraId="271273BB" w14:textId="77777777" w:rsidR="00627733" w:rsidRPr="000824C6" w:rsidRDefault="00627733" w:rsidP="002E739E">
            <w:pPr>
              <w:keepNext/>
              <w:outlineLvl w:val="6"/>
              <w:rPr>
                <w:rFonts w:asciiTheme="majorBidi" w:hAnsiTheme="majorBidi"/>
                <w:sz w:val="18"/>
              </w:rPr>
            </w:pPr>
          </w:p>
        </w:tc>
        <w:tc>
          <w:tcPr>
            <w:tcW w:w="531" w:type="pct"/>
          </w:tcPr>
          <w:p w14:paraId="09EE9265" w14:textId="77777777" w:rsidR="00627733" w:rsidRPr="000824C6" w:rsidRDefault="00627733" w:rsidP="002E739E">
            <w:pPr>
              <w:keepNext/>
              <w:outlineLvl w:val="6"/>
              <w:rPr>
                <w:rFonts w:asciiTheme="majorBidi" w:hAnsiTheme="majorBidi"/>
                <w:sz w:val="18"/>
              </w:rPr>
            </w:pPr>
          </w:p>
        </w:tc>
        <w:tc>
          <w:tcPr>
            <w:tcW w:w="1286" w:type="pct"/>
            <w:vAlign w:val="center"/>
          </w:tcPr>
          <w:p w14:paraId="2072EEC8" w14:textId="77777777" w:rsidR="00627733" w:rsidRPr="000824C6" w:rsidRDefault="00627733" w:rsidP="002E739E">
            <w:pPr>
              <w:keepNext/>
              <w:outlineLvl w:val="6"/>
              <w:rPr>
                <w:rFonts w:asciiTheme="majorBidi" w:hAnsiTheme="majorBidi"/>
                <w:sz w:val="18"/>
              </w:rPr>
            </w:pPr>
          </w:p>
        </w:tc>
      </w:tr>
      <w:tr w:rsidR="00627733" w:rsidRPr="00CC0296" w14:paraId="4BA68F0E" w14:textId="77777777" w:rsidTr="002E739E">
        <w:trPr>
          <w:trHeight w:val="228"/>
        </w:trPr>
        <w:tc>
          <w:tcPr>
            <w:tcW w:w="529" w:type="pct"/>
            <w:vAlign w:val="center"/>
          </w:tcPr>
          <w:p w14:paraId="363DF651"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4</w:t>
            </w:r>
          </w:p>
        </w:tc>
        <w:tc>
          <w:tcPr>
            <w:tcW w:w="530" w:type="pct"/>
          </w:tcPr>
          <w:p w14:paraId="021F4BFC"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05B2ABC3" w14:textId="77777777" w:rsidR="00627733" w:rsidRPr="000824C6" w:rsidRDefault="00627733" w:rsidP="002E739E">
            <w:pPr>
              <w:keepNext/>
              <w:outlineLvl w:val="6"/>
              <w:rPr>
                <w:rFonts w:asciiTheme="majorBidi" w:hAnsiTheme="majorBidi"/>
                <w:sz w:val="18"/>
              </w:rPr>
            </w:pPr>
          </w:p>
        </w:tc>
        <w:tc>
          <w:tcPr>
            <w:tcW w:w="573" w:type="pct"/>
          </w:tcPr>
          <w:p w14:paraId="32740793" w14:textId="77777777" w:rsidR="00627733" w:rsidRPr="000824C6" w:rsidRDefault="00627733" w:rsidP="002E739E">
            <w:pPr>
              <w:keepNext/>
              <w:outlineLvl w:val="6"/>
              <w:rPr>
                <w:rFonts w:asciiTheme="majorBidi" w:hAnsiTheme="majorBidi"/>
                <w:sz w:val="18"/>
              </w:rPr>
            </w:pPr>
          </w:p>
        </w:tc>
        <w:tc>
          <w:tcPr>
            <w:tcW w:w="489" w:type="pct"/>
          </w:tcPr>
          <w:p w14:paraId="2853518F" w14:textId="77777777" w:rsidR="00627733" w:rsidRPr="000824C6" w:rsidRDefault="00627733" w:rsidP="002E739E">
            <w:pPr>
              <w:keepNext/>
              <w:outlineLvl w:val="6"/>
              <w:rPr>
                <w:rFonts w:asciiTheme="majorBidi" w:hAnsiTheme="majorBidi"/>
                <w:sz w:val="18"/>
              </w:rPr>
            </w:pPr>
          </w:p>
        </w:tc>
        <w:tc>
          <w:tcPr>
            <w:tcW w:w="531" w:type="pct"/>
          </w:tcPr>
          <w:p w14:paraId="1F6CAA43" w14:textId="77777777" w:rsidR="00627733" w:rsidRPr="000824C6" w:rsidRDefault="00627733" w:rsidP="002E739E">
            <w:pPr>
              <w:keepNext/>
              <w:outlineLvl w:val="6"/>
              <w:rPr>
                <w:rFonts w:asciiTheme="majorBidi" w:hAnsiTheme="majorBidi"/>
                <w:sz w:val="18"/>
              </w:rPr>
            </w:pPr>
          </w:p>
        </w:tc>
        <w:tc>
          <w:tcPr>
            <w:tcW w:w="531" w:type="pct"/>
          </w:tcPr>
          <w:p w14:paraId="26CC9D3A" w14:textId="77777777" w:rsidR="00627733" w:rsidRPr="000824C6" w:rsidRDefault="00627733" w:rsidP="002E739E">
            <w:pPr>
              <w:keepNext/>
              <w:outlineLvl w:val="6"/>
              <w:rPr>
                <w:rFonts w:asciiTheme="majorBidi" w:hAnsiTheme="majorBidi"/>
                <w:sz w:val="18"/>
              </w:rPr>
            </w:pPr>
          </w:p>
        </w:tc>
        <w:tc>
          <w:tcPr>
            <w:tcW w:w="1286" w:type="pct"/>
            <w:vAlign w:val="center"/>
          </w:tcPr>
          <w:p w14:paraId="12B883D7" w14:textId="77777777" w:rsidR="00627733" w:rsidRPr="000824C6" w:rsidRDefault="00627733" w:rsidP="002E739E">
            <w:pPr>
              <w:keepNext/>
              <w:outlineLvl w:val="6"/>
              <w:rPr>
                <w:rFonts w:asciiTheme="majorBidi" w:hAnsiTheme="majorBidi"/>
                <w:sz w:val="18"/>
              </w:rPr>
            </w:pPr>
          </w:p>
        </w:tc>
      </w:tr>
      <w:tr w:rsidR="00627733" w:rsidRPr="00CC0296" w14:paraId="30643340" w14:textId="77777777" w:rsidTr="002E739E">
        <w:trPr>
          <w:trHeight w:val="228"/>
        </w:trPr>
        <w:tc>
          <w:tcPr>
            <w:tcW w:w="529" w:type="pct"/>
            <w:vAlign w:val="center"/>
          </w:tcPr>
          <w:p w14:paraId="4FCAFA44"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5</w:t>
            </w:r>
          </w:p>
        </w:tc>
        <w:tc>
          <w:tcPr>
            <w:tcW w:w="530" w:type="pct"/>
          </w:tcPr>
          <w:p w14:paraId="38EFF3B2" w14:textId="77777777" w:rsidR="00627733" w:rsidRPr="000824C6" w:rsidRDefault="00627733" w:rsidP="002E739E">
            <w:pPr>
              <w:keepNext/>
              <w:jc w:val="center"/>
              <w:outlineLvl w:val="6"/>
              <w:rPr>
                <w:rFonts w:asciiTheme="majorBidi" w:hAnsiTheme="majorBidi"/>
                <w:sz w:val="18"/>
              </w:rPr>
            </w:pPr>
            <w:r>
              <w:rPr>
                <w:rFonts w:asciiTheme="majorBidi" w:hAnsiTheme="majorBidi"/>
                <w:sz w:val="18"/>
              </w:rPr>
              <w:t>X</w:t>
            </w:r>
          </w:p>
        </w:tc>
        <w:tc>
          <w:tcPr>
            <w:tcW w:w="531" w:type="pct"/>
          </w:tcPr>
          <w:p w14:paraId="6864CA34" w14:textId="77777777" w:rsidR="00627733" w:rsidRPr="000824C6" w:rsidRDefault="00627733" w:rsidP="002E739E">
            <w:pPr>
              <w:keepNext/>
              <w:outlineLvl w:val="6"/>
              <w:rPr>
                <w:rFonts w:asciiTheme="majorBidi" w:hAnsiTheme="majorBidi"/>
                <w:sz w:val="18"/>
              </w:rPr>
            </w:pPr>
          </w:p>
        </w:tc>
        <w:tc>
          <w:tcPr>
            <w:tcW w:w="573" w:type="pct"/>
          </w:tcPr>
          <w:p w14:paraId="7DAE2539" w14:textId="77777777" w:rsidR="00627733" w:rsidRPr="000824C6" w:rsidRDefault="00627733" w:rsidP="002E739E">
            <w:pPr>
              <w:keepNext/>
              <w:outlineLvl w:val="6"/>
              <w:rPr>
                <w:rFonts w:asciiTheme="majorBidi" w:hAnsiTheme="majorBidi"/>
                <w:sz w:val="18"/>
              </w:rPr>
            </w:pPr>
          </w:p>
        </w:tc>
        <w:tc>
          <w:tcPr>
            <w:tcW w:w="489" w:type="pct"/>
          </w:tcPr>
          <w:p w14:paraId="1CD6F0F9" w14:textId="77777777" w:rsidR="00627733" w:rsidRPr="000824C6" w:rsidRDefault="00627733" w:rsidP="002E739E">
            <w:pPr>
              <w:keepNext/>
              <w:outlineLvl w:val="6"/>
              <w:rPr>
                <w:rFonts w:asciiTheme="majorBidi" w:hAnsiTheme="majorBidi"/>
                <w:sz w:val="18"/>
              </w:rPr>
            </w:pPr>
          </w:p>
        </w:tc>
        <w:tc>
          <w:tcPr>
            <w:tcW w:w="531" w:type="pct"/>
          </w:tcPr>
          <w:p w14:paraId="7CE73E45" w14:textId="77777777" w:rsidR="00627733" w:rsidRPr="000824C6" w:rsidRDefault="00627733" w:rsidP="002E739E">
            <w:pPr>
              <w:keepNext/>
              <w:outlineLvl w:val="6"/>
              <w:rPr>
                <w:rFonts w:asciiTheme="majorBidi" w:hAnsiTheme="majorBidi"/>
                <w:sz w:val="18"/>
              </w:rPr>
            </w:pPr>
          </w:p>
        </w:tc>
        <w:tc>
          <w:tcPr>
            <w:tcW w:w="531" w:type="pct"/>
          </w:tcPr>
          <w:p w14:paraId="4E4CD7A6" w14:textId="77777777" w:rsidR="00627733" w:rsidRPr="000824C6" w:rsidRDefault="00627733" w:rsidP="002E739E">
            <w:pPr>
              <w:keepNext/>
              <w:outlineLvl w:val="6"/>
              <w:rPr>
                <w:rFonts w:asciiTheme="majorBidi" w:hAnsiTheme="majorBidi"/>
                <w:sz w:val="18"/>
              </w:rPr>
            </w:pPr>
          </w:p>
        </w:tc>
        <w:tc>
          <w:tcPr>
            <w:tcW w:w="1286" w:type="pct"/>
            <w:vAlign w:val="center"/>
          </w:tcPr>
          <w:p w14:paraId="74F9DB6F" w14:textId="77777777" w:rsidR="00627733" w:rsidRPr="000824C6" w:rsidRDefault="00627733" w:rsidP="002E739E">
            <w:pPr>
              <w:keepNext/>
              <w:outlineLvl w:val="6"/>
              <w:rPr>
                <w:rFonts w:asciiTheme="majorBidi" w:hAnsiTheme="majorBidi"/>
                <w:sz w:val="18"/>
              </w:rPr>
            </w:pPr>
          </w:p>
        </w:tc>
      </w:tr>
      <w:tr w:rsidR="00AE4D13" w:rsidRPr="00CC0296" w14:paraId="62E83B07" w14:textId="77777777" w:rsidTr="002E739E">
        <w:trPr>
          <w:trHeight w:val="228"/>
        </w:trPr>
        <w:tc>
          <w:tcPr>
            <w:tcW w:w="529" w:type="pct"/>
            <w:vAlign w:val="center"/>
          </w:tcPr>
          <w:p w14:paraId="39FFF45F" w14:textId="47F634EC" w:rsidR="00AE4D13" w:rsidRDefault="00AE4D13" w:rsidP="00AE4D13">
            <w:pPr>
              <w:keepNext/>
              <w:jc w:val="center"/>
              <w:outlineLvl w:val="6"/>
              <w:rPr>
                <w:rFonts w:asciiTheme="majorBidi" w:hAnsiTheme="majorBidi"/>
                <w:sz w:val="18"/>
              </w:rPr>
            </w:pPr>
            <w:r>
              <w:rPr>
                <w:rFonts w:asciiTheme="majorBidi" w:hAnsiTheme="majorBidi"/>
                <w:sz w:val="18"/>
              </w:rPr>
              <w:t>6</w:t>
            </w:r>
          </w:p>
        </w:tc>
        <w:tc>
          <w:tcPr>
            <w:tcW w:w="530" w:type="pct"/>
          </w:tcPr>
          <w:p w14:paraId="2B4EA4EC" w14:textId="0F038288" w:rsidR="00AE4D13" w:rsidRDefault="00AE4D13" w:rsidP="00AE4D13">
            <w:pPr>
              <w:keepNext/>
              <w:jc w:val="center"/>
              <w:outlineLvl w:val="6"/>
              <w:rPr>
                <w:rFonts w:asciiTheme="majorBidi" w:hAnsiTheme="majorBidi"/>
                <w:sz w:val="18"/>
              </w:rPr>
            </w:pPr>
            <w:r>
              <w:rPr>
                <w:rFonts w:asciiTheme="majorBidi" w:hAnsiTheme="majorBidi"/>
                <w:sz w:val="18"/>
              </w:rPr>
              <w:t>X</w:t>
            </w:r>
          </w:p>
        </w:tc>
        <w:tc>
          <w:tcPr>
            <w:tcW w:w="531" w:type="pct"/>
          </w:tcPr>
          <w:p w14:paraId="0319C55C" w14:textId="231E3303" w:rsidR="00AE4D13" w:rsidRPr="000824C6" w:rsidRDefault="00AE4D13" w:rsidP="00AE4D13">
            <w:pPr>
              <w:keepNext/>
              <w:jc w:val="center"/>
              <w:outlineLvl w:val="6"/>
              <w:rPr>
                <w:rFonts w:asciiTheme="majorBidi" w:hAnsiTheme="majorBidi"/>
                <w:sz w:val="18"/>
              </w:rPr>
            </w:pPr>
          </w:p>
        </w:tc>
        <w:tc>
          <w:tcPr>
            <w:tcW w:w="573" w:type="pct"/>
          </w:tcPr>
          <w:p w14:paraId="0EB502D0" w14:textId="77777777" w:rsidR="00AE4D13" w:rsidRPr="000824C6" w:rsidRDefault="00AE4D13" w:rsidP="00AE4D13">
            <w:pPr>
              <w:keepNext/>
              <w:outlineLvl w:val="6"/>
              <w:rPr>
                <w:rFonts w:asciiTheme="majorBidi" w:hAnsiTheme="majorBidi"/>
                <w:sz w:val="18"/>
              </w:rPr>
            </w:pPr>
          </w:p>
        </w:tc>
        <w:tc>
          <w:tcPr>
            <w:tcW w:w="489" w:type="pct"/>
          </w:tcPr>
          <w:p w14:paraId="5139955E" w14:textId="77777777" w:rsidR="00AE4D13" w:rsidRPr="000824C6" w:rsidRDefault="00AE4D13" w:rsidP="00AE4D13">
            <w:pPr>
              <w:keepNext/>
              <w:outlineLvl w:val="6"/>
              <w:rPr>
                <w:rFonts w:asciiTheme="majorBidi" w:hAnsiTheme="majorBidi"/>
                <w:sz w:val="18"/>
              </w:rPr>
            </w:pPr>
          </w:p>
        </w:tc>
        <w:tc>
          <w:tcPr>
            <w:tcW w:w="531" w:type="pct"/>
          </w:tcPr>
          <w:p w14:paraId="292423A5" w14:textId="77777777" w:rsidR="00AE4D13" w:rsidRPr="000824C6" w:rsidRDefault="00AE4D13" w:rsidP="00AE4D13">
            <w:pPr>
              <w:keepNext/>
              <w:outlineLvl w:val="6"/>
              <w:rPr>
                <w:rFonts w:asciiTheme="majorBidi" w:hAnsiTheme="majorBidi"/>
                <w:sz w:val="18"/>
              </w:rPr>
            </w:pPr>
          </w:p>
        </w:tc>
        <w:tc>
          <w:tcPr>
            <w:tcW w:w="531" w:type="pct"/>
          </w:tcPr>
          <w:p w14:paraId="6A784B61" w14:textId="77777777" w:rsidR="00AE4D13" w:rsidRPr="000824C6" w:rsidRDefault="00AE4D13" w:rsidP="00AE4D13">
            <w:pPr>
              <w:keepNext/>
              <w:outlineLvl w:val="6"/>
              <w:rPr>
                <w:rFonts w:asciiTheme="majorBidi" w:hAnsiTheme="majorBidi"/>
                <w:sz w:val="18"/>
              </w:rPr>
            </w:pPr>
          </w:p>
        </w:tc>
        <w:tc>
          <w:tcPr>
            <w:tcW w:w="1286" w:type="pct"/>
            <w:vAlign w:val="center"/>
          </w:tcPr>
          <w:p w14:paraId="23F0AB4C" w14:textId="77777777" w:rsidR="00AE4D13" w:rsidRPr="000824C6" w:rsidRDefault="00AE4D13" w:rsidP="00AE4D13">
            <w:pPr>
              <w:keepNext/>
              <w:outlineLvl w:val="6"/>
              <w:rPr>
                <w:rFonts w:asciiTheme="majorBidi" w:hAnsiTheme="majorBidi"/>
                <w:sz w:val="18"/>
              </w:rPr>
            </w:pPr>
          </w:p>
        </w:tc>
      </w:tr>
      <w:tr w:rsidR="00AE4D13" w:rsidRPr="00CC0296" w14:paraId="10E99502" w14:textId="77777777" w:rsidTr="002E739E">
        <w:trPr>
          <w:trHeight w:val="228"/>
        </w:trPr>
        <w:tc>
          <w:tcPr>
            <w:tcW w:w="529" w:type="pct"/>
            <w:vAlign w:val="center"/>
          </w:tcPr>
          <w:p w14:paraId="022D7322" w14:textId="70C6B514" w:rsidR="00AE4D13" w:rsidRDefault="00AE4D13" w:rsidP="00AE4D13">
            <w:pPr>
              <w:keepNext/>
              <w:jc w:val="center"/>
              <w:outlineLvl w:val="6"/>
              <w:rPr>
                <w:rFonts w:asciiTheme="majorBidi" w:hAnsiTheme="majorBidi"/>
                <w:sz w:val="18"/>
              </w:rPr>
            </w:pPr>
            <w:r>
              <w:rPr>
                <w:rFonts w:asciiTheme="majorBidi" w:hAnsiTheme="majorBidi"/>
                <w:sz w:val="18"/>
              </w:rPr>
              <w:t>7</w:t>
            </w:r>
          </w:p>
        </w:tc>
        <w:tc>
          <w:tcPr>
            <w:tcW w:w="530" w:type="pct"/>
          </w:tcPr>
          <w:p w14:paraId="24A68EEF" w14:textId="14B342E5" w:rsidR="00AE4D13" w:rsidRDefault="00AE4D13" w:rsidP="00AE4D13">
            <w:pPr>
              <w:keepNext/>
              <w:jc w:val="center"/>
              <w:outlineLvl w:val="6"/>
              <w:rPr>
                <w:rFonts w:asciiTheme="majorBidi" w:hAnsiTheme="majorBidi"/>
                <w:sz w:val="18"/>
              </w:rPr>
            </w:pPr>
            <w:r>
              <w:rPr>
                <w:rFonts w:asciiTheme="majorBidi" w:hAnsiTheme="majorBidi"/>
                <w:sz w:val="18"/>
              </w:rPr>
              <w:t>X</w:t>
            </w:r>
          </w:p>
        </w:tc>
        <w:tc>
          <w:tcPr>
            <w:tcW w:w="531" w:type="pct"/>
          </w:tcPr>
          <w:p w14:paraId="24C6276B" w14:textId="5897C491" w:rsidR="00AE4D13" w:rsidRPr="000824C6" w:rsidRDefault="00AE4D13" w:rsidP="00AE4D13">
            <w:pPr>
              <w:keepNext/>
              <w:jc w:val="center"/>
              <w:outlineLvl w:val="6"/>
              <w:rPr>
                <w:rFonts w:asciiTheme="majorBidi" w:hAnsiTheme="majorBidi"/>
                <w:sz w:val="18"/>
              </w:rPr>
            </w:pPr>
          </w:p>
        </w:tc>
        <w:tc>
          <w:tcPr>
            <w:tcW w:w="573" w:type="pct"/>
          </w:tcPr>
          <w:p w14:paraId="60E2EE04" w14:textId="77777777" w:rsidR="00AE4D13" w:rsidRPr="000824C6" w:rsidRDefault="00AE4D13" w:rsidP="00AE4D13">
            <w:pPr>
              <w:keepNext/>
              <w:outlineLvl w:val="6"/>
              <w:rPr>
                <w:rFonts w:asciiTheme="majorBidi" w:hAnsiTheme="majorBidi"/>
                <w:sz w:val="18"/>
              </w:rPr>
            </w:pPr>
          </w:p>
        </w:tc>
        <w:tc>
          <w:tcPr>
            <w:tcW w:w="489" w:type="pct"/>
          </w:tcPr>
          <w:p w14:paraId="7CD1E77E" w14:textId="77777777" w:rsidR="00AE4D13" w:rsidRPr="000824C6" w:rsidRDefault="00AE4D13" w:rsidP="00AE4D13">
            <w:pPr>
              <w:keepNext/>
              <w:outlineLvl w:val="6"/>
              <w:rPr>
                <w:rFonts w:asciiTheme="majorBidi" w:hAnsiTheme="majorBidi"/>
                <w:sz w:val="18"/>
              </w:rPr>
            </w:pPr>
          </w:p>
        </w:tc>
        <w:tc>
          <w:tcPr>
            <w:tcW w:w="531" w:type="pct"/>
          </w:tcPr>
          <w:p w14:paraId="1BAAB706" w14:textId="77777777" w:rsidR="00AE4D13" w:rsidRPr="000824C6" w:rsidRDefault="00AE4D13" w:rsidP="00AE4D13">
            <w:pPr>
              <w:keepNext/>
              <w:outlineLvl w:val="6"/>
              <w:rPr>
                <w:rFonts w:asciiTheme="majorBidi" w:hAnsiTheme="majorBidi"/>
                <w:sz w:val="18"/>
              </w:rPr>
            </w:pPr>
          </w:p>
        </w:tc>
        <w:tc>
          <w:tcPr>
            <w:tcW w:w="531" w:type="pct"/>
          </w:tcPr>
          <w:p w14:paraId="7F3C2A88" w14:textId="77777777" w:rsidR="00AE4D13" w:rsidRPr="000824C6" w:rsidRDefault="00AE4D13" w:rsidP="00AE4D13">
            <w:pPr>
              <w:keepNext/>
              <w:outlineLvl w:val="6"/>
              <w:rPr>
                <w:rFonts w:asciiTheme="majorBidi" w:hAnsiTheme="majorBidi"/>
                <w:sz w:val="18"/>
              </w:rPr>
            </w:pPr>
          </w:p>
        </w:tc>
        <w:tc>
          <w:tcPr>
            <w:tcW w:w="1286" w:type="pct"/>
            <w:vAlign w:val="center"/>
          </w:tcPr>
          <w:p w14:paraId="42389CF1" w14:textId="77777777" w:rsidR="00AE4D13" w:rsidRPr="000824C6" w:rsidRDefault="00AE4D13" w:rsidP="00AE4D13">
            <w:pPr>
              <w:keepNext/>
              <w:outlineLvl w:val="6"/>
              <w:rPr>
                <w:rFonts w:asciiTheme="majorBidi" w:hAnsiTheme="majorBidi"/>
                <w:sz w:val="18"/>
              </w:rPr>
            </w:pPr>
          </w:p>
        </w:tc>
      </w:tr>
      <w:tr w:rsidR="00B17434" w:rsidRPr="00CC0296" w14:paraId="14A472BC" w14:textId="77777777" w:rsidTr="002E739E">
        <w:trPr>
          <w:trHeight w:val="228"/>
        </w:trPr>
        <w:tc>
          <w:tcPr>
            <w:tcW w:w="529" w:type="pct"/>
            <w:vAlign w:val="center"/>
          </w:tcPr>
          <w:p w14:paraId="25AF9DB5" w14:textId="471CE7DC" w:rsidR="00B17434" w:rsidRDefault="00B17434" w:rsidP="00B17434">
            <w:pPr>
              <w:keepNext/>
              <w:jc w:val="center"/>
              <w:outlineLvl w:val="6"/>
              <w:rPr>
                <w:rFonts w:asciiTheme="majorBidi" w:hAnsiTheme="majorBidi"/>
                <w:sz w:val="18"/>
              </w:rPr>
            </w:pPr>
            <w:r>
              <w:rPr>
                <w:rFonts w:asciiTheme="majorBidi" w:hAnsiTheme="majorBidi"/>
                <w:sz w:val="18"/>
              </w:rPr>
              <w:t>8</w:t>
            </w:r>
          </w:p>
        </w:tc>
        <w:tc>
          <w:tcPr>
            <w:tcW w:w="530" w:type="pct"/>
          </w:tcPr>
          <w:p w14:paraId="5D420284" w14:textId="3B80DF78" w:rsidR="00B17434" w:rsidRDefault="00B17434" w:rsidP="00B17434">
            <w:pPr>
              <w:keepNext/>
              <w:jc w:val="center"/>
              <w:outlineLvl w:val="6"/>
              <w:rPr>
                <w:rFonts w:asciiTheme="majorBidi" w:hAnsiTheme="majorBidi"/>
                <w:sz w:val="18"/>
              </w:rPr>
            </w:pPr>
            <w:r>
              <w:rPr>
                <w:rFonts w:asciiTheme="majorBidi" w:hAnsiTheme="majorBidi"/>
                <w:sz w:val="18"/>
              </w:rPr>
              <w:t>X</w:t>
            </w:r>
          </w:p>
        </w:tc>
        <w:tc>
          <w:tcPr>
            <w:tcW w:w="531" w:type="pct"/>
          </w:tcPr>
          <w:p w14:paraId="48677305" w14:textId="77777777" w:rsidR="00B17434" w:rsidRPr="000824C6" w:rsidRDefault="00B17434" w:rsidP="00B17434">
            <w:pPr>
              <w:keepNext/>
              <w:jc w:val="center"/>
              <w:outlineLvl w:val="6"/>
              <w:rPr>
                <w:rFonts w:asciiTheme="majorBidi" w:hAnsiTheme="majorBidi"/>
                <w:sz w:val="18"/>
              </w:rPr>
            </w:pPr>
          </w:p>
        </w:tc>
        <w:tc>
          <w:tcPr>
            <w:tcW w:w="573" w:type="pct"/>
          </w:tcPr>
          <w:p w14:paraId="43B46454" w14:textId="77777777" w:rsidR="00B17434" w:rsidRPr="000824C6" w:rsidRDefault="00B17434" w:rsidP="00B17434">
            <w:pPr>
              <w:keepNext/>
              <w:outlineLvl w:val="6"/>
              <w:rPr>
                <w:rFonts w:asciiTheme="majorBidi" w:hAnsiTheme="majorBidi"/>
                <w:sz w:val="18"/>
              </w:rPr>
            </w:pPr>
          </w:p>
        </w:tc>
        <w:tc>
          <w:tcPr>
            <w:tcW w:w="489" w:type="pct"/>
          </w:tcPr>
          <w:p w14:paraId="7A79B85D" w14:textId="77777777" w:rsidR="00B17434" w:rsidRPr="000824C6" w:rsidRDefault="00B17434" w:rsidP="00B17434">
            <w:pPr>
              <w:keepNext/>
              <w:outlineLvl w:val="6"/>
              <w:rPr>
                <w:rFonts w:asciiTheme="majorBidi" w:hAnsiTheme="majorBidi"/>
                <w:sz w:val="18"/>
              </w:rPr>
            </w:pPr>
          </w:p>
        </w:tc>
        <w:tc>
          <w:tcPr>
            <w:tcW w:w="531" w:type="pct"/>
          </w:tcPr>
          <w:p w14:paraId="2AA2BD6D" w14:textId="77777777" w:rsidR="00B17434" w:rsidRPr="000824C6" w:rsidRDefault="00B17434" w:rsidP="00B17434">
            <w:pPr>
              <w:keepNext/>
              <w:outlineLvl w:val="6"/>
              <w:rPr>
                <w:rFonts w:asciiTheme="majorBidi" w:hAnsiTheme="majorBidi"/>
                <w:sz w:val="18"/>
              </w:rPr>
            </w:pPr>
          </w:p>
        </w:tc>
        <w:tc>
          <w:tcPr>
            <w:tcW w:w="531" w:type="pct"/>
          </w:tcPr>
          <w:p w14:paraId="4049B8F8" w14:textId="77777777" w:rsidR="00B17434" w:rsidRPr="000824C6" w:rsidRDefault="00B17434" w:rsidP="00B17434">
            <w:pPr>
              <w:keepNext/>
              <w:outlineLvl w:val="6"/>
              <w:rPr>
                <w:rFonts w:asciiTheme="majorBidi" w:hAnsiTheme="majorBidi"/>
                <w:sz w:val="18"/>
              </w:rPr>
            </w:pPr>
          </w:p>
        </w:tc>
        <w:tc>
          <w:tcPr>
            <w:tcW w:w="1286" w:type="pct"/>
            <w:vAlign w:val="center"/>
          </w:tcPr>
          <w:p w14:paraId="6749C8AD" w14:textId="77777777" w:rsidR="00B17434" w:rsidRPr="000824C6" w:rsidRDefault="00B17434" w:rsidP="00B17434">
            <w:pPr>
              <w:keepNext/>
              <w:outlineLvl w:val="6"/>
              <w:rPr>
                <w:rFonts w:asciiTheme="majorBidi" w:hAnsiTheme="majorBidi"/>
                <w:sz w:val="18"/>
              </w:rPr>
            </w:pPr>
          </w:p>
        </w:tc>
      </w:tr>
    </w:tbl>
    <w:p w14:paraId="3ADC8E8D" w14:textId="5992DA5A" w:rsidR="00627733" w:rsidRPr="00CC0296" w:rsidRDefault="00627733" w:rsidP="00627733">
      <w:pPr>
        <w:bidi/>
        <w:ind w:right="-1080"/>
        <w:jc w:val="both"/>
        <w:rPr>
          <w:rFonts w:asciiTheme="majorBidi" w:hAnsiTheme="majorBidi" w:cs="B Nazanin"/>
          <w:b/>
          <w:bCs/>
          <w:lang w:bidi="fa-IR"/>
        </w:rPr>
      </w:pPr>
    </w:p>
    <w:p w14:paraId="3A55787D" w14:textId="77777777" w:rsidR="00627733" w:rsidRPr="00C9051D" w:rsidRDefault="00627733" w:rsidP="00627733">
      <w:pPr>
        <w:pStyle w:val="Title"/>
        <w:keepNext/>
        <w:pageBreakBefore/>
        <w:bidi/>
        <w:rPr>
          <w:rFonts w:asciiTheme="majorBidi" w:hAnsiTheme="majorBidi" w:cs="B Nazanin"/>
          <w:sz w:val="32"/>
          <w:szCs w:val="32"/>
          <w:rtl/>
        </w:rPr>
      </w:pPr>
      <w:r w:rsidRPr="00C9051D">
        <w:rPr>
          <w:rFonts w:asciiTheme="majorBidi" w:hAnsiTheme="majorBidi" w:cs="B Nazanin"/>
          <w:sz w:val="32"/>
          <w:szCs w:val="32"/>
          <w:rtl/>
        </w:rPr>
        <w:lastRenderedPageBreak/>
        <w:t>فهرست محتويات</w:t>
      </w:r>
    </w:p>
    <w:p w14:paraId="5083431A" w14:textId="0625DC40" w:rsidR="00B17434" w:rsidRDefault="00627733" w:rsidP="00B17434">
      <w:pPr>
        <w:pStyle w:val="TOC1"/>
        <w:tabs>
          <w:tab w:val="left" w:pos="425"/>
          <w:tab w:val="right" w:leader="dot" w:pos="9629"/>
        </w:tabs>
        <w:bidi/>
        <w:jc w:val="both"/>
        <w:rPr>
          <w:rFonts w:eastAsiaTheme="minorEastAsia" w:cstheme="minorBidi"/>
          <w:b w:val="0"/>
          <w:bCs w:val="0"/>
          <w:noProof/>
          <w:sz w:val="22"/>
          <w:szCs w:val="22"/>
          <w:lang w:val="en-GB" w:eastAsia="en-GB"/>
        </w:rPr>
      </w:pPr>
      <w:r w:rsidRPr="00807282">
        <w:rPr>
          <w:rStyle w:val="Hyperlink"/>
          <w:rFonts w:asciiTheme="majorBidi" w:hAnsiTheme="majorBidi" w:cs="B Nazanin"/>
          <w:caps/>
          <w:sz w:val="14"/>
          <w:szCs w:val="16"/>
          <w:rtl/>
        </w:rPr>
        <w:fldChar w:fldCharType="begin"/>
      </w:r>
      <w:r w:rsidRPr="00807282">
        <w:rPr>
          <w:rStyle w:val="Hyperlink"/>
          <w:rFonts w:asciiTheme="majorBidi" w:hAnsiTheme="majorBidi" w:cs="B Nazanin"/>
          <w:caps/>
          <w:sz w:val="14"/>
          <w:szCs w:val="16"/>
          <w:rtl/>
        </w:rPr>
        <w:instrText xml:space="preserve"> </w:instrText>
      </w:r>
      <w:r w:rsidRPr="00807282">
        <w:rPr>
          <w:rStyle w:val="Hyperlink"/>
          <w:rFonts w:asciiTheme="majorBidi" w:hAnsiTheme="majorBidi" w:cs="B Nazanin"/>
          <w:caps/>
          <w:sz w:val="14"/>
          <w:szCs w:val="16"/>
        </w:rPr>
        <w:instrText>TOC</w:instrText>
      </w:r>
      <w:r w:rsidRPr="00807282">
        <w:rPr>
          <w:rStyle w:val="Hyperlink"/>
          <w:rFonts w:asciiTheme="majorBidi" w:hAnsiTheme="majorBidi" w:cs="B Nazanin"/>
          <w:caps/>
          <w:sz w:val="14"/>
          <w:szCs w:val="16"/>
          <w:rtl/>
        </w:rPr>
        <w:instrText xml:space="preserve"> \</w:instrText>
      </w:r>
      <w:r w:rsidRPr="00807282">
        <w:rPr>
          <w:rStyle w:val="Hyperlink"/>
          <w:rFonts w:asciiTheme="majorBidi" w:hAnsiTheme="majorBidi" w:cs="B Nazanin"/>
          <w:caps/>
          <w:sz w:val="14"/>
          <w:szCs w:val="16"/>
        </w:rPr>
        <w:instrText>o "1-3" \h \z \u</w:instrText>
      </w:r>
      <w:r w:rsidRPr="00807282">
        <w:rPr>
          <w:rStyle w:val="Hyperlink"/>
          <w:rFonts w:asciiTheme="majorBidi" w:hAnsiTheme="majorBidi" w:cs="B Nazanin"/>
          <w:caps/>
          <w:sz w:val="14"/>
          <w:szCs w:val="16"/>
          <w:rtl/>
        </w:rPr>
        <w:instrText xml:space="preserve"> </w:instrText>
      </w:r>
      <w:r w:rsidRPr="00807282">
        <w:rPr>
          <w:rStyle w:val="Hyperlink"/>
          <w:rFonts w:asciiTheme="majorBidi" w:hAnsiTheme="majorBidi" w:cs="B Nazanin"/>
          <w:caps/>
          <w:sz w:val="14"/>
          <w:szCs w:val="16"/>
          <w:rtl/>
        </w:rPr>
        <w:fldChar w:fldCharType="separate"/>
      </w:r>
      <w:hyperlink w:anchor="_Toc113361524" w:history="1">
        <w:r w:rsidR="00B17434" w:rsidRPr="00ED4AA4">
          <w:rPr>
            <w:rStyle w:val="Hyperlink"/>
            <w:rFonts w:asciiTheme="majorBidi" w:hAnsiTheme="majorBidi" w:cs="B Zar"/>
            <w:rtl/>
          </w:rPr>
          <w:t>1-</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مقدمه</w:t>
        </w:r>
        <w:r w:rsidR="00B17434">
          <w:rPr>
            <w:noProof/>
            <w:webHidden/>
          </w:rPr>
          <w:tab/>
        </w:r>
        <w:r w:rsidR="00B17434">
          <w:rPr>
            <w:noProof/>
            <w:webHidden/>
          </w:rPr>
          <w:fldChar w:fldCharType="begin"/>
        </w:r>
        <w:r w:rsidR="00B17434">
          <w:rPr>
            <w:noProof/>
            <w:webHidden/>
          </w:rPr>
          <w:instrText xml:space="preserve"> PAGEREF _Toc113361524 \h </w:instrText>
        </w:r>
        <w:r w:rsidR="00B17434">
          <w:rPr>
            <w:noProof/>
            <w:webHidden/>
          </w:rPr>
        </w:r>
        <w:r w:rsidR="00B17434">
          <w:rPr>
            <w:noProof/>
            <w:webHidden/>
          </w:rPr>
          <w:fldChar w:fldCharType="separate"/>
        </w:r>
        <w:r w:rsidR="00B3547E">
          <w:rPr>
            <w:noProof/>
            <w:webHidden/>
            <w:rtl/>
          </w:rPr>
          <w:t>4</w:t>
        </w:r>
        <w:r w:rsidR="00B17434">
          <w:rPr>
            <w:noProof/>
            <w:webHidden/>
          </w:rPr>
          <w:fldChar w:fldCharType="end"/>
        </w:r>
      </w:hyperlink>
    </w:p>
    <w:p w14:paraId="56B225DE" w14:textId="0E82D6BE" w:rsidR="00B17434" w:rsidRDefault="00472777" w:rsidP="00B17434">
      <w:pPr>
        <w:pStyle w:val="TOC1"/>
        <w:tabs>
          <w:tab w:val="left" w:pos="425"/>
          <w:tab w:val="left" w:pos="1815"/>
          <w:tab w:val="right" w:leader="dot" w:pos="9629"/>
        </w:tabs>
        <w:bidi/>
        <w:jc w:val="both"/>
        <w:rPr>
          <w:rFonts w:eastAsiaTheme="minorEastAsia" w:cstheme="minorBidi"/>
          <w:b w:val="0"/>
          <w:bCs w:val="0"/>
          <w:noProof/>
          <w:sz w:val="22"/>
          <w:szCs w:val="22"/>
          <w:lang w:val="en-GB" w:eastAsia="en-GB"/>
        </w:rPr>
      </w:pPr>
      <w:hyperlink w:anchor="_Toc113361525" w:history="1">
        <w:r w:rsidR="00B17434" w:rsidRPr="00ED4AA4">
          <w:rPr>
            <w:rStyle w:val="Hyperlink"/>
            <w:rFonts w:asciiTheme="majorBidi" w:hAnsiTheme="majorBidi" w:cs="B Zar"/>
            <w:rtl/>
          </w:rPr>
          <w:t>2-</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تعار</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ف</w:t>
        </w:r>
        <w:r w:rsidR="00B17434" w:rsidRPr="00ED4AA4">
          <w:rPr>
            <w:rStyle w:val="Hyperlink"/>
            <w:rFonts w:asciiTheme="majorBidi" w:hAnsiTheme="majorBidi" w:cs="B Zar"/>
            <w:rtl/>
          </w:rPr>
          <w:t xml:space="preserve"> و مراجع</w:t>
        </w:r>
        <w:r w:rsidR="00B17434">
          <w:rPr>
            <w:noProof/>
            <w:webHidden/>
          </w:rPr>
          <w:tab/>
        </w:r>
        <w:r w:rsidR="00B17434">
          <w:rPr>
            <w:noProof/>
            <w:webHidden/>
          </w:rPr>
          <w:fldChar w:fldCharType="begin"/>
        </w:r>
        <w:r w:rsidR="00B17434">
          <w:rPr>
            <w:noProof/>
            <w:webHidden/>
          </w:rPr>
          <w:instrText xml:space="preserve"> PAGEREF _Toc113361525 \h </w:instrText>
        </w:r>
        <w:r w:rsidR="00B17434">
          <w:rPr>
            <w:noProof/>
            <w:webHidden/>
          </w:rPr>
        </w:r>
        <w:r w:rsidR="00B17434">
          <w:rPr>
            <w:noProof/>
            <w:webHidden/>
          </w:rPr>
          <w:fldChar w:fldCharType="separate"/>
        </w:r>
        <w:r w:rsidR="00B3547E">
          <w:rPr>
            <w:noProof/>
            <w:webHidden/>
            <w:rtl/>
          </w:rPr>
          <w:t>4</w:t>
        </w:r>
        <w:r w:rsidR="00B17434">
          <w:rPr>
            <w:noProof/>
            <w:webHidden/>
          </w:rPr>
          <w:fldChar w:fldCharType="end"/>
        </w:r>
      </w:hyperlink>
    </w:p>
    <w:p w14:paraId="0B63A54C" w14:textId="2702D801" w:rsidR="00B17434" w:rsidRDefault="00472777" w:rsidP="00B17434">
      <w:pPr>
        <w:pStyle w:val="TOC1"/>
        <w:tabs>
          <w:tab w:val="left" w:pos="425"/>
          <w:tab w:val="left" w:pos="1760"/>
          <w:tab w:val="right" w:leader="dot" w:pos="9629"/>
        </w:tabs>
        <w:bidi/>
        <w:jc w:val="both"/>
        <w:rPr>
          <w:rFonts w:eastAsiaTheme="minorEastAsia" w:cstheme="minorBidi"/>
          <w:b w:val="0"/>
          <w:bCs w:val="0"/>
          <w:noProof/>
          <w:sz w:val="22"/>
          <w:szCs w:val="22"/>
          <w:lang w:val="en-GB" w:eastAsia="en-GB"/>
        </w:rPr>
      </w:pPr>
      <w:hyperlink w:anchor="_Toc113361526" w:history="1">
        <w:r w:rsidR="00B17434" w:rsidRPr="00ED4AA4">
          <w:rPr>
            <w:rStyle w:val="Hyperlink"/>
            <w:rFonts w:asciiTheme="majorBidi" w:hAnsiTheme="majorBidi" w:cs="B Zar"/>
            <w:rtl/>
          </w:rPr>
          <w:t>3-</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شناسنامه پروژه</w:t>
        </w:r>
        <w:r w:rsidR="00B17434">
          <w:rPr>
            <w:noProof/>
            <w:webHidden/>
          </w:rPr>
          <w:tab/>
        </w:r>
        <w:r w:rsidR="00B17434">
          <w:rPr>
            <w:noProof/>
            <w:webHidden/>
          </w:rPr>
          <w:fldChar w:fldCharType="begin"/>
        </w:r>
        <w:r w:rsidR="00B17434">
          <w:rPr>
            <w:noProof/>
            <w:webHidden/>
          </w:rPr>
          <w:instrText xml:space="preserve"> PAGEREF _Toc113361526 \h </w:instrText>
        </w:r>
        <w:r w:rsidR="00B17434">
          <w:rPr>
            <w:noProof/>
            <w:webHidden/>
          </w:rPr>
        </w:r>
        <w:r w:rsidR="00B17434">
          <w:rPr>
            <w:noProof/>
            <w:webHidden/>
          </w:rPr>
          <w:fldChar w:fldCharType="separate"/>
        </w:r>
        <w:r w:rsidR="00B3547E">
          <w:rPr>
            <w:noProof/>
            <w:webHidden/>
            <w:rtl/>
          </w:rPr>
          <w:t>5</w:t>
        </w:r>
        <w:r w:rsidR="00B17434">
          <w:rPr>
            <w:noProof/>
            <w:webHidden/>
          </w:rPr>
          <w:fldChar w:fldCharType="end"/>
        </w:r>
      </w:hyperlink>
    </w:p>
    <w:p w14:paraId="08C8FA74" w14:textId="282A53B2" w:rsidR="00B17434" w:rsidRDefault="00472777" w:rsidP="00B17434">
      <w:pPr>
        <w:pStyle w:val="TOC1"/>
        <w:tabs>
          <w:tab w:val="left" w:pos="425"/>
          <w:tab w:val="left" w:pos="3478"/>
          <w:tab w:val="right" w:leader="dot" w:pos="9629"/>
        </w:tabs>
        <w:bidi/>
        <w:jc w:val="both"/>
        <w:rPr>
          <w:rFonts w:eastAsiaTheme="minorEastAsia" w:cstheme="minorBidi"/>
          <w:b w:val="0"/>
          <w:bCs w:val="0"/>
          <w:noProof/>
          <w:sz w:val="22"/>
          <w:szCs w:val="22"/>
          <w:lang w:val="en-GB" w:eastAsia="en-GB"/>
        </w:rPr>
      </w:pPr>
      <w:hyperlink w:anchor="_Toc113361527" w:history="1">
        <w:r w:rsidR="00B17434" w:rsidRPr="00ED4AA4">
          <w:rPr>
            <w:rStyle w:val="Hyperlink"/>
            <w:rFonts w:asciiTheme="majorBidi" w:hAnsiTheme="majorBidi" w:cs="B Zar"/>
            <w:rtl/>
          </w:rPr>
          <w:t>4-</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شرح روش تدو</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ن</w:t>
        </w:r>
        <w:r w:rsidR="00B17434" w:rsidRPr="00ED4AA4">
          <w:rPr>
            <w:rStyle w:val="Hyperlink"/>
            <w:rFonts w:asciiTheme="majorBidi" w:hAnsiTheme="majorBidi" w:cs="B Zar"/>
            <w:rtl/>
          </w:rPr>
          <w:t xml:space="preserve"> لا</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حه</w:t>
        </w:r>
        <w:r w:rsidR="00B17434" w:rsidRPr="00ED4AA4">
          <w:rPr>
            <w:rStyle w:val="Hyperlink"/>
            <w:rFonts w:asciiTheme="majorBidi" w:hAnsiTheme="majorBidi" w:cs="B Zar"/>
            <w:rtl/>
          </w:rPr>
          <w:t xml:space="preserve"> تاخ</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رات</w:t>
        </w:r>
        <w:r w:rsidR="00B17434">
          <w:rPr>
            <w:noProof/>
            <w:webHidden/>
          </w:rPr>
          <w:tab/>
        </w:r>
        <w:r w:rsidR="00B17434">
          <w:rPr>
            <w:noProof/>
            <w:webHidden/>
          </w:rPr>
          <w:fldChar w:fldCharType="begin"/>
        </w:r>
        <w:r w:rsidR="00B17434">
          <w:rPr>
            <w:noProof/>
            <w:webHidden/>
          </w:rPr>
          <w:instrText xml:space="preserve"> PAGEREF _Toc113361527 \h </w:instrText>
        </w:r>
        <w:r w:rsidR="00B17434">
          <w:rPr>
            <w:noProof/>
            <w:webHidden/>
          </w:rPr>
        </w:r>
        <w:r w:rsidR="00B17434">
          <w:rPr>
            <w:noProof/>
            <w:webHidden/>
          </w:rPr>
          <w:fldChar w:fldCharType="separate"/>
        </w:r>
        <w:r w:rsidR="00B3547E">
          <w:rPr>
            <w:noProof/>
            <w:webHidden/>
            <w:rtl/>
          </w:rPr>
          <w:t>5</w:t>
        </w:r>
        <w:r w:rsidR="00B17434">
          <w:rPr>
            <w:noProof/>
            <w:webHidden/>
          </w:rPr>
          <w:fldChar w:fldCharType="end"/>
        </w:r>
      </w:hyperlink>
    </w:p>
    <w:p w14:paraId="213CDD34" w14:textId="7344D54A" w:rsidR="00B17434" w:rsidRDefault="00472777" w:rsidP="00B17434">
      <w:pPr>
        <w:pStyle w:val="TOC1"/>
        <w:tabs>
          <w:tab w:val="left" w:pos="425"/>
          <w:tab w:val="left" w:pos="3188"/>
          <w:tab w:val="right" w:leader="dot" w:pos="9629"/>
        </w:tabs>
        <w:bidi/>
        <w:jc w:val="both"/>
        <w:rPr>
          <w:rFonts w:eastAsiaTheme="minorEastAsia" w:cstheme="minorBidi"/>
          <w:b w:val="0"/>
          <w:bCs w:val="0"/>
          <w:noProof/>
          <w:sz w:val="22"/>
          <w:szCs w:val="22"/>
          <w:lang w:val="en-GB" w:eastAsia="en-GB"/>
        </w:rPr>
      </w:pPr>
      <w:hyperlink w:anchor="_Toc113361528" w:history="1">
        <w:r w:rsidR="00B17434">
          <w:rPr>
            <w:rStyle w:val="Hyperlink"/>
            <w:rFonts w:asciiTheme="majorBidi" w:hAnsiTheme="majorBidi" w:cs="B Zar" w:hint="cs"/>
            <w:rtl/>
          </w:rPr>
          <w:t>5-</w:t>
        </w:r>
        <w:r w:rsidR="00B17434">
          <w:rPr>
            <w:rFonts w:eastAsiaTheme="minorEastAsia" w:cstheme="minorBidi"/>
            <w:b w:val="0"/>
            <w:bCs w:val="0"/>
            <w:noProof/>
            <w:sz w:val="22"/>
            <w:szCs w:val="22"/>
            <w:lang w:val="en-GB" w:eastAsia="en-GB"/>
          </w:rPr>
          <w:tab/>
        </w:r>
        <w:r w:rsidR="00B17434" w:rsidRPr="00ED4AA4">
          <w:rPr>
            <w:rStyle w:val="Hyperlink"/>
            <w:rFonts w:asciiTheme="majorBidi" w:hAnsiTheme="majorBidi" w:cs="B Zar"/>
            <w:rtl/>
          </w:rPr>
          <w:t>خلاصه لا</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حه</w:t>
        </w:r>
        <w:r w:rsidR="00B17434" w:rsidRPr="00ED4AA4">
          <w:rPr>
            <w:rStyle w:val="Hyperlink"/>
            <w:rFonts w:asciiTheme="majorBidi" w:hAnsiTheme="majorBidi" w:cs="B Zar"/>
            <w:rtl/>
          </w:rPr>
          <w:t xml:space="preserve"> تاخ</w:t>
        </w:r>
        <w:r w:rsidR="00B17434" w:rsidRPr="00ED4AA4">
          <w:rPr>
            <w:rStyle w:val="Hyperlink"/>
            <w:rFonts w:asciiTheme="majorBidi" w:hAnsiTheme="majorBidi" w:cs="B Zar" w:hint="cs"/>
            <w:rtl/>
          </w:rPr>
          <w:t>ی</w:t>
        </w:r>
        <w:r w:rsidR="00B17434" w:rsidRPr="00ED4AA4">
          <w:rPr>
            <w:rStyle w:val="Hyperlink"/>
            <w:rFonts w:asciiTheme="majorBidi" w:hAnsiTheme="majorBidi" w:cs="B Zar" w:hint="eastAsia"/>
            <w:rtl/>
          </w:rPr>
          <w:t>رات</w:t>
        </w:r>
        <w:r w:rsidR="00B17434" w:rsidRPr="00ED4AA4">
          <w:rPr>
            <w:rStyle w:val="Hyperlink"/>
            <w:rFonts w:asciiTheme="majorBidi" w:hAnsiTheme="majorBidi" w:cs="B Zar"/>
            <w:rtl/>
          </w:rPr>
          <w:t xml:space="preserve"> پروژه</w:t>
        </w:r>
        <w:r w:rsidR="00B17434">
          <w:rPr>
            <w:noProof/>
            <w:webHidden/>
          </w:rPr>
          <w:tab/>
        </w:r>
        <w:r w:rsidR="00B17434">
          <w:rPr>
            <w:noProof/>
            <w:webHidden/>
          </w:rPr>
          <w:fldChar w:fldCharType="begin"/>
        </w:r>
        <w:r w:rsidR="00B17434">
          <w:rPr>
            <w:noProof/>
            <w:webHidden/>
          </w:rPr>
          <w:instrText xml:space="preserve"> PAGEREF _Toc113361528 \h </w:instrText>
        </w:r>
        <w:r w:rsidR="00B17434">
          <w:rPr>
            <w:noProof/>
            <w:webHidden/>
          </w:rPr>
        </w:r>
        <w:r w:rsidR="00B17434">
          <w:rPr>
            <w:noProof/>
            <w:webHidden/>
          </w:rPr>
          <w:fldChar w:fldCharType="separate"/>
        </w:r>
        <w:r w:rsidR="00B3547E">
          <w:rPr>
            <w:noProof/>
            <w:webHidden/>
            <w:rtl/>
          </w:rPr>
          <w:t>8</w:t>
        </w:r>
        <w:r w:rsidR="00B17434">
          <w:rPr>
            <w:noProof/>
            <w:webHidden/>
          </w:rPr>
          <w:fldChar w:fldCharType="end"/>
        </w:r>
      </w:hyperlink>
    </w:p>
    <w:p w14:paraId="6EE432AF" w14:textId="36FEDC0C" w:rsidR="00D008FE" w:rsidRDefault="00627733" w:rsidP="00627733">
      <w:pPr>
        <w:rPr>
          <w:rStyle w:val="Hyperlink"/>
          <w:rFonts w:asciiTheme="majorBidi" w:eastAsiaTheme="minorHAnsi" w:hAnsiTheme="majorBidi" w:cs="B Nazanin"/>
          <w:caps/>
          <w:sz w:val="14"/>
          <w:szCs w:val="14"/>
        </w:rPr>
      </w:pPr>
      <w:r w:rsidRPr="00807282">
        <w:rPr>
          <w:rStyle w:val="Hyperlink"/>
          <w:rFonts w:asciiTheme="majorBidi" w:eastAsiaTheme="minorHAnsi" w:hAnsiTheme="majorBidi" w:cs="B Nazanin"/>
          <w:caps/>
          <w:sz w:val="14"/>
          <w:szCs w:val="14"/>
          <w:rtl/>
        </w:rPr>
        <w:fldChar w:fldCharType="end"/>
      </w:r>
    </w:p>
    <w:p w14:paraId="5F454F8B" w14:textId="00657B9A" w:rsidR="00D008FE" w:rsidRDefault="00D008FE" w:rsidP="00627733">
      <w:pPr>
        <w:rPr>
          <w:rStyle w:val="Hyperlink"/>
          <w:rFonts w:asciiTheme="majorBidi" w:eastAsiaTheme="minorHAnsi" w:hAnsiTheme="majorBidi" w:cs="B Nazanin"/>
          <w:caps/>
          <w:sz w:val="14"/>
          <w:szCs w:val="14"/>
        </w:rPr>
      </w:pPr>
    </w:p>
    <w:p w14:paraId="50438388" w14:textId="20D3552C" w:rsidR="00D008FE" w:rsidRDefault="00D008FE" w:rsidP="00627733">
      <w:pPr>
        <w:rPr>
          <w:rStyle w:val="Hyperlink"/>
          <w:rFonts w:asciiTheme="majorBidi" w:eastAsiaTheme="minorHAnsi" w:hAnsiTheme="majorBidi" w:cs="B Nazanin"/>
          <w:caps/>
          <w:sz w:val="14"/>
          <w:szCs w:val="14"/>
        </w:rPr>
      </w:pPr>
    </w:p>
    <w:p w14:paraId="66774C9A" w14:textId="24172D6D" w:rsidR="00D008FE" w:rsidRDefault="00D008FE" w:rsidP="00627733">
      <w:pPr>
        <w:rPr>
          <w:rStyle w:val="Hyperlink"/>
          <w:rFonts w:asciiTheme="majorBidi" w:eastAsiaTheme="minorHAnsi" w:hAnsiTheme="majorBidi" w:cs="B Nazanin"/>
          <w:caps/>
          <w:sz w:val="14"/>
          <w:szCs w:val="14"/>
        </w:rPr>
      </w:pPr>
    </w:p>
    <w:p w14:paraId="2836854B" w14:textId="3DA7CAF8" w:rsidR="00D008FE" w:rsidRDefault="00D008FE">
      <w:pPr>
        <w:rPr>
          <w:rStyle w:val="Hyperlink"/>
          <w:rFonts w:asciiTheme="majorBidi" w:eastAsiaTheme="minorHAnsi" w:hAnsiTheme="majorBidi" w:cs="B Nazanin"/>
          <w:caps/>
          <w:sz w:val="14"/>
          <w:szCs w:val="14"/>
        </w:rPr>
      </w:pPr>
      <w:r>
        <w:rPr>
          <w:rStyle w:val="Hyperlink"/>
          <w:rFonts w:asciiTheme="majorBidi" w:eastAsiaTheme="minorHAnsi" w:hAnsiTheme="majorBidi" w:cs="B Nazanin"/>
          <w:caps/>
          <w:sz w:val="14"/>
          <w:szCs w:val="14"/>
        </w:rPr>
        <w:br w:type="page"/>
      </w:r>
    </w:p>
    <w:p w14:paraId="7D39A349" w14:textId="01D462A1" w:rsidR="00CB1E0A" w:rsidRPr="006A16ED" w:rsidRDefault="00B06E17" w:rsidP="00CB1E0A">
      <w:pPr>
        <w:pStyle w:val="Heading1"/>
        <w:rPr>
          <w:rFonts w:asciiTheme="majorBidi" w:hAnsiTheme="majorBidi" w:cs="B Zar"/>
          <w:sz w:val="26"/>
          <w:szCs w:val="26"/>
          <w:rtl/>
        </w:rPr>
      </w:pPr>
      <w:bookmarkStart w:id="1" w:name="_Toc76922800"/>
      <w:bookmarkStart w:id="2" w:name="_Toc113361524"/>
      <w:r>
        <w:rPr>
          <w:rFonts w:asciiTheme="majorBidi" w:hAnsiTheme="majorBidi" w:cs="B Zar" w:hint="cs"/>
          <w:sz w:val="26"/>
          <w:szCs w:val="26"/>
          <w:rtl/>
        </w:rPr>
        <w:lastRenderedPageBreak/>
        <w:t>مقدمه</w:t>
      </w:r>
      <w:bookmarkEnd w:id="1"/>
      <w:bookmarkEnd w:id="2"/>
    </w:p>
    <w:p w14:paraId="121E28AE" w14:textId="77777777" w:rsidR="00B06E17" w:rsidRDefault="00B06E17" w:rsidP="00B06E17">
      <w:pPr>
        <w:bidi/>
        <w:spacing w:before="120" w:after="120"/>
        <w:ind w:left="476"/>
        <w:jc w:val="both"/>
        <w:rPr>
          <w:rFonts w:ascii="Arial" w:eastAsiaTheme="minorHAnsi" w:hAnsi="Arial" w:cs="B Zar"/>
          <w:sz w:val="22"/>
          <w:szCs w:val="26"/>
        </w:rPr>
      </w:pPr>
      <w:bookmarkStart w:id="3" w:name="_Toc6148196"/>
      <w:bookmarkStart w:id="4" w:name="_Toc6837569"/>
      <w:bookmarkStart w:id="5" w:name="_Toc75948178"/>
      <w:bookmarkEnd w:id="3"/>
      <w:r w:rsidRPr="0010138E">
        <w:rPr>
          <w:rFonts w:ascii="Arial" w:eastAsiaTheme="minorHAnsi" w:hAnsi="Arial" w:cs="B Zar" w:hint="cs"/>
          <w:sz w:val="22"/>
          <w:szCs w:val="26"/>
          <w:rtl/>
        </w:rPr>
        <w:t xml:space="preserve">میدان نفتی بينك در استان بوشهر در فاصله 20 كيلومتري شمال غربي شهرستان گناوه، واقع شده است. شرکت ملی مناطق نفتخیز جنوب به عنوان کارفرمای اصلی، پروژه نگهداشت و افزایش تولید میدان نفتی بینک (بسته بینک) را در قالب پیمان </w:t>
      </w:r>
      <w:r w:rsidRPr="0010138E">
        <w:rPr>
          <w:rFonts w:ascii="Arial" w:eastAsiaTheme="minorHAnsi" w:hAnsi="Arial" w:cs="B Zar"/>
          <w:sz w:val="22"/>
          <w:szCs w:val="26"/>
        </w:rPr>
        <w:t>EPD-EPC</w:t>
      </w:r>
      <w:r w:rsidRPr="0010138E">
        <w:rPr>
          <w:rFonts w:ascii="Arial" w:eastAsiaTheme="minorHAnsi" w:hAnsi="Arial" w:cs="B Zar" w:hint="cs"/>
          <w:sz w:val="22"/>
          <w:szCs w:val="26"/>
          <w:rtl/>
        </w:rPr>
        <w:t xml:space="preserve"> به شرکت توسعه پترو ایران محول نموده است. شرکت توسعه پترو ایران نیز (به عنوان پیمانکار عمومی پروژه/</w:t>
      </w:r>
      <w:r w:rsidRPr="0010138E">
        <w:rPr>
          <w:rFonts w:ascii="Arial" w:eastAsiaTheme="minorHAnsi" w:hAnsi="Arial" w:cs="B Zar"/>
          <w:sz w:val="22"/>
          <w:szCs w:val="26"/>
        </w:rPr>
        <w:t>General Contractor</w:t>
      </w:r>
      <w:r w:rsidRPr="0010138E">
        <w:rPr>
          <w:rFonts w:ascii="Arial" w:eastAsiaTheme="minorHAnsi" w:hAnsi="Arial" w:cs="B Zar" w:hint="cs"/>
          <w:sz w:val="22"/>
          <w:szCs w:val="26"/>
          <w:rtl/>
        </w:rPr>
        <w:t xml:space="preserve">) بخش سطح الارض و ابنیه تحت الارض این بسته را به صورت </w:t>
      </w:r>
      <w:r w:rsidRPr="0010138E">
        <w:rPr>
          <w:rFonts w:ascii="Arial" w:eastAsiaTheme="minorHAnsi" w:hAnsi="Arial" w:cs="B Zar"/>
          <w:sz w:val="22"/>
          <w:szCs w:val="26"/>
        </w:rPr>
        <w:t>EPC</w:t>
      </w:r>
      <w:r w:rsidRPr="0010138E">
        <w:rPr>
          <w:rFonts w:ascii="Arial" w:eastAsiaTheme="minorHAnsi" w:hAnsi="Arial" w:cs="B Zar" w:hint="cs"/>
          <w:sz w:val="22"/>
          <w:szCs w:val="26"/>
          <w:rtl/>
        </w:rPr>
        <w:t xml:space="preserve"> به مشارکت "هیرگان انرژی- طرح و بازرسی" واگذار کرده است.</w:t>
      </w:r>
    </w:p>
    <w:p w14:paraId="2A0B66AA" w14:textId="77777777" w:rsidR="00B06E17" w:rsidRPr="00087ADC" w:rsidRDefault="00B06E17" w:rsidP="00B06E17">
      <w:pPr>
        <w:bidi/>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rPr>
        <w:t>رویه</w:t>
      </w:r>
      <w:r w:rsidRPr="00087ADC">
        <w:rPr>
          <w:rFonts w:ascii="Arial" w:eastAsiaTheme="minorHAnsi" w:hAnsi="Arial" w:cs="B Zar"/>
          <w:sz w:val="22"/>
          <w:szCs w:val="26"/>
          <w:rtl/>
        </w:rPr>
        <w:t xml:space="preserve"> حاضر، به عنوان روش هماهنگی براساس ماده 24 شرايط</w:t>
      </w:r>
      <w:r w:rsidRPr="00087ADC">
        <w:rPr>
          <w:rFonts w:ascii="Arial" w:eastAsiaTheme="minorHAnsi" w:hAnsi="Arial" w:cs="B Zar"/>
          <w:sz w:val="22"/>
          <w:szCs w:val="26"/>
        </w:rPr>
        <w:t xml:space="preserve"> </w:t>
      </w:r>
      <w:r w:rsidRPr="00087ADC">
        <w:rPr>
          <w:rFonts w:ascii="Arial" w:eastAsiaTheme="minorHAnsi" w:hAnsi="Arial" w:cs="B Zar"/>
          <w:sz w:val="22"/>
          <w:szCs w:val="26"/>
          <w:rtl/>
        </w:rPr>
        <w:t>عمومي</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پيمان</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و</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نياز</w:t>
      </w:r>
      <w:r w:rsidRPr="00087ADC">
        <w:rPr>
          <w:rFonts w:ascii="Arial" w:eastAsiaTheme="minorHAnsi" w:hAnsi="Arial" w:cs="B Zar"/>
          <w:sz w:val="22"/>
          <w:szCs w:val="26"/>
        </w:rPr>
        <w:t xml:space="preserve"> </w:t>
      </w:r>
      <w:r w:rsidRPr="00087ADC">
        <w:rPr>
          <w:rFonts w:ascii="Arial" w:eastAsiaTheme="minorHAnsi" w:hAnsi="Arial" w:cs="B Zar"/>
          <w:sz w:val="22"/>
          <w:szCs w:val="26"/>
          <w:rtl/>
        </w:rPr>
        <w:t>پروژه، مکانیزم کار فی‏مابین کارفرما</w:t>
      </w:r>
      <w:r>
        <w:rPr>
          <w:rFonts w:ascii="Arial" w:eastAsiaTheme="minorHAnsi" w:hAnsi="Arial" w:cs="B Zar" w:hint="cs"/>
          <w:sz w:val="22"/>
          <w:szCs w:val="26"/>
          <w:rtl/>
        </w:rPr>
        <w:t>ی اصلی، کارفرما (پیمانکار عمومی)</w:t>
      </w:r>
      <w:r w:rsidRPr="00087ADC">
        <w:rPr>
          <w:rFonts w:ascii="Arial" w:eastAsiaTheme="minorHAnsi" w:hAnsi="Arial" w:cs="B Zar"/>
          <w:sz w:val="22"/>
          <w:szCs w:val="26"/>
          <w:rtl/>
        </w:rPr>
        <w:t xml:space="preserve"> و پیمانکار</w:t>
      </w:r>
      <w:r>
        <w:rPr>
          <w:rFonts w:ascii="Arial" w:eastAsiaTheme="minorHAnsi" w:hAnsi="Arial" w:cs="B Zar" w:hint="cs"/>
          <w:sz w:val="22"/>
          <w:szCs w:val="26"/>
          <w:rtl/>
        </w:rPr>
        <w:t xml:space="preserve"> </w:t>
      </w:r>
      <w:r>
        <w:rPr>
          <w:rFonts w:ascii="Arial" w:eastAsiaTheme="minorHAnsi" w:hAnsi="Arial" w:cs="B Zar"/>
          <w:sz w:val="22"/>
          <w:szCs w:val="26"/>
        </w:rPr>
        <w:t>EPC</w:t>
      </w:r>
      <w:r w:rsidRPr="00087ADC">
        <w:rPr>
          <w:rFonts w:ascii="Arial" w:eastAsiaTheme="minorHAnsi" w:hAnsi="Arial" w:cs="B Zar"/>
          <w:sz w:val="22"/>
          <w:szCs w:val="26"/>
          <w:rtl/>
        </w:rPr>
        <w:t xml:space="preserve"> را در خلال قرارداد مشخــص می‏نماید</w:t>
      </w:r>
      <w:r>
        <w:rPr>
          <w:rFonts w:ascii="Arial" w:eastAsiaTheme="minorHAnsi" w:hAnsi="Arial" w:cs="B Zar" w:hint="cs"/>
          <w:sz w:val="22"/>
          <w:szCs w:val="26"/>
          <w:rtl/>
          <w:lang w:bidi="fa-IR"/>
        </w:rPr>
        <w:t xml:space="preserve"> و</w:t>
      </w:r>
      <w:r w:rsidRPr="00087ADC">
        <w:rPr>
          <w:rFonts w:ascii="Arial" w:eastAsiaTheme="minorHAnsi" w:hAnsi="Arial" w:cs="B Zar"/>
          <w:sz w:val="22"/>
          <w:szCs w:val="26"/>
          <w:rtl/>
        </w:rPr>
        <w:t xml:space="preserve"> رعایت </w:t>
      </w:r>
      <w:r>
        <w:rPr>
          <w:rFonts w:ascii="Arial" w:eastAsiaTheme="minorHAnsi" w:hAnsi="Arial" w:cs="B Zar" w:hint="cs"/>
          <w:sz w:val="22"/>
          <w:szCs w:val="26"/>
          <w:rtl/>
        </w:rPr>
        <w:t>آن</w:t>
      </w:r>
      <w:r w:rsidRPr="00087ADC">
        <w:rPr>
          <w:rFonts w:ascii="Arial" w:eastAsiaTheme="minorHAnsi" w:hAnsi="Arial" w:cs="B Zar"/>
          <w:sz w:val="22"/>
          <w:szCs w:val="26"/>
          <w:rtl/>
        </w:rPr>
        <w:t xml:space="preserve"> برای </w:t>
      </w:r>
      <w:r>
        <w:rPr>
          <w:rFonts w:ascii="Arial" w:eastAsiaTheme="minorHAnsi" w:hAnsi="Arial" w:cs="B Zar" w:hint="cs"/>
          <w:sz w:val="22"/>
          <w:szCs w:val="26"/>
          <w:rtl/>
        </w:rPr>
        <w:t>همه طرف ها</w:t>
      </w:r>
      <w:r w:rsidRPr="00087ADC">
        <w:rPr>
          <w:rFonts w:ascii="Arial" w:eastAsiaTheme="minorHAnsi" w:hAnsi="Arial" w:cs="B Zar"/>
          <w:sz w:val="22"/>
          <w:szCs w:val="26"/>
          <w:rtl/>
        </w:rPr>
        <w:t xml:space="preserve"> لازم الاجرا می‏باشد. </w:t>
      </w:r>
    </w:p>
    <w:p w14:paraId="126E5E3A" w14:textId="77777777" w:rsidR="00B06E17" w:rsidRPr="009F7015" w:rsidRDefault="00B06E17" w:rsidP="00B06E17">
      <w:pPr>
        <w:bidi/>
        <w:spacing w:before="120" w:after="120"/>
        <w:ind w:left="476"/>
        <w:jc w:val="both"/>
        <w:rPr>
          <w:rFonts w:ascii="Arial" w:eastAsiaTheme="minorHAnsi" w:hAnsi="Arial" w:cs="B Zar"/>
          <w:sz w:val="22"/>
          <w:szCs w:val="26"/>
          <w:rtl/>
        </w:rPr>
      </w:pPr>
      <w:r w:rsidRPr="009F7015">
        <w:rPr>
          <w:rFonts w:ascii="Arial" w:eastAsiaTheme="minorHAnsi" w:hAnsi="Arial" w:cs="B Zar"/>
          <w:sz w:val="22"/>
          <w:szCs w:val="26"/>
          <w:rtl/>
        </w:rPr>
        <w:t xml:space="preserve">هدف از این روش، ایجاد هماهنگی لازم در مراحل انجام پروژه می‏باشد تا بدین‌وسیله: </w:t>
      </w:r>
    </w:p>
    <w:p w14:paraId="2F21A213" w14:textId="77777777" w:rsidR="00B06E17" w:rsidRPr="009F7015" w:rsidRDefault="00B06E17" w:rsidP="00B06E17">
      <w:pPr>
        <w:numPr>
          <w:ilvl w:val="0"/>
          <w:numId w:val="4"/>
        </w:numPr>
        <w:tabs>
          <w:tab w:val="clear" w:pos="1080"/>
          <w:tab w:val="num" w:pos="845"/>
        </w:tabs>
        <w:bidi/>
        <w:ind w:left="845" w:hanging="270"/>
        <w:jc w:val="both"/>
        <w:rPr>
          <w:rFonts w:ascii="Arial" w:eastAsiaTheme="minorHAnsi" w:hAnsi="Arial" w:cs="B Zar"/>
          <w:sz w:val="22"/>
          <w:szCs w:val="26"/>
          <w:rtl/>
        </w:rPr>
      </w:pPr>
      <w:r w:rsidRPr="009F7015">
        <w:rPr>
          <w:rFonts w:ascii="Arial" w:eastAsiaTheme="minorHAnsi" w:hAnsi="Arial" w:cs="B Zar"/>
          <w:sz w:val="22"/>
          <w:szCs w:val="26"/>
          <w:rtl/>
        </w:rPr>
        <w:t>روش توافق شده‌ای جهت گردش اطلاعات و انجام مراحل مهندسی، خدمات کالا و اجرای پروژه در کلیه مراحل پروژه تعیین گردد.</w:t>
      </w:r>
    </w:p>
    <w:p w14:paraId="385385EC" w14:textId="1609CF2C" w:rsidR="00B06E17" w:rsidRDefault="00B06E17" w:rsidP="00B06E17">
      <w:pPr>
        <w:numPr>
          <w:ilvl w:val="0"/>
          <w:numId w:val="4"/>
        </w:numPr>
        <w:tabs>
          <w:tab w:val="clear" w:pos="1080"/>
          <w:tab w:val="num" w:pos="845"/>
        </w:tabs>
        <w:bidi/>
        <w:ind w:left="845" w:hanging="270"/>
        <w:jc w:val="both"/>
        <w:rPr>
          <w:rFonts w:ascii="Arial" w:eastAsiaTheme="minorHAnsi" w:hAnsi="Arial" w:cs="B Zar"/>
          <w:sz w:val="22"/>
          <w:szCs w:val="26"/>
        </w:rPr>
      </w:pPr>
      <w:r w:rsidRPr="009F7015">
        <w:rPr>
          <w:rFonts w:ascii="Arial" w:eastAsiaTheme="minorHAnsi" w:hAnsi="Arial" w:cs="B Zar"/>
          <w:sz w:val="22"/>
          <w:szCs w:val="26"/>
          <w:rtl/>
        </w:rPr>
        <w:t>هر یک از طرف</w:t>
      </w:r>
      <w:r>
        <w:rPr>
          <w:rFonts w:ascii="Arial" w:eastAsiaTheme="minorHAnsi" w:hAnsi="Arial" w:cs="B Zar" w:hint="cs"/>
          <w:sz w:val="22"/>
          <w:szCs w:val="26"/>
          <w:rtl/>
        </w:rPr>
        <w:t xml:space="preserve"> ها</w:t>
      </w:r>
      <w:r w:rsidRPr="009F7015">
        <w:rPr>
          <w:rFonts w:ascii="Arial" w:eastAsiaTheme="minorHAnsi" w:hAnsi="Arial" w:cs="B Zar"/>
          <w:sz w:val="22"/>
          <w:szCs w:val="26"/>
          <w:rtl/>
        </w:rPr>
        <w:t xml:space="preserve"> را در انجام فعالیت‏ها ‏و وظایفی که در قرارداد پیش بینی شده است، یاری رساند. این روش در هیچ موردی بر خلاف مفاد قرارداد فی‌مابین نخواهد بود و در هر مورد که تناقضی مشاهده گردد </w:t>
      </w:r>
      <w:r w:rsidRPr="009F7015">
        <w:rPr>
          <w:rFonts w:ascii="Arial" w:eastAsiaTheme="minorHAnsi" w:hAnsi="Arial" w:cs="B Zar" w:hint="cs"/>
          <w:sz w:val="22"/>
          <w:szCs w:val="26"/>
          <w:rtl/>
        </w:rPr>
        <w:t>مفاد</w:t>
      </w:r>
      <w:r w:rsidRPr="009F7015">
        <w:rPr>
          <w:rFonts w:ascii="Arial" w:eastAsiaTheme="minorHAnsi" w:hAnsi="Arial" w:cs="B Zar"/>
          <w:sz w:val="22"/>
          <w:szCs w:val="26"/>
          <w:rtl/>
        </w:rPr>
        <w:t xml:space="preserve"> قرارداد اولویت خواهد داشت. لذا این روش به هیچ وجه ناقض مواد قرارداد امضاء شده </w:t>
      </w:r>
      <w:r>
        <w:rPr>
          <w:rFonts w:ascii="Arial" w:eastAsiaTheme="minorHAnsi" w:hAnsi="Arial" w:cs="B Zar" w:hint="cs"/>
          <w:sz w:val="22"/>
          <w:szCs w:val="26"/>
          <w:rtl/>
        </w:rPr>
        <w:t>نمی باشد.</w:t>
      </w:r>
      <w:r w:rsidRPr="009F7015">
        <w:rPr>
          <w:rFonts w:ascii="Arial" w:eastAsiaTheme="minorHAnsi" w:hAnsi="Arial" w:cs="B Zar"/>
          <w:sz w:val="22"/>
          <w:szCs w:val="26"/>
          <w:rtl/>
        </w:rPr>
        <w:t xml:space="preserve"> </w:t>
      </w:r>
    </w:p>
    <w:p w14:paraId="115D934B" w14:textId="77777777" w:rsidR="003C4753" w:rsidRPr="009F7015" w:rsidRDefault="003C4753" w:rsidP="003C4753">
      <w:pPr>
        <w:bidi/>
        <w:ind w:left="845"/>
        <w:jc w:val="both"/>
        <w:rPr>
          <w:rFonts w:ascii="Arial" w:eastAsiaTheme="minorHAnsi" w:hAnsi="Arial" w:cs="B Zar"/>
          <w:sz w:val="22"/>
          <w:szCs w:val="26"/>
        </w:rPr>
      </w:pPr>
    </w:p>
    <w:p w14:paraId="79247393" w14:textId="25B3F9E2" w:rsidR="00B87163" w:rsidRPr="004516BF" w:rsidRDefault="00817D62" w:rsidP="00B06E17">
      <w:pPr>
        <w:pStyle w:val="Heading1"/>
        <w:ind w:right="-567"/>
        <w:rPr>
          <w:rFonts w:asciiTheme="majorBidi" w:hAnsiTheme="majorBidi" w:cs="B Zar"/>
          <w:sz w:val="26"/>
          <w:szCs w:val="26"/>
          <w:rtl/>
        </w:rPr>
      </w:pPr>
      <w:bookmarkStart w:id="6" w:name="_Toc76922801"/>
      <w:bookmarkStart w:id="7" w:name="_Toc87872904"/>
      <w:bookmarkStart w:id="8" w:name="_Toc113361525"/>
      <w:r w:rsidRPr="004516BF">
        <w:rPr>
          <w:rFonts w:asciiTheme="majorBidi" w:hAnsiTheme="majorBidi" w:cs="B Zar"/>
          <w:sz w:val="26"/>
          <w:szCs w:val="26"/>
          <w:rtl/>
        </w:rPr>
        <w:t xml:space="preserve">تعاریف </w:t>
      </w:r>
      <w:r w:rsidR="00811CC1" w:rsidRPr="004516BF">
        <w:rPr>
          <w:rFonts w:asciiTheme="majorBidi" w:hAnsiTheme="majorBidi" w:cs="B Zar"/>
          <w:sz w:val="26"/>
          <w:szCs w:val="26"/>
          <w:rtl/>
        </w:rPr>
        <w:t>و مراجع</w:t>
      </w:r>
      <w:bookmarkEnd w:id="4"/>
      <w:bookmarkEnd w:id="5"/>
      <w:bookmarkEnd w:id="6"/>
      <w:bookmarkEnd w:id="7"/>
      <w:bookmarkEnd w:id="8"/>
    </w:p>
    <w:tbl>
      <w:tblPr>
        <w:tblStyle w:val="TableGrid2"/>
        <w:bidiVisual/>
        <w:tblW w:w="9656"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201"/>
      </w:tblGrid>
      <w:tr w:rsidR="003802B1" w:rsidRPr="0010138E" w14:paraId="00A90284" w14:textId="77777777" w:rsidTr="00627733">
        <w:tc>
          <w:tcPr>
            <w:tcW w:w="4455" w:type="dxa"/>
          </w:tcPr>
          <w:p w14:paraId="5D23E14A"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Pr>
            </w:pPr>
            <w:r w:rsidRPr="003968A6">
              <w:rPr>
                <w:rFonts w:ascii="Calibri" w:hAnsi="Calibri" w:cs="B Zar" w:hint="cs"/>
                <w:b/>
                <w:bCs/>
                <w:rtl/>
              </w:rPr>
              <w:t>کارفرمای اصلی:</w:t>
            </w:r>
          </w:p>
        </w:tc>
        <w:tc>
          <w:tcPr>
            <w:tcW w:w="5201" w:type="dxa"/>
          </w:tcPr>
          <w:p w14:paraId="4486C10E" w14:textId="77777777" w:rsidR="003802B1" w:rsidRPr="0010138E" w:rsidRDefault="003802B1" w:rsidP="003802B1">
            <w:pPr>
              <w:bidi/>
              <w:jc w:val="both"/>
              <w:rPr>
                <w:rFonts w:ascii="Arial" w:eastAsia="Arial" w:hAnsi="Arial" w:cs="B Zar"/>
                <w:szCs w:val="26"/>
              </w:rPr>
            </w:pPr>
            <w:r w:rsidRPr="0010138E">
              <w:rPr>
                <w:rFonts w:ascii="Arial" w:eastAsia="Arial" w:hAnsi="Arial" w:cs="B Zar" w:hint="cs"/>
                <w:szCs w:val="26"/>
                <w:rtl/>
              </w:rPr>
              <w:t>شرکت ملی نفت خیز جنوب</w:t>
            </w:r>
          </w:p>
        </w:tc>
      </w:tr>
      <w:tr w:rsidR="003802B1" w:rsidRPr="0010138E" w14:paraId="5BE6AA79" w14:textId="77777777" w:rsidTr="00627733">
        <w:tc>
          <w:tcPr>
            <w:tcW w:w="4455" w:type="dxa"/>
            <w:hideMark/>
          </w:tcPr>
          <w:p w14:paraId="6ED23FEB"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Pr>
            </w:pPr>
            <w:r w:rsidRPr="003968A6">
              <w:rPr>
                <w:rFonts w:ascii="Calibri" w:hAnsi="Calibri" w:cs="B Zar" w:hint="cs"/>
                <w:b/>
                <w:bCs/>
                <w:rtl/>
              </w:rPr>
              <w:t>پروژه:</w:t>
            </w:r>
          </w:p>
        </w:tc>
        <w:tc>
          <w:tcPr>
            <w:tcW w:w="5201" w:type="dxa"/>
            <w:hideMark/>
          </w:tcPr>
          <w:p w14:paraId="12EAFC88" w14:textId="77777777" w:rsidR="003802B1" w:rsidRPr="0010138E" w:rsidRDefault="003802B1" w:rsidP="003802B1">
            <w:pPr>
              <w:bidi/>
              <w:jc w:val="both"/>
              <w:rPr>
                <w:rFonts w:ascii="Arial" w:eastAsia="Arial" w:hAnsi="Arial" w:cs="B Zar"/>
                <w:szCs w:val="26"/>
                <w:rtl/>
              </w:rPr>
            </w:pPr>
            <w:r w:rsidRPr="0010138E">
              <w:rPr>
                <w:rFonts w:ascii="Arial" w:eastAsia="Arial" w:hAnsi="Arial" w:cs="B Zar" w:hint="cs"/>
                <w:szCs w:val="26"/>
                <w:rtl/>
              </w:rPr>
              <w:t>نگهداشت</w:t>
            </w:r>
            <w:r w:rsidRPr="0010138E">
              <w:rPr>
                <w:rFonts w:ascii="Arial" w:eastAsia="Arial" w:hAnsi="Arial" w:cs="B Zar"/>
                <w:szCs w:val="26"/>
              </w:rPr>
              <w:t xml:space="preserve"> </w:t>
            </w:r>
            <w:r w:rsidRPr="0010138E">
              <w:rPr>
                <w:rFonts w:ascii="Arial" w:eastAsia="Arial" w:hAnsi="Arial" w:cs="B Zar" w:hint="cs"/>
                <w:szCs w:val="26"/>
                <w:rtl/>
              </w:rPr>
              <w:t>و</w:t>
            </w:r>
            <w:r w:rsidRPr="0010138E">
              <w:rPr>
                <w:rFonts w:ascii="Arial" w:eastAsia="Arial" w:hAnsi="Arial" w:cs="B Zar"/>
                <w:szCs w:val="26"/>
              </w:rPr>
              <w:t xml:space="preserve"> </w:t>
            </w:r>
            <w:r w:rsidRPr="0010138E">
              <w:rPr>
                <w:rFonts w:ascii="Arial" w:eastAsia="Arial" w:hAnsi="Arial" w:cs="B Zar" w:hint="cs"/>
                <w:szCs w:val="26"/>
                <w:rtl/>
              </w:rPr>
              <w:t>افزایش</w:t>
            </w:r>
            <w:r w:rsidRPr="0010138E">
              <w:rPr>
                <w:rFonts w:ascii="Arial" w:eastAsia="Arial" w:hAnsi="Arial" w:cs="B Zar"/>
                <w:szCs w:val="26"/>
              </w:rPr>
              <w:t xml:space="preserve"> </w:t>
            </w:r>
            <w:r w:rsidRPr="0010138E">
              <w:rPr>
                <w:rFonts w:ascii="Arial" w:eastAsia="Arial" w:hAnsi="Arial" w:cs="B Zar" w:hint="cs"/>
                <w:szCs w:val="26"/>
                <w:rtl/>
              </w:rPr>
              <w:t>تولید</w:t>
            </w:r>
            <w:r w:rsidRPr="0010138E">
              <w:rPr>
                <w:rFonts w:ascii="Arial" w:eastAsia="Arial" w:hAnsi="Arial" w:cs="B Zar"/>
                <w:szCs w:val="26"/>
              </w:rPr>
              <w:t xml:space="preserve"> </w:t>
            </w:r>
            <w:r w:rsidRPr="0010138E">
              <w:rPr>
                <w:rFonts w:ascii="Arial" w:eastAsia="Arial" w:hAnsi="Arial" w:cs="B Zar" w:hint="cs"/>
                <w:szCs w:val="26"/>
                <w:rtl/>
              </w:rPr>
              <w:t>میدان</w:t>
            </w:r>
            <w:r w:rsidRPr="0010138E">
              <w:rPr>
                <w:rFonts w:ascii="Arial" w:eastAsia="Arial" w:hAnsi="Arial" w:cs="B Zar"/>
                <w:szCs w:val="26"/>
              </w:rPr>
              <w:t xml:space="preserve"> </w:t>
            </w:r>
            <w:r w:rsidRPr="0010138E">
              <w:rPr>
                <w:rFonts w:ascii="Arial" w:eastAsia="Arial" w:hAnsi="Arial" w:cs="B Zar" w:hint="cs"/>
                <w:szCs w:val="26"/>
                <w:rtl/>
              </w:rPr>
              <w:t>نفتی</w:t>
            </w:r>
            <w:r w:rsidRPr="0010138E">
              <w:rPr>
                <w:rFonts w:ascii="Arial" w:eastAsia="Arial" w:hAnsi="Arial" w:cs="B Zar"/>
                <w:szCs w:val="26"/>
              </w:rPr>
              <w:t xml:space="preserve"> </w:t>
            </w:r>
            <w:r w:rsidRPr="0010138E">
              <w:rPr>
                <w:rFonts w:ascii="Arial" w:eastAsia="Arial" w:hAnsi="Arial" w:cs="B Zar" w:hint="cs"/>
                <w:szCs w:val="26"/>
                <w:rtl/>
              </w:rPr>
              <w:t>بینک</w:t>
            </w:r>
            <w:r w:rsidRPr="0010138E">
              <w:rPr>
                <w:rFonts w:ascii="Arial" w:eastAsia="Arial" w:hAnsi="Arial" w:cs="B Zar"/>
                <w:szCs w:val="26"/>
              </w:rPr>
              <w:t xml:space="preserve">/ </w:t>
            </w:r>
            <w:r w:rsidRPr="0010138E">
              <w:rPr>
                <w:rFonts w:ascii="Arial" w:eastAsia="Arial" w:hAnsi="Arial" w:cs="B Zar" w:hint="cs"/>
                <w:szCs w:val="26"/>
                <w:rtl/>
              </w:rPr>
              <w:t xml:space="preserve"> سطح</w:t>
            </w:r>
            <w:r w:rsidRPr="0010138E">
              <w:rPr>
                <w:rFonts w:ascii="Arial" w:eastAsia="Arial" w:hAnsi="Arial" w:cs="B Zar"/>
                <w:szCs w:val="26"/>
              </w:rPr>
              <w:t xml:space="preserve"> </w:t>
            </w:r>
            <w:r w:rsidRPr="0010138E">
              <w:rPr>
                <w:rFonts w:ascii="Arial" w:eastAsia="Arial" w:hAnsi="Arial" w:cs="B Zar" w:hint="cs"/>
                <w:szCs w:val="26"/>
                <w:rtl/>
              </w:rPr>
              <w:t>الارض</w:t>
            </w:r>
            <w:r>
              <w:rPr>
                <w:rFonts w:ascii="Arial" w:eastAsia="Arial" w:hAnsi="Arial" w:cs="B Zar" w:hint="cs"/>
                <w:szCs w:val="26"/>
                <w:rtl/>
              </w:rPr>
              <w:t xml:space="preserve"> و ابنیه تحت الارض (به صورت </w:t>
            </w:r>
            <w:r>
              <w:rPr>
                <w:rFonts w:ascii="Arial" w:eastAsia="Arial" w:hAnsi="Arial" w:cs="B Zar"/>
                <w:szCs w:val="26"/>
              </w:rPr>
              <w:t>EPC</w:t>
            </w:r>
            <w:r>
              <w:rPr>
                <w:rFonts w:ascii="Arial" w:eastAsia="Arial" w:hAnsi="Arial" w:cs="B Zar" w:hint="cs"/>
                <w:szCs w:val="26"/>
                <w:rtl/>
              </w:rPr>
              <w:t>)</w:t>
            </w:r>
          </w:p>
        </w:tc>
      </w:tr>
      <w:tr w:rsidR="003802B1" w:rsidRPr="0010138E" w14:paraId="27CD09F8" w14:textId="77777777" w:rsidTr="00627733">
        <w:tc>
          <w:tcPr>
            <w:tcW w:w="4455" w:type="dxa"/>
          </w:tcPr>
          <w:p w14:paraId="3B26BF38" w14:textId="7F41FE0B" w:rsidR="003802B1" w:rsidRPr="00573E13" w:rsidRDefault="003968A6" w:rsidP="003968A6">
            <w:pPr>
              <w:pStyle w:val="ListParagraph"/>
              <w:numPr>
                <w:ilvl w:val="0"/>
                <w:numId w:val="24"/>
              </w:numPr>
              <w:bidi/>
              <w:ind w:left="198" w:hanging="198"/>
              <w:contextualSpacing/>
              <w:rPr>
                <w:rFonts w:ascii="Calibri" w:hAnsi="Calibri" w:cs="B Zar"/>
                <w:b/>
                <w:bCs/>
              </w:rPr>
            </w:pPr>
            <w:r w:rsidRPr="00573E13">
              <w:rPr>
                <w:rFonts w:ascii="Calibri" w:hAnsi="Calibri" w:cs="B Zar" w:hint="cs"/>
                <w:b/>
                <w:bCs/>
                <w:rtl/>
              </w:rPr>
              <w:t>کارفرما/پیمانکار عمومی-</w:t>
            </w:r>
            <w:r w:rsidR="003802B1" w:rsidRPr="00573E13">
              <w:rPr>
                <w:rFonts w:ascii="Calibri" w:hAnsi="Calibri" w:cs="B Zar"/>
                <w:b/>
                <w:bCs/>
              </w:rPr>
              <w:t>GC</w:t>
            </w:r>
            <w:r w:rsidRPr="00573E13">
              <w:rPr>
                <w:rFonts w:ascii="Calibri" w:hAnsi="Calibri" w:cs="B Zar" w:hint="cs"/>
                <w:b/>
                <w:bCs/>
                <w:rtl/>
              </w:rPr>
              <w:t xml:space="preserve"> (</w:t>
            </w:r>
            <w:r w:rsidRPr="00573E13">
              <w:rPr>
                <w:rFonts w:ascii="Calibri" w:hAnsi="Calibri" w:cs="B Zar"/>
                <w:b/>
                <w:bCs/>
              </w:rPr>
              <w:t>EPC/EPD</w:t>
            </w:r>
            <w:r w:rsidRPr="00573E13">
              <w:rPr>
                <w:rFonts w:ascii="Calibri" w:hAnsi="Calibri" w:cs="B Zar" w:hint="cs"/>
                <w:b/>
                <w:bCs/>
                <w:rtl/>
              </w:rPr>
              <w:t>)</w:t>
            </w:r>
            <w:r w:rsidR="003802B1" w:rsidRPr="00573E13">
              <w:rPr>
                <w:rFonts w:ascii="Calibri" w:hAnsi="Calibri" w:cs="B Zar" w:hint="cs"/>
                <w:b/>
                <w:bCs/>
                <w:rtl/>
              </w:rPr>
              <w:t>:</w:t>
            </w:r>
          </w:p>
        </w:tc>
        <w:tc>
          <w:tcPr>
            <w:tcW w:w="5201" w:type="dxa"/>
          </w:tcPr>
          <w:p w14:paraId="5882AA53" w14:textId="77777777" w:rsidR="003802B1" w:rsidRPr="0010138E" w:rsidRDefault="003802B1" w:rsidP="003802B1">
            <w:pPr>
              <w:bidi/>
              <w:jc w:val="both"/>
              <w:rPr>
                <w:rFonts w:ascii="Arial" w:eastAsia="Arial" w:hAnsi="Arial" w:cs="B Zar"/>
                <w:szCs w:val="26"/>
              </w:rPr>
            </w:pPr>
            <w:r w:rsidRPr="0010138E">
              <w:rPr>
                <w:rFonts w:ascii="Arial" w:eastAsia="Arial" w:hAnsi="Arial" w:cs="B Zar" w:hint="cs"/>
                <w:szCs w:val="26"/>
                <w:rtl/>
              </w:rPr>
              <w:t>شرکت پتروایران</w:t>
            </w:r>
          </w:p>
        </w:tc>
      </w:tr>
      <w:tr w:rsidR="003802B1" w:rsidRPr="0010138E" w14:paraId="3FDA7217" w14:textId="77777777" w:rsidTr="00627733">
        <w:trPr>
          <w:trHeight w:val="80"/>
        </w:trPr>
        <w:tc>
          <w:tcPr>
            <w:tcW w:w="4455" w:type="dxa"/>
          </w:tcPr>
          <w:p w14:paraId="00044471" w14:textId="213ECD5D" w:rsidR="003802B1" w:rsidRPr="00573E13" w:rsidRDefault="003802B1" w:rsidP="00E84BA7">
            <w:pPr>
              <w:pStyle w:val="ListParagraph"/>
              <w:numPr>
                <w:ilvl w:val="0"/>
                <w:numId w:val="24"/>
              </w:numPr>
              <w:bidi/>
              <w:ind w:left="198" w:hanging="198"/>
              <w:contextualSpacing/>
              <w:jc w:val="both"/>
              <w:rPr>
                <w:rFonts w:ascii="Calibri" w:hAnsi="Calibri" w:cs="B Zar"/>
                <w:b/>
                <w:bCs/>
              </w:rPr>
            </w:pPr>
            <w:r w:rsidRPr="00573E13">
              <w:rPr>
                <w:rFonts w:ascii="Calibri" w:hAnsi="Calibri" w:cs="B Zar" w:hint="cs"/>
                <w:b/>
                <w:bCs/>
                <w:rtl/>
              </w:rPr>
              <w:t xml:space="preserve">پیمانکار </w:t>
            </w:r>
            <w:r w:rsidRPr="00573E13">
              <w:rPr>
                <w:rFonts w:ascii="Calibri" w:hAnsi="Calibri" w:cs="B Zar"/>
                <w:b/>
                <w:bCs/>
              </w:rPr>
              <w:t>EPC</w:t>
            </w:r>
            <w:r w:rsidR="00283BEE" w:rsidRPr="00573E13">
              <w:rPr>
                <w:rFonts w:ascii="Calibri" w:hAnsi="Calibri" w:cs="B Zar" w:hint="cs"/>
                <w:b/>
                <w:bCs/>
                <w:rtl/>
              </w:rPr>
              <w:t xml:space="preserve"> (پیمانکار):</w:t>
            </w:r>
          </w:p>
        </w:tc>
        <w:tc>
          <w:tcPr>
            <w:tcW w:w="5201" w:type="dxa"/>
          </w:tcPr>
          <w:p w14:paraId="3EC25242" w14:textId="77777777" w:rsidR="003802B1" w:rsidRPr="0010138E" w:rsidRDefault="003802B1" w:rsidP="003802B1">
            <w:pPr>
              <w:bidi/>
              <w:jc w:val="both"/>
              <w:rPr>
                <w:rFonts w:ascii="Arial" w:eastAsia="Arial" w:hAnsi="Arial" w:cs="B Zar"/>
                <w:szCs w:val="26"/>
              </w:rPr>
            </w:pPr>
            <w:r w:rsidRPr="0010138E">
              <w:rPr>
                <w:rFonts w:ascii="Arial" w:eastAsia="Arial" w:hAnsi="Arial" w:cs="B Zar" w:hint="cs"/>
                <w:szCs w:val="26"/>
                <w:rtl/>
              </w:rPr>
              <w:t>مشارکت "هیرگان انرژی- طرح و بازرسی"</w:t>
            </w:r>
          </w:p>
        </w:tc>
      </w:tr>
      <w:tr w:rsidR="003802B1" w:rsidRPr="0010138E" w14:paraId="013FD5A8" w14:textId="77777777" w:rsidTr="00627733">
        <w:tc>
          <w:tcPr>
            <w:tcW w:w="4455" w:type="dxa"/>
          </w:tcPr>
          <w:p w14:paraId="3A57A1F7" w14:textId="77777777" w:rsidR="003802B1" w:rsidRPr="00573E13" w:rsidRDefault="003802B1" w:rsidP="00E84BA7">
            <w:pPr>
              <w:pStyle w:val="ListParagraph"/>
              <w:numPr>
                <w:ilvl w:val="0"/>
                <w:numId w:val="24"/>
              </w:numPr>
              <w:bidi/>
              <w:ind w:left="198" w:hanging="198"/>
              <w:contextualSpacing/>
              <w:jc w:val="both"/>
              <w:rPr>
                <w:rFonts w:ascii="Calibri" w:hAnsi="Calibri" w:cs="B Zar"/>
                <w:b/>
                <w:bCs/>
                <w:rtl/>
              </w:rPr>
            </w:pPr>
            <w:r w:rsidRPr="00573E13">
              <w:rPr>
                <w:rFonts w:ascii="Calibri" w:hAnsi="Calibri" w:cs="B Zar" w:hint="cs"/>
                <w:b/>
                <w:bCs/>
                <w:rtl/>
              </w:rPr>
              <w:t>قرارداد</w:t>
            </w:r>
            <w:r w:rsidRPr="00573E13">
              <w:rPr>
                <w:rFonts w:ascii="Calibri" w:hAnsi="Calibri" w:cs="B Zar"/>
                <w:b/>
                <w:bCs/>
              </w:rPr>
              <w:t>:</w:t>
            </w:r>
          </w:p>
        </w:tc>
        <w:tc>
          <w:tcPr>
            <w:tcW w:w="5201" w:type="dxa"/>
          </w:tcPr>
          <w:p w14:paraId="4EED50C1" w14:textId="77777777" w:rsidR="003802B1" w:rsidRPr="0010138E" w:rsidRDefault="003802B1" w:rsidP="003802B1">
            <w:pPr>
              <w:bidi/>
              <w:jc w:val="both"/>
              <w:rPr>
                <w:rFonts w:ascii="Arial" w:eastAsia="Arial" w:hAnsi="Arial" w:cs="B Zar"/>
                <w:szCs w:val="26"/>
                <w:rtl/>
              </w:rPr>
            </w:pPr>
            <w:r w:rsidRPr="00C563A1">
              <w:rPr>
                <w:rFonts w:ascii="Arial" w:eastAsia="Arial" w:hAnsi="Arial" w:cs="B Zar"/>
                <w:szCs w:val="26"/>
                <w:rtl/>
              </w:rPr>
              <w:t>قرارداد امضاء شده توسط کارفرما و پیمانکار</w:t>
            </w:r>
            <w:r w:rsidRPr="00C563A1">
              <w:rPr>
                <w:rFonts w:ascii="Arial" w:eastAsia="Arial" w:hAnsi="Arial" w:cs="B Zar" w:hint="cs"/>
                <w:szCs w:val="26"/>
                <w:rtl/>
              </w:rPr>
              <w:t xml:space="preserve"> </w:t>
            </w:r>
            <w:r w:rsidRPr="00C563A1">
              <w:rPr>
                <w:rFonts w:ascii="Arial" w:eastAsia="Arial" w:hAnsi="Arial" w:cs="B Zar"/>
                <w:szCs w:val="26"/>
              </w:rPr>
              <w:t>EPC</w:t>
            </w:r>
          </w:p>
        </w:tc>
      </w:tr>
      <w:tr w:rsidR="003802B1" w:rsidRPr="0010138E" w14:paraId="767DD40E" w14:textId="77777777" w:rsidTr="00627733">
        <w:tc>
          <w:tcPr>
            <w:tcW w:w="4455" w:type="dxa"/>
          </w:tcPr>
          <w:p w14:paraId="08F443D5"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tl/>
              </w:rPr>
            </w:pPr>
            <w:r w:rsidRPr="003968A6">
              <w:rPr>
                <w:rFonts w:ascii="Calibri" w:hAnsi="Calibri" w:cs="B Zar"/>
                <w:b/>
                <w:bCs/>
                <w:rtl/>
              </w:rPr>
              <w:t>شماره پروژه</w:t>
            </w:r>
            <w:r w:rsidRPr="003968A6">
              <w:rPr>
                <w:rFonts w:ascii="Calibri" w:hAnsi="Calibri" w:cs="B Zar" w:hint="cs"/>
                <w:b/>
                <w:bCs/>
                <w:rtl/>
              </w:rPr>
              <w:t xml:space="preserve"> (در سازمان کارفرمای اصلی)</w:t>
            </w:r>
            <w:r w:rsidRPr="003968A6">
              <w:rPr>
                <w:rFonts w:ascii="Calibri" w:hAnsi="Calibri" w:cs="B Zar"/>
                <w:b/>
                <w:bCs/>
                <w:rtl/>
              </w:rPr>
              <w:t xml:space="preserve">: </w:t>
            </w:r>
          </w:p>
        </w:tc>
        <w:tc>
          <w:tcPr>
            <w:tcW w:w="5201" w:type="dxa"/>
          </w:tcPr>
          <w:p w14:paraId="1DDB05E5" w14:textId="77777777" w:rsidR="003802B1" w:rsidRPr="0010138E" w:rsidRDefault="003802B1" w:rsidP="003802B1">
            <w:pPr>
              <w:bidi/>
              <w:jc w:val="both"/>
              <w:rPr>
                <w:rFonts w:ascii="Arial" w:eastAsia="Arial" w:hAnsi="Arial" w:cs="B Zar"/>
                <w:szCs w:val="26"/>
                <w:rtl/>
              </w:rPr>
            </w:pPr>
            <w:r>
              <w:rPr>
                <w:rFonts w:ascii="Arial" w:eastAsia="Arial" w:hAnsi="Arial" w:cs="B Zar" w:hint="cs"/>
                <w:szCs w:val="26"/>
                <w:rtl/>
              </w:rPr>
              <w:t>971020</w:t>
            </w:r>
          </w:p>
        </w:tc>
      </w:tr>
      <w:tr w:rsidR="003802B1" w:rsidRPr="0010138E" w14:paraId="0E96D3A6" w14:textId="77777777" w:rsidTr="00627733">
        <w:tc>
          <w:tcPr>
            <w:tcW w:w="4455" w:type="dxa"/>
          </w:tcPr>
          <w:p w14:paraId="543D0593"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tl/>
              </w:rPr>
            </w:pPr>
            <w:r w:rsidRPr="003968A6">
              <w:rPr>
                <w:rFonts w:ascii="Calibri" w:hAnsi="Calibri" w:cs="B Zar"/>
                <w:b/>
                <w:bCs/>
                <w:rtl/>
              </w:rPr>
              <w:t>مدت زمان قرارداد:</w:t>
            </w:r>
          </w:p>
        </w:tc>
        <w:tc>
          <w:tcPr>
            <w:tcW w:w="5201" w:type="dxa"/>
          </w:tcPr>
          <w:p w14:paraId="440BAA73" w14:textId="77777777" w:rsidR="003802B1" w:rsidRPr="0010138E" w:rsidRDefault="003802B1" w:rsidP="003802B1">
            <w:pPr>
              <w:bidi/>
              <w:jc w:val="both"/>
              <w:rPr>
                <w:rFonts w:ascii="Arial" w:eastAsia="Arial" w:hAnsi="Arial" w:cs="B Zar"/>
                <w:szCs w:val="26"/>
                <w:rtl/>
              </w:rPr>
            </w:pPr>
            <w:r>
              <w:rPr>
                <w:rFonts w:ascii="Arial" w:eastAsia="Arial" w:hAnsi="Arial" w:cs="B Zar" w:hint="cs"/>
                <w:szCs w:val="26"/>
                <w:rtl/>
              </w:rPr>
              <w:t>24 ماه</w:t>
            </w:r>
          </w:p>
        </w:tc>
      </w:tr>
      <w:tr w:rsidR="003802B1" w:rsidRPr="0010138E" w14:paraId="680046F0" w14:textId="77777777" w:rsidTr="00627733">
        <w:tc>
          <w:tcPr>
            <w:tcW w:w="4455" w:type="dxa"/>
          </w:tcPr>
          <w:p w14:paraId="4B4240ED" w14:textId="77777777" w:rsidR="003802B1" w:rsidRPr="003968A6" w:rsidRDefault="003802B1" w:rsidP="00E84BA7">
            <w:pPr>
              <w:pStyle w:val="ListParagraph"/>
              <w:numPr>
                <w:ilvl w:val="0"/>
                <w:numId w:val="24"/>
              </w:numPr>
              <w:bidi/>
              <w:ind w:left="198" w:hanging="198"/>
              <w:contextualSpacing/>
              <w:jc w:val="both"/>
              <w:rPr>
                <w:rFonts w:ascii="Calibri" w:hAnsi="Calibri" w:cs="B Zar"/>
                <w:b/>
                <w:bCs/>
                <w:rtl/>
              </w:rPr>
            </w:pPr>
            <w:r w:rsidRPr="003968A6">
              <w:rPr>
                <w:rFonts w:ascii="Calibri" w:hAnsi="Calibri" w:cs="B Zar"/>
                <w:b/>
                <w:bCs/>
                <w:rtl/>
              </w:rPr>
              <w:t>تاريخ شروع به كار:</w:t>
            </w:r>
          </w:p>
        </w:tc>
        <w:tc>
          <w:tcPr>
            <w:tcW w:w="5201" w:type="dxa"/>
          </w:tcPr>
          <w:p w14:paraId="47C191B9" w14:textId="77777777" w:rsidR="003802B1" w:rsidRPr="0010138E" w:rsidRDefault="003802B1" w:rsidP="003802B1">
            <w:pPr>
              <w:bidi/>
              <w:jc w:val="both"/>
              <w:rPr>
                <w:rFonts w:ascii="Arial" w:eastAsia="Arial" w:hAnsi="Arial" w:cs="B Zar"/>
                <w:szCs w:val="26"/>
                <w:rtl/>
              </w:rPr>
            </w:pPr>
            <w:r w:rsidRPr="00C563A1">
              <w:rPr>
                <w:rFonts w:ascii="Arial" w:eastAsia="Arial" w:hAnsi="Arial" w:cs="B Zar" w:hint="cs"/>
                <w:szCs w:val="26"/>
                <w:rtl/>
              </w:rPr>
              <w:t>02/04/1400</w:t>
            </w:r>
          </w:p>
        </w:tc>
      </w:tr>
    </w:tbl>
    <w:p w14:paraId="31D712B0" w14:textId="564815B7" w:rsidR="003802B1" w:rsidRDefault="003802B1" w:rsidP="006A16ED">
      <w:pPr>
        <w:bidi/>
        <w:ind w:left="720"/>
        <w:jc w:val="both"/>
        <w:rPr>
          <w:rFonts w:asciiTheme="majorBidi" w:hAnsiTheme="majorBidi" w:cs="B Zar"/>
          <w:sz w:val="26"/>
          <w:szCs w:val="26"/>
          <w:rtl/>
          <w:lang w:bidi="fa-IR"/>
        </w:rPr>
      </w:pPr>
    </w:p>
    <w:p w14:paraId="60DE8695" w14:textId="0538F67B" w:rsidR="00244F8D" w:rsidRDefault="00627733" w:rsidP="00B15C02">
      <w:pPr>
        <w:pStyle w:val="Heading1"/>
        <w:ind w:right="-567"/>
        <w:rPr>
          <w:rFonts w:asciiTheme="majorBidi" w:hAnsiTheme="majorBidi" w:cs="B Zar"/>
          <w:sz w:val="26"/>
          <w:szCs w:val="26"/>
          <w:rtl/>
        </w:rPr>
      </w:pPr>
      <w:r w:rsidRPr="00627733">
        <w:rPr>
          <w:rFonts w:asciiTheme="majorBidi" w:hAnsiTheme="majorBidi"/>
          <w:sz w:val="20"/>
          <w:szCs w:val="20"/>
          <w:rtl/>
        </w:rPr>
        <w:br w:type="page"/>
      </w:r>
      <w:bookmarkStart w:id="9" w:name="_Toc6148200"/>
      <w:bookmarkStart w:id="10" w:name="_Toc6998657"/>
      <w:bookmarkStart w:id="11" w:name="_Toc6148203"/>
      <w:bookmarkStart w:id="12" w:name="_Toc6998661"/>
      <w:bookmarkStart w:id="13" w:name="_Toc6998662"/>
      <w:bookmarkStart w:id="14" w:name="_Toc6148206"/>
      <w:bookmarkStart w:id="15" w:name="_Toc6148208"/>
      <w:bookmarkStart w:id="16" w:name="_Toc6998665"/>
      <w:bookmarkStart w:id="17" w:name="_Toc6145289"/>
      <w:bookmarkStart w:id="18" w:name="_Toc6145458"/>
      <w:bookmarkStart w:id="19" w:name="_Toc6145834"/>
      <w:bookmarkStart w:id="20" w:name="_Toc6146194"/>
      <w:bookmarkStart w:id="21" w:name="_Toc6148210"/>
      <w:bookmarkStart w:id="22" w:name="_Toc6144190"/>
      <w:bookmarkStart w:id="23" w:name="_Toc6144380"/>
      <w:bookmarkStart w:id="24" w:name="_Toc6144547"/>
      <w:bookmarkStart w:id="25" w:name="_Toc6145121"/>
      <w:bookmarkStart w:id="26" w:name="_Toc6145290"/>
      <w:bookmarkStart w:id="27" w:name="_Toc6145459"/>
      <w:bookmarkStart w:id="28" w:name="_Toc6145835"/>
      <w:bookmarkStart w:id="29" w:name="_Toc6146195"/>
      <w:bookmarkStart w:id="30" w:name="_Toc6148211"/>
      <w:bookmarkStart w:id="31" w:name="_Toc6144191"/>
      <w:bookmarkStart w:id="32" w:name="_Toc6144381"/>
      <w:bookmarkStart w:id="33" w:name="_Toc6144548"/>
      <w:bookmarkStart w:id="34" w:name="_Toc6145122"/>
      <w:bookmarkStart w:id="35" w:name="_Toc6145291"/>
      <w:bookmarkStart w:id="36" w:name="_Toc6145460"/>
      <w:bookmarkStart w:id="37" w:name="_Toc6145836"/>
      <w:bookmarkStart w:id="38" w:name="_Toc6146196"/>
      <w:bookmarkStart w:id="39" w:name="_Toc6148212"/>
      <w:bookmarkStart w:id="40" w:name="_Toc6144192"/>
      <w:bookmarkStart w:id="41" w:name="_Toc6144382"/>
      <w:bookmarkStart w:id="42" w:name="_Toc6144549"/>
      <w:bookmarkStart w:id="43" w:name="_Toc6145123"/>
      <w:bookmarkStart w:id="44" w:name="_Toc6145292"/>
      <w:bookmarkStart w:id="45" w:name="_Toc6145461"/>
      <w:bookmarkStart w:id="46" w:name="_Toc6145837"/>
      <w:bookmarkStart w:id="47" w:name="_Toc6146197"/>
      <w:bookmarkStart w:id="48" w:name="_Toc6148213"/>
      <w:bookmarkStart w:id="49" w:name="_Toc6144193"/>
      <w:bookmarkStart w:id="50" w:name="_Toc6144383"/>
      <w:bookmarkStart w:id="51" w:name="_Toc6144550"/>
      <w:bookmarkStart w:id="52" w:name="_Toc6145124"/>
      <w:bookmarkStart w:id="53" w:name="_Toc6145293"/>
      <w:bookmarkStart w:id="54" w:name="_Toc6145462"/>
      <w:bookmarkStart w:id="55" w:name="_Toc6145838"/>
      <w:bookmarkStart w:id="56" w:name="_Toc6146198"/>
      <w:bookmarkStart w:id="57" w:name="_Toc6148214"/>
      <w:bookmarkStart w:id="58" w:name="_Toc6144194"/>
      <w:bookmarkStart w:id="59" w:name="_Toc6144384"/>
      <w:bookmarkStart w:id="60" w:name="_Toc6144551"/>
      <w:bookmarkStart w:id="61" w:name="_Toc6145125"/>
      <w:bookmarkStart w:id="62" w:name="_Toc6145294"/>
      <w:bookmarkStart w:id="63" w:name="_Toc6145463"/>
      <w:bookmarkStart w:id="64" w:name="_Toc6145839"/>
      <w:bookmarkStart w:id="65" w:name="_Toc6146199"/>
      <w:bookmarkStart w:id="66" w:name="_Toc6148215"/>
      <w:bookmarkStart w:id="67" w:name="_Toc6144195"/>
      <w:bookmarkStart w:id="68" w:name="_Toc6144385"/>
      <w:bookmarkStart w:id="69" w:name="_Toc6144552"/>
      <w:bookmarkStart w:id="70" w:name="_Toc6145126"/>
      <w:bookmarkStart w:id="71" w:name="_Toc6145295"/>
      <w:bookmarkStart w:id="72" w:name="_Toc6145464"/>
      <w:bookmarkStart w:id="73" w:name="_Toc6145840"/>
      <w:bookmarkStart w:id="74" w:name="_Toc6146200"/>
      <w:bookmarkStart w:id="75" w:name="_Toc6148216"/>
      <w:bookmarkStart w:id="76" w:name="_Toc6144196"/>
      <w:bookmarkStart w:id="77" w:name="_Toc6144386"/>
      <w:bookmarkStart w:id="78" w:name="_Toc6144553"/>
      <w:bookmarkStart w:id="79" w:name="_Toc6145127"/>
      <w:bookmarkStart w:id="80" w:name="_Toc6145296"/>
      <w:bookmarkStart w:id="81" w:name="_Toc6145465"/>
      <w:bookmarkStart w:id="82" w:name="_Toc6145841"/>
      <w:bookmarkStart w:id="83" w:name="_Toc6146201"/>
      <w:bookmarkStart w:id="84" w:name="_Toc6148217"/>
      <w:bookmarkStart w:id="85" w:name="_Toc6144197"/>
      <w:bookmarkStart w:id="86" w:name="_Toc6144387"/>
      <w:bookmarkStart w:id="87" w:name="_Toc6144554"/>
      <w:bookmarkStart w:id="88" w:name="_Toc6145128"/>
      <w:bookmarkStart w:id="89" w:name="_Toc6145297"/>
      <w:bookmarkStart w:id="90" w:name="_Toc6145466"/>
      <w:bookmarkStart w:id="91" w:name="_Toc6145842"/>
      <w:bookmarkStart w:id="92" w:name="_Toc6146202"/>
      <w:bookmarkStart w:id="93" w:name="_Toc6148218"/>
      <w:bookmarkStart w:id="94" w:name="_Toc6144198"/>
      <w:bookmarkStart w:id="95" w:name="_Toc6144388"/>
      <w:bookmarkStart w:id="96" w:name="_Toc6144555"/>
      <w:bookmarkStart w:id="97" w:name="_Toc6145129"/>
      <w:bookmarkStart w:id="98" w:name="_Toc6145298"/>
      <w:bookmarkStart w:id="99" w:name="_Toc6145467"/>
      <w:bookmarkStart w:id="100" w:name="_Toc6145843"/>
      <w:bookmarkStart w:id="101" w:name="_Toc6146203"/>
      <w:bookmarkStart w:id="102" w:name="_Toc6148219"/>
      <w:bookmarkStart w:id="103" w:name="_Toc6144199"/>
      <w:bookmarkStart w:id="104" w:name="_Toc6144389"/>
      <w:bookmarkStart w:id="105" w:name="_Toc6144556"/>
      <w:bookmarkStart w:id="106" w:name="_Toc6145130"/>
      <w:bookmarkStart w:id="107" w:name="_Toc6145299"/>
      <w:bookmarkStart w:id="108" w:name="_Toc6145468"/>
      <w:bookmarkStart w:id="109" w:name="_Toc6145844"/>
      <w:bookmarkStart w:id="110" w:name="_Toc6146204"/>
      <w:bookmarkStart w:id="111" w:name="_Toc6148220"/>
      <w:bookmarkStart w:id="112" w:name="_Toc6144200"/>
      <w:bookmarkStart w:id="113" w:name="_Toc6144390"/>
      <w:bookmarkStart w:id="114" w:name="_Toc6144557"/>
      <w:bookmarkStart w:id="115" w:name="_Toc6145131"/>
      <w:bookmarkStart w:id="116" w:name="_Toc6145300"/>
      <w:bookmarkStart w:id="117" w:name="_Toc6145469"/>
      <w:bookmarkStart w:id="118" w:name="_Toc6145845"/>
      <w:bookmarkStart w:id="119" w:name="_Toc6146205"/>
      <w:bookmarkStart w:id="120" w:name="_Toc6148221"/>
      <w:bookmarkStart w:id="121" w:name="_Toc6144201"/>
      <w:bookmarkStart w:id="122" w:name="_Toc6144391"/>
      <w:bookmarkStart w:id="123" w:name="_Toc6144558"/>
      <w:bookmarkStart w:id="124" w:name="_Toc6145132"/>
      <w:bookmarkStart w:id="125" w:name="_Toc6145301"/>
      <w:bookmarkStart w:id="126" w:name="_Toc6145470"/>
      <w:bookmarkStart w:id="127" w:name="_Toc6145846"/>
      <w:bookmarkStart w:id="128" w:name="_Toc6146206"/>
      <w:bookmarkStart w:id="129" w:name="_Toc6148222"/>
      <w:bookmarkStart w:id="130" w:name="_Toc6144202"/>
      <w:bookmarkStart w:id="131" w:name="_Toc6144392"/>
      <w:bookmarkStart w:id="132" w:name="_Toc6144559"/>
      <w:bookmarkStart w:id="133" w:name="_Toc6145133"/>
      <w:bookmarkStart w:id="134" w:name="_Toc6145302"/>
      <w:bookmarkStart w:id="135" w:name="_Toc6145471"/>
      <w:bookmarkStart w:id="136" w:name="_Toc6145847"/>
      <w:bookmarkStart w:id="137" w:name="_Toc6146207"/>
      <w:bookmarkStart w:id="138" w:name="_Toc6148223"/>
      <w:bookmarkStart w:id="139" w:name="_Toc6144203"/>
      <w:bookmarkStart w:id="140" w:name="_Toc6144393"/>
      <w:bookmarkStart w:id="141" w:name="_Toc6144560"/>
      <w:bookmarkStart w:id="142" w:name="_Toc6145134"/>
      <w:bookmarkStart w:id="143" w:name="_Toc6145303"/>
      <w:bookmarkStart w:id="144" w:name="_Toc6145472"/>
      <w:bookmarkStart w:id="145" w:name="_Toc6145848"/>
      <w:bookmarkStart w:id="146" w:name="_Toc6146208"/>
      <w:bookmarkStart w:id="147" w:name="_Toc6148224"/>
      <w:bookmarkStart w:id="148" w:name="_Toc6144204"/>
      <w:bookmarkStart w:id="149" w:name="_Toc6144394"/>
      <w:bookmarkStart w:id="150" w:name="_Toc6144561"/>
      <w:bookmarkStart w:id="151" w:name="_Toc6145135"/>
      <w:bookmarkStart w:id="152" w:name="_Toc6145304"/>
      <w:bookmarkStart w:id="153" w:name="_Toc6145473"/>
      <w:bookmarkStart w:id="154" w:name="_Toc6145849"/>
      <w:bookmarkStart w:id="155" w:name="_Toc6146209"/>
      <w:bookmarkStart w:id="156" w:name="_Toc6148225"/>
      <w:bookmarkStart w:id="157" w:name="_Toc6144205"/>
      <w:bookmarkStart w:id="158" w:name="_Toc6144395"/>
      <w:bookmarkStart w:id="159" w:name="_Toc6144562"/>
      <w:bookmarkStart w:id="160" w:name="_Toc6145136"/>
      <w:bookmarkStart w:id="161" w:name="_Toc6145305"/>
      <w:bookmarkStart w:id="162" w:name="_Toc6145474"/>
      <w:bookmarkStart w:id="163" w:name="_Toc6145850"/>
      <w:bookmarkStart w:id="164" w:name="_Toc6146210"/>
      <w:bookmarkStart w:id="165" w:name="_Toc6148226"/>
      <w:bookmarkStart w:id="166" w:name="_Toc6998667"/>
      <w:bookmarkStart w:id="167" w:name="_Toc6998668"/>
      <w:bookmarkStart w:id="168" w:name="_Toc6998669"/>
      <w:bookmarkStart w:id="169" w:name="_Toc6998670"/>
      <w:bookmarkStart w:id="170" w:name="_Toc6998671"/>
      <w:bookmarkStart w:id="171" w:name="_Toc6998672"/>
      <w:bookmarkStart w:id="172" w:name="_Toc6998673"/>
      <w:bookmarkStart w:id="173" w:name="_Toc6998674"/>
      <w:bookmarkStart w:id="174" w:name="_Toc6998675"/>
      <w:bookmarkStart w:id="175" w:name="_Toc6998676"/>
      <w:bookmarkStart w:id="176" w:name="_Toc6998677"/>
      <w:bookmarkStart w:id="177" w:name="_Toc6998678"/>
      <w:bookmarkStart w:id="178" w:name="_Toc6998679"/>
      <w:bookmarkStart w:id="179" w:name="_Toc6998680"/>
      <w:bookmarkStart w:id="180" w:name="_Toc6998681"/>
      <w:bookmarkStart w:id="181" w:name="_Toc6998682"/>
      <w:bookmarkStart w:id="182" w:name="_Toc6998683"/>
      <w:bookmarkStart w:id="183" w:name="_Toc6148228"/>
      <w:bookmarkStart w:id="184" w:name="_Toc6998685"/>
      <w:bookmarkStart w:id="185" w:name="_Toc6998687"/>
      <w:bookmarkStart w:id="186" w:name="_Toc6998688"/>
      <w:bookmarkStart w:id="187" w:name="_Toc6144209"/>
      <w:bookmarkStart w:id="188" w:name="_Toc6144399"/>
      <w:bookmarkStart w:id="189" w:name="_Toc6144566"/>
      <w:bookmarkStart w:id="190" w:name="_Toc6145140"/>
      <w:bookmarkStart w:id="191" w:name="_Toc6145309"/>
      <w:bookmarkStart w:id="192" w:name="_Toc6145478"/>
      <w:bookmarkStart w:id="193" w:name="_Toc6145854"/>
      <w:bookmarkStart w:id="194" w:name="_Toc6146214"/>
      <w:bookmarkStart w:id="195" w:name="_Toc6148231"/>
      <w:bookmarkStart w:id="196" w:name="_Toc6144210"/>
      <w:bookmarkStart w:id="197" w:name="_Toc6144400"/>
      <w:bookmarkStart w:id="198" w:name="_Toc6144567"/>
      <w:bookmarkStart w:id="199" w:name="_Toc6145141"/>
      <w:bookmarkStart w:id="200" w:name="_Toc6145310"/>
      <w:bookmarkStart w:id="201" w:name="_Toc6145479"/>
      <w:bookmarkStart w:id="202" w:name="_Toc6145855"/>
      <w:bookmarkStart w:id="203" w:name="_Toc6146215"/>
      <w:bookmarkStart w:id="204" w:name="_Toc6148232"/>
      <w:bookmarkStart w:id="205" w:name="_Toc6144211"/>
      <w:bookmarkStart w:id="206" w:name="_Toc6144401"/>
      <w:bookmarkStart w:id="207" w:name="_Toc6144568"/>
      <w:bookmarkStart w:id="208" w:name="_Toc6145142"/>
      <w:bookmarkStart w:id="209" w:name="_Toc6145311"/>
      <w:bookmarkStart w:id="210" w:name="_Toc6145480"/>
      <w:bookmarkStart w:id="211" w:name="_Toc6145856"/>
      <w:bookmarkStart w:id="212" w:name="_Toc6146216"/>
      <w:bookmarkStart w:id="213" w:name="_Toc6148233"/>
      <w:bookmarkStart w:id="214" w:name="_Toc6144212"/>
      <w:bookmarkStart w:id="215" w:name="_Toc6144402"/>
      <w:bookmarkStart w:id="216" w:name="_Toc6144569"/>
      <w:bookmarkStart w:id="217" w:name="_Toc6145143"/>
      <w:bookmarkStart w:id="218" w:name="_Toc6145312"/>
      <w:bookmarkStart w:id="219" w:name="_Toc6145481"/>
      <w:bookmarkStart w:id="220" w:name="_Toc6145857"/>
      <w:bookmarkStart w:id="221" w:name="_Toc6146217"/>
      <w:bookmarkStart w:id="222" w:name="_Toc6148234"/>
      <w:bookmarkStart w:id="223" w:name="_Toc6144213"/>
      <w:bookmarkStart w:id="224" w:name="_Toc6144403"/>
      <w:bookmarkStart w:id="225" w:name="_Toc6144570"/>
      <w:bookmarkStart w:id="226" w:name="_Toc6145144"/>
      <w:bookmarkStart w:id="227" w:name="_Toc6145313"/>
      <w:bookmarkStart w:id="228" w:name="_Toc6145482"/>
      <w:bookmarkStart w:id="229" w:name="_Toc6145858"/>
      <w:bookmarkStart w:id="230" w:name="_Toc6146218"/>
      <w:bookmarkStart w:id="231" w:name="_Toc6148235"/>
      <w:bookmarkStart w:id="232" w:name="_Toc6144214"/>
      <w:bookmarkStart w:id="233" w:name="_Toc6144404"/>
      <w:bookmarkStart w:id="234" w:name="_Toc6144571"/>
      <w:bookmarkStart w:id="235" w:name="_Toc6145145"/>
      <w:bookmarkStart w:id="236" w:name="_Toc6145314"/>
      <w:bookmarkStart w:id="237" w:name="_Toc6145483"/>
      <w:bookmarkStart w:id="238" w:name="_Toc6145859"/>
      <w:bookmarkStart w:id="239" w:name="_Toc6146219"/>
      <w:bookmarkStart w:id="240" w:name="_Toc6148236"/>
      <w:bookmarkStart w:id="241" w:name="_Toc6144215"/>
      <w:bookmarkStart w:id="242" w:name="_Toc6144405"/>
      <w:bookmarkStart w:id="243" w:name="_Toc6144572"/>
      <w:bookmarkStart w:id="244" w:name="_Toc6145146"/>
      <w:bookmarkStart w:id="245" w:name="_Toc6145315"/>
      <w:bookmarkStart w:id="246" w:name="_Toc6145484"/>
      <w:bookmarkStart w:id="247" w:name="_Toc6145860"/>
      <w:bookmarkStart w:id="248" w:name="_Toc6146220"/>
      <w:bookmarkStart w:id="249" w:name="_Toc6148237"/>
      <w:bookmarkStart w:id="250" w:name="_Toc6144216"/>
      <w:bookmarkStart w:id="251" w:name="_Toc6144406"/>
      <w:bookmarkStart w:id="252" w:name="_Toc6144573"/>
      <w:bookmarkStart w:id="253" w:name="_Toc6145147"/>
      <w:bookmarkStart w:id="254" w:name="_Toc6145316"/>
      <w:bookmarkStart w:id="255" w:name="_Toc6145485"/>
      <w:bookmarkStart w:id="256" w:name="_Toc6145861"/>
      <w:bookmarkStart w:id="257" w:name="_Toc6146221"/>
      <w:bookmarkStart w:id="258" w:name="_Toc6148238"/>
      <w:bookmarkStart w:id="259" w:name="_Toc6998690"/>
      <w:bookmarkStart w:id="260" w:name="_Toc6998691"/>
      <w:bookmarkStart w:id="261" w:name="_Toc6998692"/>
      <w:bookmarkStart w:id="262" w:name="_Toc6998693"/>
      <w:bookmarkStart w:id="263" w:name="_Toc6998694"/>
      <w:bookmarkStart w:id="264" w:name="_Toc6998695"/>
      <w:bookmarkStart w:id="265" w:name="_Toc6998696"/>
      <w:bookmarkStart w:id="266" w:name="_Toc6998697"/>
      <w:bookmarkStart w:id="267" w:name="_Toc6148240"/>
      <w:bookmarkStart w:id="268" w:name="_Toc6148241"/>
      <w:bookmarkStart w:id="269" w:name="_Toc6148242"/>
      <w:bookmarkStart w:id="270" w:name="_Toc6148243"/>
      <w:bookmarkStart w:id="271" w:name="_Toc6148244"/>
      <w:bookmarkStart w:id="272" w:name="_Toc6148245"/>
      <w:bookmarkStart w:id="273" w:name="_Toc6148246"/>
      <w:bookmarkStart w:id="274" w:name="_Toc6148247"/>
      <w:bookmarkStart w:id="275" w:name="_Toc6148248"/>
      <w:bookmarkStart w:id="276" w:name="_Toc6148249"/>
      <w:bookmarkStart w:id="277" w:name="_Toc6148250"/>
      <w:bookmarkStart w:id="278" w:name="_Toc6148251"/>
      <w:bookmarkStart w:id="279" w:name="_Toc6148252"/>
      <w:bookmarkStart w:id="280" w:name="_Toc6148253"/>
      <w:bookmarkStart w:id="281" w:name="_Toc6148254"/>
      <w:bookmarkStart w:id="282" w:name="_Toc6148255"/>
      <w:bookmarkStart w:id="283" w:name="_Toc6148256"/>
      <w:bookmarkStart w:id="284" w:name="_Toc6148257"/>
      <w:bookmarkStart w:id="285" w:name="_Toc6148258"/>
      <w:bookmarkStart w:id="286" w:name="_Toc6148259"/>
      <w:bookmarkStart w:id="287" w:name="_Toc6148260"/>
      <w:bookmarkStart w:id="288" w:name="_Toc6148261"/>
      <w:bookmarkStart w:id="289" w:name="_Toc6148262"/>
      <w:bookmarkStart w:id="290" w:name="_Toc6148263"/>
      <w:bookmarkStart w:id="291" w:name="_Toc6148264"/>
      <w:bookmarkStart w:id="292" w:name="_Toc6998699"/>
      <w:bookmarkStart w:id="293" w:name="_Toc6998700"/>
      <w:bookmarkStart w:id="294" w:name="_Toc6998701"/>
      <w:bookmarkStart w:id="295" w:name="_Toc6998702"/>
      <w:bookmarkStart w:id="296" w:name="_Toc6998703"/>
      <w:bookmarkStart w:id="297" w:name="_Toc6998704"/>
      <w:bookmarkStart w:id="298" w:name="_Toc6998705"/>
      <w:bookmarkStart w:id="299" w:name="_Toc6998706"/>
      <w:bookmarkStart w:id="300" w:name="_Toc6998707"/>
      <w:bookmarkStart w:id="301" w:name="_Toc6998708"/>
      <w:bookmarkStart w:id="302" w:name="_Toc6998709"/>
      <w:bookmarkStart w:id="303" w:name="_Toc6998710"/>
      <w:bookmarkStart w:id="304" w:name="_Toc6998711"/>
      <w:bookmarkStart w:id="305" w:name="_Toc6998712"/>
      <w:bookmarkStart w:id="306" w:name="_Toc6998713"/>
      <w:bookmarkStart w:id="307" w:name="_Toc6998714"/>
      <w:bookmarkStart w:id="308" w:name="_Toc6998715"/>
      <w:bookmarkStart w:id="309" w:name="_Toc6998716"/>
      <w:bookmarkStart w:id="310" w:name="_Toc6998717"/>
      <w:bookmarkStart w:id="311" w:name="_Toc6998718"/>
      <w:bookmarkStart w:id="312" w:name="_Toc6998719"/>
      <w:bookmarkStart w:id="313" w:name="_Toc6998720"/>
      <w:bookmarkStart w:id="314" w:name="_Toc6998721"/>
      <w:bookmarkStart w:id="315" w:name="_Toc6998722"/>
      <w:bookmarkStart w:id="316" w:name="_Toc6998723"/>
      <w:bookmarkStart w:id="317" w:name="_Toc6148266"/>
      <w:bookmarkStart w:id="318" w:name="_Toc6998725"/>
      <w:bookmarkStart w:id="319" w:name="_Toc6145865"/>
      <w:bookmarkStart w:id="320" w:name="_Toc6146225"/>
      <w:bookmarkStart w:id="321" w:name="_Toc6148268"/>
      <w:bookmarkStart w:id="322" w:name="_Toc6145867"/>
      <w:bookmarkStart w:id="323" w:name="_Toc6146227"/>
      <w:bookmarkStart w:id="324" w:name="_Toc6148269"/>
      <w:bookmarkStart w:id="325" w:name="_Toc6148270"/>
      <w:bookmarkStart w:id="326" w:name="_Toc6998727"/>
      <w:bookmarkStart w:id="327" w:name="_Toc6998728"/>
      <w:bookmarkStart w:id="328" w:name="_Toc6998729"/>
      <w:bookmarkStart w:id="329" w:name="_Toc6998730"/>
      <w:bookmarkStart w:id="330" w:name="_Toc6148272"/>
      <w:bookmarkStart w:id="331" w:name="_Toc6998732"/>
      <w:bookmarkStart w:id="332" w:name="_Toc6144225"/>
      <w:bookmarkStart w:id="333" w:name="_Toc6144412"/>
      <w:bookmarkStart w:id="334" w:name="_Toc6144579"/>
      <w:bookmarkStart w:id="335" w:name="_Toc6145153"/>
      <w:bookmarkStart w:id="336" w:name="_Toc6145322"/>
      <w:bookmarkStart w:id="337" w:name="_Toc6145491"/>
      <w:bookmarkStart w:id="338" w:name="_Toc6145869"/>
      <w:bookmarkStart w:id="339" w:name="_Toc6146229"/>
      <w:bookmarkStart w:id="340" w:name="_Toc6148275"/>
      <w:bookmarkStart w:id="341" w:name="_Toc6144226"/>
      <w:bookmarkStart w:id="342" w:name="_Toc6144413"/>
      <w:bookmarkStart w:id="343" w:name="_Toc6144580"/>
      <w:bookmarkStart w:id="344" w:name="_Toc6145154"/>
      <w:bookmarkStart w:id="345" w:name="_Toc6145323"/>
      <w:bookmarkStart w:id="346" w:name="_Toc6145492"/>
      <w:bookmarkStart w:id="347" w:name="_Toc6145870"/>
      <w:bookmarkStart w:id="348" w:name="_Toc6146230"/>
      <w:bookmarkStart w:id="349" w:name="_Toc6148276"/>
      <w:bookmarkStart w:id="350" w:name="_Toc6998734"/>
      <w:bookmarkStart w:id="351" w:name="_Toc6998745"/>
      <w:bookmarkStart w:id="352" w:name="_Toc6998746"/>
      <w:bookmarkStart w:id="353" w:name="_Toc6148278"/>
      <w:bookmarkStart w:id="354" w:name="_Toc6998748"/>
      <w:bookmarkStart w:id="355" w:name="_Toc6148280"/>
      <w:bookmarkStart w:id="356" w:name="_Toc6998750"/>
      <w:bookmarkStart w:id="357" w:name="_Toc6148283"/>
      <w:bookmarkStart w:id="358" w:name="_Toc6998753"/>
      <w:bookmarkStart w:id="359" w:name="_Toc6148285"/>
      <w:bookmarkStart w:id="360" w:name="_Toc6998755"/>
      <w:bookmarkStart w:id="361" w:name="_Toc6148287"/>
      <w:bookmarkStart w:id="362" w:name="_Toc6998757"/>
      <w:bookmarkStart w:id="363" w:name="_Toc6145498"/>
      <w:bookmarkStart w:id="364" w:name="_Toc6145876"/>
      <w:bookmarkStart w:id="365" w:name="_Toc6146236"/>
      <w:bookmarkStart w:id="366" w:name="_Toc6148289"/>
      <w:bookmarkStart w:id="367" w:name="_Toc6998759"/>
      <w:bookmarkStart w:id="368" w:name="_Toc6144235"/>
      <w:bookmarkStart w:id="369" w:name="_Toc6144420"/>
      <w:bookmarkStart w:id="370" w:name="_Toc6144587"/>
      <w:bookmarkStart w:id="371" w:name="_Toc6145161"/>
      <w:bookmarkStart w:id="372" w:name="_Toc6145330"/>
      <w:bookmarkStart w:id="373" w:name="_Toc6145500"/>
      <w:bookmarkStart w:id="374" w:name="_Toc6145878"/>
      <w:bookmarkStart w:id="375" w:name="_Toc6146238"/>
      <w:bookmarkStart w:id="376" w:name="_Toc6148291"/>
      <w:bookmarkStart w:id="377" w:name="_Toc6144236"/>
      <w:bookmarkStart w:id="378" w:name="_Toc6144421"/>
      <w:bookmarkStart w:id="379" w:name="_Toc6144588"/>
      <w:bookmarkStart w:id="380" w:name="_Toc6145162"/>
      <w:bookmarkStart w:id="381" w:name="_Toc6145331"/>
      <w:bookmarkStart w:id="382" w:name="_Toc6145501"/>
      <w:bookmarkStart w:id="383" w:name="_Toc6145879"/>
      <w:bookmarkStart w:id="384" w:name="_Toc6146239"/>
      <w:bookmarkStart w:id="385" w:name="_Toc6148292"/>
      <w:bookmarkStart w:id="386" w:name="_Toc6144237"/>
      <w:bookmarkStart w:id="387" w:name="_Toc6144422"/>
      <w:bookmarkStart w:id="388" w:name="_Toc6144589"/>
      <w:bookmarkStart w:id="389" w:name="_Toc6145163"/>
      <w:bookmarkStart w:id="390" w:name="_Toc6145332"/>
      <w:bookmarkStart w:id="391" w:name="_Toc6145502"/>
      <w:bookmarkStart w:id="392" w:name="_Toc6145880"/>
      <w:bookmarkStart w:id="393" w:name="_Toc6146240"/>
      <w:bookmarkStart w:id="394" w:name="_Toc6148293"/>
      <w:bookmarkStart w:id="395" w:name="_Toc6144238"/>
      <w:bookmarkStart w:id="396" w:name="_Toc6144423"/>
      <w:bookmarkStart w:id="397" w:name="_Toc6144590"/>
      <w:bookmarkStart w:id="398" w:name="_Toc6145164"/>
      <w:bookmarkStart w:id="399" w:name="_Toc6145333"/>
      <w:bookmarkStart w:id="400" w:name="_Toc6145503"/>
      <w:bookmarkStart w:id="401" w:name="_Toc6145881"/>
      <w:bookmarkStart w:id="402" w:name="_Toc6146241"/>
      <w:bookmarkStart w:id="403" w:name="_Toc6148294"/>
      <w:bookmarkStart w:id="404" w:name="_Toc6144239"/>
      <w:bookmarkStart w:id="405" w:name="_Toc6144424"/>
      <w:bookmarkStart w:id="406" w:name="_Toc6144591"/>
      <w:bookmarkStart w:id="407" w:name="_Toc6145165"/>
      <w:bookmarkStart w:id="408" w:name="_Toc6145334"/>
      <w:bookmarkStart w:id="409" w:name="_Toc6145504"/>
      <w:bookmarkStart w:id="410" w:name="_Toc6145882"/>
      <w:bookmarkStart w:id="411" w:name="_Toc6146242"/>
      <w:bookmarkStart w:id="412" w:name="_Toc6148295"/>
      <w:bookmarkStart w:id="413" w:name="_Toc6144240"/>
      <w:bookmarkStart w:id="414" w:name="_Toc6144425"/>
      <w:bookmarkStart w:id="415" w:name="_Toc6144592"/>
      <w:bookmarkStart w:id="416" w:name="_Toc6145166"/>
      <w:bookmarkStart w:id="417" w:name="_Toc6145335"/>
      <w:bookmarkStart w:id="418" w:name="_Toc6145505"/>
      <w:bookmarkStart w:id="419" w:name="_Toc6145883"/>
      <w:bookmarkStart w:id="420" w:name="_Toc6146243"/>
      <w:bookmarkStart w:id="421" w:name="_Toc6148296"/>
      <w:bookmarkStart w:id="422" w:name="_Toc6144241"/>
      <w:bookmarkStart w:id="423" w:name="_Toc6144426"/>
      <w:bookmarkStart w:id="424" w:name="_Toc6144593"/>
      <w:bookmarkStart w:id="425" w:name="_Toc6145167"/>
      <w:bookmarkStart w:id="426" w:name="_Toc6145336"/>
      <w:bookmarkStart w:id="427" w:name="_Toc6145506"/>
      <w:bookmarkStart w:id="428" w:name="_Toc6145884"/>
      <w:bookmarkStart w:id="429" w:name="_Toc6146244"/>
      <w:bookmarkStart w:id="430" w:name="_Toc6148297"/>
      <w:bookmarkStart w:id="431" w:name="_Toc6144242"/>
      <w:bookmarkStart w:id="432" w:name="_Toc6144427"/>
      <w:bookmarkStart w:id="433" w:name="_Toc6144594"/>
      <w:bookmarkStart w:id="434" w:name="_Toc6145168"/>
      <w:bookmarkStart w:id="435" w:name="_Toc6145337"/>
      <w:bookmarkStart w:id="436" w:name="_Toc6145507"/>
      <w:bookmarkStart w:id="437" w:name="_Toc6145885"/>
      <w:bookmarkStart w:id="438" w:name="_Toc6146245"/>
      <w:bookmarkStart w:id="439" w:name="_Toc6148298"/>
      <w:bookmarkStart w:id="440" w:name="_Toc6144243"/>
      <w:bookmarkStart w:id="441" w:name="_Toc6144428"/>
      <w:bookmarkStart w:id="442" w:name="_Toc6144595"/>
      <w:bookmarkStart w:id="443" w:name="_Toc6145169"/>
      <w:bookmarkStart w:id="444" w:name="_Toc6145338"/>
      <w:bookmarkStart w:id="445" w:name="_Toc6145508"/>
      <w:bookmarkStart w:id="446" w:name="_Toc6145886"/>
      <w:bookmarkStart w:id="447" w:name="_Toc6146246"/>
      <w:bookmarkStart w:id="448" w:name="_Toc6148299"/>
      <w:bookmarkStart w:id="449" w:name="_Toc6144244"/>
      <w:bookmarkStart w:id="450" w:name="_Toc6144429"/>
      <w:bookmarkStart w:id="451" w:name="_Toc6144596"/>
      <w:bookmarkStart w:id="452" w:name="_Toc6145170"/>
      <w:bookmarkStart w:id="453" w:name="_Toc6145339"/>
      <w:bookmarkStart w:id="454" w:name="_Toc6145509"/>
      <w:bookmarkStart w:id="455" w:name="_Toc6145887"/>
      <w:bookmarkStart w:id="456" w:name="_Toc6146247"/>
      <w:bookmarkStart w:id="457" w:name="_Toc6148300"/>
      <w:bookmarkStart w:id="458" w:name="_Toc6144245"/>
      <w:bookmarkStart w:id="459" w:name="_Toc6144430"/>
      <w:bookmarkStart w:id="460" w:name="_Toc6144597"/>
      <w:bookmarkStart w:id="461" w:name="_Toc6145171"/>
      <w:bookmarkStart w:id="462" w:name="_Toc6145340"/>
      <w:bookmarkStart w:id="463" w:name="_Toc6145510"/>
      <w:bookmarkStart w:id="464" w:name="_Toc6145888"/>
      <w:bookmarkStart w:id="465" w:name="_Toc6146248"/>
      <w:bookmarkStart w:id="466" w:name="_Toc6148301"/>
      <w:bookmarkStart w:id="467" w:name="_Toc6144246"/>
      <w:bookmarkStart w:id="468" w:name="_Toc6144431"/>
      <w:bookmarkStart w:id="469" w:name="_Toc6144598"/>
      <w:bookmarkStart w:id="470" w:name="_Toc6145172"/>
      <w:bookmarkStart w:id="471" w:name="_Toc6145341"/>
      <w:bookmarkStart w:id="472" w:name="_Toc6145511"/>
      <w:bookmarkStart w:id="473" w:name="_Toc6145889"/>
      <w:bookmarkStart w:id="474" w:name="_Toc6146249"/>
      <w:bookmarkStart w:id="475" w:name="_Toc6148302"/>
      <w:bookmarkStart w:id="476" w:name="_Toc6144247"/>
      <w:bookmarkStart w:id="477" w:name="_Toc6144432"/>
      <w:bookmarkStart w:id="478" w:name="_Toc6144599"/>
      <w:bookmarkStart w:id="479" w:name="_Toc6145173"/>
      <w:bookmarkStart w:id="480" w:name="_Toc6145342"/>
      <w:bookmarkStart w:id="481" w:name="_Toc6145512"/>
      <w:bookmarkStart w:id="482" w:name="_Toc6145890"/>
      <w:bookmarkStart w:id="483" w:name="_Toc6146250"/>
      <w:bookmarkStart w:id="484" w:name="_Toc6148303"/>
      <w:bookmarkStart w:id="485" w:name="_Toc6998764"/>
      <w:bookmarkStart w:id="486" w:name="_Toc6998765"/>
      <w:bookmarkStart w:id="487" w:name="_Toc6998767"/>
      <w:bookmarkStart w:id="488" w:name="_Toc6998768"/>
      <w:bookmarkStart w:id="489" w:name="_Toc6998772"/>
      <w:bookmarkStart w:id="490" w:name="_Toc6998773"/>
      <w:bookmarkStart w:id="491" w:name="_Toc6148305"/>
      <w:bookmarkStart w:id="492" w:name="_Toc6998775"/>
      <w:bookmarkStart w:id="493" w:name="_Toc6144250"/>
      <w:bookmarkStart w:id="494" w:name="_Toc6144435"/>
      <w:bookmarkStart w:id="495" w:name="_Toc6144602"/>
      <w:bookmarkStart w:id="496" w:name="_Toc6145176"/>
      <w:bookmarkStart w:id="497" w:name="_Toc6145345"/>
      <w:bookmarkStart w:id="498" w:name="_Toc6145515"/>
      <w:bookmarkStart w:id="499" w:name="_Toc6145893"/>
      <w:bookmarkStart w:id="500" w:name="_Toc6146253"/>
      <w:bookmarkStart w:id="501" w:name="_Toc6148307"/>
      <w:bookmarkStart w:id="502" w:name="_Toc6998777"/>
      <w:bookmarkStart w:id="503" w:name="_Toc6148309"/>
      <w:bookmarkStart w:id="504" w:name="_Toc6144252"/>
      <w:bookmarkStart w:id="505" w:name="_Toc6148310"/>
      <w:bookmarkStart w:id="506" w:name="_Toc6144253"/>
      <w:bookmarkStart w:id="507" w:name="_Toc6148311"/>
      <w:bookmarkStart w:id="508" w:name="_Toc6144254"/>
      <w:bookmarkStart w:id="509" w:name="_Toc6148312"/>
      <w:bookmarkStart w:id="510" w:name="_Toc6144255"/>
      <w:bookmarkStart w:id="511" w:name="_Toc6148313"/>
      <w:bookmarkStart w:id="512" w:name="_Toc6144256"/>
      <w:bookmarkStart w:id="513" w:name="_Toc6148314"/>
      <w:bookmarkStart w:id="514" w:name="_Toc6998779"/>
      <w:bookmarkStart w:id="515" w:name="_Toc6998780"/>
      <w:bookmarkStart w:id="516" w:name="_Toc6998781"/>
      <w:bookmarkStart w:id="517" w:name="_Toc6998782"/>
      <w:bookmarkStart w:id="518" w:name="_Toc6998783"/>
      <w:bookmarkStart w:id="519" w:name="_Toc6998784"/>
      <w:bookmarkStart w:id="520" w:name="_Toc6148316"/>
      <w:bookmarkStart w:id="521" w:name="_Toc6998786"/>
      <w:bookmarkStart w:id="522" w:name="_Toc6144260"/>
      <w:bookmarkStart w:id="523" w:name="_Toc6148319"/>
      <w:bookmarkStart w:id="524" w:name="_Toc6148324"/>
      <w:bookmarkStart w:id="525" w:name="_Toc6998789"/>
      <w:bookmarkStart w:id="526" w:name="_Toc6148326"/>
      <w:bookmarkStart w:id="527" w:name="_Toc6998791"/>
      <w:bookmarkStart w:id="528" w:name="_Toc6148328"/>
      <w:bookmarkStart w:id="529" w:name="_Toc6998793"/>
      <w:bookmarkStart w:id="530" w:name="_Toc6998795"/>
      <w:bookmarkStart w:id="531" w:name="_Toc6144269"/>
      <w:bookmarkStart w:id="532" w:name="_Toc6144443"/>
      <w:bookmarkStart w:id="533" w:name="_Toc6144610"/>
      <w:bookmarkStart w:id="534" w:name="_Toc6145184"/>
      <w:bookmarkStart w:id="535" w:name="_Toc6145353"/>
      <w:bookmarkStart w:id="536" w:name="_Toc6145523"/>
      <w:bookmarkStart w:id="537" w:name="_Toc6145901"/>
      <w:bookmarkStart w:id="538" w:name="_Toc6146261"/>
      <w:bookmarkStart w:id="539" w:name="_Toc6148331"/>
      <w:bookmarkStart w:id="540" w:name="_Toc6998797"/>
      <w:bookmarkStart w:id="541" w:name="_Toc6144271"/>
      <w:bookmarkStart w:id="542" w:name="_Toc6144445"/>
      <w:bookmarkStart w:id="543" w:name="_Toc6144612"/>
      <w:bookmarkStart w:id="544" w:name="_Toc6145186"/>
      <w:bookmarkStart w:id="545" w:name="_Toc6145355"/>
      <w:bookmarkStart w:id="546" w:name="_Toc6145525"/>
      <w:bookmarkStart w:id="547" w:name="_Toc6145903"/>
      <w:bookmarkStart w:id="548" w:name="_Toc6146263"/>
      <w:bookmarkStart w:id="549" w:name="_Toc6148333"/>
      <w:bookmarkStart w:id="550" w:name="_Toc6998799"/>
      <w:bookmarkStart w:id="551" w:name="_Toc6144273"/>
      <w:bookmarkStart w:id="552" w:name="_Toc6144447"/>
      <w:bookmarkStart w:id="553" w:name="_Toc6144614"/>
      <w:bookmarkStart w:id="554" w:name="_Toc6145188"/>
      <w:bookmarkStart w:id="555" w:name="_Toc6145357"/>
      <w:bookmarkStart w:id="556" w:name="_Toc6145527"/>
      <w:bookmarkStart w:id="557" w:name="_Toc6145905"/>
      <w:bookmarkStart w:id="558" w:name="_Toc6146265"/>
      <w:bookmarkStart w:id="559" w:name="_Toc6148335"/>
      <w:bookmarkStart w:id="560" w:name="_Toc6144275"/>
      <w:bookmarkStart w:id="561" w:name="_Toc6144449"/>
      <w:bookmarkStart w:id="562" w:name="_Toc6144616"/>
      <w:bookmarkStart w:id="563" w:name="_Toc6145190"/>
      <w:bookmarkStart w:id="564" w:name="_Toc6145359"/>
      <w:bookmarkStart w:id="565" w:name="_Toc6145529"/>
      <w:bookmarkStart w:id="566" w:name="_Toc6145907"/>
      <w:bookmarkStart w:id="567" w:name="_Toc6146267"/>
      <w:bookmarkStart w:id="568" w:name="_Toc6148337"/>
      <w:bookmarkStart w:id="569" w:name="_Toc6148341"/>
      <w:bookmarkStart w:id="570" w:name="_Toc6998803"/>
      <w:bookmarkStart w:id="571" w:name="_Toc6148343"/>
      <w:bookmarkStart w:id="572" w:name="_Toc6998805"/>
      <w:bookmarkStart w:id="573" w:name="_Toc6148345"/>
      <w:bookmarkStart w:id="574" w:name="_Toc6998807"/>
      <w:bookmarkStart w:id="575" w:name="_Toc6148351"/>
      <w:bookmarkStart w:id="576" w:name="_Toc6998813"/>
      <w:bookmarkStart w:id="577" w:name="_Toc6144286"/>
      <w:bookmarkStart w:id="578" w:name="_Toc6144456"/>
      <w:bookmarkStart w:id="579" w:name="_Toc6144623"/>
      <w:bookmarkStart w:id="580" w:name="_Toc6145197"/>
      <w:bookmarkStart w:id="581" w:name="_Toc6145366"/>
      <w:bookmarkStart w:id="582" w:name="_Toc6145536"/>
      <w:bookmarkStart w:id="583" w:name="_Toc6145914"/>
      <w:bookmarkStart w:id="584" w:name="_Toc6146274"/>
      <w:bookmarkStart w:id="585" w:name="_Toc6148353"/>
      <w:bookmarkStart w:id="586" w:name="_Toc6144287"/>
      <w:bookmarkStart w:id="587" w:name="_Toc6144457"/>
      <w:bookmarkStart w:id="588" w:name="_Toc6144624"/>
      <w:bookmarkStart w:id="589" w:name="_Toc6145198"/>
      <w:bookmarkStart w:id="590" w:name="_Toc6145367"/>
      <w:bookmarkStart w:id="591" w:name="_Toc6145537"/>
      <w:bookmarkStart w:id="592" w:name="_Toc6145915"/>
      <w:bookmarkStart w:id="593" w:name="_Toc6146275"/>
      <w:bookmarkStart w:id="594" w:name="_Toc6148354"/>
      <w:bookmarkStart w:id="595" w:name="_Toc6144288"/>
      <w:bookmarkStart w:id="596" w:name="_Toc6144458"/>
      <w:bookmarkStart w:id="597" w:name="_Toc6144625"/>
      <w:bookmarkStart w:id="598" w:name="_Toc6145199"/>
      <w:bookmarkStart w:id="599" w:name="_Toc6145368"/>
      <w:bookmarkStart w:id="600" w:name="_Toc6145538"/>
      <w:bookmarkStart w:id="601" w:name="_Toc6145916"/>
      <w:bookmarkStart w:id="602" w:name="_Toc6146276"/>
      <w:bookmarkStart w:id="603" w:name="_Toc6148355"/>
      <w:bookmarkStart w:id="604" w:name="_Toc6998815"/>
      <w:bookmarkStart w:id="605" w:name="_Toc6998817"/>
      <w:bookmarkStart w:id="606" w:name="_Toc6144290"/>
      <w:bookmarkStart w:id="607" w:name="_Toc6144460"/>
      <w:bookmarkStart w:id="608" w:name="_Toc6144627"/>
      <w:bookmarkStart w:id="609" w:name="_Toc6145201"/>
      <w:bookmarkStart w:id="610" w:name="_Toc6145370"/>
      <w:bookmarkStart w:id="611" w:name="_Toc6145540"/>
      <w:bookmarkStart w:id="612" w:name="_Toc6145918"/>
      <w:bookmarkStart w:id="613" w:name="_Toc6146278"/>
      <w:bookmarkStart w:id="614" w:name="_Toc6148357"/>
      <w:bookmarkStart w:id="615" w:name="_Toc6998819"/>
      <w:bookmarkStart w:id="616" w:name="_Toc6148359"/>
      <w:bookmarkStart w:id="617" w:name="_Toc6998821"/>
      <w:bookmarkStart w:id="618" w:name="_Toc6148361"/>
      <w:bookmarkStart w:id="619" w:name="_Toc6998823"/>
      <w:bookmarkStart w:id="620" w:name="_Toc6148363"/>
      <w:bookmarkStart w:id="621" w:name="_Toc6148364"/>
      <w:bookmarkStart w:id="622" w:name="_Toc6998825"/>
      <w:bookmarkStart w:id="623" w:name="_Toc6998826"/>
      <w:bookmarkStart w:id="624" w:name="_Toc6148366"/>
      <w:bookmarkStart w:id="625" w:name="_Toc6998828"/>
      <w:bookmarkStart w:id="626" w:name="_Toc6148368"/>
      <w:bookmarkStart w:id="627" w:name="_Toc6148369"/>
      <w:bookmarkStart w:id="628" w:name="_Toc6148370"/>
      <w:bookmarkStart w:id="629" w:name="_Toc6148371"/>
      <w:bookmarkStart w:id="630" w:name="_Toc6998830"/>
      <w:bookmarkStart w:id="631" w:name="_Toc6998831"/>
      <w:bookmarkStart w:id="632" w:name="_Toc6998832"/>
      <w:bookmarkStart w:id="633" w:name="_Toc6998833"/>
      <w:bookmarkStart w:id="634" w:name="_Toc6148373"/>
      <w:bookmarkStart w:id="635" w:name="_Toc6998835"/>
      <w:bookmarkStart w:id="636" w:name="_Toc6148375"/>
      <w:bookmarkStart w:id="637" w:name="_Toc6998837"/>
      <w:bookmarkStart w:id="638" w:name="_Toc6998851"/>
      <w:bookmarkStart w:id="639" w:name="_Toc6144306"/>
      <w:bookmarkStart w:id="640" w:name="_Toc6144468"/>
      <w:bookmarkStart w:id="641" w:name="_Toc6144635"/>
      <w:bookmarkStart w:id="642" w:name="_Toc6145209"/>
      <w:bookmarkStart w:id="643" w:name="_Toc6145378"/>
      <w:bookmarkStart w:id="644" w:name="_Toc6145548"/>
      <w:bookmarkStart w:id="645" w:name="_Toc6145926"/>
      <w:bookmarkStart w:id="646" w:name="_Toc6146286"/>
      <w:bookmarkStart w:id="647" w:name="_Toc6148384"/>
      <w:bookmarkStart w:id="648" w:name="_Toc6144307"/>
      <w:bookmarkStart w:id="649" w:name="_Toc6144469"/>
      <w:bookmarkStart w:id="650" w:name="_Toc6144636"/>
      <w:bookmarkStart w:id="651" w:name="_Toc6145210"/>
      <w:bookmarkStart w:id="652" w:name="_Toc6145379"/>
      <w:bookmarkStart w:id="653" w:name="_Toc6145549"/>
      <w:bookmarkStart w:id="654" w:name="_Toc6145927"/>
      <w:bookmarkStart w:id="655" w:name="_Toc6146287"/>
      <w:bookmarkStart w:id="656" w:name="_Toc6148385"/>
      <w:bookmarkStart w:id="657" w:name="_Toc6144308"/>
      <w:bookmarkStart w:id="658" w:name="_Toc6144470"/>
      <w:bookmarkStart w:id="659" w:name="_Toc6144637"/>
      <w:bookmarkStart w:id="660" w:name="_Toc6145211"/>
      <w:bookmarkStart w:id="661" w:name="_Toc6145380"/>
      <w:bookmarkStart w:id="662" w:name="_Toc6145550"/>
      <w:bookmarkStart w:id="663" w:name="_Toc6145928"/>
      <w:bookmarkStart w:id="664" w:name="_Toc6146288"/>
      <w:bookmarkStart w:id="665" w:name="_Toc6148386"/>
      <w:bookmarkStart w:id="666" w:name="_Toc6144309"/>
      <w:bookmarkStart w:id="667" w:name="_Toc6144471"/>
      <w:bookmarkStart w:id="668" w:name="_Toc6144638"/>
      <w:bookmarkStart w:id="669" w:name="_Toc6145212"/>
      <w:bookmarkStart w:id="670" w:name="_Toc6145381"/>
      <w:bookmarkStart w:id="671" w:name="_Toc6145551"/>
      <w:bookmarkStart w:id="672" w:name="_Toc6145929"/>
      <w:bookmarkStart w:id="673" w:name="_Toc6146289"/>
      <w:bookmarkStart w:id="674" w:name="_Toc6148387"/>
      <w:bookmarkStart w:id="675" w:name="_Toc6144310"/>
      <w:bookmarkStart w:id="676" w:name="_Toc6144472"/>
      <w:bookmarkStart w:id="677" w:name="_Toc6144639"/>
      <w:bookmarkStart w:id="678" w:name="_Toc6145213"/>
      <w:bookmarkStart w:id="679" w:name="_Toc6145382"/>
      <w:bookmarkStart w:id="680" w:name="_Toc6145552"/>
      <w:bookmarkStart w:id="681" w:name="_Toc6145930"/>
      <w:bookmarkStart w:id="682" w:name="_Toc6146290"/>
      <w:bookmarkStart w:id="683" w:name="_Toc6148388"/>
      <w:bookmarkStart w:id="684" w:name="_Toc6144311"/>
      <w:bookmarkStart w:id="685" w:name="_Toc6144473"/>
      <w:bookmarkStart w:id="686" w:name="_Toc6144640"/>
      <w:bookmarkStart w:id="687" w:name="_Toc6145214"/>
      <w:bookmarkStart w:id="688" w:name="_Toc6145383"/>
      <w:bookmarkStart w:id="689" w:name="_Toc6145553"/>
      <w:bookmarkStart w:id="690" w:name="_Toc6145931"/>
      <w:bookmarkStart w:id="691" w:name="_Toc6146291"/>
      <w:bookmarkStart w:id="692" w:name="_Toc6148389"/>
      <w:bookmarkStart w:id="693" w:name="_Toc6144312"/>
      <w:bookmarkStart w:id="694" w:name="_Toc6144474"/>
      <w:bookmarkStart w:id="695" w:name="_Toc6144641"/>
      <w:bookmarkStart w:id="696" w:name="_Toc6145215"/>
      <w:bookmarkStart w:id="697" w:name="_Toc6145384"/>
      <w:bookmarkStart w:id="698" w:name="_Toc6145554"/>
      <w:bookmarkStart w:id="699" w:name="_Toc6145932"/>
      <w:bookmarkStart w:id="700" w:name="_Toc6146292"/>
      <w:bookmarkStart w:id="701" w:name="_Toc6148390"/>
      <w:bookmarkStart w:id="702" w:name="_Toc6148392"/>
      <w:bookmarkStart w:id="703" w:name="_Toc6144344"/>
      <w:bookmarkStart w:id="704" w:name="_Toc6144506"/>
      <w:bookmarkStart w:id="705" w:name="_Toc6144673"/>
      <w:bookmarkStart w:id="706" w:name="_Toc6145247"/>
      <w:bookmarkStart w:id="707" w:name="_Toc6145416"/>
      <w:bookmarkStart w:id="708" w:name="_Toc6145586"/>
      <w:bookmarkStart w:id="709" w:name="_Toc6145964"/>
      <w:bookmarkStart w:id="710" w:name="_Toc6146324"/>
      <w:bookmarkStart w:id="711" w:name="_Toc6148423"/>
      <w:bookmarkStart w:id="712" w:name="_Toc6144345"/>
      <w:bookmarkStart w:id="713" w:name="_Toc6144507"/>
      <w:bookmarkStart w:id="714" w:name="_Toc6144674"/>
      <w:bookmarkStart w:id="715" w:name="_Toc6145248"/>
      <w:bookmarkStart w:id="716" w:name="_Toc6145417"/>
      <w:bookmarkStart w:id="717" w:name="_Toc6145587"/>
      <w:bookmarkStart w:id="718" w:name="_Toc6145965"/>
      <w:bookmarkStart w:id="719" w:name="_Toc6146325"/>
      <w:bookmarkStart w:id="720" w:name="_Toc6148424"/>
      <w:bookmarkStart w:id="721" w:name="_Toc6144346"/>
      <w:bookmarkStart w:id="722" w:name="_Toc6144508"/>
      <w:bookmarkStart w:id="723" w:name="_Toc6144675"/>
      <w:bookmarkStart w:id="724" w:name="_Toc6145249"/>
      <w:bookmarkStart w:id="725" w:name="_Toc6145418"/>
      <w:bookmarkStart w:id="726" w:name="_Toc6145588"/>
      <w:bookmarkStart w:id="727" w:name="_Toc6145966"/>
      <w:bookmarkStart w:id="728" w:name="_Toc6146326"/>
      <w:bookmarkStart w:id="729" w:name="_Toc6148425"/>
      <w:bookmarkStart w:id="730" w:name="_Toc6144347"/>
      <w:bookmarkStart w:id="731" w:name="_Toc6144509"/>
      <w:bookmarkStart w:id="732" w:name="_Toc6144676"/>
      <w:bookmarkStart w:id="733" w:name="_Toc6145250"/>
      <w:bookmarkStart w:id="734" w:name="_Toc6145419"/>
      <w:bookmarkStart w:id="735" w:name="_Toc6145589"/>
      <w:bookmarkStart w:id="736" w:name="_Toc6145967"/>
      <w:bookmarkStart w:id="737" w:name="_Toc6146327"/>
      <w:bookmarkStart w:id="738" w:name="_Toc6148426"/>
      <w:bookmarkStart w:id="739" w:name="_Toc6144348"/>
      <w:bookmarkStart w:id="740" w:name="_Toc6144510"/>
      <w:bookmarkStart w:id="741" w:name="_Toc6144677"/>
      <w:bookmarkStart w:id="742" w:name="_Toc6145251"/>
      <w:bookmarkStart w:id="743" w:name="_Toc6145420"/>
      <w:bookmarkStart w:id="744" w:name="_Toc6145590"/>
      <w:bookmarkStart w:id="745" w:name="_Toc6145968"/>
      <w:bookmarkStart w:id="746" w:name="_Toc6146328"/>
      <w:bookmarkStart w:id="747" w:name="_Toc6148427"/>
      <w:bookmarkStart w:id="748" w:name="_Toc6144349"/>
      <w:bookmarkStart w:id="749" w:name="_Toc6144511"/>
      <w:bookmarkStart w:id="750" w:name="_Toc6144678"/>
      <w:bookmarkStart w:id="751" w:name="_Toc6145252"/>
      <w:bookmarkStart w:id="752" w:name="_Toc6145421"/>
      <w:bookmarkStart w:id="753" w:name="_Toc6145591"/>
      <w:bookmarkStart w:id="754" w:name="_Toc6145969"/>
      <w:bookmarkStart w:id="755" w:name="_Toc6146329"/>
      <w:bookmarkStart w:id="756" w:name="_Toc6148428"/>
      <w:bookmarkStart w:id="757" w:name="_Toc6144350"/>
      <w:bookmarkStart w:id="758" w:name="_Toc6144512"/>
      <w:bookmarkStart w:id="759" w:name="_Toc6144679"/>
      <w:bookmarkStart w:id="760" w:name="_Toc6145253"/>
      <w:bookmarkStart w:id="761" w:name="_Toc6145422"/>
      <w:bookmarkStart w:id="762" w:name="_Toc6145592"/>
      <w:bookmarkStart w:id="763" w:name="_Toc6145970"/>
      <w:bookmarkStart w:id="764" w:name="_Toc6146330"/>
      <w:bookmarkStart w:id="765" w:name="_Toc6148429"/>
      <w:bookmarkStart w:id="766" w:name="_Toc6144351"/>
      <w:bookmarkStart w:id="767" w:name="_Toc6144513"/>
      <w:bookmarkStart w:id="768" w:name="_Toc6144680"/>
      <w:bookmarkStart w:id="769" w:name="_Toc6145254"/>
      <w:bookmarkStart w:id="770" w:name="_Toc6145423"/>
      <w:bookmarkStart w:id="771" w:name="_Toc6145593"/>
      <w:bookmarkStart w:id="772" w:name="_Toc6145971"/>
      <w:bookmarkStart w:id="773" w:name="_Toc6146331"/>
      <w:bookmarkStart w:id="774" w:name="_Toc6148430"/>
      <w:bookmarkStart w:id="775" w:name="_Toc6144352"/>
      <w:bookmarkStart w:id="776" w:name="_Toc6144514"/>
      <w:bookmarkStart w:id="777" w:name="_Toc6144681"/>
      <w:bookmarkStart w:id="778" w:name="_Toc6145255"/>
      <w:bookmarkStart w:id="779" w:name="_Toc6145424"/>
      <w:bookmarkStart w:id="780" w:name="_Toc6145594"/>
      <w:bookmarkStart w:id="781" w:name="_Toc6145972"/>
      <w:bookmarkStart w:id="782" w:name="_Toc6146332"/>
      <w:bookmarkStart w:id="783" w:name="_Toc6148431"/>
      <w:bookmarkStart w:id="784" w:name="_Toc6144353"/>
      <w:bookmarkStart w:id="785" w:name="_Toc6144515"/>
      <w:bookmarkStart w:id="786" w:name="_Toc6144682"/>
      <w:bookmarkStart w:id="787" w:name="_Toc6145256"/>
      <w:bookmarkStart w:id="788" w:name="_Toc6145425"/>
      <w:bookmarkStart w:id="789" w:name="_Toc6145595"/>
      <w:bookmarkStart w:id="790" w:name="_Toc6145973"/>
      <w:bookmarkStart w:id="791" w:name="_Toc6146333"/>
      <w:bookmarkStart w:id="792" w:name="_Toc6148432"/>
      <w:bookmarkStart w:id="793" w:name="_Toc6144354"/>
      <w:bookmarkStart w:id="794" w:name="_Toc6144516"/>
      <w:bookmarkStart w:id="795" w:name="_Toc6144683"/>
      <w:bookmarkStart w:id="796" w:name="_Toc6145257"/>
      <w:bookmarkStart w:id="797" w:name="_Toc6145426"/>
      <w:bookmarkStart w:id="798" w:name="_Toc6145596"/>
      <w:bookmarkStart w:id="799" w:name="_Toc6145974"/>
      <w:bookmarkStart w:id="800" w:name="_Toc6146334"/>
      <w:bookmarkStart w:id="801" w:name="_Toc6148433"/>
      <w:bookmarkStart w:id="802" w:name="_Toc6144355"/>
      <w:bookmarkStart w:id="803" w:name="_Toc6144517"/>
      <w:bookmarkStart w:id="804" w:name="_Toc6144684"/>
      <w:bookmarkStart w:id="805" w:name="_Toc6145258"/>
      <w:bookmarkStart w:id="806" w:name="_Toc6145427"/>
      <w:bookmarkStart w:id="807" w:name="_Toc6145597"/>
      <w:bookmarkStart w:id="808" w:name="_Toc6145975"/>
      <w:bookmarkStart w:id="809" w:name="_Toc6146335"/>
      <w:bookmarkStart w:id="810" w:name="_Toc6148434"/>
      <w:bookmarkStart w:id="811" w:name="_Toc6144356"/>
      <w:bookmarkStart w:id="812" w:name="_Toc6144518"/>
      <w:bookmarkStart w:id="813" w:name="_Toc6144685"/>
      <w:bookmarkStart w:id="814" w:name="_Toc6145259"/>
      <w:bookmarkStart w:id="815" w:name="_Toc6145428"/>
      <w:bookmarkStart w:id="816" w:name="_Toc6145598"/>
      <w:bookmarkStart w:id="817" w:name="_Toc6145976"/>
      <w:bookmarkStart w:id="818" w:name="_Toc6146336"/>
      <w:bookmarkStart w:id="819" w:name="_Toc6148435"/>
      <w:bookmarkStart w:id="820" w:name="_Toc6144357"/>
      <w:bookmarkStart w:id="821" w:name="_Toc6144519"/>
      <w:bookmarkStart w:id="822" w:name="_Toc6144686"/>
      <w:bookmarkStart w:id="823" w:name="_Toc6145260"/>
      <w:bookmarkStart w:id="824" w:name="_Toc6145429"/>
      <w:bookmarkStart w:id="825" w:name="_Toc6145599"/>
      <w:bookmarkStart w:id="826" w:name="_Toc6145977"/>
      <w:bookmarkStart w:id="827" w:name="_Toc6146337"/>
      <w:bookmarkStart w:id="828" w:name="_Toc6148436"/>
      <w:bookmarkStart w:id="829" w:name="_Toc6144358"/>
      <w:bookmarkStart w:id="830" w:name="_Toc6144520"/>
      <w:bookmarkStart w:id="831" w:name="_Toc6144687"/>
      <w:bookmarkStart w:id="832" w:name="_Toc6145261"/>
      <w:bookmarkStart w:id="833" w:name="_Toc6145430"/>
      <w:bookmarkStart w:id="834" w:name="_Toc6145600"/>
      <w:bookmarkStart w:id="835" w:name="_Toc6145978"/>
      <w:bookmarkStart w:id="836" w:name="_Toc6146338"/>
      <w:bookmarkStart w:id="837" w:name="_Toc6148437"/>
      <w:bookmarkStart w:id="838" w:name="_Toc6144359"/>
      <w:bookmarkStart w:id="839" w:name="_Toc6144521"/>
      <w:bookmarkStart w:id="840" w:name="_Toc6144688"/>
      <w:bookmarkStart w:id="841" w:name="_Toc6145262"/>
      <w:bookmarkStart w:id="842" w:name="_Toc6145431"/>
      <w:bookmarkStart w:id="843" w:name="_Toc6145601"/>
      <w:bookmarkStart w:id="844" w:name="_Toc6145979"/>
      <w:bookmarkStart w:id="845" w:name="_Toc6146339"/>
      <w:bookmarkStart w:id="846" w:name="_Toc6148438"/>
      <w:bookmarkStart w:id="847" w:name="_Toc6144360"/>
      <w:bookmarkStart w:id="848" w:name="_Toc6144522"/>
      <w:bookmarkStart w:id="849" w:name="_Toc6144689"/>
      <w:bookmarkStart w:id="850" w:name="_Toc6145263"/>
      <w:bookmarkStart w:id="851" w:name="_Toc6145432"/>
      <w:bookmarkStart w:id="852" w:name="_Toc6145602"/>
      <w:bookmarkStart w:id="853" w:name="_Toc6145980"/>
      <w:bookmarkStart w:id="854" w:name="_Toc6146340"/>
      <w:bookmarkStart w:id="855" w:name="_Toc6148439"/>
      <w:bookmarkStart w:id="856" w:name="_Toc6144361"/>
      <w:bookmarkStart w:id="857" w:name="_Toc6144523"/>
      <w:bookmarkStart w:id="858" w:name="_Toc6144690"/>
      <w:bookmarkStart w:id="859" w:name="_Toc6145264"/>
      <w:bookmarkStart w:id="860" w:name="_Toc6145433"/>
      <w:bookmarkStart w:id="861" w:name="_Toc6145603"/>
      <w:bookmarkStart w:id="862" w:name="_Toc6145981"/>
      <w:bookmarkStart w:id="863" w:name="_Toc6146341"/>
      <w:bookmarkStart w:id="864" w:name="_Toc6148440"/>
      <w:bookmarkStart w:id="865" w:name="_Toc6144362"/>
      <w:bookmarkStart w:id="866" w:name="_Toc6144524"/>
      <w:bookmarkStart w:id="867" w:name="_Toc6144691"/>
      <w:bookmarkStart w:id="868" w:name="_Toc6145265"/>
      <w:bookmarkStart w:id="869" w:name="_Toc6145434"/>
      <w:bookmarkStart w:id="870" w:name="_Toc6145604"/>
      <w:bookmarkStart w:id="871" w:name="_Toc6145982"/>
      <w:bookmarkStart w:id="872" w:name="_Toc6146342"/>
      <w:bookmarkStart w:id="873" w:name="_Toc6148441"/>
      <w:bookmarkStart w:id="874" w:name="_Toc6144363"/>
      <w:bookmarkStart w:id="875" w:name="_Toc6144525"/>
      <w:bookmarkStart w:id="876" w:name="_Toc6144692"/>
      <w:bookmarkStart w:id="877" w:name="_Toc6145266"/>
      <w:bookmarkStart w:id="878" w:name="_Toc6145435"/>
      <w:bookmarkStart w:id="879" w:name="_Toc6145605"/>
      <w:bookmarkStart w:id="880" w:name="_Toc6145983"/>
      <w:bookmarkStart w:id="881" w:name="_Toc6146343"/>
      <w:bookmarkStart w:id="882" w:name="_Toc6148442"/>
      <w:bookmarkStart w:id="883" w:name="_Toc6144364"/>
      <w:bookmarkStart w:id="884" w:name="_Toc6144526"/>
      <w:bookmarkStart w:id="885" w:name="_Toc6144693"/>
      <w:bookmarkStart w:id="886" w:name="_Toc6145267"/>
      <w:bookmarkStart w:id="887" w:name="_Toc6145436"/>
      <w:bookmarkStart w:id="888" w:name="_Toc6145606"/>
      <w:bookmarkStart w:id="889" w:name="_Toc6145984"/>
      <w:bookmarkStart w:id="890" w:name="_Toc6146344"/>
      <w:bookmarkStart w:id="891" w:name="_Toc6148443"/>
      <w:bookmarkStart w:id="892" w:name="_Toc6998853"/>
      <w:bookmarkStart w:id="893" w:name="_Toc6998854"/>
      <w:bookmarkStart w:id="894" w:name="_Toc6998855"/>
      <w:bookmarkStart w:id="895" w:name="_Toc6998856"/>
      <w:bookmarkStart w:id="896" w:name="_Toc6998857"/>
      <w:bookmarkStart w:id="897" w:name="_Toc6998858"/>
      <w:bookmarkStart w:id="898" w:name="_Toc6998859"/>
      <w:bookmarkStart w:id="899" w:name="_Toc6998860"/>
      <w:bookmarkStart w:id="900" w:name="_Toc6998861"/>
      <w:bookmarkStart w:id="901" w:name="_Toc6998862"/>
      <w:bookmarkStart w:id="902" w:name="_Toc6998863"/>
      <w:bookmarkStart w:id="903" w:name="_Toc6998864"/>
      <w:bookmarkStart w:id="904" w:name="_Toc6998865"/>
      <w:bookmarkStart w:id="905" w:name="_Toc6998866"/>
      <w:bookmarkStart w:id="906" w:name="_Toc6998867"/>
      <w:bookmarkStart w:id="907" w:name="_Toc6998868"/>
      <w:bookmarkStart w:id="908" w:name="_Toc6998869"/>
      <w:bookmarkStart w:id="909" w:name="_Toc6998870"/>
      <w:bookmarkStart w:id="910" w:name="_Toc6998871"/>
      <w:bookmarkStart w:id="911" w:name="_Toc6998872"/>
      <w:bookmarkStart w:id="912" w:name="_Toc6998873"/>
      <w:bookmarkStart w:id="913" w:name="_Toc6998874"/>
      <w:bookmarkStart w:id="914" w:name="_Toc6998875"/>
      <w:bookmarkStart w:id="915" w:name="_Toc6998876"/>
      <w:bookmarkStart w:id="916" w:name="_Toc6998877"/>
      <w:bookmarkStart w:id="917" w:name="_Toc6998878"/>
      <w:bookmarkStart w:id="918" w:name="_Toc6998879"/>
      <w:bookmarkStart w:id="919" w:name="_Toc6998880"/>
      <w:bookmarkStart w:id="920" w:name="_Toc6998881"/>
      <w:bookmarkStart w:id="921" w:name="_Toc6998882"/>
      <w:bookmarkStart w:id="922" w:name="_Toc6998883"/>
      <w:bookmarkStart w:id="923" w:name="_Toc6998884"/>
      <w:bookmarkStart w:id="924" w:name="_Toc6998885"/>
      <w:bookmarkStart w:id="925" w:name="_Toc6998886"/>
      <w:bookmarkStart w:id="926" w:name="_Toc6998887"/>
      <w:bookmarkStart w:id="927" w:name="_Toc6998888"/>
      <w:bookmarkStart w:id="928" w:name="_Toc6998889"/>
      <w:bookmarkStart w:id="929" w:name="_Toc6998890"/>
      <w:bookmarkStart w:id="930" w:name="_Toc6998891"/>
      <w:bookmarkStart w:id="931" w:name="_Toc6998892"/>
      <w:bookmarkStart w:id="932" w:name="_Toc6998893"/>
      <w:bookmarkStart w:id="933" w:name="_Toc6998894"/>
      <w:bookmarkStart w:id="934" w:name="_Toc6998895"/>
      <w:bookmarkStart w:id="935" w:name="_Toc6998896"/>
      <w:bookmarkStart w:id="936" w:name="_Toc6998897"/>
      <w:bookmarkStart w:id="937" w:name="_Toc6998898"/>
      <w:bookmarkStart w:id="938" w:name="_Toc6998899"/>
      <w:bookmarkStart w:id="939" w:name="_Toc6998900"/>
      <w:bookmarkStart w:id="940" w:name="_Toc6998901"/>
      <w:bookmarkStart w:id="941" w:name="_Toc6998902"/>
      <w:bookmarkStart w:id="942" w:name="_Toc6998903"/>
      <w:bookmarkStart w:id="943" w:name="_Toc6998904"/>
      <w:bookmarkStart w:id="944" w:name="_Toc6998905"/>
      <w:bookmarkStart w:id="945" w:name="_Toc6998906"/>
      <w:bookmarkStart w:id="946" w:name="_Toc6998907"/>
      <w:bookmarkStart w:id="947" w:name="_Toc6998908"/>
      <w:bookmarkStart w:id="948" w:name="_Toc6998909"/>
      <w:bookmarkStart w:id="949" w:name="_Toc6998910"/>
      <w:bookmarkStart w:id="950" w:name="_Toc6998911"/>
      <w:bookmarkStart w:id="951" w:name="_Toc6998912"/>
      <w:bookmarkStart w:id="952" w:name="_Toc6998913"/>
      <w:bookmarkStart w:id="953" w:name="_Toc6998914"/>
      <w:bookmarkStart w:id="954" w:name="_Toc6998915"/>
      <w:bookmarkStart w:id="955" w:name="_Toc6998916"/>
      <w:bookmarkStart w:id="956" w:name="_Toc6998917"/>
      <w:bookmarkStart w:id="957" w:name="_Toc6998948"/>
      <w:bookmarkStart w:id="958" w:name="_Toc6998949"/>
      <w:bookmarkStart w:id="959" w:name="_Toc6998950"/>
      <w:bookmarkStart w:id="960" w:name="_Toc6998951"/>
      <w:bookmarkStart w:id="961" w:name="_Toc6998952"/>
      <w:bookmarkStart w:id="962" w:name="_Toc6998953"/>
      <w:bookmarkStart w:id="963" w:name="_Toc6998954"/>
      <w:bookmarkStart w:id="964" w:name="_Toc6998955"/>
      <w:bookmarkStart w:id="965" w:name="_Toc6998956"/>
      <w:bookmarkStart w:id="966" w:name="_Toc6998957"/>
      <w:bookmarkStart w:id="967" w:name="_Toc6998958"/>
      <w:bookmarkStart w:id="968" w:name="_Toc6998959"/>
      <w:bookmarkStart w:id="969" w:name="_Toc6998960"/>
      <w:bookmarkStart w:id="970" w:name="_Toc6998961"/>
      <w:bookmarkStart w:id="971" w:name="_Toc6998962"/>
      <w:bookmarkStart w:id="972" w:name="_Toc6998963"/>
      <w:bookmarkStart w:id="973" w:name="_Toc6998964"/>
      <w:bookmarkStart w:id="974" w:name="_Toc6998965"/>
      <w:bookmarkStart w:id="975" w:name="_Toc6998966"/>
      <w:bookmarkStart w:id="976" w:name="_Toc6998967"/>
      <w:bookmarkStart w:id="977" w:name="_Toc6998968"/>
      <w:bookmarkStart w:id="978" w:name="_Toc6148445"/>
      <w:bookmarkStart w:id="979" w:name="_Toc6148446"/>
      <w:bookmarkStart w:id="980" w:name="_Toc6148447"/>
      <w:bookmarkStart w:id="981" w:name="_Toc6148448"/>
      <w:bookmarkStart w:id="982" w:name="_Toc6148449"/>
      <w:bookmarkStart w:id="983" w:name="_Toc6148450"/>
      <w:bookmarkStart w:id="984" w:name="_Toc6148451"/>
      <w:bookmarkStart w:id="985" w:name="_Toc6144528"/>
      <w:bookmarkStart w:id="986" w:name="_Toc6144695"/>
      <w:bookmarkStart w:id="987" w:name="_Toc6145269"/>
      <w:bookmarkStart w:id="988" w:name="_Toc6145438"/>
      <w:bookmarkStart w:id="989" w:name="_Toc6145608"/>
      <w:bookmarkStart w:id="990" w:name="_Toc6145986"/>
      <w:bookmarkStart w:id="991" w:name="_Toc6146346"/>
      <w:bookmarkStart w:id="992" w:name="_Toc6148452"/>
      <w:bookmarkStart w:id="993" w:name="_Toc6144529"/>
      <w:bookmarkStart w:id="994" w:name="_Toc6144696"/>
      <w:bookmarkStart w:id="995" w:name="_Toc6145270"/>
      <w:bookmarkStart w:id="996" w:name="_Toc6145439"/>
      <w:bookmarkStart w:id="997" w:name="_Toc6145609"/>
      <w:bookmarkStart w:id="998" w:name="_Toc6145987"/>
      <w:bookmarkStart w:id="999" w:name="_Toc6146347"/>
      <w:bookmarkStart w:id="1000" w:name="_Toc6148453"/>
      <w:bookmarkStart w:id="1001" w:name="_Toc6144530"/>
      <w:bookmarkStart w:id="1002" w:name="_Toc6144697"/>
      <w:bookmarkStart w:id="1003" w:name="_Toc6145271"/>
      <w:bookmarkStart w:id="1004" w:name="_Toc6145440"/>
      <w:bookmarkStart w:id="1005" w:name="_Toc6145610"/>
      <w:bookmarkStart w:id="1006" w:name="_Toc6145988"/>
      <w:bookmarkStart w:id="1007" w:name="_Toc6146348"/>
      <w:bookmarkStart w:id="1008" w:name="_Toc6148454"/>
      <w:bookmarkStart w:id="1009" w:name="_Toc6144531"/>
      <w:bookmarkStart w:id="1010" w:name="_Toc6144698"/>
      <w:bookmarkStart w:id="1011" w:name="_Toc6145272"/>
      <w:bookmarkStart w:id="1012" w:name="_Toc6145441"/>
      <w:bookmarkStart w:id="1013" w:name="_Toc6145611"/>
      <w:bookmarkStart w:id="1014" w:name="_Toc6145989"/>
      <w:bookmarkStart w:id="1015" w:name="_Toc6146349"/>
      <w:bookmarkStart w:id="1016" w:name="_Toc6148455"/>
      <w:bookmarkStart w:id="1017" w:name="_Toc6144532"/>
      <w:bookmarkStart w:id="1018" w:name="_Toc6144699"/>
      <w:bookmarkStart w:id="1019" w:name="_Toc6145273"/>
      <w:bookmarkStart w:id="1020" w:name="_Toc6145442"/>
      <w:bookmarkStart w:id="1021" w:name="_Toc6145612"/>
      <w:bookmarkStart w:id="1022" w:name="_Toc6145990"/>
      <w:bookmarkStart w:id="1023" w:name="_Toc6146350"/>
      <w:bookmarkStart w:id="1024" w:name="_Toc6148456"/>
      <w:bookmarkStart w:id="1025" w:name="_Toc6144533"/>
      <w:bookmarkStart w:id="1026" w:name="_Toc6144700"/>
      <w:bookmarkStart w:id="1027" w:name="_Toc6145274"/>
      <w:bookmarkStart w:id="1028" w:name="_Toc6145443"/>
      <w:bookmarkStart w:id="1029" w:name="_Toc6145613"/>
      <w:bookmarkStart w:id="1030" w:name="_Toc6145991"/>
      <w:bookmarkStart w:id="1031" w:name="_Toc6146351"/>
      <w:bookmarkStart w:id="1032" w:name="_Toc6148457"/>
      <w:bookmarkStart w:id="1033" w:name="_Toc6144534"/>
      <w:bookmarkStart w:id="1034" w:name="_Toc6144701"/>
      <w:bookmarkStart w:id="1035" w:name="_Toc6145275"/>
      <w:bookmarkStart w:id="1036" w:name="_Toc6145444"/>
      <w:bookmarkStart w:id="1037" w:name="_Toc6145614"/>
      <w:bookmarkStart w:id="1038" w:name="_Toc6145992"/>
      <w:bookmarkStart w:id="1039" w:name="_Toc6146352"/>
      <w:bookmarkStart w:id="1040" w:name="_Toc6148458"/>
      <w:bookmarkStart w:id="1041" w:name="_Toc6144535"/>
      <w:bookmarkStart w:id="1042" w:name="_Toc6144702"/>
      <w:bookmarkStart w:id="1043" w:name="_Toc6145276"/>
      <w:bookmarkStart w:id="1044" w:name="_Toc6145445"/>
      <w:bookmarkStart w:id="1045" w:name="_Toc6145615"/>
      <w:bookmarkStart w:id="1046" w:name="_Toc6145993"/>
      <w:bookmarkStart w:id="1047" w:name="_Toc6146353"/>
      <w:bookmarkStart w:id="1048" w:name="_Toc6148459"/>
      <w:bookmarkStart w:id="1049" w:name="_Toc6144536"/>
      <w:bookmarkStart w:id="1050" w:name="_Toc6144703"/>
      <w:bookmarkStart w:id="1051" w:name="_Toc6145277"/>
      <w:bookmarkStart w:id="1052" w:name="_Toc6145446"/>
      <w:bookmarkStart w:id="1053" w:name="_Toc6145616"/>
      <w:bookmarkStart w:id="1054" w:name="_Toc6145994"/>
      <w:bookmarkStart w:id="1055" w:name="_Toc6146354"/>
      <w:bookmarkStart w:id="1056" w:name="_Toc6148460"/>
      <w:bookmarkStart w:id="1057" w:name="_Toc6144537"/>
      <w:bookmarkStart w:id="1058" w:name="_Toc6144704"/>
      <w:bookmarkStart w:id="1059" w:name="_Toc6145278"/>
      <w:bookmarkStart w:id="1060" w:name="_Toc6145447"/>
      <w:bookmarkStart w:id="1061" w:name="_Toc6145617"/>
      <w:bookmarkStart w:id="1062" w:name="_Toc6145995"/>
      <w:bookmarkStart w:id="1063" w:name="_Toc6146355"/>
      <w:bookmarkStart w:id="1064" w:name="_Toc6148461"/>
      <w:bookmarkStart w:id="1065" w:name="_Toc6144538"/>
      <w:bookmarkStart w:id="1066" w:name="_Toc6144705"/>
      <w:bookmarkStart w:id="1067" w:name="_Toc6145279"/>
      <w:bookmarkStart w:id="1068" w:name="_Toc6145448"/>
      <w:bookmarkStart w:id="1069" w:name="_Toc6145618"/>
      <w:bookmarkStart w:id="1070" w:name="_Toc6145996"/>
      <w:bookmarkStart w:id="1071" w:name="_Toc6146356"/>
      <w:bookmarkStart w:id="1072" w:name="_Toc6148462"/>
      <w:bookmarkStart w:id="1073" w:name="_Toc6144539"/>
      <w:bookmarkStart w:id="1074" w:name="_Toc6144706"/>
      <w:bookmarkStart w:id="1075" w:name="_Toc6145280"/>
      <w:bookmarkStart w:id="1076" w:name="_Toc6145449"/>
      <w:bookmarkStart w:id="1077" w:name="_Toc6145619"/>
      <w:bookmarkStart w:id="1078" w:name="_Toc6145997"/>
      <w:bookmarkStart w:id="1079" w:name="_Toc6146357"/>
      <w:bookmarkStart w:id="1080" w:name="_Toc6148463"/>
      <w:bookmarkStart w:id="1081" w:name="_Toc6998970"/>
      <w:bookmarkStart w:id="1082" w:name="_Toc6998971"/>
      <w:bookmarkStart w:id="1083" w:name="_Toc6998972"/>
      <w:bookmarkStart w:id="1084" w:name="_Toc6998973"/>
      <w:bookmarkStart w:id="1085" w:name="_Toc6998974"/>
      <w:bookmarkStart w:id="1086" w:name="_Toc6998975"/>
      <w:bookmarkStart w:id="1087" w:name="_Toc6998976"/>
      <w:bookmarkStart w:id="1088" w:name="_Toc6998977"/>
      <w:bookmarkStart w:id="1089" w:name="_Toc6998978"/>
      <w:bookmarkStart w:id="1090" w:name="_Toc6998979"/>
      <w:bookmarkStart w:id="1091" w:name="_Toc6998980"/>
      <w:bookmarkStart w:id="1092" w:name="_Toc6998981"/>
      <w:bookmarkStart w:id="1093" w:name="_Toc6998982"/>
      <w:bookmarkStart w:id="1094" w:name="_Toc6998983"/>
      <w:bookmarkStart w:id="1095" w:name="_Toc6998984"/>
      <w:bookmarkStart w:id="1096" w:name="_Toc6998985"/>
      <w:bookmarkStart w:id="1097" w:name="_Toc6998986"/>
      <w:bookmarkStart w:id="1098" w:name="_Toc6998987"/>
      <w:bookmarkStart w:id="1099" w:name="_Toc6998988"/>
      <w:bookmarkStart w:id="1100" w:name="_Toc6998989"/>
      <w:bookmarkStart w:id="1101" w:name="_Toc6998990"/>
      <w:bookmarkStart w:id="1102" w:name="_Toc6998991"/>
      <w:bookmarkStart w:id="1103" w:name="_Toc6998992"/>
      <w:bookmarkStart w:id="1104" w:name="_Toc6998993"/>
      <w:bookmarkStart w:id="1105" w:name="_Toc6998994"/>
      <w:bookmarkStart w:id="1106" w:name="_Toc6998995"/>
      <w:bookmarkStart w:id="1107" w:name="_Toc6998996"/>
      <w:bookmarkStart w:id="1108" w:name="_Toc6998997"/>
      <w:bookmarkStart w:id="1109" w:name="_Toc6998998"/>
      <w:bookmarkStart w:id="1110" w:name="_Toc6998999"/>
      <w:bookmarkStart w:id="1111" w:name="_Toc6999000"/>
      <w:bookmarkStart w:id="1112" w:name="_Toc6999001"/>
      <w:bookmarkStart w:id="1113" w:name="_Toc6999002"/>
      <w:bookmarkStart w:id="1114" w:name="_Toc6999003"/>
      <w:bookmarkStart w:id="1115" w:name="_Toc6999004"/>
      <w:bookmarkStart w:id="1116" w:name="_Toc6999005"/>
      <w:bookmarkStart w:id="1117" w:name="_Toc6999006"/>
      <w:bookmarkStart w:id="1118" w:name="_Toc6999007"/>
      <w:bookmarkStart w:id="1119" w:name="_Toc6999008"/>
      <w:bookmarkStart w:id="1120" w:name="_Toc6999009"/>
      <w:bookmarkStart w:id="1121" w:name="_Toc6999010"/>
      <w:bookmarkStart w:id="1122" w:name="_Toc6999011"/>
      <w:bookmarkStart w:id="1123" w:name="_Toc6999012"/>
      <w:bookmarkStart w:id="1124" w:name="_Toc6999013"/>
      <w:bookmarkStart w:id="1125" w:name="_Toc6999014"/>
      <w:bookmarkStart w:id="1126" w:name="_Toc6999015"/>
      <w:bookmarkStart w:id="1127" w:name="_Toc6999016"/>
      <w:bookmarkStart w:id="1128" w:name="_Toc6999017"/>
      <w:bookmarkStart w:id="1129" w:name="_Toc6999018"/>
      <w:bookmarkStart w:id="1130" w:name="_Toc6999019"/>
      <w:bookmarkStart w:id="1131" w:name="_Toc6999020"/>
      <w:bookmarkStart w:id="1132" w:name="_Toc6999021"/>
      <w:bookmarkStart w:id="1133" w:name="_Toc6999022"/>
      <w:bookmarkStart w:id="1134" w:name="_Toc6999023"/>
      <w:bookmarkStart w:id="1135" w:name="_Toc6999024"/>
      <w:bookmarkStart w:id="1136" w:name="_Toc6999025"/>
      <w:bookmarkStart w:id="1137" w:name="_Toc6999026"/>
      <w:bookmarkStart w:id="1138" w:name="_Toc6999027"/>
      <w:bookmarkStart w:id="1139" w:name="_Toc6999028"/>
      <w:bookmarkStart w:id="1140" w:name="_Toc6999029"/>
      <w:bookmarkStart w:id="1141" w:name="_Toc6999030"/>
      <w:bookmarkStart w:id="1142" w:name="_Toc6999031"/>
      <w:bookmarkStart w:id="1143" w:name="_Toc6999032"/>
      <w:bookmarkStart w:id="1144" w:name="_Toc6999033"/>
      <w:bookmarkStart w:id="1145" w:name="_Toc6999034"/>
      <w:bookmarkStart w:id="1146" w:name="_Toc6999035"/>
      <w:bookmarkStart w:id="1147" w:name="_Toc6999036"/>
      <w:bookmarkStart w:id="1148" w:name="_Toc6999037"/>
      <w:bookmarkStart w:id="1149" w:name="_Toc699903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244F8D">
        <w:rPr>
          <w:rFonts w:asciiTheme="majorBidi" w:hAnsiTheme="majorBidi" w:cs="B Zar"/>
          <w:sz w:val="26"/>
          <w:szCs w:val="26"/>
        </w:rPr>
        <w:lastRenderedPageBreak/>
        <w:t xml:space="preserve"> </w:t>
      </w:r>
      <w:bookmarkStart w:id="1150" w:name="_Toc113361526"/>
      <w:r w:rsidR="00B15C02">
        <w:rPr>
          <w:rFonts w:asciiTheme="majorBidi" w:hAnsiTheme="majorBidi" w:cs="B Zar" w:hint="cs"/>
          <w:sz w:val="26"/>
          <w:szCs w:val="26"/>
          <w:rtl/>
        </w:rPr>
        <w:t>شناسنامه پروژه</w:t>
      </w:r>
      <w:bookmarkEnd w:id="1150"/>
    </w:p>
    <w:p w14:paraId="1376A421" w14:textId="197BBC2A" w:rsidR="00244F8D" w:rsidRPr="00244F8D" w:rsidRDefault="0075099C" w:rsidP="00244F8D">
      <w:pPr>
        <w:rPr>
          <w:rtl/>
          <w:lang w:bidi="fa-IR"/>
        </w:rPr>
      </w:pPr>
      <w:r w:rsidRPr="0075099C">
        <w:rPr>
          <w:noProof/>
        </w:rPr>
        <w:drawing>
          <wp:inline distT="0" distB="0" distL="0" distR="0" wp14:anchorId="29A27568" wp14:editId="7BD47875">
            <wp:extent cx="6120765" cy="46469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4646930"/>
                    </a:xfrm>
                    <a:prstGeom prst="rect">
                      <a:avLst/>
                    </a:prstGeom>
                    <a:noFill/>
                    <a:ln>
                      <a:noFill/>
                    </a:ln>
                  </pic:spPr>
                </pic:pic>
              </a:graphicData>
            </a:graphic>
          </wp:inline>
        </w:drawing>
      </w:r>
    </w:p>
    <w:p w14:paraId="6A01EDBE" w14:textId="77777777" w:rsidR="00E51CA7" w:rsidRDefault="00E51CA7" w:rsidP="00E51CA7">
      <w:pPr>
        <w:pStyle w:val="Heading1"/>
        <w:numPr>
          <w:ilvl w:val="0"/>
          <w:numId w:val="0"/>
        </w:numPr>
        <w:ind w:left="360" w:right="-567"/>
        <w:rPr>
          <w:rFonts w:asciiTheme="majorBidi" w:hAnsiTheme="majorBidi" w:cs="B Zar"/>
          <w:sz w:val="26"/>
          <w:szCs w:val="26"/>
        </w:rPr>
      </w:pPr>
      <w:bookmarkStart w:id="1151" w:name="_Toc87872906"/>
    </w:p>
    <w:p w14:paraId="6FCF003A" w14:textId="7FD3479E" w:rsidR="004F45E0" w:rsidRDefault="004F45E0" w:rsidP="004F45E0">
      <w:pPr>
        <w:pStyle w:val="Heading1"/>
        <w:ind w:right="-567"/>
        <w:rPr>
          <w:rFonts w:asciiTheme="majorBidi" w:hAnsiTheme="majorBidi" w:cs="B Zar"/>
          <w:sz w:val="26"/>
          <w:szCs w:val="26"/>
          <w:rtl/>
        </w:rPr>
      </w:pPr>
      <w:bookmarkStart w:id="1152" w:name="_Toc113361527"/>
      <w:bookmarkEnd w:id="1151"/>
      <w:r>
        <w:rPr>
          <w:rFonts w:asciiTheme="majorBidi" w:hAnsiTheme="majorBidi" w:cs="B Zar" w:hint="cs"/>
          <w:sz w:val="26"/>
          <w:szCs w:val="26"/>
          <w:rtl/>
        </w:rPr>
        <w:t>شرح روش تدوین لایحه تاخیرات</w:t>
      </w:r>
      <w:bookmarkEnd w:id="1152"/>
    </w:p>
    <w:p w14:paraId="5FFFC72A" w14:textId="77777777" w:rsidR="008914C7" w:rsidRDefault="008914C7" w:rsidP="008914C7">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در جدول شماره 3،</w:t>
      </w:r>
      <w:r w:rsidRPr="004C202E">
        <w:rPr>
          <w:rFonts w:asciiTheme="majorBidi" w:hAnsiTheme="majorBidi" w:cs="B Zar" w:hint="cs"/>
          <w:color w:val="00B0F0"/>
          <w:sz w:val="26"/>
          <w:szCs w:val="26"/>
          <w:rtl/>
        </w:rPr>
        <w:t xml:space="preserve"> </w:t>
      </w:r>
      <w:r>
        <w:rPr>
          <w:rFonts w:asciiTheme="majorBidi" w:hAnsiTheme="majorBidi" w:cs="B Zar" w:hint="cs"/>
          <w:sz w:val="26"/>
          <w:szCs w:val="26"/>
          <w:rtl/>
        </w:rPr>
        <w:t xml:space="preserve">پیمانکار اقدام به شناسایی علل اصلی ایجاد تاخیر در پروژه نموده است که از مهمترین علل در </w:t>
      </w:r>
      <w:r w:rsidRPr="00582DB2">
        <w:rPr>
          <w:rFonts w:asciiTheme="majorBidi" w:hAnsiTheme="majorBidi" w:cs="B Zar" w:hint="cs"/>
          <w:b/>
          <w:bCs/>
          <w:sz w:val="26"/>
          <w:szCs w:val="26"/>
          <w:u w:val="single"/>
          <w:rtl/>
        </w:rPr>
        <w:t>6 ماهه اول پروژه</w:t>
      </w:r>
      <w:r>
        <w:rPr>
          <w:rFonts w:asciiTheme="majorBidi" w:hAnsiTheme="majorBidi" w:cs="B Zar" w:hint="cs"/>
          <w:sz w:val="26"/>
          <w:szCs w:val="26"/>
          <w:rtl/>
          <w:lang w:bidi="fa-IR"/>
        </w:rPr>
        <w:t xml:space="preserve"> از تاریخ 02/04/00 تا 02/10/00 </w:t>
      </w:r>
      <w:r>
        <w:rPr>
          <w:rFonts w:asciiTheme="majorBidi" w:hAnsiTheme="majorBidi" w:cs="B Zar" w:hint="cs"/>
          <w:sz w:val="26"/>
          <w:szCs w:val="26"/>
          <w:rtl/>
        </w:rPr>
        <w:t xml:space="preserve"> می توان به موارد زیر اشاره نمود:</w:t>
      </w:r>
    </w:p>
    <w:p w14:paraId="72887471"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نقص و تغییرات مکرر داده های فرآیندی در بسته کاری ایستگاه گاز که نهایتا این موضوع 15/09/00 نهایی شد. شایان ذکر است داده های فرآیندی می بایست منظم به اسناد مناقصه می بود و تغییرات آن تاثیرات گسترده ای در تولید مدارک مهندسی پایه فرآیندی، پایپینگ و ابزار دقیق گذاشته است.</w:t>
      </w:r>
    </w:p>
    <w:p w14:paraId="77E7F940"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نقص و تغییرات داده های فرآیندی و ابزار دقیقی در چاه هاکه موضوع اطلاعات مربوط به آب چاه ها در 10/11/00 و موضوع مشخصات </w:t>
      </w:r>
      <w:r>
        <w:rPr>
          <w:rFonts w:asciiTheme="majorBidi" w:hAnsiTheme="majorBidi" w:cs="B Zar"/>
          <w:sz w:val="26"/>
          <w:szCs w:val="26"/>
          <w:lang w:val="en-GB"/>
        </w:rPr>
        <w:t>WHCP</w:t>
      </w:r>
      <w:r>
        <w:rPr>
          <w:rFonts w:asciiTheme="majorBidi" w:hAnsiTheme="majorBidi" w:cs="B Zar" w:hint="cs"/>
          <w:sz w:val="26"/>
          <w:szCs w:val="26"/>
          <w:rtl/>
          <w:lang w:val="en-GB" w:bidi="fa-IR"/>
        </w:rPr>
        <w:t xml:space="preserve"> ها در 05/02/01 نهايي مي گردد.</w:t>
      </w:r>
      <w:r>
        <w:rPr>
          <w:rFonts w:asciiTheme="majorBidi" w:hAnsiTheme="majorBidi" w:cs="B Zar" w:hint="cs"/>
          <w:sz w:val="26"/>
          <w:szCs w:val="26"/>
          <w:rtl/>
        </w:rPr>
        <w:t xml:space="preserve">  </w:t>
      </w:r>
    </w:p>
    <w:p w14:paraId="1952032A"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lastRenderedPageBreak/>
        <w:t xml:space="preserve">عدم وجود اطلاعات طرح مديريت پسماند در اسناد مناقصه که موضوع مذکور در 6 ماهه اول براي هيچ چاهي نهایی نشده است. </w:t>
      </w:r>
    </w:p>
    <w:p w14:paraId="7A501FEC" w14:textId="5237F791" w:rsidR="008914C7" w:rsidRDefault="00BB7043" w:rsidP="00BB7043">
      <w:pPr>
        <w:pStyle w:val="ListParagraph"/>
        <w:numPr>
          <w:ilvl w:val="0"/>
          <w:numId w:val="36"/>
        </w:numPr>
        <w:bidi/>
        <w:ind w:left="992"/>
        <w:jc w:val="both"/>
        <w:rPr>
          <w:rFonts w:asciiTheme="majorBidi" w:hAnsiTheme="majorBidi" w:cs="B Zar"/>
          <w:sz w:val="26"/>
          <w:szCs w:val="26"/>
        </w:rPr>
      </w:pPr>
      <w:r w:rsidRPr="00BB7043">
        <w:rPr>
          <w:rFonts w:asciiTheme="majorBidi" w:hAnsiTheme="majorBidi" w:cs="B Zar"/>
          <w:sz w:val="26"/>
          <w:szCs w:val="26"/>
          <w:rtl/>
        </w:rPr>
        <w:t>مطالعات خوردگ</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بواسطه تغ</w:t>
      </w:r>
      <w:r w:rsidRPr="00BB7043">
        <w:rPr>
          <w:rFonts w:asciiTheme="majorBidi" w:hAnsiTheme="majorBidi" w:cs="B Zar" w:hint="cs"/>
          <w:sz w:val="26"/>
          <w:szCs w:val="26"/>
          <w:rtl/>
        </w:rPr>
        <w:t>یی</w:t>
      </w:r>
      <w:r w:rsidRPr="00BB7043">
        <w:rPr>
          <w:rFonts w:asciiTheme="majorBidi" w:hAnsiTheme="majorBidi" w:cs="B Zar" w:hint="eastAsia"/>
          <w:sz w:val="26"/>
          <w:szCs w:val="26"/>
          <w:rtl/>
        </w:rPr>
        <w:t>ر</w:t>
      </w:r>
      <w:r w:rsidRPr="00BB7043">
        <w:rPr>
          <w:rFonts w:asciiTheme="majorBidi" w:hAnsiTheme="majorBidi" w:cs="B Zar"/>
          <w:sz w:val="26"/>
          <w:szCs w:val="26"/>
          <w:rtl/>
        </w:rPr>
        <w:t xml:space="preserve"> داده ها</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فرآ</w:t>
      </w:r>
      <w:r w:rsidRPr="00BB7043">
        <w:rPr>
          <w:rFonts w:asciiTheme="majorBidi" w:hAnsiTheme="majorBidi" w:cs="B Zar" w:hint="cs"/>
          <w:sz w:val="26"/>
          <w:szCs w:val="26"/>
          <w:rtl/>
        </w:rPr>
        <w:t>ی</w:t>
      </w:r>
      <w:r w:rsidRPr="00BB7043">
        <w:rPr>
          <w:rFonts w:asciiTheme="majorBidi" w:hAnsiTheme="majorBidi" w:cs="B Zar" w:hint="eastAsia"/>
          <w:sz w:val="26"/>
          <w:szCs w:val="26"/>
          <w:rtl/>
        </w:rPr>
        <w:t>ند</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 برش آب جر</w:t>
      </w:r>
      <w:r w:rsidRPr="00BB7043">
        <w:rPr>
          <w:rFonts w:asciiTheme="majorBidi" w:hAnsiTheme="majorBidi" w:cs="B Zar" w:hint="cs"/>
          <w:sz w:val="26"/>
          <w:szCs w:val="26"/>
          <w:rtl/>
        </w:rPr>
        <w:t>ی</w:t>
      </w:r>
      <w:r w:rsidRPr="00BB7043">
        <w:rPr>
          <w:rFonts w:asciiTheme="majorBidi" w:hAnsiTheme="majorBidi" w:cs="B Zar" w:hint="eastAsia"/>
          <w:sz w:val="26"/>
          <w:szCs w:val="26"/>
          <w:rtl/>
        </w:rPr>
        <w:t>انها</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سرچاه</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 و تغ</w:t>
      </w:r>
      <w:r w:rsidRPr="00BB7043">
        <w:rPr>
          <w:rFonts w:asciiTheme="majorBidi" w:hAnsiTheme="majorBidi" w:cs="B Zar" w:hint="cs"/>
          <w:sz w:val="26"/>
          <w:szCs w:val="26"/>
          <w:rtl/>
        </w:rPr>
        <w:t>یی</w:t>
      </w:r>
      <w:r w:rsidRPr="00BB7043">
        <w:rPr>
          <w:rFonts w:asciiTheme="majorBidi" w:hAnsiTheme="majorBidi" w:cs="B Zar" w:hint="eastAsia"/>
          <w:sz w:val="26"/>
          <w:szCs w:val="26"/>
          <w:rtl/>
        </w:rPr>
        <w:t>ر</w:t>
      </w:r>
      <w:r w:rsidRPr="00BB7043">
        <w:rPr>
          <w:rFonts w:asciiTheme="majorBidi" w:hAnsiTheme="majorBidi" w:cs="B Zar"/>
          <w:sz w:val="26"/>
          <w:szCs w:val="26"/>
          <w:rtl/>
        </w:rPr>
        <w:t xml:space="preserve"> داده ها</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فرآ</w:t>
      </w:r>
      <w:r w:rsidRPr="00BB7043">
        <w:rPr>
          <w:rFonts w:asciiTheme="majorBidi" w:hAnsiTheme="majorBidi" w:cs="B Zar" w:hint="cs"/>
          <w:sz w:val="26"/>
          <w:szCs w:val="26"/>
          <w:rtl/>
        </w:rPr>
        <w:t>ی</w:t>
      </w:r>
      <w:r w:rsidRPr="00BB7043">
        <w:rPr>
          <w:rFonts w:asciiTheme="majorBidi" w:hAnsiTheme="majorBidi" w:cs="B Zar" w:hint="eastAsia"/>
          <w:sz w:val="26"/>
          <w:szCs w:val="26"/>
          <w:rtl/>
        </w:rPr>
        <w:t>ند</w:t>
      </w:r>
      <w:r w:rsidRPr="00BB7043">
        <w:rPr>
          <w:rFonts w:asciiTheme="majorBidi" w:hAnsiTheme="majorBidi" w:cs="B Zar" w:hint="cs"/>
          <w:sz w:val="26"/>
          <w:szCs w:val="26"/>
          <w:rtl/>
        </w:rPr>
        <w:t>ی</w:t>
      </w:r>
      <w:r w:rsidRPr="00BB7043">
        <w:rPr>
          <w:rFonts w:asciiTheme="majorBidi" w:hAnsiTheme="majorBidi" w:cs="B Zar"/>
          <w:sz w:val="26"/>
          <w:szCs w:val="26"/>
          <w:rtl/>
        </w:rPr>
        <w:t xml:space="preserve"> در ا</w:t>
      </w:r>
      <w:r w:rsidRPr="00BB7043">
        <w:rPr>
          <w:rFonts w:asciiTheme="majorBidi" w:hAnsiTheme="majorBidi" w:cs="B Zar" w:hint="cs"/>
          <w:sz w:val="26"/>
          <w:szCs w:val="26"/>
          <w:rtl/>
        </w:rPr>
        <w:t>ی</w:t>
      </w:r>
      <w:r w:rsidRPr="00BB7043">
        <w:rPr>
          <w:rFonts w:asciiTheme="majorBidi" w:hAnsiTheme="majorBidi" w:cs="B Zar" w:hint="eastAsia"/>
          <w:sz w:val="26"/>
          <w:szCs w:val="26"/>
          <w:rtl/>
        </w:rPr>
        <w:t>ستگاه</w:t>
      </w:r>
      <w:r w:rsidRPr="00BB7043">
        <w:rPr>
          <w:rFonts w:asciiTheme="majorBidi" w:hAnsiTheme="majorBidi" w:cs="B Zar"/>
          <w:sz w:val="26"/>
          <w:szCs w:val="26"/>
          <w:rtl/>
        </w:rPr>
        <w:t xml:space="preserve"> تقو</w:t>
      </w:r>
      <w:r w:rsidRPr="00BB7043">
        <w:rPr>
          <w:rFonts w:asciiTheme="majorBidi" w:hAnsiTheme="majorBidi" w:cs="B Zar" w:hint="cs"/>
          <w:sz w:val="26"/>
          <w:szCs w:val="26"/>
          <w:rtl/>
        </w:rPr>
        <w:t>ی</w:t>
      </w:r>
      <w:r w:rsidRPr="00BB7043">
        <w:rPr>
          <w:rFonts w:asciiTheme="majorBidi" w:hAnsiTheme="majorBidi" w:cs="B Zar" w:hint="eastAsia"/>
          <w:sz w:val="26"/>
          <w:szCs w:val="26"/>
          <w:rtl/>
        </w:rPr>
        <w:t>ت</w:t>
      </w:r>
      <w:r w:rsidRPr="00BB7043">
        <w:rPr>
          <w:rFonts w:asciiTheme="majorBidi" w:hAnsiTheme="majorBidi" w:cs="B Zar"/>
          <w:sz w:val="26"/>
          <w:szCs w:val="26"/>
          <w:rtl/>
        </w:rPr>
        <w:t xml:space="preserve"> فشار ب</w:t>
      </w:r>
      <w:r w:rsidRPr="00BB7043">
        <w:rPr>
          <w:rFonts w:asciiTheme="majorBidi" w:hAnsiTheme="majorBidi" w:cs="B Zar" w:hint="cs"/>
          <w:sz w:val="26"/>
          <w:szCs w:val="26"/>
          <w:rtl/>
        </w:rPr>
        <w:t>ی</w:t>
      </w:r>
      <w:r w:rsidRPr="00BB7043">
        <w:rPr>
          <w:rFonts w:asciiTheme="majorBidi" w:hAnsiTheme="majorBidi" w:cs="B Zar" w:hint="eastAsia"/>
          <w:sz w:val="26"/>
          <w:szCs w:val="26"/>
          <w:rtl/>
        </w:rPr>
        <w:t>نک</w:t>
      </w:r>
      <w:r w:rsidRPr="00BB7043">
        <w:rPr>
          <w:rFonts w:asciiTheme="majorBidi" w:hAnsiTheme="majorBidi" w:cs="B Zar"/>
          <w:sz w:val="26"/>
          <w:szCs w:val="26"/>
          <w:rtl/>
        </w:rPr>
        <w:t xml:space="preserve"> مجددا انجام گرد</w:t>
      </w:r>
      <w:r w:rsidRPr="00BB7043">
        <w:rPr>
          <w:rFonts w:asciiTheme="majorBidi" w:hAnsiTheme="majorBidi" w:cs="B Zar" w:hint="cs"/>
          <w:sz w:val="26"/>
          <w:szCs w:val="26"/>
          <w:rtl/>
        </w:rPr>
        <w:t>ی</w:t>
      </w:r>
      <w:r w:rsidRPr="00BB7043">
        <w:rPr>
          <w:rFonts w:asciiTheme="majorBidi" w:hAnsiTheme="majorBidi" w:cs="B Zar" w:hint="eastAsia"/>
          <w:sz w:val="26"/>
          <w:szCs w:val="26"/>
          <w:rtl/>
        </w:rPr>
        <w:t>د</w:t>
      </w:r>
      <w:r w:rsidRPr="00BB7043">
        <w:rPr>
          <w:rFonts w:asciiTheme="majorBidi" w:hAnsiTheme="majorBidi" w:cs="B Zar"/>
          <w:sz w:val="26"/>
          <w:szCs w:val="26"/>
          <w:rtl/>
        </w:rPr>
        <w:t xml:space="preserve"> و تا زمان ارسال ا</w:t>
      </w:r>
      <w:r w:rsidRPr="00BB7043">
        <w:rPr>
          <w:rFonts w:asciiTheme="majorBidi" w:hAnsiTheme="majorBidi" w:cs="B Zar" w:hint="cs"/>
          <w:sz w:val="26"/>
          <w:szCs w:val="26"/>
          <w:rtl/>
        </w:rPr>
        <w:t>ی</w:t>
      </w:r>
      <w:r w:rsidRPr="00BB7043">
        <w:rPr>
          <w:rFonts w:asciiTheme="majorBidi" w:hAnsiTheme="majorBidi" w:cs="B Zar" w:hint="eastAsia"/>
          <w:sz w:val="26"/>
          <w:szCs w:val="26"/>
          <w:rtl/>
        </w:rPr>
        <w:t>ن</w:t>
      </w:r>
      <w:r w:rsidRPr="00BB7043">
        <w:rPr>
          <w:rFonts w:asciiTheme="majorBidi" w:hAnsiTheme="majorBidi" w:cs="B Zar"/>
          <w:sz w:val="26"/>
          <w:szCs w:val="26"/>
          <w:rtl/>
        </w:rPr>
        <w:t xml:space="preserve"> لا</w:t>
      </w:r>
      <w:r w:rsidRPr="00BB7043">
        <w:rPr>
          <w:rFonts w:asciiTheme="majorBidi" w:hAnsiTheme="majorBidi" w:cs="B Zar" w:hint="cs"/>
          <w:sz w:val="26"/>
          <w:szCs w:val="26"/>
          <w:rtl/>
        </w:rPr>
        <w:t>ی</w:t>
      </w:r>
      <w:r w:rsidRPr="00BB7043">
        <w:rPr>
          <w:rFonts w:asciiTheme="majorBidi" w:hAnsiTheme="majorBidi" w:cs="B Zar" w:hint="eastAsia"/>
          <w:sz w:val="26"/>
          <w:szCs w:val="26"/>
          <w:rtl/>
        </w:rPr>
        <w:t>حه</w:t>
      </w:r>
      <w:r w:rsidRPr="00BB7043">
        <w:rPr>
          <w:rFonts w:asciiTheme="majorBidi" w:hAnsiTheme="majorBidi" w:cs="B Zar"/>
          <w:sz w:val="26"/>
          <w:szCs w:val="26"/>
          <w:rtl/>
        </w:rPr>
        <w:t xml:space="preserve"> نها</w:t>
      </w:r>
      <w:r w:rsidRPr="00BB7043">
        <w:rPr>
          <w:rFonts w:asciiTheme="majorBidi" w:hAnsiTheme="majorBidi" w:cs="B Zar" w:hint="cs"/>
          <w:sz w:val="26"/>
          <w:szCs w:val="26"/>
          <w:rtl/>
        </w:rPr>
        <w:t>یی</w:t>
      </w:r>
      <w:r w:rsidRPr="00BB7043">
        <w:rPr>
          <w:rFonts w:asciiTheme="majorBidi" w:hAnsiTheme="majorBidi" w:cs="B Zar"/>
          <w:sz w:val="26"/>
          <w:szCs w:val="26"/>
          <w:rtl/>
        </w:rPr>
        <w:t xml:space="preserve"> نگرد</w:t>
      </w:r>
      <w:r w:rsidRPr="00BB7043">
        <w:rPr>
          <w:rFonts w:asciiTheme="majorBidi" w:hAnsiTheme="majorBidi" w:cs="B Zar" w:hint="cs"/>
          <w:sz w:val="26"/>
          <w:szCs w:val="26"/>
          <w:rtl/>
        </w:rPr>
        <w:t>ی</w:t>
      </w:r>
      <w:r w:rsidRPr="00BB7043">
        <w:rPr>
          <w:rFonts w:asciiTheme="majorBidi" w:hAnsiTheme="majorBidi" w:cs="B Zar" w:hint="eastAsia"/>
          <w:sz w:val="26"/>
          <w:szCs w:val="26"/>
          <w:rtl/>
        </w:rPr>
        <w:t>ده</w:t>
      </w:r>
      <w:r w:rsidRPr="00BB7043">
        <w:rPr>
          <w:rFonts w:asciiTheme="majorBidi" w:hAnsiTheme="majorBidi" w:cs="B Zar"/>
          <w:sz w:val="26"/>
          <w:szCs w:val="26"/>
          <w:rtl/>
        </w:rPr>
        <w:t xml:space="preserve"> است</w:t>
      </w:r>
      <w:r>
        <w:rPr>
          <w:rFonts w:asciiTheme="majorBidi" w:hAnsiTheme="majorBidi" w:cs="B Zar"/>
          <w:sz w:val="26"/>
          <w:szCs w:val="26"/>
        </w:rPr>
        <w:t>.</w:t>
      </w:r>
    </w:p>
    <w:p w14:paraId="6EE58D61" w14:textId="6140BD27" w:rsidR="008914C7" w:rsidRDefault="008914C7" w:rsidP="00484D05">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الزام كارفرما به خريد لوله هاي 6 و 8 اينچ از سازندگان داخلي و تاکید کارفرما بر ادامه فرایند مذاکره با سازندگان داخلی و عدم نتجه گیری به منظور سفارش گذاری ، توضیح آنکه سازندگان داخلي توانمندي ساخت داخل لوله ها طبق مشخصات فني پروژه (مطابق با استاندارد </w:t>
      </w:r>
      <w:r>
        <w:rPr>
          <w:rFonts w:asciiTheme="majorBidi" w:hAnsiTheme="majorBidi" w:cs="B Zar"/>
          <w:sz w:val="26"/>
          <w:szCs w:val="26"/>
        </w:rPr>
        <w:t>IPS-M-PI-190-4</w:t>
      </w:r>
      <w:r>
        <w:rPr>
          <w:rFonts w:asciiTheme="majorBidi" w:hAnsiTheme="majorBidi" w:cs="B Zar" w:hint="cs"/>
          <w:sz w:val="26"/>
          <w:szCs w:val="26"/>
          <w:rtl/>
        </w:rPr>
        <w:t xml:space="preserve">) نداشتند و جلسات و مذاكرات متعددي جهت ايجاد انعطاف در معيارهاي سخت گيرانه در اين </w:t>
      </w:r>
      <w:r>
        <w:rPr>
          <w:rFonts w:asciiTheme="majorBidi" w:hAnsiTheme="majorBidi" w:cs="B Zar"/>
          <w:sz w:val="26"/>
          <w:szCs w:val="26"/>
        </w:rPr>
        <w:t>IPS</w:t>
      </w:r>
      <w:r>
        <w:rPr>
          <w:rFonts w:asciiTheme="majorBidi" w:hAnsiTheme="majorBidi" w:cs="B Zar" w:hint="cs"/>
          <w:sz w:val="26"/>
          <w:szCs w:val="26"/>
          <w:rtl/>
        </w:rPr>
        <w:t xml:space="preserve"> با سازندگان، سازندگان متريال خام اوليه (فولاد مباركه اصفهان) و كارفرمايان برگزار گرديد كه موضوع در 6 ماهه اول نهايي نشده است.</w:t>
      </w:r>
    </w:p>
    <w:p w14:paraId="776DAAC3" w14:textId="77777777" w:rsidR="008914C7"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تاخیر کارفرما درپاسخگویی به مدارک مهندسی با مدت زمان بیش از 14 روز</w:t>
      </w:r>
    </w:p>
    <w:p w14:paraId="453CE3AA" w14:textId="77777777" w:rsidR="008914C7" w:rsidRPr="00582DB2" w:rsidRDefault="008914C7" w:rsidP="008914C7">
      <w:pPr>
        <w:pStyle w:val="ListParagraph"/>
        <w:numPr>
          <w:ilvl w:val="0"/>
          <w:numId w:val="36"/>
        </w:numPr>
        <w:bidi/>
        <w:ind w:left="992"/>
        <w:jc w:val="both"/>
        <w:rPr>
          <w:rFonts w:asciiTheme="majorBidi" w:hAnsiTheme="majorBidi" w:cs="B Zar"/>
          <w:sz w:val="26"/>
          <w:szCs w:val="26"/>
        </w:rPr>
      </w:pPr>
      <w:r w:rsidRPr="00582DB2">
        <w:rPr>
          <w:rFonts w:asciiTheme="majorBidi" w:hAnsiTheme="majorBidi" w:cs="B Zar"/>
          <w:sz w:val="26"/>
          <w:szCs w:val="26"/>
          <w:rtl/>
        </w:rPr>
        <w:t xml:space="preserve">تاخير در دريافت پيش پرداخت قسط شماره </w:t>
      </w:r>
      <w:r>
        <w:rPr>
          <w:rFonts w:asciiTheme="majorBidi" w:hAnsiTheme="majorBidi" w:cs="B Zar" w:hint="cs"/>
          <w:sz w:val="26"/>
          <w:szCs w:val="26"/>
          <w:rtl/>
        </w:rPr>
        <w:t>1</w:t>
      </w:r>
      <w:r w:rsidRPr="00582DB2">
        <w:rPr>
          <w:rFonts w:asciiTheme="majorBidi" w:hAnsiTheme="majorBidi" w:cs="B Zar"/>
          <w:sz w:val="26"/>
          <w:szCs w:val="26"/>
        </w:rPr>
        <w:t xml:space="preserve"> </w:t>
      </w:r>
    </w:p>
    <w:p w14:paraId="4BF6CF18" w14:textId="77777777" w:rsidR="008914C7" w:rsidRDefault="008914C7" w:rsidP="008914C7">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در جدول شماره 3،</w:t>
      </w:r>
      <w:r w:rsidRPr="004C202E">
        <w:rPr>
          <w:rFonts w:asciiTheme="majorBidi" w:hAnsiTheme="majorBidi" w:cs="B Zar" w:hint="cs"/>
          <w:color w:val="00B0F0"/>
          <w:sz w:val="26"/>
          <w:szCs w:val="26"/>
          <w:rtl/>
        </w:rPr>
        <w:t xml:space="preserve"> </w:t>
      </w:r>
      <w:r>
        <w:rPr>
          <w:rFonts w:asciiTheme="majorBidi" w:hAnsiTheme="majorBidi" w:cs="B Zar" w:hint="cs"/>
          <w:sz w:val="26"/>
          <w:szCs w:val="26"/>
          <w:rtl/>
        </w:rPr>
        <w:t xml:space="preserve">از مهمترین علل در </w:t>
      </w:r>
      <w:r w:rsidRPr="00582DB2">
        <w:rPr>
          <w:rFonts w:asciiTheme="majorBidi" w:hAnsiTheme="majorBidi" w:cs="B Zar" w:hint="cs"/>
          <w:b/>
          <w:bCs/>
          <w:sz w:val="26"/>
          <w:szCs w:val="26"/>
          <w:u w:val="single"/>
          <w:rtl/>
        </w:rPr>
        <w:t>7 ماهه دوم</w:t>
      </w:r>
      <w:r w:rsidRPr="004F45E0">
        <w:rPr>
          <w:rFonts w:asciiTheme="majorBidi" w:hAnsiTheme="majorBidi" w:cs="B Zar" w:hint="cs"/>
          <w:sz w:val="26"/>
          <w:szCs w:val="26"/>
          <w:rtl/>
          <w:lang w:bidi="fa-IR"/>
        </w:rPr>
        <w:t xml:space="preserve"> </w:t>
      </w:r>
      <w:r>
        <w:rPr>
          <w:rFonts w:asciiTheme="majorBidi" w:hAnsiTheme="majorBidi" w:cs="B Zar" w:hint="cs"/>
          <w:sz w:val="26"/>
          <w:szCs w:val="26"/>
          <w:rtl/>
          <w:lang w:bidi="fa-IR"/>
        </w:rPr>
        <w:t xml:space="preserve">پروژه از تاریخ 03/10/00 تا 31/04/01 </w:t>
      </w:r>
      <w:r>
        <w:rPr>
          <w:rFonts w:asciiTheme="majorBidi" w:hAnsiTheme="majorBidi" w:cs="B Zar" w:hint="cs"/>
          <w:sz w:val="26"/>
          <w:szCs w:val="26"/>
          <w:rtl/>
        </w:rPr>
        <w:t xml:space="preserve"> می توان به موارد زیر اشاره نمود:</w:t>
      </w:r>
    </w:p>
    <w:p w14:paraId="5673997E"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تاخير در دريافت پيش پرداخت</w:t>
      </w:r>
      <w:r>
        <w:rPr>
          <w:rFonts w:asciiTheme="majorBidi" w:hAnsiTheme="majorBidi" w:cs="B Zar" w:hint="cs"/>
          <w:sz w:val="26"/>
          <w:szCs w:val="26"/>
          <w:rtl/>
        </w:rPr>
        <w:t xml:space="preserve"> قسط شماره 2</w:t>
      </w:r>
      <w:r w:rsidRPr="00836BD1">
        <w:rPr>
          <w:rFonts w:asciiTheme="majorBidi" w:hAnsiTheme="majorBidi" w:cs="B Zar" w:hint="cs"/>
          <w:sz w:val="26"/>
          <w:szCs w:val="26"/>
          <w:rtl/>
        </w:rPr>
        <w:t xml:space="preserve"> </w:t>
      </w:r>
    </w:p>
    <w:p w14:paraId="2BD46572"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 xml:space="preserve">علي رغم آمادگي پيمانكار جهت عقد قرارداد با سازنده كمپرسورها در اسفند ماه 1400، تغییرات مکرر مشخصات فني سيلندرهاي كمپرسورهاي گاز مربوط به بسته كاري ایستگاه گاز منجر به اين شد تا سفارش گذاري كمپرسورها كه مهمترين </w:t>
      </w:r>
      <w:r w:rsidRPr="00836BD1">
        <w:rPr>
          <w:rFonts w:asciiTheme="majorBidi" w:hAnsiTheme="majorBidi" w:cs="B Zar"/>
          <w:sz w:val="26"/>
          <w:szCs w:val="26"/>
          <w:lang w:val="en-GB"/>
        </w:rPr>
        <w:t>LLI</w:t>
      </w:r>
      <w:r w:rsidRPr="00836BD1">
        <w:rPr>
          <w:rFonts w:asciiTheme="majorBidi" w:hAnsiTheme="majorBidi" w:cs="B Zar" w:hint="cs"/>
          <w:sz w:val="26"/>
          <w:szCs w:val="26"/>
          <w:rtl/>
          <w:lang w:val="en-GB" w:bidi="fa-IR"/>
        </w:rPr>
        <w:t xml:space="preserve"> اين بسته كاري واقع در مسير بحراني است به تاخير افتد </w:t>
      </w:r>
      <w:r w:rsidRPr="00836BD1">
        <w:rPr>
          <w:rFonts w:asciiTheme="majorBidi" w:hAnsiTheme="majorBidi" w:cs="B Zar"/>
          <w:sz w:val="26"/>
          <w:szCs w:val="26"/>
          <w:rtl/>
        </w:rPr>
        <w:t xml:space="preserve">كه اين مهم تا زمان </w:t>
      </w:r>
      <w:r w:rsidRPr="00836BD1">
        <w:rPr>
          <w:rFonts w:asciiTheme="majorBidi" w:hAnsiTheme="majorBidi" w:cs="B Zar"/>
          <w:sz w:val="26"/>
          <w:szCs w:val="26"/>
        </w:rPr>
        <w:t>Cut-Off</w:t>
      </w:r>
      <w:r w:rsidRPr="00836BD1">
        <w:rPr>
          <w:rFonts w:asciiTheme="majorBidi" w:hAnsiTheme="majorBidi" w:cs="B Zar"/>
          <w:sz w:val="26"/>
          <w:szCs w:val="26"/>
          <w:rtl/>
        </w:rPr>
        <w:t>گزارش نها</w:t>
      </w:r>
      <w:r w:rsidRPr="00836BD1">
        <w:rPr>
          <w:rFonts w:asciiTheme="majorBidi" w:hAnsiTheme="majorBidi" w:cs="B Zar" w:hint="cs"/>
          <w:sz w:val="26"/>
          <w:szCs w:val="26"/>
          <w:rtl/>
        </w:rPr>
        <w:t>یی</w:t>
      </w:r>
      <w:r w:rsidRPr="00836BD1">
        <w:rPr>
          <w:rFonts w:asciiTheme="majorBidi" w:hAnsiTheme="majorBidi" w:cs="B Zar"/>
          <w:sz w:val="26"/>
          <w:szCs w:val="26"/>
          <w:rtl/>
        </w:rPr>
        <w:t xml:space="preserve"> نشده است</w:t>
      </w:r>
    </w:p>
    <w:p w14:paraId="0E4484C2"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ع</w:t>
      </w:r>
      <w:r w:rsidRPr="00836BD1">
        <w:rPr>
          <w:rFonts w:asciiTheme="majorBidi" w:hAnsiTheme="majorBidi" w:cs="B Zar"/>
          <w:sz w:val="26"/>
          <w:szCs w:val="26"/>
          <w:rtl/>
        </w:rPr>
        <w:t>دم وجود اطلاعات طرح مديريت پسماند در اسناد مناقصه</w:t>
      </w:r>
      <w:r w:rsidRPr="00836BD1">
        <w:rPr>
          <w:rFonts w:asciiTheme="majorBidi" w:hAnsiTheme="majorBidi" w:cs="B Zar" w:hint="cs"/>
          <w:sz w:val="26"/>
          <w:szCs w:val="26"/>
          <w:rtl/>
        </w:rPr>
        <w:t xml:space="preserve"> که موضوع مذکور براي چاه 18، 28 و 46 در </w:t>
      </w:r>
      <w:r w:rsidRPr="00836BD1">
        <w:rPr>
          <w:rFonts w:asciiTheme="majorBidi" w:hAnsiTheme="majorBidi" w:cs="B Zar"/>
          <w:sz w:val="26"/>
          <w:szCs w:val="26"/>
          <w:lang w:val="en-GB"/>
        </w:rPr>
        <w:t>Cut-Off</w:t>
      </w:r>
      <w:r w:rsidRPr="00836BD1">
        <w:rPr>
          <w:rFonts w:asciiTheme="majorBidi" w:hAnsiTheme="majorBidi" w:cs="B Zar" w:hint="cs"/>
          <w:sz w:val="26"/>
          <w:szCs w:val="26"/>
          <w:rtl/>
          <w:lang w:val="en-GB" w:bidi="fa-IR"/>
        </w:rPr>
        <w:t xml:space="preserve"> گزارش نهايي شده است كه تاخير در اين موضوع موجب تاخير در مدارك سيويل و سازه اي تاسيسات سرچاهي و بالتبع فعاليت هاي اجرايي شده است.</w:t>
      </w:r>
    </w:p>
    <w:p w14:paraId="75A5BEBF"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 xml:space="preserve">ضرورت انجام مجدد مطالعات خوردگي </w:t>
      </w:r>
      <w:r w:rsidRPr="00836BD1">
        <w:rPr>
          <w:rFonts w:asciiTheme="majorBidi" w:hAnsiTheme="majorBidi" w:cs="B Zar" w:hint="cs"/>
          <w:sz w:val="26"/>
          <w:szCs w:val="26"/>
          <w:rtl/>
          <w:lang w:bidi="fa-IR"/>
        </w:rPr>
        <w:t>كه</w:t>
      </w:r>
      <w:r w:rsidRPr="00836BD1">
        <w:rPr>
          <w:rFonts w:asciiTheme="majorBidi" w:hAnsiTheme="majorBidi" w:cs="B Zar"/>
          <w:sz w:val="26"/>
          <w:szCs w:val="26"/>
          <w:rtl/>
        </w:rPr>
        <w:t xml:space="preserve"> نهايي شدن  مدارک مهم فرآ</w:t>
      </w:r>
      <w:r w:rsidRPr="00836BD1">
        <w:rPr>
          <w:rFonts w:asciiTheme="majorBidi" w:hAnsiTheme="majorBidi" w:cs="B Zar" w:hint="cs"/>
          <w:sz w:val="26"/>
          <w:szCs w:val="26"/>
          <w:rtl/>
        </w:rPr>
        <w:t>ی</w:t>
      </w:r>
      <w:r w:rsidRPr="00836BD1">
        <w:rPr>
          <w:rFonts w:asciiTheme="majorBidi" w:hAnsiTheme="majorBidi" w:cs="B Zar" w:hint="eastAsia"/>
          <w:sz w:val="26"/>
          <w:szCs w:val="26"/>
          <w:rtl/>
        </w:rPr>
        <w:t>ند</w:t>
      </w:r>
      <w:r w:rsidRPr="00836BD1">
        <w:rPr>
          <w:rFonts w:asciiTheme="majorBidi" w:hAnsiTheme="majorBidi" w:cs="B Zar" w:hint="cs"/>
          <w:sz w:val="26"/>
          <w:szCs w:val="26"/>
          <w:rtl/>
        </w:rPr>
        <w:t>ی</w:t>
      </w:r>
      <w:r w:rsidRPr="00836BD1">
        <w:rPr>
          <w:rFonts w:asciiTheme="majorBidi" w:hAnsiTheme="majorBidi" w:cs="B Zar" w:hint="eastAsia"/>
          <w:sz w:val="26"/>
          <w:szCs w:val="26"/>
          <w:rtl/>
        </w:rPr>
        <w:t>،</w:t>
      </w:r>
      <w:r w:rsidRPr="00836BD1">
        <w:rPr>
          <w:rFonts w:asciiTheme="majorBidi" w:hAnsiTheme="majorBidi" w:cs="B Zar"/>
          <w:sz w:val="26"/>
          <w:szCs w:val="26"/>
          <w:rtl/>
        </w:rPr>
        <w:t xml:space="preserve"> مکان</w:t>
      </w:r>
      <w:r w:rsidRPr="00836BD1">
        <w:rPr>
          <w:rFonts w:asciiTheme="majorBidi" w:hAnsiTheme="majorBidi" w:cs="B Zar" w:hint="cs"/>
          <w:sz w:val="26"/>
          <w:szCs w:val="26"/>
          <w:rtl/>
        </w:rPr>
        <w:t>ی</w:t>
      </w:r>
      <w:r w:rsidRPr="00836BD1">
        <w:rPr>
          <w:rFonts w:asciiTheme="majorBidi" w:hAnsiTheme="majorBidi" w:cs="B Zar" w:hint="eastAsia"/>
          <w:sz w:val="26"/>
          <w:szCs w:val="26"/>
          <w:rtl/>
        </w:rPr>
        <w:t>ک،</w:t>
      </w:r>
      <w:r w:rsidRPr="00836BD1">
        <w:rPr>
          <w:rFonts w:asciiTheme="majorBidi" w:hAnsiTheme="majorBidi" w:cs="B Zar"/>
          <w:sz w:val="26"/>
          <w:szCs w:val="26"/>
          <w:rtl/>
        </w:rPr>
        <w:t xml:space="preserve"> پا</w:t>
      </w:r>
      <w:r w:rsidRPr="00836BD1">
        <w:rPr>
          <w:rFonts w:asciiTheme="majorBidi" w:hAnsiTheme="majorBidi" w:cs="B Zar" w:hint="cs"/>
          <w:sz w:val="26"/>
          <w:szCs w:val="26"/>
          <w:rtl/>
        </w:rPr>
        <w:t>ی</w:t>
      </w:r>
      <w:r w:rsidRPr="00836BD1">
        <w:rPr>
          <w:rFonts w:asciiTheme="majorBidi" w:hAnsiTheme="majorBidi" w:cs="B Zar" w:hint="eastAsia"/>
          <w:sz w:val="26"/>
          <w:szCs w:val="26"/>
          <w:rtl/>
        </w:rPr>
        <w:t>پ</w:t>
      </w:r>
      <w:r w:rsidRPr="00836BD1">
        <w:rPr>
          <w:rFonts w:asciiTheme="majorBidi" w:hAnsiTheme="majorBidi" w:cs="B Zar" w:hint="cs"/>
          <w:sz w:val="26"/>
          <w:szCs w:val="26"/>
          <w:rtl/>
        </w:rPr>
        <w:t>ی</w:t>
      </w:r>
      <w:r w:rsidRPr="00836BD1">
        <w:rPr>
          <w:rFonts w:asciiTheme="majorBidi" w:hAnsiTheme="majorBidi" w:cs="B Zar" w:hint="eastAsia"/>
          <w:sz w:val="26"/>
          <w:szCs w:val="26"/>
          <w:rtl/>
        </w:rPr>
        <w:t>نگ</w:t>
      </w:r>
      <w:r w:rsidRPr="00836BD1">
        <w:rPr>
          <w:rFonts w:asciiTheme="majorBidi" w:hAnsiTheme="majorBidi" w:cs="B Zar"/>
          <w:sz w:val="26"/>
          <w:szCs w:val="26"/>
          <w:rtl/>
        </w:rPr>
        <w:t xml:space="preserve"> به نهايي سازي مطالعات خوردگي </w:t>
      </w:r>
      <w:r w:rsidRPr="00836BD1">
        <w:rPr>
          <w:rFonts w:asciiTheme="majorBidi" w:hAnsiTheme="majorBidi" w:cs="B Zar" w:hint="cs"/>
          <w:sz w:val="26"/>
          <w:szCs w:val="26"/>
          <w:rtl/>
        </w:rPr>
        <w:t xml:space="preserve">منوط شده بود كه اين مهم تا زمان </w:t>
      </w:r>
      <w:r w:rsidRPr="00836BD1">
        <w:rPr>
          <w:rFonts w:asciiTheme="majorBidi" w:hAnsiTheme="majorBidi" w:cs="B Zar"/>
          <w:sz w:val="26"/>
          <w:szCs w:val="26"/>
        </w:rPr>
        <w:t>Cut-Off</w:t>
      </w:r>
      <w:r w:rsidRPr="00836BD1">
        <w:rPr>
          <w:rFonts w:asciiTheme="majorBidi" w:hAnsiTheme="majorBidi" w:cs="B Zar" w:hint="cs"/>
          <w:sz w:val="26"/>
          <w:szCs w:val="26"/>
          <w:rtl/>
          <w:lang w:bidi="fa-IR"/>
        </w:rPr>
        <w:t>گزارش نهایی نشده است.</w:t>
      </w:r>
    </w:p>
    <w:p w14:paraId="72938F08" w14:textId="167C8F26" w:rsidR="008914C7"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sz w:val="26"/>
          <w:szCs w:val="26"/>
          <w:rtl/>
        </w:rPr>
        <w:t>الزام كارفرما به خريد لوله هاي 6 و 8 اينچ از سازندگان داخلي</w:t>
      </w:r>
      <w:r w:rsidRPr="00836BD1">
        <w:rPr>
          <w:rFonts w:asciiTheme="majorBidi" w:hAnsiTheme="majorBidi" w:cs="B Zar" w:hint="cs"/>
          <w:sz w:val="26"/>
          <w:szCs w:val="26"/>
          <w:rtl/>
        </w:rPr>
        <w:t xml:space="preserve"> و </w:t>
      </w:r>
      <w:r w:rsidRPr="00836BD1">
        <w:rPr>
          <w:rFonts w:asciiTheme="majorBidi" w:hAnsiTheme="majorBidi" w:cs="B Zar"/>
          <w:sz w:val="26"/>
          <w:szCs w:val="26"/>
          <w:rtl/>
        </w:rPr>
        <w:t>تاک</w:t>
      </w:r>
      <w:r w:rsidRPr="00836BD1">
        <w:rPr>
          <w:rFonts w:asciiTheme="majorBidi" w:hAnsiTheme="majorBidi" w:cs="B Zar" w:hint="cs"/>
          <w:sz w:val="26"/>
          <w:szCs w:val="26"/>
          <w:rtl/>
        </w:rPr>
        <w:t>ی</w:t>
      </w:r>
      <w:r w:rsidRPr="00836BD1">
        <w:rPr>
          <w:rFonts w:asciiTheme="majorBidi" w:hAnsiTheme="majorBidi" w:cs="B Zar" w:hint="eastAsia"/>
          <w:sz w:val="26"/>
          <w:szCs w:val="26"/>
          <w:rtl/>
        </w:rPr>
        <w:t>د</w:t>
      </w:r>
      <w:r w:rsidRPr="00836BD1">
        <w:rPr>
          <w:rFonts w:asciiTheme="majorBidi" w:hAnsiTheme="majorBidi" w:cs="B Zar"/>
          <w:sz w:val="26"/>
          <w:szCs w:val="26"/>
          <w:rtl/>
        </w:rPr>
        <w:t xml:space="preserve"> کارفرما بر ادامه فرا</w:t>
      </w:r>
      <w:r w:rsidRPr="00836BD1">
        <w:rPr>
          <w:rFonts w:asciiTheme="majorBidi" w:hAnsiTheme="majorBidi" w:cs="B Zar" w:hint="cs"/>
          <w:sz w:val="26"/>
          <w:szCs w:val="26"/>
          <w:rtl/>
        </w:rPr>
        <w:t>ی</w:t>
      </w:r>
      <w:r w:rsidRPr="00836BD1">
        <w:rPr>
          <w:rFonts w:asciiTheme="majorBidi" w:hAnsiTheme="majorBidi" w:cs="B Zar" w:hint="eastAsia"/>
          <w:sz w:val="26"/>
          <w:szCs w:val="26"/>
          <w:rtl/>
        </w:rPr>
        <w:t>ند</w:t>
      </w:r>
      <w:r w:rsidRPr="00836BD1">
        <w:rPr>
          <w:rFonts w:asciiTheme="majorBidi" w:hAnsiTheme="majorBidi" w:cs="B Zar"/>
          <w:sz w:val="26"/>
          <w:szCs w:val="26"/>
          <w:rtl/>
        </w:rPr>
        <w:t xml:space="preserve"> مذاکره با سازندگان داخل</w:t>
      </w:r>
      <w:r w:rsidRPr="00836BD1">
        <w:rPr>
          <w:rFonts w:asciiTheme="majorBidi" w:hAnsiTheme="majorBidi" w:cs="B Zar" w:hint="cs"/>
          <w:sz w:val="26"/>
          <w:szCs w:val="26"/>
          <w:rtl/>
        </w:rPr>
        <w:t>ی</w:t>
      </w:r>
      <w:r w:rsidRPr="00836BD1">
        <w:rPr>
          <w:rFonts w:asciiTheme="majorBidi" w:hAnsiTheme="majorBidi" w:cs="B Zar"/>
          <w:sz w:val="26"/>
          <w:szCs w:val="26"/>
          <w:rtl/>
        </w:rPr>
        <w:t xml:space="preserve"> و عدم نت</w:t>
      </w:r>
      <w:r w:rsidRPr="00836BD1">
        <w:rPr>
          <w:rFonts w:asciiTheme="majorBidi" w:hAnsiTheme="majorBidi" w:cs="B Zar" w:hint="cs"/>
          <w:sz w:val="26"/>
          <w:szCs w:val="26"/>
          <w:rtl/>
          <w:lang w:bidi="fa-IR"/>
        </w:rPr>
        <w:t>ي</w:t>
      </w:r>
      <w:r w:rsidRPr="00836BD1">
        <w:rPr>
          <w:rFonts w:asciiTheme="majorBidi" w:hAnsiTheme="majorBidi" w:cs="B Zar"/>
          <w:sz w:val="26"/>
          <w:szCs w:val="26"/>
          <w:rtl/>
        </w:rPr>
        <w:t>جه گ</w:t>
      </w:r>
      <w:r w:rsidRPr="00836BD1">
        <w:rPr>
          <w:rFonts w:asciiTheme="majorBidi" w:hAnsiTheme="majorBidi" w:cs="B Zar" w:hint="cs"/>
          <w:sz w:val="26"/>
          <w:szCs w:val="26"/>
          <w:rtl/>
        </w:rPr>
        <w:t>ی</w:t>
      </w:r>
      <w:r w:rsidRPr="00836BD1">
        <w:rPr>
          <w:rFonts w:asciiTheme="majorBidi" w:hAnsiTheme="majorBidi" w:cs="B Zar" w:hint="eastAsia"/>
          <w:sz w:val="26"/>
          <w:szCs w:val="26"/>
          <w:rtl/>
        </w:rPr>
        <w:t>ر</w:t>
      </w:r>
      <w:r w:rsidRPr="00836BD1">
        <w:rPr>
          <w:rFonts w:asciiTheme="majorBidi" w:hAnsiTheme="majorBidi" w:cs="B Zar" w:hint="cs"/>
          <w:sz w:val="26"/>
          <w:szCs w:val="26"/>
          <w:rtl/>
        </w:rPr>
        <w:t>ی</w:t>
      </w:r>
      <w:r w:rsidRPr="00836BD1">
        <w:rPr>
          <w:rFonts w:asciiTheme="majorBidi" w:hAnsiTheme="majorBidi" w:cs="B Zar"/>
          <w:sz w:val="26"/>
          <w:szCs w:val="26"/>
          <w:rtl/>
        </w:rPr>
        <w:t xml:space="preserve"> به منظور سفارش گذار</w:t>
      </w:r>
      <w:r w:rsidRPr="00836BD1">
        <w:rPr>
          <w:rFonts w:asciiTheme="majorBidi" w:hAnsiTheme="majorBidi" w:cs="B Zar" w:hint="cs"/>
          <w:sz w:val="26"/>
          <w:szCs w:val="26"/>
          <w:rtl/>
        </w:rPr>
        <w:t>ی</w:t>
      </w:r>
      <w:r w:rsidRPr="00836BD1">
        <w:rPr>
          <w:rFonts w:asciiTheme="majorBidi" w:hAnsiTheme="majorBidi" w:cs="B Zar"/>
          <w:sz w:val="26"/>
          <w:szCs w:val="26"/>
          <w:rtl/>
        </w:rPr>
        <w:t xml:space="preserve"> </w:t>
      </w:r>
      <w:r w:rsidRPr="00836BD1">
        <w:rPr>
          <w:rFonts w:asciiTheme="majorBidi" w:hAnsiTheme="majorBidi" w:cs="B Zar" w:hint="cs"/>
          <w:sz w:val="26"/>
          <w:szCs w:val="26"/>
          <w:rtl/>
        </w:rPr>
        <w:t xml:space="preserve">، </w:t>
      </w:r>
      <w:r w:rsidRPr="00836BD1">
        <w:rPr>
          <w:rFonts w:asciiTheme="majorBidi" w:hAnsiTheme="majorBidi" w:cs="B Zar"/>
          <w:sz w:val="26"/>
          <w:szCs w:val="26"/>
          <w:rtl/>
        </w:rPr>
        <w:t>توض</w:t>
      </w:r>
      <w:r w:rsidRPr="00836BD1">
        <w:rPr>
          <w:rFonts w:asciiTheme="majorBidi" w:hAnsiTheme="majorBidi" w:cs="B Zar" w:hint="cs"/>
          <w:sz w:val="26"/>
          <w:szCs w:val="26"/>
          <w:rtl/>
        </w:rPr>
        <w:t>ی</w:t>
      </w:r>
      <w:r w:rsidRPr="00836BD1">
        <w:rPr>
          <w:rFonts w:asciiTheme="majorBidi" w:hAnsiTheme="majorBidi" w:cs="B Zar" w:hint="eastAsia"/>
          <w:sz w:val="26"/>
          <w:szCs w:val="26"/>
          <w:rtl/>
        </w:rPr>
        <w:t>ح</w:t>
      </w:r>
      <w:r w:rsidRPr="00836BD1">
        <w:rPr>
          <w:rFonts w:asciiTheme="majorBidi" w:hAnsiTheme="majorBidi" w:cs="B Zar"/>
          <w:sz w:val="26"/>
          <w:szCs w:val="26"/>
          <w:rtl/>
        </w:rPr>
        <w:t xml:space="preserve"> آنکه سازندگان داخلي توانمندي ساخت داخل لوله ها طبق مشخصات فني پروژه (مطابق با استاندارد </w:t>
      </w:r>
      <w:r w:rsidRPr="00836BD1">
        <w:rPr>
          <w:rFonts w:asciiTheme="majorBidi" w:hAnsiTheme="majorBidi" w:cs="B Zar"/>
          <w:sz w:val="26"/>
          <w:szCs w:val="26"/>
        </w:rPr>
        <w:t>IPS-M-PI-190-4</w:t>
      </w:r>
      <w:r w:rsidRPr="00836BD1">
        <w:rPr>
          <w:rFonts w:asciiTheme="majorBidi" w:hAnsiTheme="majorBidi" w:cs="B Zar"/>
          <w:sz w:val="26"/>
          <w:szCs w:val="26"/>
          <w:rtl/>
        </w:rPr>
        <w:t xml:space="preserve">) نداشتند و جلسات و مذاكرات متعددي جهت ايجاد انعطاف در </w:t>
      </w:r>
      <w:r w:rsidRPr="00836BD1">
        <w:rPr>
          <w:rFonts w:asciiTheme="majorBidi" w:hAnsiTheme="majorBidi" w:cs="B Zar" w:hint="eastAsia"/>
          <w:sz w:val="26"/>
          <w:szCs w:val="26"/>
          <w:rtl/>
        </w:rPr>
        <w:t>معيارهاي</w:t>
      </w:r>
      <w:r w:rsidRPr="00836BD1">
        <w:rPr>
          <w:rFonts w:asciiTheme="majorBidi" w:hAnsiTheme="majorBidi" w:cs="B Zar"/>
          <w:sz w:val="26"/>
          <w:szCs w:val="26"/>
          <w:rtl/>
        </w:rPr>
        <w:t xml:space="preserve"> سخت گيرانه در اين </w:t>
      </w:r>
      <w:r w:rsidRPr="00836BD1">
        <w:rPr>
          <w:rFonts w:asciiTheme="majorBidi" w:hAnsiTheme="majorBidi" w:cs="B Zar"/>
          <w:sz w:val="26"/>
          <w:szCs w:val="26"/>
        </w:rPr>
        <w:t>IPS</w:t>
      </w:r>
      <w:r w:rsidRPr="00836BD1">
        <w:rPr>
          <w:rFonts w:asciiTheme="majorBidi" w:hAnsiTheme="majorBidi" w:cs="B Zar"/>
          <w:sz w:val="26"/>
          <w:szCs w:val="26"/>
          <w:rtl/>
        </w:rPr>
        <w:t xml:space="preserve"> با سازندگان، سازندگان متريال خام اوليه (فولاد مباركه اصفهان) </w:t>
      </w:r>
      <w:r w:rsidRPr="00836BD1">
        <w:rPr>
          <w:rFonts w:asciiTheme="majorBidi" w:hAnsiTheme="majorBidi" w:cs="B Zar"/>
          <w:sz w:val="26"/>
          <w:szCs w:val="26"/>
          <w:rtl/>
        </w:rPr>
        <w:lastRenderedPageBreak/>
        <w:t>و كارفرمايان برگزار گرديد و در نهايت از منظر ارزياب هاي اقتصادي و زمان تحويل سازندگان داخلي قادر به رقابت با سازندگان خارجي نشدند</w:t>
      </w:r>
      <w:r w:rsidRPr="00836BD1">
        <w:rPr>
          <w:rFonts w:asciiTheme="majorBidi" w:hAnsiTheme="majorBidi" w:cs="B Zar" w:hint="cs"/>
          <w:sz w:val="26"/>
          <w:szCs w:val="26"/>
          <w:rtl/>
        </w:rPr>
        <w:t>.</w:t>
      </w:r>
    </w:p>
    <w:p w14:paraId="21E32A9B" w14:textId="77777777" w:rsidR="008914C7" w:rsidRPr="00836BD1" w:rsidRDefault="008914C7" w:rsidP="008914C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تاخير در نهايي سازي مشخصات </w:t>
      </w:r>
      <w:r>
        <w:rPr>
          <w:rFonts w:asciiTheme="majorBidi" w:hAnsiTheme="majorBidi" w:cs="B Zar"/>
          <w:sz w:val="26"/>
          <w:szCs w:val="26"/>
          <w:lang w:val="en-GB"/>
        </w:rPr>
        <w:t>WHCP</w:t>
      </w:r>
      <w:r>
        <w:rPr>
          <w:rFonts w:asciiTheme="majorBidi" w:hAnsiTheme="majorBidi" w:cs="B Zar" w:hint="cs"/>
          <w:sz w:val="26"/>
          <w:szCs w:val="26"/>
          <w:rtl/>
          <w:lang w:val="en-GB" w:bidi="fa-IR"/>
        </w:rPr>
        <w:t xml:space="preserve"> كه اين مهم با 210 روز تاخير نسبت به برنامه مصوب اوليه 24 ماهه نهايتا در 7 فروردين ماه 1401 نهايي گرديد.</w:t>
      </w:r>
    </w:p>
    <w:p w14:paraId="22E64A29" w14:textId="77777777" w:rsidR="008914C7" w:rsidRDefault="008914C7" w:rsidP="008914C7">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تاخیر کارفرما درپاسخگویی به مدارک مهندسی با مدت زمان بیش از 14 روز</w:t>
      </w:r>
    </w:p>
    <w:p w14:paraId="5D85D805" w14:textId="6ED5CED1" w:rsidR="008914C7" w:rsidRDefault="008914C7" w:rsidP="006D3191">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در جدول شماره 3،</w:t>
      </w:r>
      <w:r w:rsidRPr="004C202E">
        <w:rPr>
          <w:rFonts w:asciiTheme="majorBidi" w:hAnsiTheme="majorBidi" w:cs="B Zar" w:hint="cs"/>
          <w:color w:val="00B0F0"/>
          <w:sz w:val="26"/>
          <w:szCs w:val="26"/>
          <w:rtl/>
        </w:rPr>
        <w:t xml:space="preserve"> </w:t>
      </w:r>
      <w:r>
        <w:rPr>
          <w:rFonts w:asciiTheme="majorBidi" w:hAnsiTheme="majorBidi" w:cs="B Zar" w:hint="cs"/>
          <w:sz w:val="26"/>
          <w:szCs w:val="26"/>
          <w:rtl/>
        </w:rPr>
        <w:t xml:space="preserve">از مهمترین علل در </w:t>
      </w:r>
      <w:r w:rsidR="00FE6065">
        <w:rPr>
          <w:rFonts w:asciiTheme="majorBidi" w:hAnsiTheme="majorBidi" w:cs="B Zar" w:hint="cs"/>
          <w:b/>
          <w:bCs/>
          <w:sz w:val="26"/>
          <w:szCs w:val="26"/>
          <w:u w:val="single"/>
          <w:rtl/>
        </w:rPr>
        <w:t>5</w:t>
      </w:r>
      <w:r w:rsidR="00FE6065" w:rsidRPr="00582DB2">
        <w:rPr>
          <w:rFonts w:asciiTheme="majorBidi" w:hAnsiTheme="majorBidi" w:cs="B Zar" w:hint="cs"/>
          <w:b/>
          <w:bCs/>
          <w:sz w:val="26"/>
          <w:szCs w:val="26"/>
          <w:u w:val="single"/>
          <w:rtl/>
        </w:rPr>
        <w:t xml:space="preserve"> </w:t>
      </w:r>
      <w:r w:rsidRPr="00582DB2">
        <w:rPr>
          <w:rFonts w:asciiTheme="majorBidi" w:hAnsiTheme="majorBidi" w:cs="B Zar" w:hint="cs"/>
          <w:b/>
          <w:bCs/>
          <w:sz w:val="26"/>
          <w:szCs w:val="26"/>
          <w:u w:val="single"/>
          <w:rtl/>
        </w:rPr>
        <w:t xml:space="preserve">ماهه </w:t>
      </w:r>
      <w:r w:rsidR="00FE6065">
        <w:rPr>
          <w:rFonts w:asciiTheme="majorBidi" w:hAnsiTheme="majorBidi" w:cs="B Zar" w:hint="cs"/>
          <w:b/>
          <w:bCs/>
          <w:sz w:val="26"/>
          <w:szCs w:val="26"/>
          <w:u w:val="single"/>
          <w:rtl/>
          <w:lang w:bidi="fa-IR"/>
        </w:rPr>
        <w:t xml:space="preserve">سوم </w:t>
      </w:r>
      <w:r>
        <w:rPr>
          <w:rFonts w:asciiTheme="majorBidi" w:hAnsiTheme="majorBidi" w:cs="B Zar" w:hint="cs"/>
          <w:sz w:val="26"/>
          <w:szCs w:val="26"/>
          <w:rtl/>
          <w:lang w:bidi="fa-IR"/>
        </w:rPr>
        <w:t xml:space="preserve">پروژه از تاریخ 01/05/01 تا </w:t>
      </w:r>
      <w:r w:rsidR="006D3191">
        <w:rPr>
          <w:rFonts w:asciiTheme="majorBidi" w:hAnsiTheme="majorBidi" w:cs="B Zar" w:hint="cs"/>
          <w:sz w:val="26"/>
          <w:szCs w:val="26"/>
          <w:rtl/>
          <w:lang w:bidi="fa-IR"/>
        </w:rPr>
        <w:t>30</w:t>
      </w:r>
      <w:r>
        <w:rPr>
          <w:rFonts w:asciiTheme="majorBidi" w:hAnsiTheme="majorBidi" w:cs="B Zar" w:hint="cs"/>
          <w:sz w:val="26"/>
          <w:szCs w:val="26"/>
          <w:rtl/>
          <w:lang w:bidi="fa-IR"/>
        </w:rPr>
        <w:t xml:space="preserve">/09/01 </w:t>
      </w:r>
      <w:r>
        <w:rPr>
          <w:rFonts w:asciiTheme="majorBidi" w:hAnsiTheme="majorBidi" w:cs="B Zar" w:hint="cs"/>
          <w:sz w:val="26"/>
          <w:szCs w:val="26"/>
          <w:rtl/>
        </w:rPr>
        <w:t xml:space="preserve"> می توان به موارد زیر اشاره نمود:</w:t>
      </w:r>
    </w:p>
    <w:p w14:paraId="72BD2C07" w14:textId="77777777" w:rsidR="008914C7" w:rsidRPr="00FE6065" w:rsidRDefault="008914C7" w:rsidP="00BB7043">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تاخير در د</w:t>
      </w:r>
      <w:r w:rsidRPr="00FE6065">
        <w:rPr>
          <w:rFonts w:asciiTheme="majorBidi" w:hAnsiTheme="majorBidi" w:cs="B Zar" w:hint="cs"/>
          <w:sz w:val="26"/>
          <w:szCs w:val="26"/>
          <w:rtl/>
        </w:rPr>
        <w:t xml:space="preserve">ريافت پيش پرداخت قسط شماره 2 </w:t>
      </w:r>
    </w:p>
    <w:p w14:paraId="5E4EFE2E" w14:textId="4BD4BF3D" w:rsidR="008914C7" w:rsidRPr="00FE6065" w:rsidRDefault="008914C7" w:rsidP="00BB7043">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hint="cs"/>
          <w:sz w:val="26"/>
          <w:szCs w:val="26"/>
          <w:rtl/>
        </w:rPr>
        <w:t xml:space="preserve">علي رغم آمادگي پيمانكار جهت عقد قرارداد با سازنده كمپرسورها در اسفند ماه 1400، تغییرات مکرر مشخصات فني سيلندرهاي كمپرسورهاي گاز مربوط به بسته كاري ایستگاه گاز منجر به اين شد تا سفارش گذاري كمپرسورها كه مهمترين </w:t>
      </w:r>
      <w:r w:rsidRPr="00BB7043">
        <w:rPr>
          <w:rFonts w:asciiTheme="majorBidi" w:hAnsiTheme="majorBidi" w:cs="B Zar"/>
          <w:sz w:val="26"/>
          <w:szCs w:val="26"/>
        </w:rPr>
        <w:t>LLI</w:t>
      </w:r>
      <w:r w:rsidRPr="00BB7043">
        <w:rPr>
          <w:rFonts w:asciiTheme="majorBidi" w:hAnsiTheme="majorBidi" w:cs="B Zar" w:hint="cs"/>
          <w:sz w:val="26"/>
          <w:szCs w:val="26"/>
          <w:rtl/>
        </w:rPr>
        <w:t xml:space="preserve"> اين بسته كاري واقع در مسير بحراني است به تاخير افتد </w:t>
      </w:r>
      <w:r w:rsidR="00B908AF">
        <w:rPr>
          <w:rFonts w:asciiTheme="majorBidi" w:hAnsiTheme="majorBidi" w:cs="B Zar" w:hint="cs"/>
          <w:sz w:val="26"/>
          <w:szCs w:val="26"/>
          <w:rtl/>
        </w:rPr>
        <w:t>.</w:t>
      </w:r>
    </w:p>
    <w:p w14:paraId="6AF118E1" w14:textId="7D7CC794" w:rsidR="008914C7" w:rsidRPr="00FE6065" w:rsidRDefault="008914C7" w:rsidP="00BB7043">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sz w:val="26"/>
          <w:szCs w:val="26"/>
          <w:rtl/>
        </w:rPr>
        <w:t>عدم وجود اطلاعات طرح مديريت پسماند در اسناد مناقصه که موضوع مذکور براي چاهها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28،46،35 </w:t>
      </w:r>
      <w:r w:rsidR="00EC0FED">
        <w:rPr>
          <w:rFonts w:asciiTheme="majorBidi" w:hAnsiTheme="majorBidi" w:cs="B Zar" w:hint="cs"/>
          <w:sz w:val="26"/>
          <w:szCs w:val="26"/>
          <w:rtl/>
        </w:rPr>
        <w:t>،</w:t>
      </w:r>
      <w:r w:rsidRPr="00FE6065">
        <w:rPr>
          <w:rFonts w:asciiTheme="majorBidi" w:hAnsiTheme="majorBidi" w:cs="B Zar"/>
          <w:sz w:val="26"/>
          <w:szCs w:val="26"/>
          <w:rtl/>
        </w:rPr>
        <w:t xml:space="preserve"> 18</w:t>
      </w:r>
      <w:r w:rsidR="00EC0FED">
        <w:rPr>
          <w:rFonts w:asciiTheme="majorBidi" w:hAnsiTheme="majorBidi" w:cs="B Zar"/>
          <w:sz w:val="26"/>
          <w:szCs w:val="26"/>
        </w:rPr>
        <w:t xml:space="preserve"> </w:t>
      </w:r>
      <w:r w:rsidR="00EC0FED">
        <w:rPr>
          <w:rFonts w:asciiTheme="majorBidi" w:hAnsiTheme="majorBidi" w:cs="B Zar" w:hint="cs"/>
          <w:sz w:val="26"/>
          <w:szCs w:val="26"/>
          <w:rtl/>
        </w:rPr>
        <w:t>و</w:t>
      </w:r>
      <w:r w:rsidR="00EC0FED">
        <w:rPr>
          <w:rFonts w:asciiTheme="majorBidi" w:hAnsiTheme="majorBidi" w:cs="B Zar"/>
          <w:sz w:val="26"/>
          <w:szCs w:val="26"/>
        </w:rPr>
        <w:t>BK-14</w:t>
      </w:r>
      <w:r w:rsidR="00EC0FED">
        <w:rPr>
          <w:rFonts w:asciiTheme="majorBidi" w:hAnsiTheme="majorBidi" w:cs="B Zar" w:hint="cs"/>
          <w:sz w:val="26"/>
          <w:szCs w:val="26"/>
          <w:rtl/>
        </w:rPr>
        <w:t xml:space="preserve"> </w:t>
      </w:r>
      <w:r w:rsidRPr="00FE6065">
        <w:rPr>
          <w:rFonts w:asciiTheme="majorBidi" w:hAnsiTheme="majorBidi" w:cs="B Zar"/>
          <w:sz w:val="26"/>
          <w:szCs w:val="26"/>
          <w:rtl/>
        </w:rPr>
        <w:t xml:space="preserve"> انجام، برا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چاهها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8 و 7  </w:t>
      </w:r>
      <w:r w:rsidR="00EC0FED">
        <w:rPr>
          <w:rFonts w:asciiTheme="majorBidi" w:hAnsiTheme="majorBidi" w:cs="B Zar" w:hint="cs"/>
          <w:sz w:val="26"/>
          <w:szCs w:val="26"/>
          <w:rtl/>
        </w:rPr>
        <w:t>د</w:t>
      </w:r>
      <w:r w:rsidRPr="00FE6065">
        <w:rPr>
          <w:rFonts w:asciiTheme="majorBidi" w:hAnsiTheme="majorBidi" w:cs="B Zar"/>
          <w:sz w:val="26"/>
          <w:szCs w:val="26"/>
          <w:rtl/>
        </w:rPr>
        <w:t>ر حال انجام و برا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سا</w:t>
      </w:r>
      <w:r w:rsidRPr="00FE6065">
        <w:rPr>
          <w:rFonts w:asciiTheme="majorBidi" w:hAnsiTheme="majorBidi" w:cs="B Zar" w:hint="cs"/>
          <w:sz w:val="26"/>
          <w:szCs w:val="26"/>
          <w:rtl/>
        </w:rPr>
        <w:t>ی</w:t>
      </w:r>
      <w:r w:rsidRPr="00FE6065">
        <w:rPr>
          <w:rFonts w:asciiTheme="majorBidi" w:hAnsiTheme="majorBidi" w:cs="B Zar" w:hint="eastAsia"/>
          <w:sz w:val="26"/>
          <w:szCs w:val="26"/>
          <w:rtl/>
        </w:rPr>
        <w:t>ر</w:t>
      </w:r>
      <w:r w:rsidRPr="00FE6065">
        <w:rPr>
          <w:rFonts w:asciiTheme="majorBidi" w:hAnsiTheme="majorBidi" w:cs="B Zar"/>
          <w:sz w:val="26"/>
          <w:szCs w:val="26"/>
          <w:rtl/>
        </w:rPr>
        <w:t xml:space="preserve"> چاهها ه</w:t>
      </w:r>
      <w:r w:rsidRPr="00FE6065">
        <w:rPr>
          <w:rFonts w:asciiTheme="majorBidi" w:hAnsiTheme="majorBidi" w:cs="B Zar" w:hint="cs"/>
          <w:sz w:val="26"/>
          <w:szCs w:val="26"/>
          <w:rtl/>
        </w:rPr>
        <w:t>ی</w:t>
      </w:r>
      <w:r w:rsidRPr="00FE6065">
        <w:rPr>
          <w:rFonts w:asciiTheme="majorBidi" w:hAnsiTheme="majorBidi" w:cs="B Zar" w:hint="eastAsia"/>
          <w:sz w:val="26"/>
          <w:szCs w:val="26"/>
          <w:rtl/>
        </w:rPr>
        <w:t>چ</w:t>
      </w:r>
      <w:r w:rsidRPr="00FE6065">
        <w:rPr>
          <w:rFonts w:asciiTheme="majorBidi" w:hAnsiTheme="majorBidi" w:cs="B Zar"/>
          <w:sz w:val="26"/>
          <w:szCs w:val="26"/>
          <w:rtl/>
        </w:rPr>
        <w:t xml:space="preserve"> اطلاعات</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وجود ندارد.  با توجه به آنکه اطلاعات مد</w:t>
      </w:r>
      <w:r w:rsidRPr="00FE6065">
        <w:rPr>
          <w:rFonts w:asciiTheme="majorBidi" w:hAnsiTheme="majorBidi" w:cs="B Zar" w:hint="cs"/>
          <w:sz w:val="26"/>
          <w:szCs w:val="26"/>
          <w:rtl/>
        </w:rPr>
        <w:t>ی</w:t>
      </w:r>
      <w:r w:rsidRPr="00FE6065">
        <w:rPr>
          <w:rFonts w:asciiTheme="majorBidi" w:hAnsiTheme="majorBidi" w:cs="B Zar" w:hint="eastAsia"/>
          <w:sz w:val="26"/>
          <w:szCs w:val="26"/>
          <w:rtl/>
        </w:rPr>
        <w:t>ر</w:t>
      </w:r>
      <w:r w:rsidRPr="00FE6065">
        <w:rPr>
          <w:rFonts w:asciiTheme="majorBidi" w:hAnsiTheme="majorBidi" w:cs="B Zar" w:hint="cs"/>
          <w:sz w:val="26"/>
          <w:szCs w:val="26"/>
          <w:rtl/>
        </w:rPr>
        <w:t>ی</w:t>
      </w:r>
      <w:r w:rsidRPr="00FE6065">
        <w:rPr>
          <w:rFonts w:asciiTheme="majorBidi" w:hAnsiTheme="majorBidi" w:cs="B Zar" w:hint="eastAsia"/>
          <w:sz w:val="26"/>
          <w:szCs w:val="26"/>
          <w:rtl/>
        </w:rPr>
        <w:t>ت</w:t>
      </w:r>
      <w:r w:rsidRPr="00FE6065">
        <w:rPr>
          <w:rFonts w:asciiTheme="majorBidi" w:hAnsiTheme="majorBidi" w:cs="B Zar"/>
          <w:sz w:val="26"/>
          <w:szCs w:val="26"/>
          <w:rtl/>
        </w:rPr>
        <w:t xml:space="preserve"> پسماند تاث</w:t>
      </w:r>
      <w:r w:rsidRPr="00FE6065">
        <w:rPr>
          <w:rFonts w:asciiTheme="majorBidi" w:hAnsiTheme="majorBidi" w:cs="B Zar" w:hint="cs"/>
          <w:sz w:val="26"/>
          <w:szCs w:val="26"/>
          <w:rtl/>
        </w:rPr>
        <w:t>ی</w:t>
      </w:r>
      <w:r w:rsidRPr="00FE6065">
        <w:rPr>
          <w:rFonts w:asciiTheme="majorBidi" w:hAnsiTheme="majorBidi" w:cs="B Zar" w:hint="eastAsia"/>
          <w:sz w:val="26"/>
          <w:szCs w:val="26"/>
          <w:rtl/>
        </w:rPr>
        <w:t>رگذار</w:t>
      </w:r>
      <w:r w:rsidRPr="00FE6065">
        <w:rPr>
          <w:rFonts w:asciiTheme="majorBidi" w:hAnsiTheme="majorBidi" w:cs="B Zar"/>
          <w:sz w:val="26"/>
          <w:szCs w:val="26"/>
          <w:rtl/>
        </w:rPr>
        <w:t xml:space="preserve"> بررو</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ته</w:t>
      </w:r>
      <w:r w:rsidRPr="00FE6065">
        <w:rPr>
          <w:rFonts w:asciiTheme="majorBidi" w:hAnsiTheme="majorBidi" w:cs="B Zar" w:hint="cs"/>
          <w:sz w:val="26"/>
          <w:szCs w:val="26"/>
          <w:rtl/>
        </w:rPr>
        <w:t>ی</w:t>
      </w:r>
      <w:r w:rsidRPr="00FE6065">
        <w:rPr>
          <w:rFonts w:asciiTheme="majorBidi" w:hAnsiTheme="majorBidi" w:cs="B Zar" w:hint="eastAsia"/>
          <w:sz w:val="26"/>
          <w:szCs w:val="26"/>
          <w:rtl/>
        </w:rPr>
        <w:t>ه</w:t>
      </w:r>
      <w:r w:rsidRPr="00FE6065">
        <w:rPr>
          <w:rFonts w:asciiTheme="majorBidi" w:hAnsiTheme="majorBidi" w:cs="B Zar"/>
          <w:sz w:val="26"/>
          <w:szCs w:val="26"/>
          <w:rtl/>
        </w:rPr>
        <w:t xml:space="preserve"> برخ</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مدارک مهن</w:t>
      </w:r>
      <w:r w:rsidRPr="00FE6065">
        <w:rPr>
          <w:rFonts w:asciiTheme="majorBidi" w:hAnsiTheme="majorBidi" w:cs="B Zar" w:hint="eastAsia"/>
          <w:sz w:val="26"/>
          <w:szCs w:val="26"/>
          <w:rtl/>
        </w:rPr>
        <w:t>دس</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م</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باشند، </w:t>
      </w:r>
      <w:r w:rsidR="00A53A28">
        <w:rPr>
          <w:rFonts w:asciiTheme="majorBidi" w:hAnsiTheme="majorBidi" w:cs="B Zar" w:hint="cs"/>
          <w:sz w:val="26"/>
          <w:szCs w:val="26"/>
          <w:rtl/>
        </w:rPr>
        <w:t>تاخیرات ناشی از عدم وجود و نهایی سازی آن</w:t>
      </w:r>
      <w:r w:rsidR="008F1083">
        <w:rPr>
          <w:rFonts w:asciiTheme="majorBidi" w:hAnsiTheme="majorBidi" w:cs="B Zar" w:hint="cs"/>
          <w:sz w:val="26"/>
          <w:szCs w:val="26"/>
          <w:rtl/>
        </w:rPr>
        <w:t xml:space="preserve"> مدارک مهندسی تحت</w:t>
      </w:r>
      <w:r w:rsidR="006C6CD9">
        <w:rPr>
          <w:rFonts w:asciiTheme="majorBidi" w:hAnsiTheme="majorBidi" w:cs="B Zar"/>
          <w:sz w:val="26"/>
          <w:szCs w:val="26"/>
          <w:rtl/>
        </w:rPr>
        <w:softHyphen/>
      </w:r>
      <w:r w:rsidR="008F1083">
        <w:rPr>
          <w:rFonts w:asciiTheme="majorBidi" w:hAnsiTheme="majorBidi" w:cs="B Zar" w:hint="cs"/>
          <w:sz w:val="26"/>
          <w:szCs w:val="26"/>
          <w:rtl/>
        </w:rPr>
        <w:t>الارض</w:t>
      </w:r>
      <w:r w:rsidR="00A53A28">
        <w:rPr>
          <w:rFonts w:asciiTheme="majorBidi" w:hAnsiTheme="majorBidi" w:cs="B Zar" w:hint="cs"/>
          <w:sz w:val="26"/>
          <w:szCs w:val="26"/>
          <w:rtl/>
        </w:rPr>
        <w:t xml:space="preserve"> را تحت تاثیر قرارداده اشت.</w:t>
      </w:r>
    </w:p>
    <w:p w14:paraId="0DA06CD8" w14:textId="77777777" w:rsidR="00172B0D" w:rsidRPr="00172B0D" w:rsidRDefault="00172B0D" w:rsidP="00BB7043">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sz w:val="26"/>
          <w:szCs w:val="26"/>
          <w:rtl/>
        </w:rPr>
        <w:t>ضرورت انجام مج</w:t>
      </w:r>
      <w:r w:rsidRPr="00172B0D">
        <w:rPr>
          <w:rFonts w:asciiTheme="majorBidi" w:hAnsiTheme="majorBidi" w:cs="B Zar"/>
          <w:sz w:val="26"/>
          <w:szCs w:val="26"/>
          <w:rtl/>
        </w:rPr>
        <w:t>دد مطالعات خوردگي كه نهايي شدن  مدارک مهم فرآ</w:t>
      </w:r>
      <w:r w:rsidRPr="00172B0D">
        <w:rPr>
          <w:rFonts w:asciiTheme="majorBidi" w:hAnsiTheme="majorBidi" w:cs="B Zar" w:hint="cs"/>
          <w:sz w:val="26"/>
          <w:szCs w:val="26"/>
          <w:rtl/>
        </w:rPr>
        <w:t>ی</w:t>
      </w:r>
      <w:r w:rsidRPr="00172B0D">
        <w:rPr>
          <w:rFonts w:asciiTheme="majorBidi" w:hAnsiTheme="majorBidi" w:cs="B Zar" w:hint="eastAsia"/>
          <w:sz w:val="26"/>
          <w:szCs w:val="26"/>
          <w:rtl/>
        </w:rPr>
        <w:t>ند</w:t>
      </w:r>
      <w:r w:rsidRPr="00172B0D">
        <w:rPr>
          <w:rFonts w:asciiTheme="majorBidi" w:hAnsiTheme="majorBidi" w:cs="B Zar" w:hint="cs"/>
          <w:sz w:val="26"/>
          <w:szCs w:val="26"/>
          <w:rtl/>
        </w:rPr>
        <w:t>ی</w:t>
      </w:r>
      <w:r w:rsidRPr="00172B0D">
        <w:rPr>
          <w:rFonts w:asciiTheme="majorBidi" w:hAnsiTheme="majorBidi" w:cs="B Zar" w:hint="eastAsia"/>
          <w:sz w:val="26"/>
          <w:szCs w:val="26"/>
          <w:rtl/>
        </w:rPr>
        <w:t>،</w:t>
      </w:r>
      <w:r w:rsidRPr="00172B0D">
        <w:rPr>
          <w:rFonts w:asciiTheme="majorBidi" w:hAnsiTheme="majorBidi" w:cs="B Zar"/>
          <w:sz w:val="26"/>
          <w:szCs w:val="26"/>
          <w:rtl/>
        </w:rPr>
        <w:t xml:space="preserve"> مکان</w:t>
      </w:r>
      <w:r w:rsidRPr="00172B0D">
        <w:rPr>
          <w:rFonts w:asciiTheme="majorBidi" w:hAnsiTheme="majorBidi" w:cs="B Zar" w:hint="cs"/>
          <w:sz w:val="26"/>
          <w:szCs w:val="26"/>
          <w:rtl/>
        </w:rPr>
        <w:t>ی</w:t>
      </w:r>
      <w:r w:rsidRPr="00172B0D">
        <w:rPr>
          <w:rFonts w:asciiTheme="majorBidi" w:hAnsiTheme="majorBidi" w:cs="B Zar" w:hint="eastAsia"/>
          <w:sz w:val="26"/>
          <w:szCs w:val="26"/>
          <w:rtl/>
        </w:rPr>
        <w:t>ک،</w:t>
      </w:r>
      <w:r w:rsidRPr="00172B0D">
        <w:rPr>
          <w:rFonts w:asciiTheme="majorBidi" w:hAnsiTheme="majorBidi" w:cs="B Zar"/>
          <w:sz w:val="26"/>
          <w:szCs w:val="26"/>
          <w:rtl/>
        </w:rPr>
        <w:t xml:space="preserve"> پا</w:t>
      </w:r>
      <w:r w:rsidRPr="00172B0D">
        <w:rPr>
          <w:rFonts w:asciiTheme="majorBidi" w:hAnsiTheme="majorBidi" w:cs="B Zar" w:hint="cs"/>
          <w:sz w:val="26"/>
          <w:szCs w:val="26"/>
          <w:rtl/>
        </w:rPr>
        <w:t>ی</w:t>
      </w:r>
      <w:r w:rsidRPr="00172B0D">
        <w:rPr>
          <w:rFonts w:asciiTheme="majorBidi" w:hAnsiTheme="majorBidi" w:cs="B Zar" w:hint="eastAsia"/>
          <w:sz w:val="26"/>
          <w:szCs w:val="26"/>
          <w:rtl/>
        </w:rPr>
        <w:t>پ</w:t>
      </w:r>
      <w:r w:rsidRPr="00172B0D">
        <w:rPr>
          <w:rFonts w:asciiTheme="majorBidi" w:hAnsiTheme="majorBidi" w:cs="B Zar" w:hint="cs"/>
          <w:sz w:val="26"/>
          <w:szCs w:val="26"/>
          <w:rtl/>
        </w:rPr>
        <w:t>ی</w:t>
      </w:r>
      <w:r w:rsidRPr="00172B0D">
        <w:rPr>
          <w:rFonts w:asciiTheme="majorBidi" w:hAnsiTheme="majorBidi" w:cs="B Zar" w:hint="eastAsia"/>
          <w:sz w:val="26"/>
          <w:szCs w:val="26"/>
          <w:rtl/>
        </w:rPr>
        <w:t>نگ</w:t>
      </w:r>
      <w:r w:rsidRPr="00172B0D">
        <w:rPr>
          <w:rFonts w:asciiTheme="majorBidi" w:hAnsiTheme="majorBidi" w:cs="B Zar"/>
          <w:sz w:val="26"/>
          <w:szCs w:val="26"/>
          <w:rtl/>
        </w:rPr>
        <w:t xml:space="preserve"> به نهايي سازي مطالعات خوردگي منوط شده بود كه اين مهم  در بسته "خط لوله" نها</w:t>
      </w:r>
      <w:r w:rsidRPr="00172B0D">
        <w:rPr>
          <w:rFonts w:asciiTheme="majorBidi" w:hAnsiTheme="majorBidi" w:cs="B Zar" w:hint="cs"/>
          <w:sz w:val="26"/>
          <w:szCs w:val="26"/>
          <w:rtl/>
        </w:rPr>
        <w:t>یی</w:t>
      </w:r>
      <w:r w:rsidRPr="00172B0D">
        <w:rPr>
          <w:rFonts w:asciiTheme="majorBidi" w:hAnsiTheme="majorBidi" w:cs="B Zar"/>
          <w:sz w:val="26"/>
          <w:szCs w:val="26"/>
          <w:rtl/>
        </w:rPr>
        <w:t xml:space="preserve"> و در خصوص سا</w:t>
      </w:r>
      <w:r w:rsidRPr="00172B0D">
        <w:rPr>
          <w:rFonts w:asciiTheme="majorBidi" w:hAnsiTheme="majorBidi" w:cs="B Zar" w:hint="cs"/>
          <w:sz w:val="26"/>
          <w:szCs w:val="26"/>
          <w:rtl/>
        </w:rPr>
        <w:t>ی</w:t>
      </w:r>
      <w:r w:rsidRPr="00172B0D">
        <w:rPr>
          <w:rFonts w:asciiTheme="majorBidi" w:hAnsiTheme="majorBidi" w:cs="B Zar" w:hint="eastAsia"/>
          <w:sz w:val="26"/>
          <w:szCs w:val="26"/>
          <w:rtl/>
        </w:rPr>
        <w:t>ر</w:t>
      </w:r>
      <w:r w:rsidRPr="00172B0D">
        <w:rPr>
          <w:rFonts w:asciiTheme="majorBidi" w:hAnsiTheme="majorBidi" w:cs="B Zar"/>
          <w:sz w:val="26"/>
          <w:szCs w:val="26"/>
          <w:rtl/>
        </w:rPr>
        <w:t xml:space="preserve"> بسته ها تا زمان</w:t>
      </w:r>
      <w:r w:rsidRPr="00172B0D">
        <w:rPr>
          <w:rFonts w:asciiTheme="majorBidi" w:hAnsiTheme="majorBidi" w:cs="B Zar"/>
          <w:sz w:val="26"/>
          <w:szCs w:val="26"/>
        </w:rPr>
        <w:t xml:space="preserve"> Cut-Off</w:t>
      </w:r>
      <w:r w:rsidRPr="00172B0D">
        <w:rPr>
          <w:rFonts w:asciiTheme="majorBidi" w:hAnsiTheme="majorBidi" w:cs="B Zar"/>
          <w:sz w:val="26"/>
          <w:szCs w:val="26"/>
          <w:rtl/>
        </w:rPr>
        <w:t>گزارش نها</w:t>
      </w:r>
      <w:r w:rsidRPr="00172B0D">
        <w:rPr>
          <w:rFonts w:asciiTheme="majorBidi" w:hAnsiTheme="majorBidi" w:cs="B Zar" w:hint="cs"/>
          <w:sz w:val="26"/>
          <w:szCs w:val="26"/>
          <w:rtl/>
        </w:rPr>
        <w:t>یی</w:t>
      </w:r>
      <w:r w:rsidRPr="00172B0D">
        <w:rPr>
          <w:rFonts w:asciiTheme="majorBidi" w:hAnsiTheme="majorBidi" w:cs="B Zar"/>
          <w:sz w:val="26"/>
          <w:szCs w:val="26"/>
          <w:rtl/>
        </w:rPr>
        <w:t xml:space="preserve"> نشده است</w:t>
      </w:r>
      <w:r w:rsidRPr="00172B0D">
        <w:rPr>
          <w:rFonts w:asciiTheme="majorBidi" w:hAnsiTheme="majorBidi" w:cs="B Zar"/>
          <w:sz w:val="26"/>
          <w:szCs w:val="26"/>
        </w:rPr>
        <w:t>.</w:t>
      </w:r>
    </w:p>
    <w:p w14:paraId="217F4686" w14:textId="79C0796B" w:rsidR="008914C7" w:rsidRPr="00A1325A" w:rsidRDefault="008914C7" w:rsidP="00BB7043">
      <w:pPr>
        <w:pStyle w:val="ListParagraph"/>
        <w:numPr>
          <w:ilvl w:val="0"/>
          <w:numId w:val="36"/>
        </w:numPr>
        <w:bidi/>
        <w:ind w:left="992"/>
        <w:jc w:val="both"/>
        <w:rPr>
          <w:rFonts w:asciiTheme="majorBidi" w:hAnsiTheme="majorBidi" w:cs="B Zar"/>
          <w:sz w:val="26"/>
          <w:szCs w:val="26"/>
        </w:rPr>
      </w:pPr>
      <w:r w:rsidRPr="00A1325A">
        <w:rPr>
          <w:rFonts w:asciiTheme="majorBidi" w:hAnsiTheme="majorBidi" w:cs="B Zar"/>
          <w:sz w:val="26"/>
          <w:szCs w:val="26"/>
          <w:rtl/>
        </w:rPr>
        <w:t>الزام كارفرما به خريد لوله هاي 6 و 8 اينچ از سازندگان داخلي</w:t>
      </w:r>
      <w:r w:rsidRPr="00A1325A">
        <w:rPr>
          <w:rFonts w:asciiTheme="majorBidi" w:hAnsiTheme="majorBidi" w:cs="B Zar" w:hint="cs"/>
          <w:sz w:val="26"/>
          <w:szCs w:val="26"/>
          <w:rtl/>
        </w:rPr>
        <w:t xml:space="preserve"> و </w:t>
      </w:r>
      <w:r w:rsidRPr="00A1325A">
        <w:rPr>
          <w:rFonts w:asciiTheme="majorBidi" w:hAnsiTheme="majorBidi" w:cs="B Zar"/>
          <w:sz w:val="26"/>
          <w:szCs w:val="26"/>
          <w:rtl/>
        </w:rPr>
        <w:t>تاک</w:t>
      </w:r>
      <w:r w:rsidRPr="00A1325A">
        <w:rPr>
          <w:rFonts w:asciiTheme="majorBidi" w:hAnsiTheme="majorBidi" w:cs="B Zar" w:hint="cs"/>
          <w:sz w:val="26"/>
          <w:szCs w:val="26"/>
          <w:rtl/>
        </w:rPr>
        <w:t>ی</w:t>
      </w:r>
      <w:r w:rsidRPr="00A1325A">
        <w:rPr>
          <w:rFonts w:asciiTheme="majorBidi" w:hAnsiTheme="majorBidi" w:cs="B Zar" w:hint="eastAsia"/>
          <w:sz w:val="26"/>
          <w:szCs w:val="26"/>
          <w:rtl/>
        </w:rPr>
        <w:t>د</w:t>
      </w:r>
      <w:r w:rsidRPr="00A1325A">
        <w:rPr>
          <w:rFonts w:asciiTheme="majorBidi" w:hAnsiTheme="majorBidi" w:cs="B Zar"/>
          <w:sz w:val="26"/>
          <w:szCs w:val="26"/>
          <w:rtl/>
        </w:rPr>
        <w:t xml:space="preserve"> کارفرما بر ادامه فرا</w:t>
      </w:r>
      <w:r w:rsidRPr="00A1325A">
        <w:rPr>
          <w:rFonts w:asciiTheme="majorBidi" w:hAnsiTheme="majorBidi" w:cs="B Zar" w:hint="cs"/>
          <w:sz w:val="26"/>
          <w:szCs w:val="26"/>
          <w:rtl/>
        </w:rPr>
        <w:t>ی</w:t>
      </w:r>
      <w:r w:rsidRPr="00A1325A">
        <w:rPr>
          <w:rFonts w:asciiTheme="majorBidi" w:hAnsiTheme="majorBidi" w:cs="B Zar" w:hint="eastAsia"/>
          <w:sz w:val="26"/>
          <w:szCs w:val="26"/>
          <w:rtl/>
        </w:rPr>
        <w:t>ند</w:t>
      </w:r>
      <w:r w:rsidRPr="00A1325A">
        <w:rPr>
          <w:rFonts w:asciiTheme="majorBidi" w:hAnsiTheme="majorBidi" w:cs="B Zar"/>
          <w:sz w:val="26"/>
          <w:szCs w:val="26"/>
          <w:rtl/>
        </w:rPr>
        <w:t xml:space="preserve"> مذاکره با سازندگان داخل</w:t>
      </w:r>
      <w:r w:rsidRPr="00A1325A">
        <w:rPr>
          <w:rFonts w:asciiTheme="majorBidi" w:hAnsiTheme="majorBidi" w:cs="B Zar" w:hint="cs"/>
          <w:sz w:val="26"/>
          <w:szCs w:val="26"/>
          <w:rtl/>
        </w:rPr>
        <w:t>ی</w:t>
      </w:r>
      <w:r w:rsidRPr="00A1325A">
        <w:rPr>
          <w:rFonts w:asciiTheme="majorBidi" w:hAnsiTheme="majorBidi" w:cs="B Zar"/>
          <w:sz w:val="26"/>
          <w:szCs w:val="26"/>
          <w:rtl/>
        </w:rPr>
        <w:t xml:space="preserve"> و عدم نت</w:t>
      </w:r>
      <w:r w:rsidRPr="00A1325A">
        <w:rPr>
          <w:rFonts w:asciiTheme="majorBidi" w:hAnsiTheme="majorBidi" w:cs="B Zar" w:hint="cs"/>
          <w:sz w:val="26"/>
          <w:szCs w:val="26"/>
          <w:rtl/>
        </w:rPr>
        <w:t>ي</w:t>
      </w:r>
      <w:r w:rsidRPr="00A1325A">
        <w:rPr>
          <w:rFonts w:asciiTheme="majorBidi" w:hAnsiTheme="majorBidi" w:cs="B Zar"/>
          <w:sz w:val="26"/>
          <w:szCs w:val="26"/>
          <w:rtl/>
        </w:rPr>
        <w:t>جه گ</w:t>
      </w:r>
      <w:r w:rsidRPr="00A1325A">
        <w:rPr>
          <w:rFonts w:asciiTheme="majorBidi" w:hAnsiTheme="majorBidi" w:cs="B Zar" w:hint="cs"/>
          <w:sz w:val="26"/>
          <w:szCs w:val="26"/>
          <w:rtl/>
        </w:rPr>
        <w:t>ی</w:t>
      </w:r>
      <w:r w:rsidRPr="00A1325A">
        <w:rPr>
          <w:rFonts w:asciiTheme="majorBidi" w:hAnsiTheme="majorBidi" w:cs="B Zar" w:hint="eastAsia"/>
          <w:sz w:val="26"/>
          <w:szCs w:val="26"/>
          <w:rtl/>
        </w:rPr>
        <w:t>ر</w:t>
      </w:r>
      <w:r w:rsidRPr="00A1325A">
        <w:rPr>
          <w:rFonts w:asciiTheme="majorBidi" w:hAnsiTheme="majorBidi" w:cs="B Zar" w:hint="cs"/>
          <w:sz w:val="26"/>
          <w:szCs w:val="26"/>
          <w:rtl/>
        </w:rPr>
        <w:t>ی</w:t>
      </w:r>
      <w:r w:rsidRPr="00A1325A">
        <w:rPr>
          <w:rFonts w:asciiTheme="majorBidi" w:hAnsiTheme="majorBidi" w:cs="B Zar"/>
          <w:sz w:val="26"/>
          <w:szCs w:val="26"/>
          <w:rtl/>
        </w:rPr>
        <w:t xml:space="preserve"> به منظور سفارش گذار</w:t>
      </w:r>
      <w:r w:rsidRPr="00A1325A">
        <w:rPr>
          <w:rFonts w:asciiTheme="majorBidi" w:hAnsiTheme="majorBidi" w:cs="B Zar" w:hint="cs"/>
          <w:sz w:val="26"/>
          <w:szCs w:val="26"/>
          <w:rtl/>
        </w:rPr>
        <w:t>ی</w:t>
      </w:r>
      <w:r w:rsidRPr="00A1325A">
        <w:rPr>
          <w:rFonts w:asciiTheme="majorBidi" w:hAnsiTheme="majorBidi" w:cs="B Zar"/>
          <w:sz w:val="26"/>
          <w:szCs w:val="26"/>
          <w:rtl/>
        </w:rPr>
        <w:t xml:space="preserve"> </w:t>
      </w:r>
      <w:r w:rsidRPr="00A1325A">
        <w:rPr>
          <w:rFonts w:asciiTheme="majorBidi" w:hAnsiTheme="majorBidi" w:cs="B Zar" w:hint="cs"/>
          <w:sz w:val="26"/>
          <w:szCs w:val="26"/>
          <w:rtl/>
        </w:rPr>
        <w:t xml:space="preserve">، </w:t>
      </w:r>
      <w:r w:rsidRPr="00A1325A">
        <w:rPr>
          <w:rFonts w:asciiTheme="majorBidi" w:hAnsiTheme="majorBidi" w:cs="B Zar"/>
          <w:sz w:val="26"/>
          <w:szCs w:val="26"/>
          <w:rtl/>
        </w:rPr>
        <w:t>توض</w:t>
      </w:r>
      <w:r w:rsidRPr="00A1325A">
        <w:rPr>
          <w:rFonts w:asciiTheme="majorBidi" w:hAnsiTheme="majorBidi" w:cs="B Zar" w:hint="cs"/>
          <w:sz w:val="26"/>
          <w:szCs w:val="26"/>
          <w:rtl/>
        </w:rPr>
        <w:t>ی</w:t>
      </w:r>
      <w:r w:rsidRPr="00A1325A">
        <w:rPr>
          <w:rFonts w:asciiTheme="majorBidi" w:hAnsiTheme="majorBidi" w:cs="B Zar" w:hint="eastAsia"/>
          <w:sz w:val="26"/>
          <w:szCs w:val="26"/>
          <w:rtl/>
        </w:rPr>
        <w:t>ح</w:t>
      </w:r>
      <w:r w:rsidRPr="00A1325A">
        <w:rPr>
          <w:rFonts w:asciiTheme="majorBidi" w:hAnsiTheme="majorBidi" w:cs="B Zar"/>
          <w:sz w:val="26"/>
          <w:szCs w:val="26"/>
          <w:rtl/>
        </w:rPr>
        <w:t xml:space="preserve"> آنکه سازندگان داخلي توانمندي ساخت داخل لوله ها طبق مشخصات فني پروژه (مطابق با استاندارد </w:t>
      </w:r>
      <w:r w:rsidRPr="00A1325A">
        <w:rPr>
          <w:rFonts w:asciiTheme="majorBidi" w:hAnsiTheme="majorBidi" w:cs="B Zar"/>
          <w:sz w:val="26"/>
          <w:szCs w:val="26"/>
        </w:rPr>
        <w:t>IPS-M-PI-190-4</w:t>
      </w:r>
      <w:r w:rsidRPr="00A1325A">
        <w:rPr>
          <w:rFonts w:asciiTheme="majorBidi" w:hAnsiTheme="majorBidi" w:cs="B Zar"/>
          <w:sz w:val="26"/>
          <w:szCs w:val="26"/>
          <w:rtl/>
        </w:rPr>
        <w:t xml:space="preserve">) نداشتند و جلسات و مذاكرات متعددي جهت ايجاد انعطاف در </w:t>
      </w:r>
      <w:r w:rsidRPr="00A1325A">
        <w:rPr>
          <w:rFonts w:asciiTheme="majorBidi" w:hAnsiTheme="majorBidi" w:cs="B Zar" w:hint="eastAsia"/>
          <w:sz w:val="26"/>
          <w:szCs w:val="26"/>
          <w:rtl/>
        </w:rPr>
        <w:t>معيارهاي</w:t>
      </w:r>
      <w:r w:rsidRPr="00A1325A">
        <w:rPr>
          <w:rFonts w:asciiTheme="majorBidi" w:hAnsiTheme="majorBidi" w:cs="B Zar"/>
          <w:sz w:val="26"/>
          <w:szCs w:val="26"/>
          <w:rtl/>
        </w:rPr>
        <w:t xml:space="preserve"> سخت گيرانه در اين </w:t>
      </w:r>
      <w:r w:rsidRPr="00A1325A">
        <w:rPr>
          <w:rFonts w:asciiTheme="majorBidi" w:hAnsiTheme="majorBidi" w:cs="B Zar"/>
          <w:sz w:val="26"/>
          <w:szCs w:val="26"/>
        </w:rPr>
        <w:t>IPS</w:t>
      </w:r>
      <w:r w:rsidRPr="00A1325A">
        <w:rPr>
          <w:rFonts w:asciiTheme="majorBidi" w:hAnsiTheme="majorBidi" w:cs="B Zar"/>
          <w:sz w:val="26"/>
          <w:szCs w:val="26"/>
          <w:rtl/>
        </w:rPr>
        <w:t xml:space="preserve"> با سازندگان، سازندگان متريال خام اوليه (فولاد مباركه اصفهان) و كارفرمايان برگزار گرديد و در نهايت از منظر ارزياب هاي اقتصادي و زمان تحويل سازندگان داخلي قادر به رقابت با سازندگان خارجي نشدند</w:t>
      </w:r>
      <w:r w:rsidRPr="00A1325A">
        <w:rPr>
          <w:rFonts w:asciiTheme="majorBidi" w:hAnsiTheme="majorBidi" w:cs="B Zar" w:hint="cs"/>
          <w:sz w:val="26"/>
          <w:szCs w:val="26"/>
          <w:rtl/>
        </w:rPr>
        <w:t>.</w:t>
      </w:r>
    </w:p>
    <w:p w14:paraId="54B426C2" w14:textId="77777777" w:rsidR="008914C7" w:rsidRDefault="008914C7" w:rsidP="00BB7043">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تاخیر کارفرما درپاسخگویی به مدارک مهندسی با مدت زمان بیش از 14 روز</w:t>
      </w:r>
    </w:p>
    <w:p w14:paraId="57B0E14A" w14:textId="6C3FE01F" w:rsidR="00204C0C" w:rsidRDefault="00204C0C" w:rsidP="00795E5A">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 xml:space="preserve">در جدول شماره </w:t>
      </w:r>
      <w:r w:rsidR="006F0522">
        <w:rPr>
          <w:rFonts w:asciiTheme="majorBidi" w:hAnsiTheme="majorBidi" w:cs="B Zar" w:hint="cs"/>
          <w:color w:val="00B0F0"/>
          <w:sz w:val="26"/>
          <w:szCs w:val="26"/>
          <w:u w:val="single"/>
          <w:rtl/>
          <w:lang w:bidi="fa-IR"/>
        </w:rPr>
        <w:t>3</w:t>
      </w:r>
      <w:r w:rsidRPr="004C202E">
        <w:rPr>
          <w:rFonts w:asciiTheme="majorBidi" w:hAnsiTheme="majorBidi" w:cs="B Zar" w:hint="cs"/>
          <w:color w:val="00B0F0"/>
          <w:sz w:val="26"/>
          <w:szCs w:val="26"/>
          <w:u w:val="single"/>
          <w:rtl/>
        </w:rPr>
        <w:t>،</w:t>
      </w:r>
      <w:r w:rsidRPr="004C202E">
        <w:rPr>
          <w:rFonts w:asciiTheme="majorBidi" w:hAnsiTheme="majorBidi" w:cs="B Zar" w:hint="cs"/>
          <w:color w:val="00B0F0"/>
          <w:sz w:val="26"/>
          <w:szCs w:val="26"/>
          <w:rtl/>
        </w:rPr>
        <w:t xml:space="preserve"> </w:t>
      </w:r>
      <w:r>
        <w:rPr>
          <w:rFonts w:asciiTheme="majorBidi" w:hAnsiTheme="majorBidi" w:cs="B Zar" w:hint="cs"/>
          <w:sz w:val="26"/>
          <w:szCs w:val="26"/>
          <w:rtl/>
        </w:rPr>
        <w:t xml:space="preserve">از مهمترین علل در </w:t>
      </w:r>
      <w:r w:rsidR="006F0522">
        <w:rPr>
          <w:rFonts w:asciiTheme="majorBidi" w:hAnsiTheme="majorBidi" w:cs="B Zar" w:hint="cs"/>
          <w:b/>
          <w:bCs/>
          <w:sz w:val="26"/>
          <w:szCs w:val="26"/>
          <w:u w:val="single"/>
          <w:rtl/>
        </w:rPr>
        <w:t>6</w:t>
      </w:r>
      <w:r w:rsidRPr="00582DB2">
        <w:rPr>
          <w:rFonts w:asciiTheme="majorBidi" w:hAnsiTheme="majorBidi" w:cs="B Zar" w:hint="cs"/>
          <w:b/>
          <w:bCs/>
          <w:sz w:val="26"/>
          <w:szCs w:val="26"/>
          <w:u w:val="single"/>
          <w:rtl/>
        </w:rPr>
        <w:t xml:space="preserve"> ماهه </w:t>
      </w:r>
      <w:r w:rsidR="00437BE1">
        <w:rPr>
          <w:rFonts w:asciiTheme="majorBidi" w:hAnsiTheme="majorBidi" w:cs="B Zar" w:hint="cs"/>
          <w:b/>
          <w:bCs/>
          <w:sz w:val="26"/>
          <w:szCs w:val="26"/>
          <w:u w:val="single"/>
          <w:rtl/>
          <w:lang w:bidi="fa-IR"/>
        </w:rPr>
        <w:t>چهارم</w:t>
      </w:r>
      <w:r>
        <w:rPr>
          <w:rFonts w:asciiTheme="majorBidi" w:hAnsiTheme="majorBidi" w:cs="B Zar" w:hint="cs"/>
          <w:b/>
          <w:bCs/>
          <w:sz w:val="26"/>
          <w:szCs w:val="26"/>
          <w:u w:val="single"/>
          <w:rtl/>
          <w:lang w:bidi="fa-IR"/>
        </w:rPr>
        <w:t xml:space="preserve"> </w:t>
      </w:r>
      <w:r>
        <w:rPr>
          <w:rFonts w:asciiTheme="majorBidi" w:hAnsiTheme="majorBidi" w:cs="B Zar" w:hint="cs"/>
          <w:sz w:val="26"/>
          <w:szCs w:val="26"/>
          <w:rtl/>
          <w:lang w:bidi="fa-IR"/>
        </w:rPr>
        <w:t>پروژه از تاریخ 01/</w:t>
      </w:r>
      <w:r w:rsidR="00187844">
        <w:rPr>
          <w:rFonts w:asciiTheme="majorBidi" w:hAnsiTheme="majorBidi" w:cs="B Zar" w:hint="cs"/>
          <w:sz w:val="26"/>
          <w:szCs w:val="26"/>
          <w:rtl/>
          <w:lang w:bidi="fa-IR"/>
        </w:rPr>
        <w:t>10</w:t>
      </w:r>
      <w:r>
        <w:rPr>
          <w:rFonts w:asciiTheme="majorBidi" w:hAnsiTheme="majorBidi" w:cs="B Zar" w:hint="cs"/>
          <w:sz w:val="26"/>
          <w:szCs w:val="26"/>
          <w:rtl/>
          <w:lang w:bidi="fa-IR"/>
        </w:rPr>
        <w:t>/01 تا 30/</w:t>
      </w:r>
      <w:r w:rsidR="00187844">
        <w:rPr>
          <w:rFonts w:asciiTheme="majorBidi" w:hAnsiTheme="majorBidi" w:cs="B Zar" w:hint="cs"/>
          <w:sz w:val="26"/>
          <w:szCs w:val="26"/>
          <w:rtl/>
          <w:lang w:bidi="fa-IR"/>
        </w:rPr>
        <w:t>03</w:t>
      </w:r>
      <w:r>
        <w:rPr>
          <w:rFonts w:asciiTheme="majorBidi" w:hAnsiTheme="majorBidi" w:cs="B Zar" w:hint="cs"/>
          <w:sz w:val="26"/>
          <w:szCs w:val="26"/>
          <w:rtl/>
          <w:lang w:bidi="fa-IR"/>
        </w:rPr>
        <w:t>/</w:t>
      </w:r>
      <w:r w:rsidR="00187844">
        <w:rPr>
          <w:rFonts w:asciiTheme="majorBidi" w:hAnsiTheme="majorBidi" w:cs="B Zar" w:hint="cs"/>
          <w:sz w:val="26"/>
          <w:szCs w:val="26"/>
          <w:rtl/>
          <w:lang w:bidi="fa-IR"/>
        </w:rPr>
        <w:t>02</w:t>
      </w:r>
      <w:r>
        <w:rPr>
          <w:rFonts w:asciiTheme="majorBidi" w:hAnsiTheme="majorBidi" w:cs="B Zar" w:hint="cs"/>
          <w:sz w:val="26"/>
          <w:szCs w:val="26"/>
          <w:rtl/>
          <w:lang w:bidi="fa-IR"/>
        </w:rPr>
        <w:t xml:space="preserve"> </w:t>
      </w:r>
      <w:r>
        <w:rPr>
          <w:rFonts w:asciiTheme="majorBidi" w:hAnsiTheme="majorBidi" w:cs="B Zar" w:hint="cs"/>
          <w:sz w:val="26"/>
          <w:szCs w:val="26"/>
          <w:rtl/>
        </w:rPr>
        <w:t>می توان به موارد زیر اشاره نمود:</w:t>
      </w:r>
    </w:p>
    <w:p w14:paraId="5127907B" w14:textId="77777777" w:rsidR="00204C0C" w:rsidRPr="00FE6065" w:rsidRDefault="00204C0C" w:rsidP="00204C0C">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hint="cs"/>
          <w:sz w:val="26"/>
          <w:szCs w:val="26"/>
          <w:rtl/>
        </w:rPr>
        <w:lastRenderedPageBreak/>
        <w:t xml:space="preserve">علي رغم آمادگي پيمانكار جهت عقد قرارداد با سازنده كمپرسورها در اسفند ماه 1400، تغییرات مکرر مشخصات فني سيلندرهاي كمپرسورهاي گاز مربوط به بسته كاري ایستگاه گاز منجر به اين شد تا سفارش گذاري كمپرسورها كه مهمترين </w:t>
      </w:r>
      <w:r w:rsidRPr="00BB7043">
        <w:rPr>
          <w:rFonts w:asciiTheme="majorBidi" w:hAnsiTheme="majorBidi" w:cs="B Zar"/>
          <w:sz w:val="26"/>
          <w:szCs w:val="26"/>
        </w:rPr>
        <w:t>LLI</w:t>
      </w:r>
      <w:r w:rsidRPr="00BB7043">
        <w:rPr>
          <w:rFonts w:asciiTheme="majorBidi" w:hAnsiTheme="majorBidi" w:cs="B Zar" w:hint="cs"/>
          <w:sz w:val="26"/>
          <w:szCs w:val="26"/>
          <w:rtl/>
        </w:rPr>
        <w:t xml:space="preserve"> اين بسته كاري واقع در مسير بحراني است به تاخير افتد </w:t>
      </w:r>
      <w:r>
        <w:rPr>
          <w:rFonts w:asciiTheme="majorBidi" w:hAnsiTheme="majorBidi" w:cs="B Zar" w:hint="cs"/>
          <w:sz w:val="26"/>
          <w:szCs w:val="26"/>
          <w:rtl/>
        </w:rPr>
        <w:t>.</w:t>
      </w:r>
    </w:p>
    <w:p w14:paraId="75DE93B9" w14:textId="3757BE78" w:rsidR="00204C0C" w:rsidRDefault="00204C0C" w:rsidP="00BA7F5B">
      <w:pPr>
        <w:pStyle w:val="ListParagraph"/>
        <w:numPr>
          <w:ilvl w:val="0"/>
          <w:numId w:val="36"/>
        </w:numPr>
        <w:bidi/>
        <w:ind w:left="992"/>
        <w:jc w:val="both"/>
        <w:rPr>
          <w:rFonts w:asciiTheme="majorBidi" w:hAnsiTheme="majorBidi" w:cs="B Zar"/>
          <w:sz w:val="26"/>
          <w:szCs w:val="26"/>
        </w:rPr>
      </w:pPr>
      <w:r w:rsidRPr="00FE6065">
        <w:rPr>
          <w:rFonts w:asciiTheme="majorBidi" w:hAnsiTheme="majorBidi" w:cs="B Zar"/>
          <w:sz w:val="26"/>
          <w:szCs w:val="26"/>
          <w:rtl/>
        </w:rPr>
        <w:t>عدم وجود اطلاعات طرح مديريت پسماند در اسناد مناقصه که موضوع مذکور براي چاهها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28،46،35 </w:t>
      </w:r>
      <w:r>
        <w:rPr>
          <w:rFonts w:asciiTheme="majorBidi" w:hAnsiTheme="majorBidi" w:cs="B Zar" w:hint="cs"/>
          <w:sz w:val="26"/>
          <w:szCs w:val="26"/>
          <w:rtl/>
        </w:rPr>
        <w:t>،</w:t>
      </w:r>
      <w:r w:rsidRPr="00FE6065">
        <w:rPr>
          <w:rFonts w:asciiTheme="majorBidi" w:hAnsiTheme="majorBidi" w:cs="B Zar"/>
          <w:sz w:val="26"/>
          <w:szCs w:val="26"/>
          <w:rtl/>
        </w:rPr>
        <w:t xml:space="preserve"> 18</w:t>
      </w:r>
      <w:r>
        <w:rPr>
          <w:rFonts w:asciiTheme="majorBidi" w:hAnsiTheme="majorBidi" w:cs="B Zar"/>
          <w:sz w:val="26"/>
          <w:szCs w:val="26"/>
        </w:rPr>
        <w:t xml:space="preserve"> </w:t>
      </w:r>
      <w:r>
        <w:rPr>
          <w:rFonts w:asciiTheme="majorBidi" w:hAnsiTheme="majorBidi" w:cs="B Zar" w:hint="cs"/>
          <w:sz w:val="26"/>
          <w:szCs w:val="26"/>
          <w:rtl/>
        </w:rPr>
        <w:t>و</w:t>
      </w:r>
      <w:r>
        <w:rPr>
          <w:rFonts w:asciiTheme="majorBidi" w:hAnsiTheme="majorBidi" w:cs="B Zar"/>
          <w:sz w:val="26"/>
          <w:szCs w:val="26"/>
        </w:rPr>
        <w:t>BK-14</w:t>
      </w:r>
      <w:r>
        <w:rPr>
          <w:rFonts w:asciiTheme="majorBidi" w:hAnsiTheme="majorBidi" w:cs="B Zar" w:hint="cs"/>
          <w:sz w:val="26"/>
          <w:szCs w:val="26"/>
          <w:rtl/>
        </w:rPr>
        <w:t xml:space="preserve"> </w:t>
      </w:r>
      <w:r w:rsidRPr="00FE6065">
        <w:rPr>
          <w:rFonts w:asciiTheme="majorBidi" w:hAnsiTheme="majorBidi" w:cs="B Zar"/>
          <w:sz w:val="26"/>
          <w:szCs w:val="26"/>
          <w:rtl/>
        </w:rPr>
        <w:t>انجام، برا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چاهها</w:t>
      </w:r>
      <w:r w:rsidRPr="00FE6065">
        <w:rPr>
          <w:rFonts w:asciiTheme="majorBidi" w:hAnsiTheme="majorBidi" w:cs="B Zar" w:hint="cs"/>
          <w:sz w:val="26"/>
          <w:szCs w:val="26"/>
          <w:rtl/>
        </w:rPr>
        <w:t>ی</w:t>
      </w:r>
      <w:r w:rsidRPr="00FE6065">
        <w:rPr>
          <w:rFonts w:asciiTheme="majorBidi" w:hAnsiTheme="majorBidi" w:cs="B Zar"/>
          <w:sz w:val="26"/>
          <w:szCs w:val="26"/>
          <w:rtl/>
        </w:rPr>
        <w:t xml:space="preserve">  8 و 7  </w:t>
      </w:r>
      <w:r w:rsidR="00FC2A27">
        <w:rPr>
          <w:rFonts w:asciiTheme="majorBidi" w:hAnsiTheme="majorBidi" w:cs="B Zar" w:hint="cs"/>
          <w:sz w:val="26"/>
          <w:szCs w:val="26"/>
          <w:rtl/>
        </w:rPr>
        <w:t>پس از دریافت اطلاعات اخیر که طی هفته آخر اردیبهشت ماه 1402 دریافت شده است</w:t>
      </w:r>
      <w:r w:rsidR="00BA7F5B">
        <w:rPr>
          <w:rFonts w:asciiTheme="majorBidi" w:hAnsiTheme="majorBidi" w:cs="B Zar" w:hint="cs"/>
          <w:sz w:val="26"/>
          <w:szCs w:val="26"/>
          <w:rtl/>
        </w:rPr>
        <w:t xml:space="preserve"> قابل انجام خواهد بود</w:t>
      </w:r>
      <w:r w:rsidRPr="00FC2A27">
        <w:rPr>
          <w:rFonts w:asciiTheme="majorBidi" w:hAnsiTheme="majorBidi" w:cs="B Zar"/>
          <w:sz w:val="26"/>
          <w:szCs w:val="26"/>
          <w:rtl/>
        </w:rPr>
        <w:t>. با توجه به آنکه اطلاعات مد</w:t>
      </w:r>
      <w:r w:rsidRPr="00FC2A27">
        <w:rPr>
          <w:rFonts w:asciiTheme="majorBidi" w:hAnsiTheme="majorBidi" w:cs="B Zar" w:hint="cs"/>
          <w:sz w:val="26"/>
          <w:szCs w:val="26"/>
          <w:rtl/>
        </w:rPr>
        <w:t>ی</w:t>
      </w:r>
      <w:r w:rsidRPr="00FC2A27">
        <w:rPr>
          <w:rFonts w:asciiTheme="majorBidi" w:hAnsiTheme="majorBidi" w:cs="B Zar" w:hint="eastAsia"/>
          <w:sz w:val="26"/>
          <w:szCs w:val="26"/>
          <w:rtl/>
        </w:rPr>
        <w:t>ر</w:t>
      </w:r>
      <w:r w:rsidRPr="00FC2A27">
        <w:rPr>
          <w:rFonts w:asciiTheme="majorBidi" w:hAnsiTheme="majorBidi" w:cs="B Zar" w:hint="cs"/>
          <w:sz w:val="26"/>
          <w:szCs w:val="26"/>
          <w:rtl/>
        </w:rPr>
        <w:t>ی</w:t>
      </w:r>
      <w:r w:rsidRPr="00FC2A27">
        <w:rPr>
          <w:rFonts w:asciiTheme="majorBidi" w:hAnsiTheme="majorBidi" w:cs="B Zar" w:hint="eastAsia"/>
          <w:sz w:val="26"/>
          <w:szCs w:val="26"/>
          <w:rtl/>
        </w:rPr>
        <w:t>ت</w:t>
      </w:r>
      <w:r w:rsidRPr="00FC2A27">
        <w:rPr>
          <w:rFonts w:asciiTheme="majorBidi" w:hAnsiTheme="majorBidi" w:cs="B Zar"/>
          <w:sz w:val="26"/>
          <w:szCs w:val="26"/>
          <w:rtl/>
        </w:rPr>
        <w:t xml:space="preserve"> پسماند تاث</w:t>
      </w:r>
      <w:r w:rsidRPr="00FC2A27">
        <w:rPr>
          <w:rFonts w:asciiTheme="majorBidi" w:hAnsiTheme="majorBidi" w:cs="B Zar" w:hint="cs"/>
          <w:sz w:val="26"/>
          <w:szCs w:val="26"/>
          <w:rtl/>
        </w:rPr>
        <w:t>ی</w:t>
      </w:r>
      <w:r w:rsidRPr="00FC2A27">
        <w:rPr>
          <w:rFonts w:asciiTheme="majorBidi" w:hAnsiTheme="majorBidi" w:cs="B Zar" w:hint="eastAsia"/>
          <w:sz w:val="26"/>
          <w:szCs w:val="26"/>
          <w:rtl/>
        </w:rPr>
        <w:t>رگذار</w:t>
      </w:r>
      <w:r w:rsidRPr="00FC2A27">
        <w:rPr>
          <w:rFonts w:asciiTheme="majorBidi" w:hAnsiTheme="majorBidi" w:cs="B Zar"/>
          <w:sz w:val="26"/>
          <w:szCs w:val="26"/>
          <w:rtl/>
        </w:rPr>
        <w:t xml:space="preserve"> بررو</w:t>
      </w:r>
      <w:r w:rsidRPr="00FC2A27">
        <w:rPr>
          <w:rFonts w:asciiTheme="majorBidi" w:hAnsiTheme="majorBidi" w:cs="B Zar" w:hint="cs"/>
          <w:sz w:val="26"/>
          <w:szCs w:val="26"/>
          <w:rtl/>
        </w:rPr>
        <w:t>ی</w:t>
      </w:r>
      <w:r w:rsidRPr="00FC2A27">
        <w:rPr>
          <w:rFonts w:asciiTheme="majorBidi" w:hAnsiTheme="majorBidi" w:cs="B Zar"/>
          <w:sz w:val="26"/>
          <w:szCs w:val="26"/>
          <w:rtl/>
        </w:rPr>
        <w:t xml:space="preserve"> ته</w:t>
      </w:r>
      <w:r w:rsidRPr="00FC2A27">
        <w:rPr>
          <w:rFonts w:asciiTheme="majorBidi" w:hAnsiTheme="majorBidi" w:cs="B Zar" w:hint="cs"/>
          <w:sz w:val="26"/>
          <w:szCs w:val="26"/>
          <w:rtl/>
        </w:rPr>
        <w:t>ی</w:t>
      </w:r>
      <w:r w:rsidRPr="00FC2A27">
        <w:rPr>
          <w:rFonts w:asciiTheme="majorBidi" w:hAnsiTheme="majorBidi" w:cs="B Zar" w:hint="eastAsia"/>
          <w:sz w:val="26"/>
          <w:szCs w:val="26"/>
          <w:rtl/>
        </w:rPr>
        <w:t>ه</w:t>
      </w:r>
      <w:r w:rsidRPr="00FC2A27">
        <w:rPr>
          <w:rFonts w:asciiTheme="majorBidi" w:hAnsiTheme="majorBidi" w:cs="B Zar"/>
          <w:sz w:val="26"/>
          <w:szCs w:val="26"/>
          <w:rtl/>
        </w:rPr>
        <w:t xml:space="preserve"> برخ</w:t>
      </w:r>
      <w:r w:rsidRPr="00FC2A27">
        <w:rPr>
          <w:rFonts w:asciiTheme="majorBidi" w:hAnsiTheme="majorBidi" w:cs="B Zar" w:hint="cs"/>
          <w:sz w:val="26"/>
          <w:szCs w:val="26"/>
          <w:rtl/>
        </w:rPr>
        <w:t>ی</w:t>
      </w:r>
      <w:r w:rsidRPr="00FC2A27">
        <w:rPr>
          <w:rFonts w:asciiTheme="majorBidi" w:hAnsiTheme="majorBidi" w:cs="B Zar"/>
          <w:sz w:val="26"/>
          <w:szCs w:val="26"/>
          <w:rtl/>
        </w:rPr>
        <w:t xml:space="preserve"> مدارک مهن</w:t>
      </w:r>
      <w:r w:rsidRPr="00FC2A27">
        <w:rPr>
          <w:rFonts w:asciiTheme="majorBidi" w:hAnsiTheme="majorBidi" w:cs="B Zar" w:hint="eastAsia"/>
          <w:sz w:val="26"/>
          <w:szCs w:val="26"/>
          <w:rtl/>
        </w:rPr>
        <w:t>دس</w:t>
      </w:r>
      <w:r w:rsidRPr="00FC2A27">
        <w:rPr>
          <w:rFonts w:asciiTheme="majorBidi" w:hAnsiTheme="majorBidi" w:cs="B Zar" w:hint="cs"/>
          <w:sz w:val="26"/>
          <w:szCs w:val="26"/>
          <w:rtl/>
        </w:rPr>
        <w:t>ی</w:t>
      </w:r>
      <w:r w:rsidRPr="00FC2A27">
        <w:rPr>
          <w:rFonts w:asciiTheme="majorBidi" w:hAnsiTheme="majorBidi" w:cs="B Zar"/>
          <w:sz w:val="26"/>
          <w:szCs w:val="26"/>
          <w:rtl/>
        </w:rPr>
        <w:t xml:space="preserve"> م</w:t>
      </w:r>
      <w:r w:rsidRPr="00FC2A27">
        <w:rPr>
          <w:rFonts w:asciiTheme="majorBidi" w:hAnsiTheme="majorBidi" w:cs="B Zar" w:hint="cs"/>
          <w:sz w:val="26"/>
          <w:szCs w:val="26"/>
          <w:rtl/>
        </w:rPr>
        <w:t>ی</w:t>
      </w:r>
      <w:r w:rsidRPr="00FC2A27">
        <w:rPr>
          <w:rFonts w:asciiTheme="majorBidi" w:hAnsiTheme="majorBidi" w:cs="B Zar"/>
          <w:sz w:val="26"/>
          <w:szCs w:val="26"/>
          <w:rtl/>
        </w:rPr>
        <w:t xml:space="preserve"> باشند، </w:t>
      </w:r>
      <w:r w:rsidRPr="00FC2A27">
        <w:rPr>
          <w:rFonts w:asciiTheme="majorBidi" w:hAnsiTheme="majorBidi" w:cs="B Zar" w:hint="cs"/>
          <w:sz w:val="26"/>
          <w:szCs w:val="26"/>
          <w:rtl/>
        </w:rPr>
        <w:t>تاخیرات ناشی از عدم وجود و نهایی سازی آن مدارک مهندسی تحت</w:t>
      </w:r>
      <w:r w:rsidRPr="00FC2A27">
        <w:rPr>
          <w:rFonts w:asciiTheme="majorBidi" w:hAnsiTheme="majorBidi" w:cs="B Zar"/>
          <w:sz w:val="26"/>
          <w:szCs w:val="26"/>
          <w:rtl/>
        </w:rPr>
        <w:softHyphen/>
      </w:r>
      <w:r w:rsidRPr="00FC2A27">
        <w:rPr>
          <w:rFonts w:asciiTheme="majorBidi" w:hAnsiTheme="majorBidi" w:cs="B Zar" w:hint="cs"/>
          <w:sz w:val="26"/>
          <w:szCs w:val="26"/>
          <w:rtl/>
        </w:rPr>
        <w:t>الارض را تحت تاثیر قرارداده ا</w:t>
      </w:r>
      <w:r w:rsidR="00BA7F5B">
        <w:rPr>
          <w:rFonts w:asciiTheme="majorBidi" w:hAnsiTheme="majorBidi" w:cs="B Zar" w:hint="cs"/>
          <w:sz w:val="26"/>
          <w:szCs w:val="26"/>
          <w:rtl/>
        </w:rPr>
        <w:t>س</w:t>
      </w:r>
      <w:r w:rsidRPr="00FC2A27">
        <w:rPr>
          <w:rFonts w:asciiTheme="majorBidi" w:hAnsiTheme="majorBidi" w:cs="B Zar" w:hint="cs"/>
          <w:sz w:val="26"/>
          <w:szCs w:val="26"/>
          <w:rtl/>
        </w:rPr>
        <w:t>ت.</w:t>
      </w:r>
    </w:p>
    <w:p w14:paraId="2E2062C8" w14:textId="495574F7" w:rsidR="002858D8" w:rsidRPr="00FC2A27" w:rsidRDefault="002858D8" w:rsidP="007F2928">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علیرغم دریافت تاییدیه برروی مدارک سیویل و سازه چاه 28 و انجام مراحل پایانی کارهای اجرایی چاه توسط این پیمانکار، دریافت نظرات جدید اداره مهندسی راه و ساختمان</w:t>
      </w:r>
      <w:r w:rsidRPr="002858D8">
        <w:rPr>
          <w:rFonts w:asciiTheme="majorBidi" w:hAnsiTheme="majorBidi" w:cs="B Zar" w:hint="cs"/>
          <w:sz w:val="26"/>
          <w:szCs w:val="26"/>
          <w:rtl/>
        </w:rPr>
        <w:t xml:space="preserve"> </w:t>
      </w:r>
      <w:r>
        <w:rPr>
          <w:rFonts w:asciiTheme="majorBidi" w:hAnsiTheme="majorBidi" w:cs="B Zar" w:hint="cs"/>
          <w:sz w:val="26"/>
          <w:szCs w:val="26"/>
          <w:rtl/>
        </w:rPr>
        <w:t>کارفرما منجر به بررسی مجدد و تاخیر در فرایند تحویل کارهای اجرایی به آن پیمانکار گردید.</w:t>
      </w:r>
      <w:r w:rsidR="007F2928">
        <w:rPr>
          <w:rFonts w:asciiTheme="majorBidi" w:hAnsiTheme="majorBidi" w:cs="B Zar"/>
          <w:sz w:val="26"/>
          <w:szCs w:val="26"/>
        </w:rPr>
        <w:t xml:space="preserve"> </w:t>
      </w:r>
      <w:r w:rsidR="007F2928">
        <w:rPr>
          <w:rFonts w:asciiTheme="majorBidi" w:hAnsiTheme="majorBidi" w:cs="B Zar" w:hint="cs"/>
          <w:sz w:val="26"/>
          <w:szCs w:val="26"/>
          <w:rtl/>
          <w:lang w:bidi="fa-IR"/>
        </w:rPr>
        <w:t>همچنین این تغییرات می بایست در مدارک مهندسی چاههای 35 و 46 نیز اعمال می گردید که دریافت نظرات جدید کارفرما منجر به</w:t>
      </w:r>
      <w:r w:rsidR="007F2928" w:rsidRPr="007F2928">
        <w:rPr>
          <w:rFonts w:asciiTheme="majorBidi" w:hAnsiTheme="majorBidi" w:cs="B Zar" w:hint="cs"/>
          <w:sz w:val="26"/>
          <w:szCs w:val="26"/>
          <w:rtl/>
          <w:lang w:bidi="fa-IR"/>
        </w:rPr>
        <w:t xml:space="preserve"> </w:t>
      </w:r>
      <w:r w:rsidR="007F2928">
        <w:rPr>
          <w:rFonts w:asciiTheme="majorBidi" w:hAnsiTheme="majorBidi" w:cs="B Zar" w:hint="cs"/>
          <w:sz w:val="26"/>
          <w:szCs w:val="26"/>
          <w:rtl/>
          <w:lang w:bidi="fa-IR"/>
        </w:rPr>
        <w:t>تاخیردر فرایند نهایی سازی مدارک گردید.</w:t>
      </w:r>
    </w:p>
    <w:p w14:paraId="76D626A0" w14:textId="354A39CE" w:rsidR="00204C0C" w:rsidRPr="00774A70" w:rsidRDefault="00774A70" w:rsidP="00774A70">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lang w:bidi="fa-IR"/>
        </w:rPr>
        <w:t xml:space="preserve">با توجه به </w:t>
      </w:r>
      <w:r w:rsidR="00204C0C" w:rsidRPr="00774A70">
        <w:rPr>
          <w:rFonts w:asciiTheme="majorBidi" w:hAnsiTheme="majorBidi" w:cs="B Zar"/>
          <w:sz w:val="26"/>
          <w:szCs w:val="26"/>
          <w:rtl/>
        </w:rPr>
        <w:t>ضرورت انجام مجدد مطالعات خوردگي كه نهايي شدن</w:t>
      </w:r>
      <w:r>
        <w:rPr>
          <w:rFonts w:asciiTheme="majorBidi" w:hAnsiTheme="majorBidi" w:cs="B Zar" w:hint="cs"/>
          <w:sz w:val="26"/>
          <w:szCs w:val="26"/>
          <w:rtl/>
        </w:rPr>
        <w:t xml:space="preserve"> </w:t>
      </w:r>
      <w:r w:rsidR="00204C0C" w:rsidRPr="00774A70">
        <w:rPr>
          <w:rFonts w:asciiTheme="majorBidi" w:hAnsiTheme="majorBidi" w:cs="B Zar"/>
          <w:sz w:val="26"/>
          <w:szCs w:val="26"/>
          <w:rtl/>
        </w:rPr>
        <w:t>مدارک مهم فرآ</w:t>
      </w:r>
      <w:r w:rsidR="00204C0C" w:rsidRPr="00774A70">
        <w:rPr>
          <w:rFonts w:asciiTheme="majorBidi" w:hAnsiTheme="majorBidi" w:cs="B Zar" w:hint="cs"/>
          <w:sz w:val="26"/>
          <w:szCs w:val="26"/>
          <w:rtl/>
        </w:rPr>
        <w:t>ی</w:t>
      </w:r>
      <w:r w:rsidR="00204C0C" w:rsidRPr="00774A70">
        <w:rPr>
          <w:rFonts w:asciiTheme="majorBidi" w:hAnsiTheme="majorBidi" w:cs="B Zar" w:hint="eastAsia"/>
          <w:sz w:val="26"/>
          <w:szCs w:val="26"/>
          <w:rtl/>
        </w:rPr>
        <w:t>ند</w:t>
      </w:r>
      <w:r w:rsidR="00204C0C" w:rsidRPr="00774A70">
        <w:rPr>
          <w:rFonts w:asciiTheme="majorBidi" w:hAnsiTheme="majorBidi" w:cs="B Zar" w:hint="cs"/>
          <w:sz w:val="26"/>
          <w:szCs w:val="26"/>
          <w:rtl/>
        </w:rPr>
        <w:t>ی</w:t>
      </w:r>
      <w:r w:rsidR="00204C0C" w:rsidRPr="00774A70">
        <w:rPr>
          <w:rFonts w:asciiTheme="majorBidi" w:hAnsiTheme="majorBidi" w:cs="B Zar" w:hint="eastAsia"/>
          <w:sz w:val="26"/>
          <w:szCs w:val="26"/>
          <w:rtl/>
        </w:rPr>
        <w:t>،</w:t>
      </w:r>
      <w:r w:rsidR="00204C0C" w:rsidRPr="00774A70">
        <w:rPr>
          <w:rFonts w:asciiTheme="majorBidi" w:hAnsiTheme="majorBidi" w:cs="B Zar"/>
          <w:sz w:val="26"/>
          <w:szCs w:val="26"/>
          <w:rtl/>
        </w:rPr>
        <w:t xml:space="preserve"> مکان</w:t>
      </w:r>
      <w:r w:rsidR="00204C0C" w:rsidRPr="00774A70">
        <w:rPr>
          <w:rFonts w:asciiTheme="majorBidi" w:hAnsiTheme="majorBidi" w:cs="B Zar" w:hint="cs"/>
          <w:sz w:val="26"/>
          <w:szCs w:val="26"/>
          <w:rtl/>
        </w:rPr>
        <w:t>ی</w:t>
      </w:r>
      <w:r w:rsidR="00204C0C" w:rsidRPr="00774A70">
        <w:rPr>
          <w:rFonts w:asciiTheme="majorBidi" w:hAnsiTheme="majorBidi" w:cs="B Zar" w:hint="eastAsia"/>
          <w:sz w:val="26"/>
          <w:szCs w:val="26"/>
          <w:rtl/>
        </w:rPr>
        <w:t>ک،</w:t>
      </w:r>
      <w:r w:rsidR="00204C0C" w:rsidRPr="00774A70">
        <w:rPr>
          <w:rFonts w:asciiTheme="majorBidi" w:hAnsiTheme="majorBidi" w:cs="B Zar"/>
          <w:sz w:val="26"/>
          <w:szCs w:val="26"/>
          <w:rtl/>
        </w:rPr>
        <w:t xml:space="preserve"> پا</w:t>
      </w:r>
      <w:r w:rsidR="00204C0C" w:rsidRPr="00774A70">
        <w:rPr>
          <w:rFonts w:asciiTheme="majorBidi" w:hAnsiTheme="majorBidi" w:cs="B Zar" w:hint="cs"/>
          <w:sz w:val="26"/>
          <w:szCs w:val="26"/>
          <w:rtl/>
        </w:rPr>
        <w:t>ی</w:t>
      </w:r>
      <w:r w:rsidR="00204C0C" w:rsidRPr="00774A70">
        <w:rPr>
          <w:rFonts w:asciiTheme="majorBidi" w:hAnsiTheme="majorBidi" w:cs="B Zar" w:hint="eastAsia"/>
          <w:sz w:val="26"/>
          <w:szCs w:val="26"/>
          <w:rtl/>
        </w:rPr>
        <w:t>پ</w:t>
      </w:r>
      <w:r w:rsidR="00204C0C" w:rsidRPr="00774A70">
        <w:rPr>
          <w:rFonts w:asciiTheme="majorBidi" w:hAnsiTheme="majorBidi" w:cs="B Zar" w:hint="cs"/>
          <w:sz w:val="26"/>
          <w:szCs w:val="26"/>
          <w:rtl/>
        </w:rPr>
        <w:t>ی</w:t>
      </w:r>
      <w:r w:rsidR="00204C0C" w:rsidRPr="00774A70">
        <w:rPr>
          <w:rFonts w:asciiTheme="majorBidi" w:hAnsiTheme="majorBidi" w:cs="B Zar" w:hint="eastAsia"/>
          <w:sz w:val="26"/>
          <w:szCs w:val="26"/>
          <w:rtl/>
        </w:rPr>
        <w:t>نگ</w:t>
      </w:r>
      <w:r w:rsidR="00204C0C" w:rsidRPr="00774A70">
        <w:rPr>
          <w:rFonts w:asciiTheme="majorBidi" w:hAnsiTheme="majorBidi" w:cs="B Zar"/>
          <w:sz w:val="26"/>
          <w:szCs w:val="26"/>
          <w:rtl/>
        </w:rPr>
        <w:t xml:space="preserve"> به </w:t>
      </w:r>
      <w:r>
        <w:rPr>
          <w:rFonts w:asciiTheme="majorBidi" w:hAnsiTheme="majorBidi" w:cs="B Zar" w:hint="cs"/>
          <w:sz w:val="26"/>
          <w:szCs w:val="26"/>
          <w:rtl/>
        </w:rPr>
        <w:t>آن منوط شده بود، در حال حاضر ت</w:t>
      </w:r>
      <w:r w:rsidR="007F7D5F" w:rsidRPr="00774A70">
        <w:rPr>
          <w:rFonts w:asciiTheme="majorBidi" w:hAnsiTheme="majorBidi" w:cs="B Zar" w:hint="cs"/>
          <w:sz w:val="26"/>
          <w:szCs w:val="26"/>
          <w:rtl/>
        </w:rPr>
        <w:t>مامی بسته ها بغیر از "ایستگاه تقویت فشار گاز بینک"</w:t>
      </w:r>
      <w:r w:rsidR="00204C0C" w:rsidRPr="00774A70">
        <w:rPr>
          <w:rFonts w:asciiTheme="majorBidi" w:hAnsiTheme="majorBidi" w:cs="B Zar"/>
          <w:sz w:val="26"/>
          <w:szCs w:val="26"/>
          <w:rtl/>
        </w:rPr>
        <w:t xml:space="preserve"> تا زمان</w:t>
      </w:r>
      <w:r w:rsidR="00177A19" w:rsidRPr="00774A70">
        <w:rPr>
          <w:rFonts w:asciiTheme="majorBidi" w:hAnsiTheme="majorBidi" w:cs="B Zar" w:hint="cs"/>
          <w:sz w:val="26"/>
          <w:szCs w:val="26"/>
          <w:rtl/>
        </w:rPr>
        <w:t xml:space="preserve"> </w:t>
      </w:r>
      <w:r w:rsidR="00204C0C" w:rsidRPr="00774A70">
        <w:rPr>
          <w:rFonts w:asciiTheme="majorBidi" w:hAnsiTheme="majorBidi" w:cs="B Zar"/>
          <w:sz w:val="26"/>
          <w:szCs w:val="26"/>
        </w:rPr>
        <w:t xml:space="preserve"> Cut-Off</w:t>
      </w:r>
      <w:r w:rsidR="00204C0C" w:rsidRPr="00774A70">
        <w:rPr>
          <w:rFonts w:asciiTheme="majorBidi" w:hAnsiTheme="majorBidi" w:cs="B Zar"/>
          <w:sz w:val="26"/>
          <w:szCs w:val="26"/>
          <w:rtl/>
        </w:rPr>
        <w:t>گزارش</w:t>
      </w:r>
      <w:r>
        <w:rPr>
          <w:rFonts w:asciiTheme="majorBidi" w:hAnsiTheme="majorBidi" w:cs="B Zar" w:hint="cs"/>
          <w:sz w:val="26"/>
          <w:szCs w:val="26"/>
          <w:rtl/>
        </w:rPr>
        <w:t xml:space="preserve"> مربوطه با تاخیر نسبتا زیاد</w:t>
      </w:r>
      <w:r w:rsidR="00204C0C" w:rsidRPr="00774A70">
        <w:rPr>
          <w:rFonts w:asciiTheme="majorBidi" w:hAnsiTheme="majorBidi" w:cs="B Zar"/>
          <w:sz w:val="26"/>
          <w:szCs w:val="26"/>
          <w:rtl/>
        </w:rPr>
        <w:t xml:space="preserve"> نها</w:t>
      </w:r>
      <w:r w:rsidR="00204C0C" w:rsidRPr="00774A70">
        <w:rPr>
          <w:rFonts w:asciiTheme="majorBidi" w:hAnsiTheme="majorBidi" w:cs="B Zar" w:hint="cs"/>
          <w:sz w:val="26"/>
          <w:szCs w:val="26"/>
          <w:rtl/>
        </w:rPr>
        <w:t>یی</w:t>
      </w:r>
      <w:r>
        <w:rPr>
          <w:rFonts w:asciiTheme="majorBidi" w:hAnsiTheme="majorBidi" w:cs="B Zar"/>
          <w:sz w:val="26"/>
          <w:szCs w:val="26"/>
          <w:rtl/>
        </w:rPr>
        <w:t xml:space="preserve"> </w:t>
      </w:r>
      <w:r w:rsidR="00204C0C" w:rsidRPr="00774A70">
        <w:rPr>
          <w:rFonts w:asciiTheme="majorBidi" w:hAnsiTheme="majorBidi" w:cs="B Zar"/>
          <w:sz w:val="26"/>
          <w:szCs w:val="26"/>
          <w:rtl/>
        </w:rPr>
        <w:t>شده است</w:t>
      </w:r>
      <w:r w:rsidR="00204C0C" w:rsidRPr="00774A70">
        <w:rPr>
          <w:rFonts w:asciiTheme="majorBidi" w:hAnsiTheme="majorBidi" w:cs="B Zar"/>
          <w:sz w:val="26"/>
          <w:szCs w:val="26"/>
        </w:rPr>
        <w:t>.</w:t>
      </w:r>
      <w:r w:rsidR="00743AC9" w:rsidRPr="00774A70">
        <w:rPr>
          <w:rFonts w:asciiTheme="majorBidi" w:hAnsiTheme="majorBidi" w:cs="B Zar" w:hint="cs"/>
          <w:sz w:val="26"/>
          <w:szCs w:val="26"/>
          <w:rtl/>
        </w:rPr>
        <w:t xml:space="preserve"> که این مهم چندین بار در جلسات مهندسی و طی نامه های مکرر ارسال شده است ولی با توجه به گذشت 5 ماه از زمان ارسال این مدرک هنوز</w:t>
      </w:r>
      <w:r w:rsidR="000E382E" w:rsidRPr="00774A70">
        <w:rPr>
          <w:rFonts w:asciiTheme="majorBidi" w:hAnsiTheme="majorBidi" w:cs="B Zar" w:hint="cs"/>
          <w:sz w:val="26"/>
          <w:szCs w:val="26"/>
          <w:rtl/>
        </w:rPr>
        <w:t xml:space="preserve"> هیچ</w:t>
      </w:r>
      <w:r w:rsidR="00743AC9" w:rsidRPr="00774A70">
        <w:rPr>
          <w:rFonts w:asciiTheme="majorBidi" w:hAnsiTheme="majorBidi" w:cs="B Zar" w:hint="cs"/>
          <w:sz w:val="26"/>
          <w:szCs w:val="26"/>
          <w:rtl/>
        </w:rPr>
        <w:t xml:space="preserve"> پاسخی</w:t>
      </w:r>
      <w:r w:rsidR="000E382E" w:rsidRPr="00774A70">
        <w:rPr>
          <w:rFonts w:asciiTheme="majorBidi" w:hAnsiTheme="majorBidi" w:cs="B Zar" w:hint="cs"/>
          <w:sz w:val="26"/>
          <w:szCs w:val="26"/>
          <w:rtl/>
        </w:rPr>
        <w:t xml:space="preserve"> از سمت کارفرما</w:t>
      </w:r>
      <w:r w:rsidR="00743AC9" w:rsidRPr="00774A70">
        <w:rPr>
          <w:rFonts w:asciiTheme="majorBidi" w:hAnsiTheme="majorBidi" w:cs="B Zar" w:hint="cs"/>
          <w:sz w:val="26"/>
          <w:szCs w:val="26"/>
          <w:rtl/>
        </w:rPr>
        <w:t xml:space="preserve"> دریافت نشده است.</w:t>
      </w:r>
      <w:r w:rsidR="000F5412" w:rsidRPr="00774A70">
        <w:rPr>
          <w:rFonts w:asciiTheme="majorBidi" w:hAnsiTheme="majorBidi" w:cs="B Zar" w:hint="cs"/>
          <w:sz w:val="26"/>
          <w:szCs w:val="26"/>
          <w:rtl/>
        </w:rPr>
        <w:t xml:space="preserve"> با توجه به عدم دریافت پاسخ برروی این مدرک تمامی فعالیتهای مهندسی و خرید تجهیزات مربوطه</w:t>
      </w:r>
      <w:r w:rsidR="000E382E" w:rsidRPr="00774A70">
        <w:rPr>
          <w:rFonts w:asciiTheme="majorBidi" w:hAnsiTheme="majorBidi" w:cs="B Zar" w:hint="cs"/>
          <w:sz w:val="26"/>
          <w:szCs w:val="26"/>
          <w:rtl/>
        </w:rPr>
        <w:t>(مکانیکی،ابزاردقیق و پایپینگ)</w:t>
      </w:r>
      <w:r w:rsidR="000F5412" w:rsidRPr="00774A70">
        <w:rPr>
          <w:rFonts w:asciiTheme="majorBidi" w:hAnsiTheme="majorBidi" w:cs="B Zar" w:hint="cs"/>
          <w:sz w:val="26"/>
          <w:szCs w:val="26"/>
          <w:rtl/>
        </w:rPr>
        <w:t xml:space="preserve"> به نوعی متوقف گردیده است.</w:t>
      </w:r>
    </w:p>
    <w:p w14:paraId="4DCF24E2" w14:textId="5646D3EE" w:rsidR="00555E27" w:rsidRPr="00172B0D" w:rsidRDefault="00555E27" w:rsidP="00555E27">
      <w:pPr>
        <w:pStyle w:val="ListParagraph"/>
        <w:bidi/>
        <w:ind w:left="992"/>
        <w:jc w:val="both"/>
        <w:rPr>
          <w:rFonts w:asciiTheme="majorBidi" w:hAnsiTheme="majorBidi" w:cs="B Zar"/>
          <w:sz w:val="26"/>
          <w:szCs w:val="26"/>
        </w:rPr>
      </w:pPr>
      <w:r w:rsidRPr="00BE5E36">
        <w:rPr>
          <w:rFonts w:asciiTheme="majorBidi" w:hAnsiTheme="majorBidi" w:cs="B Zar" w:hint="cs"/>
          <w:sz w:val="26"/>
          <w:szCs w:val="26"/>
          <w:rtl/>
        </w:rPr>
        <w:t>قابل ذکر است گزارش خوردگی سرچاهی نیز اواخر سال گذشته</w:t>
      </w:r>
      <w:r w:rsidR="00C15D60" w:rsidRPr="00BE5E36">
        <w:rPr>
          <w:rFonts w:asciiTheme="majorBidi" w:hAnsiTheme="majorBidi" w:cs="B Zar" w:hint="cs"/>
          <w:sz w:val="26"/>
          <w:szCs w:val="26"/>
          <w:rtl/>
        </w:rPr>
        <w:t xml:space="preserve"> (11/11/1401)</w:t>
      </w:r>
      <w:r w:rsidRPr="00BE5E36">
        <w:rPr>
          <w:rFonts w:asciiTheme="majorBidi" w:hAnsiTheme="majorBidi" w:cs="B Zar" w:hint="cs"/>
          <w:sz w:val="26"/>
          <w:szCs w:val="26"/>
          <w:rtl/>
        </w:rPr>
        <w:t xml:space="preserve"> پس از برگزاری جلسه با آن کارفرمای محترم در دفتر اهواز نهایی گردید.</w:t>
      </w:r>
    </w:p>
    <w:p w14:paraId="1094C33C" w14:textId="128B10EC" w:rsidR="00204C0C" w:rsidRDefault="00204C0C" w:rsidP="00204C0C">
      <w:pPr>
        <w:pStyle w:val="ListParagraph"/>
        <w:numPr>
          <w:ilvl w:val="0"/>
          <w:numId w:val="36"/>
        </w:numPr>
        <w:bidi/>
        <w:ind w:left="992"/>
        <w:jc w:val="both"/>
        <w:rPr>
          <w:rFonts w:asciiTheme="majorBidi" w:hAnsiTheme="majorBidi" w:cs="B Zar"/>
          <w:color w:val="000000" w:themeColor="text1"/>
          <w:sz w:val="26"/>
          <w:szCs w:val="26"/>
        </w:rPr>
      </w:pPr>
      <w:r w:rsidRPr="000E382E">
        <w:rPr>
          <w:rFonts w:asciiTheme="majorBidi" w:hAnsiTheme="majorBidi" w:cs="B Zar"/>
          <w:color w:val="000000" w:themeColor="text1"/>
          <w:sz w:val="26"/>
          <w:szCs w:val="26"/>
          <w:rtl/>
        </w:rPr>
        <w:t>الزام كارفرما به خريد لوله هاي 6 و 8 اينچ از سازندگان داخلي</w:t>
      </w:r>
      <w:r w:rsidRPr="000E382E">
        <w:rPr>
          <w:rFonts w:asciiTheme="majorBidi" w:hAnsiTheme="majorBidi" w:cs="B Zar" w:hint="cs"/>
          <w:color w:val="000000" w:themeColor="text1"/>
          <w:sz w:val="26"/>
          <w:szCs w:val="26"/>
          <w:rtl/>
        </w:rPr>
        <w:t xml:space="preserve"> و </w:t>
      </w:r>
      <w:r w:rsidRPr="000E382E">
        <w:rPr>
          <w:rFonts w:asciiTheme="majorBidi" w:hAnsiTheme="majorBidi" w:cs="B Zar"/>
          <w:color w:val="000000" w:themeColor="text1"/>
          <w:sz w:val="26"/>
          <w:szCs w:val="26"/>
          <w:rtl/>
        </w:rPr>
        <w:t>تاک</w:t>
      </w:r>
      <w:r w:rsidRPr="000E382E">
        <w:rPr>
          <w:rFonts w:asciiTheme="majorBidi" w:hAnsiTheme="majorBidi" w:cs="B Zar" w:hint="cs"/>
          <w:color w:val="000000" w:themeColor="text1"/>
          <w:sz w:val="26"/>
          <w:szCs w:val="26"/>
          <w:rtl/>
        </w:rPr>
        <w:t>ی</w:t>
      </w:r>
      <w:r w:rsidRPr="000E382E">
        <w:rPr>
          <w:rFonts w:asciiTheme="majorBidi" w:hAnsiTheme="majorBidi" w:cs="B Zar" w:hint="eastAsia"/>
          <w:color w:val="000000" w:themeColor="text1"/>
          <w:sz w:val="26"/>
          <w:szCs w:val="26"/>
          <w:rtl/>
        </w:rPr>
        <w:t>د</w:t>
      </w:r>
      <w:r w:rsidRPr="000E382E">
        <w:rPr>
          <w:rFonts w:asciiTheme="majorBidi" w:hAnsiTheme="majorBidi" w:cs="B Zar"/>
          <w:color w:val="000000" w:themeColor="text1"/>
          <w:sz w:val="26"/>
          <w:szCs w:val="26"/>
          <w:rtl/>
        </w:rPr>
        <w:t xml:space="preserve"> کارفرما بر ادامه فرا</w:t>
      </w:r>
      <w:r w:rsidRPr="000E382E">
        <w:rPr>
          <w:rFonts w:asciiTheme="majorBidi" w:hAnsiTheme="majorBidi" w:cs="B Zar" w:hint="cs"/>
          <w:color w:val="000000" w:themeColor="text1"/>
          <w:sz w:val="26"/>
          <w:szCs w:val="26"/>
          <w:rtl/>
        </w:rPr>
        <w:t>ی</w:t>
      </w:r>
      <w:r w:rsidRPr="000E382E">
        <w:rPr>
          <w:rFonts w:asciiTheme="majorBidi" w:hAnsiTheme="majorBidi" w:cs="B Zar" w:hint="eastAsia"/>
          <w:color w:val="000000" w:themeColor="text1"/>
          <w:sz w:val="26"/>
          <w:szCs w:val="26"/>
          <w:rtl/>
        </w:rPr>
        <w:t>ند</w:t>
      </w:r>
      <w:r w:rsidRPr="000E382E">
        <w:rPr>
          <w:rFonts w:asciiTheme="majorBidi" w:hAnsiTheme="majorBidi" w:cs="B Zar"/>
          <w:color w:val="000000" w:themeColor="text1"/>
          <w:sz w:val="26"/>
          <w:szCs w:val="26"/>
          <w:rtl/>
        </w:rPr>
        <w:t xml:space="preserve"> مذاکره با سازندگان داخل</w:t>
      </w:r>
      <w:r w:rsidRPr="000E382E">
        <w:rPr>
          <w:rFonts w:asciiTheme="majorBidi" w:hAnsiTheme="majorBidi" w:cs="B Zar" w:hint="cs"/>
          <w:color w:val="000000" w:themeColor="text1"/>
          <w:sz w:val="26"/>
          <w:szCs w:val="26"/>
          <w:rtl/>
        </w:rPr>
        <w:t>ی</w:t>
      </w:r>
      <w:r w:rsidRPr="000E382E">
        <w:rPr>
          <w:rFonts w:asciiTheme="majorBidi" w:hAnsiTheme="majorBidi" w:cs="B Zar"/>
          <w:color w:val="000000" w:themeColor="text1"/>
          <w:sz w:val="26"/>
          <w:szCs w:val="26"/>
          <w:rtl/>
        </w:rPr>
        <w:t xml:space="preserve"> و عدم نت</w:t>
      </w:r>
      <w:r w:rsidRPr="000E382E">
        <w:rPr>
          <w:rFonts w:asciiTheme="majorBidi" w:hAnsiTheme="majorBidi" w:cs="B Zar" w:hint="cs"/>
          <w:color w:val="000000" w:themeColor="text1"/>
          <w:sz w:val="26"/>
          <w:szCs w:val="26"/>
          <w:rtl/>
        </w:rPr>
        <w:t>ي</w:t>
      </w:r>
      <w:r w:rsidRPr="000E382E">
        <w:rPr>
          <w:rFonts w:asciiTheme="majorBidi" w:hAnsiTheme="majorBidi" w:cs="B Zar"/>
          <w:color w:val="000000" w:themeColor="text1"/>
          <w:sz w:val="26"/>
          <w:szCs w:val="26"/>
          <w:rtl/>
        </w:rPr>
        <w:t>جه گ</w:t>
      </w:r>
      <w:r w:rsidRPr="000E382E">
        <w:rPr>
          <w:rFonts w:asciiTheme="majorBidi" w:hAnsiTheme="majorBidi" w:cs="B Zar" w:hint="cs"/>
          <w:color w:val="000000" w:themeColor="text1"/>
          <w:sz w:val="26"/>
          <w:szCs w:val="26"/>
          <w:rtl/>
        </w:rPr>
        <w:t>ی</w:t>
      </w:r>
      <w:r w:rsidRPr="000E382E">
        <w:rPr>
          <w:rFonts w:asciiTheme="majorBidi" w:hAnsiTheme="majorBidi" w:cs="B Zar" w:hint="eastAsia"/>
          <w:color w:val="000000" w:themeColor="text1"/>
          <w:sz w:val="26"/>
          <w:szCs w:val="26"/>
          <w:rtl/>
        </w:rPr>
        <w:t>ر</w:t>
      </w:r>
      <w:r w:rsidRPr="000E382E">
        <w:rPr>
          <w:rFonts w:asciiTheme="majorBidi" w:hAnsiTheme="majorBidi" w:cs="B Zar" w:hint="cs"/>
          <w:color w:val="000000" w:themeColor="text1"/>
          <w:sz w:val="26"/>
          <w:szCs w:val="26"/>
          <w:rtl/>
        </w:rPr>
        <w:t>ی</w:t>
      </w:r>
      <w:r w:rsidRPr="000E382E">
        <w:rPr>
          <w:rFonts w:asciiTheme="majorBidi" w:hAnsiTheme="majorBidi" w:cs="B Zar"/>
          <w:color w:val="000000" w:themeColor="text1"/>
          <w:sz w:val="26"/>
          <w:szCs w:val="26"/>
          <w:rtl/>
        </w:rPr>
        <w:t xml:space="preserve"> به منظور سفارش گذار</w:t>
      </w:r>
      <w:r w:rsidRPr="000E382E">
        <w:rPr>
          <w:rFonts w:asciiTheme="majorBidi" w:hAnsiTheme="majorBidi" w:cs="B Zar" w:hint="cs"/>
          <w:color w:val="000000" w:themeColor="text1"/>
          <w:sz w:val="26"/>
          <w:szCs w:val="26"/>
          <w:rtl/>
        </w:rPr>
        <w:t>ی</w:t>
      </w:r>
      <w:r w:rsidRPr="000E382E">
        <w:rPr>
          <w:rFonts w:asciiTheme="majorBidi" w:hAnsiTheme="majorBidi" w:cs="B Zar"/>
          <w:color w:val="000000" w:themeColor="text1"/>
          <w:sz w:val="26"/>
          <w:szCs w:val="26"/>
          <w:rtl/>
        </w:rPr>
        <w:t xml:space="preserve"> </w:t>
      </w:r>
      <w:r w:rsidRPr="000E382E">
        <w:rPr>
          <w:rFonts w:asciiTheme="majorBidi" w:hAnsiTheme="majorBidi" w:cs="B Zar" w:hint="cs"/>
          <w:color w:val="000000" w:themeColor="text1"/>
          <w:sz w:val="26"/>
          <w:szCs w:val="26"/>
          <w:rtl/>
        </w:rPr>
        <w:t xml:space="preserve">، </w:t>
      </w:r>
      <w:r w:rsidRPr="000E382E">
        <w:rPr>
          <w:rFonts w:asciiTheme="majorBidi" w:hAnsiTheme="majorBidi" w:cs="B Zar"/>
          <w:color w:val="000000" w:themeColor="text1"/>
          <w:sz w:val="26"/>
          <w:szCs w:val="26"/>
          <w:rtl/>
        </w:rPr>
        <w:t>توض</w:t>
      </w:r>
      <w:r w:rsidRPr="000E382E">
        <w:rPr>
          <w:rFonts w:asciiTheme="majorBidi" w:hAnsiTheme="majorBidi" w:cs="B Zar" w:hint="cs"/>
          <w:color w:val="000000" w:themeColor="text1"/>
          <w:sz w:val="26"/>
          <w:szCs w:val="26"/>
          <w:rtl/>
        </w:rPr>
        <w:t>ی</w:t>
      </w:r>
      <w:r w:rsidRPr="000E382E">
        <w:rPr>
          <w:rFonts w:asciiTheme="majorBidi" w:hAnsiTheme="majorBidi" w:cs="B Zar" w:hint="eastAsia"/>
          <w:color w:val="000000" w:themeColor="text1"/>
          <w:sz w:val="26"/>
          <w:szCs w:val="26"/>
          <w:rtl/>
        </w:rPr>
        <w:t>ح</w:t>
      </w:r>
      <w:r w:rsidRPr="000E382E">
        <w:rPr>
          <w:rFonts w:asciiTheme="majorBidi" w:hAnsiTheme="majorBidi" w:cs="B Zar"/>
          <w:color w:val="000000" w:themeColor="text1"/>
          <w:sz w:val="26"/>
          <w:szCs w:val="26"/>
          <w:rtl/>
        </w:rPr>
        <w:t xml:space="preserve"> آنکه سازندگان داخلي توانمندي ساخت داخل لوله ها طبق مشخصات فني پروژه (مطابق با استاندارد </w:t>
      </w:r>
      <w:r w:rsidRPr="000E382E">
        <w:rPr>
          <w:rFonts w:asciiTheme="majorBidi" w:hAnsiTheme="majorBidi" w:cs="B Zar"/>
          <w:color w:val="000000" w:themeColor="text1"/>
          <w:sz w:val="26"/>
          <w:szCs w:val="26"/>
        </w:rPr>
        <w:t>IPS-M-PI-190-4</w:t>
      </w:r>
      <w:r w:rsidRPr="000E382E">
        <w:rPr>
          <w:rFonts w:asciiTheme="majorBidi" w:hAnsiTheme="majorBidi" w:cs="B Zar"/>
          <w:color w:val="000000" w:themeColor="text1"/>
          <w:sz w:val="26"/>
          <w:szCs w:val="26"/>
          <w:rtl/>
        </w:rPr>
        <w:t xml:space="preserve">) نداشتند و جلسات و مذاكرات متعددي جهت ايجاد انعطاف در </w:t>
      </w:r>
      <w:r w:rsidRPr="000E382E">
        <w:rPr>
          <w:rFonts w:asciiTheme="majorBidi" w:hAnsiTheme="majorBidi" w:cs="B Zar" w:hint="eastAsia"/>
          <w:color w:val="000000" w:themeColor="text1"/>
          <w:sz w:val="26"/>
          <w:szCs w:val="26"/>
          <w:rtl/>
        </w:rPr>
        <w:t>معيارهاي</w:t>
      </w:r>
      <w:r w:rsidRPr="000E382E">
        <w:rPr>
          <w:rFonts w:asciiTheme="majorBidi" w:hAnsiTheme="majorBidi" w:cs="B Zar"/>
          <w:color w:val="000000" w:themeColor="text1"/>
          <w:sz w:val="26"/>
          <w:szCs w:val="26"/>
          <w:rtl/>
        </w:rPr>
        <w:t xml:space="preserve"> سخت گيرانه در اين </w:t>
      </w:r>
      <w:r w:rsidRPr="000E382E">
        <w:rPr>
          <w:rFonts w:asciiTheme="majorBidi" w:hAnsiTheme="majorBidi" w:cs="B Zar"/>
          <w:color w:val="000000" w:themeColor="text1"/>
          <w:sz w:val="26"/>
          <w:szCs w:val="26"/>
        </w:rPr>
        <w:t>IPS</w:t>
      </w:r>
      <w:r w:rsidRPr="000E382E">
        <w:rPr>
          <w:rFonts w:asciiTheme="majorBidi" w:hAnsiTheme="majorBidi" w:cs="B Zar"/>
          <w:color w:val="000000" w:themeColor="text1"/>
          <w:sz w:val="26"/>
          <w:szCs w:val="26"/>
          <w:rtl/>
        </w:rPr>
        <w:t xml:space="preserve"> با سازندگان، سازندگان متريال خام اوليه (فولاد مباركه اصفهان) و كارفرمايان برگزار گرديد و در نهايت از منظر ارزياب هاي اقتصادي و زمان تحويل سازندگان داخلي قادر به رقابت با سازندگان خارجي نشدند</w:t>
      </w:r>
      <w:r w:rsidRPr="000E382E">
        <w:rPr>
          <w:rFonts w:asciiTheme="majorBidi" w:hAnsiTheme="majorBidi" w:cs="B Zar" w:hint="cs"/>
          <w:color w:val="000000" w:themeColor="text1"/>
          <w:sz w:val="26"/>
          <w:szCs w:val="26"/>
          <w:rtl/>
        </w:rPr>
        <w:t>.</w:t>
      </w:r>
      <w:r w:rsidR="000E382E">
        <w:rPr>
          <w:rFonts w:asciiTheme="majorBidi" w:hAnsiTheme="majorBidi" w:cs="B Zar" w:hint="cs"/>
          <w:color w:val="000000" w:themeColor="text1"/>
          <w:sz w:val="26"/>
          <w:szCs w:val="26"/>
          <w:rtl/>
        </w:rPr>
        <w:t xml:space="preserve"> توضیح آنکه نامه اخیر کارفرما مبنی بر تایید تهیه این اقلام از سازندگان خارجی در اوایل سال جاری دریافت شده است.</w:t>
      </w:r>
    </w:p>
    <w:p w14:paraId="023EBA37" w14:textId="35304624" w:rsidR="004D5A87" w:rsidRDefault="004D5A87" w:rsidP="004D5A87">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lastRenderedPageBreak/>
        <w:t>با توجه به زمان محدود پروژه و دریافت نظرات جدید برروی مدارک معماری از اداره مهندسی راه و ساختمان</w:t>
      </w:r>
      <w:r w:rsidRPr="002858D8">
        <w:rPr>
          <w:rFonts w:asciiTheme="majorBidi" w:hAnsiTheme="majorBidi" w:cs="B Zar" w:hint="cs"/>
          <w:sz w:val="26"/>
          <w:szCs w:val="26"/>
          <w:rtl/>
        </w:rPr>
        <w:t xml:space="preserve"> </w:t>
      </w:r>
      <w:r>
        <w:rPr>
          <w:rFonts w:asciiTheme="majorBidi" w:hAnsiTheme="majorBidi" w:cs="B Zar" w:hint="cs"/>
          <w:sz w:val="26"/>
          <w:szCs w:val="26"/>
          <w:rtl/>
        </w:rPr>
        <w:t>کارفرما تمامی فعالیتهای مربوطه مجددا پس از برگزاری جلسات حضوری و تلفنی اصلاح و منجر به دوباره کاری و تاخیر در نهایی سازی مدارک مذکور گردید.</w:t>
      </w:r>
    </w:p>
    <w:p w14:paraId="7EEB5C70" w14:textId="23B20A8A" w:rsidR="0068488D" w:rsidRDefault="0068488D" w:rsidP="0068488D">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با توجه به درخواست کارفرما مبنی بر تغییر ماهیت پروژه در برخی از بخشهای مهندسی منجر به دوباره کاری و یا طراحی جدید آن بخش از پروژه </w:t>
      </w:r>
      <w:r w:rsidR="00BE082E">
        <w:rPr>
          <w:rFonts w:asciiTheme="majorBidi" w:hAnsiTheme="majorBidi" w:cs="B Zar" w:hint="cs"/>
          <w:sz w:val="26"/>
          <w:szCs w:val="26"/>
          <w:rtl/>
        </w:rPr>
        <w:t>گردید</w:t>
      </w:r>
      <w:r w:rsidR="009372C1">
        <w:rPr>
          <w:rFonts w:asciiTheme="majorBidi" w:hAnsiTheme="majorBidi" w:cs="B Zar" w:hint="cs"/>
          <w:sz w:val="26"/>
          <w:szCs w:val="26"/>
          <w:rtl/>
        </w:rPr>
        <w:t>.</w:t>
      </w:r>
    </w:p>
    <w:p w14:paraId="09700920" w14:textId="55AE941D" w:rsidR="007B7141" w:rsidRDefault="00197485" w:rsidP="00E71A16">
      <w:pPr>
        <w:pStyle w:val="ListParagraph"/>
        <w:numPr>
          <w:ilvl w:val="0"/>
          <w:numId w:val="36"/>
        </w:numPr>
        <w:bidi/>
        <w:ind w:left="992"/>
        <w:jc w:val="both"/>
        <w:rPr>
          <w:rFonts w:asciiTheme="majorBidi" w:hAnsiTheme="majorBidi" w:cs="B Zar"/>
          <w:sz w:val="26"/>
          <w:szCs w:val="26"/>
        </w:rPr>
      </w:pPr>
      <w:r>
        <w:rPr>
          <w:rFonts w:asciiTheme="majorBidi" w:hAnsiTheme="majorBidi" w:cs="B Zar" w:hint="cs"/>
          <w:sz w:val="26"/>
          <w:szCs w:val="26"/>
          <w:rtl/>
        </w:rPr>
        <w:t xml:space="preserve">باگذشت چندین هفته از ارسال </w:t>
      </w:r>
      <w:r w:rsidR="00BF6BAB">
        <w:rPr>
          <w:rFonts w:asciiTheme="majorBidi" w:hAnsiTheme="majorBidi" w:cs="B Zar" w:hint="cs"/>
          <w:sz w:val="26"/>
          <w:szCs w:val="26"/>
          <w:rtl/>
        </w:rPr>
        <w:t>تغییر کاری های لیست شده در جدول پی</w:t>
      </w:r>
      <w:r>
        <w:rPr>
          <w:rFonts w:asciiTheme="majorBidi" w:hAnsiTheme="majorBidi" w:cs="B Zar" w:hint="cs"/>
          <w:sz w:val="26"/>
          <w:szCs w:val="26"/>
          <w:rtl/>
        </w:rPr>
        <w:t>وست</w:t>
      </w:r>
      <w:r w:rsidR="00BF6BAB">
        <w:rPr>
          <w:rFonts w:asciiTheme="majorBidi" w:hAnsiTheme="majorBidi" w:cs="B Zar" w:hint="cs"/>
          <w:sz w:val="26"/>
          <w:szCs w:val="26"/>
          <w:rtl/>
        </w:rPr>
        <w:t xml:space="preserve"> هنوز </w:t>
      </w:r>
      <w:r>
        <w:rPr>
          <w:rFonts w:asciiTheme="majorBidi" w:hAnsiTheme="majorBidi" w:cs="B Zar" w:hint="cs"/>
          <w:sz w:val="26"/>
          <w:szCs w:val="26"/>
          <w:rtl/>
        </w:rPr>
        <w:t xml:space="preserve">پاسخی در خصوص </w:t>
      </w:r>
      <w:r w:rsidR="00BF6BAB">
        <w:rPr>
          <w:rFonts w:asciiTheme="majorBidi" w:hAnsiTheme="majorBidi" w:cs="B Zar" w:hint="cs"/>
          <w:sz w:val="26"/>
          <w:szCs w:val="26"/>
          <w:rtl/>
        </w:rPr>
        <w:t xml:space="preserve">این گزارشات </w:t>
      </w:r>
      <w:r>
        <w:rPr>
          <w:rFonts w:asciiTheme="majorBidi" w:hAnsiTheme="majorBidi" w:cs="B Zar" w:hint="cs"/>
          <w:sz w:val="26"/>
          <w:szCs w:val="26"/>
          <w:rtl/>
        </w:rPr>
        <w:t>دریافت نشده است</w:t>
      </w:r>
      <w:r w:rsidR="00E71A16">
        <w:rPr>
          <w:rFonts w:asciiTheme="majorBidi" w:hAnsiTheme="majorBidi" w:cs="B Zar" w:hint="cs"/>
          <w:sz w:val="26"/>
          <w:szCs w:val="26"/>
          <w:rtl/>
        </w:rPr>
        <w:t xml:space="preserve"> که</w:t>
      </w:r>
      <w:r w:rsidR="00BF6BAB">
        <w:rPr>
          <w:rFonts w:asciiTheme="majorBidi" w:hAnsiTheme="majorBidi" w:cs="B Zar" w:hint="cs"/>
          <w:sz w:val="26"/>
          <w:szCs w:val="26"/>
          <w:rtl/>
        </w:rPr>
        <w:t xml:space="preserve"> این مهم خود تاثیرات زمانی </w:t>
      </w:r>
      <w:r w:rsidR="00231333">
        <w:rPr>
          <w:rFonts w:asciiTheme="majorBidi" w:hAnsiTheme="majorBidi" w:cs="B Zar" w:hint="cs"/>
          <w:sz w:val="26"/>
          <w:szCs w:val="26"/>
          <w:rtl/>
        </w:rPr>
        <w:t>قابل توجهی</w:t>
      </w:r>
      <w:r w:rsidR="00BF6BAB">
        <w:rPr>
          <w:rFonts w:asciiTheme="majorBidi" w:hAnsiTheme="majorBidi" w:cs="B Zar" w:hint="cs"/>
          <w:sz w:val="26"/>
          <w:szCs w:val="26"/>
          <w:rtl/>
        </w:rPr>
        <w:t xml:space="preserve"> در روند ف</w:t>
      </w:r>
      <w:r w:rsidR="00231333">
        <w:rPr>
          <w:rFonts w:asciiTheme="majorBidi" w:hAnsiTheme="majorBidi" w:cs="B Zar" w:hint="cs"/>
          <w:sz w:val="26"/>
          <w:szCs w:val="26"/>
          <w:rtl/>
        </w:rPr>
        <w:t>عالیتهای مهندس</w:t>
      </w:r>
      <w:r w:rsidR="00B17088">
        <w:rPr>
          <w:rFonts w:asciiTheme="majorBidi" w:hAnsiTheme="majorBidi" w:cs="B Zar" w:hint="cs"/>
          <w:sz w:val="26"/>
          <w:szCs w:val="26"/>
          <w:rtl/>
        </w:rPr>
        <w:t>ی</w:t>
      </w:r>
      <w:r w:rsidR="00231333">
        <w:rPr>
          <w:rFonts w:asciiTheme="majorBidi" w:hAnsiTheme="majorBidi" w:cs="B Zar" w:hint="cs"/>
          <w:sz w:val="26"/>
          <w:szCs w:val="26"/>
          <w:rtl/>
        </w:rPr>
        <w:t xml:space="preserve"> </w:t>
      </w:r>
      <w:r w:rsidR="00BF6BAB">
        <w:rPr>
          <w:rFonts w:asciiTheme="majorBidi" w:hAnsiTheme="majorBidi" w:cs="B Zar" w:hint="cs"/>
          <w:sz w:val="26"/>
          <w:szCs w:val="26"/>
          <w:rtl/>
        </w:rPr>
        <w:t>و خرید گذاشته است.</w:t>
      </w:r>
      <w:r w:rsidR="008E5B05">
        <w:rPr>
          <w:rFonts w:asciiTheme="majorBidi" w:hAnsiTheme="majorBidi" w:cs="B Zar" w:hint="cs"/>
          <w:sz w:val="26"/>
          <w:szCs w:val="26"/>
          <w:rtl/>
        </w:rPr>
        <w:t xml:space="preserve"> </w:t>
      </w:r>
    </w:p>
    <w:p w14:paraId="3612990F" w14:textId="77777777" w:rsidR="00204C0C" w:rsidRDefault="00204C0C" w:rsidP="00204C0C">
      <w:pPr>
        <w:pStyle w:val="ListParagraph"/>
        <w:numPr>
          <w:ilvl w:val="0"/>
          <w:numId w:val="36"/>
        </w:numPr>
        <w:bidi/>
        <w:ind w:left="992"/>
        <w:jc w:val="both"/>
        <w:rPr>
          <w:rFonts w:asciiTheme="majorBidi" w:hAnsiTheme="majorBidi" w:cs="B Zar"/>
          <w:sz w:val="26"/>
          <w:szCs w:val="26"/>
        </w:rPr>
      </w:pPr>
      <w:r w:rsidRPr="00836BD1">
        <w:rPr>
          <w:rFonts w:asciiTheme="majorBidi" w:hAnsiTheme="majorBidi" w:cs="B Zar" w:hint="cs"/>
          <w:sz w:val="26"/>
          <w:szCs w:val="26"/>
          <w:rtl/>
        </w:rPr>
        <w:t>تاخیر کارفرما درپاسخگویی به مدارک مهندسی با مدت زمان بیش از 14 روز</w:t>
      </w:r>
    </w:p>
    <w:p w14:paraId="6DD9F481" w14:textId="77777777" w:rsidR="008914C7" w:rsidRPr="00836BD1" w:rsidRDefault="008914C7" w:rsidP="008914C7">
      <w:pPr>
        <w:pStyle w:val="ListParagraph"/>
        <w:bidi/>
        <w:ind w:left="992"/>
        <w:jc w:val="both"/>
        <w:rPr>
          <w:rFonts w:asciiTheme="majorBidi" w:hAnsiTheme="majorBidi" w:cs="B Zar"/>
          <w:sz w:val="26"/>
          <w:szCs w:val="26"/>
        </w:rPr>
      </w:pPr>
    </w:p>
    <w:p w14:paraId="77B7D62A" w14:textId="56F48928" w:rsidR="008914C7" w:rsidRPr="00BE5E36" w:rsidRDefault="008914C7" w:rsidP="00977DDF">
      <w:pPr>
        <w:pStyle w:val="ListParagraph"/>
        <w:numPr>
          <w:ilvl w:val="0"/>
          <w:numId w:val="35"/>
        </w:numPr>
        <w:bidi/>
        <w:jc w:val="both"/>
        <w:rPr>
          <w:rFonts w:asciiTheme="majorBidi" w:hAnsiTheme="majorBidi" w:cs="B Zar"/>
          <w:sz w:val="26"/>
          <w:szCs w:val="26"/>
        </w:rPr>
      </w:pPr>
      <w:r w:rsidRPr="00BE5E36">
        <w:rPr>
          <w:rFonts w:asciiTheme="majorBidi" w:hAnsiTheme="majorBidi" w:cs="B Zar" w:hint="cs"/>
          <w:color w:val="00B0F0"/>
          <w:sz w:val="26"/>
          <w:szCs w:val="26"/>
          <w:u w:val="single"/>
          <w:rtl/>
        </w:rPr>
        <w:t xml:space="preserve">در جدول شماره 4، </w:t>
      </w:r>
      <w:r w:rsidRPr="00BE5E36">
        <w:rPr>
          <w:rFonts w:asciiTheme="majorBidi" w:hAnsiTheme="majorBidi" w:cs="B Zar" w:hint="cs"/>
          <w:sz w:val="26"/>
          <w:szCs w:val="26"/>
          <w:rtl/>
        </w:rPr>
        <w:t xml:space="preserve">کلیه عوامل تاخیر کد بندی و تاریخ شروع و پایان آن ها درج گردید. کد تاخیرات و دسته بندی آن ها به شرح زیر می باشد. شایان ذکر است در صورتی که علت تاخیر تا زمان </w:t>
      </w:r>
      <w:r w:rsidRPr="00BE5E36">
        <w:rPr>
          <w:rFonts w:asciiTheme="majorBidi" w:hAnsiTheme="majorBidi" w:cs="B Zar"/>
          <w:sz w:val="26"/>
          <w:szCs w:val="26"/>
        </w:rPr>
        <w:t>Cut-Off</w:t>
      </w:r>
      <w:r w:rsidRPr="00BE5E36">
        <w:rPr>
          <w:rFonts w:asciiTheme="majorBidi" w:hAnsiTheme="majorBidi" w:cs="B Zar" w:hint="cs"/>
          <w:sz w:val="26"/>
          <w:szCs w:val="26"/>
          <w:rtl/>
          <w:lang w:bidi="fa-IR"/>
        </w:rPr>
        <w:t xml:space="preserve">گزارش به پایان نرسیده باشد، تاریخ </w:t>
      </w:r>
      <w:r w:rsidR="00977DDF">
        <w:rPr>
          <w:rFonts w:asciiTheme="majorBidi" w:hAnsiTheme="majorBidi" w:cs="B Zar" w:hint="cs"/>
          <w:sz w:val="26"/>
          <w:szCs w:val="26"/>
          <w:rtl/>
          <w:lang w:bidi="fa-IR"/>
        </w:rPr>
        <w:t>31</w:t>
      </w:r>
      <w:r w:rsidRPr="00BE5E36">
        <w:rPr>
          <w:rFonts w:asciiTheme="majorBidi" w:hAnsiTheme="majorBidi" w:cs="B Zar" w:hint="cs"/>
          <w:sz w:val="26"/>
          <w:szCs w:val="26"/>
          <w:rtl/>
          <w:lang w:bidi="fa-IR"/>
        </w:rPr>
        <w:t>-</w:t>
      </w:r>
      <w:r w:rsidR="00C97E32" w:rsidRPr="00BE5E36">
        <w:rPr>
          <w:rFonts w:asciiTheme="majorBidi" w:hAnsiTheme="majorBidi" w:cs="B Zar" w:hint="cs"/>
          <w:sz w:val="26"/>
          <w:szCs w:val="26"/>
          <w:rtl/>
          <w:lang w:bidi="fa-IR"/>
        </w:rPr>
        <w:t>خرداد</w:t>
      </w:r>
      <w:r w:rsidRPr="00BE5E36">
        <w:rPr>
          <w:rFonts w:asciiTheme="majorBidi" w:hAnsiTheme="majorBidi" w:cs="B Zar" w:hint="cs"/>
          <w:sz w:val="26"/>
          <w:szCs w:val="26"/>
          <w:rtl/>
          <w:lang w:bidi="fa-IR"/>
        </w:rPr>
        <w:t>-</w:t>
      </w:r>
      <w:r w:rsidR="00C97E32" w:rsidRPr="00BE5E36">
        <w:rPr>
          <w:rFonts w:asciiTheme="majorBidi" w:hAnsiTheme="majorBidi" w:cs="B Zar" w:hint="cs"/>
          <w:sz w:val="26"/>
          <w:szCs w:val="26"/>
          <w:rtl/>
          <w:lang w:bidi="fa-IR"/>
        </w:rPr>
        <w:t>1402</w:t>
      </w:r>
      <w:r w:rsidRPr="00BE5E36">
        <w:rPr>
          <w:rFonts w:asciiTheme="majorBidi" w:hAnsiTheme="majorBidi" w:cs="B Zar" w:hint="cs"/>
          <w:sz w:val="26"/>
          <w:szCs w:val="26"/>
          <w:rtl/>
          <w:lang w:bidi="fa-IR"/>
        </w:rPr>
        <w:t xml:space="preserve"> به عنوان پایان فرضی در نظر گرفته شده است. </w:t>
      </w:r>
    </w:p>
    <w:p w14:paraId="62A01034" w14:textId="77777777" w:rsidR="008914C7" w:rsidRPr="004C202E" w:rsidRDefault="008914C7" w:rsidP="008914C7">
      <w:pPr>
        <w:bidi/>
        <w:ind w:left="360"/>
        <w:jc w:val="both"/>
        <w:rPr>
          <w:rFonts w:asciiTheme="majorBidi" w:hAnsiTheme="majorBidi" w:cs="B Zar"/>
          <w:sz w:val="26"/>
          <w:szCs w:val="26"/>
        </w:rPr>
      </w:pPr>
    </w:p>
    <w:tbl>
      <w:tblPr>
        <w:tblStyle w:val="TableGrid"/>
        <w:bidiVisual/>
        <w:tblW w:w="0" w:type="auto"/>
        <w:tblInd w:w="720" w:type="dxa"/>
        <w:tblLook w:val="04A0" w:firstRow="1" w:lastRow="0" w:firstColumn="1" w:lastColumn="0" w:noHBand="0" w:noVBand="1"/>
      </w:tblPr>
      <w:tblGrid>
        <w:gridCol w:w="4447"/>
        <w:gridCol w:w="4462"/>
      </w:tblGrid>
      <w:tr w:rsidR="008914C7" w:rsidRPr="00B17434" w14:paraId="360E370C" w14:textId="77777777" w:rsidTr="00EA71BE">
        <w:trPr>
          <w:trHeight w:val="113"/>
        </w:trPr>
        <w:tc>
          <w:tcPr>
            <w:tcW w:w="4447" w:type="dxa"/>
            <w:shd w:val="clear" w:color="auto" w:fill="5B9BD5" w:themeFill="accent1"/>
            <w:vAlign w:val="center"/>
          </w:tcPr>
          <w:p w14:paraId="319A79FA" w14:textId="77777777" w:rsidR="008914C7" w:rsidRPr="00B17434" w:rsidRDefault="008914C7" w:rsidP="00EA71BE">
            <w:pPr>
              <w:pStyle w:val="ListParagraph"/>
              <w:bidi/>
              <w:ind w:left="0"/>
              <w:jc w:val="center"/>
              <w:rPr>
                <w:rFonts w:asciiTheme="majorBidi" w:hAnsiTheme="majorBidi" w:cs="B Zar"/>
                <w:b/>
                <w:bCs/>
                <w:sz w:val="22"/>
                <w:szCs w:val="22"/>
                <w:rtl/>
              </w:rPr>
            </w:pPr>
            <w:r w:rsidRPr="00B17434">
              <w:rPr>
                <w:rFonts w:asciiTheme="majorBidi" w:hAnsiTheme="majorBidi" w:cs="B Zar" w:hint="cs"/>
                <w:b/>
                <w:bCs/>
                <w:sz w:val="22"/>
                <w:szCs w:val="22"/>
                <w:rtl/>
              </w:rPr>
              <w:t>کد</w:t>
            </w:r>
          </w:p>
        </w:tc>
        <w:tc>
          <w:tcPr>
            <w:tcW w:w="4462" w:type="dxa"/>
            <w:shd w:val="clear" w:color="auto" w:fill="5B9BD5" w:themeFill="accent1"/>
            <w:vAlign w:val="center"/>
          </w:tcPr>
          <w:p w14:paraId="0E46328E" w14:textId="77777777" w:rsidR="008914C7" w:rsidRPr="00B17434" w:rsidRDefault="008914C7" w:rsidP="00EA71BE">
            <w:pPr>
              <w:pStyle w:val="ListParagraph"/>
              <w:bidi/>
              <w:ind w:left="0"/>
              <w:jc w:val="center"/>
              <w:rPr>
                <w:rFonts w:asciiTheme="majorBidi" w:hAnsiTheme="majorBidi" w:cs="B Zar"/>
                <w:b/>
                <w:bCs/>
                <w:sz w:val="22"/>
                <w:szCs w:val="22"/>
                <w:rtl/>
              </w:rPr>
            </w:pPr>
            <w:r w:rsidRPr="00B17434">
              <w:rPr>
                <w:rFonts w:asciiTheme="majorBidi" w:hAnsiTheme="majorBidi" w:cs="B Zar" w:hint="cs"/>
                <w:b/>
                <w:bCs/>
                <w:sz w:val="22"/>
                <w:szCs w:val="22"/>
                <w:rtl/>
              </w:rPr>
              <w:t>دسته بندی اصلی</w:t>
            </w:r>
          </w:p>
        </w:tc>
      </w:tr>
      <w:tr w:rsidR="008914C7" w:rsidRPr="00B17434" w14:paraId="5523A593" w14:textId="77777777" w:rsidTr="00EA71BE">
        <w:trPr>
          <w:trHeight w:val="113"/>
        </w:trPr>
        <w:tc>
          <w:tcPr>
            <w:tcW w:w="4447" w:type="dxa"/>
            <w:vAlign w:val="center"/>
          </w:tcPr>
          <w:p w14:paraId="5A628972" w14:textId="77777777" w:rsidR="008914C7" w:rsidRPr="00B17434" w:rsidRDefault="008914C7" w:rsidP="00EA71BE">
            <w:pPr>
              <w:pStyle w:val="ListParagraph"/>
              <w:bidi/>
              <w:ind w:left="0"/>
              <w:jc w:val="center"/>
              <w:rPr>
                <w:rFonts w:asciiTheme="majorBidi" w:hAnsiTheme="majorBidi" w:cs="B Zar"/>
                <w:sz w:val="22"/>
                <w:szCs w:val="22"/>
              </w:rPr>
            </w:pPr>
            <w:r w:rsidRPr="00B17434">
              <w:rPr>
                <w:rFonts w:asciiTheme="majorBidi" w:hAnsiTheme="majorBidi" w:cs="B Zar"/>
                <w:sz w:val="22"/>
                <w:szCs w:val="22"/>
              </w:rPr>
              <w:t>M</w:t>
            </w:r>
          </w:p>
        </w:tc>
        <w:tc>
          <w:tcPr>
            <w:tcW w:w="4462" w:type="dxa"/>
            <w:vAlign w:val="center"/>
          </w:tcPr>
          <w:p w14:paraId="113FBC33"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مدیریتی</w:t>
            </w:r>
          </w:p>
        </w:tc>
      </w:tr>
      <w:tr w:rsidR="008914C7" w:rsidRPr="00B17434" w14:paraId="5615CBE0" w14:textId="77777777" w:rsidTr="00EA71BE">
        <w:trPr>
          <w:trHeight w:val="113"/>
        </w:trPr>
        <w:tc>
          <w:tcPr>
            <w:tcW w:w="4447" w:type="dxa"/>
            <w:vAlign w:val="center"/>
          </w:tcPr>
          <w:p w14:paraId="5393E952" w14:textId="77777777" w:rsidR="008914C7" w:rsidRPr="00B17434" w:rsidRDefault="008914C7" w:rsidP="00EA71BE">
            <w:pPr>
              <w:pStyle w:val="ListParagraph"/>
              <w:bidi/>
              <w:ind w:left="0"/>
              <w:jc w:val="center"/>
              <w:rPr>
                <w:rFonts w:asciiTheme="majorBidi" w:hAnsiTheme="majorBidi" w:cs="B Zar"/>
                <w:sz w:val="22"/>
                <w:szCs w:val="22"/>
              </w:rPr>
            </w:pPr>
            <w:r w:rsidRPr="00B17434">
              <w:rPr>
                <w:rFonts w:asciiTheme="majorBidi" w:hAnsiTheme="majorBidi" w:cs="B Zar"/>
                <w:sz w:val="22"/>
                <w:szCs w:val="22"/>
              </w:rPr>
              <w:t>F</w:t>
            </w:r>
          </w:p>
        </w:tc>
        <w:tc>
          <w:tcPr>
            <w:tcW w:w="4462" w:type="dxa"/>
            <w:vAlign w:val="center"/>
          </w:tcPr>
          <w:p w14:paraId="6C6ABE5C" w14:textId="77777777" w:rsidR="008914C7" w:rsidRPr="00B17434" w:rsidRDefault="008914C7" w:rsidP="00EA71BE">
            <w:pPr>
              <w:pStyle w:val="ListParagraph"/>
              <w:bidi/>
              <w:ind w:left="0"/>
              <w:jc w:val="center"/>
              <w:rPr>
                <w:rFonts w:asciiTheme="majorBidi" w:hAnsiTheme="majorBidi" w:cs="B Zar"/>
                <w:sz w:val="22"/>
                <w:szCs w:val="22"/>
                <w:rtl/>
                <w:lang w:bidi="fa-IR"/>
              </w:rPr>
            </w:pPr>
            <w:r w:rsidRPr="00B17434">
              <w:rPr>
                <w:rFonts w:asciiTheme="majorBidi" w:hAnsiTheme="majorBidi" w:cs="B Zar" w:hint="cs"/>
                <w:sz w:val="22"/>
                <w:szCs w:val="22"/>
                <w:rtl/>
                <w:lang w:bidi="fa-IR"/>
              </w:rPr>
              <w:t>مالی</w:t>
            </w:r>
          </w:p>
        </w:tc>
      </w:tr>
      <w:tr w:rsidR="008914C7" w:rsidRPr="00B17434" w14:paraId="790E0979" w14:textId="77777777" w:rsidTr="00EA71BE">
        <w:trPr>
          <w:trHeight w:val="113"/>
        </w:trPr>
        <w:tc>
          <w:tcPr>
            <w:tcW w:w="4447" w:type="dxa"/>
            <w:vAlign w:val="center"/>
          </w:tcPr>
          <w:p w14:paraId="1D3B4557"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I</w:t>
            </w:r>
          </w:p>
        </w:tc>
        <w:tc>
          <w:tcPr>
            <w:tcW w:w="4462" w:type="dxa"/>
            <w:vAlign w:val="center"/>
          </w:tcPr>
          <w:p w14:paraId="05DFE2D7"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فصول مشترک</w:t>
            </w:r>
          </w:p>
        </w:tc>
      </w:tr>
      <w:tr w:rsidR="008914C7" w:rsidRPr="00B17434" w14:paraId="6924C9CB" w14:textId="77777777" w:rsidTr="00EA71BE">
        <w:trPr>
          <w:trHeight w:val="113"/>
        </w:trPr>
        <w:tc>
          <w:tcPr>
            <w:tcW w:w="4447" w:type="dxa"/>
            <w:vAlign w:val="center"/>
          </w:tcPr>
          <w:p w14:paraId="2A8E7014"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E</w:t>
            </w:r>
          </w:p>
        </w:tc>
        <w:tc>
          <w:tcPr>
            <w:tcW w:w="4462" w:type="dxa"/>
            <w:vAlign w:val="center"/>
          </w:tcPr>
          <w:p w14:paraId="356E7254"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فنی-مهندسی</w:t>
            </w:r>
          </w:p>
        </w:tc>
      </w:tr>
      <w:tr w:rsidR="008914C7" w:rsidRPr="00B17434" w14:paraId="129C5A92" w14:textId="77777777" w:rsidTr="00EA71BE">
        <w:trPr>
          <w:trHeight w:val="113"/>
        </w:trPr>
        <w:tc>
          <w:tcPr>
            <w:tcW w:w="4447" w:type="dxa"/>
            <w:vAlign w:val="center"/>
          </w:tcPr>
          <w:p w14:paraId="435E6350"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P</w:t>
            </w:r>
          </w:p>
        </w:tc>
        <w:tc>
          <w:tcPr>
            <w:tcW w:w="4462" w:type="dxa"/>
            <w:vAlign w:val="center"/>
          </w:tcPr>
          <w:p w14:paraId="1714C37D"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فنی-کالا</w:t>
            </w:r>
          </w:p>
        </w:tc>
      </w:tr>
      <w:tr w:rsidR="008914C7" w:rsidRPr="00B17434" w14:paraId="16336900" w14:textId="77777777" w:rsidTr="00EA71BE">
        <w:trPr>
          <w:trHeight w:val="113"/>
        </w:trPr>
        <w:tc>
          <w:tcPr>
            <w:tcW w:w="4447" w:type="dxa"/>
            <w:vAlign w:val="center"/>
          </w:tcPr>
          <w:p w14:paraId="134B4372"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sz w:val="22"/>
                <w:szCs w:val="22"/>
              </w:rPr>
              <w:t>C</w:t>
            </w:r>
          </w:p>
        </w:tc>
        <w:tc>
          <w:tcPr>
            <w:tcW w:w="4462" w:type="dxa"/>
            <w:vAlign w:val="center"/>
          </w:tcPr>
          <w:p w14:paraId="49672CED" w14:textId="77777777" w:rsidR="008914C7" w:rsidRPr="00B17434" w:rsidRDefault="008914C7" w:rsidP="00EA71BE">
            <w:pPr>
              <w:pStyle w:val="ListParagraph"/>
              <w:bidi/>
              <w:ind w:left="0"/>
              <w:jc w:val="center"/>
              <w:rPr>
                <w:rFonts w:asciiTheme="majorBidi" w:hAnsiTheme="majorBidi" w:cs="B Zar"/>
                <w:sz w:val="22"/>
                <w:szCs w:val="22"/>
                <w:rtl/>
              </w:rPr>
            </w:pPr>
            <w:r w:rsidRPr="00B17434">
              <w:rPr>
                <w:rFonts w:asciiTheme="majorBidi" w:hAnsiTheme="majorBidi" w:cs="B Zar" w:hint="cs"/>
                <w:sz w:val="22"/>
                <w:szCs w:val="22"/>
                <w:rtl/>
              </w:rPr>
              <w:t>فنی-اجرایی</w:t>
            </w:r>
          </w:p>
        </w:tc>
      </w:tr>
    </w:tbl>
    <w:p w14:paraId="4D4FE3DD" w14:textId="77777777" w:rsidR="008914C7" w:rsidRDefault="008914C7" w:rsidP="008914C7">
      <w:pPr>
        <w:pStyle w:val="ListParagraph"/>
        <w:bidi/>
        <w:jc w:val="both"/>
        <w:rPr>
          <w:rFonts w:asciiTheme="majorBidi" w:hAnsiTheme="majorBidi" w:cs="B Zar"/>
          <w:sz w:val="26"/>
          <w:szCs w:val="26"/>
          <w:rtl/>
        </w:rPr>
      </w:pPr>
    </w:p>
    <w:p w14:paraId="0CE57E57" w14:textId="53257F86" w:rsidR="008914C7" w:rsidRPr="00872DEA" w:rsidRDefault="008914C7" w:rsidP="0065557E">
      <w:pPr>
        <w:pStyle w:val="ListParagraph"/>
        <w:numPr>
          <w:ilvl w:val="0"/>
          <w:numId w:val="35"/>
        </w:numPr>
        <w:bidi/>
        <w:jc w:val="both"/>
        <w:rPr>
          <w:rFonts w:asciiTheme="majorBidi" w:hAnsiTheme="majorBidi" w:cs="B Zar"/>
          <w:sz w:val="26"/>
          <w:szCs w:val="26"/>
        </w:rPr>
      </w:pPr>
      <w:r w:rsidRPr="00872DEA">
        <w:rPr>
          <w:rFonts w:asciiTheme="majorBidi" w:hAnsiTheme="majorBidi" w:cs="B Zar" w:hint="cs"/>
          <w:color w:val="00B0F0"/>
          <w:sz w:val="26"/>
          <w:szCs w:val="26"/>
          <w:u w:val="single"/>
          <w:rtl/>
        </w:rPr>
        <w:t xml:space="preserve">در جدول شماره 5، </w:t>
      </w:r>
      <w:r w:rsidR="0065557E">
        <w:rPr>
          <w:rFonts w:asciiTheme="majorBidi" w:hAnsiTheme="majorBidi" w:cs="B Zar" w:hint="cs"/>
          <w:sz w:val="26"/>
          <w:szCs w:val="26"/>
          <w:rtl/>
        </w:rPr>
        <w:t>51</w:t>
      </w:r>
      <w:r w:rsidRPr="00872DEA">
        <w:rPr>
          <w:rFonts w:asciiTheme="majorBidi" w:hAnsiTheme="majorBidi" w:cs="B Zar" w:hint="cs"/>
          <w:sz w:val="26"/>
          <w:szCs w:val="26"/>
          <w:rtl/>
        </w:rPr>
        <w:t xml:space="preserve">  فعالیت های اصلی و بحرانی </w:t>
      </w:r>
      <w:r w:rsidRPr="00872DEA">
        <w:rPr>
          <w:rFonts w:asciiTheme="majorBidi" w:hAnsiTheme="majorBidi" w:cs="B Zar" w:hint="cs"/>
          <w:sz w:val="26"/>
          <w:szCs w:val="26"/>
          <w:rtl/>
          <w:lang w:bidi="fa-IR"/>
        </w:rPr>
        <w:t xml:space="preserve">که طبق برنامه زمانبندی می بایست انجام می شدند لیست شده است. به دلیل پرهیز از دادهای تکراری و ساده سازی گزارش، فعالیت های مربوط به دو چاه 18 و 28 </w:t>
      </w:r>
      <w:r w:rsidR="00760612" w:rsidRPr="00872DEA">
        <w:rPr>
          <w:rFonts w:asciiTheme="majorBidi" w:hAnsiTheme="majorBidi" w:cs="B Zar" w:hint="cs"/>
          <w:sz w:val="26"/>
          <w:szCs w:val="26"/>
          <w:rtl/>
          <w:lang w:bidi="fa-IR"/>
        </w:rPr>
        <w:t xml:space="preserve">و چاه تعمیری </w:t>
      </w:r>
      <w:r w:rsidR="00760612" w:rsidRPr="00872DEA">
        <w:rPr>
          <w:rFonts w:asciiTheme="majorBidi" w:hAnsiTheme="majorBidi" w:cs="B Zar"/>
          <w:sz w:val="26"/>
          <w:szCs w:val="26"/>
          <w:lang w:bidi="fa-IR"/>
        </w:rPr>
        <w:t>BK-14</w:t>
      </w:r>
      <w:r w:rsidR="00E21BBF" w:rsidRPr="00872DEA">
        <w:rPr>
          <w:rFonts w:asciiTheme="majorBidi" w:hAnsiTheme="majorBidi" w:cs="B Zar" w:hint="cs"/>
          <w:sz w:val="26"/>
          <w:szCs w:val="26"/>
          <w:rtl/>
          <w:lang w:bidi="fa-IR"/>
        </w:rPr>
        <w:t xml:space="preserve"> </w:t>
      </w:r>
      <w:r w:rsidRPr="00872DEA">
        <w:rPr>
          <w:rFonts w:asciiTheme="majorBidi" w:hAnsiTheme="majorBidi" w:cs="B Zar" w:hint="cs"/>
          <w:sz w:val="26"/>
          <w:szCs w:val="26"/>
          <w:rtl/>
          <w:lang w:bidi="fa-IR"/>
        </w:rPr>
        <w:t xml:space="preserve">که با </w:t>
      </w:r>
      <w:r w:rsidR="00E21BBF" w:rsidRPr="00872DEA">
        <w:rPr>
          <w:rFonts w:asciiTheme="majorBidi" w:hAnsiTheme="majorBidi" w:cs="B Zar" w:hint="cs"/>
          <w:sz w:val="26"/>
          <w:szCs w:val="26"/>
          <w:rtl/>
          <w:lang w:bidi="fa-IR"/>
        </w:rPr>
        <w:t>سه</w:t>
      </w:r>
      <w:r w:rsidRPr="00872DEA">
        <w:rPr>
          <w:rFonts w:asciiTheme="majorBidi" w:hAnsiTheme="majorBidi" w:cs="B Zar" w:hint="cs"/>
          <w:sz w:val="26"/>
          <w:szCs w:val="26"/>
          <w:rtl/>
          <w:lang w:bidi="fa-IR"/>
        </w:rPr>
        <w:t xml:space="preserve"> دکل همزمان در حال انجام بودند به عنوان نماینده کلیه فعالیت های چاه</w:t>
      </w:r>
      <w:r w:rsidR="00576046" w:rsidRPr="00872DEA">
        <w:rPr>
          <w:rFonts w:asciiTheme="majorBidi" w:hAnsiTheme="majorBidi" w:cs="B Zar" w:hint="cs"/>
          <w:sz w:val="26"/>
          <w:szCs w:val="26"/>
          <w:rtl/>
          <w:lang w:bidi="fa-IR"/>
        </w:rPr>
        <w:t xml:space="preserve"> های</w:t>
      </w:r>
      <w:r w:rsidRPr="00872DEA">
        <w:rPr>
          <w:rFonts w:asciiTheme="majorBidi" w:hAnsiTheme="majorBidi" w:cs="B Zar" w:hint="cs"/>
          <w:sz w:val="26"/>
          <w:szCs w:val="26"/>
          <w:rtl/>
          <w:lang w:bidi="fa-IR"/>
        </w:rPr>
        <w:t xml:space="preserve"> بعدی خود در نظر گرفته شده است. در این جدول شروع و پایان فعالیت ها مطابق با برنامه زمانبندی و شروع و پایان اصلاح شده با استفاده از شناوری فعالیت ها درج شده اند.</w:t>
      </w:r>
    </w:p>
    <w:p w14:paraId="5B2C760B" w14:textId="4FCDF2F8" w:rsidR="008914C7" w:rsidRPr="00872DEA" w:rsidRDefault="008914C7" w:rsidP="0065557E">
      <w:pPr>
        <w:pStyle w:val="ListParagraph"/>
        <w:numPr>
          <w:ilvl w:val="0"/>
          <w:numId w:val="35"/>
        </w:numPr>
        <w:bidi/>
        <w:jc w:val="both"/>
        <w:rPr>
          <w:rFonts w:asciiTheme="majorBidi" w:hAnsiTheme="majorBidi" w:cs="B Zar"/>
          <w:sz w:val="26"/>
          <w:szCs w:val="26"/>
        </w:rPr>
      </w:pPr>
      <w:r w:rsidRPr="00872DEA">
        <w:rPr>
          <w:rFonts w:asciiTheme="majorBidi" w:hAnsiTheme="majorBidi" w:cs="B Zar" w:hint="cs"/>
          <w:color w:val="00B0F0"/>
          <w:sz w:val="26"/>
          <w:szCs w:val="26"/>
          <w:u w:val="single"/>
          <w:rtl/>
        </w:rPr>
        <w:t xml:space="preserve">در جدول شماره 6، </w:t>
      </w:r>
      <w:r w:rsidRPr="00872DEA">
        <w:rPr>
          <w:rFonts w:asciiTheme="majorBidi" w:hAnsiTheme="majorBidi" w:cs="B Zar" w:hint="cs"/>
          <w:sz w:val="26"/>
          <w:szCs w:val="26"/>
          <w:rtl/>
        </w:rPr>
        <w:t xml:space="preserve">بین </w:t>
      </w:r>
      <w:r w:rsidR="0065557E">
        <w:rPr>
          <w:rFonts w:asciiTheme="majorBidi" w:hAnsiTheme="majorBidi" w:cs="B Zar" w:hint="cs"/>
          <w:sz w:val="26"/>
          <w:szCs w:val="26"/>
          <w:rtl/>
        </w:rPr>
        <w:t>51</w:t>
      </w:r>
      <w:r w:rsidRPr="00872DEA">
        <w:rPr>
          <w:rFonts w:asciiTheme="majorBidi" w:hAnsiTheme="majorBidi" w:cs="B Zar" w:hint="cs"/>
          <w:sz w:val="26"/>
          <w:szCs w:val="26"/>
          <w:rtl/>
        </w:rPr>
        <w:t xml:space="preserve"> فعالیت اصلی و بحرانی (استخراج شده از شيت شماره 5)  و </w:t>
      </w:r>
      <w:r w:rsidR="0071438A">
        <w:rPr>
          <w:rFonts w:asciiTheme="majorBidi" w:hAnsiTheme="majorBidi" w:cs="B Zar" w:hint="cs"/>
          <w:sz w:val="26"/>
          <w:szCs w:val="26"/>
          <w:rtl/>
        </w:rPr>
        <w:t>58</w:t>
      </w:r>
      <w:r w:rsidRPr="00872DEA">
        <w:rPr>
          <w:rFonts w:asciiTheme="majorBidi" w:hAnsiTheme="majorBidi" w:cs="B Zar" w:hint="cs"/>
          <w:sz w:val="26"/>
          <w:szCs w:val="26"/>
          <w:rtl/>
        </w:rPr>
        <w:t xml:space="preserve"> عامل تاخير کدگذاری شده (استخراج شده از شيت شماره 4) ، برای هر فعالیت یک ماتریس با عوامل تاخیر تشکیل شده است که مطابق با </w:t>
      </w:r>
      <w:r w:rsidRPr="00872DEA">
        <w:rPr>
          <w:rFonts w:asciiTheme="majorBidi" w:hAnsiTheme="majorBidi" w:cs="B Zar" w:hint="cs"/>
          <w:sz w:val="26"/>
          <w:szCs w:val="26"/>
          <w:rtl/>
        </w:rPr>
        <w:lastRenderedPageBreak/>
        <w:t xml:space="preserve">دستورالعمل دریافتی از کارفرما ، بین دوره بازه زمانی وقوع علل تاخیر، دوره بازبینی فعالیت و دوره وقوع فعالیت، یک دوره </w:t>
      </w:r>
      <w:r w:rsidRPr="00872DEA">
        <w:rPr>
          <w:rFonts w:asciiTheme="majorBidi" w:hAnsiTheme="majorBidi" w:cs="B Zar"/>
          <w:sz w:val="26"/>
          <w:szCs w:val="26"/>
          <w:rtl/>
        </w:rPr>
        <w:t>وقوع تأخ</w:t>
      </w:r>
      <w:r w:rsidRPr="00872DEA">
        <w:rPr>
          <w:rFonts w:asciiTheme="majorBidi" w:hAnsiTheme="majorBidi" w:cs="B Zar" w:hint="cs"/>
          <w:sz w:val="26"/>
          <w:szCs w:val="26"/>
          <w:rtl/>
        </w:rPr>
        <w:t>ی</w:t>
      </w:r>
      <w:r w:rsidRPr="00872DEA">
        <w:rPr>
          <w:rFonts w:asciiTheme="majorBidi" w:hAnsiTheme="majorBidi" w:cs="B Zar" w:hint="eastAsia"/>
          <w:sz w:val="26"/>
          <w:szCs w:val="26"/>
          <w:rtl/>
        </w:rPr>
        <w:t>ر</w:t>
      </w:r>
      <w:r w:rsidRPr="00872DEA">
        <w:rPr>
          <w:rFonts w:asciiTheme="majorBidi" w:hAnsiTheme="majorBidi" w:cs="B Zar"/>
          <w:sz w:val="26"/>
          <w:szCs w:val="26"/>
          <w:rtl/>
        </w:rPr>
        <w:t xml:space="preserve"> مجاز به وقوع پ</w:t>
      </w:r>
      <w:r w:rsidRPr="00872DEA">
        <w:rPr>
          <w:rFonts w:asciiTheme="majorBidi" w:hAnsiTheme="majorBidi" w:cs="B Zar" w:hint="cs"/>
          <w:sz w:val="26"/>
          <w:szCs w:val="26"/>
          <w:rtl/>
        </w:rPr>
        <w:t>ی</w:t>
      </w:r>
      <w:r w:rsidRPr="00872DEA">
        <w:rPr>
          <w:rFonts w:asciiTheme="majorBidi" w:hAnsiTheme="majorBidi" w:cs="B Zar" w:hint="eastAsia"/>
          <w:sz w:val="26"/>
          <w:szCs w:val="26"/>
          <w:rtl/>
        </w:rPr>
        <w:t>وسته</w:t>
      </w:r>
      <w:r w:rsidRPr="00872DEA">
        <w:rPr>
          <w:rFonts w:asciiTheme="majorBidi" w:hAnsiTheme="majorBidi" w:cs="B Zar"/>
          <w:sz w:val="26"/>
          <w:szCs w:val="26"/>
          <w:rtl/>
        </w:rPr>
        <w:t xml:space="preserve"> (دوره تأث</w:t>
      </w:r>
      <w:r w:rsidRPr="00872DEA">
        <w:rPr>
          <w:rFonts w:asciiTheme="majorBidi" w:hAnsiTheme="majorBidi" w:cs="B Zar" w:hint="cs"/>
          <w:sz w:val="26"/>
          <w:szCs w:val="26"/>
          <w:rtl/>
        </w:rPr>
        <w:t>ی</w:t>
      </w:r>
      <w:r w:rsidRPr="00872DEA">
        <w:rPr>
          <w:rFonts w:asciiTheme="majorBidi" w:hAnsiTheme="majorBidi" w:cs="B Zar" w:hint="eastAsia"/>
          <w:sz w:val="26"/>
          <w:szCs w:val="26"/>
          <w:rtl/>
        </w:rPr>
        <w:t>ر</w:t>
      </w:r>
      <w:r w:rsidRPr="00872DEA">
        <w:rPr>
          <w:rFonts w:asciiTheme="majorBidi" w:hAnsiTheme="majorBidi" w:cs="B Zar"/>
          <w:sz w:val="26"/>
          <w:szCs w:val="26"/>
          <w:rtl/>
        </w:rPr>
        <w:t xml:space="preserve"> بر روي اجراي فعال</w:t>
      </w:r>
      <w:r w:rsidRPr="00872DEA">
        <w:rPr>
          <w:rFonts w:asciiTheme="majorBidi" w:hAnsiTheme="majorBidi" w:cs="B Zar" w:hint="cs"/>
          <w:sz w:val="26"/>
          <w:szCs w:val="26"/>
          <w:rtl/>
        </w:rPr>
        <w:t>ی</w:t>
      </w:r>
      <w:r w:rsidRPr="00872DEA">
        <w:rPr>
          <w:rFonts w:asciiTheme="majorBidi" w:hAnsiTheme="majorBidi" w:cs="B Zar" w:hint="eastAsia"/>
          <w:sz w:val="26"/>
          <w:szCs w:val="26"/>
          <w:rtl/>
        </w:rPr>
        <w:t>ت</w:t>
      </w:r>
      <w:r w:rsidRPr="00872DEA">
        <w:rPr>
          <w:rFonts w:asciiTheme="majorBidi" w:hAnsiTheme="majorBidi" w:cs="B Zar"/>
          <w:sz w:val="26"/>
          <w:szCs w:val="26"/>
          <w:rtl/>
        </w:rPr>
        <w:t>)</w:t>
      </w:r>
      <w:r w:rsidRPr="00872DEA">
        <w:rPr>
          <w:rFonts w:asciiTheme="majorBidi" w:hAnsiTheme="majorBidi" w:cs="B Zar" w:hint="cs"/>
          <w:sz w:val="26"/>
          <w:szCs w:val="26"/>
          <w:rtl/>
        </w:rPr>
        <w:t xml:space="preserve"> مشخص شده است. </w:t>
      </w:r>
    </w:p>
    <w:p w14:paraId="53B964CD" w14:textId="77777777" w:rsidR="008914C7" w:rsidRDefault="008914C7" w:rsidP="008914C7">
      <w:pPr>
        <w:pStyle w:val="ListParagraph"/>
        <w:numPr>
          <w:ilvl w:val="0"/>
          <w:numId w:val="35"/>
        </w:numPr>
        <w:bidi/>
        <w:jc w:val="both"/>
        <w:rPr>
          <w:rFonts w:asciiTheme="majorBidi" w:hAnsiTheme="majorBidi" w:cs="B Zar"/>
          <w:sz w:val="26"/>
          <w:szCs w:val="26"/>
        </w:rPr>
      </w:pPr>
      <w:r w:rsidRPr="004C202E">
        <w:rPr>
          <w:rFonts w:asciiTheme="majorBidi" w:hAnsiTheme="majorBidi" w:cs="B Zar" w:hint="cs"/>
          <w:color w:val="00B0F0"/>
          <w:sz w:val="26"/>
          <w:szCs w:val="26"/>
          <w:u w:val="single"/>
          <w:rtl/>
        </w:rPr>
        <w:t xml:space="preserve">در جدول شماره </w:t>
      </w:r>
      <w:r>
        <w:rPr>
          <w:rFonts w:asciiTheme="majorBidi" w:hAnsiTheme="majorBidi" w:cs="B Zar" w:hint="cs"/>
          <w:color w:val="00B0F0"/>
          <w:sz w:val="26"/>
          <w:szCs w:val="26"/>
          <w:u w:val="single"/>
          <w:rtl/>
        </w:rPr>
        <w:t>7</w:t>
      </w:r>
      <w:r w:rsidRPr="004C202E">
        <w:rPr>
          <w:rFonts w:asciiTheme="majorBidi" w:hAnsiTheme="majorBidi" w:cs="B Zar" w:hint="cs"/>
          <w:color w:val="00B0F0"/>
          <w:sz w:val="26"/>
          <w:szCs w:val="26"/>
          <w:u w:val="single"/>
          <w:rtl/>
        </w:rPr>
        <w:t>،</w:t>
      </w:r>
      <w:r>
        <w:rPr>
          <w:rFonts w:asciiTheme="majorBidi" w:hAnsiTheme="majorBidi" w:cs="B Zar" w:hint="cs"/>
          <w:color w:val="00B0F0"/>
          <w:sz w:val="26"/>
          <w:szCs w:val="26"/>
          <w:u w:val="single"/>
          <w:rtl/>
        </w:rPr>
        <w:t xml:space="preserve"> </w:t>
      </w:r>
      <w:r>
        <w:rPr>
          <w:rFonts w:asciiTheme="majorBidi" w:hAnsiTheme="majorBidi" w:cs="B Zar" w:hint="cs"/>
          <w:sz w:val="26"/>
          <w:szCs w:val="26"/>
          <w:rtl/>
        </w:rPr>
        <w:t xml:space="preserve">دوره </w:t>
      </w:r>
      <w:r w:rsidRPr="00446E35">
        <w:rPr>
          <w:rFonts w:asciiTheme="majorBidi" w:hAnsiTheme="majorBidi" w:cs="B Zar"/>
          <w:sz w:val="26"/>
          <w:szCs w:val="26"/>
          <w:rtl/>
        </w:rPr>
        <w:t>وقوع تأخ</w:t>
      </w:r>
      <w:r w:rsidRPr="00446E35">
        <w:rPr>
          <w:rFonts w:asciiTheme="majorBidi" w:hAnsiTheme="majorBidi" w:cs="B Zar" w:hint="cs"/>
          <w:sz w:val="26"/>
          <w:szCs w:val="26"/>
          <w:rtl/>
        </w:rPr>
        <w:t>ی</w:t>
      </w:r>
      <w:r w:rsidRPr="00446E35">
        <w:rPr>
          <w:rFonts w:asciiTheme="majorBidi" w:hAnsiTheme="majorBidi" w:cs="B Zar" w:hint="eastAsia"/>
          <w:sz w:val="26"/>
          <w:szCs w:val="26"/>
          <w:rtl/>
        </w:rPr>
        <w:t>ر</w:t>
      </w:r>
      <w:r w:rsidRPr="00446E35">
        <w:rPr>
          <w:rFonts w:asciiTheme="majorBidi" w:hAnsiTheme="majorBidi" w:cs="B Zar"/>
          <w:sz w:val="26"/>
          <w:szCs w:val="26"/>
          <w:rtl/>
        </w:rPr>
        <w:t xml:space="preserve"> مجاز به وقوع پ</w:t>
      </w:r>
      <w:r w:rsidRPr="00446E35">
        <w:rPr>
          <w:rFonts w:asciiTheme="majorBidi" w:hAnsiTheme="majorBidi" w:cs="B Zar" w:hint="cs"/>
          <w:sz w:val="26"/>
          <w:szCs w:val="26"/>
          <w:rtl/>
        </w:rPr>
        <w:t>ی</w:t>
      </w:r>
      <w:r w:rsidRPr="00446E35">
        <w:rPr>
          <w:rFonts w:asciiTheme="majorBidi" w:hAnsiTheme="majorBidi" w:cs="B Zar" w:hint="eastAsia"/>
          <w:sz w:val="26"/>
          <w:szCs w:val="26"/>
          <w:rtl/>
        </w:rPr>
        <w:t>وسته</w:t>
      </w:r>
      <w:r w:rsidRPr="00446E35">
        <w:rPr>
          <w:rFonts w:asciiTheme="majorBidi" w:hAnsiTheme="majorBidi" w:cs="B Zar"/>
          <w:sz w:val="26"/>
          <w:szCs w:val="26"/>
          <w:rtl/>
        </w:rPr>
        <w:t xml:space="preserve"> (دوره تأث</w:t>
      </w:r>
      <w:r w:rsidRPr="00446E35">
        <w:rPr>
          <w:rFonts w:asciiTheme="majorBidi" w:hAnsiTheme="majorBidi" w:cs="B Zar" w:hint="cs"/>
          <w:sz w:val="26"/>
          <w:szCs w:val="26"/>
          <w:rtl/>
        </w:rPr>
        <w:t>ی</w:t>
      </w:r>
      <w:r w:rsidRPr="00446E35">
        <w:rPr>
          <w:rFonts w:asciiTheme="majorBidi" w:hAnsiTheme="majorBidi" w:cs="B Zar" w:hint="eastAsia"/>
          <w:sz w:val="26"/>
          <w:szCs w:val="26"/>
          <w:rtl/>
        </w:rPr>
        <w:t>ر</w:t>
      </w:r>
      <w:r w:rsidRPr="00446E35">
        <w:rPr>
          <w:rFonts w:asciiTheme="majorBidi" w:hAnsiTheme="majorBidi" w:cs="B Zar"/>
          <w:sz w:val="26"/>
          <w:szCs w:val="26"/>
          <w:rtl/>
        </w:rPr>
        <w:t xml:space="preserve"> بر روي اجراي فعال</w:t>
      </w:r>
      <w:r w:rsidRPr="00446E35">
        <w:rPr>
          <w:rFonts w:asciiTheme="majorBidi" w:hAnsiTheme="majorBidi" w:cs="B Zar" w:hint="cs"/>
          <w:sz w:val="26"/>
          <w:szCs w:val="26"/>
          <w:rtl/>
        </w:rPr>
        <w:t>ی</w:t>
      </w:r>
      <w:r w:rsidRPr="00446E35">
        <w:rPr>
          <w:rFonts w:asciiTheme="majorBidi" w:hAnsiTheme="majorBidi" w:cs="B Zar" w:hint="eastAsia"/>
          <w:sz w:val="26"/>
          <w:szCs w:val="26"/>
          <w:rtl/>
        </w:rPr>
        <w:t>ت</w:t>
      </w:r>
      <w:r w:rsidRPr="00446E35">
        <w:rPr>
          <w:rFonts w:asciiTheme="majorBidi" w:hAnsiTheme="majorBidi" w:cs="B Zar"/>
          <w:sz w:val="26"/>
          <w:szCs w:val="26"/>
          <w:rtl/>
        </w:rPr>
        <w:t>)</w:t>
      </w:r>
      <w:r>
        <w:rPr>
          <w:rFonts w:asciiTheme="majorBidi" w:hAnsiTheme="majorBidi" w:cs="B Zar" w:hint="cs"/>
          <w:sz w:val="26"/>
          <w:szCs w:val="26"/>
          <w:rtl/>
        </w:rPr>
        <w:t xml:space="preserve"> هر فعالیت آورده شده است که در نهایت بر اساس هم پوشانی گانت ها، هم پوشانی کل تاخیرات ارائه شده است.</w:t>
      </w:r>
    </w:p>
    <w:p w14:paraId="0A5D0064" w14:textId="77777777" w:rsidR="008914C7" w:rsidRPr="004C202E" w:rsidRDefault="008914C7" w:rsidP="008914C7">
      <w:pPr>
        <w:pStyle w:val="ListParagraph"/>
        <w:bidi/>
        <w:jc w:val="both"/>
        <w:rPr>
          <w:rFonts w:asciiTheme="majorBidi" w:hAnsiTheme="majorBidi" w:cs="B Zar"/>
          <w:sz w:val="26"/>
          <w:szCs w:val="26"/>
        </w:rPr>
      </w:pPr>
    </w:p>
    <w:p w14:paraId="2CE4AFBB" w14:textId="77777777" w:rsidR="008914C7" w:rsidRDefault="008914C7" w:rsidP="008914C7">
      <w:pPr>
        <w:pStyle w:val="Heading1"/>
        <w:ind w:right="-567"/>
        <w:rPr>
          <w:rFonts w:asciiTheme="majorBidi" w:hAnsiTheme="majorBidi" w:cs="B Zar"/>
          <w:sz w:val="26"/>
          <w:szCs w:val="26"/>
        </w:rPr>
      </w:pPr>
      <w:bookmarkStart w:id="1153" w:name="_Toc113361528"/>
      <w:r>
        <w:rPr>
          <w:rFonts w:asciiTheme="majorBidi" w:hAnsiTheme="majorBidi" w:cs="B Zar" w:hint="cs"/>
          <w:sz w:val="26"/>
          <w:szCs w:val="26"/>
          <w:rtl/>
        </w:rPr>
        <w:t>خلاصه لایحه تاخیرات پروژه</w:t>
      </w:r>
      <w:bookmarkEnd w:id="1153"/>
    </w:p>
    <w:p w14:paraId="5C3663A3" w14:textId="7E04057C" w:rsidR="008914C7" w:rsidRPr="0065557E" w:rsidRDefault="008914C7" w:rsidP="0065557E">
      <w:pPr>
        <w:pStyle w:val="ListParagraph"/>
        <w:numPr>
          <w:ilvl w:val="0"/>
          <w:numId w:val="35"/>
        </w:numPr>
        <w:bidi/>
        <w:jc w:val="both"/>
        <w:rPr>
          <w:rFonts w:asciiTheme="majorBidi" w:hAnsiTheme="majorBidi" w:cs="B Zar"/>
          <w:sz w:val="26"/>
          <w:szCs w:val="26"/>
          <w:lang w:bidi="fa-IR"/>
        </w:rPr>
      </w:pPr>
      <w:bookmarkStart w:id="1154" w:name="_Toc6148198"/>
      <w:bookmarkStart w:id="1155" w:name="_Toc6998655"/>
      <w:bookmarkStart w:id="1156" w:name="_Toc6837571"/>
      <w:bookmarkEnd w:id="1154"/>
      <w:bookmarkEnd w:id="1155"/>
      <w:bookmarkEnd w:id="1156"/>
      <w:r w:rsidRPr="0065557E">
        <w:rPr>
          <w:rFonts w:asciiTheme="majorBidi" w:hAnsiTheme="majorBidi" w:cs="B Zar" w:hint="cs"/>
          <w:sz w:val="26"/>
          <w:szCs w:val="26"/>
          <w:rtl/>
          <w:lang w:bidi="fa-IR"/>
        </w:rPr>
        <w:t xml:space="preserve">مطابق با جدول های تکمیل شده در فایل پیوست طبق دستورالعمل ارائه شده کارفرمای محترم، مدت زمان تاخیر مجاز در </w:t>
      </w:r>
      <w:r w:rsidR="0065557E">
        <w:rPr>
          <w:rFonts w:asciiTheme="majorBidi" w:hAnsiTheme="majorBidi" w:cs="B Zar" w:hint="cs"/>
          <w:sz w:val="26"/>
          <w:szCs w:val="26"/>
          <w:rtl/>
          <w:lang w:bidi="fa-IR"/>
        </w:rPr>
        <w:t>24</w:t>
      </w:r>
      <w:r w:rsidRPr="0065557E">
        <w:rPr>
          <w:rFonts w:asciiTheme="majorBidi" w:hAnsiTheme="majorBidi" w:cs="B Zar" w:hint="cs"/>
          <w:sz w:val="26"/>
          <w:szCs w:val="26"/>
          <w:rtl/>
          <w:lang w:bidi="fa-IR"/>
        </w:rPr>
        <w:t xml:space="preserve"> ماه پروژه از تاریخ </w:t>
      </w:r>
      <w:r w:rsidR="005F7E53" w:rsidRPr="0065557E">
        <w:rPr>
          <w:rFonts w:asciiTheme="majorBidi" w:hAnsiTheme="majorBidi" w:cs="B Zar" w:hint="cs"/>
          <w:sz w:val="26"/>
          <w:szCs w:val="26"/>
          <w:rtl/>
          <w:lang w:bidi="fa-IR"/>
        </w:rPr>
        <w:t>01</w:t>
      </w:r>
      <w:r w:rsidRPr="0065557E">
        <w:rPr>
          <w:rFonts w:asciiTheme="majorBidi" w:hAnsiTheme="majorBidi" w:cs="B Zar" w:hint="cs"/>
          <w:sz w:val="26"/>
          <w:szCs w:val="26"/>
          <w:rtl/>
          <w:lang w:bidi="fa-IR"/>
        </w:rPr>
        <w:t>/</w:t>
      </w:r>
      <w:r w:rsidR="005F7E53" w:rsidRPr="0065557E">
        <w:rPr>
          <w:rFonts w:asciiTheme="majorBidi" w:hAnsiTheme="majorBidi" w:cs="B Zar" w:hint="cs"/>
          <w:sz w:val="26"/>
          <w:szCs w:val="26"/>
          <w:rtl/>
          <w:lang w:bidi="fa-IR"/>
        </w:rPr>
        <w:t>10</w:t>
      </w:r>
      <w:r w:rsidRPr="0065557E">
        <w:rPr>
          <w:rFonts w:asciiTheme="majorBidi" w:hAnsiTheme="majorBidi" w:cs="B Zar" w:hint="cs"/>
          <w:sz w:val="26"/>
          <w:szCs w:val="26"/>
          <w:rtl/>
          <w:lang w:bidi="fa-IR"/>
        </w:rPr>
        <w:t>/</w:t>
      </w:r>
      <w:r w:rsidR="005F7E53" w:rsidRPr="0065557E">
        <w:rPr>
          <w:rFonts w:asciiTheme="majorBidi" w:hAnsiTheme="majorBidi" w:cs="B Zar" w:hint="cs"/>
          <w:sz w:val="26"/>
          <w:szCs w:val="26"/>
          <w:rtl/>
          <w:lang w:bidi="fa-IR"/>
        </w:rPr>
        <w:t>02</w:t>
      </w:r>
      <w:r w:rsidRPr="0065557E">
        <w:rPr>
          <w:rFonts w:asciiTheme="majorBidi" w:hAnsiTheme="majorBidi" w:cs="B Zar" w:hint="cs"/>
          <w:sz w:val="26"/>
          <w:szCs w:val="26"/>
          <w:rtl/>
          <w:lang w:bidi="fa-IR"/>
        </w:rPr>
        <w:t xml:space="preserve"> تا </w:t>
      </w:r>
      <w:r w:rsidR="009B544A" w:rsidRPr="0065557E">
        <w:rPr>
          <w:rFonts w:asciiTheme="majorBidi" w:hAnsiTheme="majorBidi" w:cs="B Zar" w:hint="cs"/>
          <w:sz w:val="26"/>
          <w:szCs w:val="26"/>
          <w:rtl/>
          <w:lang w:bidi="fa-IR"/>
        </w:rPr>
        <w:t>30</w:t>
      </w:r>
      <w:r w:rsidRPr="0065557E">
        <w:rPr>
          <w:rFonts w:asciiTheme="majorBidi" w:hAnsiTheme="majorBidi" w:cs="B Zar" w:hint="cs"/>
          <w:sz w:val="26"/>
          <w:szCs w:val="26"/>
          <w:rtl/>
          <w:lang w:bidi="fa-IR"/>
        </w:rPr>
        <w:t>/</w:t>
      </w:r>
      <w:r w:rsidR="005F7E53" w:rsidRPr="0065557E">
        <w:rPr>
          <w:rFonts w:asciiTheme="majorBidi" w:hAnsiTheme="majorBidi" w:cs="B Zar" w:hint="cs"/>
          <w:sz w:val="26"/>
          <w:szCs w:val="26"/>
          <w:rtl/>
          <w:lang w:bidi="fa-IR"/>
        </w:rPr>
        <w:t>03</w:t>
      </w:r>
      <w:r w:rsidRPr="0065557E">
        <w:rPr>
          <w:rFonts w:asciiTheme="majorBidi" w:hAnsiTheme="majorBidi" w:cs="B Zar" w:hint="cs"/>
          <w:sz w:val="26"/>
          <w:szCs w:val="26"/>
          <w:rtl/>
          <w:lang w:bidi="fa-IR"/>
        </w:rPr>
        <w:t>/</w:t>
      </w:r>
      <w:r w:rsidR="005F7E53" w:rsidRPr="0065557E">
        <w:rPr>
          <w:rFonts w:asciiTheme="majorBidi" w:hAnsiTheme="majorBidi" w:cs="B Zar" w:hint="cs"/>
          <w:sz w:val="26"/>
          <w:szCs w:val="26"/>
          <w:rtl/>
          <w:lang w:bidi="fa-IR"/>
        </w:rPr>
        <w:t>02</w:t>
      </w:r>
      <w:r w:rsidRPr="0065557E">
        <w:rPr>
          <w:rFonts w:asciiTheme="majorBidi" w:hAnsiTheme="majorBidi" w:cs="B Zar" w:hint="cs"/>
          <w:sz w:val="26"/>
          <w:szCs w:val="26"/>
          <w:rtl/>
          <w:lang w:bidi="fa-IR"/>
        </w:rPr>
        <w:t xml:space="preserve"> ، به مدت </w:t>
      </w:r>
      <w:r w:rsidR="0065557E">
        <w:rPr>
          <w:rFonts w:asciiTheme="majorBidi" w:hAnsiTheme="majorBidi" w:cs="B Zar" w:hint="cs"/>
          <w:sz w:val="26"/>
          <w:szCs w:val="26"/>
          <w:rtl/>
          <w:lang w:bidi="fa-IR"/>
        </w:rPr>
        <w:t>707</w:t>
      </w:r>
      <w:r w:rsidRPr="0065557E">
        <w:rPr>
          <w:rFonts w:asciiTheme="majorBidi" w:hAnsiTheme="majorBidi" w:cs="B Zar" w:hint="cs"/>
          <w:sz w:val="26"/>
          <w:szCs w:val="26"/>
          <w:rtl/>
          <w:lang w:bidi="fa-IR"/>
        </w:rPr>
        <w:t xml:space="preserve"> روز می باشد.</w:t>
      </w:r>
    </w:p>
    <w:p w14:paraId="3B6F6025" w14:textId="3B730B19" w:rsidR="00B15C02" w:rsidRPr="00017FBF" w:rsidRDefault="00B15C02" w:rsidP="00B15C02">
      <w:pPr>
        <w:pStyle w:val="ListParagraph"/>
        <w:bidi/>
        <w:jc w:val="both"/>
        <w:rPr>
          <w:rFonts w:asciiTheme="majorBidi" w:hAnsiTheme="majorBidi" w:cs="B Zar"/>
          <w:sz w:val="26"/>
          <w:szCs w:val="26"/>
          <w:lang w:bidi="fa-IR"/>
        </w:rPr>
      </w:pPr>
    </w:p>
    <w:sectPr w:rsidR="00B15C02" w:rsidRPr="00017FBF" w:rsidSect="00627733">
      <w:headerReference w:type="default" r:id="rId12"/>
      <w:pgSz w:w="11907" w:h="16840" w:code="9"/>
      <w:pgMar w:top="2835" w:right="1134" w:bottom="992"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5D105" w14:textId="77777777" w:rsidR="00472777" w:rsidRDefault="00472777">
      <w:r>
        <w:separator/>
      </w:r>
    </w:p>
  </w:endnote>
  <w:endnote w:type="continuationSeparator" w:id="0">
    <w:p w14:paraId="7C27A152" w14:textId="77777777" w:rsidR="00472777" w:rsidRDefault="00472777">
      <w:r>
        <w:continuationSeparator/>
      </w:r>
    </w:p>
  </w:endnote>
  <w:endnote w:type="continuationNotice" w:id="1">
    <w:p w14:paraId="0D86AECE" w14:textId="77777777" w:rsidR="00472777" w:rsidRDefault="00472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raditional Arabic">
    <w:altName w:val="Times New Roman"/>
    <w:charset w:val="00"/>
    <w:family w:val="roman"/>
    <w:pitch w:val="variable"/>
    <w:sig w:usb0="00000000"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CG Times">
    <w:altName w:val="Times New Roman"/>
    <w:charset w:val="00"/>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6293D" w14:textId="77777777" w:rsidR="00472777" w:rsidRDefault="00472777">
      <w:r>
        <w:separator/>
      </w:r>
    </w:p>
  </w:footnote>
  <w:footnote w:type="continuationSeparator" w:id="0">
    <w:p w14:paraId="25B6287D" w14:textId="77777777" w:rsidR="00472777" w:rsidRDefault="00472777">
      <w:r>
        <w:continuationSeparator/>
      </w:r>
    </w:p>
  </w:footnote>
  <w:footnote w:type="continuationNotice" w:id="1">
    <w:p w14:paraId="11DC98B9" w14:textId="77777777" w:rsidR="00472777" w:rsidRDefault="00472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A289C" w:rsidRPr="007A289C" w14:paraId="30117E3E" w14:textId="77777777" w:rsidTr="00646A6C">
      <w:trPr>
        <w:cantSplit/>
        <w:trHeight w:val="1843"/>
        <w:jc w:val="center"/>
      </w:trPr>
      <w:tc>
        <w:tcPr>
          <w:tcW w:w="2524" w:type="dxa"/>
          <w:tcBorders>
            <w:top w:val="single" w:sz="12" w:space="0" w:color="auto"/>
            <w:left w:val="single" w:sz="12" w:space="0" w:color="auto"/>
          </w:tcBorders>
        </w:tcPr>
        <w:p w14:paraId="6050AD34" w14:textId="05737E4C" w:rsidR="007A289C" w:rsidRPr="007A289C" w:rsidRDefault="007A289C" w:rsidP="007A289C">
          <w:pPr>
            <w:widowControl w:val="0"/>
            <w:tabs>
              <w:tab w:val="center" w:pos="4153"/>
              <w:tab w:val="right" w:pos="8306"/>
            </w:tabs>
            <w:bidi/>
            <w:jc w:val="center"/>
            <w:rPr>
              <w:rFonts w:ascii="Arial" w:hAnsi="Arial" w:cs="B Zar"/>
              <w:b/>
              <w:bCs/>
              <w:color w:val="000000"/>
              <w:szCs w:val="28"/>
              <w:rtl/>
              <w:lang w:val="en-GB" w:eastAsia="x-none" w:bidi="fa-IR"/>
            </w:rPr>
          </w:pPr>
          <w:r w:rsidRPr="007A289C">
            <w:rPr>
              <w:rFonts w:ascii="CG Times" w:hAnsi="CG Times"/>
              <w:noProof/>
              <w:szCs w:val="28"/>
            </w:rPr>
            <w:drawing>
              <wp:anchor distT="0" distB="0" distL="114300" distR="114300" simplePos="0" relativeHeight="251661312" behindDoc="0" locked="0" layoutInCell="1" allowOverlap="1" wp14:anchorId="19699A5D" wp14:editId="1F6BCBBB">
                <wp:simplePos x="0" y="0"/>
                <wp:positionH relativeFrom="column">
                  <wp:posOffset>474980</wp:posOffset>
                </wp:positionH>
                <wp:positionV relativeFrom="paragraph">
                  <wp:posOffset>164465</wp:posOffset>
                </wp:positionV>
                <wp:extent cx="511810" cy="485140"/>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1810" cy="485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119FC0" w14:textId="0254A329" w:rsidR="007A289C" w:rsidRPr="007A289C" w:rsidRDefault="007A289C" w:rsidP="007A289C">
          <w:pPr>
            <w:widowControl w:val="0"/>
            <w:tabs>
              <w:tab w:val="center" w:pos="4153"/>
              <w:tab w:val="right" w:pos="8306"/>
            </w:tabs>
            <w:bidi/>
            <w:jc w:val="center"/>
            <w:rPr>
              <w:rFonts w:ascii="Arial" w:hAnsi="Arial" w:cs="B Zar"/>
              <w:b/>
              <w:bCs/>
              <w:color w:val="000000"/>
              <w:szCs w:val="28"/>
              <w:rtl/>
              <w:lang w:val="en-GB" w:eastAsia="x-none" w:bidi="fa-IR"/>
            </w:rPr>
          </w:pPr>
          <w:r w:rsidRPr="007A289C">
            <w:rPr>
              <w:rFonts w:ascii="CG Times" w:hAnsi="CG Times"/>
              <w:noProof/>
              <w:szCs w:val="28"/>
            </w:rPr>
            <w:drawing>
              <wp:anchor distT="0" distB="0" distL="114300" distR="114300" simplePos="0" relativeHeight="251660288" behindDoc="0" locked="0" layoutInCell="1" allowOverlap="1" wp14:anchorId="0353926B" wp14:editId="18D6C51D">
                <wp:simplePos x="0" y="0"/>
                <wp:positionH relativeFrom="column">
                  <wp:posOffset>815340</wp:posOffset>
                </wp:positionH>
                <wp:positionV relativeFrom="paragraph">
                  <wp:posOffset>482600</wp:posOffset>
                </wp:positionV>
                <wp:extent cx="508635" cy="371475"/>
                <wp:effectExtent l="0" t="0" r="571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289C">
            <w:rPr>
              <w:rFonts w:ascii="CG Times" w:hAnsi="CG Times"/>
              <w:noProof/>
              <w:szCs w:val="28"/>
            </w:rPr>
            <w:drawing>
              <wp:anchor distT="0" distB="0" distL="114300" distR="114300" simplePos="0" relativeHeight="251659264" behindDoc="0" locked="0" layoutInCell="1" allowOverlap="1" wp14:anchorId="3824C1ED" wp14:editId="14A3EE53">
                <wp:simplePos x="0" y="0"/>
                <wp:positionH relativeFrom="column">
                  <wp:posOffset>46355</wp:posOffset>
                </wp:positionH>
                <wp:positionV relativeFrom="paragraph">
                  <wp:posOffset>442595</wp:posOffset>
                </wp:positionV>
                <wp:extent cx="723900" cy="4273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492A45E4" w14:textId="77777777" w:rsidR="007A289C" w:rsidRPr="007A289C" w:rsidRDefault="007A289C" w:rsidP="007A289C">
          <w:pPr>
            <w:widowControl w:val="0"/>
            <w:tabs>
              <w:tab w:val="right" w:pos="29"/>
            </w:tabs>
            <w:bidi/>
            <w:jc w:val="center"/>
            <w:rPr>
              <w:rFonts w:ascii="Arial" w:hAnsi="Arial" w:cs="B Zar"/>
              <w:b/>
              <w:bCs/>
              <w:sz w:val="22"/>
              <w:szCs w:val="22"/>
              <w:lang w:val="en-GB" w:bidi="fa-IR"/>
            </w:rPr>
          </w:pPr>
          <w:r w:rsidRPr="007A289C">
            <w:rPr>
              <w:rFonts w:ascii="Arial" w:hAnsi="Arial" w:cs="B Zar"/>
              <w:b/>
              <w:bCs/>
              <w:sz w:val="22"/>
              <w:szCs w:val="22"/>
              <w:rtl/>
              <w:lang w:val="en-GB" w:bidi="fa-IR"/>
            </w:rPr>
            <w:t>نگهداشت و افزا</w:t>
          </w:r>
          <w:r w:rsidRPr="007A289C">
            <w:rPr>
              <w:rFonts w:ascii="Arial" w:hAnsi="Arial" w:cs="B Zar" w:hint="cs"/>
              <w:b/>
              <w:bCs/>
              <w:sz w:val="22"/>
              <w:szCs w:val="22"/>
              <w:rtl/>
              <w:lang w:val="en-GB" w:bidi="fa-IR"/>
            </w:rPr>
            <w:t>ی</w:t>
          </w:r>
          <w:r w:rsidRPr="007A289C">
            <w:rPr>
              <w:rFonts w:ascii="Arial" w:hAnsi="Arial" w:cs="B Zar" w:hint="eastAsia"/>
              <w:b/>
              <w:bCs/>
              <w:sz w:val="22"/>
              <w:szCs w:val="22"/>
              <w:rtl/>
              <w:lang w:val="en-GB" w:bidi="fa-IR"/>
            </w:rPr>
            <w:t>ش</w:t>
          </w:r>
          <w:r w:rsidRPr="007A289C">
            <w:rPr>
              <w:rFonts w:ascii="Arial" w:hAnsi="Arial" w:cs="B Zar"/>
              <w:b/>
              <w:bCs/>
              <w:sz w:val="22"/>
              <w:szCs w:val="22"/>
              <w:rtl/>
              <w:lang w:val="en-GB" w:bidi="fa-IR"/>
            </w:rPr>
            <w:t xml:space="preserve"> تول</w:t>
          </w:r>
          <w:r w:rsidRPr="007A289C">
            <w:rPr>
              <w:rFonts w:ascii="Arial" w:hAnsi="Arial" w:cs="B Zar" w:hint="cs"/>
              <w:b/>
              <w:bCs/>
              <w:sz w:val="22"/>
              <w:szCs w:val="22"/>
              <w:rtl/>
              <w:lang w:val="en-GB" w:bidi="fa-IR"/>
            </w:rPr>
            <w:t>ی</w:t>
          </w:r>
          <w:r w:rsidRPr="007A289C">
            <w:rPr>
              <w:rFonts w:ascii="Arial" w:hAnsi="Arial" w:cs="B Zar" w:hint="eastAsia"/>
              <w:b/>
              <w:bCs/>
              <w:sz w:val="22"/>
              <w:szCs w:val="22"/>
              <w:rtl/>
              <w:lang w:val="en-GB" w:bidi="fa-IR"/>
            </w:rPr>
            <w:t>د</w:t>
          </w:r>
          <w:r w:rsidRPr="007A289C">
            <w:rPr>
              <w:rFonts w:ascii="Arial" w:hAnsi="Arial" w:cs="B Zar"/>
              <w:b/>
              <w:bCs/>
              <w:sz w:val="22"/>
              <w:szCs w:val="22"/>
              <w:rtl/>
              <w:lang w:val="en-GB" w:bidi="fa-IR"/>
            </w:rPr>
            <w:t xml:space="preserve"> م</w:t>
          </w:r>
          <w:r w:rsidRPr="007A289C">
            <w:rPr>
              <w:rFonts w:ascii="Arial" w:hAnsi="Arial" w:cs="B Zar" w:hint="cs"/>
              <w:b/>
              <w:bCs/>
              <w:sz w:val="22"/>
              <w:szCs w:val="22"/>
              <w:rtl/>
              <w:lang w:val="en-GB" w:bidi="fa-IR"/>
            </w:rPr>
            <w:t>ی</w:t>
          </w:r>
          <w:r w:rsidRPr="007A289C">
            <w:rPr>
              <w:rFonts w:ascii="Arial" w:hAnsi="Arial" w:cs="B Zar" w:hint="eastAsia"/>
              <w:b/>
              <w:bCs/>
              <w:sz w:val="22"/>
              <w:szCs w:val="22"/>
              <w:rtl/>
              <w:lang w:val="en-GB" w:bidi="fa-IR"/>
            </w:rPr>
            <w:t>دان</w:t>
          </w:r>
          <w:r w:rsidRPr="007A289C">
            <w:rPr>
              <w:rFonts w:ascii="Arial" w:hAnsi="Arial" w:cs="B Zar"/>
              <w:b/>
              <w:bCs/>
              <w:sz w:val="22"/>
              <w:szCs w:val="22"/>
              <w:rtl/>
              <w:lang w:val="en-GB" w:bidi="fa-IR"/>
            </w:rPr>
            <w:t xml:space="preserve"> نفت</w:t>
          </w:r>
          <w:r w:rsidRPr="007A289C">
            <w:rPr>
              <w:rFonts w:ascii="Arial" w:hAnsi="Arial" w:cs="B Zar" w:hint="cs"/>
              <w:b/>
              <w:bCs/>
              <w:sz w:val="22"/>
              <w:szCs w:val="22"/>
              <w:rtl/>
              <w:lang w:val="en-GB" w:bidi="fa-IR"/>
            </w:rPr>
            <w:t>ی</w:t>
          </w:r>
          <w:r w:rsidRPr="007A289C">
            <w:rPr>
              <w:rFonts w:ascii="Arial" w:hAnsi="Arial" w:cs="B Zar"/>
              <w:b/>
              <w:bCs/>
              <w:sz w:val="22"/>
              <w:szCs w:val="22"/>
              <w:rtl/>
              <w:lang w:val="en-GB" w:bidi="fa-IR"/>
            </w:rPr>
            <w:t xml:space="preserve"> ب</w:t>
          </w:r>
          <w:r w:rsidRPr="007A289C">
            <w:rPr>
              <w:rFonts w:ascii="Arial" w:hAnsi="Arial" w:cs="B Zar" w:hint="cs"/>
              <w:b/>
              <w:bCs/>
              <w:sz w:val="22"/>
              <w:szCs w:val="22"/>
              <w:rtl/>
              <w:lang w:val="en-GB" w:bidi="fa-IR"/>
            </w:rPr>
            <w:t>ی</w:t>
          </w:r>
          <w:r w:rsidRPr="007A289C">
            <w:rPr>
              <w:rFonts w:ascii="Arial" w:hAnsi="Arial" w:cs="B Zar" w:hint="eastAsia"/>
              <w:b/>
              <w:bCs/>
              <w:sz w:val="22"/>
              <w:szCs w:val="22"/>
              <w:rtl/>
              <w:lang w:val="en-GB" w:bidi="fa-IR"/>
            </w:rPr>
            <w:t>نک</w:t>
          </w:r>
        </w:p>
        <w:p w14:paraId="75C81E0E" w14:textId="77777777" w:rsidR="007A289C" w:rsidRPr="007A289C" w:rsidRDefault="007A289C" w:rsidP="007A289C">
          <w:pPr>
            <w:widowControl w:val="0"/>
            <w:tabs>
              <w:tab w:val="right" w:pos="29"/>
            </w:tabs>
            <w:bidi/>
            <w:jc w:val="center"/>
            <w:rPr>
              <w:rFonts w:ascii="Arial" w:hAnsi="Arial" w:cs="B Zar"/>
              <w:b/>
              <w:bCs/>
              <w:sz w:val="22"/>
              <w:szCs w:val="22"/>
              <w:rtl/>
              <w:lang w:val="en-GB" w:bidi="fa-IR"/>
            </w:rPr>
          </w:pPr>
          <w:r w:rsidRPr="007A289C">
            <w:rPr>
              <w:rFonts w:ascii="Arial" w:hAnsi="Arial" w:cs="B Zar"/>
              <w:b/>
              <w:bCs/>
              <w:sz w:val="22"/>
              <w:szCs w:val="22"/>
              <w:rtl/>
              <w:lang w:val="en-GB" w:bidi="fa-IR"/>
            </w:rPr>
            <w:t>سطح الارض</w:t>
          </w:r>
          <w:r w:rsidRPr="007A289C">
            <w:rPr>
              <w:rFonts w:ascii="Arial" w:hAnsi="Arial" w:cs="B Zar" w:hint="cs"/>
              <w:b/>
              <w:bCs/>
              <w:sz w:val="22"/>
              <w:szCs w:val="22"/>
              <w:rtl/>
              <w:lang w:val="en-GB" w:bidi="fa-IR"/>
            </w:rPr>
            <w:t xml:space="preserve"> و ابنیه تحت الارض </w:t>
          </w:r>
        </w:p>
        <w:p w14:paraId="19360450" w14:textId="77777777" w:rsidR="007A289C" w:rsidRPr="007A289C" w:rsidRDefault="007A289C" w:rsidP="007A289C">
          <w:pPr>
            <w:widowControl w:val="0"/>
            <w:tabs>
              <w:tab w:val="right" w:pos="29"/>
            </w:tabs>
            <w:bidi/>
            <w:jc w:val="center"/>
            <w:rPr>
              <w:rFonts w:ascii="Arial" w:hAnsi="Arial" w:cs="B Zar"/>
              <w:b/>
              <w:bCs/>
              <w:sz w:val="28"/>
              <w:szCs w:val="28"/>
              <w:lang w:val="en-GB" w:bidi="fa-IR"/>
            </w:rPr>
          </w:pPr>
        </w:p>
        <w:p w14:paraId="4850230A" w14:textId="77777777" w:rsidR="007A289C" w:rsidRPr="007A289C" w:rsidRDefault="007A289C" w:rsidP="007A289C">
          <w:pPr>
            <w:widowControl w:val="0"/>
            <w:tabs>
              <w:tab w:val="right" w:pos="29"/>
            </w:tabs>
            <w:bidi/>
            <w:jc w:val="center"/>
            <w:rPr>
              <w:rFonts w:ascii="Arial" w:hAnsi="Arial" w:cs="B Zar"/>
              <w:b/>
              <w:bCs/>
              <w:sz w:val="28"/>
              <w:szCs w:val="28"/>
              <w:rtl/>
              <w:lang w:val="en-GB" w:bidi="fa-IR"/>
            </w:rPr>
          </w:pPr>
          <w:r w:rsidRPr="007A289C">
            <w:rPr>
              <w:rFonts w:ascii="Arial" w:hAnsi="Arial" w:cs="B Zar" w:hint="cs"/>
              <w:b/>
              <w:bCs/>
              <w:sz w:val="28"/>
              <w:szCs w:val="28"/>
              <w:rtl/>
              <w:lang w:val="en-GB" w:bidi="fa-IR"/>
            </w:rPr>
            <w:t>عمومی و مشترک</w:t>
          </w:r>
        </w:p>
      </w:tc>
      <w:tc>
        <w:tcPr>
          <w:tcW w:w="2327" w:type="dxa"/>
          <w:tcBorders>
            <w:top w:val="single" w:sz="12" w:space="0" w:color="auto"/>
            <w:right w:val="single" w:sz="12" w:space="0" w:color="auto"/>
          </w:tcBorders>
          <w:vAlign w:val="center"/>
        </w:tcPr>
        <w:p w14:paraId="455D1664" w14:textId="08075FAD" w:rsidR="007A289C" w:rsidRPr="007A289C" w:rsidRDefault="007A289C" w:rsidP="007A289C">
          <w:pPr>
            <w:widowControl w:val="0"/>
            <w:bidi/>
            <w:jc w:val="center"/>
            <w:rPr>
              <w:rFonts w:ascii="CG Times" w:hAnsi="CG Times" w:cs="Traditional Arabic"/>
              <w:noProof/>
              <w:szCs w:val="28"/>
              <w:rtl/>
              <w:lang w:val="en-GB"/>
            </w:rPr>
          </w:pPr>
          <w:r w:rsidRPr="007A289C">
            <w:rPr>
              <w:rFonts w:ascii="Arial" w:hAnsi="Arial" w:cs="B Zar"/>
              <w:noProof/>
              <w:color w:val="000000"/>
              <w:szCs w:val="28"/>
            </w:rPr>
            <w:drawing>
              <wp:inline distT="0" distB="0" distL="0" distR="0" wp14:anchorId="75307DA2" wp14:editId="63A9E6C8">
                <wp:extent cx="847725" cy="619125"/>
                <wp:effectExtent l="0" t="0" r="9525" b="9525"/>
                <wp:docPr id="1" name="Picture 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il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619125"/>
                        </a:xfrm>
                        <a:prstGeom prst="rect">
                          <a:avLst/>
                        </a:prstGeom>
                        <a:noFill/>
                        <a:ln>
                          <a:noFill/>
                        </a:ln>
                      </pic:spPr>
                    </pic:pic>
                  </a:graphicData>
                </a:graphic>
              </wp:inline>
            </w:drawing>
          </w:r>
        </w:p>
        <w:p w14:paraId="1F30D96A" w14:textId="77777777" w:rsidR="007A289C" w:rsidRPr="007A289C" w:rsidRDefault="007A289C" w:rsidP="007A289C">
          <w:pPr>
            <w:widowControl w:val="0"/>
            <w:tabs>
              <w:tab w:val="center" w:pos="4153"/>
              <w:tab w:val="right" w:pos="8306"/>
            </w:tabs>
            <w:bidi/>
            <w:jc w:val="center"/>
            <w:rPr>
              <w:rFonts w:ascii="Arial" w:hAnsi="Arial" w:cs="B Zar"/>
              <w:b/>
              <w:bCs/>
              <w:color w:val="000000"/>
              <w:szCs w:val="28"/>
              <w:lang w:val="en-GB" w:eastAsia="x-none" w:bidi="fa-IR"/>
            </w:rPr>
          </w:pPr>
          <w:r w:rsidRPr="007A289C">
            <w:rPr>
              <w:b/>
              <w:bCs/>
              <w:color w:val="000000"/>
              <w:szCs w:val="28"/>
              <w:lang w:val="en-GB" w:eastAsia="x-none" w:bidi="fa-IR"/>
            </w:rPr>
            <w:t>NISOC</w:t>
          </w:r>
        </w:p>
      </w:tc>
    </w:tr>
    <w:tr w:rsidR="007A289C" w:rsidRPr="007A289C" w14:paraId="05904045" w14:textId="77777777" w:rsidTr="00646A6C">
      <w:trPr>
        <w:cantSplit/>
        <w:trHeight w:val="150"/>
        <w:jc w:val="center"/>
      </w:trPr>
      <w:tc>
        <w:tcPr>
          <w:tcW w:w="2524" w:type="dxa"/>
          <w:vMerge w:val="restart"/>
          <w:tcBorders>
            <w:left w:val="single" w:sz="12" w:space="0" w:color="auto"/>
          </w:tcBorders>
          <w:vAlign w:val="center"/>
        </w:tcPr>
        <w:p w14:paraId="2A24D5FC" w14:textId="77777777" w:rsidR="007A289C" w:rsidRPr="007A289C" w:rsidRDefault="007A289C" w:rsidP="007A289C">
          <w:pPr>
            <w:widowControl w:val="0"/>
            <w:tabs>
              <w:tab w:val="left" w:pos="888"/>
              <w:tab w:val="right" w:pos="2730"/>
              <w:tab w:val="center" w:pos="4153"/>
              <w:tab w:val="right" w:pos="8306"/>
            </w:tabs>
            <w:bidi/>
            <w:jc w:val="center"/>
            <w:rPr>
              <w:rFonts w:ascii="Arial" w:hAnsi="Arial" w:cs="B Zar"/>
              <w:b/>
              <w:bCs/>
              <w:color w:val="000000"/>
              <w:sz w:val="18"/>
              <w:szCs w:val="18"/>
              <w:rtl/>
              <w:lang w:val="en-GB" w:eastAsia="x-none" w:bidi="fa-IR"/>
            </w:rPr>
          </w:pPr>
          <w:r w:rsidRPr="007A289C">
            <w:rPr>
              <w:rFonts w:ascii="Arial" w:hAnsi="Arial" w:cs="B Zar" w:hint="cs"/>
              <w:b/>
              <w:bCs/>
              <w:color w:val="000000"/>
              <w:sz w:val="18"/>
              <w:szCs w:val="18"/>
              <w:rtl/>
              <w:lang w:val="en-GB" w:eastAsia="x-none" w:bidi="fa-IR"/>
            </w:rPr>
            <w:t>شماره صفحه</w:t>
          </w:r>
          <w:r w:rsidRPr="007A289C">
            <w:rPr>
              <w:rFonts w:ascii="Arial" w:hAnsi="Arial" w:cs="B Zar"/>
              <w:b/>
              <w:bCs/>
              <w:color w:val="000000"/>
              <w:sz w:val="18"/>
              <w:szCs w:val="18"/>
              <w:lang w:val="en-GB" w:eastAsia="x-none" w:bidi="fa-IR"/>
            </w:rPr>
            <w:t xml:space="preserve">: </w:t>
          </w:r>
          <w:r w:rsidRPr="007A289C">
            <w:rPr>
              <w:rFonts w:ascii="Arial" w:hAnsi="Arial" w:cs="B Zar" w:hint="cs"/>
              <w:b/>
              <w:bCs/>
              <w:color w:val="000000"/>
              <w:sz w:val="18"/>
              <w:szCs w:val="18"/>
              <w:rtl/>
              <w:lang w:val="en-GB" w:eastAsia="x-none" w:bidi="fa-IR"/>
            </w:rPr>
            <w:t xml:space="preserve"> </w:t>
          </w:r>
          <w:r w:rsidRPr="007A289C">
            <w:rPr>
              <w:rFonts w:ascii="Arial" w:hAnsi="Arial" w:cs="B Zar"/>
              <w:b/>
              <w:bCs/>
              <w:color w:val="000000"/>
              <w:sz w:val="18"/>
              <w:szCs w:val="18"/>
              <w:lang w:val="en-GB" w:eastAsia="x-none" w:bidi="fa-IR"/>
            </w:rPr>
            <w:fldChar w:fldCharType="begin"/>
          </w:r>
          <w:r w:rsidRPr="007A289C">
            <w:rPr>
              <w:rFonts w:ascii="Arial" w:hAnsi="Arial" w:cs="B Zar"/>
              <w:b/>
              <w:bCs/>
              <w:color w:val="000000"/>
              <w:sz w:val="18"/>
              <w:szCs w:val="18"/>
              <w:lang w:val="en-GB" w:eastAsia="x-none" w:bidi="fa-IR"/>
            </w:rPr>
            <w:instrText xml:space="preserve"> PAGE </w:instrText>
          </w:r>
          <w:r w:rsidRPr="007A289C">
            <w:rPr>
              <w:rFonts w:ascii="Arial" w:hAnsi="Arial" w:cs="B Zar"/>
              <w:b/>
              <w:bCs/>
              <w:color w:val="000000"/>
              <w:sz w:val="18"/>
              <w:szCs w:val="18"/>
              <w:lang w:val="en-GB" w:eastAsia="x-none" w:bidi="fa-IR"/>
            </w:rPr>
            <w:fldChar w:fldCharType="separate"/>
          </w:r>
          <w:r>
            <w:rPr>
              <w:rFonts w:ascii="Arial" w:hAnsi="Arial" w:cs="B Zar"/>
              <w:b/>
              <w:bCs/>
              <w:noProof/>
              <w:color w:val="000000"/>
              <w:sz w:val="18"/>
              <w:szCs w:val="18"/>
              <w:rtl/>
              <w:lang w:val="en-GB" w:eastAsia="x-none" w:bidi="fa-IR"/>
            </w:rPr>
            <w:t>4</w:t>
          </w:r>
          <w:r w:rsidRPr="007A289C">
            <w:rPr>
              <w:rFonts w:ascii="Arial" w:hAnsi="Arial" w:cs="B Zar"/>
              <w:b/>
              <w:bCs/>
              <w:color w:val="000000"/>
              <w:sz w:val="18"/>
              <w:szCs w:val="18"/>
              <w:lang w:val="en-GB" w:eastAsia="x-none" w:bidi="fa-IR"/>
            </w:rPr>
            <w:fldChar w:fldCharType="end"/>
          </w:r>
          <w:r w:rsidRPr="007A289C">
            <w:rPr>
              <w:rFonts w:ascii="Arial" w:hAnsi="Arial" w:cs="B Zar"/>
              <w:b/>
              <w:bCs/>
              <w:color w:val="000000"/>
              <w:sz w:val="18"/>
              <w:szCs w:val="18"/>
              <w:lang w:val="en-GB" w:eastAsia="x-none" w:bidi="fa-IR"/>
            </w:rPr>
            <w:t xml:space="preserve"> </w:t>
          </w:r>
          <w:r w:rsidRPr="007A289C">
            <w:rPr>
              <w:rFonts w:ascii="Arial" w:hAnsi="Arial" w:cs="B Zar" w:hint="cs"/>
              <w:b/>
              <w:bCs/>
              <w:color w:val="000000"/>
              <w:sz w:val="18"/>
              <w:szCs w:val="18"/>
              <w:rtl/>
              <w:lang w:val="en-GB" w:eastAsia="x-none" w:bidi="fa-IR"/>
            </w:rPr>
            <w:t xml:space="preserve">  از </w:t>
          </w:r>
          <w:r w:rsidRPr="007A289C">
            <w:rPr>
              <w:rFonts w:ascii="Arial" w:hAnsi="Arial" w:cs="B Zar"/>
              <w:b/>
              <w:bCs/>
              <w:color w:val="000000"/>
              <w:sz w:val="18"/>
              <w:szCs w:val="18"/>
              <w:lang w:val="en-GB" w:eastAsia="x-none" w:bidi="fa-IR"/>
            </w:rPr>
            <w:t xml:space="preserve"> </w:t>
          </w:r>
          <w:r w:rsidRPr="007A289C">
            <w:rPr>
              <w:rFonts w:ascii="Arial" w:hAnsi="Arial" w:cs="B Zar"/>
              <w:b/>
              <w:bCs/>
              <w:color w:val="000000"/>
              <w:sz w:val="18"/>
              <w:szCs w:val="18"/>
              <w:lang w:val="en-GB" w:eastAsia="x-none" w:bidi="fa-IR"/>
            </w:rPr>
            <w:fldChar w:fldCharType="begin"/>
          </w:r>
          <w:r w:rsidRPr="007A289C">
            <w:rPr>
              <w:rFonts w:ascii="Arial" w:hAnsi="Arial" w:cs="B Zar"/>
              <w:b/>
              <w:bCs/>
              <w:color w:val="000000"/>
              <w:sz w:val="18"/>
              <w:szCs w:val="18"/>
              <w:lang w:val="en-GB" w:eastAsia="x-none" w:bidi="fa-IR"/>
            </w:rPr>
            <w:instrText xml:space="preserve"> NUMPAGES  </w:instrText>
          </w:r>
          <w:r w:rsidRPr="007A289C">
            <w:rPr>
              <w:rFonts w:ascii="Arial" w:hAnsi="Arial" w:cs="B Zar"/>
              <w:b/>
              <w:bCs/>
              <w:color w:val="000000"/>
              <w:sz w:val="18"/>
              <w:szCs w:val="18"/>
              <w:lang w:val="en-GB" w:eastAsia="x-none" w:bidi="fa-IR"/>
            </w:rPr>
            <w:fldChar w:fldCharType="separate"/>
          </w:r>
          <w:r>
            <w:rPr>
              <w:rFonts w:ascii="Arial" w:hAnsi="Arial" w:cs="B Zar"/>
              <w:b/>
              <w:bCs/>
              <w:noProof/>
              <w:color w:val="000000"/>
              <w:sz w:val="18"/>
              <w:szCs w:val="18"/>
              <w:rtl/>
              <w:lang w:val="en-GB" w:eastAsia="x-none" w:bidi="fa-IR"/>
            </w:rPr>
            <w:t>10</w:t>
          </w:r>
          <w:r w:rsidRPr="007A289C">
            <w:rPr>
              <w:rFonts w:ascii="Arial" w:hAnsi="Arial" w:cs="B Zar"/>
              <w:b/>
              <w:bCs/>
              <w:color w:val="000000"/>
              <w:sz w:val="18"/>
              <w:szCs w:val="18"/>
              <w:lang w:val="en-GB" w:eastAsia="x-none" w:bidi="fa-IR"/>
            </w:rPr>
            <w:fldChar w:fldCharType="end"/>
          </w:r>
        </w:p>
      </w:tc>
      <w:tc>
        <w:tcPr>
          <w:tcW w:w="5868" w:type="dxa"/>
          <w:gridSpan w:val="8"/>
          <w:vAlign w:val="center"/>
        </w:tcPr>
        <w:p w14:paraId="6231E6A2" w14:textId="067016F8" w:rsidR="007A289C" w:rsidRPr="007A289C" w:rsidRDefault="007A289C" w:rsidP="007A289C">
          <w:pPr>
            <w:widowControl w:val="0"/>
            <w:tabs>
              <w:tab w:val="center" w:pos="4153"/>
              <w:tab w:val="right" w:pos="8306"/>
            </w:tabs>
            <w:bidi/>
            <w:jc w:val="center"/>
            <w:rPr>
              <w:rFonts w:ascii="Arial" w:hAnsi="Arial" w:cs="B Zar"/>
              <w:b/>
              <w:bCs/>
              <w:color w:val="000000"/>
              <w:sz w:val="16"/>
              <w:szCs w:val="16"/>
              <w:lang w:val="en-GB" w:eastAsia="x-none" w:bidi="fa-IR"/>
            </w:rPr>
          </w:pPr>
          <w:r w:rsidRPr="007A289C">
            <w:rPr>
              <w:rFonts w:ascii="Arial" w:hAnsi="Arial" w:cs="Arial"/>
              <w:b/>
              <w:bCs/>
              <w:sz w:val="16"/>
              <w:szCs w:val="16"/>
              <w:lang w:val="en-GB" w:eastAsia="x-none" w:bidi="fa-IR"/>
            </w:rPr>
            <w:t>DELAY ANALYSIS REPORT (Up to 1402.02.30)</w:t>
          </w:r>
        </w:p>
      </w:tc>
      <w:tc>
        <w:tcPr>
          <w:tcW w:w="2327" w:type="dxa"/>
          <w:tcBorders>
            <w:bottom w:val="nil"/>
            <w:right w:val="single" w:sz="12" w:space="0" w:color="auto"/>
          </w:tcBorders>
          <w:vAlign w:val="center"/>
        </w:tcPr>
        <w:p w14:paraId="2F69B6A2" w14:textId="77777777" w:rsidR="007A289C" w:rsidRPr="007A289C" w:rsidRDefault="007A289C" w:rsidP="007A289C">
          <w:pPr>
            <w:widowControl w:val="0"/>
            <w:tabs>
              <w:tab w:val="center" w:pos="4153"/>
              <w:tab w:val="right" w:pos="8306"/>
            </w:tabs>
            <w:bidi/>
            <w:spacing w:before="20"/>
            <w:jc w:val="lowKashida"/>
            <w:rPr>
              <w:rFonts w:ascii="Arial" w:hAnsi="Arial" w:cs="B Zar"/>
              <w:b/>
              <w:bCs/>
              <w:color w:val="000000"/>
              <w:sz w:val="18"/>
              <w:szCs w:val="18"/>
              <w:rtl/>
              <w:lang w:val="en-GB" w:eastAsia="x-none" w:bidi="fa-IR"/>
            </w:rPr>
          </w:pPr>
          <w:r w:rsidRPr="007A289C">
            <w:rPr>
              <w:rFonts w:ascii="Arial" w:hAnsi="Arial" w:cs="B Zar" w:hint="cs"/>
              <w:b/>
              <w:bCs/>
              <w:color w:val="000000"/>
              <w:sz w:val="18"/>
              <w:szCs w:val="18"/>
              <w:rtl/>
              <w:lang w:val="en-GB" w:eastAsia="x-none" w:bidi="fa-IR"/>
            </w:rPr>
            <w:t>شماره پیمان</w:t>
          </w:r>
          <w:r w:rsidRPr="007A289C">
            <w:rPr>
              <w:rFonts w:ascii="Arial" w:hAnsi="Arial" w:cs="B Zar"/>
              <w:b/>
              <w:bCs/>
              <w:color w:val="000000"/>
              <w:sz w:val="18"/>
              <w:szCs w:val="18"/>
              <w:lang w:val="en-GB" w:eastAsia="x-none" w:bidi="fa-IR"/>
            </w:rPr>
            <w:t>:</w:t>
          </w:r>
        </w:p>
      </w:tc>
    </w:tr>
    <w:tr w:rsidR="007A289C" w:rsidRPr="007A289C" w14:paraId="0AFF65E4" w14:textId="77777777" w:rsidTr="00646A6C">
      <w:trPr>
        <w:cantSplit/>
        <w:trHeight w:val="207"/>
        <w:jc w:val="center"/>
      </w:trPr>
      <w:tc>
        <w:tcPr>
          <w:tcW w:w="2524" w:type="dxa"/>
          <w:vMerge/>
          <w:tcBorders>
            <w:left w:val="single" w:sz="12" w:space="0" w:color="auto"/>
          </w:tcBorders>
          <w:vAlign w:val="center"/>
        </w:tcPr>
        <w:p w14:paraId="09FE3B43" w14:textId="77777777" w:rsidR="007A289C" w:rsidRPr="007A289C" w:rsidRDefault="007A289C" w:rsidP="007A289C">
          <w:pPr>
            <w:widowControl w:val="0"/>
            <w:tabs>
              <w:tab w:val="left" w:pos="888"/>
              <w:tab w:val="right" w:pos="2730"/>
              <w:tab w:val="center" w:pos="4153"/>
              <w:tab w:val="right" w:pos="8306"/>
            </w:tabs>
            <w:bidi/>
            <w:jc w:val="center"/>
            <w:rPr>
              <w:rFonts w:ascii="Arial" w:hAnsi="Arial" w:cs="B Zar"/>
              <w:b/>
              <w:bCs/>
              <w:color w:val="000000"/>
              <w:sz w:val="18"/>
              <w:szCs w:val="18"/>
              <w:lang w:val="en-GB" w:eastAsia="x-none" w:bidi="fa-IR"/>
            </w:rPr>
          </w:pPr>
        </w:p>
      </w:tc>
      <w:tc>
        <w:tcPr>
          <w:tcW w:w="567" w:type="dxa"/>
          <w:vAlign w:val="center"/>
        </w:tcPr>
        <w:p w14:paraId="7934228C" w14:textId="77777777" w:rsidR="007A289C" w:rsidRPr="007A289C" w:rsidRDefault="007A289C" w:rsidP="007A289C">
          <w:pPr>
            <w:widowControl w:val="0"/>
            <w:tabs>
              <w:tab w:val="center" w:pos="4153"/>
              <w:tab w:val="right" w:pos="8306"/>
            </w:tabs>
            <w:bidi/>
            <w:jc w:val="center"/>
            <w:rPr>
              <w:rFonts w:ascii="Arial" w:hAnsi="Arial" w:cs="B Zar"/>
              <w:b/>
              <w:bCs/>
              <w:color w:val="000000"/>
              <w:sz w:val="15"/>
              <w:szCs w:val="15"/>
              <w:rtl/>
              <w:lang w:val="en-GB" w:eastAsia="x-none" w:bidi="fa-IR"/>
            </w:rPr>
          </w:pPr>
          <w:r w:rsidRPr="007A289C">
            <w:rPr>
              <w:rFonts w:ascii="Arial" w:hAnsi="Arial" w:cs="B Zar" w:hint="cs"/>
              <w:b/>
              <w:bCs/>
              <w:color w:val="000000"/>
              <w:sz w:val="15"/>
              <w:szCs w:val="15"/>
              <w:rtl/>
              <w:lang w:val="en-GB" w:eastAsia="x-none" w:bidi="fa-IR"/>
            </w:rPr>
            <w:t>نسخه</w:t>
          </w:r>
        </w:p>
      </w:tc>
      <w:tc>
        <w:tcPr>
          <w:tcW w:w="711" w:type="dxa"/>
          <w:vAlign w:val="center"/>
        </w:tcPr>
        <w:p w14:paraId="601E5150" w14:textId="77777777" w:rsidR="007A289C" w:rsidRPr="007A289C" w:rsidRDefault="007A289C" w:rsidP="007A289C">
          <w:pPr>
            <w:widowControl w:val="0"/>
            <w:tabs>
              <w:tab w:val="center" w:pos="4153"/>
              <w:tab w:val="right" w:pos="8306"/>
            </w:tabs>
            <w:bidi/>
            <w:jc w:val="center"/>
            <w:rPr>
              <w:rFonts w:ascii="Arial" w:hAnsi="Arial" w:cs="B Zar"/>
              <w:b/>
              <w:bCs/>
              <w:color w:val="000000"/>
              <w:sz w:val="15"/>
              <w:szCs w:val="15"/>
              <w:rtl/>
              <w:lang w:val="en-GB" w:eastAsia="x-none" w:bidi="fa-IR"/>
            </w:rPr>
          </w:pPr>
          <w:r w:rsidRPr="007A289C">
            <w:rPr>
              <w:rFonts w:ascii="Arial" w:hAnsi="Arial" w:cs="B Zar" w:hint="cs"/>
              <w:b/>
              <w:bCs/>
              <w:color w:val="000000"/>
              <w:sz w:val="15"/>
              <w:szCs w:val="15"/>
              <w:rtl/>
              <w:lang w:val="en-GB" w:eastAsia="x-none" w:bidi="fa-IR"/>
            </w:rPr>
            <w:t>سریال</w:t>
          </w:r>
        </w:p>
      </w:tc>
      <w:tc>
        <w:tcPr>
          <w:tcW w:w="900" w:type="dxa"/>
          <w:vAlign w:val="center"/>
        </w:tcPr>
        <w:p w14:paraId="06225F08" w14:textId="77777777" w:rsidR="007A289C" w:rsidRPr="007A289C" w:rsidRDefault="007A289C" w:rsidP="007A289C">
          <w:pPr>
            <w:widowControl w:val="0"/>
            <w:tabs>
              <w:tab w:val="center" w:pos="4153"/>
              <w:tab w:val="right" w:pos="8306"/>
            </w:tabs>
            <w:bidi/>
            <w:jc w:val="center"/>
            <w:rPr>
              <w:rFonts w:ascii="Arial" w:hAnsi="Arial" w:cs="B Zar"/>
              <w:b/>
              <w:bCs/>
              <w:color w:val="000000"/>
              <w:sz w:val="15"/>
              <w:szCs w:val="15"/>
              <w:lang w:val="en-GB" w:eastAsia="x-none" w:bidi="fa-IR"/>
            </w:rPr>
          </w:pPr>
          <w:r w:rsidRPr="007A289C">
            <w:rPr>
              <w:rFonts w:ascii="Arial" w:hAnsi="Arial" w:cs="B Zar" w:hint="cs"/>
              <w:b/>
              <w:bCs/>
              <w:color w:val="000000"/>
              <w:sz w:val="15"/>
              <w:szCs w:val="15"/>
              <w:rtl/>
              <w:lang w:val="en-GB" w:eastAsia="x-none" w:bidi="fa-IR"/>
            </w:rPr>
            <w:t>نوع مدرک</w:t>
          </w:r>
          <w:r w:rsidRPr="007A289C">
            <w:rPr>
              <w:rFonts w:ascii="Arial" w:hAnsi="Arial" w:cs="B Zar"/>
              <w:b/>
              <w:bCs/>
              <w:color w:val="000000"/>
              <w:sz w:val="15"/>
              <w:szCs w:val="15"/>
              <w:lang w:val="en-GB" w:eastAsia="x-none" w:bidi="fa-IR"/>
            </w:rPr>
            <w:t xml:space="preserve"> </w:t>
          </w:r>
        </w:p>
      </w:tc>
      <w:tc>
        <w:tcPr>
          <w:tcW w:w="540" w:type="dxa"/>
          <w:vAlign w:val="center"/>
        </w:tcPr>
        <w:p w14:paraId="6FA457C5" w14:textId="77777777" w:rsidR="007A289C" w:rsidRPr="007A289C" w:rsidRDefault="007A289C" w:rsidP="007A289C">
          <w:pPr>
            <w:widowControl w:val="0"/>
            <w:tabs>
              <w:tab w:val="center" w:pos="4153"/>
              <w:tab w:val="right" w:pos="8306"/>
            </w:tabs>
            <w:bidi/>
            <w:ind w:left="-108" w:right="-108"/>
            <w:jc w:val="center"/>
            <w:rPr>
              <w:rFonts w:ascii="Arial" w:hAnsi="Arial" w:cs="B Zar"/>
              <w:b/>
              <w:bCs/>
              <w:color w:val="000000"/>
              <w:sz w:val="15"/>
              <w:szCs w:val="15"/>
              <w:lang w:val="en-GB" w:eastAsia="x-none" w:bidi="fa-IR"/>
            </w:rPr>
          </w:pPr>
          <w:r w:rsidRPr="007A289C">
            <w:rPr>
              <w:rFonts w:ascii="Arial" w:hAnsi="Arial" w:cs="B Zar" w:hint="cs"/>
              <w:b/>
              <w:bCs/>
              <w:color w:val="000000"/>
              <w:sz w:val="15"/>
              <w:szCs w:val="15"/>
              <w:rtl/>
              <w:lang w:val="en-GB" w:eastAsia="x-none" w:bidi="fa-IR"/>
            </w:rPr>
            <w:t>رشته</w:t>
          </w:r>
          <w:r w:rsidRPr="007A289C">
            <w:rPr>
              <w:rFonts w:ascii="Arial" w:hAnsi="Arial" w:cs="B Zar"/>
              <w:b/>
              <w:bCs/>
              <w:color w:val="000000"/>
              <w:sz w:val="15"/>
              <w:szCs w:val="15"/>
              <w:lang w:val="en-GB" w:eastAsia="x-none" w:bidi="fa-IR"/>
            </w:rPr>
            <w:t xml:space="preserve"> </w:t>
          </w:r>
        </w:p>
      </w:tc>
      <w:tc>
        <w:tcPr>
          <w:tcW w:w="720" w:type="dxa"/>
          <w:vAlign w:val="center"/>
        </w:tcPr>
        <w:p w14:paraId="0EC824AB" w14:textId="77777777" w:rsidR="007A289C" w:rsidRPr="007A289C" w:rsidRDefault="007A289C" w:rsidP="007A289C">
          <w:pPr>
            <w:widowControl w:val="0"/>
            <w:tabs>
              <w:tab w:val="center" w:pos="4153"/>
              <w:tab w:val="right" w:pos="8306"/>
            </w:tabs>
            <w:bidi/>
            <w:jc w:val="center"/>
            <w:rPr>
              <w:rFonts w:ascii="Arial" w:hAnsi="Arial" w:cs="B Zar"/>
              <w:b/>
              <w:bCs/>
              <w:color w:val="000000"/>
              <w:sz w:val="15"/>
              <w:szCs w:val="15"/>
              <w:lang w:val="en-GB" w:eastAsia="x-none" w:bidi="fa-IR"/>
            </w:rPr>
          </w:pPr>
          <w:r w:rsidRPr="007A289C">
            <w:rPr>
              <w:rFonts w:ascii="Arial" w:hAnsi="Arial" w:cs="B Zar" w:hint="cs"/>
              <w:b/>
              <w:bCs/>
              <w:color w:val="000000"/>
              <w:sz w:val="15"/>
              <w:szCs w:val="15"/>
              <w:rtl/>
              <w:lang w:val="en-GB" w:eastAsia="x-none" w:bidi="fa-IR"/>
            </w:rPr>
            <w:t>تسهیلات</w:t>
          </w:r>
        </w:p>
      </w:tc>
      <w:tc>
        <w:tcPr>
          <w:tcW w:w="900" w:type="dxa"/>
          <w:vAlign w:val="center"/>
        </w:tcPr>
        <w:p w14:paraId="2F337097" w14:textId="77777777" w:rsidR="007A289C" w:rsidRPr="007A289C" w:rsidRDefault="007A289C" w:rsidP="007A289C">
          <w:pPr>
            <w:widowControl w:val="0"/>
            <w:tabs>
              <w:tab w:val="center" w:pos="4153"/>
              <w:tab w:val="right" w:pos="8306"/>
            </w:tabs>
            <w:bidi/>
            <w:jc w:val="center"/>
            <w:rPr>
              <w:rFonts w:ascii="Arial" w:hAnsi="Arial" w:cs="B Zar"/>
              <w:b/>
              <w:bCs/>
              <w:color w:val="000000"/>
              <w:sz w:val="15"/>
              <w:szCs w:val="15"/>
              <w:rtl/>
              <w:lang w:val="en-GB" w:eastAsia="x-none" w:bidi="fa-IR"/>
            </w:rPr>
          </w:pPr>
          <w:r w:rsidRPr="007A289C">
            <w:rPr>
              <w:rFonts w:ascii="Arial" w:hAnsi="Arial" w:cs="B Zar" w:hint="cs"/>
              <w:b/>
              <w:bCs/>
              <w:color w:val="000000"/>
              <w:sz w:val="15"/>
              <w:szCs w:val="15"/>
              <w:rtl/>
              <w:lang w:val="en-GB" w:eastAsia="x-none" w:bidi="fa-IR"/>
            </w:rPr>
            <w:t>صادرکننده</w:t>
          </w:r>
        </w:p>
      </w:tc>
      <w:tc>
        <w:tcPr>
          <w:tcW w:w="810" w:type="dxa"/>
          <w:vAlign w:val="center"/>
        </w:tcPr>
        <w:p w14:paraId="63731ABC" w14:textId="77777777" w:rsidR="007A289C" w:rsidRPr="007A289C" w:rsidRDefault="007A289C" w:rsidP="007A289C">
          <w:pPr>
            <w:widowControl w:val="0"/>
            <w:tabs>
              <w:tab w:val="center" w:pos="4153"/>
              <w:tab w:val="right" w:pos="8306"/>
            </w:tabs>
            <w:bidi/>
            <w:jc w:val="center"/>
            <w:rPr>
              <w:rFonts w:ascii="Arial" w:hAnsi="Arial" w:cs="B Zar"/>
              <w:b/>
              <w:bCs/>
              <w:color w:val="000000"/>
              <w:sz w:val="15"/>
              <w:szCs w:val="15"/>
              <w:lang w:val="en-GB" w:eastAsia="x-none" w:bidi="fa-IR"/>
            </w:rPr>
          </w:pPr>
          <w:r w:rsidRPr="007A289C">
            <w:rPr>
              <w:rFonts w:ascii="Arial" w:hAnsi="Arial" w:cs="B Zar" w:hint="cs"/>
              <w:b/>
              <w:bCs/>
              <w:color w:val="000000"/>
              <w:sz w:val="15"/>
              <w:szCs w:val="15"/>
              <w:rtl/>
              <w:lang w:val="en-GB" w:eastAsia="x-none" w:bidi="fa-IR"/>
            </w:rPr>
            <w:t>بسته کاری</w:t>
          </w:r>
        </w:p>
      </w:tc>
      <w:tc>
        <w:tcPr>
          <w:tcW w:w="720" w:type="dxa"/>
          <w:vAlign w:val="center"/>
        </w:tcPr>
        <w:p w14:paraId="51D57BE2" w14:textId="77777777" w:rsidR="007A289C" w:rsidRPr="007A289C" w:rsidRDefault="007A289C" w:rsidP="007A289C">
          <w:pPr>
            <w:widowControl w:val="0"/>
            <w:tabs>
              <w:tab w:val="center" w:pos="4153"/>
              <w:tab w:val="right" w:pos="8306"/>
            </w:tabs>
            <w:bidi/>
            <w:jc w:val="center"/>
            <w:rPr>
              <w:rFonts w:ascii="Arial" w:hAnsi="Arial" w:cs="B Zar"/>
              <w:b/>
              <w:bCs/>
              <w:color w:val="000000"/>
              <w:sz w:val="15"/>
              <w:szCs w:val="15"/>
              <w:lang w:val="en-GB" w:eastAsia="x-none" w:bidi="fa-IR"/>
            </w:rPr>
          </w:pPr>
          <w:r w:rsidRPr="007A289C">
            <w:rPr>
              <w:rFonts w:ascii="Arial" w:hAnsi="Arial" w:cs="B Zar" w:hint="cs"/>
              <w:b/>
              <w:bCs/>
              <w:color w:val="000000"/>
              <w:sz w:val="15"/>
              <w:szCs w:val="15"/>
              <w:rtl/>
              <w:lang w:val="en-GB" w:eastAsia="x-none" w:bidi="fa-IR"/>
            </w:rPr>
            <w:t>پروژه</w:t>
          </w:r>
          <w:r w:rsidRPr="007A289C">
            <w:rPr>
              <w:rFonts w:ascii="Arial" w:hAnsi="Arial" w:cs="B Zar"/>
              <w:b/>
              <w:bCs/>
              <w:color w:val="000000"/>
              <w:sz w:val="15"/>
              <w:szCs w:val="15"/>
              <w:lang w:val="en-GB" w:eastAsia="x-none" w:bidi="fa-IR"/>
            </w:rPr>
            <w:t xml:space="preserve"> </w:t>
          </w:r>
        </w:p>
      </w:tc>
      <w:tc>
        <w:tcPr>
          <w:tcW w:w="2327" w:type="dxa"/>
          <w:vMerge w:val="restart"/>
          <w:tcBorders>
            <w:top w:val="nil"/>
            <w:bottom w:val="single" w:sz="12" w:space="0" w:color="auto"/>
            <w:right w:val="single" w:sz="12" w:space="0" w:color="auto"/>
          </w:tcBorders>
          <w:vAlign w:val="center"/>
        </w:tcPr>
        <w:p w14:paraId="05FE61ED" w14:textId="77777777" w:rsidR="007A289C" w:rsidRPr="007A289C" w:rsidRDefault="007A289C" w:rsidP="007A289C">
          <w:pPr>
            <w:widowControl w:val="0"/>
            <w:bidi/>
            <w:jc w:val="center"/>
            <w:rPr>
              <w:rFonts w:ascii="Arial" w:hAnsi="Arial" w:cs="B Zar"/>
              <w:color w:val="000000"/>
              <w:sz w:val="22"/>
              <w:szCs w:val="22"/>
              <w:rtl/>
              <w:lang w:val="en-GB"/>
            </w:rPr>
          </w:pPr>
          <w:r w:rsidRPr="007A289C">
            <w:rPr>
              <w:rFonts w:ascii="Arial" w:hAnsi="Arial" w:cs="B Zar" w:hint="cs"/>
              <w:color w:val="000000"/>
              <w:sz w:val="22"/>
              <w:szCs w:val="22"/>
              <w:rtl/>
              <w:lang w:val="en-GB"/>
            </w:rPr>
            <w:t xml:space="preserve">9184 </w:t>
          </w:r>
          <w:r w:rsidRPr="007A289C">
            <w:rPr>
              <w:rFonts w:ascii="CG Times" w:hAnsi="CG Times" w:hint="cs"/>
              <w:color w:val="000000"/>
              <w:sz w:val="22"/>
              <w:szCs w:val="22"/>
              <w:rtl/>
              <w:lang w:val="en-GB"/>
            </w:rPr>
            <w:t>–</w:t>
          </w:r>
          <w:r w:rsidRPr="007A289C">
            <w:rPr>
              <w:rFonts w:ascii="Arial" w:hAnsi="Arial" w:cs="B Zar" w:hint="cs"/>
              <w:color w:val="000000"/>
              <w:sz w:val="22"/>
              <w:szCs w:val="22"/>
              <w:rtl/>
              <w:lang w:val="en-GB" w:bidi="fa-IR"/>
            </w:rPr>
            <w:t xml:space="preserve"> </w:t>
          </w:r>
          <w:r w:rsidRPr="007A289C">
            <w:rPr>
              <w:rFonts w:ascii="Arial" w:hAnsi="Arial" w:cs="B Zar" w:hint="cs"/>
              <w:color w:val="000000"/>
              <w:sz w:val="22"/>
              <w:szCs w:val="22"/>
              <w:rtl/>
              <w:lang w:val="en-GB"/>
            </w:rPr>
            <w:t>073 - 053</w:t>
          </w:r>
        </w:p>
      </w:tc>
    </w:tr>
    <w:tr w:rsidR="007A289C" w:rsidRPr="007A289C" w14:paraId="019855F3" w14:textId="77777777" w:rsidTr="00646A6C">
      <w:trPr>
        <w:cantSplit/>
        <w:trHeight w:val="206"/>
        <w:jc w:val="center"/>
      </w:trPr>
      <w:tc>
        <w:tcPr>
          <w:tcW w:w="2524" w:type="dxa"/>
          <w:vMerge/>
          <w:tcBorders>
            <w:left w:val="single" w:sz="12" w:space="0" w:color="auto"/>
            <w:bottom w:val="single" w:sz="12" w:space="0" w:color="auto"/>
          </w:tcBorders>
          <w:vAlign w:val="center"/>
        </w:tcPr>
        <w:p w14:paraId="02F4966D" w14:textId="77777777" w:rsidR="007A289C" w:rsidRPr="007A289C" w:rsidRDefault="007A289C" w:rsidP="007A289C">
          <w:pPr>
            <w:widowControl w:val="0"/>
            <w:tabs>
              <w:tab w:val="left" w:pos="888"/>
              <w:tab w:val="right" w:pos="2730"/>
              <w:tab w:val="center" w:pos="4153"/>
              <w:tab w:val="right" w:pos="8306"/>
            </w:tabs>
            <w:bidi/>
            <w:jc w:val="center"/>
            <w:rPr>
              <w:rFonts w:ascii="Arial" w:hAnsi="Arial" w:cs="Arial"/>
              <w:b/>
              <w:bCs/>
              <w:sz w:val="16"/>
              <w:szCs w:val="16"/>
              <w:lang w:val="en-GB" w:eastAsia="x-none" w:bidi="fa-IR"/>
            </w:rPr>
          </w:pPr>
        </w:p>
      </w:tc>
      <w:tc>
        <w:tcPr>
          <w:tcW w:w="567" w:type="dxa"/>
          <w:tcBorders>
            <w:bottom w:val="single" w:sz="12" w:space="0" w:color="auto"/>
          </w:tcBorders>
          <w:vAlign w:val="center"/>
        </w:tcPr>
        <w:p w14:paraId="7C3B88B8" w14:textId="77777777" w:rsidR="007A289C" w:rsidRPr="007A289C" w:rsidRDefault="007A289C" w:rsidP="007A289C">
          <w:pPr>
            <w:widowControl w:val="0"/>
            <w:tabs>
              <w:tab w:val="center" w:pos="4153"/>
              <w:tab w:val="right" w:pos="8306"/>
            </w:tabs>
            <w:bidi/>
            <w:jc w:val="center"/>
            <w:rPr>
              <w:rFonts w:ascii="Arial" w:hAnsi="Arial" w:cs="B Zar"/>
              <w:color w:val="000000"/>
              <w:sz w:val="16"/>
              <w:szCs w:val="16"/>
              <w:lang w:val="en-GB" w:eastAsia="x-none" w:bidi="fa-IR"/>
            </w:rPr>
          </w:pPr>
          <w:r w:rsidRPr="007A289C">
            <w:rPr>
              <w:rFonts w:ascii="Arial" w:hAnsi="Arial" w:cs="B Zar"/>
              <w:color w:val="000000"/>
              <w:sz w:val="16"/>
              <w:szCs w:val="16"/>
              <w:lang w:val="en-GB" w:eastAsia="x-none" w:bidi="fa-IR"/>
            </w:rPr>
            <w:t>G00</w:t>
          </w:r>
        </w:p>
      </w:tc>
      <w:tc>
        <w:tcPr>
          <w:tcW w:w="711" w:type="dxa"/>
          <w:tcBorders>
            <w:bottom w:val="single" w:sz="12" w:space="0" w:color="auto"/>
          </w:tcBorders>
          <w:vAlign w:val="center"/>
        </w:tcPr>
        <w:p w14:paraId="12F8F2BC" w14:textId="30D62432" w:rsidR="007A289C" w:rsidRPr="007A289C" w:rsidRDefault="007A289C" w:rsidP="007A289C">
          <w:pPr>
            <w:widowControl w:val="0"/>
            <w:tabs>
              <w:tab w:val="center" w:pos="4153"/>
              <w:tab w:val="right" w:pos="8306"/>
            </w:tabs>
            <w:bidi/>
            <w:jc w:val="center"/>
            <w:rPr>
              <w:rFonts w:ascii="Arial" w:hAnsi="Arial" w:cs="B Zar"/>
              <w:color w:val="000000"/>
              <w:sz w:val="16"/>
              <w:szCs w:val="16"/>
              <w:lang w:eastAsia="x-none" w:bidi="fa-IR"/>
            </w:rPr>
          </w:pPr>
          <w:r w:rsidRPr="007A289C">
            <w:rPr>
              <w:rFonts w:ascii="Arial" w:hAnsi="Arial" w:cs="B Zar"/>
              <w:color w:val="000000"/>
              <w:sz w:val="16"/>
              <w:szCs w:val="16"/>
              <w:lang w:val="en-GB" w:eastAsia="x-none" w:bidi="fa-IR"/>
            </w:rPr>
            <w:t>00</w:t>
          </w:r>
          <w:r>
            <w:rPr>
              <w:rFonts w:ascii="Arial" w:hAnsi="Arial" w:cs="B Zar"/>
              <w:color w:val="000000"/>
              <w:sz w:val="16"/>
              <w:szCs w:val="16"/>
              <w:lang w:eastAsia="x-none" w:bidi="fa-IR"/>
            </w:rPr>
            <w:t>53</w:t>
          </w:r>
        </w:p>
      </w:tc>
      <w:tc>
        <w:tcPr>
          <w:tcW w:w="900" w:type="dxa"/>
          <w:tcBorders>
            <w:bottom w:val="single" w:sz="12" w:space="0" w:color="auto"/>
          </w:tcBorders>
          <w:vAlign w:val="center"/>
        </w:tcPr>
        <w:p w14:paraId="7384D276" w14:textId="77777777" w:rsidR="007A289C" w:rsidRPr="007A289C" w:rsidRDefault="007A289C" w:rsidP="007A289C">
          <w:pPr>
            <w:widowControl w:val="0"/>
            <w:tabs>
              <w:tab w:val="center" w:pos="4153"/>
              <w:tab w:val="right" w:pos="8306"/>
            </w:tabs>
            <w:bidi/>
            <w:jc w:val="center"/>
            <w:rPr>
              <w:rFonts w:ascii="Arial" w:hAnsi="Arial" w:cs="B Zar"/>
              <w:color w:val="000000"/>
              <w:sz w:val="16"/>
              <w:szCs w:val="16"/>
              <w:lang w:val="en-GB" w:eastAsia="x-none" w:bidi="fa-IR"/>
            </w:rPr>
          </w:pPr>
          <w:r w:rsidRPr="007A289C">
            <w:rPr>
              <w:rFonts w:ascii="Arial" w:hAnsi="Arial" w:cs="B Zar"/>
              <w:color w:val="000000"/>
              <w:sz w:val="16"/>
              <w:szCs w:val="16"/>
              <w:lang w:val="en-GB" w:eastAsia="x-none" w:bidi="fa-IR"/>
            </w:rPr>
            <w:t>RT</w:t>
          </w:r>
        </w:p>
      </w:tc>
      <w:tc>
        <w:tcPr>
          <w:tcW w:w="540" w:type="dxa"/>
          <w:tcBorders>
            <w:bottom w:val="single" w:sz="12" w:space="0" w:color="auto"/>
          </w:tcBorders>
          <w:vAlign w:val="center"/>
        </w:tcPr>
        <w:p w14:paraId="498AF399" w14:textId="77777777" w:rsidR="007A289C" w:rsidRPr="007A289C" w:rsidRDefault="007A289C" w:rsidP="007A289C">
          <w:pPr>
            <w:widowControl w:val="0"/>
            <w:tabs>
              <w:tab w:val="center" w:pos="4153"/>
              <w:tab w:val="right" w:pos="8306"/>
            </w:tabs>
            <w:bidi/>
            <w:jc w:val="center"/>
            <w:rPr>
              <w:rFonts w:ascii="Arial" w:hAnsi="Arial" w:cs="B Zar"/>
              <w:color w:val="000000"/>
              <w:sz w:val="16"/>
              <w:szCs w:val="16"/>
              <w:lang w:val="en-GB" w:eastAsia="x-none" w:bidi="fa-IR"/>
            </w:rPr>
          </w:pPr>
          <w:r w:rsidRPr="007A289C">
            <w:rPr>
              <w:rFonts w:ascii="Arial" w:hAnsi="Arial" w:cs="B Zar"/>
              <w:color w:val="000000"/>
              <w:sz w:val="16"/>
              <w:szCs w:val="16"/>
              <w:lang w:val="en-GB" w:eastAsia="x-none" w:bidi="fa-IR"/>
            </w:rPr>
            <w:t>GE</w:t>
          </w:r>
        </w:p>
      </w:tc>
      <w:tc>
        <w:tcPr>
          <w:tcW w:w="720" w:type="dxa"/>
          <w:tcBorders>
            <w:bottom w:val="single" w:sz="12" w:space="0" w:color="auto"/>
          </w:tcBorders>
          <w:vAlign w:val="center"/>
        </w:tcPr>
        <w:p w14:paraId="72B022CC" w14:textId="77777777" w:rsidR="007A289C" w:rsidRPr="007A289C" w:rsidRDefault="007A289C" w:rsidP="007A289C">
          <w:pPr>
            <w:widowControl w:val="0"/>
            <w:tabs>
              <w:tab w:val="center" w:pos="4153"/>
              <w:tab w:val="right" w:pos="8306"/>
            </w:tabs>
            <w:bidi/>
            <w:jc w:val="center"/>
            <w:rPr>
              <w:rFonts w:ascii="Arial" w:hAnsi="Arial" w:cs="B Zar"/>
              <w:color w:val="000000"/>
              <w:sz w:val="16"/>
              <w:szCs w:val="16"/>
              <w:lang w:val="en-GB" w:eastAsia="x-none" w:bidi="fa-IR"/>
            </w:rPr>
          </w:pPr>
          <w:r w:rsidRPr="007A289C">
            <w:rPr>
              <w:rFonts w:ascii="Arial" w:hAnsi="Arial" w:cs="B Zar"/>
              <w:color w:val="000000"/>
              <w:sz w:val="16"/>
              <w:szCs w:val="16"/>
              <w:lang w:val="en-GB" w:eastAsia="x-none" w:bidi="fa-IR"/>
            </w:rPr>
            <w:t>000</w:t>
          </w:r>
        </w:p>
      </w:tc>
      <w:tc>
        <w:tcPr>
          <w:tcW w:w="900" w:type="dxa"/>
          <w:tcBorders>
            <w:bottom w:val="single" w:sz="12" w:space="0" w:color="auto"/>
          </w:tcBorders>
          <w:vAlign w:val="center"/>
        </w:tcPr>
        <w:p w14:paraId="6A33F3BA" w14:textId="77777777" w:rsidR="007A289C" w:rsidRPr="007A289C" w:rsidRDefault="007A289C" w:rsidP="007A289C">
          <w:pPr>
            <w:widowControl w:val="0"/>
            <w:tabs>
              <w:tab w:val="center" w:pos="4153"/>
              <w:tab w:val="right" w:pos="8306"/>
            </w:tabs>
            <w:bidi/>
            <w:jc w:val="center"/>
            <w:rPr>
              <w:rFonts w:ascii="Arial" w:hAnsi="Arial" w:cs="B Zar"/>
              <w:color w:val="000000"/>
              <w:sz w:val="16"/>
              <w:szCs w:val="16"/>
              <w:lang w:val="en-GB" w:eastAsia="x-none" w:bidi="fa-IR"/>
            </w:rPr>
          </w:pPr>
          <w:r w:rsidRPr="007A289C">
            <w:rPr>
              <w:rFonts w:ascii="Arial" w:hAnsi="Arial" w:cs="B Zar"/>
              <w:color w:val="000000"/>
              <w:sz w:val="16"/>
              <w:szCs w:val="16"/>
              <w:lang w:val="en-GB" w:eastAsia="x-none" w:bidi="fa-IR"/>
            </w:rPr>
            <w:t>HD</w:t>
          </w:r>
        </w:p>
      </w:tc>
      <w:tc>
        <w:tcPr>
          <w:tcW w:w="810" w:type="dxa"/>
          <w:tcBorders>
            <w:bottom w:val="single" w:sz="12" w:space="0" w:color="auto"/>
          </w:tcBorders>
          <w:vAlign w:val="center"/>
        </w:tcPr>
        <w:p w14:paraId="661A1E14" w14:textId="77777777" w:rsidR="007A289C" w:rsidRPr="007A289C" w:rsidRDefault="007A289C" w:rsidP="007A289C">
          <w:pPr>
            <w:widowControl w:val="0"/>
            <w:tabs>
              <w:tab w:val="center" w:pos="4153"/>
              <w:tab w:val="right" w:pos="8306"/>
            </w:tabs>
            <w:bidi/>
            <w:jc w:val="center"/>
            <w:rPr>
              <w:rFonts w:ascii="Arial" w:hAnsi="Arial" w:cs="B Zar"/>
              <w:color w:val="000000"/>
              <w:sz w:val="16"/>
              <w:szCs w:val="16"/>
              <w:lang w:val="en-GB" w:eastAsia="x-none" w:bidi="fa-IR"/>
            </w:rPr>
          </w:pPr>
          <w:r w:rsidRPr="007A289C">
            <w:rPr>
              <w:rFonts w:ascii="Arial" w:hAnsi="Arial" w:cs="B Zar"/>
              <w:color w:val="000000"/>
              <w:sz w:val="16"/>
              <w:szCs w:val="16"/>
              <w:lang w:val="en-GB" w:eastAsia="x-none" w:bidi="fa-IR"/>
            </w:rPr>
            <w:t>GNRAL</w:t>
          </w:r>
        </w:p>
      </w:tc>
      <w:tc>
        <w:tcPr>
          <w:tcW w:w="720" w:type="dxa"/>
          <w:tcBorders>
            <w:bottom w:val="single" w:sz="12" w:space="0" w:color="auto"/>
          </w:tcBorders>
          <w:vAlign w:val="center"/>
        </w:tcPr>
        <w:p w14:paraId="1300DA9B" w14:textId="77777777" w:rsidR="007A289C" w:rsidRPr="007A289C" w:rsidRDefault="007A289C" w:rsidP="007A289C">
          <w:pPr>
            <w:widowControl w:val="0"/>
            <w:tabs>
              <w:tab w:val="center" w:pos="4153"/>
              <w:tab w:val="right" w:pos="8306"/>
            </w:tabs>
            <w:bidi/>
            <w:jc w:val="center"/>
            <w:rPr>
              <w:rFonts w:ascii="Arial" w:hAnsi="Arial" w:cs="B Zar"/>
              <w:color w:val="000000"/>
              <w:sz w:val="16"/>
              <w:szCs w:val="16"/>
              <w:lang w:val="en-GB" w:eastAsia="x-none" w:bidi="fa-IR"/>
            </w:rPr>
          </w:pPr>
          <w:r w:rsidRPr="007A289C">
            <w:rPr>
              <w:rFonts w:ascii="Arial" w:hAnsi="Arial" w:cs="B Zar"/>
              <w:color w:val="000000"/>
              <w:sz w:val="16"/>
              <w:szCs w:val="16"/>
              <w:lang w:val="en-GB" w:eastAsia="x-none" w:bidi="fa-IR"/>
            </w:rPr>
            <w:t>BK</w:t>
          </w:r>
        </w:p>
      </w:tc>
      <w:tc>
        <w:tcPr>
          <w:tcW w:w="2327" w:type="dxa"/>
          <w:vMerge/>
          <w:tcBorders>
            <w:bottom w:val="single" w:sz="12" w:space="0" w:color="auto"/>
            <w:right w:val="single" w:sz="12" w:space="0" w:color="auto"/>
          </w:tcBorders>
          <w:vAlign w:val="center"/>
        </w:tcPr>
        <w:p w14:paraId="22CF3105" w14:textId="77777777" w:rsidR="007A289C" w:rsidRPr="007A289C" w:rsidRDefault="007A289C" w:rsidP="007A289C">
          <w:pPr>
            <w:widowControl w:val="0"/>
            <w:bidi/>
            <w:jc w:val="center"/>
            <w:rPr>
              <w:rFonts w:ascii="Arial" w:hAnsi="Arial" w:cs="Arial"/>
              <w:b/>
              <w:bCs/>
              <w:szCs w:val="28"/>
              <w:rtl/>
              <w:lang w:val="en-GB" w:bidi="fa-IR"/>
            </w:rPr>
          </w:pPr>
        </w:p>
      </w:tc>
    </w:tr>
  </w:tbl>
  <w:p w14:paraId="672AB9A9" w14:textId="77777777" w:rsidR="001A772C" w:rsidRPr="000233D7" w:rsidRDefault="001A772C" w:rsidP="00DC77AC">
    <w:pPr>
      <w:pStyle w:val="Header"/>
      <w:tabs>
        <w:tab w:val="clear" w:pos="4320"/>
        <w:tab w:val="clear" w:pos="8640"/>
        <w:tab w:val="left" w:pos="1943"/>
      </w:tabs>
      <w:rPr>
        <w:rFonts w:asciiTheme="minorBidi" w:hAnsiTheme="minorBidi" w:cs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93134"/>
    <w:multiLevelType w:val="hybridMultilevel"/>
    <w:tmpl w:val="23503178"/>
    <w:lvl w:ilvl="0" w:tplc="0409000F">
      <w:start w:val="1"/>
      <w:numFmt w:val="decimal"/>
      <w:lvlText w:val="%1."/>
      <w:lvlJc w:val="left"/>
      <w:pPr>
        <w:ind w:left="588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F30C49"/>
    <w:multiLevelType w:val="hybridMultilevel"/>
    <w:tmpl w:val="E1AE5778"/>
    <w:lvl w:ilvl="0" w:tplc="06727F02">
      <w:start w:val="1"/>
      <w:numFmt w:val="decimal"/>
      <w:lvlText w:val="10-%1-"/>
      <w:lvlJc w:val="left"/>
      <w:pPr>
        <w:ind w:left="20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573BF"/>
    <w:multiLevelType w:val="multilevel"/>
    <w:tmpl w:val="06B6D6DC"/>
    <w:lvl w:ilvl="0">
      <w:start w:val="1"/>
      <w:numFmt w:val="decimal"/>
      <w:lvlText w:val="%1-"/>
      <w:lvlJc w:val="left"/>
      <w:pPr>
        <w:ind w:left="432" w:hanging="432"/>
      </w:pPr>
      <w:rPr>
        <w:rFonts w:hint="default"/>
        <w:b/>
        <w:bCs/>
        <w:sz w:val="22"/>
        <w:szCs w:val="24"/>
      </w:rPr>
    </w:lvl>
    <w:lvl w:ilvl="1">
      <w:start w:val="1"/>
      <w:numFmt w:val="decimal"/>
      <w:lvlText w:val="%1-%2-"/>
      <w:lvlJc w:val="left"/>
      <w:pPr>
        <w:ind w:left="576" w:hanging="576"/>
      </w:pPr>
      <w:rPr>
        <w:rFonts w:hint="default"/>
        <w:b/>
        <w:bCs/>
        <w:sz w:val="22"/>
        <w:szCs w:val="24"/>
      </w:rPr>
    </w:lvl>
    <w:lvl w:ilvl="2">
      <w:start w:val="1"/>
      <w:numFmt w:val="decimal"/>
      <w:lvlText w:val="%1-%2-%3-"/>
      <w:lvlJc w:val="left"/>
      <w:pPr>
        <w:ind w:left="1854"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E435B51"/>
    <w:multiLevelType w:val="hybridMultilevel"/>
    <w:tmpl w:val="33F24878"/>
    <w:lvl w:ilvl="0" w:tplc="A5A8A6AA">
      <w:start w:val="1"/>
      <w:numFmt w:val="bullet"/>
      <w:pStyle w:val="13-Heading3"/>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74F2F"/>
    <w:multiLevelType w:val="hybridMultilevel"/>
    <w:tmpl w:val="9648F0DE"/>
    <w:lvl w:ilvl="0" w:tplc="31E81262">
      <w:start w:val="1"/>
      <w:numFmt w:val="decimal"/>
      <w:lvlText w:val="%1."/>
      <w:lvlJc w:val="left"/>
      <w:pPr>
        <w:tabs>
          <w:tab w:val="num" w:pos="720"/>
        </w:tabs>
        <w:ind w:left="720" w:hanging="360"/>
      </w:pPr>
      <w:rPr>
        <w:rFonts w:cs="B Nazanin" w:hint="default"/>
        <w:b/>
        <w:bCs/>
        <w:sz w:val="24"/>
        <w:szCs w:val="24"/>
      </w:rPr>
    </w:lvl>
    <w:lvl w:ilvl="1" w:tplc="1BBE8EFA">
      <w:start w:val="5"/>
      <w:numFmt w:val="bullet"/>
      <w:lvlText w:val="-"/>
      <w:lvlJc w:val="left"/>
      <w:pPr>
        <w:tabs>
          <w:tab w:val="num" w:pos="1440"/>
        </w:tabs>
        <w:ind w:left="1440" w:hanging="360"/>
      </w:pPr>
      <w:rPr>
        <w:rFonts w:ascii="Times New Roman" w:eastAsia="Times New Roman" w:hAnsi="Times New Roman" w:cs="B Nazanin" w:hint="default"/>
        <w:lang w:bidi="fa-IR"/>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96476"/>
    <w:multiLevelType w:val="hybridMultilevel"/>
    <w:tmpl w:val="A8043D84"/>
    <w:lvl w:ilvl="0" w:tplc="6D3C178C">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6D51460"/>
    <w:multiLevelType w:val="hybridMultilevel"/>
    <w:tmpl w:val="A2260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D4A28"/>
    <w:multiLevelType w:val="multilevel"/>
    <w:tmpl w:val="27986704"/>
    <w:lvl w:ilvl="0">
      <w:start w:val="8"/>
      <w:numFmt w:val="decimal"/>
      <w:lvlText w:val="%1"/>
      <w:lvlJc w:val="left"/>
      <w:pPr>
        <w:ind w:left="360" w:hanging="360"/>
      </w:pPr>
      <w:rPr>
        <w:rFonts w:hint="default"/>
        <w:i w:val="0"/>
        <w:sz w:val="22"/>
      </w:rPr>
    </w:lvl>
    <w:lvl w:ilvl="1">
      <w:start w:val="12"/>
      <w:numFmt w:val="decimal"/>
      <w:lvlText w:val="%1-%2"/>
      <w:lvlJc w:val="left"/>
      <w:pPr>
        <w:ind w:left="480" w:hanging="360"/>
      </w:pPr>
      <w:rPr>
        <w:rFonts w:hint="default"/>
        <w:i w:val="0"/>
        <w:sz w:val="22"/>
      </w:rPr>
    </w:lvl>
    <w:lvl w:ilvl="2">
      <w:start w:val="1"/>
      <w:numFmt w:val="decimal"/>
      <w:lvlText w:val="%1-%2-%3"/>
      <w:lvlJc w:val="left"/>
      <w:pPr>
        <w:ind w:left="960" w:hanging="720"/>
      </w:pPr>
      <w:rPr>
        <w:rFonts w:hint="default"/>
        <w:i w:val="0"/>
        <w:sz w:val="22"/>
      </w:rPr>
    </w:lvl>
    <w:lvl w:ilvl="3">
      <w:start w:val="1"/>
      <w:numFmt w:val="decimal"/>
      <w:lvlText w:val="%1-%2-%3-%4"/>
      <w:lvlJc w:val="left"/>
      <w:pPr>
        <w:ind w:left="1440" w:hanging="1080"/>
      </w:pPr>
      <w:rPr>
        <w:rFonts w:hint="default"/>
        <w:i w:val="0"/>
        <w:sz w:val="22"/>
      </w:rPr>
    </w:lvl>
    <w:lvl w:ilvl="4">
      <w:start w:val="1"/>
      <w:numFmt w:val="decimal"/>
      <w:lvlText w:val="%1-%2-%3-%4.%5"/>
      <w:lvlJc w:val="left"/>
      <w:pPr>
        <w:ind w:left="1560" w:hanging="1080"/>
      </w:pPr>
      <w:rPr>
        <w:rFonts w:hint="default"/>
        <w:i w:val="0"/>
        <w:sz w:val="22"/>
      </w:rPr>
    </w:lvl>
    <w:lvl w:ilvl="5">
      <w:start w:val="1"/>
      <w:numFmt w:val="decimal"/>
      <w:lvlText w:val="%1-%2-%3-%4.%5.%6"/>
      <w:lvlJc w:val="left"/>
      <w:pPr>
        <w:ind w:left="2040" w:hanging="1440"/>
      </w:pPr>
      <w:rPr>
        <w:rFonts w:hint="default"/>
        <w:i w:val="0"/>
        <w:sz w:val="22"/>
      </w:rPr>
    </w:lvl>
    <w:lvl w:ilvl="6">
      <w:start w:val="1"/>
      <w:numFmt w:val="decimal"/>
      <w:lvlText w:val="%1-%2-%3-%4.%5.%6.%7"/>
      <w:lvlJc w:val="left"/>
      <w:pPr>
        <w:ind w:left="2160" w:hanging="1440"/>
      </w:pPr>
      <w:rPr>
        <w:rFonts w:hint="default"/>
        <w:i w:val="0"/>
        <w:sz w:val="22"/>
      </w:rPr>
    </w:lvl>
    <w:lvl w:ilvl="7">
      <w:start w:val="1"/>
      <w:numFmt w:val="decimal"/>
      <w:lvlText w:val="%1-%2-%3-%4.%5.%6.%7.%8"/>
      <w:lvlJc w:val="left"/>
      <w:pPr>
        <w:ind w:left="2640" w:hanging="1800"/>
      </w:pPr>
      <w:rPr>
        <w:rFonts w:hint="default"/>
        <w:i w:val="0"/>
        <w:sz w:val="22"/>
      </w:rPr>
    </w:lvl>
    <w:lvl w:ilvl="8">
      <w:start w:val="1"/>
      <w:numFmt w:val="decimal"/>
      <w:lvlText w:val="%1-%2-%3-%4.%5.%6.%7.%8.%9"/>
      <w:lvlJc w:val="left"/>
      <w:pPr>
        <w:ind w:left="2760" w:hanging="1800"/>
      </w:pPr>
      <w:rPr>
        <w:rFonts w:hint="default"/>
        <w:i w:val="0"/>
        <w:sz w:val="22"/>
      </w:rPr>
    </w:lvl>
  </w:abstractNum>
  <w:abstractNum w:abstractNumId="8" w15:restartNumberingAfterBreak="0">
    <w:nsid w:val="21723B13"/>
    <w:multiLevelType w:val="hybridMultilevel"/>
    <w:tmpl w:val="EE803732"/>
    <w:lvl w:ilvl="0" w:tplc="04090001">
      <w:start w:val="1"/>
      <w:numFmt w:val="bullet"/>
      <w:lvlText w:val=""/>
      <w:lvlJc w:val="left"/>
      <w:pPr>
        <w:ind w:left="1525" w:hanging="360"/>
      </w:pPr>
      <w:rPr>
        <w:rFonts w:ascii="Symbol" w:hAnsi="Symbol" w:hint="default"/>
      </w:rPr>
    </w:lvl>
    <w:lvl w:ilvl="1" w:tplc="04090003" w:tentative="1">
      <w:start w:val="1"/>
      <w:numFmt w:val="bullet"/>
      <w:lvlText w:val="o"/>
      <w:lvlJc w:val="left"/>
      <w:pPr>
        <w:ind w:left="2245" w:hanging="360"/>
      </w:pPr>
      <w:rPr>
        <w:rFonts w:ascii="Courier New" w:hAnsi="Courier New" w:cs="Courier New" w:hint="default"/>
      </w:rPr>
    </w:lvl>
    <w:lvl w:ilvl="2" w:tplc="04090005" w:tentative="1">
      <w:start w:val="1"/>
      <w:numFmt w:val="bullet"/>
      <w:lvlText w:val=""/>
      <w:lvlJc w:val="left"/>
      <w:pPr>
        <w:ind w:left="2965" w:hanging="360"/>
      </w:pPr>
      <w:rPr>
        <w:rFonts w:ascii="Wingdings" w:hAnsi="Wingdings" w:hint="default"/>
      </w:rPr>
    </w:lvl>
    <w:lvl w:ilvl="3" w:tplc="04090001" w:tentative="1">
      <w:start w:val="1"/>
      <w:numFmt w:val="bullet"/>
      <w:lvlText w:val=""/>
      <w:lvlJc w:val="left"/>
      <w:pPr>
        <w:ind w:left="3685" w:hanging="360"/>
      </w:pPr>
      <w:rPr>
        <w:rFonts w:ascii="Symbol" w:hAnsi="Symbol" w:hint="default"/>
      </w:rPr>
    </w:lvl>
    <w:lvl w:ilvl="4" w:tplc="04090003" w:tentative="1">
      <w:start w:val="1"/>
      <w:numFmt w:val="bullet"/>
      <w:lvlText w:val="o"/>
      <w:lvlJc w:val="left"/>
      <w:pPr>
        <w:ind w:left="4405" w:hanging="360"/>
      </w:pPr>
      <w:rPr>
        <w:rFonts w:ascii="Courier New" w:hAnsi="Courier New" w:cs="Courier New" w:hint="default"/>
      </w:rPr>
    </w:lvl>
    <w:lvl w:ilvl="5" w:tplc="04090005" w:tentative="1">
      <w:start w:val="1"/>
      <w:numFmt w:val="bullet"/>
      <w:lvlText w:val=""/>
      <w:lvlJc w:val="left"/>
      <w:pPr>
        <w:ind w:left="5125" w:hanging="360"/>
      </w:pPr>
      <w:rPr>
        <w:rFonts w:ascii="Wingdings" w:hAnsi="Wingdings" w:hint="default"/>
      </w:rPr>
    </w:lvl>
    <w:lvl w:ilvl="6" w:tplc="04090001" w:tentative="1">
      <w:start w:val="1"/>
      <w:numFmt w:val="bullet"/>
      <w:lvlText w:val=""/>
      <w:lvlJc w:val="left"/>
      <w:pPr>
        <w:ind w:left="5845" w:hanging="360"/>
      </w:pPr>
      <w:rPr>
        <w:rFonts w:ascii="Symbol" w:hAnsi="Symbol" w:hint="default"/>
      </w:rPr>
    </w:lvl>
    <w:lvl w:ilvl="7" w:tplc="04090003" w:tentative="1">
      <w:start w:val="1"/>
      <w:numFmt w:val="bullet"/>
      <w:lvlText w:val="o"/>
      <w:lvlJc w:val="left"/>
      <w:pPr>
        <w:ind w:left="6565" w:hanging="360"/>
      </w:pPr>
      <w:rPr>
        <w:rFonts w:ascii="Courier New" w:hAnsi="Courier New" w:cs="Courier New" w:hint="default"/>
      </w:rPr>
    </w:lvl>
    <w:lvl w:ilvl="8" w:tplc="04090005" w:tentative="1">
      <w:start w:val="1"/>
      <w:numFmt w:val="bullet"/>
      <w:lvlText w:val=""/>
      <w:lvlJc w:val="left"/>
      <w:pPr>
        <w:ind w:left="7285" w:hanging="360"/>
      </w:pPr>
      <w:rPr>
        <w:rFonts w:ascii="Wingdings" w:hAnsi="Wingdings" w:hint="default"/>
      </w:rPr>
    </w:lvl>
  </w:abstractNum>
  <w:abstractNum w:abstractNumId="9" w15:restartNumberingAfterBreak="0">
    <w:nsid w:val="241A38A7"/>
    <w:multiLevelType w:val="hybridMultilevel"/>
    <w:tmpl w:val="811ECBEC"/>
    <w:lvl w:ilvl="0" w:tplc="29D4F63C">
      <w:numFmt w:val="bullet"/>
      <w:lvlText w:val="-"/>
      <w:lvlJc w:val="left"/>
      <w:pPr>
        <w:ind w:left="1077" w:hanging="360"/>
      </w:pPr>
      <w:rPr>
        <w:rFonts w:ascii="Calibri" w:eastAsia="Calibri" w:hAnsi="Calibri" w:cs="B Zar"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254E6DC4"/>
    <w:multiLevelType w:val="hybridMultilevel"/>
    <w:tmpl w:val="94483462"/>
    <w:lvl w:ilvl="0" w:tplc="6D3C178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2478F"/>
    <w:multiLevelType w:val="multilevel"/>
    <w:tmpl w:val="1290A178"/>
    <w:styleLink w:val="Style2"/>
    <w:lvl w:ilvl="0">
      <w:start w:val="1"/>
      <w:numFmt w:val="arabicAlph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5F1311"/>
    <w:multiLevelType w:val="hybridMultilevel"/>
    <w:tmpl w:val="E4182FF8"/>
    <w:lvl w:ilvl="0" w:tplc="8938CC7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3864088B"/>
    <w:multiLevelType w:val="hybridMultilevel"/>
    <w:tmpl w:val="E49A94B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15:restartNumberingAfterBreak="0">
    <w:nsid w:val="3D87277A"/>
    <w:multiLevelType w:val="hybridMultilevel"/>
    <w:tmpl w:val="485071A6"/>
    <w:lvl w:ilvl="0" w:tplc="1BBE8EFA">
      <w:start w:val="5"/>
      <w:numFmt w:val="bullet"/>
      <w:lvlText w:val="-"/>
      <w:lvlJc w:val="left"/>
      <w:pPr>
        <w:ind w:left="1712" w:hanging="360"/>
      </w:pPr>
      <w:rPr>
        <w:rFonts w:ascii="Times New Roman" w:eastAsia="Times New Roman" w:hAnsi="Times New Roman" w:cs="B Nazanin" w:hint="default"/>
        <w:lang w:bidi="fa-IR"/>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15" w15:restartNumberingAfterBreak="0">
    <w:nsid w:val="42243108"/>
    <w:multiLevelType w:val="hybridMultilevel"/>
    <w:tmpl w:val="85C8C8C8"/>
    <w:lvl w:ilvl="0" w:tplc="31E81262">
      <w:start w:val="1"/>
      <w:numFmt w:val="decimal"/>
      <w:lvlText w:val="%1."/>
      <w:lvlJc w:val="left"/>
      <w:pPr>
        <w:tabs>
          <w:tab w:val="num" w:pos="720"/>
        </w:tabs>
        <w:ind w:left="720" w:hanging="360"/>
      </w:pPr>
      <w:rPr>
        <w:rFonts w:cs="B Nazanin" w:hint="default"/>
        <w:b/>
        <w:bCs/>
        <w:sz w:val="24"/>
        <w:szCs w:val="24"/>
      </w:rPr>
    </w:lvl>
    <w:lvl w:ilvl="1" w:tplc="1BBE8EFA">
      <w:start w:val="5"/>
      <w:numFmt w:val="bullet"/>
      <w:lvlText w:val="-"/>
      <w:lvlJc w:val="left"/>
      <w:pPr>
        <w:tabs>
          <w:tab w:val="num" w:pos="1440"/>
        </w:tabs>
        <w:ind w:left="1440" w:hanging="360"/>
      </w:pPr>
      <w:rPr>
        <w:rFonts w:ascii="Times New Roman" w:eastAsia="Times New Roman" w:hAnsi="Times New Roman" w:cs="B Nazanin" w:hint="default"/>
        <w:lang w:bidi="fa-IR"/>
      </w:rPr>
    </w:lvl>
    <w:lvl w:ilvl="2" w:tplc="04090001">
      <w:start w:val="1"/>
      <w:numFmt w:val="bullet"/>
      <w:lvlText w:val=""/>
      <w:lvlJc w:val="left"/>
      <w:pPr>
        <w:tabs>
          <w:tab w:val="num" w:pos="2160"/>
        </w:tabs>
        <w:ind w:left="2160" w:hanging="18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B334D5"/>
    <w:multiLevelType w:val="hybridMultilevel"/>
    <w:tmpl w:val="0952F5B0"/>
    <w:lvl w:ilvl="0" w:tplc="6D3C178C">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906274"/>
    <w:multiLevelType w:val="hybridMultilevel"/>
    <w:tmpl w:val="8E62C364"/>
    <w:lvl w:ilvl="0" w:tplc="6D3C178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C3E2DC1"/>
    <w:multiLevelType w:val="hybridMultilevel"/>
    <w:tmpl w:val="E7BE27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E7653B3"/>
    <w:multiLevelType w:val="hybridMultilevel"/>
    <w:tmpl w:val="3A924056"/>
    <w:lvl w:ilvl="0" w:tplc="6D3C178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231CF"/>
    <w:multiLevelType w:val="hybridMultilevel"/>
    <w:tmpl w:val="42EE251C"/>
    <w:lvl w:ilvl="0" w:tplc="6D3C178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42308A9"/>
    <w:multiLevelType w:val="hybridMultilevel"/>
    <w:tmpl w:val="3C8C52F2"/>
    <w:lvl w:ilvl="0" w:tplc="5C0EED40">
      <w:start w:val="4"/>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D449E3"/>
    <w:multiLevelType w:val="hybridMultilevel"/>
    <w:tmpl w:val="811EFC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CE4BE6"/>
    <w:multiLevelType w:val="hybridMultilevel"/>
    <w:tmpl w:val="ADA8B0C8"/>
    <w:lvl w:ilvl="0" w:tplc="609810C6">
      <w:start w:val="5"/>
      <w:numFmt w:val="bullet"/>
      <w:lvlText w:val="-"/>
      <w:lvlJc w:val="left"/>
      <w:pPr>
        <w:ind w:left="1712" w:hanging="360"/>
      </w:pPr>
      <w:rPr>
        <w:rFonts w:ascii="Times New Roman" w:eastAsia="Times New Roman" w:hAnsi="Times New Roman" w:cs="B Nazanin" w:hint="default"/>
        <w:b/>
        <w:bCs/>
        <w:lang w:bidi="fa-IR"/>
      </w:rPr>
    </w:lvl>
    <w:lvl w:ilvl="1" w:tplc="04090003" w:tentative="1">
      <w:start w:val="1"/>
      <w:numFmt w:val="bullet"/>
      <w:lvlText w:val="o"/>
      <w:lvlJc w:val="left"/>
      <w:pPr>
        <w:ind w:left="2432" w:hanging="360"/>
      </w:pPr>
      <w:rPr>
        <w:rFonts w:ascii="Courier New" w:hAnsi="Courier New" w:cs="Courier New" w:hint="default"/>
      </w:rPr>
    </w:lvl>
    <w:lvl w:ilvl="2" w:tplc="04090005" w:tentative="1">
      <w:start w:val="1"/>
      <w:numFmt w:val="bullet"/>
      <w:lvlText w:val=""/>
      <w:lvlJc w:val="left"/>
      <w:pPr>
        <w:ind w:left="3152" w:hanging="360"/>
      </w:pPr>
      <w:rPr>
        <w:rFonts w:ascii="Wingdings" w:hAnsi="Wingdings" w:hint="default"/>
      </w:rPr>
    </w:lvl>
    <w:lvl w:ilvl="3" w:tplc="04090001" w:tentative="1">
      <w:start w:val="1"/>
      <w:numFmt w:val="bullet"/>
      <w:lvlText w:val=""/>
      <w:lvlJc w:val="left"/>
      <w:pPr>
        <w:ind w:left="3872" w:hanging="360"/>
      </w:pPr>
      <w:rPr>
        <w:rFonts w:ascii="Symbol" w:hAnsi="Symbol" w:hint="default"/>
      </w:rPr>
    </w:lvl>
    <w:lvl w:ilvl="4" w:tplc="04090003" w:tentative="1">
      <w:start w:val="1"/>
      <w:numFmt w:val="bullet"/>
      <w:lvlText w:val="o"/>
      <w:lvlJc w:val="left"/>
      <w:pPr>
        <w:ind w:left="4592" w:hanging="360"/>
      </w:pPr>
      <w:rPr>
        <w:rFonts w:ascii="Courier New" w:hAnsi="Courier New" w:cs="Courier New" w:hint="default"/>
      </w:rPr>
    </w:lvl>
    <w:lvl w:ilvl="5" w:tplc="04090005" w:tentative="1">
      <w:start w:val="1"/>
      <w:numFmt w:val="bullet"/>
      <w:lvlText w:val=""/>
      <w:lvlJc w:val="left"/>
      <w:pPr>
        <w:ind w:left="5312" w:hanging="360"/>
      </w:pPr>
      <w:rPr>
        <w:rFonts w:ascii="Wingdings" w:hAnsi="Wingdings" w:hint="default"/>
      </w:rPr>
    </w:lvl>
    <w:lvl w:ilvl="6" w:tplc="04090001" w:tentative="1">
      <w:start w:val="1"/>
      <w:numFmt w:val="bullet"/>
      <w:lvlText w:val=""/>
      <w:lvlJc w:val="left"/>
      <w:pPr>
        <w:ind w:left="6032" w:hanging="360"/>
      </w:pPr>
      <w:rPr>
        <w:rFonts w:ascii="Symbol" w:hAnsi="Symbol" w:hint="default"/>
      </w:rPr>
    </w:lvl>
    <w:lvl w:ilvl="7" w:tplc="04090003" w:tentative="1">
      <w:start w:val="1"/>
      <w:numFmt w:val="bullet"/>
      <w:lvlText w:val="o"/>
      <w:lvlJc w:val="left"/>
      <w:pPr>
        <w:ind w:left="6752" w:hanging="360"/>
      </w:pPr>
      <w:rPr>
        <w:rFonts w:ascii="Courier New" w:hAnsi="Courier New" w:cs="Courier New" w:hint="default"/>
      </w:rPr>
    </w:lvl>
    <w:lvl w:ilvl="8" w:tplc="04090005" w:tentative="1">
      <w:start w:val="1"/>
      <w:numFmt w:val="bullet"/>
      <w:lvlText w:val=""/>
      <w:lvlJc w:val="left"/>
      <w:pPr>
        <w:ind w:left="7472" w:hanging="360"/>
      </w:pPr>
      <w:rPr>
        <w:rFonts w:ascii="Wingdings" w:hAnsi="Wingdings" w:hint="default"/>
      </w:rPr>
    </w:lvl>
  </w:abstractNum>
  <w:abstractNum w:abstractNumId="24" w15:restartNumberingAfterBreak="0">
    <w:nsid w:val="622F01AA"/>
    <w:multiLevelType w:val="hybridMultilevel"/>
    <w:tmpl w:val="250EDE34"/>
    <w:lvl w:ilvl="0" w:tplc="6D3C178C">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8182D32"/>
    <w:multiLevelType w:val="hybridMultilevel"/>
    <w:tmpl w:val="23503178"/>
    <w:lvl w:ilvl="0" w:tplc="0409000F">
      <w:start w:val="1"/>
      <w:numFmt w:val="decimal"/>
      <w:lvlText w:val="%1."/>
      <w:lvlJc w:val="left"/>
      <w:pPr>
        <w:ind w:left="5888"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8456DE0"/>
    <w:multiLevelType w:val="hybridMultilevel"/>
    <w:tmpl w:val="DB480B32"/>
    <w:lvl w:ilvl="0" w:tplc="29D4F63C">
      <w:numFmt w:val="bullet"/>
      <w:lvlText w:val="-"/>
      <w:lvlJc w:val="left"/>
      <w:pPr>
        <w:ind w:left="1428" w:hanging="360"/>
      </w:pPr>
      <w:rPr>
        <w:rFonts w:ascii="Calibri" w:eastAsia="Calibri" w:hAnsi="Calibri" w:cs="B Zar"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6DB6400F"/>
    <w:multiLevelType w:val="multilevel"/>
    <w:tmpl w:val="FACC162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864"/>
        </w:tabs>
        <w:ind w:left="864" w:hanging="504"/>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lvlText w:val="%1-%2-%3-%4-"/>
      <w:lvlJc w:val="left"/>
      <w:pPr>
        <w:tabs>
          <w:tab w:val="num" w:pos="1440"/>
        </w:tabs>
        <w:ind w:left="1368" w:hanging="648"/>
      </w:pPr>
      <w:rPr>
        <w:rFonts w:hint="default"/>
        <w:b/>
        <w:bCs/>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28" w15:restartNumberingAfterBreak="0">
    <w:nsid w:val="70C619B5"/>
    <w:multiLevelType w:val="hybridMultilevel"/>
    <w:tmpl w:val="53E4A258"/>
    <w:lvl w:ilvl="0" w:tplc="5D62EDF8">
      <w:start w:val="1"/>
      <w:numFmt w:val="decimal"/>
      <w:lvlText w:val="4-%1- "/>
      <w:lvlJc w:val="left"/>
      <w:pPr>
        <w:ind w:left="2169" w:hanging="360"/>
      </w:pPr>
      <w:rPr>
        <w:rFonts w:hint="default"/>
      </w:rPr>
    </w:lvl>
    <w:lvl w:ilvl="1" w:tplc="04090019" w:tentative="1">
      <w:start w:val="1"/>
      <w:numFmt w:val="lowerLetter"/>
      <w:lvlText w:val="%2."/>
      <w:lvlJc w:val="left"/>
      <w:pPr>
        <w:ind w:left="1440" w:hanging="360"/>
      </w:pPr>
    </w:lvl>
    <w:lvl w:ilvl="2" w:tplc="5D62EDF8">
      <w:start w:val="1"/>
      <w:numFmt w:val="decimal"/>
      <w:lvlText w:val="4-%3- "/>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46422"/>
    <w:multiLevelType w:val="hybridMultilevel"/>
    <w:tmpl w:val="96501CC4"/>
    <w:lvl w:ilvl="0" w:tplc="AF62E32A">
      <w:numFmt w:val="bullet"/>
      <w:lvlText w:val="-"/>
      <w:lvlJc w:val="left"/>
      <w:pPr>
        <w:ind w:left="1428" w:hanging="360"/>
      </w:pPr>
      <w:rPr>
        <w:rFonts w:ascii="Calibri" w:eastAsia="Calibri" w:hAnsi="Calibri" w:cs="B Zar" w:hint="default"/>
        <w:b/>
        <w:bCs w:val="0"/>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15:restartNumberingAfterBreak="0">
    <w:nsid w:val="7ABB229F"/>
    <w:multiLevelType w:val="hybridMultilevel"/>
    <w:tmpl w:val="A1BC3406"/>
    <w:lvl w:ilvl="0" w:tplc="45425790">
      <w:start w:val="1"/>
      <w:numFmt w:val="bullet"/>
      <w:pStyle w:val="09-Heading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15313"/>
    <w:multiLevelType w:val="multilevel"/>
    <w:tmpl w:val="83ACEC5E"/>
    <w:lvl w:ilvl="0">
      <w:start w:val="1"/>
      <w:numFmt w:val="decimal"/>
      <w:pStyle w:val="Heading1"/>
      <w:lvlText w:val="%1"/>
      <w:lvlJc w:val="left"/>
      <w:pPr>
        <w:tabs>
          <w:tab w:val="num" w:pos="3834"/>
        </w:tabs>
        <w:ind w:left="3834" w:hanging="432"/>
      </w:pPr>
      <w:rPr>
        <w:rFonts w:ascii="B Zar" w:hAnsi="B Zar" w:cs="B Zar"/>
      </w:r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27"/>
  </w:num>
  <w:num w:numId="3">
    <w:abstractNumId w:val="12"/>
  </w:num>
  <w:num w:numId="4">
    <w:abstractNumId w:val="24"/>
  </w:num>
  <w:num w:numId="5">
    <w:abstractNumId w:val="19"/>
  </w:num>
  <w:num w:numId="6">
    <w:abstractNumId w:val="16"/>
  </w:num>
  <w:num w:numId="7">
    <w:abstractNumId w:val="5"/>
  </w:num>
  <w:num w:numId="8">
    <w:abstractNumId w:val="20"/>
  </w:num>
  <w:num w:numId="9">
    <w:abstractNumId w:val="2"/>
  </w:num>
  <w:num w:numId="10">
    <w:abstractNumId w:val="3"/>
  </w:num>
  <w:num w:numId="11">
    <w:abstractNumId w:val="15"/>
  </w:num>
  <w:num w:numId="12">
    <w:abstractNumId w:val="11"/>
  </w:num>
  <w:num w:numId="13">
    <w:abstractNumId w:val="30"/>
  </w:num>
  <w:num w:numId="14">
    <w:abstractNumId w:val="17"/>
  </w:num>
  <w:num w:numId="15">
    <w:abstractNumId w:val="8"/>
  </w:num>
  <w:num w:numId="16">
    <w:abstractNumId w:val="13"/>
  </w:num>
  <w:num w:numId="17">
    <w:abstractNumId w:val="22"/>
  </w:num>
  <w:num w:numId="18">
    <w:abstractNumId w:val="18"/>
  </w:num>
  <w:num w:numId="19">
    <w:abstractNumId w:val="6"/>
  </w:num>
  <w:num w:numId="20">
    <w:abstractNumId w:val="26"/>
  </w:num>
  <w:num w:numId="21">
    <w:abstractNumId w:val="29"/>
  </w:num>
  <w:num w:numId="22">
    <w:abstractNumId w:val="7"/>
  </w:num>
  <w:num w:numId="23">
    <w:abstractNumId w:val="9"/>
  </w:num>
  <w:num w:numId="24">
    <w:abstractNumId w:val="10"/>
  </w:num>
  <w:num w:numId="25">
    <w:abstractNumId w:val="28"/>
  </w:num>
  <w:num w:numId="26">
    <w:abstractNumId w:val="1"/>
  </w:num>
  <w:num w:numId="27">
    <w:abstractNumId w:val="27"/>
  </w:num>
  <w:num w:numId="28">
    <w:abstractNumId w:val="27"/>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27"/>
  </w:num>
  <w:num w:numId="32">
    <w:abstractNumId w:val="27"/>
  </w:num>
  <w:num w:numId="33">
    <w:abstractNumId w:val="27"/>
  </w:num>
  <w:num w:numId="34">
    <w:abstractNumId w:val="27"/>
  </w:num>
  <w:num w:numId="35">
    <w:abstractNumId w:val="21"/>
  </w:num>
  <w:num w:numId="36">
    <w:abstractNumId w:val="2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num>
  <w:num w:numId="39">
    <w:abstractNumId w:val="23"/>
  </w:num>
  <w:num w:numId="40">
    <w:abstractNumId w:val="0"/>
  </w:num>
  <w:num w:numId="41">
    <w:abstractNumId w:val="3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en-US" w:vendorID="64" w:dllVersion="6" w:nlCheck="1" w:checkStyle="0"/>
  <w:activeWritingStyle w:appName="MSWord" w:lang="en-CA" w:vendorID="64" w:dllVersion="6" w:nlCheck="1" w:checkStyle="1"/>
  <w:activeWritingStyle w:appName="MSWord" w:lang="en-GB" w:vendorID="64" w:dllVersion="6"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62"/>
    <w:rsid w:val="0000078A"/>
    <w:rsid w:val="00000DB5"/>
    <w:rsid w:val="00002CA7"/>
    <w:rsid w:val="00002CCF"/>
    <w:rsid w:val="000048DF"/>
    <w:rsid w:val="00005772"/>
    <w:rsid w:val="00005E46"/>
    <w:rsid w:val="00006EF6"/>
    <w:rsid w:val="000072D8"/>
    <w:rsid w:val="00010B7B"/>
    <w:rsid w:val="0001394D"/>
    <w:rsid w:val="00014D12"/>
    <w:rsid w:val="00017FBF"/>
    <w:rsid w:val="00020F37"/>
    <w:rsid w:val="00021AB6"/>
    <w:rsid w:val="00022826"/>
    <w:rsid w:val="00023264"/>
    <w:rsid w:val="000233D7"/>
    <w:rsid w:val="00023818"/>
    <w:rsid w:val="00024E79"/>
    <w:rsid w:val="0003187C"/>
    <w:rsid w:val="00031A9F"/>
    <w:rsid w:val="00033AD9"/>
    <w:rsid w:val="00033DB0"/>
    <w:rsid w:val="00034E23"/>
    <w:rsid w:val="00035B5B"/>
    <w:rsid w:val="0004125D"/>
    <w:rsid w:val="000471BE"/>
    <w:rsid w:val="00047CF8"/>
    <w:rsid w:val="00047EFD"/>
    <w:rsid w:val="0005003D"/>
    <w:rsid w:val="000502FB"/>
    <w:rsid w:val="00051B0E"/>
    <w:rsid w:val="00051F26"/>
    <w:rsid w:val="00052242"/>
    <w:rsid w:val="000572BD"/>
    <w:rsid w:val="00062091"/>
    <w:rsid w:val="0006385B"/>
    <w:rsid w:val="000642AC"/>
    <w:rsid w:val="00064D43"/>
    <w:rsid w:val="00065D12"/>
    <w:rsid w:val="000675B4"/>
    <w:rsid w:val="00067FCD"/>
    <w:rsid w:val="000715B5"/>
    <w:rsid w:val="000728E6"/>
    <w:rsid w:val="000738D7"/>
    <w:rsid w:val="00073CC4"/>
    <w:rsid w:val="00074566"/>
    <w:rsid w:val="000746F2"/>
    <w:rsid w:val="00074DA0"/>
    <w:rsid w:val="000772F7"/>
    <w:rsid w:val="0007747B"/>
    <w:rsid w:val="00077D04"/>
    <w:rsid w:val="00080CB4"/>
    <w:rsid w:val="000823D4"/>
    <w:rsid w:val="000824C6"/>
    <w:rsid w:val="000838DA"/>
    <w:rsid w:val="000843B4"/>
    <w:rsid w:val="00084B19"/>
    <w:rsid w:val="00085149"/>
    <w:rsid w:val="000871A1"/>
    <w:rsid w:val="00091688"/>
    <w:rsid w:val="0009212F"/>
    <w:rsid w:val="0009312F"/>
    <w:rsid w:val="0009477B"/>
    <w:rsid w:val="00095318"/>
    <w:rsid w:val="0009543A"/>
    <w:rsid w:val="000A0F60"/>
    <w:rsid w:val="000A14DC"/>
    <w:rsid w:val="000A646E"/>
    <w:rsid w:val="000A75BF"/>
    <w:rsid w:val="000A7A11"/>
    <w:rsid w:val="000B0165"/>
    <w:rsid w:val="000B14E1"/>
    <w:rsid w:val="000B1E3B"/>
    <w:rsid w:val="000B2785"/>
    <w:rsid w:val="000B2E93"/>
    <w:rsid w:val="000B3D37"/>
    <w:rsid w:val="000B708D"/>
    <w:rsid w:val="000C222D"/>
    <w:rsid w:val="000C574C"/>
    <w:rsid w:val="000C750D"/>
    <w:rsid w:val="000D01DD"/>
    <w:rsid w:val="000D0E88"/>
    <w:rsid w:val="000D1D1A"/>
    <w:rsid w:val="000D52AC"/>
    <w:rsid w:val="000D557A"/>
    <w:rsid w:val="000D769F"/>
    <w:rsid w:val="000E159D"/>
    <w:rsid w:val="000E382E"/>
    <w:rsid w:val="000E47F4"/>
    <w:rsid w:val="000E4AEB"/>
    <w:rsid w:val="000E5E7A"/>
    <w:rsid w:val="000E6A3D"/>
    <w:rsid w:val="000E73A0"/>
    <w:rsid w:val="000F056C"/>
    <w:rsid w:val="000F0818"/>
    <w:rsid w:val="000F1617"/>
    <w:rsid w:val="000F2D65"/>
    <w:rsid w:val="000F3B9F"/>
    <w:rsid w:val="000F42BD"/>
    <w:rsid w:val="000F4E82"/>
    <w:rsid w:val="000F507B"/>
    <w:rsid w:val="000F5412"/>
    <w:rsid w:val="000F54DF"/>
    <w:rsid w:val="000F5E36"/>
    <w:rsid w:val="000F6A04"/>
    <w:rsid w:val="0010138F"/>
    <w:rsid w:val="00101539"/>
    <w:rsid w:val="0010294B"/>
    <w:rsid w:val="00102E01"/>
    <w:rsid w:val="0010387F"/>
    <w:rsid w:val="00104892"/>
    <w:rsid w:val="00105C35"/>
    <w:rsid w:val="00112077"/>
    <w:rsid w:val="0011603C"/>
    <w:rsid w:val="001160BF"/>
    <w:rsid w:val="001168A2"/>
    <w:rsid w:val="00116ADE"/>
    <w:rsid w:val="00122A0B"/>
    <w:rsid w:val="00122B87"/>
    <w:rsid w:val="00122C06"/>
    <w:rsid w:val="0012341F"/>
    <w:rsid w:val="00123A91"/>
    <w:rsid w:val="00123E6B"/>
    <w:rsid w:val="00127F16"/>
    <w:rsid w:val="0013123F"/>
    <w:rsid w:val="001316B6"/>
    <w:rsid w:val="00131971"/>
    <w:rsid w:val="00133637"/>
    <w:rsid w:val="00141503"/>
    <w:rsid w:val="00142B4E"/>
    <w:rsid w:val="00142CBC"/>
    <w:rsid w:val="001435F8"/>
    <w:rsid w:val="001436AE"/>
    <w:rsid w:val="0014451A"/>
    <w:rsid w:val="00144F5B"/>
    <w:rsid w:val="00145EF4"/>
    <w:rsid w:val="00146007"/>
    <w:rsid w:val="001508C0"/>
    <w:rsid w:val="0015355E"/>
    <w:rsid w:val="001547AF"/>
    <w:rsid w:val="00155C92"/>
    <w:rsid w:val="00155EB5"/>
    <w:rsid w:val="001567D9"/>
    <w:rsid w:val="0015716E"/>
    <w:rsid w:val="00157A2A"/>
    <w:rsid w:val="00160228"/>
    <w:rsid w:val="00161354"/>
    <w:rsid w:val="001617DC"/>
    <w:rsid w:val="00162A0D"/>
    <w:rsid w:val="0016491D"/>
    <w:rsid w:val="001677F5"/>
    <w:rsid w:val="00167B3D"/>
    <w:rsid w:val="00167C95"/>
    <w:rsid w:val="001703AD"/>
    <w:rsid w:val="00171AAE"/>
    <w:rsid w:val="00171E81"/>
    <w:rsid w:val="00172B0D"/>
    <w:rsid w:val="00172D9D"/>
    <w:rsid w:val="00172EEC"/>
    <w:rsid w:val="00173E46"/>
    <w:rsid w:val="00176974"/>
    <w:rsid w:val="00177718"/>
    <w:rsid w:val="00177A19"/>
    <w:rsid w:val="001819E8"/>
    <w:rsid w:val="00181B50"/>
    <w:rsid w:val="001820F8"/>
    <w:rsid w:val="00182116"/>
    <w:rsid w:val="001843FA"/>
    <w:rsid w:val="00184CC5"/>
    <w:rsid w:val="001852A6"/>
    <w:rsid w:val="001854D8"/>
    <w:rsid w:val="00185CFE"/>
    <w:rsid w:val="00186209"/>
    <w:rsid w:val="00186A1D"/>
    <w:rsid w:val="00187844"/>
    <w:rsid w:val="00190C85"/>
    <w:rsid w:val="00190E32"/>
    <w:rsid w:val="00191A5A"/>
    <w:rsid w:val="00193538"/>
    <w:rsid w:val="0019417C"/>
    <w:rsid w:val="001956EF"/>
    <w:rsid w:val="001961B6"/>
    <w:rsid w:val="0019683F"/>
    <w:rsid w:val="00197485"/>
    <w:rsid w:val="0019752A"/>
    <w:rsid w:val="001A036B"/>
    <w:rsid w:val="001A0C65"/>
    <w:rsid w:val="001A0F51"/>
    <w:rsid w:val="001A1414"/>
    <w:rsid w:val="001A444A"/>
    <w:rsid w:val="001A5B29"/>
    <w:rsid w:val="001A63E8"/>
    <w:rsid w:val="001A7270"/>
    <w:rsid w:val="001A772C"/>
    <w:rsid w:val="001A7CA9"/>
    <w:rsid w:val="001B2220"/>
    <w:rsid w:val="001B464C"/>
    <w:rsid w:val="001B6C58"/>
    <w:rsid w:val="001C01B2"/>
    <w:rsid w:val="001C0588"/>
    <w:rsid w:val="001C25A7"/>
    <w:rsid w:val="001C3373"/>
    <w:rsid w:val="001C45B7"/>
    <w:rsid w:val="001C4C5E"/>
    <w:rsid w:val="001C4E01"/>
    <w:rsid w:val="001C508A"/>
    <w:rsid w:val="001C5C60"/>
    <w:rsid w:val="001C6216"/>
    <w:rsid w:val="001C6305"/>
    <w:rsid w:val="001C6397"/>
    <w:rsid w:val="001C75BB"/>
    <w:rsid w:val="001D0717"/>
    <w:rsid w:val="001D13F4"/>
    <w:rsid w:val="001D1C95"/>
    <w:rsid w:val="001D1EFB"/>
    <w:rsid w:val="001D2218"/>
    <w:rsid w:val="001D248E"/>
    <w:rsid w:val="001D2F89"/>
    <w:rsid w:val="001D35C8"/>
    <w:rsid w:val="001D493E"/>
    <w:rsid w:val="001D50F4"/>
    <w:rsid w:val="001E0F21"/>
    <w:rsid w:val="001E2420"/>
    <w:rsid w:val="001E4DC5"/>
    <w:rsid w:val="001E5189"/>
    <w:rsid w:val="001E5565"/>
    <w:rsid w:val="001E55E3"/>
    <w:rsid w:val="001E56BD"/>
    <w:rsid w:val="001F05E1"/>
    <w:rsid w:val="001F3699"/>
    <w:rsid w:val="001F4F8D"/>
    <w:rsid w:val="001F78F3"/>
    <w:rsid w:val="001F7A49"/>
    <w:rsid w:val="002007EC"/>
    <w:rsid w:val="00204C0C"/>
    <w:rsid w:val="00205047"/>
    <w:rsid w:val="002065F2"/>
    <w:rsid w:val="00206864"/>
    <w:rsid w:val="002102BA"/>
    <w:rsid w:val="00210D8D"/>
    <w:rsid w:val="00211E5F"/>
    <w:rsid w:val="00213B18"/>
    <w:rsid w:val="00213F90"/>
    <w:rsid w:val="00216BDA"/>
    <w:rsid w:val="002171DD"/>
    <w:rsid w:val="002175E3"/>
    <w:rsid w:val="002213DE"/>
    <w:rsid w:val="002227B0"/>
    <w:rsid w:val="00222B8A"/>
    <w:rsid w:val="002250E4"/>
    <w:rsid w:val="00225B68"/>
    <w:rsid w:val="002270F6"/>
    <w:rsid w:val="00227F00"/>
    <w:rsid w:val="00231333"/>
    <w:rsid w:val="002318D8"/>
    <w:rsid w:val="00231B65"/>
    <w:rsid w:val="00231C98"/>
    <w:rsid w:val="002333F8"/>
    <w:rsid w:val="002341D5"/>
    <w:rsid w:val="0023467B"/>
    <w:rsid w:val="00234E7F"/>
    <w:rsid w:val="002350E5"/>
    <w:rsid w:val="00235242"/>
    <w:rsid w:val="00235252"/>
    <w:rsid w:val="002358CD"/>
    <w:rsid w:val="00235CD0"/>
    <w:rsid w:val="00235DF4"/>
    <w:rsid w:val="00237092"/>
    <w:rsid w:val="002416DD"/>
    <w:rsid w:val="00241CEF"/>
    <w:rsid w:val="0024332C"/>
    <w:rsid w:val="00244A9D"/>
    <w:rsid w:val="00244F8D"/>
    <w:rsid w:val="00246085"/>
    <w:rsid w:val="00246DE7"/>
    <w:rsid w:val="00247AA2"/>
    <w:rsid w:val="00247DA5"/>
    <w:rsid w:val="00250B66"/>
    <w:rsid w:val="00251709"/>
    <w:rsid w:val="00251F4A"/>
    <w:rsid w:val="00252C18"/>
    <w:rsid w:val="0025388D"/>
    <w:rsid w:val="002539F1"/>
    <w:rsid w:val="00253A50"/>
    <w:rsid w:val="0025524C"/>
    <w:rsid w:val="00255669"/>
    <w:rsid w:val="002574AF"/>
    <w:rsid w:val="00257524"/>
    <w:rsid w:val="002576CC"/>
    <w:rsid w:val="002606AB"/>
    <w:rsid w:val="00261730"/>
    <w:rsid w:val="00261795"/>
    <w:rsid w:val="00263209"/>
    <w:rsid w:val="00263C54"/>
    <w:rsid w:val="00263F3B"/>
    <w:rsid w:val="00265937"/>
    <w:rsid w:val="00267526"/>
    <w:rsid w:val="00271EF5"/>
    <w:rsid w:val="00273358"/>
    <w:rsid w:val="00274C6A"/>
    <w:rsid w:val="002774C6"/>
    <w:rsid w:val="002776FC"/>
    <w:rsid w:val="00280508"/>
    <w:rsid w:val="002806CE"/>
    <w:rsid w:val="00283BEE"/>
    <w:rsid w:val="002858D8"/>
    <w:rsid w:val="00285941"/>
    <w:rsid w:val="002861DD"/>
    <w:rsid w:val="0028688F"/>
    <w:rsid w:val="00287E72"/>
    <w:rsid w:val="00290BBD"/>
    <w:rsid w:val="00291A01"/>
    <w:rsid w:val="00292E14"/>
    <w:rsid w:val="00292EE8"/>
    <w:rsid w:val="00297BB9"/>
    <w:rsid w:val="002A0AC4"/>
    <w:rsid w:val="002A680D"/>
    <w:rsid w:val="002A6FBB"/>
    <w:rsid w:val="002B031F"/>
    <w:rsid w:val="002B59C3"/>
    <w:rsid w:val="002B6E09"/>
    <w:rsid w:val="002B7F05"/>
    <w:rsid w:val="002C2CE1"/>
    <w:rsid w:val="002C4A47"/>
    <w:rsid w:val="002C56A5"/>
    <w:rsid w:val="002C5C08"/>
    <w:rsid w:val="002C76B6"/>
    <w:rsid w:val="002D0C1E"/>
    <w:rsid w:val="002D17FF"/>
    <w:rsid w:val="002D19E8"/>
    <w:rsid w:val="002D5DF0"/>
    <w:rsid w:val="002D7D09"/>
    <w:rsid w:val="002E033F"/>
    <w:rsid w:val="002E3BEE"/>
    <w:rsid w:val="002E44F5"/>
    <w:rsid w:val="002E6518"/>
    <w:rsid w:val="002E72A1"/>
    <w:rsid w:val="002E7A92"/>
    <w:rsid w:val="002F01C8"/>
    <w:rsid w:val="002F0DA0"/>
    <w:rsid w:val="002F14E8"/>
    <w:rsid w:val="002F1EDA"/>
    <w:rsid w:val="002F2EA5"/>
    <w:rsid w:val="002F4546"/>
    <w:rsid w:val="002F51F9"/>
    <w:rsid w:val="002F6A79"/>
    <w:rsid w:val="002F6F64"/>
    <w:rsid w:val="00303812"/>
    <w:rsid w:val="00304BAA"/>
    <w:rsid w:val="00305959"/>
    <w:rsid w:val="0030602C"/>
    <w:rsid w:val="0030606C"/>
    <w:rsid w:val="003066BA"/>
    <w:rsid w:val="00312BC2"/>
    <w:rsid w:val="003130EE"/>
    <w:rsid w:val="003136C3"/>
    <w:rsid w:val="00313C6C"/>
    <w:rsid w:val="003175BD"/>
    <w:rsid w:val="0032107D"/>
    <w:rsid w:val="00322061"/>
    <w:rsid w:val="00322F0A"/>
    <w:rsid w:val="0032398D"/>
    <w:rsid w:val="00326103"/>
    <w:rsid w:val="0032767C"/>
    <w:rsid w:val="00327F26"/>
    <w:rsid w:val="00330C7D"/>
    <w:rsid w:val="003311E7"/>
    <w:rsid w:val="0033282B"/>
    <w:rsid w:val="00334471"/>
    <w:rsid w:val="003345AA"/>
    <w:rsid w:val="00334D60"/>
    <w:rsid w:val="00334F66"/>
    <w:rsid w:val="00335665"/>
    <w:rsid w:val="00336933"/>
    <w:rsid w:val="003373F5"/>
    <w:rsid w:val="003409BB"/>
    <w:rsid w:val="00343592"/>
    <w:rsid w:val="003440D7"/>
    <w:rsid w:val="003447D7"/>
    <w:rsid w:val="00345868"/>
    <w:rsid w:val="00345DCD"/>
    <w:rsid w:val="0034608F"/>
    <w:rsid w:val="00346AD0"/>
    <w:rsid w:val="00351C83"/>
    <w:rsid w:val="00352160"/>
    <w:rsid w:val="00352ECF"/>
    <w:rsid w:val="00354C48"/>
    <w:rsid w:val="0035688B"/>
    <w:rsid w:val="00357700"/>
    <w:rsid w:val="0036010C"/>
    <w:rsid w:val="00360527"/>
    <w:rsid w:val="00360E5E"/>
    <w:rsid w:val="00361D1D"/>
    <w:rsid w:val="0036461A"/>
    <w:rsid w:val="00365F97"/>
    <w:rsid w:val="00366D44"/>
    <w:rsid w:val="00367995"/>
    <w:rsid w:val="00367ACF"/>
    <w:rsid w:val="003709A6"/>
    <w:rsid w:val="00371950"/>
    <w:rsid w:val="003734B7"/>
    <w:rsid w:val="00375437"/>
    <w:rsid w:val="00375664"/>
    <w:rsid w:val="003762C4"/>
    <w:rsid w:val="00376B17"/>
    <w:rsid w:val="003802B1"/>
    <w:rsid w:val="00383A27"/>
    <w:rsid w:val="00383A44"/>
    <w:rsid w:val="00385625"/>
    <w:rsid w:val="00385C4F"/>
    <w:rsid w:val="00385C9E"/>
    <w:rsid w:val="00385E79"/>
    <w:rsid w:val="00387A5C"/>
    <w:rsid w:val="00390EA1"/>
    <w:rsid w:val="00393257"/>
    <w:rsid w:val="00395CC5"/>
    <w:rsid w:val="003968A6"/>
    <w:rsid w:val="003A0087"/>
    <w:rsid w:val="003A19A6"/>
    <w:rsid w:val="003A2AEC"/>
    <w:rsid w:val="003A34DA"/>
    <w:rsid w:val="003A36EC"/>
    <w:rsid w:val="003A4A02"/>
    <w:rsid w:val="003A4A48"/>
    <w:rsid w:val="003A7AA5"/>
    <w:rsid w:val="003B0CF5"/>
    <w:rsid w:val="003B0E7F"/>
    <w:rsid w:val="003B1186"/>
    <w:rsid w:val="003B1698"/>
    <w:rsid w:val="003B2FD1"/>
    <w:rsid w:val="003B4256"/>
    <w:rsid w:val="003B5144"/>
    <w:rsid w:val="003B548D"/>
    <w:rsid w:val="003C259A"/>
    <w:rsid w:val="003C3BBE"/>
    <w:rsid w:val="003C4753"/>
    <w:rsid w:val="003D057D"/>
    <w:rsid w:val="003D123B"/>
    <w:rsid w:val="003D1D74"/>
    <w:rsid w:val="003D42DB"/>
    <w:rsid w:val="003E0C74"/>
    <w:rsid w:val="003E20D2"/>
    <w:rsid w:val="003E2E77"/>
    <w:rsid w:val="003E4A5A"/>
    <w:rsid w:val="003E5153"/>
    <w:rsid w:val="003E53BB"/>
    <w:rsid w:val="003E6738"/>
    <w:rsid w:val="003E6E05"/>
    <w:rsid w:val="003E77B9"/>
    <w:rsid w:val="003F1165"/>
    <w:rsid w:val="003F1831"/>
    <w:rsid w:val="003F4219"/>
    <w:rsid w:val="003F446F"/>
    <w:rsid w:val="003F6E51"/>
    <w:rsid w:val="0040065A"/>
    <w:rsid w:val="00401C3B"/>
    <w:rsid w:val="00402C39"/>
    <w:rsid w:val="00403FA4"/>
    <w:rsid w:val="00404B1A"/>
    <w:rsid w:val="00407832"/>
    <w:rsid w:val="004114AF"/>
    <w:rsid w:val="00411C7C"/>
    <w:rsid w:val="00412028"/>
    <w:rsid w:val="00414302"/>
    <w:rsid w:val="00414F14"/>
    <w:rsid w:val="004156D2"/>
    <w:rsid w:val="00416FB7"/>
    <w:rsid w:val="0042621D"/>
    <w:rsid w:val="004267CD"/>
    <w:rsid w:val="00426DD2"/>
    <w:rsid w:val="004324F7"/>
    <w:rsid w:val="00432523"/>
    <w:rsid w:val="00432A6F"/>
    <w:rsid w:val="004337DC"/>
    <w:rsid w:val="004345F8"/>
    <w:rsid w:val="00434B6F"/>
    <w:rsid w:val="004358B8"/>
    <w:rsid w:val="00435D47"/>
    <w:rsid w:val="004365CA"/>
    <w:rsid w:val="00437BE1"/>
    <w:rsid w:val="00437F28"/>
    <w:rsid w:val="00441372"/>
    <w:rsid w:val="00441996"/>
    <w:rsid w:val="00443571"/>
    <w:rsid w:val="004467A5"/>
    <w:rsid w:val="00446E35"/>
    <w:rsid w:val="00447764"/>
    <w:rsid w:val="00450A78"/>
    <w:rsid w:val="004516BF"/>
    <w:rsid w:val="004525CB"/>
    <w:rsid w:val="00453384"/>
    <w:rsid w:val="004535EA"/>
    <w:rsid w:val="004542C5"/>
    <w:rsid w:val="00455746"/>
    <w:rsid w:val="00455DAD"/>
    <w:rsid w:val="004563FA"/>
    <w:rsid w:val="00456D71"/>
    <w:rsid w:val="00457103"/>
    <w:rsid w:val="00457D68"/>
    <w:rsid w:val="00461A74"/>
    <w:rsid w:val="00461FB1"/>
    <w:rsid w:val="00462BFF"/>
    <w:rsid w:val="0046573A"/>
    <w:rsid w:val="00472777"/>
    <w:rsid w:val="00473789"/>
    <w:rsid w:val="00473EB0"/>
    <w:rsid w:val="004741E7"/>
    <w:rsid w:val="0047505F"/>
    <w:rsid w:val="004753A5"/>
    <w:rsid w:val="00476F2A"/>
    <w:rsid w:val="00477B8D"/>
    <w:rsid w:val="00477E40"/>
    <w:rsid w:val="004811E7"/>
    <w:rsid w:val="00481CC3"/>
    <w:rsid w:val="004826DB"/>
    <w:rsid w:val="00482989"/>
    <w:rsid w:val="00484D05"/>
    <w:rsid w:val="004850C0"/>
    <w:rsid w:val="0048766D"/>
    <w:rsid w:val="0049117B"/>
    <w:rsid w:val="00492E44"/>
    <w:rsid w:val="00495E24"/>
    <w:rsid w:val="004969C4"/>
    <w:rsid w:val="004A07D9"/>
    <w:rsid w:val="004A19DB"/>
    <w:rsid w:val="004A1B80"/>
    <w:rsid w:val="004A264B"/>
    <w:rsid w:val="004A489B"/>
    <w:rsid w:val="004B0E74"/>
    <w:rsid w:val="004B40A3"/>
    <w:rsid w:val="004B4532"/>
    <w:rsid w:val="004B5EDE"/>
    <w:rsid w:val="004B62DE"/>
    <w:rsid w:val="004C202E"/>
    <w:rsid w:val="004C2C56"/>
    <w:rsid w:val="004C4CE2"/>
    <w:rsid w:val="004C71E0"/>
    <w:rsid w:val="004C7A80"/>
    <w:rsid w:val="004D019C"/>
    <w:rsid w:val="004D0A76"/>
    <w:rsid w:val="004D1152"/>
    <w:rsid w:val="004D1EA1"/>
    <w:rsid w:val="004D23E2"/>
    <w:rsid w:val="004D2603"/>
    <w:rsid w:val="004D294B"/>
    <w:rsid w:val="004D37D2"/>
    <w:rsid w:val="004D5A87"/>
    <w:rsid w:val="004D7A0B"/>
    <w:rsid w:val="004E0099"/>
    <w:rsid w:val="004E43FD"/>
    <w:rsid w:val="004E5C3D"/>
    <w:rsid w:val="004E6031"/>
    <w:rsid w:val="004E772C"/>
    <w:rsid w:val="004F13F9"/>
    <w:rsid w:val="004F1C4F"/>
    <w:rsid w:val="004F2105"/>
    <w:rsid w:val="004F25C8"/>
    <w:rsid w:val="004F411B"/>
    <w:rsid w:val="004F45E0"/>
    <w:rsid w:val="004F549C"/>
    <w:rsid w:val="004F6220"/>
    <w:rsid w:val="004F6E30"/>
    <w:rsid w:val="004F7CB4"/>
    <w:rsid w:val="00500075"/>
    <w:rsid w:val="00501D68"/>
    <w:rsid w:val="0050227E"/>
    <w:rsid w:val="00502E35"/>
    <w:rsid w:val="00504C87"/>
    <w:rsid w:val="005107B4"/>
    <w:rsid w:val="00512629"/>
    <w:rsid w:val="00512A2F"/>
    <w:rsid w:val="005148D4"/>
    <w:rsid w:val="00514C35"/>
    <w:rsid w:val="005170DF"/>
    <w:rsid w:val="00517AC5"/>
    <w:rsid w:val="00517F43"/>
    <w:rsid w:val="00520476"/>
    <w:rsid w:val="005218FF"/>
    <w:rsid w:val="0052295D"/>
    <w:rsid w:val="005238AB"/>
    <w:rsid w:val="00527548"/>
    <w:rsid w:val="005304AA"/>
    <w:rsid w:val="00531294"/>
    <w:rsid w:val="0053267E"/>
    <w:rsid w:val="00537B86"/>
    <w:rsid w:val="0054143A"/>
    <w:rsid w:val="00542C76"/>
    <w:rsid w:val="00543B93"/>
    <w:rsid w:val="00543F5E"/>
    <w:rsid w:val="005458BF"/>
    <w:rsid w:val="00545C16"/>
    <w:rsid w:val="005462A3"/>
    <w:rsid w:val="0054724D"/>
    <w:rsid w:val="00552EC9"/>
    <w:rsid w:val="00553085"/>
    <w:rsid w:val="0055393A"/>
    <w:rsid w:val="00555E27"/>
    <w:rsid w:val="00557A08"/>
    <w:rsid w:val="00557D56"/>
    <w:rsid w:val="00564009"/>
    <w:rsid w:val="00565269"/>
    <w:rsid w:val="00565F2C"/>
    <w:rsid w:val="00566076"/>
    <w:rsid w:val="00567257"/>
    <w:rsid w:val="005738C8"/>
    <w:rsid w:val="00573E13"/>
    <w:rsid w:val="00573E9F"/>
    <w:rsid w:val="0057506D"/>
    <w:rsid w:val="00575CF2"/>
    <w:rsid w:val="00576046"/>
    <w:rsid w:val="00576371"/>
    <w:rsid w:val="005767A1"/>
    <w:rsid w:val="0057772E"/>
    <w:rsid w:val="00582540"/>
    <w:rsid w:val="00582DB2"/>
    <w:rsid w:val="00584ED4"/>
    <w:rsid w:val="00585F4D"/>
    <w:rsid w:val="00586B6A"/>
    <w:rsid w:val="005877EA"/>
    <w:rsid w:val="00587FA9"/>
    <w:rsid w:val="00590C84"/>
    <w:rsid w:val="00590DD7"/>
    <w:rsid w:val="00591E6C"/>
    <w:rsid w:val="00591F52"/>
    <w:rsid w:val="00592D77"/>
    <w:rsid w:val="00593453"/>
    <w:rsid w:val="00595A7C"/>
    <w:rsid w:val="00596478"/>
    <w:rsid w:val="00597ABA"/>
    <w:rsid w:val="005A2564"/>
    <w:rsid w:val="005A7316"/>
    <w:rsid w:val="005B0DAD"/>
    <w:rsid w:val="005B2B08"/>
    <w:rsid w:val="005B36D2"/>
    <w:rsid w:val="005B533F"/>
    <w:rsid w:val="005B55D3"/>
    <w:rsid w:val="005B62BC"/>
    <w:rsid w:val="005C3150"/>
    <w:rsid w:val="005C333C"/>
    <w:rsid w:val="005C5314"/>
    <w:rsid w:val="005C5611"/>
    <w:rsid w:val="005C66B5"/>
    <w:rsid w:val="005C766D"/>
    <w:rsid w:val="005D04BE"/>
    <w:rsid w:val="005D2112"/>
    <w:rsid w:val="005D2DA6"/>
    <w:rsid w:val="005D3305"/>
    <w:rsid w:val="005D5058"/>
    <w:rsid w:val="005D5434"/>
    <w:rsid w:val="005E0DA6"/>
    <w:rsid w:val="005E1065"/>
    <w:rsid w:val="005E141C"/>
    <w:rsid w:val="005E1C17"/>
    <w:rsid w:val="005E3432"/>
    <w:rsid w:val="005E353F"/>
    <w:rsid w:val="005E36D9"/>
    <w:rsid w:val="005E4A16"/>
    <w:rsid w:val="005E4BD8"/>
    <w:rsid w:val="005E7569"/>
    <w:rsid w:val="005F0B2E"/>
    <w:rsid w:val="005F1F95"/>
    <w:rsid w:val="005F3547"/>
    <w:rsid w:val="005F4CA4"/>
    <w:rsid w:val="005F5037"/>
    <w:rsid w:val="005F688E"/>
    <w:rsid w:val="005F78FE"/>
    <w:rsid w:val="005F7E53"/>
    <w:rsid w:val="00601B24"/>
    <w:rsid w:val="0060299A"/>
    <w:rsid w:val="006046D7"/>
    <w:rsid w:val="0060647F"/>
    <w:rsid w:val="006067DC"/>
    <w:rsid w:val="0060775B"/>
    <w:rsid w:val="00607C9A"/>
    <w:rsid w:val="0061043E"/>
    <w:rsid w:val="00610B2A"/>
    <w:rsid w:val="00611B93"/>
    <w:rsid w:val="0061244D"/>
    <w:rsid w:val="00612939"/>
    <w:rsid w:val="00617369"/>
    <w:rsid w:val="006221DC"/>
    <w:rsid w:val="00623D87"/>
    <w:rsid w:val="006248E0"/>
    <w:rsid w:val="00624AF0"/>
    <w:rsid w:val="00625DF9"/>
    <w:rsid w:val="0062659F"/>
    <w:rsid w:val="0062669B"/>
    <w:rsid w:val="0062737D"/>
    <w:rsid w:val="0062768B"/>
    <w:rsid w:val="00627733"/>
    <w:rsid w:val="00627A3E"/>
    <w:rsid w:val="00631ED4"/>
    <w:rsid w:val="006323C7"/>
    <w:rsid w:val="00633457"/>
    <w:rsid w:val="00633501"/>
    <w:rsid w:val="00633524"/>
    <w:rsid w:val="00634163"/>
    <w:rsid w:val="00637032"/>
    <w:rsid w:val="00640C90"/>
    <w:rsid w:val="00640C91"/>
    <w:rsid w:val="00643367"/>
    <w:rsid w:val="00644B06"/>
    <w:rsid w:val="00645402"/>
    <w:rsid w:val="0064544A"/>
    <w:rsid w:val="00646628"/>
    <w:rsid w:val="00647396"/>
    <w:rsid w:val="00647F79"/>
    <w:rsid w:val="006511B3"/>
    <w:rsid w:val="00651D0F"/>
    <w:rsid w:val="006539C3"/>
    <w:rsid w:val="00653FFA"/>
    <w:rsid w:val="0065557E"/>
    <w:rsid w:val="006565C7"/>
    <w:rsid w:val="0065682E"/>
    <w:rsid w:val="006575FC"/>
    <w:rsid w:val="006604FB"/>
    <w:rsid w:val="00662B3E"/>
    <w:rsid w:val="006642A2"/>
    <w:rsid w:val="00664DDB"/>
    <w:rsid w:val="00671697"/>
    <w:rsid w:val="00671A0F"/>
    <w:rsid w:val="00671F66"/>
    <w:rsid w:val="00674C64"/>
    <w:rsid w:val="00674D83"/>
    <w:rsid w:val="0067664D"/>
    <w:rsid w:val="0067712A"/>
    <w:rsid w:val="006772FE"/>
    <w:rsid w:val="0068065B"/>
    <w:rsid w:val="00680D6C"/>
    <w:rsid w:val="0068488D"/>
    <w:rsid w:val="00685729"/>
    <w:rsid w:val="00687956"/>
    <w:rsid w:val="00691F38"/>
    <w:rsid w:val="0069513D"/>
    <w:rsid w:val="00696028"/>
    <w:rsid w:val="00697B84"/>
    <w:rsid w:val="006A011D"/>
    <w:rsid w:val="006A16ED"/>
    <w:rsid w:val="006A3300"/>
    <w:rsid w:val="006A49C0"/>
    <w:rsid w:val="006A5265"/>
    <w:rsid w:val="006A5769"/>
    <w:rsid w:val="006A678F"/>
    <w:rsid w:val="006A6ED8"/>
    <w:rsid w:val="006A7698"/>
    <w:rsid w:val="006A7918"/>
    <w:rsid w:val="006A7E2F"/>
    <w:rsid w:val="006B1348"/>
    <w:rsid w:val="006B2AFC"/>
    <w:rsid w:val="006B3811"/>
    <w:rsid w:val="006B4FFA"/>
    <w:rsid w:val="006B7EBA"/>
    <w:rsid w:val="006B7F9F"/>
    <w:rsid w:val="006C0A46"/>
    <w:rsid w:val="006C209D"/>
    <w:rsid w:val="006C24E5"/>
    <w:rsid w:val="006C2D43"/>
    <w:rsid w:val="006C50E4"/>
    <w:rsid w:val="006C6214"/>
    <w:rsid w:val="006C6CD9"/>
    <w:rsid w:val="006D3191"/>
    <w:rsid w:val="006D34E1"/>
    <w:rsid w:val="006D5617"/>
    <w:rsid w:val="006D5D1A"/>
    <w:rsid w:val="006D7923"/>
    <w:rsid w:val="006E04C8"/>
    <w:rsid w:val="006E378B"/>
    <w:rsid w:val="006E53F1"/>
    <w:rsid w:val="006F0522"/>
    <w:rsid w:val="006F07FC"/>
    <w:rsid w:val="006F0E1A"/>
    <w:rsid w:val="006F1B36"/>
    <w:rsid w:val="006F2D42"/>
    <w:rsid w:val="006F45B4"/>
    <w:rsid w:val="006F68C3"/>
    <w:rsid w:val="006F69FE"/>
    <w:rsid w:val="006F7DF3"/>
    <w:rsid w:val="00700B3B"/>
    <w:rsid w:val="00701548"/>
    <w:rsid w:val="00701A7B"/>
    <w:rsid w:val="00701AB4"/>
    <w:rsid w:val="007032A7"/>
    <w:rsid w:val="00703ABC"/>
    <w:rsid w:val="0070523F"/>
    <w:rsid w:val="00706F87"/>
    <w:rsid w:val="0071082A"/>
    <w:rsid w:val="00713C36"/>
    <w:rsid w:val="0071438A"/>
    <w:rsid w:val="0071531E"/>
    <w:rsid w:val="00717232"/>
    <w:rsid w:val="0072496C"/>
    <w:rsid w:val="0072541F"/>
    <w:rsid w:val="00726B1A"/>
    <w:rsid w:val="00726DF1"/>
    <w:rsid w:val="00727CAD"/>
    <w:rsid w:val="00730692"/>
    <w:rsid w:val="00730E6A"/>
    <w:rsid w:val="007311A2"/>
    <w:rsid w:val="0073253A"/>
    <w:rsid w:val="00734171"/>
    <w:rsid w:val="00735703"/>
    <w:rsid w:val="00736C0D"/>
    <w:rsid w:val="00737AA2"/>
    <w:rsid w:val="007400CC"/>
    <w:rsid w:val="00743AC9"/>
    <w:rsid w:val="00744E94"/>
    <w:rsid w:val="00746841"/>
    <w:rsid w:val="0075099C"/>
    <w:rsid w:val="00752546"/>
    <w:rsid w:val="00752C48"/>
    <w:rsid w:val="00754861"/>
    <w:rsid w:val="007556F0"/>
    <w:rsid w:val="007577E8"/>
    <w:rsid w:val="00760612"/>
    <w:rsid w:val="00762726"/>
    <w:rsid w:val="007636F9"/>
    <w:rsid w:val="00763D62"/>
    <w:rsid w:val="007647AE"/>
    <w:rsid w:val="0076562D"/>
    <w:rsid w:val="00770A57"/>
    <w:rsid w:val="007715DB"/>
    <w:rsid w:val="00771A9A"/>
    <w:rsid w:val="00771CB7"/>
    <w:rsid w:val="00774A70"/>
    <w:rsid w:val="007777DA"/>
    <w:rsid w:val="00780944"/>
    <w:rsid w:val="00783325"/>
    <w:rsid w:val="007834BD"/>
    <w:rsid w:val="00784628"/>
    <w:rsid w:val="00784E7C"/>
    <w:rsid w:val="00784F90"/>
    <w:rsid w:val="0078631A"/>
    <w:rsid w:val="00787B4A"/>
    <w:rsid w:val="007906B5"/>
    <w:rsid w:val="00792390"/>
    <w:rsid w:val="007929D8"/>
    <w:rsid w:val="00795E5A"/>
    <w:rsid w:val="0079729C"/>
    <w:rsid w:val="007976FF"/>
    <w:rsid w:val="007A0808"/>
    <w:rsid w:val="007A08BF"/>
    <w:rsid w:val="007A289C"/>
    <w:rsid w:val="007A2969"/>
    <w:rsid w:val="007A333B"/>
    <w:rsid w:val="007A3DBD"/>
    <w:rsid w:val="007A466E"/>
    <w:rsid w:val="007A6FC6"/>
    <w:rsid w:val="007A75C7"/>
    <w:rsid w:val="007B0FBF"/>
    <w:rsid w:val="007B106D"/>
    <w:rsid w:val="007B207C"/>
    <w:rsid w:val="007B2084"/>
    <w:rsid w:val="007B2D8E"/>
    <w:rsid w:val="007B4A2E"/>
    <w:rsid w:val="007B6A67"/>
    <w:rsid w:val="007B7141"/>
    <w:rsid w:val="007B74DB"/>
    <w:rsid w:val="007B78C2"/>
    <w:rsid w:val="007C1626"/>
    <w:rsid w:val="007C2948"/>
    <w:rsid w:val="007C296E"/>
    <w:rsid w:val="007C29FB"/>
    <w:rsid w:val="007C78BA"/>
    <w:rsid w:val="007D14C0"/>
    <w:rsid w:val="007D1DB6"/>
    <w:rsid w:val="007D2DC6"/>
    <w:rsid w:val="007D30CD"/>
    <w:rsid w:val="007D4BC1"/>
    <w:rsid w:val="007D4FE1"/>
    <w:rsid w:val="007D52B6"/>
    <w:rsid w:val="007D5508"/>
    <w:rsid w:val="007D61EF"/>
    <w:rsid w:val="007D65A7"/>
    <w:rsid w:val="007D6A4C"/>
    <w:rsid w:val="007D6A54"/>
    <w:rsid w:val="007D7580"/>
    <w:rsid w:val="007D7C2A"/>
    <w:rsid w:val="007D7D03"/>
    <w:rsid w:val="007E0B2B"/>
    <w:rsid w:val="007E17D9"/>
    <w:rsid w:val="007E5315"/>
    <w:rsid w:val="007E6D24"/>
    <w:rsid w:val="007F11EC"/>
    <w:rsid w:val="007F1E0F"/>
    <w:rsid w:val="007F2928"/>
    <w:rsid w:val="007F2A5A"/>
    <w:rsid w:val="007F5421"/>
    <w:rsid w:val="007F5525"/>
    <w:rsid w:val="007F7000"/>
    <w:rsid w:val="007F7D5F"/>
    <w:rsid w:val="00800339"/>
    <w:rsid w:val="00803E1F"/>
    <w:rsid w:val="00804630"/>
    <w:rsid w:val="00805ABE"/>
    <w:rsid w:val="00805AEE"/>
    <w:rsid w:val="008061F8"/>
    <w:rsid w:val="0080652F"/>
    <w:rsid w:val="00811CC1"/>
    <w:rsid w:val="0081470C"/>
    <w:rsid w:val="00816B31"/>
    <w:rsid w:val="00817D62"/>
    <w:rsid w:val="00820138"/>
    <w:rsid w:val="00820243"/>
    <w:rsid w:val="00821CE1"/>
    <w:rsid w:val="00821E08"/>
    <w:rsid w:val="00821F99"/>
    <w:rsid w:val="0082255E"/>
    <w:rsid w:val="00822D71"/>
    <w:rsid w:val="00822DAB"/>
    <w:rsid w:val="008279E3"/>
    <w:rsid w:val="00827C75"/>
    <w:rsid w:val="008314A9"/>
    <w:rsid w:val="00831DDD"/>
    <w:rsid w:val="00831EFB"/>
    <w:rsid w:val="00832375"/>
    <w:rsid w:val="00833D39"/>
    <w:rsid w:val="00836522"/>
    <w:rsid w:val="00836BD1"/>
    <w:rsid w:val="008376E9"/>
    <w:rsid w:val="00837BC9"/>
    <w:rsid w:val="00837FAD"/>
    <w:rsid w:val="008428F2"/>
    <w:rsid w:val="008433CE"/>
    <w:rsid w:val="00845C4B"/>
    <w:rsid w:val="00845C94"/>
    <w:rsid w:val="00845E33"/>
    <w:rsid w:val="00851318"/>
    <w:rsid w:val="00851BC7"/>
    <w:rsid w:val="0085389D"/>
    <w:rsid w:val="00853DDC"/>
    <w:rsid w:val="00853FE6"/>
    <w:rsid w:val="00855F99"/>
    <w:rsid w:val="00861D90"/>
    <w:rsid w:val="008639B9"/>
    <w:rsid w:val="0086688F"/>
    <w:rsid w:val="00867EF4"/>
    <w:rsid w:val="00872507"/>
    <w:rsid w:val="00872DEA"/>
    <w:rsid w:val="008730E3"/>
    <w:rsid w:val="0087319E"/>
    <w:rsid w:val="0087549B"/>
    <w:rsid w:val="0087670F"/>
    <w:rsid w:val="0087734C"/>
    <w:rsid w:val="00881907"/>
    <w:rsid w:val="0088215E"/>
    <w:rsid w:val="00882222"/>
    <w:rsid w:val="00884959"/>
    <w:rsid w:val="0088645D"/>
    <w:rsid w:val="008914C7"/>
    <w:rsid w:val="008920BD"/>
    <w:rsid w:val="00893381"/>
    <w:rsid w:val="00893FBF"/>
    <w:rsid w:val="00893FF3"/>
    <w:rsid w:val="008944BA"/>
    <w:rsid w:val="00894AB5"/>
    <w:rsid w:val="00895E6F"/>
    <w:rsid w:val="00896136"/>
    <w:rsid w:val="00896DCB"/>
    <w:rsid w:val="008973FE"/>
    <w:rsid w:val="00897875"/>
    <w:rsid w:val="008A0EB8"/>
    <w:rsid w:val="008A29AF"/>
    <w:rsid w:val="008A40C3"/>
    <w:rsid w:val="008A4806"/>
    <w:rsid w:val="008A4B53"/>
    <w:rsid w:val="008A6FBC"/>
    <w:rsid w:val="008A6FD8"/>
    <w:rsid w:val="008B1FC9"/>
    <w:rsid w:val="008B24F5"/>
    <w:rsid w:val="008B3224"/>
    <w:rsid w:val="008B4006"/>
    <w:rsid w:val="008B47AF"/>
    <w:rsid w:val="008B519E"/>
    <w:rsid w:val="008B53C8"/>
    <w:rsid w:val="008B5F77"/>
    <w:rsid w:val="008B61D6"/>
    <w:rsid w:val="008B664C"/>
    <w:rsid w:val="008B681E"/>
    <w:rsid w:val="008C0223"/>
    <w:rsid w:val="008C08B5"/>
    <w:rsid w:val="008C4C6A"/>
    <w:rsid w:val="008C5916"/>
    <w:rsid w:val="008C786B"/>
    <w:rsid w:val="008D140C"/>
    <w:rsid w:val="008D2823"/>
    <w:rsid w:val="008D2CE1"/>
    <w:rsid w:val="008D510E"/>
    <w:rsid w:val="008D6971"/>
    <w:rsid w:val="008D6B98"/>
    <w:rsid w:val="008E01CC"/>
    <w:rsid w:val="008E39AE"/>
    <w:rsid w:val="008E463A"/>
    <w:rsid w:val="008E4AB3"/>
    <w:rsid w:val="008E5B05"/>
    <w:rsid w:val="008F0013"/>
    <w:rsid w:val="008F0933"/>
    <w:rsid w:val="008F1083"/>
    <w:rsid w:val="008F144E"/>
    <w:rsid w:val="008F518C"/>
    <w:rsid w:val="008F5800"/>
    <w:rsid w:val="008F66F3"/>
    <w:rsid w:val="00901BEF"/>
    <w:rsid w:val="00901C49"/>
    <w:rsid w:val="009051FE"/>
    <w:rsid w:val="0090526B"/>
    <w:rsid w:val="009054FE"/>
    <w:rsid w:val="00906B02"/>
    <w:rsid w:val="00907B2D"/>
    <w:rsid w:val="0091049D"/>
    <w:rsid w:val="00911325"/>
    <w:rsid w:val="009117EC"/>
    <w:rsid w:val="009119C5"/>
    <w:rsid w:val="009129DB"/>
    <w:rsid w:val="00912AF9"/>
    <w:rsid w:val="00912BDD"/>
    <w:rsid w:val="00912E4F"/>
    <w:rsid w:val="00913FFB"/>
    <w:rsid w:val="0091538C"/>
    <w:rsid w:val="00921B33"/>
    <w:rsid w:val="009227AA"/>
    <w:rsid w:val="0092283E"/>
    <w:rsid w:val="00923167"/>
    <w:rsid w:val="00923ACA"/>
    <w:rsid w:val="00925948"/>
    <w:rsid w:val="00926CC5"/>
    <w:rsid w:val="009300B0"/>
    <w:rsid w:val="009309EE"/>
    <w:rsid w:val="009337F7"/>
    <w:rsid w:val="00933D66"/>
    <w:rsid w:val="00934205"/>
    <w:rsid w:val="00934F1C"/>
    <w:rsid w:val="0093574A"/>
    <w:rsid w:val="00935AB3"/>
    <w:rsid w:val="009372C1"/>
    <w:rsid w:val="00937436"/>
    <w:rsid w:val="009377AE"/>
    <w:rsid w:val="009422E1"/>
    <w:rsid w:val="00942515"/>
    <w:rsid w:val="00943175"/>
    <w:rsid w:val="00943EC2"/>
    <w:rsid w:val="009473EC"/>
    <w:rsid w:val="009516E6"/>
    <w:rsid w:val="00952F47"/>
    <w:rsid w:val="009554C7"/>
    <w:rsid w:val="00955EC3"/>
    <w:rsid w:val="00957DF0"/>
    <w:rsid w:val="009625F3"/>
    <w:rsid w:val="0096264B"/>
    <w:rsid w:val="009639E6"/>
    <w:rsid w:val="00966551"/>
    <w:rsid w:val="00966858"/>
    <w:rsid w:val="00970FD9"/>
    <w:rsid w:val="00974FA8"/>
    <w:rsid w:val="009756E3"/>
    <w:rsid w:val="00975C87"/>
    <w:rsid w:val="00977648"/>
    <w:rsid w:val="00977DDF"/>
    <w:rsid w:val="0098199B"/>
    <w:rsid w:val="0098399D"/>
    <w:rsid w:val="009839C3"/>
    <w:rsid w:val="009839E9"/>
    <w:rsid w:val="0098421D"/>
    <w:rsid w:val="00984784"/>
    <w:rsid w:val="00985216"/>
    <w:rsid w:val="00985797"/>
    <w:rsid w:val="0098601B"/>
    <w:rsid w:val="00986CB4"/>
    <w:rsid w:val="00987083"/>
    <w:rsid w:val="00987C71"/>
    <w:rsid w:val="00990C49"/>
    <w:rsid w:val="00992385"/>
    <w:rsid w:val="00992CC0"/>
    <w:rsid w:val="0099309C"/>
    <w:rsid w:val="009938ED"/>
    <w:rsid w:val="00993E8C"/>
    <w:rsid w:val="009953E5"/>
    <w:rsid w:val="0099616F"/>
    <w:rsid w:val="009A01F6"/>
    <w:rsid w:val="009A26F3"/>
    <w:rsid w:val="009A754E"/>
    <w:rsid w:val="009A7B7A"/>
    <w:rsid w:val="009B0C72"/>
    <w:rsid w:val="009B1237"/>
    <w:rsid w:val="009B343B"/>
    <w:rsid w:val="009B4790"/>
    <w:rsid w:val="009B544A"/>
    <w:rsid w:val="009C116F"/>
    <w:rsid w:val="009C2122"/>
    <w:rsid w:val="009C2B13"/>
    <w:rsid w:val="009C2C7E"/>
    <w:rsid w:val="009D0E2A"/>
    <w:rsid w:val="009D276B"/>
    <w:rsid w:val="009D47B0"/>
    <w:rsid w:val="009D6425"/>
    <w:rsid w:val="009E087E"/>
    <w:rsid w:val="009E0B1D"/>
    <w:rsid w:val="009E1AEA"/>
    <w:rsid w:val="009E1E37"/>
    <w:rsid w:val="009E2AC6"/>
    <w:rsid w:val="009E524A"/>
    <w:rsid w:val="009E5A90"/>
    <w:rsid w:val="009E61AE"/>
    <w:rsid w:val="009E6E40"/>
    <w:rsid w:val="009E7909"/>
    <w:rsid w:val="009E7F27"/>
    <w:rsid w:val="009F113A"/>
    <w:rsid w:val="009F1E31"/>
    <w:rsid w:val="009F2554"/>
    <w:rsid w:val="009F2DD5"/>
    <w:rsid w:val="009F4FB8"/>
    <w:rsid w:val="009F508C"/>
    <w:rsid w:val="009F5A08"/>
    <w:rsid w:val="00A0043B"/>
    <w:rsid w:val="00A02478"/>
    <w:rsid w:val="00A0271B"/>
    <w:rsid w:val="00A028BC"/>
    <w:rsid w:val="00A05D64"/>
    <w:rsid w:val="00A06C15"/>
    <w:rsid w:val="00A07B6D"/>
    <w:rsid w:val="00A125A5"/>
    <w:rsid w:val="00A12949"/>
    <w:rsid w:val="00A1325A"/>
    <w:rsid w:val="00A14023"/>
    <w:rsid w:val="00A14598"/>
    <w:rsid w:val="00A1461C"/>
    <w:rsid w:val="00A15A9E"/>
    <w:rsid w:val="00A171BA"/>
    <w:rsid w:val="00A171F4"/>
    <w:rsid w:val="00A20155"/>
    <w:rsid w:val="00A207A7"/>
    <w:rsid w:val="00A221F0"/>
    <w:rsid w:val="00A267E7"/>
    <w:rsid w:val="00A26A0F"/>
    <w:rsid w:val="00A27521"/>
    <w:rsid w:val="00A27781"/>
    <w:rsid w:val="00A27AA5"/>
    <w:rsid w:val="00A27D94"/>
    <w:rsid w:val="00A34426"/>
    <w:rsid w:val="00A34578"/>
    <w:rsid w:val="00A358A1"/>
    <w:rsid w:val="00A35A37"/>
    <w:rsid w:val="00A35FCC"/>
    <w:rsid w:val="00A36ECF"/>
    <w:rsid w:val="00A370BA"/>
    <w:rsid w:val="00A376E9"/>
    <w:rsid w:val="00A41B0B"/>
    <w:rsid w:val="00A4697C"/>
    <w:rsid w:val="00A503B0"/>
    <w:rsid w:val="00A50C2D"/>
    <w:rsid w:val="00A52963"/>
    <w:rsid w:val="00A52CE2"/>
    <w:rsid w:val="00A53952"/>
    <w:rsid w:val="00A53A28"/>
    <w:rsid w:val="00A53BF8"/>
    <w:rsid w:val="00A54335"/>
    <w:rsid w:val="00A56B00"/>
    <w:rsid w:val="00A56E97"/>
    <w:rsid w:val="00A60A40"/>
    <w:rsid w:val="00A62B12"/>
    <w:rsid w:val="00A62CB9"/>
    <w:rsid w:val="00A63183"/>
    <w:rsid w:val="00A63CB3"/>
    <w:rsid w:val="00A6488A"/>
    <w:rsid w:val="00A651ED"/>
    <w:rsid w:val="00A66147"/>
    <w:rsid w:val="00A66C04"/>
    <w:rsid w:val="00A70247"/>
    <w:rsid w:val="00A715E4"/>
    <w:rsid w:val="00A718B1"/>
    <w:rsid w:val="00A71D17"/>
    <w:rsid w:val="00A720FF"/>
    <w:rsid w:val="00A72D66"/>
    <w:rsid w:val="00A74A1F"/>
    <w:rsid w:val="00A80162"/>
    <w:rsid w:val="00A805AF"/>
    <w:rsid w:val="00A80BDE"/>
    <w:rsid w:val="00A81B78"/>
    <w:rsid w:val="00A81BBE"/>
    <w:rsid w:val="00A860E0"/>
    <w:rsid w:val="00A8726A"/>
    <w:rsid w:val="00A905AA"/>
    <w:rsid w:val="00A90AAC"/>
    <w:rsid w:val="00A90BC8"/>
    <w:rsid w:val="00A92587"/>
    <w:rsid w:val="00A9396E"/>
    <w:rsid w:val="00A95C5D"/>
    <w:rsid w:val="00AA17A0"/>
    <w:rsid w:val="00AA2205"/>
    <w:rsid w:val="00AA2BF7"/>
    <w:rsid w:val="00AA3879"/>
    <w:rsid w:val="00AA3CFA"/>
    <w:rsid w:val="00AA5C37"/>
    <w:rsid w:val="00AA7612"/>
    <w:rsid w:val="00AA786C"/>
    <w:rsid w:val="00AB145F"/>
    <w:rsid w:val="00AB1D99"/>
    <w:rsid w:val="00AB4315"/>
    <w:rsid w:val="00AB473B"/>
    <w:rsid w:val="00AB4A00"/>
    <w:rsid w:val="00AB4EC1"/>
    <w:rsid w:val="00AB4F9D"/>
    <w:rsid w:val="00AB7551"/>
    <w:rsid w:val="00AC2310"/>
    <w:rsid w:val="00AC75E2"/>
    <w:rsid w:val="00AD053D"/>
    <w:rsid w:val="00AD05B3"/>
    <w:rsid w:val="00AD2533"/>
    <w:rsid w:val="00AD39C1"/>
    <w:rsid w:val="00AD4277"/>
    <w:rsid w:val="00AD525D"/>
    <w:rsid w:val="00AD62E6"/>
    <w:rsid w:val="00AD68BA"/>
    <w:rsid w:val="00AD6E40"/>
    <w:rsid w:val="00AE2D6B"/>
    <w:rsid w:val="00AE3C89"/>
    <w:rsid w:val="00AE44F2"/>
    <w:rsid w:val="00AE4D13"/>
    <w:rsid w:val="00AE4E3B"/>
    <w:rsid w:val="00AE544D"/>
    <w:rsid w:val="00AE7A12"/>
    <w:rsid w:val="00AF0234"/>
    <w:rsid w:val="00AF0299"/>
    <w:rsid w:val="00AF132D"/>
    <w:rsid w:val="00AF18D7"/>
    <w:rsid w:val="00AF25C0"/>
    <w:rsid w:val="00AF4C8C"/>
    <w:rsid w:val="00AF5318"/>
    <w:rsid w:val="00AF5700"/>
    <w:rsid w:val="00AF5E78"/>
    <w:rsid w:val="00AF6918"/>
    <w:rsid w:val="00AF7BE7"/>
    <w:rsid w:val="00B0187B"/>
    <w:rsid w:val="00B03A57"/>
    <w:rsid w:val="00B04ED7"/>
    <w:rsid w:val="00B050FF"/>
    <w:rsid w:val="00B05268"/>
    <w:rsid w:val="00B06467"/>
    <w:rsid w:val="00B06E17"/>
    <w:rsid w:val="00B075E8"/>
    <w:rsid w:val="00B104E1"/>
    <w:rsid w:val="00B10A4B"/>
    <w:rsid w:val="00B1241F"/>
    <w:rsid w:val="00B136C2"/>
    <w:rsid w:val="00B13E00"/>
    <w:rsid w:val="00B149D1"/>
    <w:rsid w:val="00B15C02"/>
    <w:rsid w:val="00B16C8F"/>
    <w:rsid w:val="00B17088"/>
    <w:rsid w:val="00B173FC"/>
    <w:rsid w:val="00B17434"/>
    <w:rsid w:val="00B24112"/>
    <w:rsid w:val="00B25C65"/>
    <w:rsid w:val="00B27C3F"/>
    <w:rsid w:val="00B32FA7"/>
    <w:rsid w:val="00B338B3"/>
    <w:rsid w:val="00B347F1"/>
    <w:rsid w:val="00B3547E"/>
    <w:rsid w:val="00B35DFD"/>
    <w:rsid w:val="00B40225"/>
    <w:rsid w:val="00B423D6"/>
    <w:rsid w:val="00B42FDE"/>
    <w:rsid w:val="00B4334B"/>
    <w:rsid w:val="00B43E92"/>
    <w:rsid w:val="00B44B89"/>
    <w:rsid w:val="00B466DF"/>
    <w:rsid w:val="00B4742B"/>
    <w:rsid w:val="00B50177"/>
    <w:rsid w:val="00B50F94"/>
    <w:rsid w:val="00B51A3C"/>
    <w:rsid w:val="00B51D90"/>
    <w:rsid w:val="00B53A39"/>
    <w:rsid w:val="00B55725"/>
    <w:rsid w:val="00B55B0C"/>
    <w:rsid w:val="00B56807"/>
    <w:rsid w:val="00B601C7"/>
    <w:rsid w:val="00B610A6"/>
    <w:rsid w:val="00B61807"/>
    <w:rsid w:val="00B62238"/>
    <w:rsid w:val="00B62581"/>
    <w:rsid w:val="00B62A76"/>
    <w:rsid w:val="00B6316C"/>
    <w:rsid w:val="00B65CD3"/>
    <w:rsid w:val="00B67C19"/>
    <w:rsid w:val="00B73F4C"/>
    <w:rsid w:val="00B75963"/>
    <w:rsid w:val="00B75AAA"/>
    <w:rsid w:val="00B805AD"/>
    <w:rsid w:val="00B80CD3"/>
    <w:rsid w:val="00B81FE5"/>
    <w:rsid w:val="00B8284A"/>
    <w:rsid w:val="00B8307A"/>
    <w:rsid w:val="00B85674"/>
    <w:rsid w:val="00B87163"/>
    <w:rsid w:val="00B908AF"/>
    <w:rsid w:val="00B935B5"/>
    <w:rsid w:val="00B93E66"/>
    <w:rsid w:val="00B93FF4"/>
    <w:rsid w:val="00B94097"/>
    <w:rsid w:val="00B9482B"/>
    <w:rsid w:val="00B9542F"/>
    <w:rsid w:val="00B957DE"/>
    <w:rsid w:val="00B95B2C"/>
    <w:rsid w:val="00B9622A"/>
    <w:rsid w:val="00B97225"/>
    <w:rsid w:val="00B977C2"/>
    <w:rsid w:val="00B979E9"/>
    <w:rsid w:val="00BA339F"/>
    <w:rsid w:val="00BA3848"/>
    <w:rsid w:val="00BA5B1F"/>
    <w:rsid w:val="00BA6F78"/>
    <w:rsid w:val="00BA73F9"/>
    <w:rsid w:val="00BA7DA0"/>
    <w:rsid w:val="00BA7F5B"/>
    <w:rsid w:val="00BB142E"/>
    <w:rsid w:val="00BB1C24"/>
    <w:rsid w:val="00BB2449"/>
    <w:rsid w:val="00BB366E"/>
    <w:rsid w:val="00BB3A26"/>
    <w:rsid w:val="00BB4E1B"/>
    <w:rsid w:val="00BB7043"/>
    <w:rsid w:val="00BC0F12"/>
    <w:rsid w:val="00BC232F"/>
    <w:rsid w:val="00BC2855"/>
    <w:rsid w:val="00BC2E83"/>
    <w:rsid w:val="00BC3273"/>
    <w:rsid w:val="00BC41DF"/>
    <w:rsid w:val="00BC4569"/>
    <w:rsid w:val="00BD0D58"/>
    <w:rsid w:val="00BD6BB0"/>
    <w:rsid w:val="00BE082E"/>
    <w:rsid w:val="00BE088A"/>
    <w:rsid w:val="00BE1709"/>
    <w:rsid w:val="00BE1E7C"/>
    <w:rsid w:val="00BE221C"/>
    <w:rsid w:val="00BE2D3A"/>
    <w:rsid w:val="00BE5E36"/>
    <w:rsid w:val="00BE74B0"/>
    <w:rsid w:val="00BE7C16"/>
    <w:rsid w:val="00BF1685"/>
    <w:rsid w:val="00BF1A92"/>
    <w:rsid w:val="00BF52EF"/>
    <w:rsid w:val="00BF5D5A"/>
    <w:rsid w:val="00BF6BAB"/>
    <w:rsid w:val="00BF7B84"/>
    <w:rsid w:val="00C00420"/>
    <w:rsid w:val="00C00594"/>
    <w:rsid w:val="00C00DC2"/>
    <w:rsid w:val="00C00E66"/>
    <w:rsid w:val="00C01184"/>
    <w:rsid w:val="00C01E2F"/>
    <w:rsid w:val="00C02311"/>
    <w:rsid w:val="00C04123"/>
    <w:rsid w:val="00C04E95"/>
    <w:rsid w:val="00C05DBE"/>
    <w:rsid w:val="00C070B7"/>
    <w:rsid w:val="00C07169"/>
    <w:rsid w:val="00C1079A"/>
    <w:rsid w:val="00C10EC5"/>
    <w:rsid w:val="00C15D60"/>
    <w:rsid w:val="00C1797C"/>
    <w:rsid w:val="00C20AB7"/>
    <w:rsid w:val="00C2193E"/>
    <w:rsid w:val="00C22404"/>
    <w:rsid w:val="00C27560"/>
    <w:rsid w:val="00C3108F"/>
    <w:rsid w:val="00C34C12"/>
    <w:rsid w:val="00C35ADA"/>
    <w:rsid w:val="00C40F5C"/>
    <w:rsid w:val="00C4114A"/>
    <w:rsid w:val="00C443BB"/>
    <w:rsid w:val="00C45523"/>
    <w:rsid w:val="00C4599C"/>
    <w:rsid w:val="00C45EDB"/>
    <w:rsid w:val="00C5164B"/>
    <w:rsid w:val="00C5497D"/>
    <w:rsid w:val="00C55B9E"/>
    <w:rsid w:val="00C57351"/>
    <w:rsid w:val="00C57D6E"/>
    <w:rsid w:val="00C61E9F"/>
    <w:rsid w:val="00C6224D"/>
    <w:rsid w:val="00C646A8"/>
    <w:rsid w:val="00C71B44"/>
    <w:rsid w:val="00C766D9"/>
    <w:rsid w:val="00C76A3C"/>
    <w:rsid w:val="00C76F1B"/>
    <w:rsid w:val="00C80488"/>
    <w:rsid w:val="00C81FC5"/>
    <w:rsid w:val="00C8289A"/>
    <w:rsid w:val="00C85888"/>
    <w:rsid w:val="00C858EF"/>
    <w:rsid w:val="00C87CB2"/>
    <w:rsid w:val="00C9051D"/>
    <w:rsid w:val="00C90AF8"/>
    <w:rsid w:val="00C91957"/>
    <w:rsid w:val="00C91CC2"/>
    <w:rsid w:val="00C94521"/>
    <w:rsid w:val="00C94627"/>
    <w:rsid w:val="00C9516E"/>
    <w:rsid w:val="00C95440"/>
    <w:rsid w:val="00C95706"/>
    <w:rsid w:val="00C95E4B"/>
    <w:rsid w:val="00C95ECA"/>
    <w:rsid w:val="00C96622"/>
    <w:rsid w:val="00C97E32"/>
    <w:rsid w:val="00CA0279"/>
    <w:rsid w:val="00CA2596"/>
    <w:rsid w:val="00CA2E02"/>
    <w:rsid w:val="00CA3BD4"/>
    <w:rsid w:val="00CA5ACD"/>
    <w:rsid w:val="00CB0B5C"/>
    <w:rsid w:val="00CB19D5"/>
    <w:rsid w:val="00CB1E0A"/>
    <w:rsid w:val="00CB2064"/>
    <w:rsid w:val="00CB20E1"/>
    <w:rsid w:val="00CB4E15"/>
    <w:rsid w:val="00CB6B7C"/>
    <w:rsid w:val="00CB6DE7"/>
    <w:rsid w:val="00CB6E8E"/>
    <w:rsid w:val="00CC00EC"/>
    <w:rsid w:val="00CC0296"/>
    <w:rsid w:val="00CC114F"/>
    <w:rsid w:val="00CC69F4"/>
    <w:rsid w:val="00CC7506"/>
    <w:rsid w:val="00CC75BA"/>
    <w:rsid w:val="00CD03F1"/>
    <w:rsid w:val="00CD35D9"/>
    <w:rsid w:val="00CD3F4B"/>
    <w:rsid w:val="00CD406A"/>
    <w:rsid w:val="00CD5209"/>
    <w:rsid w:val="00CD6EA2"/>
    <w:rsid w:val="00CD6EEF"/>
    <w:rsid w:val="00CD6F0D"/>
    <w:rsid w:val="00CD79F2"/>
    <w:rsid w:val="00CE1D18"/>
    <w:rsid w:val="00CE1D72"/>
    <w:rsid w:val="00CE57FF"/>
    <w:rsid w:val="00CE673B"/>
    <w:rsid w:val="00CE7A48"/>
    <w:rsid w:val="00CE7EA8"/>
    <w:rsid w:val="00CF2D6F"/>
    <w:rsid w:val="00CF347C"/>
    <w:rsid w:val="00CF3CDC"/>
    <w:rsid w:val="00CF6EBF"/>
    <w:rsid w:val="00CF732D"/>
    <w:rsid w:val="00D008FE"/>
    <w:rsid w:val="00D00B27"/>
    <w:rsid w:val="00D03236"/>
    <w:rsid w:val="00D033A3"/>
    <w:rsid w:val="00D043B5"/>
    <w:rsid w:val="00D07125"/>
    <w:rsid w:val="00D07949"/>
    <w:rsid w:val="00D12C4E"/>
    <w:rsid w:val="00D152D4"/>
    <w:rsid w:val="00D160CE"/>
    <w:rsid w:val="00D16851"/>
    <w:rsid w:val="00D17BB8"/>
    <w:rsid w:val="00D2011E"/>
    <w:rsid w:val="00D20C59"/>
    <w:rsid w:val="00D23CA6"/>
    <w:rsid w:val="00D2499B"/>
    <w:rsid w:val="00D26921"/>
    <w:rsid w:val="00D27615"/>
    <w:rsid w:val="00D27B54"/>
    <w:rsid w:val="00D31B6A"/>
    <w:rsid w:val="00D32124"/>
    <w:rsid w:val="00D34760"/>
    <w:rsid w:val="00D348F3"/>
    <w:rsid w:val="00D369C5"/>
    <w:rsid w:val="00D416E5"/>
    <w:rsid w:val="00D44C42"/>
    <w:rsid w:val="00D45FE4"/>
    <w:rsid w:val="00D47622"/>
    <w:rsid w:val="00D52207"/>
    <w:rsid w:val="00D52385"/>
    <w:rsid w:val="00D52812"/>
    <w:rsid w:val="00D52BC4"/>
    <w:rsid w:val="00D530B9"/>
    <w:rsid w:val="00D5333D"/>
    <w:rsid w:val="00D5372D"/>
    <w:rsid w:val="00D53888"/>
    <w:rsid w:val="00D55163"/>
    <w:rsid w:val="00D61E03"/>
    <w:rsid w:val="00D62469"/>
    <w:rsid w:val="00D64499"/>
    <w:rsid w:val="00D66261"/>
    <w:rsid w:val="00D66420"/>
    <w:rsid w:val="00D717C1"/>
    <w:rsid w:val="00D7210A"/>
    <w:rsid w:val="00D73BF1"/>
    <w:rsid w:val="00D74087"/>
    <w:rsid w:val="00D74646"/>
    <w:rsid w:val="00D74A01"/>
    <w:rsid w:val="00D74B1E"/>
    <w:rsid w:val="00D75961"/>
    <w:rsid w:val="00D75DB6"/>
    <w:rsid w:val="00D762DB"/>
    <w:rsid w:val="00D77180"/>
    <w:rsid w:val="00D80636"/>
    <w:rsid w:val="00D80D2E"/>
    <w:rsid w:val="00D81E1F"/>
    <w:rsid w:val="00D829D1"/>
    <w:rsid w:val="00D85C0F"/>
    <w:rsid w:val="00D86C87"/>
    <w:rsid w:val="00D90228"/>
    <w:rsid w:val="00D90434"/>
    <w:rsid w:val="00D91132"/>
    <w:rsid w:val="00D91C46"/>
    <w:rsid w:val="00D92B1A"/>
    <w:rsid w:val="00D94322"/>
    <w:rsid w:val="00D96971"/>
    <w:rsid w:val="00DA001C"/>
    <w:rsid w:val="00DA1DA8"/>
    <w:rsid w:val="00DA1E41"/>
    <w:rsid w:val="00DA604D"/>
    <w:rsid w:val="00DA732D"/>
    <w:rsid w:val="00DB0731"/>
    <w:rsid w:val="00DB2102"/>
    <w:rsid w:val="00DB2B3B"/>
    <w:rsid w:val="00DB5F28"/>
    <w:rsid w:val="00DB635E"/>
    <w:rsid w:val="00DC01B9"/>
    <w:rsid w:val="00DC5227"/>
    <w:rsid w:val="00DC5815"/>
    <w:rsid w:val="00DC5AD7"/>
    <w:rsid w:val="00DC66FE"/>
    <w:rsid w:val="00DC77AC"/>
    <w:rsid w:val="00DD0CF5"/>
    <w:rsid w:val="00DD13B5"/>
    <w:rsid w:val="00DD28E1"/>
    <w:rsid w:val="00DD4169"/>
    <w:rsid w:val="00DD5544"/>
    <w:rsid w:val="00DD624F"/>
    <w:rsid w:val="00DD66E4"/>
    <w:rsid w:val="00DD6921"/>
    <w:rsid w:val="00DE52C4"/>
    <w:rsid w:val="00DE7CDC"/>
    <w:rsid w:val="00DF0642"/>
    <w:rsid w:val="00DF1085"/>
    <w:rsid w:val="00DF16CA"/>
    <w:rsid w:val="00DF4F02"/>
    <w:rsid w:val="00DF5A92"/>
    <w:rsid w:val="00DF62F4"/>
    <w:rsid w:val="00DF65A0"/>
    <w:rsid w:val="00DF72A4"/>
    <w:rsid w:val="00DF7AF7"/>
    <w:rsid w:val="00E0244E"/>
    <w:rsid w:val="00E0252C"/>
    <w:rsid w:val="00E041DF"/>
    <w:rsid w:val="00E04FED"/>
    <w:rsid w:val="00E0766B"/>
    <w:rsid w:val="00E07B85"/>
    <w:rsid w:val="00E101A8"/>
    <w:rsid w:val="00E11435"/>
    <w:rsid w:val="00E11609"/>
    <w:rsid w:val="00E14A8C"/>
    <w:rsid w:val="00E155AD"/>
    <w:rsid w:val="00E15B1D"/>
    <w:rsid w:val="00E17A89"/>
    <w:rsid w:val="00E17D2E"/>
    <w:rsid w:val="00E20B98"/>
    <w:rsid w:val="00E21428"/>
    <w:rsid w:val="00E21BBF"/>
    <w:rsid w:val="00E21DE4"/>
    <w:rsid w:val="00E22AD0"/>
    <w:rsid w:val="00E2726D"/>
    <w:rsid w:val="00E3363F"/>
    <w:rsid w:val="00E33800"/>
    <w:rsid w:val="00E34034"/>
    <w:rsid w:val="00E35669"/>
    <w:rsid w:val="00E360FA"/>
    <w:rsid w:val="00E36BC4"/>
    <w:rsid w:val="00E36ECA"/>
    <w:rsid w:val="00E37050"/>
    <w:rsid w:val="00E3781F"/>
    <w:rsid w:val="00E40FFC"/>
    <w:rsid w:val="00E42407"/>
    <w:rsid w:val="00E43440"/>
    <w:rsid w:val="00E5073E"/>
    <w:rsid w:val="00E51CA7"/>
    <w:rsid w:val="00E52E89"/>
    <w:rsid w:val="00E60997"/>
    <w:rsid w:val="00E60C05"/>
    <w:rsid w:val="00E65794"/>
    <w:rsid w:val="00E65968"/>
    <w:rsid w:val="00E65D2B"/>
    <w:rsid w:val="00E67389"/>
    <w:rsid w:val="00E67B2B"/>
    <w:rsid w:val="00E70672"/>
    <w:rsid w:val="00E70CA1"/>
    <w:rsid w:val="00E71A16"/>
    <w:rsid w:val="00E721FA"/>
    <w:rsid w:val="00E72832"/>
    <w:rsid w:val="00E7335A"/>
    <w:rsid w:val="00E74E1D"/>
    <w:rsid w:val="00E75CA9"/>
    <w:rsid w:val="00E765CA"/>
    <w:rsid w:val="00E76AFF"/>
    <w:rsid w:val="00E84338"/>
    <w:rsid w:val="00E8497B"/>
    <w:rsid w:val="00E84BA7"/>
    <w:rsid w:val="00E84E96"/>
    <w:rsid w:val="00E84ECF"/>
    <w:rsid w:val="00E85EB6"/>
    <w:rsid w:val="00E86621"/>
    <w:rsid w:val="00E91593"/>
    <w:rsid w:val="00E91A31"/>
    <w:rsid w:val="00E9380C"/>
    <w:rsid w:val="00E9422D"/>
    <w:rsid w:val="00E963C3"/>
    <w:rsid w:val="00EA2F4F"/>
    <w:rsid w:val="00EA3A7A"/>
    <w:rsid w:val="00EA5941"/>
    <w:rsid w:val="00EA6D87"/>
    <w:rsid w:val="00EB4104"/>
    <w:rsid w:val="00EB497F"/>
    <w:rsid w:val="00EB567B"/>
    <w:rsid w:val="00EB6EFD"/>
    <w:rsid w:val="00EB79DA"/>
    <w:rsid w:val="00EC088E"/>
    <w:rsid w:val="00EC0FED"/>
    <w:rsid w:val="00EC16A7"/>
    <w:rsid w:val="00EC5069"/>
    <w:rsid w:val="00EC65F9"/>
    <w:rsid w:val="00EC77C2"/>
    <w:rsid w:val="00ED0734"/>
    <w:rsid w:val="00ED10DA"/>
    <w:rsid w:val="00ED1F62"/>
    <w:rsid w:val="00ED49EF"/>
    <w:rsid w:val="00EE0678"/>
    <w:rsid w:val="00EE12F6"/>
    <w:rsid w:val="00EE2F68"/>
    <w:rsid w:val="00EE35CF"/>
    <w:rsid w:val="00EE38F8"/>
    <w:rsid w:val="00EE5F3A"/>
    <w:rsid w:val="00EE6083"/>
    <w:rsid w:val="00EE6A59"/>
    <w:rsid w:val="00EE754E"/>
    <w:rsid w:val="00EF0B40"/>
    <w:rsid w:val="00EF180B"/>
    <w:rsid w:val="00EF25EA"/>
    <w:rsid w:val="00EF4416"/>
    <w:rsid w:val="00EF5474"/>
    <w:rsid w:val="00EF7A1F"/>
    <w:rsid w:val="00EF7A75"/>
    <w:rsid w:val="00F01969"/>
    <w:rsid w:val="00F01FFC"/>
    <w:rsid w:val="00F02CC0"/>
    <w:rsid w:val="00F030B7"/>
    <w:rsid w:val="00F04743"/>
    <w:rsid w:val="00F061DE"/>
    <w:rsid w:val="00F07F52"/>
    <w:rsid w:val="00F1255F"/>
    <w:rsid w:val="00F12C62"/>
    <w:rsid w:val="00F15335"/>
    <w:rsid w:val="00F16BC3"/>
    <w:rsid w:val="00F16D92"/>
    <w:rsid w:val="00F1703F"/>
    <w:rsid w:val="00F2056D"/>
    <w:rsid w:val="00F20B98"/>
    <w:rsid w:val="00F213A9"/>
    <w:rsid w:val="00F21550"/>
    <w:rsid w:val="00F2172C"/>
    <w:rsid w:val="00F21E00"/>
    <w:rsid w:val="00F24114"/>
    <w:rsid w:val="00F25899"/>
    <w:rsid w:val="00F25D2D"/>
    <w:rsid w:val="00F27BEE"/>
    <w:rsid w:val="00F3040A"/>
    <w:rsid w:val="00F325E6"/>
    <w:rsid w:val="00F34E26"/>
    <w:rsid w:val="00F360EB"/>
    <w:rsid w:val="00F36489"/>
    <w:rsid w:val="00F401EE"/>
    <w:rsid w:val="00F4022A"/>
    <w:rsid w:val="00F40CD7"/>
    <w:rsid w:val="00F40D1C"/>
    <w:rsid w:val="00F44B04"/>
    <w:rsid w:val="00F50096"/>
    <w:rsid w:val="00F503FC"/>
    <w:rsid w:val="00F50ACA"/>
    <w:rsid w:val="00F54428"/>
    <w:rsid w:val="00F54A7B"/>
    <w:rsid w:val="00F55F82"/>
    <w:rsid w:val="00F57756"/>
    <w:rsid w:val="00F57859"/>
    <w:rsid w:val="00F60A44"/>
    <w:rsid w:val="00F60C12"/>
    <w:rsid w:val="00F6108A"/>
    <w:rsid w:val="00F6539D"/>
    <w:rsid w:val="00F655E4"/>
    <w:rsid w:val="00F65A48"/>
    <w:rsid w:val="00F6770C"/>
    <w:rsid w:val="00F703FD"/>
    <w:rsid w:val="00F70CC3"/>
    <w:rsid w:val="00F73F27"/>
    <w:rsid w:val="00F749D2"/>
    <w:rsid w:val="00F74FF8"/>
    <w:rsid w:val="00F77DB4"/>
    <w:rsid w:val="00F80434"/>
    <w:rsid w:val="00F817E7"/>
    <w:rsid w:val="00F81865"/>
    <w:rsid w:val="00F8252C"/>
    <w:rsid w:val="00F82862"/>
    <w:rsid w:val="00F840E8"/>
    <w:rsid w:val="00F8589A"/>
    <w:rsid w:val="00F8672F"/>
    <w:rsid w:val="00F9043F"/>
    <w:rsid w:val="00F919BE"/>
    <w:rsid w:val="00F9203B"/>
    <w:rsid w:val="00F96196"/>
    <w:rsid w:val="00FA2A52"/>
    <w:rsid w:val="00FA2DA5"/>
    <w:rsid w:val="00FA2F43"/>
    <w:rsid w:val="00FA35F8"/>
    <w:rsid w:val="00FA3EC4"/>
    <w:rsid w:val="00FA411B"/>
    <w:rsid w:val="00FA48B1"/>
    <w:rsid w:val="00FA4E19"/>
    <w:rsid w:val="00FA69A4"/>
    <w:rsid w:val="00FA6B30"/>
    <w:rsid w:val="00FA7AD1"/>
    <w:rsid w:val="00FB0E25"/>
    <w:rsid w:val="00FB184A"/>
    <w:rsid w:val="00FB28C6"/>
    <w:rsid w:val="00FB5CEA"/>
    <w:rsid w:val="00FB6EAB"/>
    <w:rsid w:val="00FC1CCD"/>
    <w:rsid w:val="00FC2A27"/>
    <w:rsid w:val="00FC2C83"/>
    <w:rsid w:val="00FC3B59"/>
    <w:rsid w:val="00FC5E17"/>
    <w:rsid w:val="00FC6636"/>
    <w:rsid w:val="00FC6F06"/>
    <w:rsid w:val="00FD01E6"/>
    <w:rsid w:val="00FD1E96"/>
    <w:rsid w:val="00FD2A2B"/>
    <w:rsid w:val="00FD3CC1"/>
    <w:rsid w:val="00FD4627"/>
    <w:rsid w:val="00FD58DF"/>
    <w:rsid w:val="00FD7ABA"/>
    <w:rsid w:val="00FD7F6C"/>
    <w:rsid w:val="00FE31A7"/>
    <w:rsid w:val="00FE3AC8"/>
    <w:rsid w:val="00FE4253"/>
    <w:rsid w:val="00FE6065"/>
    <w:rsid w:val="00FF3F2F"/>
    <w:rsid w:val="00FF4454"/>
    <w:rsid w:val="00FF4F60"/>
    <w:rsid w:val="00FF6F9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EF107"/>
  <w15:docId w15:val="{F119629B-879B-491E-9FF0-F28ED51CB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851"/>
    <w:rPr>
      <w:sz w:val="24"/>
      <w:szCs w:val="24"/>
    </w:rPr>
  </w:style>
  <w:style w:type="paragraph" w:styleId="Heading1">
    <w:name w:val="heading 1"/>
    <w:aliases w:val="Gliederung1"/>
    <w:basedOn w:val="Normal"/>
    <w:next w:val="Normal"/>
    <w:link w:val="Heading1Char"/>
    <w:qFormat/>
    <w:rsid w:val="00A92587"/>
    <w:pPr>
      <w:keepNext/>
      <w:numPr>
        <w:numId w:val="2"/>
      </w:numPr>
      <w:bidi/>
      <w:spacing w:before="120"/>
      <w:jc w:val="both"/>
      <w:outlineLvl w:val="0"/>
    </w:pPr>
    <w:rPr>
      <w:rFonts w:cs="B Nazanin"/>
      <w:b/>
      <w:bCs/>
      <w:lang w:bidi="fa-IR"/>
    </w:rPr>
  </w:style>
  <w:style w:type="paragraph" w:styleId="Heading2">
    <w:name w:val="heading 2"/>
    <w:aliases w:val="Gliederung2"/>
    <w:basedOn w:val="Normal"/>
    <w:next w:val="Normal"/>
    <w:link w:val="Heading2Char"/>
    <w:unhideWhenUsed/>
    <w:qFormat/>
    <w:rsid w:val="00597ABA"/>
    <w:pPr>
      <w:keepNext/>
      <w:numPr>
        <w:ilvl w:val="1"/>
        <w:numId w:val="2"/>
      </w:numPr>
      <w:bidi/>
      <w:spacing w:before="120"/>
      <w:jc w:val="both"/>
      <w:outlineLvl w:val="1"/>
    </w:pPr>
    <w:rPr>
      <w:rFonts w:cs="B Nazanin"/>
      <w:b/>
      <w:bCs/>
      <w:lang w:bidi="fa-IR"/>
    </w:rPr>
  </w:style>
  <w:style w:type="paragraph" w:styleId="Heading3">
    <w:name w:val="heading 3"/>
    <w:basedOn w:val="Normal"/>
    <w:next w:val="Normal"/>
    <w:link w:val="Heading3Char"/>
    <w:unhideWhenUsed/>
    <w:qFormat/>
    <w:rsid w:val="00C20AB7"/>
    <w:pPr>
      <w:keepNext/>
      <w:numPr>
        <w:ilvl w:val="2"/>
        <w:numId w:val="2"/>
      </w:numPr>
      <w:tabs>
        <w:tab w:val="right" w:pos="2551"/>
      </w:tabs>
      <w:bidi/>
      <w:spacing w:before="120"/>
      <w:jc w:val="both"/>
      <w:outlineLvl w:val="2"/>
    </w:pPr>
    <w:rPr>
      <w:rFonts w:cs="B Nazanin"/>
      <w:b/>
      <w:bCs/>
      <w:lang w:bidi="fa-IR"/>
    </w:rPr>
  </w:style>
  <w:style w:type="paragraph" w:styleId="Heading4">
    <w:name w:val="heading 4"/>
    <w:basedOn w:val="Normal"/>
    <w:next w:val="Normal"/>
    <w:link w:val="Heading4Char"/>
    <w:unhideWhenUsed/>
    <w:qFormat/>
    <w:rsid w:val="007715DB"/>
    <w:pPr>
      <w:keepNext/>
      <w:numPr>
        <w:ilvl w:val="3"/>
        <w:numId w:val="2"/>
      </w:numPr>
      <w:tabs>
        <w:tab w:val="right" w:pos="2340"/>
      </w:tabs>
      <w:bidi/>
      <w:spacing w:before="120"/>
      <w:jc w:val="both"/>
      <w:outlineLvl w:val="3"/>
    </w:pPr>
    <w:rPr>
      <w:rFonts w:asciiTheme="majorBidi" w:hAnsiTheme="majorBidi" w:cs="B Nazanin"/>
      <w:b/>
      <w:bCs/>
      <w:lang w:bidi="fa-IR"/>
    </w:rPr>
  </w:style>
  <w:style w:type="paragraph" w:styleId="Heading5">
    <w:name w:val="heading 5"/>
    <w:basedOn w:val="Normal"/>
    <w:next w:val="Normal"/>
    <w:link w:val="Heading5Char"/>
    <w:unhideWhenUsed/>
    <w:qFormat/>
    <w:rsid w:val="00E9422D"/>
    <w:pPr>
      <w:keepNext/>
      <w:keepLines/>
      <w:numPr>
        <w:ilvl w:val="4"/>
        <w:numId w:val="9"/>
      </w:numPr>
      <w:spacing w:before="40" w:line="259" w:lineRule="auto"/>
      <w:outlineLvl w:val="4"/>
    </w:pPr>
    <w:rPr>
      <w:rFonts w:ascii="Calibri Light" w:hAnsi="Calibri Light"/>
      <w:color w:val="2E74B5"/>
      <w:sz w:val="22"/>
      <w:szCs w:val="22"/>
    </w:rPr>
  </w:style>
  <w:style w:type="paragraph" w:styleId="Heading6">
    <w:name w:val="heading 6"/>
    <w:basedOn w:val="Normal"/>
    <w:next w:val="Normal"/>
    <w:link w:val="Heading6Char"/>
    <w:unhideWhenUsed/>
    <w:qFormat/>
    <w:rsid w:val="00E9422D"/>
    <w:pPr>
      <w:keepNext/>
      <w:keepLines/>
      <w:numPr>
        <w:ilvl w:val="5"/>
        <w:numId w:val="9"/>
      </w:numPr>
      <w:spacing w:before="40" w:line="259" w:lineRule="auto"/>
      <w:outlineLvl w:val="5"/>
    </w:pPr>
    <w:rPr>
      <w:rFonts w:ascii="Calibri Light" w:hAnsi="Calibri Light"/>
      <w:color w:val="1F4D78"/>
      <w:sz w:val="22"/>
      <w:szCs w:val="22"/>
    </w:rPr>
  </w:style>
  <w:style w:type="paragraph" w:styleId="Heading7">
    <w:name w:val="heading 7"/>
    <w:basedOn w:val="Normal"/>
    <w:next w:val="Normal"/>
    <w:link w:val="Heading7Char"/>
    <w:unhideWhenUsed/>
    <w:qFormat/>
    <w:rsid w:val="00E9422D"/>
    <w:pPr>
      <w:keepNext/>
      <w:keepLines/>
      <w:numPr>
        <w:ilvl w:val="6"/>
        <w:numId w:val="9"/>
      </w:numPr>
      <w:spacing w:before="40" w:line="259" w:lineRule="auto"/>
      <w:outlineLvl w:val="6"/>
    </w:pPr>
    <w:rPr>
      <w:rFonts w:ascii="Calibri Light" w:hAnsi="Calibri Light"/>
      <w:i/>
      <w:iCs/>
      <w:color w:val="1F4D78"/>
      <w:sz w:val="22"/>
      <w:szCs w:val="22"/>
    </w:rPr>
  </w:style>
  <w:style w:type="paragraph" w:styleId="Heading8">
    <w:name w:val="heading 8"/>
    <w:basedOn w:val="Normal"/>
    <w:next w:val="Normal"/>
    <w:link w:val="Heading8Char"/>
    <w:unhideWhenUsed/>
    <w:qFormat/>
    <w:rsid w:val="00E9422D"/>
    <w:pPr>
      <w:keepNext/>
      <w:keepLines/>
      <w:numPr>
        <w:ilvl w:val="7"/>
        <w:numId w:val="9"/>
      </w:numPr>
      <w:spacing w:before="40" w:line="259" w:lineRule="auto"/>
      <w:outlineLvl w:val="7"/>
    </w:pPr>
    <w:rPr>
      <w:rFonts w:ascii="Calibri Light" w:hAnsi="Calibri Light"/>
      <w:color w:val="272727"/>
      <w:sz w:val="21"/>
      <w:szCs w:val="21"/>
    </w:rPr>
  </w:style>
  <w:style w:type="paragraph" w:styleId="Heading9">
    <w:name w:val="heading 9"/>
    <w:basedOn w:val="Normal"/>
    <w:next w:val="Normal"/>
    <w:link w:val="Heading9Char"/>
    <w:unhideWhenUsed/>
    <w:qFormat/>
    <w:rsid w:val="00E9422D"/>
    <w:pPr>
      <w:keepNext/>
      <w:keepLines/>
      <w:numPr>
        <w:ilvl w:val="8"/>
        <w:numId w:val="9"/>
      </w:numPr>
      <w:spacing w:before="40" w:line="259" w:lineRule="auto"/>
      <w:outlineLvl w:val="8"/>
    </w:pPr>
    <w:rPr>
      <w:rFonts w:ascii="Calibri Light"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Char,h,header,subject head new,TENDER"/>
    <w:basedOn w:val="Normal"/>
    <w:link w:val="HeaderChar"/>
    <w:uiPriority w:val="99"/>
    <w:rsid w:val="00817D62"/>
    <w:pPr>
      <w:tabs>
        <w:tab w:val="center" w:pos="4320"/>
        <w:tab w:val="right" w:pos="8640"/>
      </w:tabs>
    </w:pPr>
  </w:style>
  <w:style w:type="table" w:styleId="TableGrid">
    <w:name w:val="Table Grid"/>
    <w:basedOn w:val="TableNormal"/>
    <w:uiPriority w:val="39"/>
    <w:rsid w:val="0081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17D62"/>
    <w:pPr>
      <w:tabs>
        <w:tab w:val="center" w:pos="4320"/>
        <w:tab w:val="right" w:pos="8640"/>
      </w:tabs>
    </w:pPr>
  </w:style>
  <w:style w:type="character" w:styleId="PageNumber">
    <w:name w:val="page number"/>
    <w:basedOn w:val="DefaultParagraphFont"/>
    <w:rsid w:val="00817D62"/>
  </w:style>
  <w:style w:type="paragraph" w:styleId="BalloonText">
    <w:name w:val="Balloon Text"/>
    <w:basedOn w:val="Normal"/>
    <w:link w:val="BalloonTextChar"/>
    <w:uiPriority w:val="99"/>
    <w:semiHidden/>
    <w:rsid w:val="00D2499B"/>
    <w:rPr>
      <w:rFonts w:ascii="Tahoma" w:hAnsi="Tahoma" w:cs="Tahoma"/>
      <w:sz w:val="16"/>
      <w:szCs w:val="16"/>
    </w:rPr>
  </w:style>
  <w:style w:type="character" w:styleId="Hyperlink">
    <w:name w:val="Hyperlink"/>
    <w:uiPriority w:val="99"/>
    <w:rsid w:val="00351C83"/>
    <w:rPr>
      <w:rFonts w:cs="Nazanin"/>
      <w:noProof/>
      <w:color w:val="000000" w:themeColor="text1"/>
      <w:kern w:val="24"/>
      <w:u w:val="single"/>
      <w:lang w:bidi="fa-IR"/>
    </w:rPr>
  </w:style>
  <w:style w:type="character" w:customStyle="1" w:styleId="HeaderChar">
    <w:name w:val="Header Char"/>
    <w:aliases w:val="h Char Char,h Char1,header Char,subject head new Char,TENDER Char"/>
    <w:link w:val="Header"/>
    <w:uiPriority w:val="99"/>
    <w:rsid w:val="00123E6B"/>
    <w:rPr>
      <w:sz w:val="24"/>
      <w:szCs w:val="24"/>
    </w:rPr>
  </w:style>
  <w:style w:type="paragraph" w:customStyle="1" w:styleId="Style1">
    <w:name w:val="Style1"/>
    <w:basedOn w:val="Header"/>
    <w:qFormat/>
    <w:rsid w:val="00123E6B"/>
    <w:pPr>
      <w:tabs>
        <w:tab w:val="clear" w:pos="4320"/>
        <w:tab w:val="clear" w:pos="8640"/>
        <w:tab w:val="left" w:pos="328"/>
        <w:tab w:val="center" w:pos="4680"/>
        <w:tab w:val="right" w:pos="9360"/>
      </w:tabs>
      <w:bidi/>
      <w:jc w:val="center"/>
    </w:pPr>
    <w:rPr>
      <w:rFonts w:ascii="Arial" w:hAnsi="Arial" w:cs="Nazanin"/>
      <w:noProof/>
      <w:sz w:val="18"/>
      <w:lang w:bidi="fa-IR"/>
    </w:rPr>
  </w:style>
  <w:style w:type="paragraph" w:customStyle="1" w:styleId="a">
    <w:name w:val="شمارنده"/>
    <w:basedOn w:val="ListParagraph"/>
    <w:autoRedefine/>
    <w:qFormat/>
    <w:rsid w:val="00C5164B"/>
    <w:pPr>
      <w:tabs>
        <w:tab w:val="left" w:pos="379"/>
      </w:tabs>
      <w:bidi/>
      <w:spacing w:line="276" w:lineRule="auto"/>
      <w:contextualSpacing/>
      <w:jc w:val="both"/>
    </w:pPr>
    <w:rPr>
      <w:rFonts w:ascii="Arial" w:hAnsi="Arial" w:cs="B Mitra"/>
      <w:lang w:bidi="fa-IR"/>
    </w:rPr>
  </w:style>
  <w:style w:type="paragraph" w:styleId="ListParagraph">
    <w:name w:val="List Paragraph"/>
    <w:aliases w:val="Numbered Items"/>
    <w:basedOn w:val="Normal"/>
    <w:link w:val="ListParagraphChar"/>
    <w:uiPriority w:val="34"/>
    <w:qFormat/>
    <w:rsid w:val="00E9422D"/>
    <w:pPr>
      <w:ind w:left="720"/>
    </w:pPr>
  </w:style>
  <w:style w:type="character" w:customStyle="1" w:styleId="Heading1Char">
    <w:name w:val="Heading 1 Char"/>
    <w:aliases w:val="Gliederung1 Char"/>
    <w:link w:val="Heading1"/>
    <w:rsid w:val="00A92587"/>
    <w:rPr>
      <w:rFonts w:cs="B Nazanin"/>
      <w:b/>
      <w:bCs/>
      <w:sz w:val="24"/>
      <w:szCs w:val="24"/>
      <w:lang w:bidi="fa-IR"/>
    </w:rPr>
  </w:style>
  <w:style w:type="character" w:customStyle="1" w:styleId="Heading2Char">
    <w:name w:val="Heading 2 Char"/>
    <w:link w:val="Heading2"/>
    <w:rsid w:val="00597ABA"/>
    <w:rPr>
      <w:rFonts w:cs="B Nazanin"/>
      <w:b/>
      <w:bCs/>
      <w:sz w:val="24"/>
      <w:szCs w:val="24"/>
      <w:lang w:bidi="fa-IR"/>
    </w:rPr>
  </w:style>
  <w:style w:type="character" w:customStyle="1" w:styleId="Heading3Char">
    <w:name w:val="Heading 3 Char"/>
    <w:link w:val="Heading3"/>
    <w:rsid w:val="00C20AB7"/>
    <w:rPr>
      <w:rFonts w:cs="B Nazanin"/>
      <w:b/>
      <w:bCs/>
      <w:sz w:val="24"/>
      <w:szCs w:val="24"/>
      <w:lang w:bidi="fa-IR"/>
    </w:rPr>
  </w:style>
  <w:style w:type="character" w:customStyle="1" w:styleId="Heading4Char">
    <w:name w:val="Heading 4 Char"/>
    <w:link w:val="Heading4"/>
    <w:rsid w:val="009839E9"/>
    <w:rPr>
      <w:rFonts w:asciiTheme="majorBidi" w:hAnsiTheme="majorBidi" w:cs="B Nazanin"/>
      <w:b/>
      <w:bCs/>
      <w:sz w:val="24"/>
      <w:szCs w:val="24"/>
      <w:lang w:bidi="fa-IR"/>
    </w:rPr>
  </w:style>
  <w:style w:type="character" w:customStyle="1" w:styleId="Heading5Char">
    <w:name w:val="Heading 5 Char"/>
    <w:link w:val="Heading5"/>
    <w:rsid w:val="00E9422D"/>
    <w:rPr>
      <w:rFonts w:ascii="Calibri Light" w:hAnsi="Calibri Light"/>
      <w:color w:val="2E74B5"/>
      <w:sz w:val="22"/>
      <w:szCs w:val="22"/>
    </w:rPr>
  </w:style>
  <w:style w:type="character" w:customStyle="1" w:styleId="Heading6Char">
    <w:name w:val="Heading 6 Char"/>
    <w:link w:val="Heading6"/>
    <w:rsid w:val="00E9422D"/>
    <w:rPr>
      <w:rFonts w:ascii="Calibri Light" w:hAnsi="Calibri Light"/>
      <w:color w:val="1F4D78"/>
      <w:sz w:val="22"/>
      <w:szCs w:val="22"/>
    </w:rPr>
  </w:style>
  <w:style w:type="character" w:customStyle="1" w:styleId="Heading7Char">
    <w:name w:val="Heading 7 Char"/>
    <w:link w:val="Heading7"/>
    <w:rsid w:val="00E9422D"/>
    <w:rPr>
      <w:rFonts w:ascii="Calibri Light" w:hAnsi="Calibri Light"/>
      <w:i/>
      <w:iCs/>
      <w:color w:val="1F4D78"/>
      <w:sz w:val="22"/>
      <w:szCs w:val="22"/>
    </w:rPr>
  </w:style>
  <w:style w:type="character" w:customStyle="1" w:styleId="Heading8Char">
    <w:name w:val="Heading 8 Char"/>
    <w:link w:val="Heading8"/>
    <w:rsid w:val="00E9422D"/>
    <w:rPr>
      <w:rFonts w:ascii="Calibri Light" w:hAnsi="Calibri Light"/>
      <w:color w:val="272727"/>
      <w:sz w:val="21"/>
      <w:szCs w:val="21"/>
    </w:rPr>
  </w:style>
  <w:style w:type="character" w:customStyle="1" w:styleId="Heading9Char">
    <w:name w:val="Heading 9 Char"/>
    <w:link w:val="Heading9"/>
    <w:rsid w:val="00E9422D"/>
    <w:rPr>
      <w:rFonts w:ascii="Calibri Light" w:hAnsi="Calibri Light"/>
      <w:i/>
      <w:iCs/>
      <w:color w:val="272727"/>
      <w:sz w:val="21"/>
      <w:szCs w:val="21"/>
    </w:rPr>
  </w:style>
  <w:style w:type="paragraph" w:customStyle="1" w:styleId="10-Heading2">
    <w:name w:val="10-متن Heading 2"/>
    <w:basedOn w:val="Normal"/>
    <w:qFormat/>
    <w:rsid w:val="00E9422D"/>
    <w:pPr>
      <w:bidi/>
      <w:spacing w:after="160" w:line="259" w:lineRule="auto"/>
      <w:ind w:left="254"/>
      <w:jc w:val="both"/>
    </w:pPr>
    <w:rPr>
      <w:rFonts w:ascii="Calibri" w:eastAsia="Calibri" w:hAnsi="Calibri" w:cs="B Mitra"/>
      <w:sz w:val="20"/>
      <w:lang w:bidi="fa-IR"/>
    </w:rPr>
  </w:style>
  <w:style w:type="table" w:customStyle="1" w:styleId="GridTable6Colorful1">
    <w:name w:val="Grid Table 6 Colorful1"/>
    <w:basedOn w:val="TableNormal"/>
    <w:uiPriority w:val="51"/>
    <w:rsid w:val="00E9422D"/>
    <w:rPr>
      <w:rFonts w:ascii="Calibri" w:eastAsia="Calibri" w:hAnsi="Calibri" w:cs="Arial"/>
      <w:color w:val="000000"/>
      <w:sz w:val="22"/>
      <w:szCs w:val="22"/>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12-Heading3">
    <w:name w:val="12-متن Heading 3"/>
    <w:basedOn w:val="Normal"/>
    <w:qFormat/>
    <w:rsid w:val="002C4A47"/>
    <w:pPr>
      <w:bidi/>
      <w:spacing w:after="160" w:line="259" w:lineRule="auto"/>
      <w:ind w:left="680"/>
      <w:jc w:val="both"/>
    </w:pPr>
    <w:rPr>
      <w:rFonts w:ascii="Calibri" w:eastAsia="Calibri" w:hAnsi="Calibri" w:cs="B Mitra"/>
      <w:sz w:val="20"/>
    </w:rPr>
  </w:style>
  <w:style w:type="paragraph" w:customStyle="1" w:styleId="13-Heading3">
    <w:name w:val="13-نشانه Heading 3"/>
    <w:basedOn w:val="Normal"/>
    <w:qFormat/>
    <w:rsid w:val="002C4A47"/>
    <w:pPr>
      <w:numPr>
        <w:numId w:val="10"/>
      </w:numPr>
      <w:tabs>
        <w:tab w:val="num" w:pos="1440"/>
      </w:tabs>
      <w:bidi/>
      <w:ind w:left="963" w:hanging="296"/>
      <w:jc w:val="both"/>
    </w:pPr>
    <w:rPr>
      <w:rFonts w:ascii="Calibri" w:eastAsia="Calibri" w:hAnsi="Calibri" w:cs="B Mitra"/>
      <w:sz w:val="20"/>
    </w:rPr>
  </w:style>
  <w:style w:type="character" w:styleId="FootnoteReference">
    <w:name w:val="footnote reference"/>
    <w:uiPriority w:val="99"/>
    <w:unhideWhenUsed/>
    <w:rsid w:val="002C4A47"/>
    <w:rPr>
      <w:vertAlign w:val="superscript"/>
    </w:rPr>
  </w:style>
  <w:style w:type="paragraph" w:customStyle="1" w:styleId="a0">
    <w:name w:val="جدول، فرم و شكل"/>
    <w:basedOn w:val="Normal"/>
    <w:autoRedefine/>
    <w:qFormat/>
    <w:rsid w:val="00385C4F"/>
    <w:pPr>
      <w:keepNext/>
      <w:bidi/>
      <w:spacing w:before="120"/>
      <w:jc w:val="center"/>
    </w:pPr>
    <w:rPr>
      <w:rFonts w:cs="B Mitra"/>
      <w:b/>
      <w:bCs/>
      <w:sz w:val="20"/>
      <w:szCs w:val="20"/>
      <w:lang w:bidi="fa-IR"/>
    </w:rPr>
  </w:style>
  <w:style w:type="paragraph" w:customStyle="1" w:styleId="a1">
    <w:name w:val="زيرنويس فارسي"/>
    <w:basedOn w:val="FootnoteText"/>
    <w:autoRedefine/>
    <w:qFormat/>
    <w:rsid w:val="002C4A47"/>
    <w:pPr>
      <w:bidi/>
      <w:jc w:val="both"/>
    </w:pPr>
    <w:rPr>
      <w:rFonts w:cs="B Mitra"/>
      <w:lang w:bidi="fa-IR"/>
    </w:rPr>
  </w:style>
  <w:style w:type="paragraph" w:styleId="FootnoteText">
    <w:name w:val="footnote text"/>
    <w:basedOn w:val="Normal"/>
    <w:link w:val="FootnoteTextChar"/>
    <w:uiPriority w:val="99"/>
    <w:rsid w:val="002C4A47"/>
    <w:rPr>
      <w:sz w:val="20"/>
      <w:szCs w:val="20"/>
    </w:rPr>
  </w:style>
  <w:style w:type="character" w:customStyle="1" w:styleId="FootnoteTextChar">
    <w:name w:val="Footnote Text Char"/>
    <w:basedOn w:val="DefaultParagraphFont"/>
    <w:link w:val="FootnoteText"/>
    <w:uiPriority w:val="99"/>
    <w:rsid w:val="002C4A47"/>
  </w:style>
  <w:style w:type="paragraph" w:customStyle="1" w:styleId="Default">
    <w:name w:val="Default"/>
    <w:rsid w:val="006B7EBA"/>
    <w:pPr>
      <w:widowControl w:val="0"/>
      <w:autoSpaceDE w:val="0"/>
      <w:autoSpaceDN w:val="0"/>
      <w:adjustRightInd w:val="0"/>
    </w:pPr>
    <w:rPr>
      <w:rFonts w:ascii="Arial" w:hAnsi="Arial" w:cs="Arial"/>
      <w:color w:val="000000"/>
      <w:sz w:val="24"/>
      <w:szCs w:val="24"/>
    </w:rPr>
  </w:style>
  <w:style w:type="character" w:styleId="CommentReference">
    <w:name w:val="annotation reference"/>
    <w:rsid w:val="00172EEC"/>
    <w:rPr>
      <w:sz w:val="16"/>
      <w:szCs w:val="16"/>
    </w:rPr>
  </w:style>
  <w:style w:type="paragraph" w:styleId="CommentText">
    <w:name w:val="annotation text"/>
    <w:basedOn w:val="Normal"/>
    <w:link w:val="CommentTextChar"/>
    <w:rsid w:val="00172EEC"/>
    <w:rPr>
      <w:sz w:val="20"/>
      <w:szCs w:val="20"/>
    </w:rPr>
  </w:style>
  <w:style w:type="character" w:customStyle="1" w:styleId="CommentTextChar">
    <w:name w:val="Comment Text Char"/>
    <w:basedOn w:val="DefaultParagraphFont"/>
    <w:link w:val="CommentText"/>
    <w:rsid w:val="00172EEC"/>
  </w:style>
  <w:style w:type="paragraph" w:styleId="CommentSubject">
    <w:name w:val="annotation subject"/>
    <w:basedOn w:val="CommentText"/>
    <w:next w:val="CommentText"/>
    <w:link w:val="CommentSubjectChar"/>
    <w:rsid w:val="00172EEC"/>
    <w:rPr>
      <w:b/>
      <w:bCs/>
    </w:rPr>
  </w:style>
  <w:style w:type="character" w:customStyle="1" w:styleId="CommentSubjectChar">
    <w:name w:val="Comment Subject Char"/>
    <w:link w:val="CommentSubject"/>
    <w:rsid w:val="00172EEC"/>
    <w:rPr>
      <w:b/>
      <w:bCs/>
    </w:rPr>
  </w:style>
  <w:style w:type="paragraph" w:styleId="NormalWeb">
    <w:name w:val="Normal (Web)"/>
    <w:basedOn w:val="Normal"/>
    <w:uiPriority w:val="99"/>
    <w:unhideWhenUsed/>
    <w:rsid w:val="00021AB6"/>
    <w:pPr>
      <w:spacing w:before="100" w:beforeAutospacing="1" w:after="100" w:afterAutospacing="1"/>
    </w:pPr>
  </w:style>
  <w:style w:type="paragraph" w:styleId="TOC1">
    <w:name w:val="toc 1"/>
    <w:basedOn w:val="Normal"/>
    <w:uiPriority w:val="39"/>
    <w:qFormat/>
    <w:rsid w:val="00FD4627"/>
    <w:pPr>
      <w:widowControl w:val="0"/>
      <w:spacing w:before="120"/>
    </w:pPr>
    <w:rPr>
      <w:rFonts w:asciiTheme="minorHAnsi" w:eastAsiaTheme="minorHAnsi" w:hAnsiTheme="minorHAnsi"/>
      <w:b/>
      <w:bCs/>
      <w:szCs w:val="28"/>
    </w:rPr>
  </w:style>
  <w:style w:type="paragraph" w:styleId="BodyText">
    <w:name w:val="Body Text"/>
    <w:basedOn w:val="Normal"/>
    <w:link w:val="BodyTextChar"/>
    <w:qFormat/>
    <w:rsid w:val="00FD4627"/>
    <w:pPr>
      <w:widowControl w:val="0"/>
      <w:ind w:left="100"/>
    </w:pPr>
    <w:rPr>
      <w:rFonts w:cstheme="minorBidi"/>
    </w:rPr>
  </w:style>
  <w:style w:type="character" w:customStyle="1" w:styleId="BodyTextChar">
    <w:name w:val="Body Text Char"/>
    <w:basedOn w:val="DefaultParagraphFont"/>
    <w:link w:val="BodyText"/>
    <w:rsid w:val="00FD4627"/>
    <w:rPr>
      <w:rFonts w:cstheme="minorBidi"/>
      <w:sz w:val="24"/>
      <w:szCs w:val="24"/>
    </w:rPr>
  </w:style>
  <w:style w:type="paragraph" w:customStyle="1" w:styleId="TableParagraph">
    <w:name w:val="Table Paragraph"/>
    <w:basedOn w:val="Normal"/>
    <w:uiPriority w:val="1"/>
    <w:qFormat/>
    <w:rsid w:val="00FD4627"/>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FD4627"/>
    <w:rPr>
      <w:rFonts w:ascii="Tahoma" w:hAnsi="Tahoma" w:cs="Tahoma"/>
      <w:sz w:val="16"/>
      <w:szCs w:val="16"/>
    </w:rPr>
  </w:style>
  <w:style w:type="character" w:customStyle="1" w:styleId="FooterChar">
    <w:name w:val="Footer Char"/>
    <w:basedOn w:val="DefaultParagraphFont"/>
    <w:link w:val="Footer"/>
    <w:uiPriority w:val="99"/>
    <w:rsid w:val="00FD4627"/>
    <w:rPr>
      <w:sz w:val="24"/>
      <w:szCs w:val="24"/>
    </w:rPr>
  </w:style>
  <w:style w:type="paragraph" w:styleId="TOCHeading">
    <w:name w:val="TOC Heading"/>
    <w:basedOn w:val="Heading1"/>
    <w:next w:val="Normal"/>
    <w:uiPriority w:val="39"/>
    <w:unhideWhenUsed/>
    <w:qFormat/>
    <w:rsid w:val="00FD4627"/>
    <w:pPr>
      <w:keepLines/>
      <w:numPr>
        <w:numId w:val="0"/>
      </w:numPr>
      <w:tabs>
        <w:tab w:val="left" w:pos="285"/>
      </w:tabs>
      <w:spacing w:before="480" w:line="276" w:lineRule="auto"/>
      <w:jc w:val="left"/>
      <w:outlineLvl w:val="9"/>
    </w:pPr>
    <w:rPr>
      <w:rFonts w:asciiTheme="majorHAnsi" w:eastAsiaTheme="majorEastAsia" w:hAnsiTheme="majorHAnsi" w:cstheme="majorBidi"/>
      <w:b w:val="0"/>
      <w:bCs w:val="0"/>
      <w:color w:val="2E74B5" w:themeColor="accent1" w:themeShade="BF"/>
      <w:sz w:val="28"/>
      <w:szCs w:val="28"/>
      <w:lang w:eastAsia="ja-JP" w:bidi="ar-SA"/>
    </w:rPr>
  </w:style>
  <w:style w:type="paragraph" w:styleId="TOC3">
    <w:name w:val="toc 3"/>
    <w:basedOn w:val="Normal"/>
    <w:next w:val="Normal"/>
    <w:autoRedefine/>
    <w:uiPriority w:val="39"/>
    <w:unhideWhenUsed/>
    <w:rsid w:val="007715DB"/>
    <w:pPr>
      <w:widowControl w:val="0"/>
      <w:ind w:left="440"/>
    </w:pPr>
    <w:rPr>
      <w:rFonts w:asciiTheme="minorHAnsi" w:eastAsiaTheme="minorHAnsi" w:hAnsiTheme="minorHAnsi"/>
      <w:b/>
      <w:sz w:val="20"/>
    </w:rPr>
  </w:style>
  <w:style w:type="paragraph" w:styleId="TOC2">
    <w:name w:val="toc 2"/>
    <w:basedOn w:val="Normal"/>
    <w:next w:val="Normal"/>
    <w:autoRedefine/>
    <w:uiPriority w:val="39"/>
    <w:unhideWhenUsed/>
    <w:rsid w:val="007D1DB6"/>
    <w:pPr>
      <w:widowControl w:val="0"/>
      <w:tabs>
        <w:tab w:val="left" w:pos="909"/>
        <w:tab w:val="right" w:leader="dot" w:pos="9629"/>
      </w:tabs>
      <w:bidi/>
      <w:ind w:left="220"/>
    </w:pPr>
    <w:rPr>
      <w:rFonts w:asciiTheme="minorHAnsi" w:eastAsiaTheme="minorHAnsi" w:hAnsiTheme="minorHAnsi"/>
      <w:b/>
      <w:bCs/>
      <w:sz w:val="22"/>
      <w:szCs w:val="26"/>
    </w:rPr>
  </w:style>
  <w:style w:type="paragraph" w:styleId="TOC4">
    <w:name w:val="toc 4"/>
    <w:basedOn w:val="Normal"/>
    <w:next w:val="Normal"/>
    <w:autoRedefine/>
    <w:uiPriority w:val="39"/>
    <w:unhideWhenUsed/>
    <w:rsid w:val="00FD4627"/>
    <w:pPr>
      <w:widowControl w:val="0"/>
      <w:ind w:left="660"/>
    </w:pPr>
    <w:rPr>
      <w:rFonts w:asciiTheme="minorHAnsi" w:eastAsiaTheme="minorHAnsi" w:hAnsiTheme="minorHAnsi"/>
      <w:i/>
      <w:sz w:val="20"/>
    </w:rPr>
  </w:style>
  <w:style w:type="paragraph" w:styleId="TOC5">
    <w:name w:val="toc 5"/>
    <w:basedOn w:val="Normal"/>
    <w:next w:val="Normal"/>
    <w:autoRedefine/>
    <w:uiPriority w:val="39"/>
    <w:unhideWhenUsed/>
    <w:rsid w:val="00FD4627"/>
    <w:pPr>
      <w:widowControl w:val="0"/>
      <w:ind w:left="880"/>
    </w:pPr>
    <w:rPr>
      <w:rFonts w:asciiTheme="minorHAnsi" w:eastAsiaTheme="minorHAnsi" w:hAnsiTheme="minorHAnsi"/>
      <w:sz w:val="20"/>
    </w:rPr>
  </w:style>
  <w:style w:type="paragraph" w:styleId="TOC6">
    <w:name w:val="toc 6"/>
    <w:basedOn w:val="Normal"/>
    <w:next w:val="Normal"/>
    <w:autoRedefine/>
    <w:uiPriority w:val="39"/>
    <w:unhideWhenUsed/>
    <w:rsid w:val="00FD4627"/>
    <w:pPr>
      <w:widowControl w:val="0"/>
      <w:ind w:left="1100"/>
    </w:pPr>
    <w:rPr>
      <w:rFonts w:asciiTheme="minorHAnsi" w:eastAsiaTheme="minorHAnsi" w:hAnsiTheme="minorHAnsi"/>
      <w:sz w:val="20"/>
    </w:rPr>
  </w:style>
  <w:style w:type="paragraph" w:styleId="TOC7">
    <w:name w:val="toc 7"/>
    <w:basedOn w:val="Normal"/>
    <w:next w:val="Normal"/>
    <w:autoRedefine/>
    <w:uiPriority w:val="39"/>
    <w:unhideWhenUsed/>
    <w:rsid w:val="00FD4627"/>
    <w:pPr>
      <w:widowControl w:val="0"/>
      <w:ind w:left="1320"/>
    </w:pPr>
    <w:rPr>
      <w:rFonts w:asciiTheme="minorHAnsi" w:eastAsiaTheme="minorHAnsi" w:hAnsiTheme="minorHAnsi"/>
      <w:sz w:val="20"/>
    </w:rPr>
  </w:style>
  <w:style w:type="paragraph" w:styleId="TOC8">
    <w:name w:val="toc 8"/>
    <w:basedOn w:val="Normal"/>
    <w:next w:val="Normal"/>
    <w:autoRedefine/>
    <w:uiPriority w:val="39"/>
    <w:unhideWhenUsed/>
    <w:rsid w:val="00FD4627"/>
    <w:pPr>
      <w:widowControl w:val="0"/>
      <w:ind w:left="1540"/>
    </w:pPr>
    <w:rPr>
      <w:rFonts w:asciiTheme="minorHAnsi" w:eastAsiaTheme="minorHAnsi" w:hAnsiTheme="minorHAnsi"/>
      <w:sz w:val="20"/>
    </w:rPr>
  </w:style>
  <w:style w:type="paragraph" w:styleId="TOC9">
    <w:name w:val="toc 9"/>
    <w:basedOn w:val="Normal"/>
    <w:next w:val="Normal"/>
    <w:autoRedefine/>
    <w:uiPriority w:val="39"/>
    <w:unhideWhenUsed/>
    <w:rsid w:val="00FD4627"/>
    <w:pPr>
      <w:widowControl w:val="0"/>
      <w:ind w:left="1760"/>
    </w:pPr>
    <w:rPr>
      <w:rFonts w:asciiTheme="minorHAnsi" w:eastAsiaTheme="minorHAnsi" w:hAnsiTheme="minorHAnsi"/>
      <w:sz w:val="20"/>
    </w:rPr>
  </w:style>
  <w:style w:type="paragraph" w:customStyle="1" w:styleId="CM46">
    <w:name w:val="CM46"/>
    <w:basedOn w:val="Normal"/>
    <w:next w:val="Normal"/>
    <w:uiPriority w:val="99"/>
    <w:rsid w:val="00FD4627"/>
    <w:pPr>
      <w:widowControl w:val="0"/>
      <w:autoSpaceDE w:val="0"/>
      <w:autoSpaceDN w:val="0"/>
      <w:adjustRightInd w:val="0"/>
    </w:pPr>
    <w:rPr>
      <w:rFonts w:ascii="Arial" w:eastAsiaTheme="minorEastAsia" w:hAnsi="Arial" w:cs="Arial"/>
    </w:rPr>
  </w:style>
  <w:style w:type="table" w:customStyle="1" w:styleId="LightList1">
    <w:name w:val="Light List1"/>
    <w:basedOn w:val="TableNormal"/>
    <w:uiPriority w:val="61"/>
    <w:rsid w:val="00FD4627"/>
    <w:pPr>
      <w:widowControl w:val="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Grid1">
    <w:name w:val="Light Grid1"/>
    <w:basedOn w:val="TableNormal"/>
    <w:uiPriority w:val="62"/>
    <w:rsid w:val="00FD4627"/>
    <w:pPr>
      <w:widowControl w:val="0"/>
    </w:pPr>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Grid11">
    <w:name w:val="Medium Grid 11"/>
    <w:basedOn w:val="TableNormal"/>
    <w:uiPriority w:val="67"/>
    <w:rsid w:val="00FD4627"/>
    <w:pPr>
      <w:widowControl w:val="0"/>
    </w:pPr>
    <w:rPr>
      <w:rFonts w:asciiTheme="minorHAnsi" w:eastAsiaTheme="minorHAnsi"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font8">
    <w:name w:val="font8"/>
    <w:basedOn w:val="Normal"/>
    <w:uiPriority w:val="99"/>
    <w:rsid w:val="00FD4627"/>
    <w:pPr>
      <w:spacing w:before="100" w:beforeAutospacing="1" w:after="100" w:afterAutospacing="1" w:line="360" w:lineRule="atLeast"/>
      <w:jc w:val="both"/>
    </w:pPr>
    <w:rPr>
      <w:rFonts w:ascii="Arial MT" w:eastAsia="Arial Unicode MS" w:hAnsi="Arial MT" w:cs="Arial Unicode MS"/>
      <w:b/>
      <w:bCs/>
      <w:sz w:val="16"/>
      <w:szCs w:val="16"/>
      <w:lang w:val="en-GB"/>
    </w:rPr>
  </w:style>
  <w:style w:type="character" w:styleId="FollowedHyperlink">
    <w:name w:val="FollowedHyperlink"/>
    <w:basedOn w:val="DefaultParagraphFont"/>
    <w:unhideWhenUsed/>
    <w:rsid w:val="00FD4627"/>
    <w:rPr>
      <w:color w:val="800080"/>
      <w:u w:val="single"/>
    </w:rPr>
  </w:style>
  <w:style w:type="paragraph" w:customStyle="1" w:styleId="font5">
    <w:name w:val="font5"/>
    <w:basedOn w:val="Normal"/>
    <w:rsid w:val="00FD4627"/>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D4627"/>
    <w:pPr>
      <w:spacing w:before="100" w:beforeAutospacing="1" w:after="100" w:afterAutospacing="1"/>
    </w:pPr>
    <w:rPr>
      <w:rFonts w:ascii="Tahoma" w:hAnsi="Tahoma" w:cs="Tahoma"/>
      <w:b/>
      <w:bCs/>
      <w:color w:val="000000"/>
      <w:sz w:val="18"/>
      <w:szCs w:val="18"/>
    </w:rPr>
  </w:style>
  <w:style w:type="paragraph" w:customStyle="1" w:styleId="font7">
    <w:name w:val="font7"/>
    <w:basedOn w:val="Normal"/>
    <w:rsid w:val="00FD4627"/>
    <w:pPr>
      <w:spacing w:before="100" w:beforeAutospacing="1" w:after="100" w:afterAutospacing="1"/>
    </w:pPr>
    <w:rPr>
      <w:rFonts w:cs="B Nazanin"/>
      <w:color w:val="000000"/>
      <w:sz w:val="18"/>
      <w:szCs w:val="18"/>
    </w:rPr>
  </w:style>
  <w:style w:type="paragraph" w:customStyle="1" w:styleId="xl180">
    <w:name w:val="xl180"/>
    <w:basedOn w:val="Normal"/>
    <w:rsid w:val="00FD4627"/>
    <w:pPr>
      <w:shd w:val="clear" w:color="000000" w:fill="BFBFBF"/>
      <w:spacing w:before="100" w:beforeAutospacing="1" w:after="100" w:afterAutospacing="1"/>
      <w:jc w:val="center"/>
      <w:textAlignment w:val="center"/>
    </w:pPr>
    <w:rPr>
      <w:b/>
      <w:bCs/>
    </w:rPr>
  </w:style>
  <w:style w:type="paragraph" w:customStyle="1" w:styleId="xl181">
    <w:name w:val="xl181"/>
    <w:basedOn w:val="Normal"/>
    <w:rsid w:val="00FD4627"/>
    <w:pPr>
      <w:shd w:val="clear" w:color="000000" w:fill="BFBFBF"/>
      <w:spacing w:before="100" w:beforeAutospacing="1" w:after="100" w:afterAutospacing="1"/>
      <w:jc w:val="center"/>
      <w:textAlignment w:val="center"/>
    </w:pPr>
    <w:rPr>
      <w:b/>
      <w:bCs/>
    </w:rPr>
  </w:style>
  <w:style w:type="paragraph" w:customStyle="1" w:styleId="xl182">
    <w:name w:val="xl182"/>
    <w:basedOn w:val="Normal"/>
    <w:rsid w:val="00FD4627"/>
    <w:pPr>
      <w:spacing w:before="100" w:beforeAutospacing="1" w:after="100" w:afterAutospacing="1"/>
      <w:jc w:val="center"/>
      <w:textAlignment w:val="center"/>
    </w:pPr>
    <w:rPr>
      <w:b/>
      <w:bCs/>
      <w:i/>
      <w:iCs/>
      <w:sz w:val="44"/>
      <w:szCs w:val="44"/>
    </w:rPr>
  </w:style>
  <w:style w:type="paragraph" w:customStyle="1" w:styleId="xl183">
    <w:name w:val="xl183"/>
    <w:basedOn w:val="Normal"/>
    <w:rsid w:val="00FD4627"/>
    <w:pPr>
      <w:spacing w:before="100" w:beforeAutospacing="1" w:after="100" w:afterAutospacing="1"/>
      <w:jc w:val="center"/>
      <w:textAlignment w:val="center"/>
    </w:pPr>
  </w:style>
  <w:style w:type="paragraph" w:customStyle="1" w:styleId="xl184">
    <w:name w:val="xl184"/>
    <w:basedOn w:val="Normal"/>
    <w:rsid w:val="00FD4627"/>
    <w:pPr>
      <w:spacing w:before="100" w:beforeAutospacing="1" w:after="100" w:afterAutospacing="1"/>
      <w:jc w:val="center"/>
      <w:textAlignment w:val="center"/>
    </w:pPr>
  </w:style>
  <w:style w:type="paragraph" w:customStyle="1" w:styleId="xl185">
    <w:name w:val="xl185"/>
    <w:basedOn w:val="Normal"/>
    <w:rsid w:val="00FD4627"/>
    <w:pPr>
      <w:spacing w:before="100" w:beforeAutospacing="1" w:after="100" w:afterAutospacing="1"/>
      <w:jc w:val="center"/>
      <w:textAlignment w:val="center"/>
    </w:pPr>
  </w:style>
  <w:style w:type="paragraph" w:customStyle="1" w:styleId="xl186">
    <w:name w:val="xl186"/>
    <w:basedOn w:val="Normal"/>
    <w:rsid w:val="00FD4627"/>
    <w:pPr>
      <w:spacing w:before="100" w:beforeAutospacing="1" w:after="100" w:afterAutospacing="1"/>
      <w:jc w:val="center"/>
      <w:textAlignment w:val="center"/>
    </w:pPr>
    <w:rPr>
      <w:b/>
      <w:bCs/>
    </w:rPr>
  </w:style>
  <w:style w:type="paragraph" w:customStyle="1" w:styleId="xl187">
    <w:name w:val="xl187"/>
    <w:basedOn w:val="Normal"/>
    <w:rsid w:val="00FD4627"/>
    <w:pPr>
      <w:spacing w:before="100" w:beforeAutospacing="1" w:after="100" w:afterAutospacing="1"/>
      <w:jc w:val="center"/>
      <w:textAlignment w:val="center"/>
    </w:pPr>
  </w:style>
  <w:style w:type="paragraph" w:customStyle="1" w:styleId="xl188">
    <w:name w:val="xl188"/>
    <w:basedOn w:val="Normal"/>
    <w:rsid w:val="00FD4627"/>
    <w:pPr>
      <w:shd w:val="clear" w:color="000000" w:fill="366092"/>
      <w:spacing w:before="100" w:beforeAutospacing="1" w:after="100" w:afterAutospacing="1"/>
    </w:pPr>
  </w:style>
  <w:style w:type="paragraph" w:customStyle="1" w:styleId="xl189">
    <w:name w:val="xl189"/>
    <w:basedOn w:val="Normal"/>
    <w:rsid w:val="00FD4627"/>
    <w:pPr>
      <w:shd w:val="clear" w:color="000000" w:fill="60497A"/>
      <w:spacing w:before="100" w:beforeAutospacing="1" w:after="100" w:afterAutospacing="1"/>
    </w:pPr>
    <w:rPr>
      <w:i/>
      <w:iCs/>
    </w:rPr>
  </w:style>
  <w:style w:type="paragraph" w:customStyle="1" w:styleId="xl190">
    <w:name w:val="xl190"/>
    <w:basedOn w:val="Normal"/>
    <w:rsid w:val="00FD4627"/>
    <w:pPr>
      <w:shd w:val="clear" w:color="000000" w:fill="DA9694"/>
      <w:spacing w:before="100" w:beforeAutospacing="1" w:after="100" w:afterAutospacing="1"/>
    </w:pPr>
  </w:style>
  <w:style w:type="paragraph" w:customStyle="1" w:styleId="xl191">
    <w:name w:val="xl191"/>
    <w:basedOn w:val="Normal"/>
    <w:rsid w:val="00FD4627"/>
    <w:pPr>
      <w:shd w:val="clear" w:color="000000" w:fill="FABF8F"/>
      <w:spacing w:before="100" w:beforeAutospacing="1" w:after="100" w:afterAutospacing="1"/>
    </w:pPr>
  </w:style>
  <w:style w:type="paragraph" w:customStyle="1" w:styleId="xl192">
    <w:name w:val="xl192"/>
    <w:basedOn w:val="Normal"/>
    <w:rsid w:val="00FD4627"/>
    <w:pPr>
      <w:shd w:val="clear" w:color="000000" w:fill="C4D79B"/>
      <w:spacing w:before="100" w:beforeAutospacing="1" w:after="100" w:afterAutospacing="1"/>
    </w:pPr>
  </w:style>
  <w:style w:type="paragraph" w:customStyle="1" w:styleId="xl193">
    <w:name w:val="xl193"/>
    <w:basedOn w:val="Normal"/>
    <w:rsid w:val="00FD4627"/>
    <w:pPr>
      <w:shd w:val="clear" w:color="000000" w:fill="60497A"/>
      <w:spacing w:before="100" w:beforeAutospacing="1" w:after="100" w:afterAutospacing="1"/>
    </w:pPr>
    <w:rPr>
      <w:i/>
      <w:iCs/>
      <w:color w:val="FFFFFF"/>
    </w:rPr>
  </w:style>
  <w:style w:type="paragraph" w:customStyle="1" w:styleId="xl194">
    <w:name w:val="xl194"/>
    <w:basedOn w:val="Normal"/>
    <w:rsid w:val="00FD4627"/>
    <w:pPr>
      <w:shd w:val="clear" w:color="000000" w:fill="60497A"/>
      <w:spacing w:before="100" w:beforeAutospacing="1" w:after="100" w:afterAutospacing="1"/>
      <w:jc w:val="center"/>
      <w:textAlignment w:val="center"/>
    </w:pPr>
    <w:rPr>
      <w:i/>
      <w:iCs/>
      <w:color w:val="FFFFFF"/>
    </w:rPr>
  </w:style>
  <w:style w:type="paragraph" w:customStyle="1" w:styleId="xl195">
    <w:name w:val="xl195"/>
    <w:basedOn w:val="Normal"/>
    <w:rsid w:val="00FD4627"/>
    <w:pPr>
      <w:shd w:val="clear" w:color="000000" w:fill="60497A"/>
      <w:spacing w:before="100" w:beforeAutospacing="1" w:after="100" w:afterAutospacing="1"/>
      <w:jc w:val="center"/>
      <w:textAlignment w:val="center"/>
    </w:pPr>
    <w:rPr>
      <w:i/>
      <w:iCs/>
      <w:color w:val="FFFFFF"/>
    </w:rPr>
  </w:style>
  <w:style w:type="paragraph" w:customStyle="1" w:styleId="xl196">
    <w:name w:val="xl196"/>
    <w:basedOn w:val="Normal"/>
    <w:rsid w:val="00FD4627"/>
    <w:pPr>
      <w:shd w:val="clear" w:color="000000" w:fill="366092"/>
      <w:spacing w:before="100" w:beforeAutospacing="1" w:after="100" w:afterAutospacing="1"/>
      <w:jc w:val="center"/>
      <w:textAlignment w:val="center"/>
    </w:pPr>
    <w:rPr>
      <w:b/>
      <w:bCs/>
      <w:color w:val="FFFFFF"/>
    </w:rPr>
  </w:style>
  <w:style w:type="paragraph" w:customStyle="1" w:styleId="xl197">
    <w:name w:val="xl197"/>
    <w:basedOn w:val="Normal"/>
    <w:rsid w:val="00FD4627"/>
    <w:pPr>
      <w:shd w:val="clear" w:color="000000" w:fill="366092"/>
      <w:spacing w:before="100" w:beforeAutospacing="1" w:after="100" w:afterAutospacing="1"/>
      <w:jc w:val="center"/>
      <w:textAlignment w:val="center"/>
    </w:pPr>
    <w:rPr>
      <w:b/>
      <w:bCs/>
      <w:color w:val="FFFFFF"/>
    </w:rPr>
  </w:style>
  <w:style w:type="paragraph" w:customStyle="1" w:styleId="xl198">
    <w:name w:val="xl198"/>
    <w:basedOn w:val="Normal"/>
    <w:rsid w:val="00FD4627"/>
    <w:pPr>
      <w:shd w:val="clear" w:color="000000" w:fill="C0504D"/>
      <w:spacing w:before="100" w:beforeAutospacing="1" w:after="100" w:afterAutospacing="1"/>
      <w:textAlignment w:val="center"/>
    </w:pPr>
    <w:rPr>
      <w:b/>
      <w:bCs/>
      <w:color w:val="FFFFFF"/>
    </w:rPr>
  </w:style>
  <w:style w:type="paragraph" w:customStyle="1" w:styleId="xl199">
    <w:name w:val="xl199"/>
    <w:basedOn w:val="Normal"/>
    <w:rsid w:val="00FD4627"/>
    <w:pPr>
      <w:spacing w:before="100" w:beforeAutospacing="1" w:after="100" w:afterAutospacing="1"/>
      <w:jc w:val="center"/>
      <w:textAlignment w:val="center"/>
    </w:pPr>
  </w:style>
  <w:style w:type="paragraph" w:customStyle="1" w:styleId="xl200">
    <w:name w:val="xl200"/>
    <w:basedOn w:val="Normal"/>
    <w:rsid w:val="00FD4627"/>
    <w:pPr>
      <w:shd w:val="clear" w:color="000000" w:fill="60497A"/>
      <w:spacing w:before="100" w:beforeAutospacing="1" w:after="100" w:afterAutospacing="1"/>
    </w:pPr>
    <w:rPr>
      <w:i/>
      <w:iCs/>
      <w:color w:val="FFFFFF"/>
    </w:rPr>
  </w:style>
  <w:style w:type="paragraph" w:customStyle="1" w:styleId="xl201">
    <w:name w:val="xl201"/>
    <w:basedOn w:val="Normal"/>
    <w:rsid w:val="00FD4627"/>
    <w:pPr>
      <w:shd w:val="clear" w:color="000000" w:fill="60497A"/>
      <w:spacing w:before="100" w:beforeAutospacing="1" w:after="100" w:afterAutospacing="1"/>
      <w:jc w:val="center"/>
      <w:textAlignment w:val="center"/>
    </w:pPr>
    <w:rPr>
      <w:color w:val="FFFFFF"/>
    </w:rPr>
  </w:style>
  <w:style w:type="paragraph" w:customStyle="1" w:styleId="xl202">
    <w:name w:val="xl202"/>
    <w:basedOn w:val="Normal"/>
    <w:rsid w:val="00FD4627"/>
    <w:pPr>
      <w:shd w:val="clear" w:color="000000" w:fill="C0504D"/>
      <w:spacing w:before="100" w:beforeAutospacing="1" w:after="100" w:afterAutospacing="1"/>
      <w:jc w:val="center"/>
      <w:textAlignment w:val="center"/>
    </w:pPr>
    <w:rPr>
      <w:b/>
      <w:bCs/>
      <w:color w:val="FFFFFF"/>
    </w:rPr>
  </w:style>
  <w:style w:type="paragraph" w:customStyle="1" w:styleId="xl203">
    <w:name w:val="xl203"/>
    <w:basedOn w:val="Normal"/>
    <w:rsid w:val="00FD4627"/>
    <w:pPr>
      <w:shd w:val="clear" w:color="000000" w:fill="C0504D"/>
      <w:spacing w:before="100" w:beforeAutospacing="1" w:after="100" w:afterAutospacing="1"/>
      <w:jc w:val="center"/>
      <w:textAlignment w:val="center"/>
    </w:pPr>
    <w:rPr>
      <w:b/>
      <w:bCs/>
      <w:color w:val="FFFFFF"/>
    </w:rPr>
  </w:style>
  <w:style w:type="paragraph" w:customStyle="1" w:styleId="xl204">
    <w:name w:val="xl204"/>
    <w:basedOn w:val="Normal"/>
    <w:rsid w:val="00FD4627"/>
    <w:pPr>
      <w:shd w:val="clear" w:color="000000" w:fill="366092"/>
      <w:spacing w:before="100" w:beforeAutospacing="1" w:after="100" w:afterAutospacing="1"/>
      <w:jc w:val="center"/>
      <w:textAlignment w:val="center"/>
    </w:pPr>
    <w:rPr>
      <w:b/>
      <w:bCs/>
      <w:color w:val="FFFFFF"/>
    </w:rPr>
  </w:style>
  <w:style w:type="paragraph" w:customStyle="1" w:styleId="xl205">
    <w:name w:val="xl205"/>
    <w:basedOn w:val="Normal"/>
    <w:rsid w:val="00FD4627"/>
    <w:pPr>
      <w:shd w:val="clear" w:color="000000" w:fill="60497A"/>
      <w:spacing w:before="100" w:beforeAutospacing="1" w:after="100" w:afterAutospacing="1"/>
      <w:jc w:val="center"/>
      <w:textAlignment w:val="center"/>
    </w:pPr>
    <w:rPr>
      <w:color w:val="FFFFFF"/>
    </w:rPr>
  </w:style>
  <w:style w:type="paragraph" w:customStyle="1" w:styleId="xl206">
    <w:name w:val="xl206"/>
    <w:basedOn w:val="Normal"/>
    <w:rsid w:val="00FD4627"/>
    <w:pPr>
      <w:shd w:val="clear" w:color="000000" w:fill="60497A"/>
      <w:spacing w:before="100" w:beforeAutospacing="1" w:after="100" w:afterAutospacing="1"/>
      <w:jc w:val="center"/>
      <w:textAlignment w:val="center"/>
    </w:pPr>
    <w:rPr>
      <w:i/>
      <w:iCs/>
      <w:color w:val="FFFFFF"/>
    </w:rPr>
  </w:style>
  <w:style w:type="paragraph" w:customStyle="1" w:styleId="xl207">
    <w:name w:val="xl207"/>
    <w:basedOn w:val="Normal"/>
    <w:rsid w:val="00FD4627"/>
    <w:pPr>
      <w:spacing w:before="100" w:beforeAutospacing="1" w:after="100" w:afterAutospacing="1"/>
    </w:pPr>
  </w:style>
  <w:style w:type="paragraph" w:customStyle="1" w:styleId="xl208">
    <w:name w:val="xl208"/>
    <w:basedOn w:val="Normal"/>
    <w:rsid w:val="00FD4627"/>
    <w:pPr>
      <w:shd w:val="clear" w:color="000000" w:fill="FFFFFF"/>
      <w:spacing w:before="100" w:beforeAutospacing="1" w:after="100" w:afterAutospacing="1"/>
    </w:pPr>
  </w:style>
  <w:style w:type="paragraph" w:customStyle="1" w:styleId="xl209">
    <w:name w:val="xl209"/>
    <w:basedOn w:val="Normal"/>
    <w:rsid w:val="00FD4627"/>
    <w:pPr>
      <w:shd w:val="clear" w:color="000000" w:fill="FFFFFF"/>
      <w:spacing w:before="100" w:beforeAutospacing="1" w:after="100" w:afterAutospacing="1"/>
      <w:jc w:val="center"/>
      <w:textAlignment w:val="center"/>
    </w:pPr>
  </w:style>
  <w:style w:type="paragraph" w:customStyle="1" w:styleId="xl210">
    <w:name w:val="xl210"/>
    <w:basedOn w:val="Normal"/>
    <w:rsid w:val="00FD4627"/>
    <w:pPr>
      <w:shd w:val="clear" w:color="000000" w:fill="FFFFFF"/>
      <w:spacing w:before="100" w:beforeAutospacing="1" w:after="100" w:afterAutospacing="1"/>
      <w:jc w:val="center"/>
      <w:textAlignment w:val="center"/>
    </w:pPr>
  </w:style>
  <w:style w:type="paragraph" w:customStyle="1" w:styleId="xl211">
    <w:name w:val="xl211"/>
    <w:basedOn w:val="Normal"/>
    <w:rsid w:val="00FD4627"/>
    <w:pPr>
      <w:shd w:val="clear" w:color="000000" w:fill="97BAE5"/>
      <w:spacing w:before="100" w:beforeAutospacing="1" w:after="100" w:afterAutospacing="1"/>
    </w:pPr>
  </w:style>
  <w:style w:type="paragraph" w:customStyle="1" w:styleId="xl212">
    <w:name w:val="xl212"/>
    <w:basedOn w:val="Normal"/>
    <w:rsid w:val="00FD4627"/>
    <w:pPr>
      <w:shd w:val="clear" w:color="000000" w:fill="97BAE5"/>
      <w:spacing w:before="100" w:beforeAutospacing="1" w:after="100" w:afterAutospacing="1"/>
      <w:jc w:val="center"/>
      <w:textAlignment w:val="center"/>
    </w:pPr>
  </w:style>
  <w:style w:type="paragraph" w:customStyle="1" w:styleId="xl213">
    <w:name w:val="xl213"/>
    <w:basedOn w:val="Normal"/>
    <w:rsid w:val="00FD4627"/>
    <w:pPr>
      <w:shd w:val="clear" w:color="000000" w:fill="97BAE5"/>
      <w:spacing w:before="100" w:beforeAutospacing="1" w:after="100" w:afterAutospacing="1"/>
      <w:jc w:val="center"/>
      <w:textAlignment w:val="center"/>
    </w:pPr>
  </w:style>
  <w:style w:type="paragraph" w:customStyle="1" w:styleId="xl214">
    <w:name w:val="xl214"/>
    <w:basedOn w:val="Normal"/>
    <w:rsid w:val="00FD4627"/>
    <w:pPr>
      <w:shd w:val="clear" w:color="000000" w:fill="97BAE5"/>
      <w:spacing w:before="100" w:beforeAutospacing="1" w:after="100" w:afterAutospacing="1"/>
    </w:pPr>
  </w:style>
  <w:style w:type="paragraph" w:customStyle="1" w:styleId="xl215">
    <w:name w:val="xl215"/>
    <w:basedOn w:val="Normal"/>
    <w:rsid w:val="00FD4627"/>
    <w:pPr>
      <w:shd w:val="clear" w:color="000000" w:fill="97BAE5"/>
      <w:spacing w:before="100" w:beforeAutospacing="1" w:after="100" w:afterAutospacing="1"/>
      <w:jc w:val="center"/>
      <w:textAlignment w:val="center"/>
    </w:pPr>
  </w:style>
  <w:style w:type="paragraph" w:customStyle="1" w:styleId="xl217">
    <w:name w:val="xl217"/>
    <w:basedOn w:val="Normal"/>
    <w:rsid w:val="00FD4627"/>
    <w:pPr>
      <w:spacing w:before="100" w:beforeAutospacing="1" w:after="100" w:afterAutospacing="1"/>
      <w:jc w:val="center"/>
      <w:textAlignment w:val="center"/>
    </w:pPr>
  </w:style>
  <w:style w:type="paragraph" w:customStyle="1" w:styleId="xl218">
    <w:name w:val="xl218"/>
    <w:basedOn w:val="Normal"/>
    <w:rsid w:val="00FD4627"/>
    <w:pPr>
      <w:shd w:val="clear" w:color="000000" w:fill="ADC7A4"/>
      <w:spacing w:before="100" w:beforeAutospacing="1" w:after="100" w:afterAutospacing="1"/>
    </w:pPr>
  </w:style>
  <w:style w:type="paragraph" w:customStyle="1" w:styleId="xl219">
    <w:name w:val="xl219"/>
    <w:basedOn w:val="Normal"/>
    <w:rsid w:val="00FD4627"/>
    <w:pPr>
      <w:shd w:val="clear" w:color="000000" w:fill="ADC7A4"/>
      <w:spacing w:before="100" w:beforeAutospacing="1" w:after="100" w:afterAutospacing="1"/>
      <w:jc w:val="center"/>
      <w:textAlignment w:val="center"/>
    </w:pPr>
  </w:style>
  <w:style w:type="paragraph" w:customStyle="1" w:styleId="xl220">
    <w:name w:val="xl220"/>
    <w:basedOn w:val="Normal"/>
    <w:rsid w:val="00FD4627"/>
    <w:pPr>
      <w:shd w:val="clear" w:color="000000" w:fill="ADC7A4"/>
      <w:spacing w:before="100" w:beforeAutospacing="1" w:after="100" w:afterAutospacing="1"/>
      <w:jc w:val="center"/>
      <w:textAlignment w:val="center"/>
    </w:pPr>
  </w:style>
  <w:style w:type="paragraph" w:customStyle="1" w:styleId="xl221">
    <w:name w:val="xl221"/>
    <w:basedOn w:val="Normal"/>
    <w:rsid w:val="00FD4627"/>
    <w:pPr>
      <w:shd w:val="clear" w:color="000000" w:fill="FEECAC"/>
      <w:spacing w:before="100" w:beforeAutospacing="1" w:after="100" w:afterAutospacing="1"/>
    </w:pPr>
  </w:style>
  <w:style w:type="paragraph" w:customStyle="1" w:styleId="xl222">
    <w:name w:val="xl222"/>
    <w:basedOn w:val="Normal"/>
    <w:rsid w:val="00FD4627"/>
    <w:pPr>
      <w:shd w:val="clear" w:color="000000" w:fill="FEECAC"/>
      <w:spacing w:before="100" w:beforeAutospacing="1" w:after="100" w:afterAutospacing="1"/>
      <w:jc w:val="center"/>
      <w:textAlignment w:val="center"/>
    </w:pPr>
  </w:style>
  <w:style w:type="paragraph" w:customStyle="1" w:styleId="xl223">
    <w:name w:val="xl223"/>
    <w:basedOn w:val="Normal"/>
    <w:rsid w:val="00FD4627"/>
    <w:pPr>
      <w:shd w:val="clear" w:color="000000" w:fill="FEECAC"/>
      <w:spacing w:before="100" w:beforeAutospacing="1" w:after="100" w:afterAutospacing="1"/>
      <w:jc w:val="center"/>
      <w:textAlignment w:val="center"/>
    </w:pPr>
  </w:style>
  <w:style w:type="paragraph" w:styleId="BodyTextIndent">
    <w:name w:val="Body Text Indent"/>
    <w:basedOn w:val="Normal"/>
    <w:link w:val="BodyTextIndentChar"/>
    <w:rsid w:val="00FD4627"/>
    <w:pPr>
      <w:ind w:left="1080"/>
      <w:jc w:val="both"/>
    </w:pPr>
    <w:rPr>
      <w:rFonts w:cs="Traditional Arabic"/>
      <w:szCs w:val="28"/>
    </w:rPr>
  </w:style>
  <w:style w:type="character" w:customStyle="1" w:styleId="BodyTextIndentChar">
    <w:name w:val="Body Text Indent Char"/>
    <w:basedOn w:val="DefaultParagraphFont"/>
    <w:link w:val="BodyTextIndent"/>
    <w:rsid w:val="00FD4627"/>
    <w:rPr>
      <w:rFonts w:cs="Traditional Arabic"/>
      <w:sz w:val="24"/>
      <w:szCs w:val="28"/>
    </w:rPr>
  </w:style>
  <w:style w:type="paragraph" w:styleId="BodyTextIndent2">
    <w:name w:val="Body Text Indent 2"/>
    <w:basedOn w:val="Normal"/>
    <w:link w:val="BodyTextIndent2Char"/>
    <w:rsid w:val="00FD4627"/>
    <w:pPr>
      <w:ind w:left="540"/>
      <w:jc w:val="both"/>
    </w:pPr>
    <w:rPr>
      <w:rFonts w:cs="Traditional Arabic"/>
      <w:szCs w:val="28"/>
    </w:rPr>
  </w:style>
  <w:style w:type="character" w:customStyle="1" w:styleId="BodyTextIndent2Char">
    <w:name w:val="Body Text Indent 2 Char"/>
    <w:basedOn w:val="DefaultParagraphFont"/>
    <w:link w:val="BodyTextIndent2"/>
    <w:rsid w:val="00FD4627"/>
    <w:rPr>
      <w:rFonts w:cs="Traditional Arabic"/>
      <w:sz w:val="24"/>
      <w:szCs w:val="28"/>
    </w:rPr>
  </w:style>
  <w:style w:type="paragraph" w:styleId="BodyTextIndent3">
    <w:name w:val="Body Text Indent 3"/>
    <w:basedOn w:val="Normal"/>
    <w:link w:val="BodyTextIndent3Char"/>
    <w:rsid w:val="00FD4627"/>
    <w:pPr>
      <w:ind w:left="540"/>
      <w:jc w:val="both"/>
    </w:pPr>
    <w:rPr>
      <w:rFonts w:cs="Traditional Arabic"/>
      <w:szCs w:val="28"/>
    </w:rPr>
  </w:style>
  <w:style w:type="character" w:customStyle="1" w:styleId="BodyTextIndent3Char">
    <w:name w:val="Body Text Indent 3 Char"/>
    <w:basedOn w:val="DefaultParagraphFont"/>
    <w:link w:val="BodyTextIndent3"/>
    <w:rsid w:val="00FD4627"/>
    <w:rPr>
      <w:rFonts w:cs="Traditional Arabic"/>
      <w:sz w:val="24"/>
      <w:szCs w:val="28"/>
    </w:rPr>
  </w:style>
  <w:style w:type="paragraph" w:styleId="BodyText2">
    <w:name w:val="Body Text 2"/>
    <w:basedOn w:val="Normal"/>
    <w:link w:val="BodyText2Char"/>
    <w:rsid w:val="00FD4627"/>
    <w:pPr>
      <w:jc w:val="both"/>
    </w:pPr>
    <w:rPr>
      <w:rFonts w:cs="Traditional Arabic"/>
      <w:szCs w:val="28"/>
    </w:rPr>
  </w:style>
  <w:style w:type="character" w:customStyle="1" w:styleId="BodyText2Char">
    <w:name w:val="Body Text 2 Char"/>
    <w:basedOn w:val="DefaultParagraphFont"/>
    <w:link w:val="BodyText2"/>
    <w:rsid w:val="00FD4627"/>
    <w:rPr>
      <w:rFonts w:cs="Traditional Arabic"/>
      <w:sz w:val="24"/>
      <w:szCs w:val="28"/>
    </w:rPr>
  </w:style>
  <w:style w:type="paragraph" w:styleId="BlockText">
    <w:name w:val="Block Text"/>
    <w:basedOn w:val="Normal"/>
    <w:rsid w:val="00FD4627"/>
    <w:pPr>
      <w:ind w:left="900" w:right="-154"/>
      <w:jc w:val="both"/>
    </w:pPr>
    <w:rPr>
      <w:rFonts w:cs="Traditional Arabic"/>
      <w:szCs w:val="28"/>
    </w:rPr>
  </w:style>
  <w:style w:type="paragraph" w:styleId="BodyText3">
    <w:name w:val="Body Text 3"/>
    <w:basedOn w:val="Normal"/>
    <w:link w:val="BodyText3Char"/>
    <w:rsid w:val="00FD4627"/>
    <w:pPr>
      <w:jc w:val="both"/>
    </w:pPr>
    <w:rPr>
      <w:rFonts w:cs="Traditional Arabic"/>
      <w:szCs w:val="28"/>
    </w:rPr>
  </w:style>
  <w:style w:type="character" w:customStyle="1" w:styleId="BodyText3Char">
    <w:name w:val="Body Text 3 Char"/>
    <w:basedOn w:val="DefaultParagraphFont"/>
    <w:link w:val="BodyText3"/>
    <w:rsid w:val="00FD4627"/>
    <w:rPr>
      <w:rFonts w:cs="Traditional Arabic"/>
      <w:sz w:val="24"/>
      <w:szCs w:val="28"/>
    </w:rPr>
  </w:style>
  <w:style w:type="paragraph" w:styleId="Title">
    <w:name w:val="Title"/>
    <w:basedOn w:val="Normal"/>
    <w:link w:val="TitleChar"/>
    <w:qFormat/>
    <w:rsid w:val="00FD4627"/>
    <w:pPr>
      <w:jc w:val="center"/>
    </w:pPr>
    <w:rPr>
      <w:b/>
      <w:bCs/>
    </w:rPr>
  </w:style>
  <w:style w:type="character" w:customStyle="1" w:styleId="TitleChar">
    <w:name w:val="Title Char"/>
    <w:basedOn w:val="DefaultParagraphFont"/>
    <w:link w:val="Title"/>
    <w:rsid w:val="00FD4627"/>
    <w:rPr>
      <w:b/>
      <w:bCs/>
      <w:sz w:val="24"/>
      <w:szCs w:val="24"/>
    </w:rPr>
  </w:style>
  <w:style w:type="paragraph" w:styleId="Caption">
    <w:name w:val="caption"/>
    <w:basedOn w:val="Normal"/>
    <w:next w:val="Normal"/>
    <w:qFormat/>
    <w:rsid w:val="00FD4627"/>
    <w:rPr>
      <w:rFonts w:cs="Traditional Arabic"/>
      <w:b/>
      <w:bCs/>
      <w:sz w:val="20"/>
      <w:szCs w:val="20"/>
      <w:u w:val="single"/>
      <w:lang w:val="fr-FR"/>
    </w:rPr>
  </w:style>
  <w:style w:type="paragraph" w:styleId="Subtitle">
    <w:name w:val="Subtitle"/>
    <w:basedOn w:val="Normal"/>
    <w:link w:val="SubtitleChar"/>
    <w:qFormat/>
    <w:rsid w:val="00FD4627"/>
    <w:pPr>
      <w:bidi/>
      <w:jc w:val="both"/>
    </w:pPr>
    <w:rPr>
      <w:rFonts w:cs="B Nazanin"/>
      <w:sz w:val="28"/>
      <w:szCs w:val="28"/>
    </w:rPr>
  </w:style>
  <w:style w:type="character" w:customStyle="1" w:styleId="SubtitleChar">
    <w:name w:val="Subtitle Char"/>
    <w:basedOn w:val="DefaultParagraphFont"/>
    <w:link w:val="Subtitle"/>
    <w:rsid w:val="00FD4627"/>
    <w:rPr>
      <w:rFonts w:cs="B Nazanin"/>
      <w:sz w:val="28"/>
      <w:szCs w:val="28"/>
    </w:rPr>
  </w:style>
  <w:style w:type="character" w:styleId="Emphasis">
    <w:name w:val="Emphasis"/>
    <w:uiPriority w:val="20"/>
    <w:qFormat/>
    <w:rsid w:val="00FD4627"/>
    <w:rPr>
      <w:i/>
      <w:iCs/>
    </w:rPr>
  </w:style>
  <w:style w:type="paragraph" w:styleId="Revision">
    <w:name w:val="Revision"/>
    <w:hidden/>
    <w:uiPriority w:val="99"/>
    <w:semiHidden/>
    <w:rsid w:val="00FD4627"/>
    <w:rPr>
      <w:rFonts w:cs="Traditional Arabic"/>
      <w:sz w:val="24"/>
      <w:szCs w:val="28"/>
    </w:rPr>
  </w:style>
  <w:style w:type="numbering" w:customStyle="1" w:styleId="Style2">
    <w:name w:val="Style2"/>
    <w:uiPriority w:val="99"/>
    <w:rsid w:val="00FD4627"/>
    <w:pPr>
      <w:numPr>
        <w:numId w:val="12"/>
      </w:numPr>
    </w:pPr>
  </w:style>
  <w:style w:type="character" w:styleId="Strong">
    <w:name w:val="Strong"/>
    <w:basedOn w:val="DefaultParagraphFont"/>
    <w:uiPriority w:val="22"/>
    <w:qFormat/>
    <w:rsid w:val="00FD4627"/>
    <w:rPr>
      <w:b/>
      <w:bCs/>
    </w:rPr>
  </w:style>
  <w:style w:type="paragraph" w:customStyle="1" w:styleId="Paragraph1">
    <w:name w:val="Paragraph 1"/>
    <w:basedOn w:val="Normal"/>
    <w:rsid w:val="00482989"/>
    <w:rPr>
      <w:rFonts w:ascii="Arial" w:eastAsia="SimSun" w:hAnsi="Arial" w:cs="Arial"/>
      <w:lang w:eastAsia="es-ES"/>
    </w:rPr>
  </w:style>
  <w:style w:type="paragraph" w:customStyle="1" w:styleId="09-Heading1">
    <w:name w:val="09-نشانه Heading 1"/>
    <w:basedOn w:val="Normal"/>
    <w:qFormat/>
    <w:rsid w:val="00C5164B"/>
    <w:pPr>
      <w:numPr>
        <w:numId w:val="13"/>
      </w:numPr>
      <w:bidi/>
      <w:jc w:val="both"/>
    </w:pPr>
    <w:rPr>
      <w:rFonts w:asciiTheme="minorHAnsi" w:eastAsiaTheme="minorHAnsi" w:hAnsiTheme="minorHAnsi" w:cs="B Mitra"/>
      <w:sz w:val="20"/>
      <w:lang w:bidi="fa-IR"/>
    </w:rPr>
  </w:style>
  <w:style w:type="character" w:customStyle="1" w:styleId="ListParagraphChar">
    <w:name w:val="List Paragraph Char"/>
    <w:aliases w:val="Numbered Items Char"/>
    <w:link w:val="ListParagraph"/>
    <w:uiPriority w:val="34"/>
    <w:locked/>
    <w:rsid w:val="00F55F82"/>
    <w:rPr>
      <w:sz w:val="24"/>
      <w:szCs w:val="24"/>
    </w:rPr>
  </w:style>
  <w:style w:type="table" w:customStyle="1" w:styleId="TableGridLight1">
    <w:name w:val="Table Grid Light1"/>
    <w:basedOn w:val="TableNormal"/>
    <w:uiPriority w:val="40"/>
    <w:rsid w:val="005E106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rsid w:val="000B01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7F542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2564">
      <w:bodyDiv w:val="1"/>
      <w:marLeft w:val="0"/>
      <w:marRight w:val="0"/>
      <w:marTop w:val="0"/>
      <w:marBottom w:val="0"/>
      <w:divBdr>
        <w:top w:val="none" w:sz="0" w:space="0" w:color="auto"/>
        <w:left w:val="none" w:sz="0" w:space="0" w:color="auto"/>
        <w:bottom w:val="none" w:sz="0" w:space="0" w:color="auto"/>
        <w:right w:val="none" w:sz="0" w:space="0" w:color="auto"/>
      </w:divBdr>
    </w:div>
    <w:div w:id="115757862">
      <w:bodyDiv w:val="1"/>
      <w:marLeft w:val="0"/>
      <w:marRight w:val="0"/>
      <w:marTop w:val="0"/>
      <w:marBottom w:val="0"/>
      <w:divBdr>
        <w:top w:val="none" w:sz="0" w:space="0" w:color="auto"/>
        <w:left w:val="none" w:sz="0" w:space="0" w:color="auto"/>
        <w:bottom w:val="none" w:sz="0" w:space="0" w:color="auto"/>
        <w:right w:val="none" w:sz="0" w:space="0" w:color="auto"/>
      </w:divBdr>
    </w:div>
    <w:div w:id="116411285">
      <w:bodyDiv w:val="1"/>
      <w:marLeft w:val="0"/>
      <w:marRight w:val="0"/>
      <w:marTop w:val="0"/>
      <w:marBottom w:val="0"/>
      <w:divBdr>
        <w:top w:val="none" w:sz="0" w:space="0" w:color="auto"/>
        <w:left w:val="none" w:sz="0" w:space="0" w:color="auto"/>
        <w:bottom w:val="none" w:sz="0" w:space="0" w:color="auto"/>
        <w:right w:val="none" w:sz="0" w:space="0" w:color="auto"/>
      </w:divBdr>
    </w:div>
    <w:div w:id="163329340">
      <w:bodyDiv w:val="1"/>
      <w:marLeft w:val="0"/>
      <w:marRight w:val="0"/>
      <w:marTop w:val="0"/>
      <w:marBottom w:val="0"/>
      <w:divBdr>
        <w:top w:val="none" w:sz="0" w:space="0" w:color="auto"/>
        <w:left w:val="none" w:sz="0" w:space="0" w:color="auto"/>
        <w:bottom w:val="none" w:sz="0" w:space="0" w:color="auto"/>
        <w:right w:val="none" w:sz="0" w:space="0" w:color="auto"/>
      </w:divBdr>
    </w:div>
    <w:div w:id="290022371">
      <w:bodyDiv w:val="1"/>
      <w:marLeft w:val="0"/>
      <w:marRight w:val="0"/>
      <w:marTop w:val="0"/>
      <w:marBottom w:val="0"/>
      <w:divBdr>
        <w:top w:val="none" w:sz="0" w:space="0" w:color="auto"/>
        <w:left w:val="none" w:sz="0" w:space="0" w:color="auto"/>
        <w:bottom w:val="none" w:sz="0" w:space="0" w:color="auto"/>
        <w:right w:val="none" w:sz="0" w:space="0" w:color="auto"/>
      </w:divBdr>
    </w:div>
    <w:div w:id="398333625">
      <w:bodyDiv w:val="1"/>
      <w:marLeft w:val="0"/>
      <w:marRight w:val="0"/>
      <w:marTop w:val="0"/>
      <w:marBottom w:val="0"/>
      <w:divBdr>
        <w:top w:val="none" w:sz="0" w:space="0" w:color="auto"/>
        <w:left w:val="none" w:sz="0" w:space="0" w:color="auto"/>
        <w:bottom w:val="none" w:sz="0" w:space="0" w:color="auto"/>
        <w:right w:val="none" w:sz="0" w:space="0" w:color="auto"/>
      </w:divBdr>
    </w:div>
    <w:div w:id="411632744">
      <w:bodyDiv w:val="1"/>
      <w:marLeft w:val="0"/>
      <w:marRight w:val="0"/>
      <w:marTop w:val="0"/>
      <w:marBottom w:val="0"/>
      <w:divBdr>
        <w:top w:val="none" w:sz="0" w:space="0" w:color="auto"/>
        <w:left w:val="none" w:sz="0" w:space="0" w:color="auto"/>
        <w:bottom w:val="none" w:sz="0" w:space="0" w:color="auto"/>
        <w:right w:val="none" w:sz="0" w:space="0" w:color="auto"/>
      </w:divBdr>
    </w:div>
    <w:div w:id="439301354">
      <w:bodyDiv w:val="1"/>
      <w:marLeft w:val="0"/>
      <w:marRight w:val="0"/>
      <w:marTop w:val="0"/>
      <w:marBottom w:val="0"/>
      <w:divBdr>
        <w:top w:val="none" w:sz="0" w:space="0" w:color="auto"/>
        <w:left w:val="none" w:sz="0" w:space="0" w:color="auto"/>
        <w:bottom w:val="none" w:sz="0" w:space="0" w:color="auto"/>
        <w:right w:val="none" w:sz="0" w:space="0" w:color="auto"/>
      </w:divBdr>
    </w:div>
    <w:div w:id="443967234">
      <w:bodyDiv w:val="1"/>
      <w:marLeft w:val="0"/>
      <w:marRight w:val="0"/>
      <w:marTop w:val="0"/>
      <w:marBottom w:val="0"/>
      <w:divBdr>
        <w:top w:val="none" w:sz="0" w:space="0" w:color="auto"/>
        <w:left w:val="none" w:sz="0" w:space="0" w:color="auto"/>
        <w:bottom w:val="none" w:sz="0" w:space="0" w:color="auto"/>
        <w:right w:val="none" w:sz="0" w:space="0" w:color="auto"/>
      </w:divBdr>
    </w:div>
    <w:div w:id="480463676">
      <w:bodyDiv w:val="1"/>
      <w:marLeft w:val="0"/>
      <w:marRight w:val="0"/>
      <w:marTop w:val="0"/>
      <w:marBottom w:val="0"/>
      <w:divBdr>
        <w:top w:val="none" w:sz="0" w:space="0" w:color="auto"/>
        <w:left w:val="none" w:sz="0" w:space="0" w:color="auto"/>
        <w:bottom w:val="none" w:sz="0" w:space="0" w:color="auto"/>
        <w:right w:val="none" w:sz="0" w:space="0" w:color="auto"/>
      </w:divBdr>
    </w:div>
    <w:div w:id="568346990">
      <w:bodyDiv w:val="1"/>
      <w:marLeft w:val="0"/>
      <w:marRight w:val="0"/>
      <w:marTop w:val="0"/>
      <w:marBottom w:val="0"/>
      <w:divBdr>
        <w:top w:val="none" w:sz="0" w:space="0" w:color="auto"/>
        <w:left w:val="none" w:sz="0" w:space="0" w:color="auto"/>
        <w:bottom w:val="none" w:sz="0" w:space="0" w:color="auto"/>
        <w:right w:val="none" w:sz="0" w:space="0" w:color="auto"/>
      </w:divBdr>
    </w:div>
    <w:div w:id="601257907">
      <w:bodyDiv w:val="1"/>
      <w:marLeft w:val="0"/>
      <w:marRight w:val="0"/>
      <w:marTop w:val="0"/>
      <w:marBottom w:val="0"/>
      <w:divBdr>
        <w:top w:val="none" w:sz="0" w:space="0" w:color="auto"/>
        <w:left w:val="none" w:sz="0" w:space="0" w:color="auto"/>
        <w:bottom w:val="none" w:sz="0" w:space="0" w:color="auto"/>
        <w:right w:val="none" w:sz="0" w:space="0" w:color="auto"/>
      </w:divBdr>
    </w:div>
    <w:div w:id="641931039">
      <w:bodyDiv w:val="1"/>
      <w:marLeft w:val="0"/>
      <w:marRight w:val="0"/>
      <w:marTop w:val="0"/>
      <w:marBottom w:val="0"/>
      <w:divBdr>
        <w:top w:val="none" w:sz="0" w:space="0" w:color="auto"/>
        <w:left w:val="none" w:sz="0" w:space="0" w:color="auto"/>
        <w:bottom w:val="none" w:sz="0" w:space="0" w:color="auto"/>
        <w:right w:val="none" w:sz="0" w:space="0" w:color="auto"/>
      </w:divBdr>
    </w:div>
    <w:div w:id="663432276">
      <w:bodyDiv w:val="1"/>
      <w:marLeft w:val="0"/>
      <w:marRight w:val="0"/>
      <w:marTop w:val="0"/>
      <w:marBottom w:val="0"/>
      <w:divBdr>
        <w:top w:val="none" w:sz="0" w:space="0" w:color="auto"/>
        <w:left w:val="none" w:sz="0" w:space="0" w:color="auto"/>
        <w:bottom w:val="none" w:sz="0" w:space="0" w:color="auto"/>
        <w:right w:val="none" w:sz="0" w:space="0" w:color="auto"/>
      </w:divBdr>
    </w:div>
    <w:div w:id="772090956">
      <w:bodyDiv w:val="1"/>
      <w:marLeft w:val="0"/>
      <w:marRight w:val="0"/>
      <w:marTop w:val="0"/>
      <w:marBottom w:val="0"/>
      <w:divBdr>
        <w:top w:val="none" w:sz="0" w:space="0" w:color="auto"/>
        <w:left w:val="none" w:sz="0" w:space="0" w:color="auto"/>
        <w:bottom w:val="none" w:sz="0" w:space="0" w:color="auto"/>
        <w:right w:val="none" w:sz="0" w:space="0" w:color="auto"/>
      </w:divBdr>
    </w:div>
    <w:div w:id="780685192">
      <w:bodyDiv w:val="1"/>
      <w:marLeft w:val="0"/>
      <w:marRight w:val="0"/>
      <w:marTop w:val="0"/>
      <w:marBottom w:val="0"/>
      <w:divBdr>
        <w:top w:val="none" w:sz="0" w:space="0" w:color="auto"/>
        <w:left w:val="none" w:sz="0" w:space="0" w:color="auto"/>
        <w:bottom w:val="none" w:sz="0" w:space="0" w:color="auto"/>
        <w:right w:val="none" w:sz="0" w:space="0" w:color="auto"/>
      </w:divBdr>
    </w:div>
    <w:div w:id="853616332">
      <w:bodyDiv w:val="1"/>
      <w:marLeft w:val="0"/>
      <w:marRight w:val="0"/>
      <w:marTop w:val="0"/>
      <w:marBottom w:val="0"/>
      <w:divBdr>
        <w:top w:val="none" w:sz="0" w:space="0" w:color="auto"/>
        <w:left w:val="none" w:sz="0" w:space="0" w:color="auto"/>
        <w:bottom w:val="none" w:sz="0" w:space="0" w:color="auto"/>
        <w:right w:val="none" w:sz="0" w:space="0" w:color="auto"/>
      </w:divBdr>
    </w:div>
    <w:div w:id="859121034">
      <w:bodyDiv w:val="1"/>
      <w:marLeft w:val="0"/>
      <w:marRight w:val="0"/>
      <w:marTop w:val="0"/>
      <w:marBottom w:val="0"/>
      <w:divBdr>
        <w:top w:val="none" w:sz="0" w:space="0" w:color="auto"/>
        <w:left w:val="none" w:sz="0" w:space="0" w:color="auto"/>
        <w:bottom w:val="none" w:sz="0" w:space="0" w:color="auto"/>
        <w:right w:val="none" w:sz="0" w:space="0" w:color="auto"/>
      </w:divBdr>
    </w:div>
    <w:div w:id="1007054302">
      <w:bodyDiv w:val="1"/>
      <w:marLeft w:val="0"/>
      <w:marRight w:val="0"/>
      <w:marTop w:val="0"/>
      <w:marBottom w:val="0"/>
      <w:divBdr>
        <w:top w:val="none" w:sz="0" w:space="0" w:color="auto"/>
        <w:left w:val="none" w:sz="0" w:space="0" w:color="auto"/>
        <w:bottom w:val="none" w:sz="0" w:space="0" w:color="auto"/>
        <w:right w:val="none" w:sz="0" w:space="0" w:color="auto"/>
      </w:divBdr>
    </w:div>
    <w:div w:id="1037004510">
      <w:bodyDiv w:val="1"/>
      <w:marLeft w:val="0"/>
      <w:marRight w:val="0"/>
      <w:marTop w:val="0"/>
      <w:marBottom w:val="0"/>
      <w:divBdr>
        <w:top w:val="none" w:sz="0" w:space="0" w:color="auto"/>
        <w:left w:val="none" w:sz="0" w:space="0" w:color="auto"/>
        <w:bottom w:val="none" w:sz="0" w:space="0" w:color="auto"/>
        <w:right w:val="none" w:sz="0" w:space="0" w:color="auto"/>
      </w:divBdr>
    </w:div>
    <w:div w:id="1098522626">
      <w:bodyDiv w:val="1"/>
      <w:marLeft w:val="0"/>
      <w:marRight w:val="0"/>
      <w:marTop w:val="0"/>
      <w:marBottom w:val="0"/>
      <w:divBdr>
        <w:top w:val="none" w:sz="0" w:space="0" w:color="auto"/>
        <w:left w:val="none" w:sz="0" w:space="0" w:color="auto"/>
        <w:bottom w:val="none" w:sz="0" w:space="0" w:color="auto"/>
        <w:right w:val="none" w:sz="0" w:space="0" w:color="auto"/>
      </w:divBdr>
    </w:div>
    <w:div w:id="1107121998">
      <w:bodyDiv w:val="1"/>
      <w:marLeft w:val="0"/>
      <w:marRight w:val="0"/>
      <w:marTop w:val="0"/>
      <w:marBottom w:val="0"/>
      <w:divBdr>
        <w:top w:val="none" w:sz="0" w:space="0" w:color="auto"/>
        <w:left w:val="none" w:sz="0" w:space="0" w:color="auto"/>
        <w:bottom w:val="none" w:sz="0" w:space="0" w:color="auto"/>
        <w:right w:val="none" w:sz="0" w:space="0" w:color="auto"/>
      </w:divBdr>
    </w:div>
    <w:div w:id="1126509249">
      <w:bodyDiv w:val="1"/>
      <w:marLeft w:val="0"/>
      <w:marRight w:val="0"/>
      <w:marTop w:val="0"/>
      <w:marBottom w:val="0"/>
      <w:divBdr>
        <w:top w:val="none" w:sz="0" w:space="0" w:color="auto"/>
        <w:left w:val="none" w:sz="0" w:space="0" w:color="auto"/>
        <w:bottom w:val="none" w:sz="0" w:space="0" w:color="auto"/>
        <w:right w:val="none" w:sz="0" w:space="0" w:color="auto"/>
      </w:divBdr>
    </w:div>
    <w:div w:id="1271476645">
      <w:bodyDiv w:val="1"/>
      <w:marLeft w:val="0"/>
      <w:marRight w:val="0"/>
      <w:marTop w:val="0"/>
      <w:marBottom w:val="0"/>
      <w:divBdr>
        <w:top w:val="none" w:sz="0" w:space="0" w:color="auto"/>
        <w:left w:val="none" w:sz="0" w:space="0" w:color="auto"/>
        <w:bottom w:val="none" w:sz="0" w:space="0" w:color="auto"/>
        <w:right w:val="none" w:sz="0" w:space="0" w:color="auto"/>
      </w:divBdr>
    </w:div>
    <w:div w:id="1286424994">
      <w:bodyDiv w:val="1"/>
      <w:marLeft w:val="0"/>
      <w:marRight w:val="0"/>
      <w:marTop w:val="0"/>
      <w:marBottom w:val="0"/>
      <w:divBdr>
        <w:top w:val="none" w:sz="0" w:space="0" w:color="auto"/>
        <w:left w:val="none" w:sz="0" w:space="0" w:color="auto"/>
        <w:bottom w:val="none" w:sz="0" w:space="0" w:color="auto"/>
        <w:right w:val="none" w:sz="0" w:space="0" w:color="auto"/>
      </w:divBdr>
    </w:div>
    <w:div w:id="1333605981">
      <w:bodyDiv w:val="1"/>
      <w:marLeft w:val="0"/>
      <w:marRight w:val="0"/>
      <w:marTop w:val="0"/>
      <w:marBottom w:val="0"/>
      <w:divBdr>
        <w:top w:val="none" w:sz="0" w:space="0" w:color="auto"/>
        <w:left w:val="none" w:sz="0" w:space="0" w:color="auto"/>
        <w:bottom w:val="none" w:sz="0" w:space="0" w:color="auto"/>
        <w:right w:val="none" w:sz="0" w:space="0" w:color="auto"/>
      </w:divBdr>
    </w:div>
    <w:div w:id="1491558271">
      <w:bodyDiv w:val="1"/>
      <w:marLeft w:val="0"/>
      <w:marRight w:val="0"/>
      <w:marTop w:val="0"/>
      <w:marBottom w:val="0"/>
      <w:divBdr>
        <w:top w:val="none" w:sz="0" w:space="0" w:color="auto"/>
        <w:left w:val="none" w:sz="0" w:space="0" w:color="auto"/>
        <w:bottom w:val="none" w:sz="0" w:space="0" w:color="auto"/>
        <w:right w:val="none" w:sz="0" w:space="0" w:color="auto"/>
      </w:divBdr>
    </w:div>
    <w:div w:id="1545211848">
      <w:bodyDiv w:val="1"/>
      <w:marLeft w:val="0"/>
      <w:marRight w:val="0"/>
      <w:marTop w:val="0"/>
      <w:marBottom w:val="0"/>
      <w:divBdr>
        <w:top w:val="none" w:sz="0" w:space="0" w:color="auto"/>
        <w:left w:val="none" w:sz="0" w:space="0" w:color="auto"/>
        <w:bottom w:val="none" w:sz="0" w:space="0" w:color="auto"/>
        <w:right w:val="none" w:sz="0" w:space="0" w:color="auto"/>
      </w:divBdr>
    </w:div>
    <w:div w:id="1617519167">
      <w:bodyDiv w:val="1"/>
      <w:marLeft w:val="0"/>
      <w:marRight w:val="0"/>
      <w:marTop w:val="0"/>
      <w:marBottom w:val="0"/>
      <w:divBdr>
        <w:top w:val="none" w:sz="0" w:space="0" w:color="auto"/>
        <w:left w:val="none" w:sz="0" w:space="0" w:color="auto"/>
        <w:bottom w:val="none" w:sz="0" w:space="0" w:color="auto"/>
        <w:right w:val="none" w:sz="0" w:space="0" w:color="auto"/>
      </w:divBdr>
    </w:div>
    <w:div w:id="1771076409">
      <w:bodyDiv w:val="1"/>
      <w:marLeft w:val="0"/>
      <w:marRight w:val="0"/>
      <w:marTop w:val="0"/>
      <w:marBottom w:val="0"/>
      <w:divBdr>
        <w:top w:val="none" w:sz="0" w:space="0" w:color="auto"/>
        <w:left w:val="none" w:sz="0" w:space="0" w:color="auto"/>
        <w:bottom w:val="none" w:sz="0" w:space="0" w:color="auto"/>
        <w:right w:val="none" w:sz="0" w:space="0" w:color="auto"/>
      </w:divBdr>
    </w:div>
    <w:div w:id="1804807450">
      <w:bodyDiv w:val="1"/>
      <w:marLeft w:val="0"/>
      <w:marRight w:val="0"/>
      <w:marTop w:val="0"/>
      <w:marBottom w:val="0"/>
      <w:divBdr>
        <w:top w:val="none" w:sz="0" w:space="0" w:color="auto"/>
        <w:left w:val="none" w:sz="0" w:space="0" w:color="auto"/>
        <w:bottom w:val="none" w:sz="0" w:space="0" w:color="auto"/>
        <w:right w:val="none" w:sz="0" w:space="0" w:color="auto"/>
      </w:divBdr>
    </w:div>
    <w:div w:id="1890140442">
      <w:bodyDiv w:val="1"/>
      <w:marLeft w:val="0"/>
      <w:marRight w:val="0"/>
      <w:marTop w:val="0"/>
      <w:marBottom w:val="0"/>
      <w:divBdr>
        <w:top w:val="none" w:sz="0" w:space="0" w:color="auto"/>
        <w:left w:val="none" w:sz="0" w:space="0" w:color="auto"/>
        <w:bottom w:val="none" w:sz="0" w:space="0" w:color="auto"/>
        <w:right w:val="none" w:sz="0" w:space="0" w:color="auto"/>
      </w:divBdr>
    </w:div>
    <w:div w:id="1934166521">
      <w:bodyDiv w:val="1"/>
      <w:marLeft w:val="0"/>
      <w:marRight w:val="0"/>
      <w:marTop w:val="0"/>
      <w:marBottom w:val="0"/>
      <w:divBdr>
        <w:top w:val="none" w:sz="0" w:space="0" w:color="auto"/>
        <w:left w:val="none" w:sz="0" w:space="0" w:color="auto"/>
        <w:bottom w:val="none" w:sz="0" w:space="0" w:color="auto"/>
        <w:right w:val="none" w:sz="0" w:space="0" w:color="auto"/>
      </w:divBdr>
    </w:div>
    <w:div w:id="1974016618">
      <w:bodyDiv w:val="1"/>
      <w:marLeft w:val="0"/>
      <w:marRight w:val="0"/>
      <w:marTop w:val="0"/>
      <w:marBottom w:val="0"/>
      <w:divBdr>
        <w:top w:val="none" w:sz="0" w:space="0" w:color="auto"/>
        <w:left w:val="none" w:sz="0" w:space="0" w:color="auto"/>
        <w:bottom w:val="none" w:sz="0" w:space="0" w:color="auto"/>
        <w:right w:val="none" w:sz="0" w:space="0" w:color="auto"/>
      </w:divBdr>
    </w:div>
    <w:div w:id="2077628574">
      <w:bodyDiv w:val="1"/>
      <w:marLeft w:val="0"/>
      <w:marRight w:val="0"/>
      <w:marTop w:val="0"/>
      <w:marBottom w:val="0"/>
      <w:divBdr>
        <w:top w:val="none" w:sz="0" w:space="0" w:color="auto"/>
        <w:left w:val="none" w:sz="0" w:space="0" w:color="auto"/>
        <w:bottom w:val="none" w:sz="0" w:space="0" w:color="auto"/>
        <w:right w:val="none" w:sz="0" w:space="0" w:color="auto"/>
      </w:divBdr>
    </w:div>
    <w:div w:id="2077703992">
      <w:bodyDiv w:val="1"/>
      <w:marLeft w:val="0"/>
      <w:marRight w:val="0"/>
      <w:marTop w:val="0"/>
      <w:marBottom w:val="0"/>
      <w:divBdr>
        <w:top w:val="none" w:sz="0" w:space="0" w:color="auto"/>
        <w:left w:val="none" w:sz="0" w:space="0" w:color="auto"/>
        <w:bottom w:val="none" w:sz="0" w:space="0" w:color="auto"/>
        <w:right w:val="none" w:sz="0" w:space="0" w:color="auto"/>
      </w:divBdr>
    </w:div>
    <w:div w:id="2096700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ED557C8BC294392DACA0AE8247F97" ma:contentTypeVersion="4" ma:contentTypeDescription="Create a new document." ma:contentTypeScope="" ma:versionID="f5104eedf36b3d139e235b9cf6bd04c8">
  <xsd:schema xmlns:xsd="http://www.w3.org/2001/XMLSchema" xmlns:xs="http://www.w3.org/2001/XMLSchema" xmlns:p="http://schemas.microsoft.com/office/2006/metadata/properties" xmlns:ns2="cb68f1a0-2fc6-4db3-909c-883f4878b013" targetNamespace="http://schemas.microsoft.com/office/2006/metadata/properties" ma:root="true" ma:fieldsID="9eb33628e35fec5f9113baa577c9adea" ns2:_="">
    <xsd:import namespace="cb68f1a0-2fc6-4db3-909c-883f4878b01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8f1a0-2fc6-4db3-909c-883f4878b0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5E91C-3681-4EA1-90F3-F58B2085E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8f1a0-2fc6-4db3-909c-883f4878b0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9B5D1A-C31D-40A2-9EC1-D57ECF5FA256}">
  <ds:schemaRefs>
    <ds:schemaRef ds:uri="http://schemas.microsoft.com/sharepoint/v3/contenttype/forms"/>
  </ds:schemaRefs>
</ds:datastoreItem>
</file>

<file path=customXml/itemProps3.xml><?xml version="1.0" encoding="utf-8"?>
<ds:datastoreItem xmlns:ds="http://schemas.openxmlformats.org/officeDocument/2006/customXml" ds:itemID="{DD0A177C-5028-44E2-A98A-690A142DFE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6A1150-3C1F-4AC4-9296-96A0742B6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10</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فهرست مطالب:</vt:lpstr>
    </vt:vector>
  </TitlesOfParts>
  <Company>Hirganenergy Co.</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فهرست مطالب:</dc:title>
  <dc:creator>m-hashemi</dc:creator>
  <cp:lastModifiedBy>Nasrin Aghajani</cp:lastModifiedBy>
  <cp:revision>45</cp:revision>
  <cp:lastPrinted>2023-03-05T12:55:00Z</cp:lastPrinted>
  <dcterms:created xsi:type="dcterms:W3CDTF">2023-05-28T13:50:00Z</dcterms:created>
  <dcterms:modified xsi:type="dcterms:W3CDTF">2023-06-10T07:19:00Z</dcterms:modified>
</cp:coreProperties>
</file>