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1"/>
        <w:gridCol w:w="1402"/>
        <w:gridCol w:w="2147"/>
        <w:gridCol w:w="1530"/>
        <w:gridCol w:w="1350"/>
        <w:gridCol w:w="1458"/>
        <w:gridCol w:w="1665"/>
        <w:gridCol w:w="8"/>
      </w:tblGrid>
      <w:tr w:rsidR="008F7539" w:rsidRPr="00070ED8" w:rsidTr="003C3476">
        <w:trPr>
          <w:gridBefore w:val="1"/>
          <w:wBefore w:w="6" w:type="dxa"/>
          <w:trHeight w:val="3710"/>
          <w:jc w:val="center"/>
        </w:trPr>
        <w:tc>
          <w:tcPr>
            <w:tcW w:w="10541"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w:t>
            </w:r>
            <w:bookmarkStart w:id="0" w:name="_GoBack"/>
            <w:r w:rsidRPr="002C076E">
              <w:rPr>
                <w:rFonts w:ascii="Arial" w:hAnsi="Arial" w:cs="B Zar" w:hint="cs"/>
                <w:b/>
                <w:bCs/>
                <w:color w:val="365F91" w:themeColor="accent1" w:themeShade="BF"/>
                <w:sz w:val="36"/>
                <w:szCs w:val="36"/>
                <w:rtl/>
                <w:lang w:bidi="fa-IR"/>
              </w:rPr>
              <w:t>ر</w:t>
            </w:r>
            <w:bookmarkEnd w:id="0"/>
            <w:r w:rsidRPr="002C076E">
              <w:rPr>
                <w:rFonts w:ascii="Arial" w:hAnsi="Arial" w:cs="B Zar" w:hint="cs"/>
                <w:b/>
                <w:bCs/>
                <w:color w:val="365F91" w:themeColor="accent1" w:themeShade="BF"/>
                <w:sz w:val="36"/>
                <w:szCs w:val="36"/>
                <w:rtl/>
                <w:lang w:bidi="fa-IR"/>
              </w:rPr>
              <w:t>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C603F5">
        <w:trPr>
          <w:gridBefore w:val="1"/>
          <w:wBefore w:w="6" w:type="dxa"/>
          <w:trHeight w:val="3456"/>
          <w:jc w:val="center"/>
        </w:trPr>
        <w:tc>
          <w:tcPr>
            <w:tcW w:w="10541"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4812E3">
            <w:pPr>
              <w:widowControl w:val="0"/>
              <w:jc w:val="center"/>
              <w:rPr>
                <w:rFonts w:ascii="Arial" w:hAnsi="Arial" w:cs="Arial"/>
                <w:b/>
                <w:bCs/>
                <w:sz w:val="32"/>
                <w:szCs w:val="32"/>
              </w:rPr>
            </w:pPr>
            <w:r w:rsidRPr="00CE2D90">
              <w:rPr>
                <w:rFonts w:ascii="Arial" w:hAnsi="Arial" w:cs="Arial"/>
                <w:b/>
                <w:bCs/>
                <w:sz w:val="32"/>
                <w:szCs w:val="32"/>
              </w:rPr>
              <w:t xml:space="preserve">PMR FOR </w:t>
            </w:r>
            <w:r w:rsidR="004812E3">
              <w:rPr>
                <w:rFonts w:ascii="Arial" w:hAnsi="Arial" w:cs="Arial"/>
                <w:b/>
                <w:bCs/>
                <w:sz w:val="32"/>
                <w:szCs w:val="32"/>
              </w:rPr>
              <w:t>GAS AIR COOLERS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65"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47"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665"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C603F5" w:rsidRPr="000E2E1E"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gridSpan w:val="2"/>
            <w:tcBorders>
              <w:top w:val="single" w:sz="2" w:space="0" w:color="auto"/>
              <w:bottom w:val="single" w:sz="4" w:space="0" w:color="auto"/>
              <w:right w:val="single" w:sz="2" w:space="0" w:color="auto"/>
            </w:tcBorders>
            <w:vAlign w:val="center"/>
          </w:tcPr>
          <w:p w:rsidR="00C603F5" w:rsidRPr="000E2E1E" w:rsidRDefault="00C603F5" w:rsidP="00C603F5">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4" w:space="0" w:color="auto"/>
              <w:right w:val="single" w:sz="2" w:space="0" w:color="auto"/>
            </w:tcBorders>
            <w:vAlign w:val="center"/>
          </w:tcPr>
          <w:p w:rsidR="00C603F5" w:rsidRPr="000E2E1E" w:rsidRDefault="00C603F5" w:rsidP="00C603F5">
            <w:pPr>
              <w:widowControl w:val="0"/>
              <w:bidi w:val="0"/>
              <w:spacing w:before="20" w:after="20"/>
              <w:ind w:left="-64" w:right="-115" w:hanging="104"/>
              <w:jc w:val="center"/>
              <w:rPr>
                <w:rFonts w:ascii="Arial" w:hAnsi="Arial" w:cs="Arial"/>
                <w:szCs w:val="20"/>
              </w:rPr>
            </w:pPr>
            <w:r>
              <w:rPr>
                <w:rFonts w:ascii="Arial" w:hAnsi="Arial" w:cs="Arial"/>
                <w:szCs w:val="20"/>
              </w:rPr>
              <w:t>JUN.2023</w:t>
            </w:r>
          </w:p>
        </w:tc>
        <w:tc>
          <w:tcPr>
            <w:tcW w:w="2147" w:type="dxa"/>
            <w:tcBorders>
              <w:top w:val="single" w:sz="2" w:space="0" w:color="auto"/>
              <w:left w:val="single" w:sz="2" w:space="0" w:color="auto"/>
              <w:bottom w:val="single" w:sz="4" w:space="0" w:color="auto"/>
              <w:right w:val="single" w:sz="2" w:space="0" w:color="auto"/>
            </w:tcBorders>
            <w:vAlign w:val="center"/>
          </w:tcPr>
          <w:p w:rsidR="00C603F5" w:rsidRPr="000E2E1E" w:rsidRDefault="00C603F5" w:rsidP="00C603F5">
            <w:pPr>
              <w:widowControl w:val="0"/>
              <w:bidi w:val="0"/>
              <w:spacing w:before="20" w:after="20"/>
              <w:ind w:left="-87" w:right="-115"/>
              <w:jc w:val="center"/>
              <w:rPr>
                <w:rFonts w:ascii="Arial" w:hAnsi="Arial" w:cs="Arial"/>
                <w:szCs w:val="20"/>
              </w:rPr>
            </w:pPr>
            <w:r>
              <w:rPr>
                <w:rFonts w:ascii="Arial" w:hAnsi="Arial" w:cs="Arial"/>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C603F5" w:rsidRPr="000E2E1E" w:rsidRDefault="00C603F5" w:rsidP="00C603F5">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603F5" w:rsidRPr="000E2E1E" w:rsidRDefault="00C603F5" w:rsidP="00C603F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603F5" w:rsidRPr="000E2E1E" w:rsidRDefault="00B33F5C" w:rsidP="00C603F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665" w:type="dxa"/>
            <w:tcBorders>
              <w:top w:val="single" w:sz="2" w:space="0" w:color="auto"/>
              <w:left w:val="single" w:sz="2" w:space="0" w:color="auto"/>
              <w:bottom w:val="single" w:sz="2" w:space="0" w:color="auto"/>
            </w:tcBorders>
            <w:vAlign w:val="center"/>
          </w:tcPr>
          <w:p w:rsidR="00C603F5" w:rsidRPr="000E2E1E" w:rsidRDefault="00C603F5" w:rsidP="00C603F5">
            <w:pPr>
              <w:widowControl w:val="0"/>
              <w:bidi w:val="0"/>
              <w:spacing w:before="20" w:after="20"/>
              <w:ind w:left="180"/>
              <w:jc w:val="center"/>
              <w:rPr>
                <w:rFonts w:ascii="Arial" w:hAnsi="Arial" w:cs="Arial"/>
                <w:color w:val="000000"/>
                <w:szCs w:val="20"/>
              </w:rPr>
            </w:pPr>
          </w:p>
        </w:tc>
      </w:tr>
      <w:tr w:rsidR="002B2368" w:rsidRPr="000E2E1E"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2B2368" w:rsidRPr="000E2E1E" w:rsidRDefault="00281EA5" w:rsidP="002C2F88">
            <w:pPr>
              <w:widowControl w:val="0"/>
              <w:bidi w:val="0"/>
              <w:spacing w:before="20" w:after="20"/>
              <w:ind w:left="-64" w:right="-115" w:hanging="104"/>
              <w:jc w:val="center"/>
              <w:rPr>
                <w:rFonts w:ascii="Arial" w:hAnsi="Arial" w:cs="Arial"/>
                <w:szCs w:val="20"/>
              </w:rPr>
            </w:pPr>
            <w:r>
              <w:rPr>
                <w:rFonts w:ascii="Arial" w:hAnsi="Arial" w:cs="Arial"/>
                <w:szCs w:val="20"/>
              </w:rPr>
              <w:t>AUG</w:t>
            </w:r>
            <w:r w:rsidR="003C6BED">
              <w:rPr>
                <w:rFonts w:ascii="Arial" w:hAnsi="Arial" w:cs="Arial"/>
                <w:szCs w:val="20"/>
              </w:rPr>
              <w:t>.2022</w:t>
            </w:r>
          </w:p>
        </w:tc>
        <w:tc>
          <w:tcPr>
            <w:tcW w:w="2147"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ind w:left="-87" w:right="-115"/>
              <w:jc w:val="center"/>
              <w:rPr>
                <w:rFonts w:ascii="Arial" w:hAnsi="Arial" w:cs="Arial"/>
                <w:szCs w:val="20"/>
              </w:rPr>
            </w:pPr>
            <w:r>
              <w:rPr>
                <w:rFonts w:ascii="Arial" w:hAnsi="Arial" w:cs="Arial"/>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3C6BED" w:rsidP="0095636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665"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2" w:space="0" w:color="auto"/>
              <w:bottom w:val="single" w:sz="4" w:space="0" w:color="auto"/>
              <w:right w:val="single" w:sz="2" w:space="0" w:color="auto"/>
            </w:tcBorders>
            <w:vAlign w:val="center"/>
          </w:tcPr>
          <w:p w:rsidR="00F173A3" w:rsidRPr="000E2E1E" w:rsidRDefault="004812E3"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4812E3" w:rsidP="004812E3">
            <w:pPr>
              <w:widowControl w:val="0"/>
              <w:bidi w:val="0"/>
              <w:spacing w:before="20" w:after="20"/>
              <w:ind w:left="-64" w:right="-115"/>
              <w:jc w:val="center"/>
              <w:rPr>
                <w:rFonts w:ascii="Arial" w:hAnsi="Arial" w:cs="Arial"/>
                <w:szCs w:val="20"/>
              </w:rPr>
            </w:pPr>
            <w:r>
              <w:rPr>
                <w:rFonts w:ascii="Arial" w:hAnsi="Arial" w:cs="Arial"/>
                <w:szCs w:val="20"/>
              </w:rPr>
              <w:t>FEB</w:t>
            </w:r>
            <w:r w:rsidR="002C2F88">
              <w:rPr>
                <w:rFonts w:ascii="Arial" w:hAnsi="Arial" w:cs="Arial"/>
                <w:szCs w:val="20"/>
              </w:rPr>
              <w:t>.</w:t>
            </w:r>
            <w:r w:rsidR="00F173A3">
              <w:rPr>
                <w:rFonts w:ascii="Arial" w:hAnsi="Arial" w:cs="Arial"/>
                <w:szCs w:val="20"/>
              </w:rPr>
              <w:t>202</w:t>
            </w:r>
            <w:r>
              <w:rPr>
                <w:rFonts w:ascii="Arial" w:hAnsi="Arial" w:cs="Arial"/>
                <w:szCs w:val="20"/>
              </w:rPr>
              <w:t>2</w:t>
            </w:r>
          </w:p>
        </w:tc>
        <w:tc>
          <w:tcPr>
            <w:tcW w:w="2147" w:type="dxa"/>
            <w:tcBorders>
              <w:top w:val="single" w:sz="2" w:space="0" w:color="auto"/>
              <w:left w:val="single" w:sz="2" w:space="0" w:color="auto"/>
              <w:bottom w:val="single" w:sz="4" w:space="0" w:color="auto"/>
              <w:right w:val="single" w:sz="2" w:space="0" w:color="auto"/>
            </w:tcBorders>
            <w:vAlign w:val="center"/>
          </w:tcPr>
          <w:p w:rsidR="00F173A3" w:rsidRPr="000E2E1E" w:rsidRDefault="004812E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F173A3" w:rsidRPr="00C66E37" w:rsidRDefault="004812E3" w:rsidP="00124FB9">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665"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gridSpan w:val="2"/>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7"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65"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603F5">
              <w:rPr>
                <w:rFonts w:ascii="Arial" w:hAnsi="Arial" w:cs="Arial"/>
                <w:b/>
                <w:bCs/>
                <w:sz w:val="18"/>
                <w:szCs w:val="18"/>
              </w:rPr>
              <w:t xml:space="preserve"> 3</w:t>
            </w:r>
          </w:p>
        </w:tc>
        <w:tc>
          <w:tcPr>
            <w:tcW w:w="8150"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0E01A4">
              <w:rPr>
                <w:rFonts w:asciiTheme="minorBidi" w:hAnsiTheme="minorBidi" w:cstheme="minorBidi"/>
                <w:b/>
                <w:bCs/>
                <w:color w:val="000000"/>
                <w:sz w:val="17"/>
                <w:szCs w:val="17"/>
              </w:rPr>
              <w:t xml:space="preserve"> </w:t>
            </w:r>
            <w:r w:rsidR="000E01A4" w:rsidRPr="000E01A4">
              <w:rPr>
                <w:rFonts w:asciiTheme="minorBidi" w:hAnsiTheme="minorBidi" w:cstheme="minorBidi"/>
                <w:b/>
                <w:bCs/>
                <w:color w:val="000000"/>
                <w:sz w:val="17"/>
                <w:szCs w:val="17"/>
              </w:rPr>
              <w:t>F0Z-709223</w:t>
            </w:r>
          </w:p>
        </w:tc>
      </w:tr>
      <w:tr w:rsidR="003B1A41" w:rsidRPr="00FB14E1" w:rsidTr="00C603F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55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2174C" w:rsidRPr="00290A48" w:rsidRDefault="00A2174C" w:rsidP="00A217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2174C" w:rsidRPr="00290A48" w:rsidRDefault="00A2174C" w:rsidP="00A217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2174C" w:rsidRPr="00290A48" w:rsidRDefault="00A2174C" w:rsidP="00A2174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2174C" w:rsidRPr="00290A48" w:rsidRDefault="00A2174C" w:rsidP="00A217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2174C" w:rsidRPr="00290A48" w:rsidRDefault="00A2174C" w:rsidP="00A217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2174C" w:rsidRPr="00290A48" w:rsidRDefault="00A2174C" w:rsidP="00A2174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2174C" w:rsidRPr="00290A48" w:rsidRDefault="00A2174C" w:rsidP="00A2174C">
            <w:pPr>
              <w:widowControl w:val="0"/>
              <w:spacing w:line="192" w:lineRule="auto"/>
              <w:jc w:val="center"/>
              <w:rPr>
                <w:rFonts w:ascii="Arial" w:hAnsi="Arial" w:cs="Arial"/>
                <w:bCs/>
                <w:sz w:val="16"/>
                <w:szCs w:val="16"/>
              </w:rPr>
            </w:pPr>
          </w:p>
        </w:tc>
        <w:tc>
          <w:tcPr>
            <w:tcW w:w="636" w:type="dxa"/>
            <w:vAlign w:val="center"/>
          </w:tcPr>
          <w:p w:rsidR="00A2174C" w:rsidRPr="00290A48" w:rsidRDefault="00A2174C" w:rsidP="00A2174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636" w:type="dxa"/>
            <w:vAlign w:val="center"/>
          </w:tcPr>
          <w:p w:rsidR="00895D2E" w:rsidRPr="00290A48" w:rsidRDefault="00895D2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B909F2"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895D2E" w:rsidRPr="005F03BB" w:rsidTr="00FF0DB1">
        <w:trPr>
          <w:trHeight w:hRule="exact" w:val="170"/>
          <w:jc w:val="center"/>
        </w:trPr>
        <w:tc>
          <w:tcPr>
            <w:tcW w:w="951" w:type="dxa"/>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95D2E" w:rsidRPr="00290A48" w:rsidRDefault="00895D2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95D2E" w:rsidRPr="00B909F2" w:rsidRDefault="00895D2E" w:rsidP="00956369">
            <w:pPr>
              <w:widowControl w:val="0"/>
              <w:spacing w:line="192" w:lineRule="auto"/>
              <w:jc w:val="center"/>
              <w:rPr>
                <w:rFonts w:ascii="Arial" w:hAnsi="Arial" w:cs="Arial"/>
                <w:bCs/>
                <w:sz w:val="16"/>
                <w:szCs w:val="16"/>
              </w:rPr>
            </w:pPr>
          </w:p>
        </w:tc>
        <w:tc>
          <w:tcPr>
            <w:tcW w:w="678"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636" w:type="dxa"/>
            <w:vAlign w:val="center"/>
          </w:tcPr>
          <w:p w:rsidR="00895D2E" w:rsidRPr="0090540C" w:rsidRDefault="00895D2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5D2E" w:rsidRPr="005F03BB" w:rsidRDefault="00895D2E" w:rsidP="00956369">
            <w:pPr>
              <w:widowControl w:val="0"/>
              <w:spacing w:line="192" w:lineRule="auto"/>
              <w:jc w:val="center"/>
              <w:rPr>
                <w:rFonts w:cs="Arial"/>
                <w:b/>
                <w:sz w:val="16"/>
                <w:szCs w:val="16"/>
              </w:rPr>
            </w:pPr>
          </w:p>
        </w:tc>
        <w:tc>
          <w:tcPr>
            <w:tcW w:w="915" w:type="dxa"/>
            <w:shd w:val="clear" w:color="auto" w:fill="auto"/>
            <w:vAlign w:val="center"/>
          </w:tcPr>
          <w:p w:rsidR="00895D2E" w:rsidRPr="00A54E86" w:rsidRDefault="00895D2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5D2E" w:rsidRPr="0090540C" w:rsidRDefault="00895D2E" w:rsidP="00956369">
            <w:pPr>
              <w:widowControl w:val="0"/>
              <w:spacing w:line="192" w:lineRule="auto"/>
              <w:jc w:val="center"/>
              <w:rPr>
                <w:rFonts w:ascii="Arial" w:hAnsi="Arial" w:cs="Arial"/>
                <w:b/>
                <w:sz w:val="16"/>
                <w:szCs w:val="16"/>
              </w:rPr>
            </w:pPr>
          </w:p>
        </w:tc>
      </w:tr>
      <w:tr w:rsidR="00E20157" w:rsidRPr="005F03BB" w:rsidTr="00DB6773">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DB6773">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E20157" w:rsidRPr="005F03BB" w:rsidTr="00DB6773">
        <w:trPr>
          <w:trHeight w:hRule="exact" w:val="170"/>
          <w:jc w:val="center"/>
        </w:trPr>
        <w:tc>
          <w:tcPr>
            <w:tcW w:w="951" w:type="dxa"/>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20157" w:rsidRDefault="00E20157" w:rsidP="00ED5AC7">
            <w:pPr>
              <w:jc w:val="center"/>
            </w:pPr>
            <w:r w:rsidRPr="00C909B4">
              <w:rPr>
                <w:rFonts w:ascii="Arial" w:hAnsi="Arial" w:cs="Arial"/>
                <w:bCs/>
                <w:sz w:val="16"/>
                <w:szCs w:val="16"/>
              </w:rPr>
              <w:t>X</w:t>
            </w:r>
          </w:p>
        </w:tc>
        <w:tc>
          <w:tcPr>
            <w:tcW w:w="576" w:type="dxa"/>
          </w:tcPr>
          <w:p w:rsidR="00E20157" w:rsidRDefault="00E20157" w:rsidP="00DB6773">
            <w:pPr>
              <w:jc w:val="center"/>
            </w:pPr>
            <w:r w:rsidRPr="00C909B4">
              <w:rPr>
                <w:rFonts w:ascii="Arial" w:hAnsi="Arial" w:cs="Arial"/>
                <w:bCs/>
                <w:sz w:val="16"/>
                <w:szCs w:val="16"/>
              </w:rPr>
              <w:t>X</w:t>
            </w:r>
          </w:p>
        </w:tc>
        <w:tc>
          <w:tcPr>
            <w:tcW w:w="678"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636" w:type="dxa"/>
            <w:vAlign w:val="center"/>
          </w:tcPr>
          <w:p w:rsidR="00E20157" w:rsidRPr="0090540C" w:rsidRDefault="00E2015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20157" w:rsidRPr="005F03BB" w:rsidRDefault="00E20157" w:rsidP="00956369">
            <w:pPr>
              <w:widowControl w:val="0"/>
              <w:spacing w:line="192" w:lineRule="auto"/>
              <w:jc w:val="center"/>
              <w:rPr>
                <w:rFonts w:cs="Arial"/>
                <w:b/>
                <w:sz w:val="16"/>
                <w:szCs w:val="16"/>
              </w:rPr>
            </w:pPr>
          </w:p>
        </w:tc>
        <w:tc>
          <w:tcPr>
            <w:tcW w:w="915" w:type="dxa"/>
            <w:shd w:val="clear" w:color="auto" w:fill="auto"/>
            <w:vAlign w:val="center"/>
          </w:tcPr>
          <w:p w:rsidR="00E20157" w:rsidRPr="00A54E86" w:rsidRDefault="00E20157"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20157" w:rsidRPr="0090540C" w:rsidRDefault="00E20157" w:rsidP="00956369">
            <w:pPr>
              <w:widowControl w:val="0"/>
              <w:spacing w:line="192" w:lineRule="auto"/>
              <w:jc w:val="center"/>
              <w:rPr>
                <w:rFonts w:ascii="Arial" w:hAnsi="Arial" w:cs="Arial"/>
                <w:b/>
                <w:sz w:val="16"/>
                <w:szCs w:val="16"/>
              </w:rPr>
            </w:pPr>
          </w:p>
        </w:tc>
      </w:tr>
      <w:tr w:rsidR="00A2174C" w:rsidRPr="005F03BB" w:rsidTr="00BE2996">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A2174C" w:rsidRDefault="00A2174C" w:rsidP="00A2174C">
            <w:pPr>
              <w:jc w:val="center"/>
            </w:pPr>
            <w:r w:rsidRPr="00C909B4">
              <w:rPr>
                <w:rFonts w:ascii="Arial" w:hAnsi="Arial" w:cs="Arial"/>
                <w:bCs/>
                <w:sz w:val="16"/>
                <w:szCs w:val="16"/>
              </w:rPr>
              <w:t>X</w:t>
            </w:r>
          </w:p>
        </w:tc>
        <w:tc>
          <w:tcPr>
            <w:tcW w:w="576" w:type="dxa"/>
          </w:tcPr>
          <w:p w:rsidR="00A2174C" w:rsidRDefault="00A2174C" w:rsidP="00A2174C">
            <w:pPr>
              <w:jc w:val="center"/>
            </w:pPr>
            <w:r w:rsidRPr="00C909B4">
              <w:rPr>
                <w:rFonts w:ascii="Arial" w:hAnsi="Arial" w:cs="Arial"/>
                <w:bCs/>
                <w:sz w:val="16"/>
                <w:szCs w:val="16"/>
              </w:rPr>
              <w:t>X</w:t>
            </w:r>
          </w:p>
        </w:tc>
        <w:tc>
          <w:tcPr>
            <w:tcW w:w="678" w:type="dxa"/>
          </w:tcPr>
          <w:p w:rsidR="00A2174C" w:rsidRDefault="00A2174C" w:rsidP="00A2174C">
            <w:pPr>
              <w:jc w:val="center"/>
            </w:pPr>
            <w:r w:rsidRPr="00C909B4">
              <w:rPr>
                <w:rFonts w:ascii="Arial" w:hAnsi="Arial" w:cs="Arial"/>
                <w:bCs/>
                <w:sz w:val="16"/>
                <w:szCs w:val="16"/>
              </w:rPr>
              <w:t>X</w:t>
            </w: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DB6773">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A2174C" w:rsidRDefault="00A2174C" w:rsidP="00A2174C">
            <w:pPr>
              <w:jc w:val="center"/>
            </w:pPr>
            <w:r w:rsidRPr="00C909B4">
              <w:rPr>
                <w:rFonts w:ascii="Arial" w:hAnsi="Arial" w:cs="Arial"/>
                <w:bCs/>
                <w:sz w:val="16"/>
                <w:szCs w:val="16"/>
              </w:rPr>
              <w:t>X</w:t>
            </w:r>
          </w:p>
        </w:tc>
        <w:tc>
          <w:tcPr>
            <w:tcW w:w="576" w:type="dxa"/>
          </w:tcPr>
          <w:p w:rsidR="00A2174C" w:rsidRDefault="00A2174C" w:rsidP="00A2174C">
            <w:pPr>
              <w:jc w:val="cente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391BE5">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A2174C" w:rsidRDefault="00A2174C" w:rsidP="00A2174C">
            <w:pPr>
              <w:jc w:val="center"/>
            </w:pPr>
            <w:r w:rsidRPr="00C909B4">
              <w:rPr>
                <w:rFonts w:ascii="Arial" w:hAnsi="Arial" w:cs="Arial"/>
                <w:bCs/>
                <w:sz w:val="16"/>
                <w:szCs w:val="16"/>
              </w:rPr>
              <w:t>X</w:t>
            </w:r>
          </w:p>
        </w:tc>
        <w:tc>
          <w:tcPr>
            <w:tcW w:w="576" w:type="dxa"/>
          </w:tcPr>
          <w:p w:rsidR="00A2174C" w:rsidRDefault="00A2174C" w:rsidP="00A2174C">
            <w:pPr>
              <w:jc w:val="center"/>
            </w:pPr>
            <w:r w:rsidRPr="00C909B4">
              <w:rPr>
                <w:rFonts w:ascii="Arial" w:hAnsi="Arial" w:cs="Arial"/>
                <w:bCs/>
                <w:sz w:val="16"/>
                <w:szCs w:val="16"/>
              </w:rPr>
              <w:t>X</w:t>
            </w:r>
          </w:p>
        </w:tc>
        <w:tc>
          <w:tcPr>
            <w:tcW w:w="678" w:type="dxa"/>
          </w:tcPr>
          <w:p w:rsidR="00A2174C" w:rsidRDefault="00A2174C" w:rsidP="00A2174C">
            <w:pPr>
              <w:jc w:val="center"/>
            </w:pPr>
            <w:r w:rsidRPr="00C909B4">
              <w:rPr>
                <w:rFonts w:ascii="Arial" w:hAnsi="Arial" w:cs="Arial"/>
                <w:bCs/>
                <w:sz w:val="16"/>
                <w:szCs w:val="16"/>
              </w:rPr>
              <w:t>X</w:t>
            </w: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391BE5">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A2174C" w:rsidRDefault="00A2174C" w:rsidP="00A2174C">
            <w:pPr>
              <w:jc w:val="center"/>
            </w:pPr>
            <w:r w:rsidRPr="00C909B4">
              <w:rPr>
                <w:rFonts w:ascii="Arial" w:hAnsi="Arial" w:cs="Arial"/>
                <w:bCs/>
                <w:sz w:val="16"/>
                <w:szCs w:val="16"/>
              </w:rPr>
              <w:t>X</w:t>
            </w:r>
          </w:p>
        </w:tc>
        <w:tc>
          <w:tcPr>
            <w:tcW w:w="576" w:type="dxa"/>
          </w:tcPr>
          <w:p w:rsidR="00A2174C" w:rsidRDefault="00A2174C" w:rsidP="00A2174C">
            <w:pPr>
              <w:jc w:val="center"/>
            </w:pPr>
            <w:r w:rsidRPr="00C909B4">
              <w:rPr>
                <w:rFonts w:ascii="Arial" w:hAnsi="Arial" w:cs="Arial"/>
                <w:bCs/>
                <w:sz w:val="16"/>
                <w:szCs w:val="16"/>
              </w:rPr>
              <w:t>X</w:t>
            </w:r>
          </w:p>
        </w:tc>
        <w:tc>
          <w:tcPr>
            <w:tcW w:w="678" w:type="dxa"/>
          </w:tcPr>
          <w:p w:rsidR="00A2174C" w:rsidRDefault="00A2174C" w:rsidP="00A2174C">
            <w:pPr>
              <w:jc w:val="center"/>
            </w:pPr>
            <w:r w:rsidRPr="00C909B4">
              <w:rPr>
                <w:rFonts w:ascii="Arial" w:hAnsi="Arial" w:cs="Arial"/>
                <w:bCs/>
                <w:sz w:val="16"/>
                <w:szCs w:val="16"/>
              </w:rPr>
              <w:t>X</w:t>
            </w: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391BE5">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A2174C" w:rsidRDefault="00A2174C" w:rsidP="00A2174C">
            <w:pPr>
              <w:jc w:val="center"/>
            </w:pPr>
            <w:r w:rsidRPr="00C909B4">
              <w:rPr>
                <w:rFonts w:ascii="Arial" w:hAnsi="Arial" w:cs="Arial"/>
                <w:bCs/>
                <w:sz w:val="16"/>
                <w:szCs w:val="16"/>
              </w:rPr>
              <w:t>X</w:t>
            </w:r>
          </w:p>
        </w:tc>
        <w:tc>
          <w:tcPr>
            <w:tcW w:w="576" w:type="dxa"/>
          </w:tcPr>
          <w:p w:rsidR="00A2174C" w:rsidRDefault="00A2174C" w:rsidP="00A2174C">
            <w:pPr>
              <w:jc w:val="center"/>
            </w:pPr>
            <w:r w:rsidRPr="00C909B4">
              <w:rPr>
                <w:rFonts w:ascii="Arial" w:hAnsi="Arial" w:cs="Arial"/>
                <w:bCs/>
                <w:sz w:val="16"/>
                <w:szCs w:val="16"/>
              </w:rPr>
              <w:t>X</w:t>
            </w:r>
          </w:p>
        </w:tc>
        <w:tc>
          <w:tcPr>
            <w:tcW w:w="678" w:type="dxa"/>
          </w:tcPr>
          <w:p w:rsidR="00A2174C" w:rsidRDefault="00A2174C" w:rsidP="00A2174C">
            <w:pPr>
              <w:jc w:val="center"/>
            </w:pPr>
            <w:r w:rsidRPr="00C909B4">
              <w:rPr>
                <w:rFonts w:ascii="Arial" w:hAnsi="Arial" w:cs="Arial"/>
                <w:bCs/>
                <w:sz w:val="16"/>
                <w:szCs w:val="16"/>
              </w:rPr>
              <w:t>X</w:t>
            </w: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r w:rsidRPr="00C909B4">
              <w:rPr>
                <w:rFonts w:ascii="Arial" w:hAnsi="Arial" w:cs="Arial"/>
                <w:bCs/>
                <w:sz w:val="16"/>
                <w:szCs w:val="16"/>
              </w:rPr>
              <w:t>X</w:t>
            </w: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A2174C" w:rsidRDefault="00A2174C" w:rsidP="00A2174C">
            <w:pPr>
              <w:jc w:val="center"/>
            </w:pPr>
            <w:r w:rsidRPr="00C909B4">
              <w:rPr>
                <w:rFonts w:ascii="Arial" w:hAnsi="Arial" w:cs="Arial"/>
                <w:bCs/>
                <w:sz w:val="16"/>
                <w:szCs w:val="16"/>
              </w:rPr>
              <w:t>X</w:t>
            </w: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A06207">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A2174C" w:rsidRDefault="00A2174C" w:rsidP="00A2174C">
            <w:pPr>
              <w:jc w:val="cente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34</w:t>
            </w:r>
          </w:p>
          <w:p w:rsidR="00A2174C" w:rsidRPr="00A54E86" w:rsidRDefault="00A2174C" w:rsidP="00A2174C">
            <w:pPr>
              <w:widowControl w:val="0"/>
              <w:jc w:val="center"/>
              <w:rPr>
                <w:rFonts w:ascii="Arial" w:hAnsi="Arial" w:cs="Arial"/>
                <w:b/>
                <w:sz w:val="16"/>
                <w:szCs w:val="16"/>
              </w:rPr>
            </w:pP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0"/>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r w:rsidR="00A2174C" w:rsidRPr="005F03BB" w:rsidTr="00FF0DB1">
        <w:trPr>
          <w:trHeight w:hRule="exact" w:val="177"/>
          <w:jc w:val="center"/>
        </w:trPr>
        <w:tc>
          <w:tcPr>
            <w:tcW w:w="951" w:type="dxa"/>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57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78"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636" w:type="dxa"/>
            <w:vAlign w:val="center"/>
          </w:tcPr>
          <w:p w:rsidR="00A2174C" w:rsidRPr="0090540C" w:rsidRDefault="00A2174C" w:rsidP="00A217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2174C" w:rsidRPr="005F03BB" w:rsidRDefault="00A2174C" w:rsidP="00A2174C">
            <w:pPr>
              <w:widowControl w:val="0"/>
              <w:spacing w:line="192" w:lineRule="auto"/>
              <w:jc w:val="center"/>
              <w:rPr>
                <w:rFonts w:cs="Arial"/>
                <w:b/>
                <w:sz w:val="16"/>
                <w:szCs w:val="16"/>
              </w:rPr>
            </w:pPr>
          </w:p>
        </w:tc>
        <w:tc>
          <w:tcPr>
            <w:tcW w:w="915" w:type="dxa"/>
            <w:shd w:val="clear" w:color="auto" w:fill="auto"/>
            <w:vAlign w:val="center"/>
          </w:tcPr>
          <w:p w:rsidR="00A2174C" w:rsidRPr="00A54E86" w:rsidRDefault="00A2174C" w:rsidP="00A2174C">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30"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562"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8"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c>
          <w:tcPr>
            <w:tcW w:w="649" w:type="dxa"/>
            <w:shd w:val="clear" w:color="auto" w:fill="auto"/>
            <w:vAlign w:val="center"/>
          </w:tcPr>
          <w:p w:rsidR="00A2174C" w:rsidRPr="0090540C" w:rsidRDefault="00A2174C" w:rsidP="00A2174C">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983634">
          <w:rPr>
            <w:webHidden/>
            <w:sz w:val="18"/>
            <w:szCs w:val="18"/>
          </w:rPr>
          <w:t>4</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Pr>
            <w:webHidden/>
            <w:sz w:val="18"/>
            <w:szCs w:val="18"/>
          </w:rPr>
          <w:t>4</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Pr>
            <w:webHidden/>
            <w:sz w:val="18"/>
            <w:szCs w:val="18"/>
          </w:rPr>
          <w:t>12</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Pr>
            <w:webHidden/>
            <w:sz w:val="18"/>
            <w:szCs w:val="18"/>
          </w:rPr>
          <w:t>14</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Pr>
            <w:webHidden/>
            <w:sz w:val="18"/>
            <w:szCs w:val="18"/>
          </w:rPr>
          <w:t>22</w:t>
        </w:r>
        <w:r w:rsidR="00687E14" w:rsidRPr="00687E14">
          <w:rPr>
            <w:webHidden/>
            <w:sz w:val="18"/>
            <w:szCs w:val="18"/>
          </w:rPr>
          <w:fldChar w:fldCharType="end"/>
        </w:r>
      </w:hyperlink>
    </w:p>
    <w:p w:rsidR="00687E14" w:rsidRPr="00687E14" w:rsidRDefault="00983634">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Pr>
            <w:webHidden/>
            <w:sz w:val="18"/>
            <w:szCs w:val="18"/>
          </w:rPr>
          <w:t>23</w:t>
        </w:r>
        <w:r w:rsidR="00687E14" w:rsidRPr="00687E14">
          <w:rPr>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3561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This material requisition covers the requirements for the design, manufacturing, testing and supply of</w:t>
      </w:r>
      <w:r w:rsidR="00735613">
        <w:rPr>
          <w:rFonts w:asciiTheme="minorBidi" w:eastAsiaTheme="minorHAnsi" w:hAnsiTheme="minorBidi" w:cstheme="minorBidi"/>
          <w:sz w:val="22"/>
          <w:szCs w:val="28"/>
        </w:rPr>
        <w:t xml:space="preserve"> gas air coolers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735613" w:rsidRDefault="00687E14" w:rsidP="00124FB9">
            <w:pPr>
              <w:bidi w:val="0"/>
              <w:spacing w:line="360" w:lineRule="auto"/>
              <w:jc w:val="center"/>
              <w:rPr>
                <w:rFonts w:asciiTheme="minorBidi" w:hAnsiTheme="minorBidi" w:cstheme="minorBidi"/>
              </w:rPr>
            </w:pPr>
            <w:r w:rsidRPr="00735613">
              <w:rPr>
                <w:rFonts w:asciiTheme="minorBidi" w:hAnsiTheme="minorBidi" w:cstheme="minorBidi"/>
              </w:rPr>
              <w:t>1</w:t>
            </w:r>
          </w:p>
        </w:tc>
        <w:tc>
          <w:tcPr>
            <w:tcW w:w="198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AE-2101 A/B/C</w:t>
            </w:r>
          </w:p>
        </w:tc>
        <w:tc>
          <w:tcPr>
            <w:tcW w:w="475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1</w:t>
            </w:r>
            <w:r w:rsidRPr="00735613">
              <w:rPr>
                <w:rFonts w:asciiTheme="minorBidi" w:hAnsiTheme="minorBidi" w:cstheme="minorBidi"/>
                <w:vertAlign w:val="superscript"/>
              </w:rPr>
              <w:t xml:space="preserve">st </w:t>
            </w:r>
            <w:r w:rsidRPr="00735613">
              <w:rPr>
                <w:rFonts w:asciiTheme="minorBidi" w:hAnsiTheme="minorBidi" w:cstheme="minorBidi"/>
              </w:rPr>
              <w:t>Stage Gas Air Coolers</w:t>
            </w:r>
          </w:p>
        </w:tc>
        <w:tc>
          <w:tcPr>
            <w:tcW w:w="1367"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2+1</w:t>
            </w:r>
          </w:p>
        </w:tc>
      </w:tr>
      <w:tr w:rsidR="00687E14" w:rsidRPr="002B5E11" w:rsidTr="00124FB9">
        <w:trPr>
          <w:trHeight w:val="449"/>
          <w:jc w:val="center"/>
        </w:trPr>
        <w:tc>
          <w:tcPr>
            <w:tcW w:w="970" w:type="dxa"/>
            <w:vAlign w:val="center"/>
          </w:tcPr>
          <w:p w:rsidR="00687E14" w:rsidRPr="00735613" w:rsidRDefault="00687E14" w:rsidP="00124FB9">
            <w:pPr>
              <w:bidi w:val="0"/>
              <w:spacing w:line="360" w:lineRule="auto"/>
              <w:jc w:val="center"/>
              <w:rPr>
                <w:rFonts w:asciiTheme="minorBidi" w:hAnsiTheme="minorBidi" w:cstheme="minorBidi"/>
              </w:rPr>
            </w:pPr>
            <w:r w:rsidRPr="00735613">
              <w:rPr>
                <w:rFonts w:asciiTheme="minorBidi" w:hAnsiTheme="minorBidi" w:cstheme="minorBidi"/>
              </w:rPr>
              <w:t>2</w:t>
            </w:r>
          </w:p>
        </w:tc>
        <w:tc>
          <w:tcPr>
            <w:tcW w:w="198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AE-2102 A/B/C</w:t>
            </w:r>
          </w:p>
        </w:tc>
        <w:tc>
          <w:tcPr>
            <w:tcW w:w="4753"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2</w:t>
            </w:r>
            <w:r w:rsidRPr="00735613">
              <w:rPr>
                <w:rFonts w:asciiTheme="minorBidi" w:hAnsiTheme="minorBidi" w:cstheme="minorBidi"/>
                <w:vertAlign w:val="superscript"/>
              </w:rPr>
              <w:t xml:space="preserve">nd </w:t>
            </w:r>
            <w:r w:rsidRPr="00735613">
              <w:rPr>
                <w:rFonts w:asciiTheme="minorBidi" w:hAnsiTheme="minorBidi" w:cstheme="minorBidi"/>
              </w:rPr>
              <w:t>Stage Gas Air Coolers</w:t>
            </w:r>
          </w:p>
        </w:tc>
        <w:tc>
          <w:tcPr>
            <w:tcW w:w="1367" w:type="dxa"/>
            <w:vAlign w:val="center"/>
          </w:tcPr>
          <w:p w:rsidR="00687E14" w:rsidRPr="00735613" w:rsidRDefault="00735613" w:rsidP="00124FB9">
            <w:pPr>
              <w:bidi w:val="0"/>
              <w:spacing w:line="360" w:lineRule="auto"/>
              <w:jc w:val="center"/>
              <w:rPr>
                <w:rFonts w:asciiTheme="minorBidi" w:hAnsiTheme="minorBidi" w:cstheme="minorBidi"/>
              </w:rPr>
            </w:pPr>
            <w:r w:rsidRPr="00735613">
              <w:rPr>
                <w:rFonts w:asciiTheme="minorBidi" w:hAnsiTheme="minorBidi" w:cstheme="minorBidi"/>
              </w:rPr>
              <w:t>2+1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1F1D5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C2E1E" w:rsidRPr="001F1D5B">
        <w:rPr>
          <w:rFonts w:asciiTheme="minorBidi" w:eastAsiaTheme="minorHAnsi" w:hAnsiTheme="minorBidi" w:cstheme="minorBidi"/>
          <w:sz w:val="22"/>
          <w:szCs w:val="22"/>
        </w:rPr>
        <w:t>gas air coolers</w:t>
      </w:r>
      <w:r w:rsidR="001F1D5B" w:rsidRPr="001F1D5B">
        <w:rPr>
          <w:rFonts w:asciiTheme="minorBidi" w:eastAsiaTheme="minorHAnsi" w:hAnsiTheme="minorBidi" w:cstheme="minorBidi"/>
          <w:sz w:val="22"/>
          <w:szCs w:val="22"/>
        </w:rPr>
        <w:t xml:space="preserve"> completely</w:t>
      </w:r>
      <w:r w:rsidR="001F1D5B" w:rsidRPr="00EC1158">
        <w:rPr>
          <w:rFonts w:asciiTheme="minorBidi" w:eastAsiaTheme="minorHAnsi" w:hAnsiTheme="minorBidi" w:cstheme="minorBidi"/>
          <w:sz w:val="22"/>
          <w:szCs w:val="22"/>
        </w:rPr>
        <w:t xml:space="preserve"> assembled and tested</w:t>
      </w:r>
      <w:r w:rsidR="001C2E1E">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w:t>
      </w:r>
      <w:r w:rsidRPr="002A37FB">
        <w:rPr>
          <w:rFonts w:asciiTheme="minorBidi" w:eastAsiaTheme="minorHAnsi" w:hAnsiTheme="minorBidi" w:cstheme="minorBidi"/>
          <w:sz w:val="22"/>
          <w:szCs w:val="22"/>
        </w:rPr>
        <w:lastRenderedPageBreak/>
        <w:t>account process data and installation conditions such as area classification and climatic conditions.</w:t>
      </w:r>
    </w:p>
    <w:p w:rsidR="00687E14" w:rsidRPr="002A37FB" w:rsidRDefault="00687E14" w:rsidP="004F258D">
      <w:pPr>
        <w:bidi w:val="0"/>
        <w:spacing w:after="240" w:line="276" w:lineRule="auto"/>
        <w:ind w:left="720"/>
        <w:jc w:val="both"/>
        <w:rPr>
          <w:rFonts w:asciiTheme="minorBidi" w:eastAsiaTheme="minorHAnsi" w:hAnsiTheme="minorBidi" w:cstheme="minorBidi"/>
          <w:sz w:val="22"/>
          <w:szCs w:val="22"/>
          <w:rtl/>
          <w:lang w:bidi="fa-IR"/>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1C2E1E" w:rsidRPr="00B8348A" w:rsidRDefault="001C2E1E" w:rsidP="001C2E1E">
      <w:pPr>
        <w:bidi w:val="0"/>
        <w:spacing w:after="240" w:line="276" w:lineRule="auto"/>
        <w:ind w:left="1350"/>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Vendor’s technical proposal shall include but not be limited to equipment, materials specified in the following items:</w:t>
      </w:r>
    </w:p>
    <w:p w:rsidR="001C2E1E" w:rsidRPr="00B8348A" w:rsidRDefault="001C2E1E" w:rsidP="001C2E1E">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Equipment and/or Materials (refer to clause 2)</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Tube bundle and headers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Wire mesh on headers for personnel protection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Steel structure</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Electric motors with individual lubrication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Belts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Cut out vibration switches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Fans with transmissions, supports, guards and grease connection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Fan rings, plenum chambers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Louvers, actuators with positioners if specified</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Driving devices / Double speed / VSD (optional)</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Supply of materials and fabrication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Piping Supports directly connected to Air Cooler structure</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Gussets for support of external piping (if any)</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Lifting lugs or </w:t>
      </w:r>
      <w:proofErr w:type="spellStart"/>
      <w:r w:rsidRPr="00B8348A">
        <w:rPr>
          <w:rFonts w:asciiTheme="minorBidi" w:eastAsiaTheme="minorHAnsi" w:hAnsiTheme="minorBidi" w:cstheme="minorBidi"/>
          <w:sz w:val="22"/>
          <w:szCs w:val="22"/>
        </w:rPr>
        <w:t>trunnions</w:t>
      </w:r>
      <w:proofErr w:type="spellEnd"/>
      <w:r w:rsidRPr="00B8348A">
        <w:rPr>
          <w:rFonts w:asciiTheme="minorBidi" w:eastAsiaTheme="minorHAnsi" w:hAnsiTheme="minorBidi" w:cstheme="minorBidi"/>
          <w:sz w:val="22"/>
          <w:szCs w:val="22"/>
        </w:rPr>
        <w:t xml:space="preserve"> and all necessary devices for transport and lifting, including spreader beams and erection / lifting sketches indicating lifting points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Ladders and platforms and relative support gussets (walkways for both side of headers and connection walkways between headers walkways, fan and motor maintenance walkway, gratings)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Rack adoption beam</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Stainless steel earth lugs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Bolts, nuts and gaskets for all blinded flanges (where required)</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Setting bolts &amp; nuts w/washer for pipe rack installation</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Sliding plates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Vent, drain and chemical cleaning connections (blind flange, bolts, nuts and spiral wound gaskets shall be provided)</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Nameplates and relevant supports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lastRenderedPageBreak/>
        <w:t>Insulation and fireproofing supports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I/P convertor equipped with a hand valve</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Grease connection lines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First filling for lubricants</w:t>
      </w:r>
    </w:p>
    <w:p w:rsidR="001C2E1E" w:rsidRPr="00B8348A" w:rsidRDefault="001C2E1E" w:rsidP="001C2E1E">
      <w:pPr>
        <w:pStyle w:val="ListParagraph"/>
        <w:numPr>
          <w:ilvl w:val="0"/>
          <w:numId w:val="17"/>
        </w:numPr>
        <w:autoSpaceDE w:val="0"/>
        <w:autoSpaceDN w:val="0"/>
        <w:bidi w:val="0"/>
        <w:adjustRightInd w:val="0"/>
        <w:spacing w:after="240" w:line="276" w:lineRule="auto"/>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V.V.V.F. Control Panel , if required</w:t>
      </w:r>
      <w:r>
        <w:rPr>
          <w:rFonts w:asciiTheme="minorBidi" w:eastAsiaTheme="minorHAnsi" w:hAnsiTheme="minorBidi" w:cstheme="minorBidi"/>
          <w:sz w:val="22"/>
          <w:szCs w:val="22"/>
        </w:rPr>
        <w:t xml:space="preserve"> </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854AC1" w:rsidP="00854AC1">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C3476">
        <w:rPr>
          <w:rFonts w:asciiTheme="minorBidi" w:eastAsiaTheme="minorHAnsi" w:hAnsiTheme="minorBidi" w:cstheme="minorBidi"/>
          <w:sz w:val="22"/>
          <w:szCs w:val="22"/>
        </w:rPr>
        <w:t>QA / QC Organization Chart</w:t>
      </w:r>
      <w:r>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4958"/>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4959"/>
      <w:r w:rsidRPr="00D702B9">
        <w:lastRenderedPageBreak/>
        <w:t>Other items</w:t>
      </w:r>
      <w:bookmarkEnd w:id="32"/>
      <w:bookmarkEnd w:id="33"/>
      <w:bookmarkEnd w:id="34"/>
      <w:bookmarkEnd w:id="35"/>
      <w:bookmarkEnd w:id="36"/>
    </w:p>
    <w:p w:rsidR="009047B9" w:rsidRDefault="009047B9" w:rsidP="004E5E2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37" w:name="_Toc12468094"/>
      <w:bookmarkStart w:id="38" w:name="_Toc13909565"/>
      <w:bookmarkStart w:id="39" w:name="_Toc89514960"/>
      <w:r w:rsidRPr="00F16C4E">
        <w:rPr>
          <w:rFonts w:asciiTheme="minorBidi" w:eastAsiaTheme="minorHAnsi" w:hAnsiTheme="minorBidi" w:cstheme="minorBidi"/>
          <w:sz w:val="22"/>
          <w:szCs w:val="22"/>
        </w:rPr>
        <w:t xml:space="preserve">Special tools required for installation </w:t>
      </w:r>
      <w:r w:rsidRPr="003C3476">
        <w:rPr>
          <w:rFonts w:asciiTheme="minorBidi" w:eastAsiaTheme="minorHAnsi" w:hAnsiTheme="minorBidi" w:cstheme="minorBidi"/>
          <w:sz w:val="22"/>
          <w:szCs w:val="22"/>
        </w:rPr>
        <w:t>and maintenance (a</w:t>
      </w:r>
      <w:r w:rsidRPr="00F16C4E">
        <w:rPr>
          <w:rFonts w:asciiTheme="minorBidi" w:eastAsiaTheme="minorHAnsi" w:hAnsiTheme="minorBidi" w:cstheme="minorBidi"/>
          <w:sz w:val="22"/>
          <w:szCs w:val="22"/>
        </w:rPr>
        <w:t xml:space="preserve"> qualified and complete list has to be included in the bid documentation)</w:t>
      </w:r>
      <w:r w:rsidR="00E20157" w:rsidRPr="00E20157">
        <w:rPr>
          <w:rFonts w:ascii="Arial" w:hAnsi="Arial" w:cs="Arial"/>
          <w:noProof/>
          <w:color w:val="000000"/>
          <w:sz w:val="22"/>
          <w:szCs w:val="22"/>
        </w:rPr>
        <w:t xml:space="preserve"> </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Name plate </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Painting of all items in accordance with "Painting Specification".</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Preparation for shipment</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Stairs, ladders and walkways if required </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Free access to manufacturing plants for the </w:t>
      </w:r>
      <w:r>
        <w:rPr>
          <w:rFonts w:asciiTheme="minorBidi" w:eastAsiaTheme="minorHAnsi" w:hAnsiTheme="minorBidi" w:cstheme="minorBidi"/>
          <w:sz w:val="22"/>
          <w:szCs w:val="22"/>
        </w:rPr>
        <w:t>CLIENT’s</w:t>
      </w:r>
      <w:r w:rsidRPr="00B8348A">
        <w:rPr>
          <w:rFonts w:asciiTheme="minorBidi" w:eastAsiaTheme="minorHAnsi" w:hAnsiTheme="minorBidi" w:cstheme="minorBidi"/>
          <w:sz w:val="22"/>
          <w:szCs w:val="22"/>
        </w:rPr>
        <w:t xml:space="preserve"> inspectors</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Certificates or declarations of conformance (as required) of all Ex-equipment.</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Daily rate for erection supervision (separate price)</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Daily rate for commissioning and start-up supervision (separate price)</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Training for customer's personnel (separate price)</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KOM</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Technical/Clarification meeting</w:t>
      </w:r>
    </w:p>
    <w:p w:rsidR="009047B9" w:rsidRPr="00B8348A" w:rsidRDefault="009047B9" w:rsidP="009047B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Pre-Inspection Meeting</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37"/>
      <w:bookmarkEnd w:id="38"/>
      <w:bookmarkEnd w:id="39"/>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0" w:name="_Toc12468095"/>
      <w:bookmarkStart w:id="41" w:name="_Toc13909566"/>
      <w:bookmarkStart w:id="42" w:name="_Toc89514961"/>
      <w:r w:rsidRPr="00B8348A">
        <w:rPr>
          <w:rFonts w:asciiTheme="minorBidi" w:eastAsiaTheme="minorHAnsi" w:hAnsiTheme="minorBidi" w:cstheme="minorBidi"/>
          <w:sz w:val="22"/>
          <w:szCs w:val="22"/>
        </w:rPr>
        <w:t>Concrete foundation (which shall be anyway designed based on supplier's technical data)</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Instrument air supply</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Nitrogen supply (if any)</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Electrical supply</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Interconnecting power cables among each skid mounted terminal boxes and remote switch gear</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 xml:space="preserve">Connection to plant </w:t>
      </w:r>
      <w:proofErr w:type="spellStart"/>
      <w:r w:rsidRPr="00B8348A">
        <w:rPr>
          <w:rFonts w:asciiTheme="minorBidi" w:eastAsiaTheme="minorHAnsi" w:hAnsiTheme="minorBidi" w:cstheme="minorBidi"/>
          <w:sz w:val="22"/>
          <w:szCs w:val="22"/>
        </w:rPr>
        <w:t>earthing</w:t>
      </w:r>
      <w:proofErr w:type="spellEnd"/>
      <w:r w:rsidRPr="00B8348A">
        <w:rPr>
          <w:rFonts w:asciiTheme="minorBidi" w:eastAsiaTheme="minorHAnsi" w:hAnsiTheme="minorBidi" w:cstheme="minorBidi"/>
          <w:sz w:val="22"/>
          <w:szCs w:val="22"/>
        </w:rPr>
        <w:t xml:space="preserve"> system</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Transport from receiving port to site</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Shelter for Packages</w:t>
      </w:r>
    </w:p>
    <w:p w:rsidR="004A3A1B" w:rsidRPr="00B8348A" w:rsidRDefault="004A3A1B" w:rsidP="004A3A1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B8348A">
        <w:rPr>
          <w:rFonts w:asciiTheme="minorBidi" w:eastAsiaTheme="minorHAnsi" w:hAnsiTheme="minorBidi" w:cstheme="minorBidi"/>
          <w:sz w:val="22"/>
          <w:szCs w:val="22"/>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40"/>
      <w:bookmarkEnd w:id="41"/>
      <w:bookmarkEnd w:id="42"/>
    </w:p>
    <w:p w:rsidR="00687E14" w:rsidRDefault="00C95653" w:rsidP="00C95653">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Pr>
          <w:rFonts w:asciiTheme="minorBidi" w:eastAsiaTheme="minorHAnsi" w:hAnsiTheme="minorBidi" w:cstheme="minorBidi"/>
          <w:sz w:val="22"/>
          <w:szCs w:val="28"/>
        </w:rPr>
        <w:tab/>
      </w:r>
      <w:r w:rsidR="00687E14" w:rsidRPr="00CC4EA2">
        <w:rPr>
          <w:rFonts w:asciiTheme="minorBidi" w:eastAsiaTheme="minorHAnsi" w:hAnsiTheme="minorBidi" w:cstheme="minorBidi"/>
          <w:sz w:val="22"/>
          <w:szCs w:val="28"/>
        </w:rPr>
        <w:t>The battery limits are summarized as follows:</w:t>
      </w:r>
    </w:p>
    <w:p w:rsidR="00697165" w:rsidRDefault="00697165" w:rsidP="00E575F9">
      <w:pPr>
        <w:autoSpaceDE w:val="0"/>
        <w:autoSpaceDN w:val="0"/>
        <w:bidi w:val="0"/>
        <w:adjustRightInd w:val="0"/>
        <w:spacing w:line="360" w:lineRule="auto"/>
        <w:ind w:left="720" w:hanging="720"/>
        <w:contextualSpacing/>
        <w:rPr>
          <w:rFonts w:asciiTheme="minorBidi" w:eastAsiaTheme="minorHAnsi" w:hAnsiTheme="minorBidi" w:cstheme="minorBidi"/>
          <w:sz w:val="22"/>
          <w:szCs w:val="28"/>
        </w:rPr>
      </w:pPr>
      <w:r>
        <w:rPr>
          <w:rFonts w:asciiTheme="minorBidi" w:eastAsiaTheme="minorHAnsi" w:hAnsiTheme="minorBidi" w:cstheme="minorBidi"/>
          <w:sz w:val="22"/>
          <w:szCs w:val="22"/>
        </w:rPr>
        <w:tab/>
      </w:r>
      <w:r w:rsidRPr="00697165">
        <w:rPr>
          <w:rFonts w:asciiTheme="minorBidi" w:eastAsiaTheme="minorHAnsi" w:hAnsiTheme="minorBidi" w:cstheme="minorBidi"/>
          <w:sz w:val="22"/>
          <w:szCs w:val="22"/>
        </w:rPr>
        <w:t xml:space="preserve">Refer to “P&amp;ID for </w:t>
      </w:r>
      <w:r w:rsidR="00E575F9" w:rsidRPr="00932179">
        <w:rPr>
          <w:rFonts w:asciiTheme="minorBidi" w:eastAsiaTheme="minorHAnsi" w:hAnsiTheme="minorBidi" w:cstheme="minorBidi"/>
          <w:sz w:val="22"/>
          <w:szCs w:val="22"/>
        </w:rPr>
        <w:t>1</w:t>
      </w:r>
      <w:r w:rsidR="00E575F9" w:rsidRPr="00932179">
        <w:rPr>
          <w:rFonts w:asciiTheme="minorBidi" w:eastAsiaTheme="minorHAnsi" w:hAnsiTheme="minorBidi" w:cstheme="minorBidi"/>
          <w:sz w:val="22"/>
          <w:szCs w:val="22"/>
          <w:vertAlign w:val="superscript"/>
        </w:rPr>
        <w:t>st</w:t>
      </w:r>
      <w:r w:rsidR="00E575F9" w:rsidRPr="00932179">
        <w:rPr>
          <w:rFonts w:asciiTheme="minorBidi" w:eastAsiaTheme="minorHAnsi" w:hAnsiTheme="minorBidi" w:cstheme="minorBidi"/>
          <w:sz w:val="22"/>
          <w:szCs w:val="22"/>
        </w:rPr>
        <w:t xml:space="preserve"> &amp; </w:t>
      </w:r>
      <w:proofErr w:type="gramStart"/>
      <w:r w:rsidR="00E575F9" w:rsidRPr="00932179">
        <w:rPr>
          <w:rFonts w:asciiTheme="minorBidi" w:eastAsiaTheme="minorHAnsi" w:hAnsiTheme="minorBidi" w:cstheme="minorBidi"/>
          <w:sz w:val="22"/>
          <w:szCs w:val="22"/>
        </w:rPr>
        <w:t>2</w:t>
      </w:r>
      <w:r w:rsidR="00E575F9" w:rsidRPr="00932179">
        <w:rPr>
          <w:rFonts w:asciiTheme="minorBidi" w:eastAsiaTheme="minorHAnsi" w:hAnsiTheme="minorBidi" w:cstheme="minorBidi"/>
          <w:sz w:val="22"/>
          <w:szCs w:val="22"/>
          <w:vertAlign w:val="superscript"/>
        </w:rPr>
        <w:t>nd</w:t>
      </w:r>
      <w:r w:rsidR="00E575F9" w:rsidRPr="00932179">
        <w:rPr>
          <w:rFonts w:asciiTheme="minorBidi" w:eastAsiaTheme="minorHAnsi" w:hAnsiTheme="minorBidi" w:cstheme="minorBidi"/>
          <w:sz w:val="22"/>
          <w:szCs w:val="22"/>
        </w:rPr>
        <w:t xml:space="preserve">  Stage</w:t>
      </w:r>
      <w:proofErr w:type="gramEnd"/>
      <w:r w:rsidR="00E575F9" w:rsidRPr="00932179">
        <w:rPr>
          <w:rFonts w:asciiTheme="minorBidi" w:eastAsiaTheme="minorHAnsi" w:hAnsiTheme="minorBidi" w:cstheme="minorBidi"/>
          <w:sz w:val="22"/>
          <w:szCs w:val="22"/>
        </w:rPr>
        <w:t xml:space="preserve"> Gas Compression  Air Coolers</w:t>
      </w:r>
      <w:r w:rsidR="00E575F9">
        <w:rPr>
          <w:rFonts w:asciiTheme="minorBidi" w:eastAsiaTheme="minorHAnsi" w:hAnsiTheme="minorBidi" w:cstheme="minorBidi"/>
          <w:sz w:val="22"/>
          <w:szCs w:val="22"/>
        </w:rPr>
        <w:t xml:space="preserve"> </w:t>
      </w:r>
      <w:r w:rsidRPr="00697165">
        <w:rPr>
          <w:rFonts w:asciiTheme="minorBidi" w:eastAsiaTheme="minorHAnsi" w:hAnsiTheme="minorBidi" w:cstheme="minorBidi"/>
          <w:sz w:val="22"/>
          <w:szCs w:val="22"/>
        </w:rPr>
        <w:t>with Doc.</w:t>
      </w:r>
      <w:r w:rsidR="00C95653">
        <w:rPr>
          <w:rFonts w:asciiTheme="minorBidi" w:eastAsiaTheme="minorHAnsi" w:hAnsiTheme="minorBidi" w:cstheme="minorBidi"/>
          <w:sz w:val="22"/>
          <w:szCs w:val="22"/>
        </w:rPr>
        <w:t xml:space="preserve"> </w:t>
      </w:r>
      <w:r w:rsidRPr="00697165">
        <w:rPr>
          <w:rFonts w:asciiTheme="minorBidi" w:eastAsiaTheme="minorHAnsi" w:hAnsiTheme="minorBidi" w:cstheme="minorBidi"/>
          <w:sz w:val="22"/>
          <w:szCs w:val="22"/>
        </w:rPr>
        <w:t>No:</w:t>
      </w:r>
      <w:r w:rsidRPr="00697165">
        <w:t xml:space="preserve"> </w:t>
      </w:r>
      <w:r w:rsidRPr="00697165">
        <w:rPr>
          <w:rFonts w:asciiTheme="minorBidi" w:eastAsiaTheme="minorHAnsi" w:hAnsiTheme="minorBidi" w:cstheme="minorBidi"/>
          <w:sz w:val="22"/>
          <w:szCs w:val="22"/>
        </w:rPr>
        <w:t>BK-GCS-PEDCO-120-PR-PI-0008</w:t>
      </w:r>
      <w:r>
        <w:rPr>
          <w:rFonts w:asciiTheme="minorBidi" w:eastAsiaTheme="minorHAnsi" w:hAnsiTheme="minorBidi" w:cstheme="minorBidi"/>
          <w:sz w:val="22"/>
          <w:szCs w:val="22"/>
        </w:rPr>
        <w:t xml:space="preserve"> </w:t>
      </w:r>
      <w:r w:rsidR="00C95653">
        <w:rPr>
          <w:rFonts w:asciiTheme="minorBidi" w:eastAsiaTheme="minorHAnsi" w:hAnsiTheme="minorBidi" w:cstheme="minorBidi"/>
          <w:sz w:val="22"/>
          <w:szCs w:val="28"/>
        </w:rPr>
        <w:t xml:space="preserve">&amp; 0011”. </w:t>
      </w:r>
      <w:r>
        <w:rPr>
          <w:rFonts w:asciiTheme="minorBidi" w:eastAsiaTheme="minorHAnsi" w:hAnsiTheme="minorBidi" w:cstheme="minorBidi"/>
          <w:sz w:val="22"/>
          <w:szCs w:val="28"/>
        </w:rPr>
        <w:t>All items in battery limits to be provided by Vendor.</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Default="0093217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89514962"/>
      <w:r>
        <w:rPr>
          <w:rFonts w:ascii="Arial" w:hAnsi="Arial" w:cs="Arial"/>
          <w:noProof/>
          <w:color w:val="000000"/>
          <w:sz w:val="22"/>
          <w:szCs w:val="22"/>
        </w:rPr>
        <w:lastRenderedPageBreak/>
        <mc:AlternateContent>
          <mc:Choice Requires="wps">
            <w:drawing>
              <wp:anchor distT="0" distB="0" distL="114300" distR="114300" simplePos="0" relativeHeight="251663360" behindDoc="0" locked="0" layoutInCell="1" allowOverlap="1" wp14:anchorId="43542256" wp14:editId="0DB61E47">
                <wp:simplePos x="0" y="0"/>
                <wp:positionH relativeFrom="column">
                  <wp:posOffset>2445488</wp:posOffset>
                </wp:positionH>
                <wp:positionV relativeFrom="paragraph">
                  <wp:posOffset>-124017</wp:posOffset>
                </wp:positionV>
                <wp:extent cx="468630" cy="413385"/>
                <wp:effectExtent l="0" t="0" r="26670" b="24765"/>
                <wp:wrapNone/>
                <wp:docPr id="3" name="Flowchart: Extract 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04D" w:rsidRPr="004F7C1E" w:rsidRDefault="00D8404D" w:rsidP="0093217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42256" id="_x0000_t127" coordsize="21600,21600" o:spt="127" path="m10800,l21600,21600,,21600xe">
                <v:stroke joinstyle="miter"/>
                <v:path gradientshapeok="t" o:connecttype="custom" o:connectlocs="10800,0;5400,10800;10800,21600;16200,10800" textboxrect="5400,10800,16200,21600"/>
              </v:shapetype>
              <v:shape id="Flowchart: Extract 3" o:spid="_x0000_s1026" type="#_x0000_t127" alt="Title: D01 - Description: D01" style="position:absolute;left:0;text-align:left;margin-left:192.55pt;margin-top:-9.75pt;width:36.9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" filled="f" strokecolor="black [3213]" strokeweight=".5pt">
                <v:textbox inset="0,0,0,0">
                  <w:txbxContent>
                    <w:p w:rsidR="00D8404D" w:rsidRPr="004F7C1E" w:rsidRDefault="00D8404D" w:rsidP="00932179">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87E14" w:rsidRPr="00CC4EA2">
        <w:rPr>
          <w:rFonts w:ascii="Arial" w:hAnsi="Arial" w:cs="Arial"/>
          <w:b/>
          <w:bCs/>
          <w:caps/>
          <w:kern w:val="28"/>
          <w:sz w:val="24"/>
        </w:rPr>
        <w:t>INSPECTION AND TESTS</w:t>
      </w:r>
      <w:bookmarkEnd w:id="43"/>
      <w:bookmarkEnd w:id="44"/>
      <w:bookmarkEnd w:id="45"/>
      <w:bookmarkEnd w:id="46"/>
    </w:p>
    <w:p w:rsidR="00932179" w:rsidRPr="00932179" w:rsidRDefault="00932179" w:rsidP="00932179">
      <w:pPr>
        <w:bidi w:val="0"/>
        <w:spacing w:after="240" w:line="360" w:lineRule="auto"/>
        <w:ind w:left="720"/>
        <w:jc w:val="both"/>
        <w:rPr>
          <w:rFonts w:asciiTheme="minorBidi" w:eastAsiaTheme="minorHAnsi" w:hAnsiTheme="minorBidi" w:cstheme="minorBidi"/>
          <w:sz w:val="22"/>
          <w:szCs w:val="22"/>
        </w:rPr>
      </w:pPr>
      <w:r w:rsidRPr="00932179">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rsidR="00932179" w:rsidRPr="004C5E69" w:rsidRDefault="00932179" w:rsidP="00932179">
      <w:pPr>
        <w:keepNext/>
        <w:widowControl w:val="0"/>
        <w:bidi w:val="0"/>
        <w:spacing w:before="240" w:after="240" w:line="276" w:lineRule="auto"/>
        <w:jc w:val="both"/>
        <w:outlineLvl w:val="0"/>
        <w:rPr>
          <w:rFonts w:ascii="Arial" w:hAnsi="Arial" w:cs="Arial"/>
          <w:b/>
          <w:bCs/>
          <w:caps/>
          <w:kern w:val="28"/>
          <w:sz w:val="24"/>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89514963"/>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687E14" w:rsidRPr="004F258D" w:rsidRDefault="00687E14" w:rsidP="004F258D">
      <w:pPr>
        <w:widowControl w:val="0"/>
        <w:bidi w:val="0"/>
        <w:snapToGrid w:val="0"/>
        <w:spacing w:before="240" w:after="240"/>
        <w:ind w:left="709"/>
        <w:jc w:val="lowKashida"/>
        <w:rPr>
          <w:rFonts w:asciiTheme="minorBidi" w:hAnsiTheme="minorBidi" w:cstheme="minorBidi"/>
          <w:b/>
          <w:bCs/>
          <w:sz w:val="22"/>
          <w:szCs w:val="22"/>
          <w:u w:val="single"/>
          <w:rtl/>
          <w:lang w:val="en-GB" w:bidi="fa-IR"/>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54"/>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8951496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Pr="00C62699" w:rsidRDefault="00687E14" w:rsidP="004F258D">
      <w:pPr>
        <w:bidi w:val="0"/>
        <w:spacing w:after="240"/>
        <w:ind w:left="720"/>
        <w:jc w:val="both"/>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89514965"/>
      <w:r w:rsidRPr="00C62699">
        <w:rPr>
          <w:rFonts w:ascii="Arial" w:hAnsi="Arial" w:cs="Arial"/>
          <w:b/>
          <w:bCs/>
          <w:caps/>
          <w:kern w:val="28"/>
          <w:sz w:val="24"/>
        </w:rPr>
        <w:lastRenderedPageBreak/>
        <w:t>GUARANTEE AND WARRANTY</w:t>
      </w:r>
      <w:bookmarkEnd w:id="59"/>
      <w:bookmarkEnd w:id="60"/>
      <w:bookmarkEnd w:id="61"/>
      <w:bookmarkEnd w:id="62"/>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sidR="00053952">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89514966"/>
      <w:r w:rsidRPr="009D5E33">
        <w:rPr>
          <w:rFonts w:ascii="Arial" w:hAnsi="Arial" w:cs="Arial"/>
          <w:b/>
          <w:bCs/>
          <w:caps/>
          <w:kern w:val="28"/>
          <w:sz w:val="24"/>
        </w:rPr>
        <w:t>DEVIATION</w:t>
      </w:r>
      <w:bookmarkEnd w:id="63"/>
      <w:bookmarkEnd w:id="64"/>
      <w:bookmarkEnd w:id="65"/>
      <w:bookmarkEnd w:id="66"/>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4F258D">
      <w:pPr>
        <w:bidi w:val="0"/>
        <w:spacing w:after="240"/>
        <w:ind w:left="720"/>
        <w:jc w:val="both"/>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67" w:name="_Toc273182418"/>
      <w:bookmarkStart w:id="68" w:name="_Toc12468107"/>
      <w:bookmarkStart w:id="69" w:name="_Toc13909572"/>
      <w:bookmarkStart w:id="70" w:name="_Toc89514967"/>
      <w:r w:rsidRPr="004F177C">
        <w:rPr>
          <w:rFonts w:ascii="Arial" w:hAnsi="Arial" w:cs="Arial"/>
          <w:b/>
          <w:bCs/>
          <w:caps/>
          <w:kern w:val="28"/>
          <w:sz w:val="24"/>
        </w:rPr>
        <w:t>PRICE BREAKDOWN</w:t>
      </w:r>
      <w:bookmarkEnd w:id="67"/>
      <w:bookmarkEnd w:id="68"/>
      <w:bookmarkEnd w:id="69"/>
      <w:bookmarkEnd w:id="70"/>
      <w:r w:rsidR="00DB6773">
        <w:rPr>
          <w:rFonts w:ascii="Arial" w:hAnsi="Arial" w:cs="Arial"/>
          <w:b/>
          <w:bCs/>
          <w:caps/>
          <w:kern w:val="28"/>
          <w:sz w:val="24"/>
        </w:rPr>
        <w:t xml:space="preserve"> </w:t>
      </w:r>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DB6773" w:rsidP="00932179">
      <w:pPr>
        <w:pStyle w:val="ListParagraph"/>
        <w:numPr>
          <w:ilvl w:val="0"/>
          <w:numId w:val="19"/>
        </w:numPr>
        <w:bidi w:val="0"/>
        <w:rPr>
          <w:rFonts w:asciiTheme="minorBidi" w:eastAsiaTheme="minorHAnsi" w:hAnsiTheme="minorBidi" w:cstheme="minorBidi"/>
          <w:sz w:val="22"/>
          <w:szCs w:val="28"/>
        </w:rPr>
      </w:pPr>
      <w:r>
        <w:rPr>
          <w:rFonts w:ascii="Arial" w:hAnsi="Arial" w:cs="Arial"/>
          <w:noProof/>
          <w:color w:val="000000"/>
          <w:sz w:val="22"/>
          <w:szCs w:val="22"/>
        </w:rPr>
        <mc:AlternateContent>
          <mc:Choice Requires="wps">
            <w:drawing>
              <wp:anchor distT="0" distB="0" distL="114300" distR="114300" simplePos="0" relativeHeight="251665920" behindDoc="0" locked="0" layoutInCell="1" allowOverlap="1" wp14:anchorId="7CEAEF59" wp14:editId="5BED1BE5">
                <wp:simplePos x="0" y="0"/>
                <wp:positionH relativeFrom="column">
                  <wp:posOffset>4974797</wp:posOffset>
                </wp:positionH>
                <wp:positionV relativeFrom="paragraph">
                  <wp:posOffset>11534</wp:posOffset>
                </wp:positionV>
                <wp:extent cx="468630" cy="413385"/>
                <wp:effectExtent l="0" t="0" r="26670" b="24765"/>
                <wp:wrapNone/>
                <wp:docPr id="13" name="Flowchart: Extract 1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04D" w:rsidRPr="004F7C1E" w:rsidRDefault="00D8404D" w:rsidP="00DB6773">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AEF59" id="Flowchart: Extract 13" o:spid="_x0000_s1027" type="#_x0000_t127" alt="Title: D01 - Description: D01" style="position:absolute;left:0;text-align:left;margin-left:391.7pt;margin-top:.9pt;width:36.9pt;height:32.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" filled="f" strokecolor="black [3213]" strokeweight=".5pt">
                <v:textbox inset="0,0,0,0">
                  <w:txbxContent>
                    <w:p w:rsidR="00D8404D" w:rsidRPr="004F7C1E" w:rsidRDefault="00D8404D" w:rsidP="00DB6773">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87E14">
        <w:rPr>
          <w:rFonts w:asciiTheme="minorBidi" w:eastAsiaTheme="minorHAnsi" w:hAnsiTheme="minorBidi" w:cstheme="minorBidi"/>
          <w:sz w:val="22"/>
          <w:szCs w:val="28"/>
        </w:rPr>
        <w:t>Pre-commissioning &amp; commissioning</w:t>
      </w:r>
      <w:r w:rsidR="00687E14" w:rsidRPr="009C009A">
        <w:rPr>
          <w:rFonts w:asciiTheme="minorBidi" w:eastAsiaTheme="minorHAnsi" w:hAnsiTheme="minorBidi" w:cstheme="minorBidi"/>
          <w:sz w:val="22"/>
          <w:szCs w:val="28"/>
        </w:rPr>
        <w:t xml:space="preserve"> spare </w:t>
      </w:r>
      <w:r w:rsidR="00687E14" w:rsidRPr="00932179">
        <w:rPr>
          <w:rFonts w:asciiTheme="minorBidi" w:eastAsiaTheme="minorHAnsi" w:hAnsiTheme="minorBidi" w:cstheme="minorBidi"/>
          <w:sz w:val="22"/>
          <w:szCs w:val="28"/>
          <w:highlight w:val="lightGray"/>
        </w:rPr>
        <w:t>parts (E</w:t>
      </w:r>
      <w:r w:rsidR="00932179" w:rsidRPr="00932179">
        <w:rPr>
          <w:rFonts w:asciiTheme="minorBidi" w:eastAsiaTheme="minorHAnsi" w:hAnsiTheme="minorBidi" w:cstheme="minorBidi"/>
          <w:sz w:val="22"/>
          <w:szCs w:val="28"/>
          <w:highlight w:val="lightGray"/>
        </w:rPr>
        <w:t>&amp;C</w:t>
      </w:r>
      <w:r w:rsidR="00687E14" w:rsidRPr="00932179">
        <w:rPr>
          <w:rFonts w:asciiTheme="minorBidi" w:eastAsiaTheme="minorHAnsi" w:hAnsiTheme="minorBidi" w:cstheme="minorBidi"/>
          <w:sz w:val="22"/>
          <w:szCs w:val="28"/>
          <w:highlight w:val="lightGray"/>
        </w:rPr>
        <w:t>-QC-SP-1)</w:t>
      </w:r>
    </w:p>
    <w:p w:rsidR="00687E14" w:rsidRPr="009C009A" w:rsidRDefault="00687E14" w:rsidP="00932179">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DB6773">
        <w:rPr>
          <w:rFonts w:asciiTheme="minorBidi" w:eastAsiaTheme="minorHAnsi" w:hAnsiTheme="minorBidi" w:cstheme="minorBidi"/>
          <w:sz w:val="22"/>
          <w:szCs w:val="28"/>
          <w:highlight w:val="lightGray"/>
        </w:rPr>
        <w:t>(</w:t>
      </w:r>
      <w:r w:rsidRPr="00932179">
        <w:rPr>
          <w:rFonts w:asciiTheme="minorBidi" w:eastAsiaTheme="minorHAnsi" w:hAnsiTheme="minorBidi" w:cstheme="minorBidi"/>
          <w:sz w:val="22"/>
          <w:szCs w:val="28"/>
          <w:highlight w:val="lightGray"/>
        </w:rPr>
        <w:t>E</w:t>
      </w:r>
      <w:r w:rsidR="00932179" w:rsidRPr="00932179">
        <w:rPr>
          <w:rFonts w:asciiTheme="minorBidi" w:eastAsiaTheme="minorHAnsi" w:hAnsiTheme="minorBidi" w:cstheme="minorBidi"/>
          <w:sz w:val="22"/>
          <w:szCs w:val="28"/>
          <w:highlight w:val="lightGray"/>
        </w:rPr>
        <w:t>&amp;C</w:t>
      </w:r>
      <w:r w:rsidRPr="00932179">
        <w:rPr>
          <w:rFonts w:asciiTheme="minorBidi" w:eastAsiaTheme="minorHAnsi" w:hAnsiTheme="minorBidi" w:cstheme="minorBidi"/>
          <w:sz w:val="22"/>
          <w:szCs w:val="28"/>
          <w:highlight w:val="lightGray"/>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89514968"/>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E20157" w:rsidP="00000553">
      <w:pPr>
        <w:pStyle w:val="Heading2"/>
        <w:numPr>
          <w:ilvl w:val="0"/>
          <w:numId w:val="0"/>
        </w:numPr>
        <w:spacing w:before="0"/>
        <w:ind w:left="720"/>
        <w:rPr>
          <w:rFonts w:eastAsiaTheme="minorHAnsi"/>
          <w:u w:val="single"/>
        </w:rPr>
      </w:pPr>
      <w:bookmarkStart w:id="77" w:name="_Toc13909574"/>
      <w:bookmarkStart w:id="78" w:name="_Toc89514969"/>
      <w:r>
        <w:rPr>
          <w:noProof/>
          <w:color w:val="000000"/>
          <w:lang w:val="en-US"/>
        </w:rPr>
        <mc:AlternateContent>
          <mc:Choice Requires="wps">
            <w:drawing>
              <wp:anchor distT="0" distB="0" distL="114300" distR="114300" simplePos="0" relativeHeight="251667456" behindDoc="0" locked="0" layoutInCell="1" allowOverlap="1" wp14:anchorId="2F47083B" wp14:editId="53139E24">
                <wp:simplePos x="0" y="0"/>
                <wp:positionH relativeFrom="column">
                  <wp:posOffset>4115435</wp:posOffset>
                </wp:positionH>
                <wp:positionV relativeFrom="paragraph">
                  <wp:posOffset>-191135</wp:posOffset>
                </wp:positionV>
                <wp:extent cx="468630" cy="413385"/>
                <wp:effectExtent l="0" t="0" r="26670" b="24765"/>
                <wp:wrapNone/>
                <wp:docPr id="5" name="Flowchart: Extract 5"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04D" w:rsidRPr="004F7C1E" w:rsidRDefault="00D8404D" w:rsidP="003C3476">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7083B" id="Flowchart: Extract 5" o:spid="_x0000_s1028" type="#_x0000_t127" alt="Title: D01 - Description: D01" style="position:absolute;left:0;text-align:left;margin-left:324.05pt;margin-top:-15.05pt;width:36.9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" filled="f" strokecolor="black [3213]" strokeweight=".5pt">
                <v:textbox inset="0,0,0,0">
                  <w:txbxContent>
                    <w:p w:rsidR="00D8404D" w:rsidRPr="004F7C1E" w:rsidRDefault="00D8404D" w:rsidP="003C3476">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7"/>
      <w:bookmarkEnd w:id="78"/>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3780"/>
        <w:gridCol w:w="3511"/>
        <w:gridCol w:w="719"/>
      </w:tblGrid>
      <w:tr w:rsidR="00ED5836" w:rsidRPr="004F177C" w:rsidTr="00EE2FD8">
        <w:trPr>
          <w:trHeight w:val="620"/>
          <w:tblHeader/>
          <w:jc w:val="center"/>
        </w:trPr>
        <w:tc>
          <w:tcPr>
            <w:tcW w:w="777"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80" w:type="dxa"/>
            <w:tcBorders>
              <w:bottom w:val="single" w:sz="4" w:space="0" w:color="auto"/>
            </w:tcBorders>
            <w:shd w:val="clear" w:color="auto" w:fill="FDE9D9" w:themeFill="accent6" w:themeFillTint="33"/>
            <w:vAlign w:val="center"/>
          </w:tcPr>
          <w:p w:rsidR="00687E14" w:rsidRPr="004F177C" w:rsidRDefault="00687E14" w:rsidP="002C42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Document </w:t>
            </w:r>
            <w:r w:rsidR="002C425F">
              <w:rPr>
                <w:rFonts w:asciiTheme="minorBidi" w:hAnsiTheme="minorBidi" w:cstheme="minorBidi"/>
                <w:b/>
                <w:bCs/>
                <w:color w:val="000000"/>
                <w:sz w:val="19"/>
                <w:szCs w:val="19"/>
              </w:rPr>
              <w:t>No.</w:t>
            </w:r>
          </w:p>
        </w:tc>
        <w:tc>
          <w:tcPr>
            <w:tcW w:w="3511" w:type="dxa"/>
            <w:tcBorders>
              <w:bottom w:val="single" w:sz="4" w:space="0" w:color="auto"/>
            </w:tcBorders>
            <w:shd w:val="clear" w:color="auto" w:fill="FDE9D9" w:themeFill="accent6" w:themeFillTint="33"/>
            <w:vAlign w:val="center"/>
          </w:tcPr>
          <w:p w:rsidR="00687E14" w:rsidRPr="004F177C" w:rsidRDefault="00687E14" w:rsidP="002C42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Document </w:t>
            </w:r>
            <w:r w:rsidR="002C425F">
              <w:rPr>
                <w:rFonts w:asciiTheme="minorBidi" w:hAnsiTheme="minorBidi" w:cstheme="minorBidi"/>
                <w:b/>
                <w:bCs/>
                <w:color w:val="000000"/>
                <w:sz w:val="19"/>
                <w:szCs w:val="19"/>
              </w:rPr>
              <w:t>Title</w:t>
            </w:r>
            <w:r w:rsidR="00735C20">
              <w:rPr>
                <w:rFonts w:asciiTheme="minorBidi" w:hAnsiTheme="minorBidi" w:cstheme="minorBidi"/>
                <w:b/>
                <w:bCs/>
                <w:color w:val="000000"/>
                <w:sz w:val="19"/>
                <w:szCs w:val="19"/>
              </w:rPr>
              <w:t>.</w:t>
            </w:r>
          </w:p>
        </w:tc>
        <w:tc>
          <w:tcPr>
            <w:tcW w:w="719"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EE2FD8">
        <w:trPr>
          <w:jc w:val="center"/>
        </w:trPr>
        <w:tc>
          <w:tcPr>
            <w:tcW w:w="8787"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D5836" w:rsidRPr="004F177C" w:rsidTr="00EE2FD8">
        <w:trPr>
          <w:trHeight w:val="288"/>
          <w:jc w:val="center"/>
        </w:trPr>
        <w:tc>
          <w:tcPr>
            <w:tcW w:w="777" w:type="dxa"/>
            <w:vAlign w:val="center"/>
          </w:tcPr>
          <w:p w:rsidR="00687E14" w:rsidRPr="00ED5836"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BK-GNRAL-PEDCO-000-PR-DC-0001</w:t>
            </w:r>
          </w:p>
        </w:tc>
        <w:tc>
          <w:tcPr>
            <w:tcW w:w="3511" w:type="dxa"/>
            <w:vAlign w:val="center"/>
          </w:tcPr>
          <w:p w:rsidR="00687E14" w:rsidRPr="003C3476" w:rsidRDefault="00C63F2C" w:rsidP="00DD2B0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Process Design Criteria</w:t>
            </w:r>
          </w:p>
        </w:tc>
        <w:tc>
          <w:tcPr>
            <w:tcW w:w="719" w:type="dxa"/>
            <w:vAlign w:val="center"/>
          </w:tcPr>
          <w:p w:rsidR="00687E14" w:rsidRPr="003C3476" w:rsidRDefault="00687E14" w:rsidP="007E6E6F">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7E6E6F" w:rsidRPr="003C3476">
              <w:rPr>
                <w:rFonts w:asciiTheme="minorBidi" w:hAnsiTheme="minorBidi" w:cstheme="minorBidi"/>
                <w:color w:val="000000"/>
                <w:sz w:val="19"/>
                <w:szCs w:val="19"/>
              </w:rPr>
              <w:t>02</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BK-GNRAL-PEDCO-000-PR-DB-0001</w:t>
            </w:r>
          </w:p>
        </w:tc>
        <w:tc>
          <w:tcPr>
            <w:tcW w:w="3511" w:type="dxa"/>
            <w:vAlign w:val="center"/>
          </w:tcPr>
          <w:p w:rsidR="00687E14" w:rsidRPr="003C3476" w:rsidRDefault="00C63F2C" w:rsidP="000C57AE">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Process Basis of Design</w:t>
            </w:r>
          </w:p>
        </w:tc>
        <w:tc>
          <w:tcPr>
            <w:tcW w:w="719" w:type="dxa"/>
            <w:vAlign w:val="center"/>
          </w:tcPr>
          <w:p w:rsidR="008335EB" w:rsidRPr="003C3476" w:rsidRDefault="00687E14" w:rsidP="003C347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8335EB" w:rsidRPr="003C3476">
              <w:rPr>
                <w:rFonts w:asciiTheme="minorBidi" w:hAnsiTheme="minorBidi" w:cstheme="minorBidi"/>
                <w:color w:val="000000"/>
                <w:sz w:val="19"/>
                <w:szCs w:val="19"/>
              </w:rPr>
              <w:t>0</w:t>
            </w:r>
            <w:r w:rsidR="003C3476">
              <w:rPr>
                <w:rFonts w:asciiTheme="minorBidi" w:hAnsiTheme="minorBidi" w:cstheme="minorBidi"/>
                <w:color w:val="000000"/>
                <w:sz w:val="19"/>
                <w:szCs w:val="19"/>
              </w:rPr>
              <w:t>8</w:t>
            </w:r>
          </w:p>
        </w:tc>
      </w:tr>
      <w:tr w:rsidR="00D4214C" w:rsidRPr="004F177C" w:rsidTr="00EE2FD8">
        <w:trPr>
          <w:trHeight w:val="288"/>
          <w:jc w:val="center"/>
        </w:trPr>
        <w:tc>
          <w:tcPr>
            <w:tcW w:w="777" w:type="dxa"/>
            <w:vAlign w:val="center"/>
          </w:tcPr>
          <w:p w:rsidR="00D4214C" w:rsidRPr="004F177C" w:rsidRDefault="00D4214C"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4214C"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BK-GCS-PEDCO-120-PR-PI-0008</w:t>
            </w:r>
          </w:p>
        </w:tc>
        <w:tc>
          <w:tcPr>
            <w:tcW w:w="3511" w:type="dxa"/>
            <w:vAlign w:val="center"/>
          </w:tcPr>
          <w:p w:rsidR="00D4214C" w:rsidRPr="003C3476" w:rsidRDefault="00C63F2C" w:rsidP="000C57AE">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P&amp;ID – 1</w:t>
            </w:r>
            <w:r w:rsidRPr="003C3476">
              <w:rPr>
                <w:rFonts w:asciiTheme="minorBidi" w:hAnsiTheme="minorBidi" w:cstheme="minorBidi"/>
                <w:color w:val="000000"/>
                <w:sz w:val="19"/>
                <w:szCs w:val="19"/>
                <w:vertAlign w:val="superscript"/>
              </w:rPr>
              <w:t>st</w:t>
            </w:r>
            <w:r w:rsidRPr="003C3476">
              <w:rPr>
                <w:rFonts w:asciiTheme="minorBidi" w:hAnsiTheme="minorBidi" w:cstheme="minorBidi"/>
                <w:color w:val="000000"/>
                <w:sz w:val="19"/>
                <w:szCs w:val="19"/>
              </w:rPr>
              <w:t xml:space="preserve">  Stage Gas Compression  Air Coolers</w:t>
            </w:r>
          </w:p>
        </w:tc>
        <w:tc>
          <w:tcPr>
            <w:tcW w:w="719" w:type="dxa"/>
            <w:vAlign w:val="center"/>
          </w:tcPr>
          <w:p w:rsidR="00D4214C" w:rsidRPr="003C3476" w:rsidRDefault="00D4214C" w:rsidP="00B94EF0">
            <w:pPr>
              <w:widowControl w:val="0"/>
              <w:autoSpaceDE w:val="0"/>
              <w:autoSpaceDN w:val="0"/>
              <w:bidi w:val="0"/>
              <w:adjustRightInd w:val="0"/>
              <w:jc w:val="center"/>
              <w:rPr>
                <w:rFonts w:asciiTheme="minorBidi" w:hAnsiTheme="minorBidi" w:cstheme="minorBidi"/>
                <w:color w:val="000000"/>
                <w:sz w:val="19"/>
                <w:szCs w:val="19"/>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6</w:t>
            </w:r>
          </w:p>
        </w:tc>
      </w:tr>
      <w:tr w:rsidR="00D4214C" w:rsidRPr="004F177C" w:rsidTr="00EE2FD8">
        <w:trPr>
          <w:trHeight w:val="288"/>
          <w:jc w:val="center"/>
        </w:trPr>
        <w:tc>
          <w:tcPr>
            <w:tcW w:w="777" w:type="dxa"/>
            <w:vAlign w:val="center"/>
          </w:tcPr>
          <w:p w:rsidR="00D4214C" w:rsidRPr="004F177C" w:rsidRDefault="00D4214C"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4214C"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BK-GCS-PEDCO-120-PR-PI-0011</w:t>
            </w:r>
          </w:p>
        </w:tc>
        <w:tc>
          <w:tcPr>
            <w:tcW w:w="3511" w:type="dxa"/>
            <w:vAlign w:val="center"/>
          </w:tcPr>
          <w:p w:rsidR="00D4214C" w:rsidRPr="003C3476" w:rsidRDefault="00C63F2C" w:rsidP="000C57AE">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P&amp;ID – 2</w:t>
            </w:r>
            <w:r w:rsidRPr="003C3476">
              <w:rPr>
                <w:rFonts w:asciiTheme="minorBidi" w:hAnsiTheme="minorBidi" w:cstheme="minorBidi"/>
                <w:color w:val="000000"/>
                <w:sz w:val="19"/>
                <w:szCs w:val="19"/>
                <w:vertAlign w:val="superscript"/>
              </w:rPr>
              <w:t>nd</w:t>
            </w:r>
            <w:r w:rsidRPr="003C3476">
              <w:rPr>
                <w:rFonts w:asciiTheme="minorBidi" w:hAnsiTheme="minorBidi" w:cstheme="minorBidi"/>
                <w:color w:val="000000"/>
                <w:sz w:val="19"/>
                <w:szCs w:val="19"/>
              </w:rPr>
              <w:t xml:space="preserve">  Stage Gas Compression  Air Coolers</w:t>
            </w:r>
          </w:p>
        </w:tc>
        <w:tc>
          <w:tcPr>
            <w:tcW w:w="719" w:type="dxa"/>
            <w:vAlign w:val="center"/>
          </w:tcPr>
          <w:p w:rsidR="00D4214C" w:rsidRPr="00B94EF0" w:rsidRDefault="00D4214C"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6</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BK-GCS-PEDCO-120-PR-DT-0003</w:t>
            </w:r>
          </w:p>
        </w:tc>
        <w:tc>
          <w:tcPr>
            <w:tcW w:w="3511" w:type="dxa"/>
            <w:vAlign w:val="center"/>
          </w:tcPr>
          <w:p w:rsidR="00687E14" w:rsidRPr="003C3476" w:rsidRDefault="00C63F2C" w:rsidP="00DD2B0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Process Data Sheets for 1</w:t>
            </w:r>
            <w:r w:rsidRPr="003C3476">
              <w:rPr>
                <w:rFonts w:asciiTheme="minorBidi" w:hAnsiTheme="minorBidi" w:cstheme="minorBidi"/>
                <w:color w:val="000000"/>
                <w:sz w:val="19"/>
                <w:szCs w:val="19"/>
                <w:vertAlign w:val="superscript"/>
              </w:rPr>
              <w:t>st</w:t>
            </w:r>
            <w:r w:rsidRPr="003C3476">
              <w:rPr>
                <w:rFonts w:asciiTheme="minorBidi" w:hAnsiTheme="minorBidi" w:cstheme="minorBidi"/>
                <w:color w:val="000000"/>
                <w:sz w:val="19"/>
                <w:szCs w:val="19"/>
              </w:rPr>
              <w:t xml:space="preserve"> Stage Gas Air Coolers</w:t>
            </w:r>
          </w:p>
        </w:tc>
        <w:tc>
          <w:tcPr>
            <w:tcW w:w="719" w:type="dxa"/>
            <w:vAlign w:val="center"/>
          </w:tcPr>
          <w:p w:rsidR="00687E14" w:rsidRPr="00B94EF0" w:rsidRDefault="00687E14"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7E6E6F"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5</w:t>
            </w:r>
          </w:p>
        </w:tc>
      </w:tr>
      <w:tr w:rsidR="00DD2B09" w:rsidRPr="006A47DE" w:rsidTr="00EE2FD8">
        <w:trPr>
          <w:trHeight w:val="288"/>
          <w:jc w:val="center"/>
        </w:trPr>
        <w:tc>
          <w:tcPr>
            <w:tcW w:w="777" w:type="dxa"/>
            <w:vAlign w:val="center"/>
          </w:tcPr>
          <w:p w:rsidR="00DD2B09" w:rsidRPr="004F177C" w:rsidRDefault="00DD2B09"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D2B09"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BK-GCS-PEDCO-120-PR-DT-0005</w:t>
            </w:r>
          </w:p>
        </w:tc>
        <w:tc>
          <w:tcPr>
            <w:tcW w:w="3511" w:type="dxa"/>
            <w:vAlign w:val="center"/>
          </w:tcPr>
          <w:p w:rsidR="00DD2B09" w:rsidRPr="003C3476" w:rsidRDefault="00C63F2C" w:rsidP="00DD2B0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Process Data Sheets for 2</w:t>
            </w:r>
            <w:r w:rsidRPr="003C3476">
              <w:rPr>
                <w:rFonts w:asciiTheme="minorBidi" w:hAnsiTheme="minorBidi" w:cstheme="minorBidi"/>
                <w:color w:val="000000"/>
                <w:sz w:val="19"/>
                <w:szCs w:val="19"/>
                <w:vertAlign w:val="superscript"/>
              </w:rPr>
              <w:t>nd</w:t>
            </w:r>
            <w:r w:rsidRPr="003C3476">
              <w:rPr>
                <w:rFonts w:asciiTheme="minorBidi" w:hAnsiTheme="minorBidi" w:cstheme="minorBidi"/>
                <w:color w:val="000000"/>
                <w:sz w:val="19"/>
                <w:szCs w:val="19"/>
              </w:rPr>
              <w:t xml:space="preserve"> Stage Gas Air Coolers</w:t>
            </w:r>
          </w:p>
        </w:tc>
        <w:tc>
          <w:tcPr>
            <w:tcW w:w="719" w:type="dxa"/>
            <w:vAlign w:val="center"/>
          </w:tcPr>
          <w:p w:rsidR="00DD2B09" w:rsidRPr="00B94EF0" w:rsidRDefault="00993B1D"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7E6E6F"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5</w:t>
            </w:r>
          </w:p>
        </w:tc>
      </w:tr>
      <w:tr w:rsidR="00687E14" w:rsidRPr="006A47DE" w:rsidTr="00EE2FD8">
        <w:trPr>
          <w:trHeight w:val="297"/>
          <w:jc w:val="center"/>
        </w:trPr>
        <w:tc>
          <w:tcPr>
            <w:tcW w:w="8787" w:type="dxa"/>
            <w:gridSpan w:val="4"/>
            <w:shd w:val="clear" w:color="auto" w:fill="B6DDE8" w:themeFill="accent5" w:themeFillTint="66"/>
            <w:vAlign w:val="center"/>
          </w:tcPr>
          <w:p w:rsidR="00687E14" w:rsidRPr="003C3476"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Mechanical</w:t>
            </w:r>
          </w:p>
        </w:tc>
      </w:tr>
      <w:tr w:rsidR="00ED5836" w:rsidRPr="006A47DE" w:rsidTr="00EE2FD8">
        <w:trPr>
          <w:trHeight w:val="288"/>
          <w:jc w:val="center"/>
        </w:trPr>
        <w:tc>
          <w:tcPr>
            <w:tcW w:w="777" w:type="dxa"/>
            <w:vAlign w:val="center"/>
          </w:tcPr>
          <w:p w:rsidR="00687E14" w:rsidRPr="006A47DE"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BK-GNRAL-PEDCO-000-ME-DC-0001</w:t>
            </w:r>
          </w:p>
        </w:tc>
        <w:tc>
          <w:tcPr>
            <w:tcW w:w="3511" w:type="dxa"/>
            <w:vAlign w:val="center"/>
          </w:tcPr>
          <w:p w:rsidR="00687E14" w:rsidRPr="003C347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Mechanical Design Criteria</w:t>
            </w:r>
          </w:p>
        </w:tc>
        <w:tc>
          <w:tcPr>
            <w:tcW w:w="719" w:type="dxa"/>
            <w:vAlign w:val="center"/>
          </w:tcPr>
          <w:p w:rsidR="00687E14" w:rsidRPr="003C3476" w:rsidRDefault="00687E14" w:rsidP="00D8404D">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highlight w:val="lightGray"/>
              </w:rPr>
              <w:t>D</w:t>
            </w:r>
            <w:r w:rsidR="00CD1F67" w:rsidRPr="00B94EF0">
              <w:rPr>
                <w:rFonts w:asciiTheme="minorBidi" w:hAnsiTheme="minorBidi" w:cstheme="minorBidi"/>
                <w:color w:val="000000"/>
                <w:sz w:val="19"/>
                <w:szCs w:val="19"/>
                <w:highlight w:val="lightGray"/>
              </w:rPr>
              <w:t>0</w:t>
            </w:r>
            <w:r w:rsidR="00D8404D" w:rsidRPr="00D8404D">
              <w:rPr>
                <w:rFonts w:asciiTheme="minorBidi" w:hAnsiTheme="minorBidi" w:cstheme="minorBidi" w:hint="cs"/>
                <w:color w:val="000000"/>
                <w:sz w:val="19"/>
                <w:szCs w:val="19"/>
                <w:highlight w:val="lightGray"/>
                <w:rtl/>
              </w:rPr>
              <w:t>4</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BK-GCS-PEDCO-120-ME-SP-0001</w:t>
            </w:r>
          </w:p>
        </w:tc>
        <w:tc>
          <w:tcPr>
            <w:tcW w:w="3511" w:type="dxa"/>
            <w:vAlign w:val="center"/>
          </w:tcPr>
          <w:p w:rsidR="00687E14" w:rsidRPr="003C347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Air Cooled Heat Exchangers</w:t>
            </w:r>
          </w:p>
        </w:tc>
        <w:tc>
          <w:tcPr>
            <w:tcW w:w="719" w:type="dxa"/>
            <w:vAlign w:val="center"/>
          </w:tcPr>
          <w:p w:rsidR="00687E14" w:rsidRPr="003C3476" w:rsidRDefault="00687E14" w:rsidP="00B94EF0">
            <w:pPr>
              <w:widowControl w:val="0"/>
              <w:autoSpaceDE w:val="0"/>
              <w:autoSpaceDN w:val="0"/>
              <w:bidi w:val="0"/>
              <w:adjustRightInd w:val="0"/>
              <w:jc w:val="center"/>
              <w:rPr>
                <w:rFonts w:asciiTheme="minorBidi" w:hAnsiTheme="minorBidi" w:cstheme="minorBidi"/>
                <w:color w:val="000000"/>
                <w:sz w:val="19"/>
                <w:szCs w:val="19"/>
              </w:rPr>
            </w:pPr>
            <w:r w:rsidRPr="00B94EF0">
              <w:rPr>
                <w:rFonts w:asciiTheme="minorBidi" w:hAnsiTheme="minorBidi" w:cstheme="minorBidi"/>
                <w:color w:val="000000"/>
                <w:sz w:val="19"/>
                <w:szCs w:val="19"/>
                <w:highlight w:val="lightGray"/>
              </w:rPr>
              <w:t>D</w:t>
            </w:r>
            <w:r w:rsidR="00CD1F67"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2</w:t>
            </w:r>
          </w:p>
        </w:tc>
      </w:tr>
      <w:tr w:rsidR="00ED5836" w:rsidRPr="004F177C" w:rsidTr="00EE2FD8">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BK-GNRAL-PEDCO-000-ME-SP-0001</w:t>
            </w:r>
          </w:p>
        </w:tc>
        <w:tc>
          <w:tcPr>
            <w:tcW w:w="3511" w:type="dxa"/>
            <w:vAlign w:val="center"/>
          </w:tcPr>
          <w:p w:rsidR="00687E14" w:rsidRPr="003C347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Pressure Vessels</w:t>
            </w:r>
          </w:p>
        </w:tc>
        <w:tc>
          <w:tcPr>
            <w:tcW w:w="719" w:type="dxa"/>
            <w:vAlign w:val="center"/>
          </w:tcPr>
          <w:p w:rsidR="00687E14" w:rsidRPr="003C3476" w:rsidRDefault="00687E14" w:rsidP="003C347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highlight w:val="lightGray"/>
              </w:rPr>
              <w:t>D</w:t>
            </w:r>
            <w:r w:rsidR="00CD1F67" w:rsidRPr="003C3476">
              <w:rPr>
                <w:rFonts w:asciiTheme="minorBidi" w:hAnsiTheme="minorBidi" w:cstheme="minorBidi"/>
                <w:color w:val="000000"/>
                <w:sz w:val="19"/>
                <w:szCs w:val="19"/>
                <w:highlight w:val="lightGray"/>
              </w:rPr>
              <w:t>0</w:t>
            </w:r>
            <w:r w:rsidR="003C3476" w:rsidRPr="003C3476">
              <w:rPr>
                <w:rFonts w:asciiTheme="minorBidi" w:hAnsiTheme="minorBidi" w:cstheme="minorBidi"/>
                <w:color w:val="000000"/>
                <w:sz w:val="19"/>
                <w:szCs w:val="19"/>
                <w:highlight w:val="lightGray"/>
              </w:rPr>
              <w:t>3</w:t>
            </w:r>
          </w:p>
        </w:tc>
      </w:tr>
      <w:tr w:rsidR="00ED5836" w:rsidRPr="004F177C" w:rsidTr="00EE2FD8">
        <w:trPr>
          <w:trHeight w:val="288"/>
          <w:jc w:val="center"/>
        </w:trPr>
        <w:tc>
          <w:tcPr>
            <w:tcW w:w="777" w:type="dxa"/>
            <w:vAlign w:val="center"/>
          </w:tcPr>
          <w:p w:rsidR="00CD1F67" w:rsidRDefault="00CD1F6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CD1F67"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BK-GCS-PEDCO-120-ME-DT-0003</w:t>
            </w:r>
          </w:p>
        </w:tc>
        <w:tc>
          <w:tcPr>
            <w:tcW w:w="3511" w:type="dxa"/>
            <w:vAlign w:val="center"/>
          </w:tcPr>
          <w:p w:rsidR="00CD1F67" w:rsidRPr="003C347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Mechanical Data Sheets for 1</w:t>
            </w:r>
            <w:r w:rsidRPr="003C3476">
              <w:rPr>
                <w:rFonts w:asciiTheme="minorBidi" w:hAnsiTheme="minorBidi" w:cstheme="minorBidi"/>
                <w:color w:val="000000"/>
                <w:sz w:val="19"/>
                <w:szCs w:val="19"/>
                <w:vertAlign w:val="superscript"/>
              </w:rPr>
              <w:t>st</w:t>
            </w:r>
            <w:r w:rsidRPr="003C3476">
              <w:rPr>
                <w:rFonts w:asciiTheme="minorBidi" w:hAnsiTheme="minorBidi" w:cstheme="minorBidi"/>
                <w:color w:val="000000"/>
                <w:sz w:val="19"/>
                <w:szCs w:val="19"/>
              </w:rPr>
              <w:t xml:space="preserve"> Stage Gas Air Coolers</w:t>
            </w:r>
          </w:p>
        </w:tc>
        <w:tc>
          <w:tcPr>
            <w:tcW w:w="719" w:type="dxa"/>
            <w:vAlign w:val="center"/>
          </w:tcPr>
          <w:p w:rsidR="00CD1F67" w:rsidRPr="00B94EF0" w:rsidRDefault="00E26BDC"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3</w:t>
            </w:r>
          </w:p>
        </w:tc>
      </w:tr>
      <w:tr w:rsidR="00ED5836" w:rsidRPr="004F177C" w:rsidTr="00EE2FD8">
        <w:trPr>
          <w:trHeight w:val="288"/>
          <w:jc w:val="center"/>
        </w:trPr>
        <w:tc>
          <w:tcPr>
            <w:tcW w:w="777" w:type="dxa"/>
            <w:vAlign w:val="center"/>
          </w:tcPr>
          <w:p w:rsidR="00E26BDC" w:rsidRDefault="00E26BDC"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E26BDC"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BK-GCS-PEDCO-120-ME-DT-0005</w:t>
            </w:r>
          </w:p>
        </w:tc>
        <w:tc>
          <w:tcPr>
            <w:tcW w:w="3511" w:type="dxa"/>
            <w:vAlign w:val="center"/>
          </w:tcPr>
          <w:p w:rsidR="00E26BDC" w:rsidRPr="003C347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Mechanical Data Sheets for 2</w:t>
            </w:r>
            <w:r w:rsidRPr="003C3476">
              <w:rPr>
                <w:rFonts w:asciiTheme="minorBidi" w:hAnsiTheme="minorBidi" w:cstheme="minorBidi"/>
                <w:color w:val="000000"/>
                <w:sz w:val="19"/>
                <w:szCs w:val="19"/>
                <w:vertAlign w:val="superscript"/>
              </w:rPr>
              <w:t>nd</w:t>
            </w:r>
            <w:r w:rsidRPr="003C3476">
              <w:rPr>
                <w:rFonts w:asciiTheme="minorBidi" w:hAnsiTheme="minorBidi" w:cstheme="minorBidi"/>
                <w:color w:val="000000"/>
                <w:sz w:val="19"/>
                <w:szCs w:val="19"/>
              </w:rPr>
              <w:t xml:space="preserve"> Stage Gas Air Coolers</w:t>
            </w:r>
          </w:p>
        </w:tc>
        <w:tc>
          <w:tcPr>
            <w:tcW w:w="719" w:type="dxa"/>
            <w:vAlign w:val="center"/>
          </w:tcPr>
          <w:p w:rsidR="00E26BDC" w:rsidRPr="00B94EF0" w:rsidRDefault="00E26BDC"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3</w:t>
            </w:r>
          </w:p>
        </w:tc>
      </w:tr>
      <w:tr w:rsidR="0099732B" w:rsidRPr="004F177C" w:rsidTr="00EE2FD8">
        <w:trPr>
          <w:trHeight w:val="288"/>
          <w:jc w:val="center"/>
        </w:trPr>
        <w:tc>
          <w:tcPr>
            <w:tcW w:w="777" w:type="dxa"/>
            <w:vAlign w:val="center"/>
          </w:tcPr>
          <w:p w:rsidR="0099732B" w:rsidRDefault="0099732B"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99732B" w:rsidRPr="003C3476" w:rsidRDefault="00C63F2C" w:rsidP="00C63F2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BK-GNRAL-PEDCO-000-ME-DW-0001</w:t>
            </w:r>
          </w:p>
        </w:tc>
        <w:tc>
          <w:tcPr>
            <w:tcW w:w="3511" w:type="dxa"/>
            <w:vAlign w:val="center"/>
          </w:tcPr>
          <w:p w:rsidR="0099732B" w:rsidRPr="003C3476" w:rsidRDefault="00C63F2C" w:rsidP="0054798B">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Standard Detail Drawing For Pressure Vessels and Heat Exchangers</w:t>
            </w:r>
          </w:p>
        </w:tc>
        <w:tc>
          <w:tcPr>
            <w:tcW w:w="719" w:type="dxa"/>
            <w:vAlign w:val="center"/>
          </w:tcPr>
          <w:p w:rsidR="0099732B" w:rsidRPr="00B94EF0" w:rsidRDefault="0099732B"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2</w:t>
            </w:r>
          </w:p>
        </w:tc>
      </w:tr>
      <w:tr w:rsidR="00687E14" w:rsidRPr="004F177C" w:rsidTr="00EE2FD8">
        <w:trPr>
          <w:trHeight w:val="337"/>
          <w:jc w:val="center"/>
        </w:trPr>
        <w:tc>
          <w:tcPr>
            <w:tcW w:w="8787" w:type="dxa"/>
            <w:gridSpan w:val="4"/>
            <w:shd w:val="clear" w:color="auto" w:fill="B6DDE8" w:themeFill="accent5" w:themeFillTint="66"/>
            <w:vAlign w:val="center"/>
          </w:tcPr>
          <w:p w:rsidR="00687E14" w:rsidRPr="003C3476" w:rsidRDefault="0066764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Piping</w:t>
            </w:r>
          </w:p>
        </w:tc>
      </w:tr>
      <w:tr w:rsidR="00ED5836" w:rsidRPr="004F177C" w:rsidTr="00EE2FD8">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C63F2C"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BK-GNRAL-PEDCO-000-PI-DC-0001</w:t>
            </w:r>
          </w:p>
        </w:tc>
        <w:tc>
          <w:tcPr>
            <w:tcW w:w="3511" w:type="dxa"/>
            <w:vAlign w:val="center"/>
          </w:tcPr>
          <w:p w:rsidR="00687E14" w:rsidRPr="003C3476" w:rsidRDefault="00C63F2C" w:rsidP="007E6E6F">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Piping Design Criteria</w:t>
            </w:r>
          </w:p>
        </w:tc>
        <w:tc>
          <w:tcPr>
            <w:tcW w:w="719" w:type="dxa"/>
            <w:vAlign w:val="center"/>
          </w:tcPr>
          <w:p w:rsidR="00687E14" w:rsidRPr="003C3476" w:rsidRDefault="00687E14" w:rsidP="0057144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571446" w:rsidRPr="003C3476">
              <w:rPr>
                <w:rFonts w:asciiTheme="minorBidi" w:hAnsiTheme="minorBidi" w:cstheme="minorBidi"/>
                <w:color w:val="000000"/>
                <w:sz w:val="19"/>
                <w:szCs w:val="19"/>
              </w:rPr>
              <w:t>03</w:t>
            </w:r>
          </w:p>
        </w:tc>
      </w:tr>
      <w:tr w:rsidR="00A06207" w:rsidRPr="004F177C" w:rsidTr="00EE2FD8">
        <w:trPr>
          <w:trHeight w:val="288"/>
          <w:jc w:val="center"/>
        </w:trPr>
        <w:tc>
          <w:tcPr>
            <w:tcW w:w="777" w:type="dxa"/>
            <w:vAlign w:val="center"/>
          </w:tcPr>
          <w:p w:rsidR="00A06207" w:rsidRDefault="00A0620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A06207"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BK-GNRAL-PEDCO-000-PI-SP-0005</w:t>
            </w:r>
          </w:p>
        </w:tc>
        <w:tc>
          <w:tcPr>
            <w:tcW w:w="3511" w:type="dxa"/>
            <w:vAlign w:val="center"/>
          </w:tcPr>
          <w:p w:rsidR="00A06207" w:rsidRPr="003C3476" w:rsidRDefault="00A763ED" w:rsidP="007E6E6F">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Fittings, Flanges, Gaskets and Bolts</w:t>
            </w:r>
          </w:p>
        </w:tc>
        <w:tc>
          <w:tcPr>
            <w:tcW w:w="719" w:type="dxa"/>
            <w:vAlign w:val="center"/>
          </w:tcPr>
          <w:p w:rsidR="00A06207" w:rsidRPr="003C3476" w:rsidRDefault="00A06207" w:rsidP="0057144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D02</w:t>
            </w:r>
          </w:p>
        </w:tc>
      </w:tr>
      <w:tr w:rsidR="00A06207" w:rsidRPr="004F177C" w:rsidTr="00EE2FD8">
        <w:trPr>
          <w:trHeight w:val="288"/>
          <w:jc w:val="center"/>
        </w:trPr>
        <w:tc>
          <w:tcPr>
            <w:tcW w:w="777" w:type="dxa"/>
            <w:vAlign w:val="center"/>
          </w:tcPr>
          <w:p w:rsidR="00A06207" w:rsidRDefault="00A0620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A06207"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BK-GNRAL-PEDCO-000-PI-SP-0006</w:t>
            </w:r>
          </w:p>
        </w:tc>
        <w:tc>
          <w:tcPr>
            <w:tcW w:w="3511" w:type="dxa"/>
            <w:vAlign w:val="center"/>
          </w:tcPr>
          <w:p w:rsidR="00A06207" w:rsidRPr="003C3476" w:rsidRDefault="00A763ED" w:rsidP="007E6E6F">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Painting</w:t>
            </w:r>
          </w:p>
        </w:tc>
        <w:tc>
          <w:tcPr>
            <w:tcW w:w="719" w:type="dxa"/>
            <w:vAlign w:val="center"/>
          </w:tcPr>
          <w:p w:rsidR="00A06207" w:rsidRPr="003C3476" w:rsidRDefault="00A06207" w:rsidP="0057144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D04</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BK-GNRAL-PEDCO-000-PI-SP-0008</w:t>
            </w:r>
          </w:p>
        </w:tc>
        <w:tc>
          <w:tcPr>
            <w:tcW w:w="3511" w:type="dxa"/>
            <w:vAlign w:val="center"/>
          </w:tcPr>
          <w:p w:rsidR="00687E14" w:rsidRPr="003C3476" w:rsidRDefault="00A763ED"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Material Requirement in Sour Service</w:t>
            </w:r>
          </w:p>
        </w:tc>
        <w:tc>
          <w:tcPr>
            <w:tcW w:w="719" w:type="dxa"/>
            <w:vAlign w:val="center"/>
          </w:tcPr>
          <w:p w:rsidR="00687E14" w:rsidRPr="003C3476" w:rsidRDefault="00687E14" w:rsidP="00B94EF0">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914846" w:rsidRPr="003C3476">
              <w:rPr>
                <w:rFonts w:asciiTheme="minorBidi" w:hAnsiTheme="minorBidi" w:cstheme="minorBidi"/>
                <w:color w:val="000000"/>
                <w:sz w:val="19"/>
                <w:szCs w:val="19"/>
              </w:rPr>
              <w:t>0</w:t>
            </w:r>
            <w:r w:rsidR="00B94EF0">
              <w:rPr>
                <w:rFonts w:asciiTheme="minorBidi" w:hAnsiTheme="minorBidi" w:cstheme="minorBidi"/>
                <w:color w:val="000000"/>
                <w:sz w:val="19"/>
                <w:szCs w:val="19"/>
              </w:rPr>
              <w:t>1</w:t>
            </w:r>
          </w:p>
        </w:tc>
      </w:tr>
      <w:tr w:rsidR="00667644" w:rsidRPr="004F177C" w:rsidTr="00EE2FD8">
        <w:trPr>
          <w:trHeight w:val="288"/>
          <w:jc w:val="center"/>
        </w:trPr>
        <w:tc>
          <w:tcPr>
            <w:tcW w:w="777" w:type="dxa"/>
            <w:vAlign w:val="center"/>
          </w:tcPr>
          <w:p w:rsidR="00667644" w:rsidRPr="004F177C" w:rsidRDefault="0066764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67644"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BK-GNRAL-PEDCO-000-PI-SP-0011</w:t>
            </w:r>
          </w:p>
        </w:tc>
        <w:tc>
          <w:tcPr>
            <w:tcW w:w="3511" w:type="dxa"/>
            <w:vAlign w:val="center"/>
          </w:tcPr>
          <w:p w:rsidR="00667644" w:rsidRPr="003C3476" w:rsidRDefault="00A763ED"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Welding of Plant Piping System</w:t>
            </w:r>
          </w:p>
        </w:tc>
        <w:tc>
          <w:tcPr>
            <w:tcW w:w="719" w:type="dxa"/>
            <w:vAlign w:val="center"/>
          </w:tcPr>
          <w:p w:rsidR="00667644" w:rsidRPr="003C3476" w:rsidRDefault="00494DF1" w:rsidP="00B94EF0">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C9588C" w:rsidRPr="003C3476">
              <w:rPr>
                <w:rFonts w:asciiTheme="minorBidi" w:hAnsiTheme="minorBidi" w:cstheme="minorBidi"/>
                <w:color w:val="000000"/>
                <w:sz w:val="19"/>
                <w:szCs w:val="19"/>
              </w:rPr>
              <w:t>0</w:t>
            </w:r>
            <w:r w:rsidR="00B94EF0">
              <w:rPr>
                <w:rFonts w:asciiTheme="minorBidi" w:hAnsiTheme="minorBidi" w:cstheme="minorBidi"/>
                <w:color w:val="000000"/>
                <w:sz w:val="19"/>
                <w:szCs w:val="19"/>
              </w:rPr>
              <w:t>1</w:t>
            </w:r>
          </w:p>
        </w:tc>
      </w:tr>
      <w:tr w:rsidR="000E4D96" w:rsidRPr="004F177C" w:rsidTr="00EE2FD8">
        <w:trPr>
          <w:trHeight w:val="288"/>
          <w:jc w:val="center"/>
        </w:trPr>
        <w:tc>
          <w:tcPr>
            <w:tcW w:w="777" w:type="dxa"/>
            <w:vAlign w:val="center"/>
          </w:tcPr>
          <w:p w:rsidR="000E4D96" w:rsidRPr="004F177C" w:rsidRDefault="000E4D96"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E4D96"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BK-GNRAL-PEDCO-000-PI-SP-0019</w:t>
            </w:r>
          </w:p>
        </w:tc>
        <w:tc>
          <w:tcPr>
            <w:tcW w:w="3511" w:type="dxa"/>
            <w:vAlign w:val="center"/>
          </w:tcPr>
          <w:p w:rsidR="000E4D96" w:rsidRPr="003C3476" w:rsidRDefault="00A763ED"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Insulation</w:t>
            </w:r>
          </w:p>
        </w:tc>
        <w:tc>
          <w:tcPr>
            <w:tcW w:w="719" w:type="dxa"/>
            <w:vAlign w:val="center"/>
          </w:tcPr>
          <w:p w:rsidR="000E4D96" w:rsidRPr="003C3476" w:rsidRDefault="000E4D96" w:rsidP="00C9588C">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D02</w:t>
            </w:r>
          </w:p>
        </w:tc>
      </w:tr>
      <w:tr w:rsidR="00667644" w:rsidRPr="004F177C" w:rsidTr="00EE2FD8">
        <w:trPr>
          <w:trHeight w:val="288"/>
          <w:jc w:val="center"/>
        </w:trPr>
        <w:tc>
          <w:tcPr>
            <w:tcW w:w="777" w:type="dxa"/>
            <w:vAlign w:val="center"/>
          </w:tcPr>
          <w:p w:rsidR="00667644" w:rsidRPr="004F177C" w:rsidRDefault="0066764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67644"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BK-GCS-PEDCO-120-PI-PY-0001</w:t>
            </w:r>
          </w:p>
        </w:tc>
        <w:tc>
          <w:tcPr>
            <w:tcW w:w="3511" w:type="dxa"/>
            <w:vAlign w:val="center"/>
          </w:tcPr>
          <w:p w:rsidR="00667644" w:rsidRPr="003C3476" w:rsidRDefault="00A763ED"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Unit Plot Plan Drawing</w:t>
            </w:r>
          </w:p>
        </w:tc>
        <w:tc>
          <w:tcPr>
            <w:tcW w:w="719" w:type="dxa"/>
            <w:vAlign w:val="center"/>
          </w:tcPr>
          <w:p w:rsidR="00667644" w:rsidRPr="003C3476" w:rsidRDefault="00494DF1" w:rsidP="00B94EF0">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C9588C" w:rsidRPr="003C3476">
              <w:rPr>
                <w:rFonts w:asciiTheme="minorBidi" w:hAnsiTheme="minorBidi" w:cstheme="minorBidi"/>
                <w:color w:val="000000"/>
                <w:sz w:val="19"/>
                <w:szCs w:val="19"/>
              </w:rPr>
              <w:t>0</w:t>
            </w:r>
            <w:r w:rsidR="00B94EF0">
              <w:rPr>
                <w:rFonts w:asciiTheme="minorBidi" w:hAnsiTheme="minorBidi" w:cstheme="minorBidi"/>
                <w:color w:val="000000"/>
                <w:sz w:val="19"/>
                <w:szCs w:val="19"/>
              </w:rPr>
              <w:t>3</w:t>
            </w:r>
          </w:p>
        </w:tc>
      </w:tr>
      <w:tr w:rsidR="000E008F" w:rsidRPr="004F177C" w:rsidTr="00EE2FD8">
        <w:trPr>
          <w:trHeight w:val="288"/>
          <w:jc w:val="center"/>
        </w:trPr>
        <w:tc>
          <w:tcPr>
            <w:tcW w:w="777" w:type="dxa"/>
            <w:vAlign w:val="center"/>
          </w:tcPr>
          <w:p w:rsidR="000E008F" w:rsidRPr="004F177C" w:rsidRDefault="000E008F"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E008F"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BK-GCS-PEDCO-120-PI-SP-0001</w:t>
            </w:r>
          </w:p>
        </w:tc>
        <w:tc>
          <w:tcPr>
            <w:tcW w:w="3511" w:type="dxa"/>
            <w:vAlign w:val="center"/>
          </w:tcPr>
          <w:p w:rsidR="000E008F" w:rsidRPr="003C3476" w:rsidRDefault="00A763ED" w:rsidP="000E008F">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Piping Material Specification</w:t>
            </w:r>
          </w:p>
        </w:tc>
        <w:tc>
          <w:tcPr>
            <w:tcW w:w="719" w:type="dxa"/>
            <w:vAlign w:val="center"/>
          </w:tcPr>
          <w:p w:rsidR="000E008F" w:rsidRPr="003C3476" w:rsidRDefault="000E008F" w:rsidP="00D924EE">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w:t>
            </w:r>
            <w:r w:rsidR="00B94EF0">
              <w:rPr>
                <w:rFonts w:asciiTheme="minorBidi" w:hAnsiTheme="minorBidi" w:cstheme="minorBidi"/>
                <w:color w:val="000000"/>
                <w:sz w:val="19"/>
                <w:szCs w:val="19"/>
              </w:rPr>
              <w:t>2</w:t>
            </w:r>
          </w:p>
        </w:tc>
      </w:tr>
      <w:tr w:rsidR="000E008F" w:rsidRPr="004F177C" w:rsidTr="00EE2FD8">
        <w:trPr>
          <w:trHeight w:val="288"/>
          <w:jc w:val="center"/>
        </w:trPr>
        <w:tc>
          <w:tcPr>
            <w:tcW w:w="777" w:type="dxa"/>
            <w:vAlign w:val="center"/>
          </w:tcPr>
          <w:p w:rsidR="000E008F" w:rsidRPr="004F177C" w:rsidRDefault="000E008F"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E008F" w:rsidRPr="003C3476" w:rsidRDefault="00A763ED" w:rsidP="00A763ED">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BK-GNRAL-PEDCO-000-PI-SP-0004</w:t>
            </w:r>
          </w:p>
        </w:tc>
        <w:tc>
          <w:tcPr>
            <w:tcW w:w="3511" w:type="dxa"/>
            <w:vAlign w:val="center"/>
          </w:tcPr>
          <w:p w:rsidR="000E008F" w:rsidRPr="003C3476" w:rsidRDefault="009A46B1"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Metallic P</w:t>
            </w:r>
            <w:r w:rsidR="00A763ED" w:rsidRPr="003C3476">
              <w:rPr>
                <w:rFonts w:asciiTheme="minorBidi" w:hAnsiTheme="minorBidi" w:cstheme="minorBidi"/>
                <w:color w:val="000000"/>
                <w:sz w:val="19"/>
                <w:szCs w:val="19"/>
              </w:rPr>
              <w:t>ipes</w:t>
            </w:r>
          </w:p>
        </w:tc>
        <w:tc>
          <w:tcPr>
            <w:tcW w:w="719" w:type="dxa"/>
            <w:vAlign w:val="center"/>
          </w:tcPr>
          <w:p w:rsidR="000E008F" w:rsidRPr="003C3476" w:rsidRDefault="000E008F" w:rsidP="00B94EF0">
            <w:pPr>
              <w:widowControl w:val="0"/>
              <w:autoSpaceDE w:val="0"/>
              <w:autoSpaceDN w:val="0"/>
              <w:bidi w:val="0"/>
              <w:adjustRightInd w:val="0"/>
              <w:jc w:val="center"/>
              <w:rPr>
                <w:rFonts w:asciiTheme="minorBidi" w:hAnsiTheme="minorBidi" w:cstheme="minorBidi"/>
                <w:color w:val="000000"/>
                <w:sz w:val="19"/>
                <w:szCs w:val="19"/>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6</w:t>
            </w:r>
          </w:p>
        </w:tc>
      </w:tr>
      <w:tr w:rsidR="00687E14" w:rsidRPr="004F177C" w:rsidTr="00EE2FD8">
        <w:trPr>
          <w:trHeight w:val="381"/>
          <w:jc w:val="center"/>
        </w:trPr>
        <w:tc>
          <w:tcPr>
            <w:tcW w:w="8787" w:type="dxa"/>
            <w:gridSpan w:val="4"/>
            <w:shd w:val="clear" w:color="auto" w:fill="B6DDE8" w:themeFill="accent5" w:themeFillTint="66"/>
            <w:vAlign w:val="center"/>
          </w:tcPr>
          <w:p w:rsidR="00687E14" w:rsidRPr="003C3476" w:rsidRDefault="00C81557" w:rsidP="00124FB9">
            <w:pPr>
              <w:widowControl w:val="0"/>
              <w:autoSpaceDE w:val="0"/>
              <w:autoSpaceDN w:val="0"/>
              <w:bidi w:val="0"/>
              <w:adjustRightInd w:val="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Structure</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BK-GNRAL-PEDCO-000-CV-DC-0001</w:t>
            </w:r>
          </w:p>
        </w:tc>
        <w:tc>
          <w:tcPr>
            <w:tcW w:w="3511" w:type="dxa"/>
            <w:vAlign w:val="center"/>
          </w:tcPr>
          <w:p w:rsidR="00687E14" w:rsidRPr="003C3476" w:rsidRDefault="00EB770C"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Civil Design Criteria</w:t>
            </w:r>
          </w:p>
        </w:tc>
        <w:tc>
          <w:tcPr>
            <w:tcW w:w="719" w:type="dxa"/>
            <w:vAlign w:val="center"/>
          </w:tcPr>
          <w:p w:rsidR="00687E14" w:rsidRPr="003C3476" w:rsidRDefault="00D924EE" w:rsidP="00B94EF0">
            <w:pPr>
              <w:widowControl w:val="0"/>
              <w:autoSpaceDE w:val="0"/>
              <w:autoSpaceDN w:val="0"/>
              <w:bidi w:val="0"/>
              <w:adjustRightInd w:val="0"/>
              <w:jc w:val="center"/>
              <w:rPr>
                <w:rFonts w:asciiTheme="minorBidi" w:hAnsiTheme="minorBidi" w:cstheme="minorBidi"/>
                <w:color w:val="000000"/>
                <w:sz w:val="19"/>
                <w:szCs w:val="19"/>
              </w:rPr>
            </w:pPr>
            <w:r w:rsidRPr="00B94EF0">
              <w:rPr>
                <w:rFonts w:asciiTheme="minorBidi" w:hAnsiTheme="minorBidi" w:cstheme="minorBidi"/>
                <w:color w:val="000000"/>
                <w:sz w:val="19"/>
                <w:szCs w:val="19"/>
                <w:highlight w:val="lightGray"/>
              </w:rPr>
              <w:t>D0</w:t>
            </w:r>
            <w:r w:rsidR="00B94EF0" w:rsidRPr="00B94EF0">
              <w:rPr>
                <w:rFonts w:asciiTheme="minorBidi" w:hAnsiTheme="minorBidi" w:cstheme="minorBidi"/>
                <w:color w:val="000000"/>
                <w:sz w:val="19"/>
                <w:szCs w:val="19"/>
                <w:highlight w:val="lightGray"/>
              </w:rPr>
              <w:t>1</w:t>
            </w:r>
          </w:p>
        </w:tc>
      </w:tr>
      <w:tr w:rsidR="00D60529" w:rsidRPr="004F177C" w:rsidTr="00EE2FD8">
        <w:trPr>
          <w:trHeight w:val="288"/>
          <w:jc w:val="center"/>
        </w:trPr>
        <w:tc>
          <w:tcPr>
            <w:tcW w:w="777" w:type="dxa"/>
            <w:vAlign w:val="center"/>
          </w:tcPr>
          <w:p w:rsidR="00D60529" w:rsidRPr="004F177C" w:rsidRDefault="00D60529"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D60529" w:rsidRPr="003C3476"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BK-GNRAL-PEDCO-000-ST-DW-0002</w:t>
            </w:r>
          </w:p>
        </w:tc>
        <w:tc>
          <w:tcPr>
            <w:tcW w:w="3511" w:type="dxa"/>
            <w:vAlign w:val="center"/>
          </w:tcPr>
          <w:p w:rsidR="00D60529" w:rsidRPr="003C3476" w:rsidRDefault="00EB770C"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Standard Drawing for Anchor Bolts</w:t>
            </w:r>
          </w:p>
        </w:tc>
        <w:tc>
          <w:tcPr>
            <w:tcW w:w="719" w:type="dxa"/>
            <w:vAlign w:val="center"/>
          </w:tcPr>
          <w:p w:rsidR="00D60529" w:rsidRPr="003C3476" w:rsidRDefault="00D60529" w:rsidP="00D924EE">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w:t>
            </w:r>
            <w:r w:rsidR="00D924EE" w:rsidRPr="003C3476">
              <w:rPr>
                <w:rFonts w:asciiTheme="minorBidi" w:hAnsiTheme="minorBidi" w:cstheme="minorBidi"/>
                <w:color w:val="000000"/>
                <w:sz w:val="19"/>
                <w:szCs w:val="19"/>
              </w:rPr>
              <w:t>2</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BK-GNRAL-PEDCO-000-ST-SP-0004</w:t>
            </w:r>
          </w:p>
        </w:tc>
        <w:tc>
          <w:tcPr>
            <w:tcW w:w="3511" w:type="dxa"/>
            <w:vAlign w:val="center"/>
          </w:tcPr>
          <w:p w:rsidR="00687E14" w:rsidRPr="003C3476" w:rsidRDefault="00EB770C"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Grouting</w:t>
            </w:r>
          </w:p>
        </w:tc>
        <w:tc>
          <w:tcPr>
            <w:tcW w:w="719" w:type="dxa"/>
            <w:vAlign w:val="center"/>
          </w:tcPr>
          <w:p w:rsidR="00687E14" w:rsidRPr="003C3476" w:rsidRDefault="00687E14" w:rsidP="00260D3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260D36" w:rsidRPr="003C3476">
              <w:rPr>
                <w:rFonts w:asciiTheme="minorBidi" w:hAnsiTheme="minorBidi" w:cstheme="minorBidi"/>
                <w:color w:val="000000"/>
                <w:sz w:val="19"/>
                <w:szCs w:val="19"/>
              </w:rPr>
              <w:t>02</w:t>
            </w:r>
          </w:p>
        </w:tc>
      </w:tr>
      <w:tr w:rsidR="00A06207" w:rsidRPr="004F177C" w:rsidTr="00EE2FD8">
        <w:trPr>
          <w:trHeight w:val="288"/>
          <w:jc w:val="center"/>
        </w:trPr>
        <w:tc>
          <w:tcPr>
            <w:tcW w:w="777" w:type="dxa"/>
            <w:vAlign w:val="center"/>
          </w:tcPr>
          <w:p w:rsidR="00A06207" w:rsidRPr="004F177C" w:rsidRDefault="00A0620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A06207" w:rsidRPr="003C3476"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BK-GNRAL-PEDCO-000-ST-SP-0006</w:t>
            </w:r>
          </w:p>
        </w:tc>
        <w:tc>
          <w:tcPr>
            <w:tcW w:w="3511" w:type="dxa"/>
            <w:vAlign w:val="center"/>
          </w:tcPr>
          <w:p w:rsidR="00A06207" w:rsidRPr="003C3476" w:rsidRDefault="00EB770C"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Fireproofing</w:t>
            </w:r>
          </w:p>
        </w:tc>
        <w:tc>
          <w:tcPr>
            <w:tcW w:w="719" w:type="dxa"/>
            <w:vAlign w:val="center"/>
          </w:tcPr>
          <w:p w:rsidR="00A06207" w:rsidRPr="003C3476" w:rsidRDefault="00E64BE9" w:rsidP="00260D3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D03</w:t>
            </w:r>
          </w:p>
        </w:tc>
      </w:tr>
      <w:tr w:rsidR="001B7A27" w:rsidRPr="004F177C" w:rsidTr="00EE2FD8">
        <w:trPr>
          <w:trHeight w:val="288"/>
          <w:jc w:val="center"/>
        </w:trPr>
        <w:tc>
          <w:tcPr>
            <w:tcW w:w="777" w:type="dxa"/>
            <w:vAlign w:val="center"/>
          </w:tcPr>
          <w:p w:rsidR="001B7A27" w:rsidRPr="004F177C" w:rsidRDefault="001B7A2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1B7A27" w:rsidRPr="003C3476"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BK-GNRAL-PEDCO-000-ST-SP-0003</w:t>
            </w:r>
          </w:p>
        </w:tc>
        <w:tc>
          <w:tcPr>
            <w:tcW w:w="3511" w:type="dxa"/>
            <w:vAlign w:val="center"/>
          </w:tcPr>
          <w:p w:rsidR="001B7A27" w:rsidRPr="003C3476" w:rsidRDefault="00EB770C"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Fabrication of Steel Structures</w:t>
            </w:r>
          </w:p>
        </w:tc>
        <w:tc>
          <w:tcPr>
            <w:tcW w:w="719" w:type="dxa"/>
            <w:vAlign w:val="center"/>
          </w:tcPr>
          <w:p w:rsidR="001B7A27" w:rsidRPr="003C3476" w:rsidRDefault="00164D02" w:rsidP="00260D3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D02</w:t>
            </w:r>
          </w:p>
        </w:tc>
      </w:tr>
      <w:tr w:rsidR="001B7A27" w:rsidRPr="004F177C" w:rsidTr="00EE2FD8">
        <w:trPr>
          <w:trHeight w:val="288"/>
          <w:jc w:val="center"/>
        </w:trPr>
        <w:tc>
          <w:tcPr>
            <w:tcW w:w="777" w:type="dxa"/>
            <w:vAlign w:val="center"/>
          </w:tcPr>
          <w:p w:rsidR="001B7A27" w:rsidRPr="004F177C" w:rsidRDefault="001B7A27"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1B7A27" w:rsidRPr="003C3476" w:rsidRDefault="00EB770C" w:rsidP="00EB770C">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BK-GNRAL-PEDCO-000-ST-SP-0005</w:t>
            </w:r>
          </w:p>
        </w:tc>
        <w:tc>
          <w:tcPr>
            <w:tcW w:w="3511" w:type="dxa"/>
            <w:vAlign w:val="center"/>
          </w:tcPr>
          <w:p w:rsidR="001B7A27" w:rsidRPr="003C3476" w:rsidRDefault="00EB770C"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Erection of Steel Structures</w:t>
            </w:r>
          </w:p>
        </w:tc>
        <w:tc>
          <w:tcPr>
            <w:tcW w:w="719" w:type="dxa"/>
            <w:vAlign w:val="center"/>
          </w:tcPr>
          <w:p w:rsidR="001B7A27" w:rsidRPr="003C3476" w:rsidRDefault="00164D02" w:rsidP="00260D36">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D02</w:t>
            </w:r>
          </w:p>
        </w:tc>
      </w:tr>
      <w:tr w:rsidR="00687E14" w:rsidRPr="004F177C" w:rsidTr="00EE2FD8">
        <w:trPr>
          <w:trHeight w:val="317"/>
          <w:jc w:val="center"/>
        </w:trPr>
        <w:tc>
          <w:tcPr>
            <w:tcW w:w="8787" w:type="dxa"/>
            <w:gridSpan w:val="4"/>
            <w:shd w:val="clear" w:color="auto" w:fill="B6DDE8" w:themeFill="accent5" w:themeFillTint="66"/>
            <w:vAlign w:val="center"/>
          </w:tcPr>
          <w:p w:rsidR="00687E14" w:rsidRPr="003C3476" w:rsidRDefault="00F12957" w:rsidP="00124FB9">
            <w:pPr>
              <w:widowControl w:val="0"/>
              <w:autoSpaceDE w:val="0"/>
              <w:autoSpaceDN w:val="0"/>
              <w:bidi w:val="0"/>
              <w:adjustRightInd w:val="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Safety</w:t>
            </w:r>
            <w:r w:rsidR="00D83BD2" w:rsidRPr="003C3476">
              <w:rPr>
                <w:rFonts w:asciiTheme="minorBidi" w:hAnsiTheme="minorBidi" w:cstheme="minorBidi"/>
                <w:b/>
                <w:bCs/>
                <w:color w:val="000000"/>
                <w:sz w:val="19"/>
                <w:szCs w:val="19"/>
              </w:rPr>
              <w:t xml:space="preserve"> &amp; Fire Fighting</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BK-GNRAL-PEDCO-000-SA-SP-0002</w:t>
            </w:r>
          </w:p>
        </w:tc>
        <w:tc>
          <w:tcPr>
            <w:tcW w:w="3511" w:type="dxa"/>
            <w:vAlign w:val="center"/>
          </w:tcPr>
          <w:p w:rsidR="00687E14" w:rsidRPr="003C3476" w:rsidRDefault="00FE1E84" w:rsidP="00D83BD2">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Hazardous Area Classification</w:t>
            </w:r>
          </w:p>
        </w:tc>
        <w:tc>
          <w:tcPr>
            <w:tcW w:w="719" w:type="dxa"/>
            <w:vAlign w:val="center"/>
          </w:tcPr>
          <w:p w:rsidR="00687E14" w:rsidRPr="003C3476" w:rsidRDefault="00687E14" w:rsidP="00686B0E">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686B0E" w:rsidRPr="003C3476">
              <w:rPr>
                <w:rFonts w:asciiTheme="minorBidi" w:hAnsiTheme="minorBidi" w:cstheme="minorBidi"/>
                <w:color w:val="000000"/>
                <w:sz w:val="19"/>
                <w:szCs w:val="19"/>
              </w:rPr>
              <w:t>03</w:t>
            </w:r>
          </w:p>
        </w:tc>
      </w:tr>
      <w:tr w:rsidR="00687E14" w:rsidRPr="004F177C" w:rsidTr="00EE2FD8">
        <w:trPr>
          <w:trHeight w:val="317"/>
          <w:jc w:val="center"/>
        </w:trPr>
        <w:tc>
          <w:tcPr>
            <w:tcW w:w="8787" w:type="dxa"/>
            <w:gridSpan w:val="4"/>
            <w:shd w:val="clear" w:color="auto" w:fill="B6DDE8" w:themeFill="accent5" w:themeFillTint="66"/>
            <w:vAlign w:val="center"/>
          </w:tcPr>
          <w:p w:rsidR="00687E14" w:rsidRPr="003C3476" w:rsidRDefault="00581F44" w:rsidP="00124FB9">
            <w:pPr>
              <w:widowControl w:val="0"/>
              <w:autoSpaceDE w:val="0"/>
              <w:autoSpaceDN w:val="0"/>
              <w:bidi w:val="0"/>
              <w:adjustRightInd w:val="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Electrical</w:t>
            </w:r>
          </w:p>
        </w:tc>
      </w:tr>
      <w:tr w:rsidR="00ED5836" w:rsidRPr="004F177C" w:rsidTr="00EE2FD8">
        <w:trPr>
          <w:trHeight w:val="288"/>
          <w:jc w:val="center"/>
        </w:trPr>
        <w:tc>
          <w:tcPr>
            <w:tcW w:w="777" w:type="dxa"/>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BK-GNRAL-PEDCO-000-EL-DC-0001</w:t>
            </w:r>
          </w:p>
        </w:tc>
        <w:tc>
          <w:tcPr>
            <w:tcW w:w="3511" w:type="dxa"/>
            <w:vAlign w:val="center"/>
          </w:tcPr>
          <w:p w:rsidR="00687E14" w:rsidRPr="003C3476" w:rsidRDefault="00FE1E84"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Electrical System Design Criteria</w:t>
            </w:r>
          </w:p>
        </w:tc>
        <w:tc>
          <w:tcPr>
            <w:tcW w:w="719" w:type="dxa"/>
            <w:vAlign w:val="center"/>
          </w:tcPr>
          <w:p w:rsidR="00687E14" w:rsidRPr="003C3476" w:rsidRDefault="00687E14" w:rsidP="00164D02">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1E0530" w:rsidRPr="003C3476">
              <w:rPr>
                <w:rFonts w:asciiTheme="minorBidi" w:hAnsiTheme="minorBidi" w:cstheme="minorBidi"/>
                <w:color w:val="000000"/>
                <w:sz w:val="19"/>
                <w:szCs w:val="19"/>
              </w:rPr>
              <w:t>0</w:t>
            </w:r>
            <w:r w:rsidR="00164D02" w:rsidRPr="003C3476">
              <w:rPr>
                <w:rFonts w:asciiTheme="minorBidi" w:hAnsiTheme="minorBidi" w:cstheme="minorBidi"/>
                <w:color w:val="000000"/>
                <w:sz w:val="19"/>
                <w:szCs w:val="19"/>
              </w:rPr>
              <w:t>2</w:t>
            </w:r>
          </w:p>
        </w:tc>
      </w:tr>
      <w:tr w:rsidR="00594BB1" w:rsidRPr="004F177C" w:rsidTr="00EE2FD8">
        <w:trPr>
          <w:trHeight w:val="543"/>
          <w:jc w:val="center"/>
        </w:trPr>
        <w:tc>
          <w:tcPr>
            <w:tcW w:w="777" w:type="dxa"/>
            <w:vAlign w:val="center"/>
          </w:tcPr>
          <w:p w:rsidR="00594BB1" w:rsidRPr="004F177C" w:rsidRDefault="00594BB1"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594BB1" w:rsidRPr="003C3476"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BK-GNRAL-PEDCO-000-EL-SP-0010</w:t>
            </w:r>
          </w:p>
        </w:tc>
        <w:tc>
          <w:tcPr>
            <w:tcW w:w="3511" w:type="dxa"/>
            <w:vAlign w:val="center"/>
          </w:tcPr>
          <w:p w:rsidR="00594BB1" w:rsidRPr="003C3476" w:rsidRDefault="00FE1E84"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LV Induction Motors</w:t>
            </w:r>
          </w:p>
        </w:tc>
        <w:tc>
          <w:tcPr>
            <w:tcW w:w="719" w:type="dxa"/>
            <w:vAlign w:val="center"/>
          </w:tcPr>
          <w:p w:rsidR="00594BB1" w:rsidRPr="003C3476" w:rsidRDefault="00594BB1" w:rsidP="00164D02">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w:t>
            </w:r>
            <w:r w:rsidR="00164D02" w:rsidRPr="003C3476">
              <w:rPr>
                <w:rFonts w:asciiTheme="minorBidi" w:hAnsiTheme="minorBidi" w:cstheme="minorBidi"/>
                <w:color w:val="000000"/>
                <w:sz w:val="19"/>
                <w:szCs w:val="19"/>
              </w:rPr>
              <w:t>3</w:t>
            </w:r>
          </w:p>
        </w:tc>
      </w:tr>
      <w:tr w:rsidR="00ED5836" w:rsidRPr="004F177C" w:rsidTr="00EE2FD8">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FE1E84" w:rsidP="00FE1E84">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BK-GNRAL-PEDCO-000-EL-SP-0011</w:t>
            </w:r>
          </w:p>
        </w:tc>
        <w:tc>
          <w:tcPr>
            <w:tcW w:w="3511" w:type="dxa"/>
            <w:vAlign w:val="center"/>
          </w:tcPr>
          <w:p w:rsidR="00687E14" w:rsidRPr="003C3476" w:rsidRDefault="00FE1E84"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Electrical Requirements of Packaged Units</w:t>
            </w:r>
          </w:p>
        </w:tc>
        <w:tc>
          <w:tcPr>
            <w:tcW w:w="719" w:type="dxa"/>
            <w:vAlign w:val="center"/>
          </w:tcPr>
          <w:p w:rsidR="00687E14" w:rsidRPr="003C3476" w:rsidRDefault="00687E14" w:rsidP="00917AC4">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w:t>
            </w:r>
            <w:r w:rsidR="00917AC4" w:rsidRPr="003C3476">
              <w:rPr>
                <w:rFonts w:asciiTheme="minorBidi" w:hAnsiTheme="minorBidi" w:cstheme="minorBidi"/>
                <w:color w:val="000000"/>
                <w:sz w:val="19"/>
                <w:szCs w:val="19"/>
              </w:rPr>
              <w:t>03</w:t>
            </w:r>
          </w:p>
        </w:tc>
      </w:tr>
      <w:tr w:rsidR="00687E14" w:rsidRPr="004F177C" w:rsidTr="00EE2FD8">
        <w:trPr>
          <w:trHeight w:val="336"/>
          <w:jc w:val="center"/>
        </w:trPr>
        <w:tc>
          <w:tcPr>
            <w:tcW w:w="8787" w:type="dxa"/>
            <w:gridSpan w:val="4"/>
            <w:tcBorders>
              <w:bottom w:val="single" w:sz="4" w:space="0" w:color="auto"/>
            </w:tcBorders>
            <w:shd w:val="clear" w:color="auto" w:fill="B6DDE8" w:themeFill="accent5" w:themeFillTint="66"/>
            <w:vAlign w:val="center"/>
          </w:tcPr>
          <w:p w:rsidR="00687E14" w:rsidRPr="003C3476" w:rsidRDefault="00AF1EA2" w:rsidP="00124FB9">
            <w:pPr>
              <w:widowControl w:val="0"/>
              <w:autoSpaceDE w:val="0"/>
              <w:autoSpaceDN w:val="0"/>
              <w:bidi w:val="0"/>
              <w:adjustRightInd w:val="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Instrument</w:t>
            </w:r>
          </w:p>
        </w:tc>
      </w:tr>
      <w:tr w:rsidR="00ED5836" w:rsidRPr="004F177C" w:rsidTr="00EE2FD8">
        <w:trPr>
          <w:trHeight w:val="288"/>
          <w:jc w:val="center"/>
        </w:trPr>
        <w:tc>
          <w:tcPr>
            <w:tcW w:w="777" w:type="dxa"/>
            <w:tcBorders>
              <w:bottom w:val="single" w:sz="4" w:space="0" w:color="auto"/>
            </w:tcBorders>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687E14" w:rsidRPr="003C3476" w:rsidRDefault="002C425F" w:rsidP="002C425F">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BK-GNRAL-PEDCO-000-IN-SP-0001</w:t>
            </w:r>
          </w:p>
        </w:tc>
        <w:tc>
          <w:tcPr>
            <w:tcW w:w="3511" w:type="dxa"/>
            <w:tcBorders>
              <w:bottom w:val="single" w:sz="4" w:space="0" w:color="auto"/>
            </w:tcBorders>
            <w:vAlign w:val="center"/>
          </w:tcPr>
          <w:p w:rsidR="00687E14" w:rsidRPr="003C3476" w:rsidRDefault="002C425F" w:rsidP="002F13D6">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Instrumentation</w:t>
            </w:r>
          </w:p>
        </w:tc>
        <w:tc>
          <w:tcPr>
            <w:tcW w:w="719" w:type="dxa"/>
            <w:tcBorders>
              <w:bottom w:val="single" w:sz="4" w:space="0" w:color="auto"/>
            </w:tcBorders>
            <w:vAlign w:val="center"/>
          </w:tcPr>
          <w:p w:rsidR="00687E14" w:rsidRPr="00B94EF0" w:rsidRDefault="00687E14"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917AC4"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4</w:t>
            </w:r>
          </w:p>
        </w:tc>
      </w:tr>
      <w:tr w:rsidR="00ED5836" w:rsidRPr="004F177C" w:rsidTr="00EE2FD8">
        <w:trPr>
          <w:trHeight w:val="288"/>
          <w:jc w:val="center"/>
        </w:trPr>
        <w:tc>
          <w:tcPr>
            <w:tcW w:w="777" w:type="dxa"/>
            <w:tcBorders>
              <w:bottom w:val="single" w:sz="4" w:space="0" w:color="auto"/>
            </w:tcBorders>
            <w:vAlign w:val="center"/>
          </w:tcPr>
          <w:p w:rsidR="00687E14" w:rsidRPr="004F177C"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687E14" w:rsidRPr="003C3476" w:rsidRDefault="002C425F" w:rsidP="002C425F">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BK-GNRAL-PEDCO-000-IN-SP-0002</w:t>
            </w:r>
          </w:p>
        </w:tc>
        <w:tc>
          <w:tcPr>
            <w:tcW w:w="3511" w:type="dxa"/>
            <w:tcBorders>
              <w:bottom w:val="single" w:sz="4" w:space="0" w:color="auto"/>
            </w:tcBorders>
            <w:vAlign w:val="center"/>
          </w:tcPr>
          <w:p w:rsidR="00687E14" w:rsidRPr="003C3476" w:rsidRDefault="002C425F"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Control System</w:t>
            </w:r>
          </w:p>
        </w:tc>
        <w:tc>
          <w:tcPr>
            <w:tcW w:w="719" w:type="dxa"/>
            <w:tcBorders>
              <w:bottom w:val="single" w:sz="4" w:space="0" w:color="auto"/>
            </w:tcBorders>
            <w:vAlign w:val="center"/>
          </w:tcPr>
          <w:p w:rsidR="00687E14" w:rsidRPr="00B94EF0" w:rsidRDefault="00687E14"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945E47"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4</w:t>
            </w:r>
          </w:p>
        </w:tc>
      </w:tr>
      <w:tr w:rsidR="00ED5836" w:rsidRPr="004F177C" w:rsidTr="00EE2FD8">
        <w:trPr>
          <w:trHeight w:val="288"/>
          <w:jc w:val="center"/>
        </w:trPr>
        <w:tc>
          <w:tcPr>
            <w:tcW w:w="777" w:type="dxa"/>
            <w:tcBorders>
              <w:bottom w:val="single" w:sz="4" w:space="0" w:color="auto"/>
            </w:tcBorders>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687E14" w:rsidRPr="003C3476" w:rsidRDefault="002C425F" w:rsidP="002C425F">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BK-GNRAL-PEDCO-000-IN-SP-0005</w:t>
            </w:r>
          </w:p>
        </w:tc>
        <w:tc>
          <w:tcPr>
            <w:tcW w:w="3511" w:type="dxa"/>
            <w:tcBorders>
              <w:bottom w:val="single" w:sz="4" w:space="0" w:color="auto"/>
            </w:tcBorders>
            <w:vAlign w:val="center"/>
          </w:tcPr>
          <w:p w:rsidR="00687E14" w:rsidRPr="003C3476" w:rsidRDefault="002C425F" w:rsidP="00124FB9">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Control Valves</w:t>
            </w:r>
          </w:p>
        </w:tc>
        <w:tc>
          <w:tcPr>
            <w:tcW w:w="719" w:type="dxa"/>
            <w:tcBorders>
              <w:bottom w:val="single" w:sz="4" w:space="0" w:color="auto"/>
            </w:tcBorders>
            <w:vAlign w:val="center"/>
          </w:tcPr>
          <w:p w:rsidR="00687E14" w:rsidRPr="00B94EF0" w:rsidRDefault="00687E14"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99732B"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3</w:t>
            </w:r>
          </w:p>
        </w:tc>
      </w:tr>
      <w:tr w:rsidR="002F13D6" w:rsidRPr="004F177C" w:rsidTr="00EE2FD8">
        <w:trPr>
          <w:trHeight w:val="288"/>
          <w:jc w:val="center"/>
        </w:trPr>
        <w:tc>
          <w:tcPr>
            <w:tcW w:w="777" w:type="dxa"/>
            <w:tcBorders>
              <w:bottom w:val="single" w:sz="4" w:space="0" w:color="auto"/>
            </w:tcBorders>
            <w:vAlign w:val="center"/>
          </w:tcPr>
          <w:p w:rsidR="002F13D6" w:rsidRDefault="002F13D6"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2F13D6" w:rsidRPr="003C3476" w:rsidRDefault="002C425F" w:rsidP="000062CF">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BK-GNRAL-PEDCO-000-IN-SP-0007</w:t>
            </w:r>
          </w:p>
        </w:tc>
        <w:tc>
          <w:tcPr>
            <w:tcW w:w="3511" w:type="dxa"/>
            <w:tcBorders>
              <w:bottom w:val="single" w:sz="4" w:space="0" w:color="auto"/>
            </w:tcBorders>
            <w:vAlign w:val="center"/>
          </w:tcPr>
          <w:p w:rsidR="002F13D6" w:rsidRPr="003C3476" w:rsidRDefault="002C425F" w:rsidP="000E062C">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Pressure Safety Valves (PSV)</w:t>
            </w:r>
          </w:p>
        </w:tc>
        <w:tc>
          <w:tcPr>
            <w:tcW w:w="719" w:type="dxa"/>
            <w:tcBorders>
              <w:bottom w:val="single" w:sz="4" w:space="0" w:color="auto"/>
            </w:tcBorders>
            <w:vAlign w:val="center"/>
          </w:tcPr>
          <w:p w:rsidR="002F13D6" w:rsidRPr="00B94EF0" w:rsidRDefault="00D83537"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99732B"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4</w:t>
            </w:r>
          </w:p>
        </w:tc>
      </w:tr>
      <w:tr w:rsidR="002F13D6" w:rsidRPr="004F177C" w:rsidTr="00EE2FD8">
        <w:trPr>
          <w:trHeight w:val="288"/>
          <w:jc w:val="center"/>
        </w:trPr>
        <w:tc>
          <w:tcPr>
            <w:tcW w:w="777" w:type="dxa"/>
            <w:tcBorders>
              <w:bottom w:val="single" w:sz="4" w:space="0" w:color="auto"/>
            </w:tcBorders>
            <w:vAlign w:val="center"/>
          </w:tcPr>
          <w:p w:rsidR="002F13D6" w:rsidRDefault="002F13D6"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2F13D6" w:rsidRPr="003C3476" w:rsidRDefault="002C425F" w:rsidP="000062CF">
            <w:pPr>
              <w:widowControl w:val="0"/>
              <w:autoSpaceDE w:val="0"/>
              <w:autoSpaceDN w:val="0"/>
              <w:bidi w:val="0"/>
              <w:adjustRightInd w:val="0"/>
              <w:jc w:val="both"/>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BK-GNRAL-PEDCO-000-IN-SP-0010</w:t>
            </w:r>
          </w:p>
        </w:tc>
        <w:tc>
          <w:tcPr>
            <w:tcW w:w="3511" w:type="dxa"/>
            <w:tcBorders>
              <w:bottom w:val="single" w:sz="4" w:space="0" w:color="auto"/>
            </w:tcBorders>
            <w:vAlign w:val="center"/>
          </w:tcPr>
          <w:p w:rsidR="002F13D6" w:rsidRPr="003C3476" w:rsidRDefault="002C425F" w:rsidP="000E062C">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Instrument/F&amp;G Cables</w:t>
            </w:r>
          </w:p>
        </w:tc>
        <w:tc>
          <w:tcPr>
            <w:tcW w:w="719" w:type="dxa"/>
            <w:tcBorders>
              <w:bottom w:val="single" w:sz="4" w:space="0" w:color="auto"/>
            </w:tcBorders>
            <w:vAlign w:val="center"/>
          </w:tcPr>
          <w:p w:rsidR="002F13D6" w:rsidRPr="00B94EF0" w:rsidRDefault="00D83537"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sidRPr="00B94EF0">
              <w:rPr>
                <w:rFonts w:asciiTheme="minorBidi" w:hAnsiTheme="minorBidi" w:cstheme="minorBidi"/>
                <w:color w:val="000000"/>
                <w:sz w:val="19"/>
                <w:szCs w:val="19"/>
                <w:highlight w:val="lightGray"/>
              </w:rPr>
              <w:t>D</w:t>
            </w:r>
            <w:r w:rsidR="0099732B" w:rsidRPr="00B94EF0">
              <w:rPr>
                <w:rFonts w:asciiTheme="minorBidi" w:hAnsiTheme="minorBidi" w:cstheme="minorBidi"/>
                <w:color w:val="000000"/>
                <w:sz w:val="19"/>
                <w:szCs w:val="19"/>
                <w:highlight w:val="lightGray"/>
              </w:rPr>
              <w:t>0</w:t>
            </w:r>
            <w:r w:rsidR="00B94EF0" w:rsidRPr="00B94EF0">
              <w:rPr>
                <w:rFonts w:asciiTheme="minorBidi" w:hAnsiTheme="minorBidi" w:cstheme="minorBidi"/>
                <w:color w:val="000000"/>
                <w:sz w:val="19"/>
                <w:szCs w:val="19"/>
                <w:highlight w:val="lightGray"/>
              </w:rPr>
              <w:t>2</w:t>
            </w:r>
          </w:p>
        </w:tc>
      </w:tr>
      <w:tr w:rsidR="00EE2FD8" w:rsidRPr="004F177C" w:rsidTr="00EE2FD8">
        <w:trPr>
          <w:trHeight w:val="288"/>
          <w:jc w:val="center"/>
        </w:trPr>
        <w:tc>
          <w:tcPr>
            <w:tcW w:w="777" w:type="dxa"/>
            <w:tcBorders>
              <w:bottom w:val="single" w:sz="4" w:space="0" w:color="auto"/>
            </w:tcBorders>
            <w:vAlign w:val="center"/>
          </w:tcPr>
          <w:p w:rsidR="00EE2FD8" w:rsidRDefault="00EE2FD8"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tcBorders>
              <w:bottom w:val="single" w:sz="4" w:space="0" w:color="auto"/>
            </w:tcBorders>
            <w:vAlign w:val="center"/>
          </w:tcPr>
          <w:p w:rsidR="00EE2FD8" w:rsidRPr="003C3476" w:rsidRDefault="00EE2FD8" w:rsidP="000062CF">
            <w:pPr>
              <w:widowControl w:val="0"/>
              <w:autoSpaceDE w:val="0"/>
              <w:autoSpaceDN w:val="0"/>
              <w:bidi w:val="0"/>
              <w:adjustRightInd w:val="0"/>
              <w:jc w:val="both"/>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3511" w:type="dxa"/>
            <w:tcBorders>
              <w:bottom w:val="single" w:sz="4" w:space="0" w:color="auto"/>
            </w:tcBorders>
            <w:vAlign w:val="center"/>
          </w:tcPr>
          <w:p w:rsidR="00EE2FD8" w:rsidRPr="00EE2FD8" w:rsidRDefault="00EE2FD8" w:rsidP="00EE2FD8">
            <w:pPr>
              <w:autoSpaceDE w:val="0"/>
              <w:autoSpaceDN w:val="0"/>
              <w:bidi w:val="0"/>
              <w:adjustRightInd w:val="0"/>
              <w:rPr>
                <w:rFonts w:asciiTheme="minorBidi" w:hAnsiTheme="minorBidi" w:cstheme="minorBidi"/>
                <w:color w:val="000000"/>
                <w:sz w:val="19"/>
                <w:szCs w:val="19"/>
              </w:rPr>
            </w:pPr>
            <w:r w:rsidRPr="00EE2FD8">
              <w:rPr>
                <w:rFonts w:asciiTheme="minorBidi" w:hAnsiTheme="minorBidi" w:cstheme="minorBidi"/>
                <w:color w:val="000000"/>
                <w:sz w:val="19"/>
                <w:szCs w:val="19"/>
              </w:rPr>
              <w:t>SPECIFICATION FOR INSTRUMENT AND CONTROL OF PACKAGE</w:t>
            </w:r>
          </w:p>
          <w:p w:rsidR="00EE2FD8" w:rsidRPr="003C3476" w:rsidRDefault="00EE2FD8" w:rsidP="00EE2FD8">
            <w:pPr>
              <w:widowControl w:val="0"/>
              <w:autoSpaceDE w:val="0"/>
              <w:autoSpaceDN w:val="0"/>
              <w:bidi w:val="0"/>
              <w:adjustRightInd w:val="0"/>
              <w:rPr>
                <w:rFonts w:asciiTheme="minorBidi" w:hAnsiTheme="minorBidi" w:cstheme="minorBidi"/>
                <w:color w:val="000000"/>
                <w:sz w:val="19"/>
                <w:szCs w:val="19"/>
              </w:rPr>
            </w:pPr>
            <w:r w:rsidRPr="00EE2FD8">
              <w:rPr>
                <w:rFonts w:asciiTheme="minorBidi" w:hAnsiTheme="minorBidi" w:cstheme="minorBidi"/>
                <w:color w:val="000000"/>
                <w:sz w:val="19"/>
                <w:szCs w:val="19"/>
              </w:rPr>
              <w:t>UNIT SYSTEM (PU)</w:t>
            </w:r>
          </w:p>
        </w:tc>
        <w:tc>
          <w:tcPr>
            <w:tcW w:w="719" w:type="dxa"/>
            <w:tcBorders>
              <w:bottom w:val="single" w:sz="4" w:space="0" w:color="auto"/>
            </w:tcBorders>
            <w:vAlign w:val="center"/>
          </w:tcPr>
          <w:p w:rsidR="00EE2FD8" w:rsidRPr="00B94EF0" w:rsidRDefault="00EE2FD8" w:rsidP="00B94EF0">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highlight w:val="lightGray"/>
              </w:rPr>
              <w:t>D02</w:t>
            </w:r>
          </w:p>
        </w:tc>
      </w:tr>
      <w:tr w:rsidR="00687E14" w:rsidRPr="004F177C" w:rsidTr="00EE2FD8">
        <w:trPr>
          <w:trHeight w:val="318"/>
          <w:jc w:val="center"/>
        </w:trPr>
        <w:tc>
          <w:tcPr>
            <w:tcW w:w="8787" w:type="dxa"/>
            <w:gridSpan w:val="4"/>
            <w:shd w:val="clear" w:color="auto" w:fill="B6DDE8" w:themeFill="accent5" w:themeFillTint="66"/>
            <w:vAlign w:val="center"/>
          </w:tcPr>
          <w:p w:rsidR="00687E14" w:rsidRPr="003C3476"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3C3476">
              <w:rPr>
                <w:rFonts w:asciiTheme="minorBidi" w:hAnsiTheme="minorBidi" w:cstheme="minorBidi"/>
                <w:b/>
                <w:bCs/>
                <w:color w:val="000000"/>
                <w:sz w:val="19"/>
                <w:szCs w:val="19"/>
              </w:rPr>
              <w:t xml:space="preserve">General </w:t>
            </w:r>
          </w:p>
        </w:tc>
      </w:tr>
      <w:tr w:rsidR="00ED5836" w:rsidRPr="00957DAD" w:rsidTr="00EE2FD8">
        <w:trPr>
          <w:trHeight w:val="288"/>
          <w:jc w:val="center"/>
        </w:trPr>
        <w:tc>
          <w:tcPr>
            <w:tcW w:w="777" w:type="dxa"/>
            <w:vAlign w:val="center"/>
          </w:tcPr>
          <w:p w:rsidR="00687E14"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2C425F" w:rsidP="005A23F7">
            <w:pPr>
              <w:widowControl w:val="0"/>
              <w:autoSpaceDE w:val="0"/>
              <w:autoSpaceDN w:val="0"/>
              <w:bidi w:val="0"/>
              <w:adjustRightInd w:val="0"/>
              <w:rPr>
                <w:rFonts w:cs="B Nazanin"/>
                <w:color w:val="000000"/>
                <w:rtl/>
                <w:lang w:bidi="fa-IR"/>
              </w:rPr>
            </w:pPr>
            <w:r w:rsidRPr="003C3476">
              <w:rPr>
                <w:rFonts w:asciiTheme="minorBidi" w:eastAsiaTheme="minorHAnsi" w:hAnsiTheme="minorBidi" w:cstheme="minorBidi"/>
                <w:sz w:val="19"/>
                <w:szCs w:val="19"/>
              </w:rPr>
              <w:t>ICE-EID-MI-SP01-Rev01</w:t>
            </w:r>
          </w:p>
        </w:tc>
        <w:tc>
          <w:tcPr>
            <w:tcW w:w="3511" w:type="dxa"/>
            <w:vAlign w:val="center"/>
          </w:tcPr>
          <w:p w:rsidR="00053952" w:rsidRPr="003C3476" w:rsidRDefault="002C425F" w:rsidP="00374DBE">
            <w:pPr>
              <w:widowControl w:val="0"/>
              <w:autoSpaceDE w:val="0"/>
              <w:autoSpaceDN w:val="0"/>
              <w:adjustRightInd w:val="0"/>
              <w:rPr>
                <w:rFonts w:asciiTheme="minorBidi" w:hAnsiTheme="minorBidi" w:cs="B Mitra"/>
                <w:color w:val="000000"/>
                <w:sz w:val="18"/>
                <w:szCs w:val="22"/>
                <w:rtl/>
              </w:rPr>
            </w:pPr>
            <w:r w:rsidRPr="003C3476">
              <w:rPr>
                <w:rFonts w:cs="B Nazanin" w:hint="cs"/>
                <w:color w:val="000000"/>
                <w:sz w:val="18"/>
                <w:szCs w:val="22"/>
                <w:rtl/>
              </w:rPr>
              <w:t>دستورالعمل بازرسی، خرید و ساخت کالا</w:t>
            </w:r>
          </w:p>
        </w:tc>
        <w:tc>
          <w:tcPr>
            <w:tcW w:w="719" w:type="dxa"/>
            <w:vAlign w:val="center"/>
          </w:tcPr>
          <w:p w:rsidR="00687E14" w:rsidRPr="003C3476"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sidRPr="003C3476">
              <w:rPr>
                <w:rFonts w:asciiTheme="minorBidi" w:hAnsiTheme="minorBidi" w:cstheme="minorBidi"/>
                <w:color w:val="000000"/>
                <w:sz w:val="19"/>
                <w:szCs w:val="19"/>
              </w:rPr>
              <w:t>-</w:t>
            </w:r>
          </w:p>
        </w:tc>
      </w:tr>
      <w:tr w:rsidR="00ED5836" w:rsidRPr="004F177C" w:rsidTr="00EE2FD8">
        <w:trPr>
          <w:trHeight w:val="210"/>
          <w:jc w:val="center"/>
        </w:trPr>
        <w:tc>
          <w:tcPr>
            <w:tcW w:w="777" w:type="dxa"/>
            <w:vAlign w:val="center"/>
          </w:tcPr>
          <w:p w:rsidR="00687E14" w:rsidRPr="00957DAD" w:rsidRDefault="00687E14"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687E14" w:rsidRPr="003C3476" w:rsidRDefault="002C425F" w:rsidP="005A23F7">
            <w:pPr>
              <w:widowControl w:val="0"/>
              <w:autoSpaceDE w:val="0"/>
              <w:autoSpaceDN w:val="0"/>
              <w:bidi w:val="0"/>
              <w:adjustRightInd w:val="0"/>
              <w:rPr>
                <w:rFonts w:cs="B Nazanin"/>
                <w:color w:val="000000"/>
              </w:rPr>
            </w:pPr>
            <w:r w:rsidRPr="003C3476">
              <w:rPr>
                <w:rFonts w:ascii="Arial" w:hAnsi="Arial" w:cs="Arial" w:hint="cs"/>
                <w:sz w:val="19"/>
                <w:szCs w:val="19"/>
                <w:rtl/>
              </w:rPr>
              <w:t xml:space="preserve"> </w:t>
            </w:r>
            <w:r w:rsidRPr="003C3476">
              <w:rPr>
                <w:rFonts w:ascii="Arial" w:hAnsi="Arial" w:cs="Arial"/>
                <w:sz w:val="19"/>
                <w:szCs w:val="19"/>
              </w:rPr>
              <w:t>ICE-EID-MI-SP02-Rev01</w:t>
            </w:r>
          </w:p>
        </w:tc>
        <w:tc>
          <w:tcPr>
            <w:tcW w:w="3511" w:type="dxa"/>
            <w:vAlign w:val="center"/>
          </w:tcPr>
          <w:p w:rsidR="00687E14" w:rsidRPr="003C3476" w:rsidRDefault="002C425F" w:rsidP="00374DBE">
            <w:pPr>
              <w:widowControl w:val="0"/>
              <w:autoSpaceDE w:val="0"/>
              <w:autoSpaceDN w:val="0"/>
              <w:adjustRightInd w:val="0"/>
              <w:rPr>
                <w:rFonts w:ascii="Arial" w:hAnsi="Arial" w:cs="Arial"/>
                <w:sz w:val="18"/>
                <w:szCs w:val="22"/>
                <w:rtl/>
              </w:rPr>
            </w:pPr>
            <w:r w:rsidRPr="003C3476">
              <w:rPr>
                <w:rFonts w:cs="B Nazanin" w:hint="cs"/>
                <w:color w:val="000000"/>
                <w:sz w:val="18"/>
                <w:szCs w:val="22"/>
                <w:rtl/>
              </w:rPr>
              <w:t>دستورالعمل انتخاب سطح بازرسی کالا و تجهیزات</w:t>
            </w:r>
          </w:p>
        </w:tc>
        <w:tc>
          <w:tcPr>
            <w:tcW w:w="719" w:type="dxa"/>
            <w:vAlign w:val="center"/>
          </w:tcPr>
          <w:p w:rsidR="00687E14" w:rsidRPr="003C3476"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sidRPr="003C3476">
              <w:rPr>
                <w:rFonts w:asciiTheme="minorBidi" w:hAnsiTheme="minorBidi" w:cstheme="minorBidi"/>
                <w:color w:val="000000"/>
                <w:sz w:val="19"/>
                <w:szCs w:val="19"/>
              </w:rPr>
              <w:t>-</w:t>
            </w:r>
          </w:p>
        </w:tc>
      </w:tr>
      <w:tr w:rsidR="00053952" w:rsidRPr="004F177C" w:rsidTr="00EE2FD8">
        <w:trPr>
          <w:trHeight w:val="210"/>
          <w:jc w:val="center"/>
        </w:trPr>
        <w:tc>
          <w:tcPr>
            <w:tcW w:w="777" w:type="dxa"/>
            <w:vAlign w:val="center"/>
          </w:tcPr>
          <w:p w:rsidR="00053952" w:rsidRPr="00957DAD" w:rsidRDefault="00053952"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053952" w:rsidRPr="003C3476" w:rsidRDefault="002C425F" w:rsidP="005A23F7">
            <w:pPr>
              <w:widowControl w:val="0"/>
              <w:autoSpaceDE w:val="0"/>
              <w:autoSpaceDN w:val="0"/>
              <w:adjustRightInd w:val="0"/>
              <w:jc w:val="right"/>
              <w:rPr>
                <w:rFonts w:asciiTheme="minorBidi" w:hAnsiTheme="minorBidi" w:cstheme="minorBidi"/>
                <w:color w:val="000000"/>
                <w:sz w:val="19"/>
                <w:szCs w:val="19"/>
              </w:rPr>
            </w:pPr>
            <w:r w:rsidRPr="003C3476">
              <w:rPr>
                <w:rFonts w:asciiTheme="minorBidi" w:hAnsiTheme="minorBidi" w:cstheme="minorBidi"/>
                <w:color w:val="000000"/>
                <w:sz w:val="19"/>
                <w:szCs w:val="19"/>
              </w:rPr>
              <w:t>E&amp;D-QC-SP-1</w:t>
            </w:r>
          </w:p>
        </w:tc>
        <w:tc>
          <w:tcPr>
            <w:tcW w:w="3511" w:type="dxa"/>
            <w:vAlign w:val="center"/>
          </w:tcPr>
          <w:p w:rsidR="00053952" w:rsidRPr="003C3476" w:rsidRDefault="002C425F" w:rsidP="00D26512">
            <w:pPr>
              <w:widowControl w:val="0"/>
              <w:autoSpaceDE w:val="0"/>
              <w:autoSpaceDN w:val="0"/>
              <w:adjustRightInd w:val="0"/>
              <w:rPr>
                <w:rFonts w:asciiTheme="minorBidi" w:hAnsiTheme="minorBidi" w:cstheme="minorBidi"/>
                <w:color w:val="000000"/>
                <w:sz w:val="18"/>
                <w:szCs w:val="22"/>
                <w:rtl/>
              </w:rPr>
            </w:pPr>
            <w:r w:rsidRPr="003C3476">
              <w:rPr>
                <w:rFonts w:cs="B Nazanin" w:hint="cs"/>
                <w:color w:val="000000"/>
                <w:sz w:val="18"/>
                <w:szCs w:val="22"/>
                <w:rtl/>
              </w:rPr>
              <w:t>دستورالعمل تامین قطعات یدکی راه اندازی و راهبری دو سال</w:t>
            </w:r>
            <w:r w:rsidRPr="003C3476">
              <w:rPr>
                <w:rFonts w:cs="B Nazanin" w:hint="cs"/>
                <w:color w:val="000000"/>
                <w:sz w:val="18"/>
                <w:szCs w:val="22"/>
                <w:rtl/>
                <w:lang w:bidi="fa-IR"/>
              </w:rPr>
              <w:t>ان</w:t>
            </w:r>
            <w:r w:rsidRPr="003C3476">
              <w:rPr>
                <w:rFonts w:cs="B Nazanin" w:hint="cs"/>
                <w:color w:val="000000"/>
                <w:sz w:val="18"/>
                <w:szCs w:val="22"/>
                <w:rtl/>
              </w:rPr>
              <w:t>ه</w:t>
            </w:r>
          </w:p>
        </w:tc>
        <w:tc>
          <w:tcPr>
            <w:tcW w:w="719" w:type="dxa"/>
            <w:vAlign w:val="center"/>
          </w:tcPr>
          <w:p w:rsidR="00053952" w:rsidRPr="003C3476" w:rsidRDefault="00053952" w:rsidP="00124FB9">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w:t>
            </w:r>
          </w:p>
        </w:tc>
      </w:tr>
      <w:tr w:rsidR="00F6551D" w:rsidRPr="004F177C" w:rsidTr="00EE2FD8">
        <w:trPr>
          <w:trHeight w:val="210"/>
          <w:jc w:val="center"/>
        </w:trPr>
        <w:tc>
          <w:tcPr>
            <w:tcW w:w="777" w:type="dxa"/>
            <w:vAlign w:val="center"/>
          </w:tcPr>
          <w:p w:rsidR="00F6551D" w:rsidRPr="003C3476" w:rsidRDefault="00F6551D"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F6551D" w:rsidRPr="003C3476" w:rsidRDefault="00F6551D" w:rsidP="005A23F7">
            <w:pPr>
              <w:widowControl w:val="0"/>
              <w:autoSpaceDE w:val="0"/>
              <w:autoSpaceDN w:val="0"/>
              <w:adjustRightInd w:val="0"/>
              <w:jc w:val="right"/>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BK-GNRAL-PEDCO-000-QC-PR-0022</w:t>
            </w:r>
          </w:p>
        </w:tc>
        <w:tc>
          <w:tcPr>
            <w:tcW w:w="3511" w:type="dxa"/>
            <w:vAlign w:val="center"/>
          </w:tcPr>
          <w:p w:rsidR="00F6551D" w:rsidRPr="003C3476" w:rsidRDefault="00F6551D" w:rsidP="00F6551D">
            <w:pPr>
              <w:widowControl w:val="0"/>
              <w:autoSpaceDE w:val="0"/>
              <w:autoSpaceDN w:val="0"/>
              <w:bidi w:val="0"/>
              <w:adjustRightInd w:val="0"/>
              <w:rPr>
                <w:rFonts w:asciiTheme="minorBidi" w:hAnsiTheme="minorBidi" w:cstheme="minorBidi"/>
                <w:color w:val="000000"/>
                <w:sz w:val="19"/>
                <w:szCs w:val="19"/>
              </w:rPr>
            </w:pPr>
            <w:r w:rsidRPr="003C3476">
              <w:rPr>
                <w:rFonts w:asciiTheme="minorBidi" w:hAnsiTheme="minorBidi" w:cstheme="minorBidi"/>
                <w:color w:val="000000"/>
                <w:sz w:val="19"/>
                <w:szCs w:val="19"/>
              </w:rPr>
              <w:t>Specification For Final Data Book (FDB) Requirements</w:t>
            </w:r>
          </w:p>
        </w:tc>
        <w:tc>
          <w:tcPr>
            <w:tcW w:w="719" w:type="dxa"/>
            <w:vAlign w:val="center"/>
          </w:tcPr>
          <w:p w:rsidR="00F6551D" w:rsidRPr="003C3476" w:rsidRDefault="00F6551D" w:rsidP="00F6551D">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D00</w:t>
            </w:r>
          </w:p>
        </w:tc>
      </w:tr>
      <w:tr w:rsidR="00F6551D" w:rsidRPr="004F177C" w:rsidTr="00EE2FD8">
        <w:trPr>
          <w:trHeight w:val="210"/>
          <w:jc w:val="center"/>
        </w:trPr>
        <w:tc>
          <w:tcPr>
            <w:tcW w:w="777" w:type="dxa"/>
            <w:vAlign w:val="center"/>
          </w:tcPr>
          <w:p w:rsidR="00F6551D" w:rsidRPr="003C3476" w:rsidRDefault="00F6551D" w:rsidP="00ED5836">
            <w:pPr>
              <w:pStyle w:val="ListParagraph"/>
              <w:widowControl w:val="0"/>
              <w:numPr>
                <w:ilvl w:val="0"/>
                <w:numId w:val="24"/>
              </w:numPr>
              <w:autoSpaceDE w:val="0"/>
              <w:autoSpaceDN w:val="0"/>
              <w:bidi w:val="0"/>
              <w:adjustRightInd w:val="0"/>
              <w:rPr>
                <w:rFonts w:asciiTheme="minorBidi" w:hAnsiTheme="minorBidi" w:cstheme="minorBidi"/>
                <w:b/>
                <w:bCs/>
                <w:color w:val="000000"/>
                <w:sz w:val="19"/>
                <w:szCs w:val="19"/>
              </w:rPr>
            </w:pPr>
          </w:p>
        </w:tc>
        <w:tc>
          <w:tcPr>
            <w:tcW w:w="3780" w:type="dxa"/>
            <w:vAlign w:val="center"/>
          </w:tcPr>
          <w:p w:rsidR="00F6551D" w:rsidRPr="003C3476" w:rsidRDefault="00F6551D" w:rsidP="005A23F7">
            <w:pPr>
              <w:widowControl w:val="0"/>
              <w:autoSpaceDE w:val="0"/>
              <w:autoSpaceDN w:val="0"/>
              <w:adjustRightInd w:val="0"/>
              <w:jc w:val="right"/>
              <w:rPr>
                <w:rFonts w:asciiTheme="minorBidi" w:hAnsiTheme="minorBidi" w:cstheme="minorBidi"/>
                <w:color w:val="000000"/>
                <w:sz w:val="19"/>
                <w:szCs w:val="19"/>
              </w:rPr>
            </w:pPr>
            <w:r w:rsidRPr="003C3476">
              <w:rPr>
                <w:rFonts w:asciiTheme="minorBidi" w:hAnsiTheme="minorBidi" w:cstheme="minorBidi"/>
                <w:color w:val="000000"/>
                <w:sz w:val="19"/>
                <w:szCs w:val="19"/>
              </w:rPr>
              <w:t>BK-GNRAL-PEDCO-000-QC-PR-0045</w:t>
            </w:r>
          </w:p>
        </w:tc>
        <w:tc>
          <w:tcPr>
            <w:tcW w:w="3511" w:type="dxa"/>
            <w:vAlign w:val="center"/>
          </w:tcPr>
          <w:p w:rsidR="00F6551D" w:rsidRPr="003C3476" w:rsidRDefault="00F6551D" w:rsidP="00F6551D">
            <w:pPr>
              <w:widowControl w:val="0"/>
              <w:autoSpaceDE w:val="0"/>
              <w:autoSpaceDN w:val="0"/>
              <w:bidi w:val="0"/>
              <w:adjustRightInd w:val="0"/>
              <w:rPr>
                <w:rFonts w:asciiTheme="minorBidi" w:hAnsiTheme="minorBidi" w:cstheme="minorBidi"/>
                <w:color w:val="000000"/>
                <w:sz w:val="19"/>
                <w:szCs w:val="19"/>
                <w:rtl/>
              </w:rPr>
            </w:pPr>
            <w:r w:rsidRPr="003C3476">
              <w:rPr>
                <w:rFonts w:asciiTheme="minorBidi" w:hAnsiTheme="minorBidi" w:cstheme="minorBidi"/>
                <w:color w:val="000000"/>
                <w:sz w:val="19"/>
                <w:szCs w:val="19"/>
              </w:rPr>
              <w:t>Packing, Marking, Transportation Procedure</w:t>
            </w:r>
          </w:p>
        </w:tc>
        <w:tc>
          <w:tcPr>
            <w:tcW w:w="719" w:type="dxa"/>
            <w:vAlign w:val="center"/>
          </w:tcPr>
          <w:p w:rsidR="00F6551D" w:rsidRPr="003C3476" w:rsidRDefault="00F6551D" w:rsidP="00124FB9">
            <w:pPr>
              <w:widowControl w:val="0"/>
              <w:autoSpaceDE w:val="0"/>
              <w:autoSpaceDN w:val="0"/>
              <w:bidi w:val="0"/>
              <w:adjustRightInd w:val="0"/>
              <w:jc w:val="center"/>
              <w:rPr>
                <w:rFonts w:asciiTheme="minorBidi" w:hAnsiTheme="minorBidi" w:cstheme="minorBidi"/>
                <w:color w:val="000000"/>
                <w:sz w:val="19"/>
                <w:szCs w:val="19"/>
              </w:rPr>
            </w:pPr>
            <w:r w:rsidRPr="003C3476">
              <w:rPr>
                <w:rFonts w:asciiTheme="minorBidi" w:hAnsiTheme="minorBidi" w:cstheme="minorBidi"/>
                <w:color w:val="000000"/>
                <w:sz w:val="19"/>
                <w:szCs w:val="19"/>
              </w:rPr>
              <w:t>D00</w:t>
            </w:r>
          </w:p>
        </w:tc>
      </w:tr>
    </w:tbl>
    <w:p w:rsidR="002C425F" w:rsidRDefault="002C425F" w:rsidP="002C425F">
      <w:pPr>
        <w:rPr>
          <w:rFonts w:eastAsiaTheme="majorEastAsia"/>
        </w:rPr>
      </w:pPr>
      <w:bookmarkStart w:id="79" w:name="_Toc272928622"/>
      <w:bookmarkStart w:id="80" w:name="_Toc273182420"/>
      <w:bookmarkStart w:id="81" w:name="_Toc12468109"/>
      <w:bookmarkStart w:id="82" w:name="_Toc13909575"/>
      <w:bookmarkStart w:id="83" w:name="_Toc89514970"/>
    </w:p>
    <w:p w:rsidR="002C425F" w:rsidRDefault="002C425F" w:rsidP="002C425F">
      <w:pPr>
        <w:rPr>
          <w:rFonts w:eastAsiaTheme="majorEastAsia"/>
        </w:rPr>
      </w:pPr>
    </w:p>
    <w:p w:rsidR="00DF1964" w:rsidRDefault="00DF1964" w:rsidP="002C425F">
      <w:pPr>
        <w:rPr>
          <w:rFonts w:eastAsiaTheme="majorEastAsia"/>
        </w:rPr>
      </w:pPr>
    </w:p>
    <w:p w:rsidR="00DF1964" w:rsidRDefault="00DF1964" w:rsidP="002C425F">
      <w:pPr>
        <w:rPr>
          <w:rFonts w:eastAsiaTheme="majorEastAsia"/>
        </w:rPr>
      </w:pPr>
    </w:p>
    <w:p w:rsidR="002C425F" w:rsidRDefault="002C425F" w:rsidP="002C425F">
      <w:pPr>
        <w:rPr>
          <w:rFonts w:eastAsiaTheme="majorEastAsia"/>
        </w:rPr>
      </w:pPr>
    </w:p>
    <w:p w:rsidR="002C425F" w:rsidRDefault="002C425F" w:rsidP="002C425F">
      <w:pPr>
        <w:rPr>
          <w:rFonts w:eastAsiaTheme="majorEastAsia"/>
        </w:rPr>
      </w:pPr>
    </w:p>
    <w:p w:rsidR="002C425F" w:rsidRDefault="002C425F" w:rsidP="002C425F">
      <w:pPr>
        <w:rPr>
          <w:rFonts w:eastAsiaTheme="majorEastAsia"/>
        </w:rPr>
      </w:pPr>
    </w:p>
    <w:p w:rsidR="00854AC1" w:rsidRDefault="00854AC1" w:rsidP="002C425F">
      <w:pPr>
        <w:rPr>
          <w:rFonts w:eastAsiaTheme="majorEastAsia"/>
        </w:rPr>
      </w:pPr>
    </w:p>
    <w:p w:rsidR="00854AC1" w:rsidRPr="002C425F" w:rsidRDefault="00854AC1" w:rsidP="002C425F">
      <w:pPr>
        <w:rPr>
          <w:rFonts w:eastAsiaTheme="majorEastAsia"/>
        </w:rPr>
      </w:pPr>
    </w:p>
    <w:p w:rsidR="004F3790" w:rsidRDefault="004F3790" w:rsidP="004F3790">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79"/>
      <w:bookmarkEnd w:id="80"/>
      <w:bookmarkEnd w:id="81"/>
      <w:bookmarkEnd w:id="82"/>
      <w:bookmarkEnd w:id="83"/>
    </w:p>
    <w:p w:rsidR="00687E14" w:rsidRDefault="00687E14" w:rsidP="00000553">
      <w:pPr>
        <w:pStyle w:val="Heading2"/>
        <w:numPr>
          <w:ilvl w:val="0"/>
          <w:numId w:val="0"/>
        </w:numPr>
        <w:spacing w:before="0"/>
        <w:ind w:left="720"/>
        <w:rPr>
          <w:rFonts w:eastAsiaTheme="minorHAnsi"/>
          <w:u w:val="single"/>
        </w:rPr>
      </w:pPr>
      <w:r w:rsidRPr="00B274C0">
        <w:rPr>
          <w:rFonts w:eastAsiaTheme="minorHAnsi"/>
          <w:u w:val="single"/>
        </w:rPr>
        <w:t xml:space="preserve"> </w:t>
      </w:r>
      <w:bookmarkStart w:id="84" w:name="_Toc13909576"/>
      <w:bookmarkStart w:id="85"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4E5E2F">
        <w:trPr>
          <w:trHeight w:val="52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84478C" w:rsidRDefault="00687E14" w:rsidP="004E5E2F">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4E5E2F">
              <w:rPr>
                <w:rFonts w:ascii="Arial" w:eastAsia="¹ÙÅÁÃ¼" w:hAnsi="Arial" w:cs="Arial"/>
                <w:szCs w:val="20"/>
              </w:rPr>
              <w:t>dor Document Index and Schedule</w:t>
            </w:r>
            <w:r w:rsidR="0084478C">
              <w:rPr>
                <w:rFonts w:ascii="Arial" w:eastAsia="¹ÙÅÁÃ¼" w:hAnsi="Arial" w:cs="Arial"/>
                <w:szCs w:val="20"/>
              </w:rPr>
              <w:t xml:space="preserve"> </w:t>
            </w:r>
          </w:p>
          <w:p w:rsidR="00687E14" w:rsidRPr="00776A31" w:rsidRDefault="00687E14" w:rsidP="0084478C">
            <w:pPr>
              <w:widowControl w:val="0"/>
              <w:bidi w:val="0"/>
              <w:spacing w:before="60" w:after="60"/>
              <w:rPr>
                <w:rFonts w:ascii="Arial" w:eastAsia="¹ÙÅÁÃ¼" w:hAnsi="Arial" w:cs="Arial"/>
                <w:szCs w:val="20"/>
              </w:rPr>
            </w:pP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Noise &amp; Vibrations Calculations / Reports (If any)</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ESD Instructions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014</w:t>
            </w:r>
          </w:p>
        </w:tc>
        <w:tc>
          <w:tcPr>
            <w:tcW w:w="3793" w:type="dxa"/>
            <w:vAlign w:val="center"/>
          </w:tcPr>
          <w:p w:rsidR="00687E14" w:rsidRPr="005B0116" w:rsidRDefault="00687E14" w:rsidP="00124FB9">
            <w:pPr>
              <w:widowControl w:val="0"/>
              <w:tabs>
                <w:tab w:val="center" w:pos="4153"/>
                <w:tab w:val="right" w:pos="8306"/>
              </w:tabs>
              <w:bidi w:val="0"/>
              <w:spacing w:before="60" w:after="60"/>
              <w:rPr>
                <w:rFonts w:ascii="Arial" w:eastAsia="¹ÙÅÁÃ¼" w:hAnsi="Arial" w:cs="Arial"/>
                <w:szCs w:val="20"/>
              </w:rPr>
            </w:pPr>
            <w:r w:rsidRPr="005B0116">
              <w:rPr>
                <w:rFonts w:ascii="Arial" w:eastAsia="¹ÙÅÁÃ¼" w:hAnsi="Arial" w:cs="Arial"/>
                <w:szCs w:val="20"/>
              </w:rPr>
              <w:t>Electrical &amp; Instrumentation Cable Schedule (for all systems)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015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&amp; Instrumentation Wiring Drawings (for all systems)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016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Package Data Sheets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020</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021</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Performance Curves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PFD's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Functional Description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General Arrangements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Mechanical Equipment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Equipment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Control, Instrument &amp; Cable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Interface Block Diagrams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029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Junction Box, Local Panels &amp; Cabinets: wiring diagrams &amp; termination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Functional Logic Diagram</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 &amp; ID's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Utility Consumption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Power Supply Requirements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Single Line Diagram</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proofErr w:type="spellStart"/>
            <w:r w:rsidRPr="005B0116">
              <w:rPr>
                <w:rFonts w:ascii="Arial" w:eastAsia="¹ÙÅÁÃ¼" w:hAnsi="Arial" w:cs="Arial"/>
                <w:szCs w:val="20"/>
              </w:rPr>
              <w:t>Earthing</w:t>
            </w:r>
            <w:proofErr w:type="spellEnd"/>
            <w:r w:rsidRPr="005B0116">
              <w:rPr>
                <w:rFonts w:ascii="Arial" w:eastAsia="¹ÙÅÁÃ¼" w:hAnsi="Arial" w:cs="Arial"/>
                <w:szCs w:val="20"/>
              </w:rPr>
              <w:t xml:space="preserve"> Details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Weight / Centre of Gravity Drawings &amp; Data's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Wind and Seismic Loads including shear and moment forces on supports and foundation.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039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 xml:space="preserve">Anchor Bolt Details Drawings (incl. size, type, locations relative to the equipment </w:t>
            </w:r>
            <w:r w:rsidRPr="005B0116">
              <w:rPr>
                <w:rFonts w:ascii="Arial" w:eastAsia="¹ÙÅÁÃ¼" w:hAnsi="Arial" w:cs="Arial"/>
                <w:szCs w:val="20"/>
              </w:rPr>
              <w:lastRenderedPageBreak/>
              <w:t>center-lines in three planes).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040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Functional Design Specification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Overall Description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Mechanical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Design / Fabrication Drawings for Equipment &amp; Auxiliary Parts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Cross Sectional Drawings with Part Lists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Assembly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Design Calculation Notes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049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Pressure Parts Calculations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Piping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Piping Routing</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Cables Routing (incl. cable trays &amp; junction boxes)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Equipment Location Drawings (incl. provisions for operational and maintenance access)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Protection Device Operating Curves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Control Schematics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&amp; Control Detailed Specifications (one per component)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059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 xml:space="preserve">Instrument cables routing (incl. cable </w:t>
            </w:r>
            <w:r w:rsidRPr="005B0116">
              <w:rPr>
                <w:rFonts w:ascii="Arial" w:eastAsia="¹ÙÅÁÃ¼" w:hAnsi="Arial" w:cs="Arial"/>
                <w:szCs w:val="20"/>
              </w:rPr>
              <w:lastRenderedPageBreak/>
              <w:t>trays &amp; junction boxes)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060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Equipment Location Drawings (incl. provisions for operational and maintenance access)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Hook-Up Diagrams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Wiring Loops Diagrams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Control Schematics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Instrument Mounting &amp; Housing Instructions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Power Distribution &amp; Consumption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066</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Cause &amp; Effect Charts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067</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Original Software for Control &amp; Monitoring System</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068</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Software System Specifications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069</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Shipping Detail Drawing</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Final Data Book</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072</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Pressure Loss Calculations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073</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074</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075</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Shaft Sealing System Detailed Specifications/Drawings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077</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078</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079</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 xml:space="preserve">Local Control Station of motors wiring diagram, termination drawing and </w:t>
            </w:r>
            <w:r w:rsidRPr="005B0116">
              <w:rPr>
                <w:rFonts w:ascii="Arial" w:eastAsia="¹ÙÅÁÃ¼" w:hAnsi="Arial" w:cs="Arial"/>
                <w:szCs w:val="20"/>
              </w:rPr>
              <w:lastRenderedPageBreak/>
              <w:t>general arrangement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082</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Gear System Detailed Specifications / Drawings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083</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Coupling System Detailed Specifications / Drawings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Sub-Suppliers ( table giving: part of equipment, tag no., sub-supplier reference)(5.1.3)</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Unpriced copy of sub-orders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 and NDT Map</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Surface Preparation and Painting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Heat Treatment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089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Welding Procedure Specification (including repair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090</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Welder Qualification Procedure</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Hydrostatic / Pneumatic Testing Procedure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Performance &amp; Functional Test Procedure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Non-Destructive Testing/Examination Procedures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Factory Acceptance Test (FAT) Procedure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Material Conformity Certificate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Testing Authority Approval Certificate (if any)</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099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Hazardous Area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100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Ingress Protection Certificate</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Conformity Certificates (sub-supplier/equipment)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Welding Procedure Qualification Record</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Welder Qualification Records.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NDT Operator Qualifications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Detailed NDT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 NDT Identification Diagram. (Cross-reference weld locations, WPS, welders, NDT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Dimensional Control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109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Hardness Test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PWHT Charts &amp; Reports, including calibration records of recorders (for each heat treatment)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111</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Pressure Test Reports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FAT Test Report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Performance Test Report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Noise &amp; Vibration Test Report /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 Motor Type Test Report (if any)</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Electric Motor Routine Test Report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Cable Continuity and Resistance Test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Calibration Curves of Control Equipment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119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Calibration Test Certificates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120</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Surface Preparation &amp; Coating Reports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lastRenderedPageBreak/>
              <w:t>122</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123</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124</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Rust Prevention Report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125</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Non-Conformities Report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Sub-Assembly Documentation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Sub-Assembly Drawings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128</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Erection/Installation Manual (if required)</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129</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Name Plate Documents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130</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Handling, Transportation &amp; Storage Instructions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131</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Unpacking &amp; Inspection Instructions</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Preliminary Packing List</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132</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Packing List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133</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Operating Instructions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134</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Maintenance Instructions (if required)</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135</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Commissioning &amp; Start-up Manual</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Spare Parts Commissioning &amp; Start-up</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136</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Spare Parts 2 Years Operation</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137</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List of Special Tools</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4N</w:t>
            </w: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138</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Lube Oil Schedule</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139</w:t>
            </w:r>
          </w:p>
        </w:tc>
        <w:tc>
          <w:tcPr>
            <w:tcW w:w="3793" w:type="dxa"/>
            <w:shd w:val="clear" w:color="auto" w:fill="auto"/>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Software Manual (incl. Troubleshooting)</w:t>
            </w:r>
          </w:p>
        </w:tc>
        <w:tc>
          <w:tcPr>
            <w:tcW w:w="997"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shd w:val="clear" w:color="auto" w:fill="auto"/>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140</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Consumables List</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141</w:t>
            </w:r>
          </w:p>
        </w:tc>
        <w:tc>
          <w:tcPr>
            <w:tcW w:w="3793" w:type="dxa"/>
            <w:tcBorders>
              <w:bottom w:val="single" w:sz="4" w:space="0" w:color="auto"/>
            </w:tcBorders>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Function Test Procedure</w:t>
            </w:r>
          </w:p>
        </w:tc>
        <w:tc>
          <w:tcPr>
            <w:tcW w:w="997"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6C+E</w:t>
            </w:r>
          </w:p>
        </w:tc>
        <w:tc>
          <w:tcPr>
            <w:tcW w:w="1178" w:type="dxa"/>
            <w:tcBorders>
              <w:bottom w:val="single" w:sz="4" w:space="0" w:color="auto"/>
            </w:tcBorders>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5B0116" w:rsidRDefault="00687E14" w:rsidP="00124FB9">
            <w:pPr>
              <w:widowControl w:val="0"/>
              <w:bidi w:val="0"/>
              <w:spacing w:before="60" w:after="60"/>
              <w:rPr>
                <w:rFonts w:ascii="Arial" w:eastAsia="¹ÙÅÁÃ¼" w:hAnsi="Arial" w:cs="Arial"/>
                <w:b/>
                <w:szCs w:val="20"/>
              </w:rPr>
            </w:pPr>
            <w:r w:rsidRPr="005B0116">
              <w:rPr>
                <w:rFonts w:ascii="Arial" w:eastAsia="¹ÙÅÁÃ¼" w:hAnsi="Arial" w:cs="Arial"/>
                <w:b/>
                <w:szCs w:val="20"/>
              </w:rPr>
              <w:t>OTHERS</w:t>
            </w:r>
          </w:p>
        </w:tc>
      </w:tr>
      <w:tr w:rsidR="00687E14" w:rsidRPr="00776A31" w:rsidTr="00F7792F">
        <w:trPr>
          <w:jc w:val="center"/>
        </w:trPr>
        <w:tc>
          <w:tcPr>
            <w:tcW w:w="700" w:type="dxa"/>
            <w:vAlign w:val="center"/>
          </w:tcPr>
          <w:p w:rsidR="00687E14" w:rsidRPr="005B0116" w:rsidRDefault="00687E14" w:rsidP="00124FB9">
            <w:pPr>
              <w:widowControl w:val="0"/>
              <w:bidi w:val="0"/>
              <w:spacing w:before="60" w:after="60"/>
              <w:jc w:val="center"/>
              <w:rPr>
                <w:rFonts w:ascii="Arial" w:eastAsia="¹ÙÅÁÃ¼" w:hAnsi="Arial" w:cs="Arial"/>
                <w:szCs w:val="20"/>
              </w:rPr>
            </w:pPr>
            <w:r w:rsidRPr="005B0116">
              <w:rPr>
                <w:rFonts w:ascii="Arial" w:eastAsia="¹ÙÅÁÃ¼" w:hAnsi="Arial" w:cs="Arial"/>
                <w:szCs w:val="20"/>
              </w:rPr>
              <w:t>142</w:t>
            </w:r>
          </w:p>
        </w:tc>
        <w:tc>
          <w:tcPr>
            <w:tcW w:w="3793" w:type="dxa"/>
            <w:vAlign w:val="center"/>
          </w:tcPr>
          <w:p w:rsidR="00687E14" w:rsidRPr="005B0116" w:rsidRDefault="00687E14" w:rsidP="00124FB9">
            <w:pPr>
              <w:widowControl w:val="0"/>
              <w:bidi w:val="0"/>
              <w:spacing w:before="60" w:after="60"/>
              <w:rPr>
                <w:rFonts w:ascii="Arial" w:eastAsia="¹ÙÅÁÃ¼" w:hAnsi="Arial" w:cs="Arial"/>
                <w:szCs w:val="20"/>
              </w:rPr>
            </w:pPr>
            <w:r w:rsidRPr="005B0116">
              <w:rPr>
                <w:rFonts w:ascii="Arial" w:eastAsia="¹ÙÅÁÃ¼" w:hAnsi="Arial" w:cs="Arial"/>
                <w:szCs w:val="20"/>
              </w:rPr>
              <w:t>All others documents (if required) will be listed in the order</w:t>
            </w:r>
          </w:p>
        </w:tc>
        <w:tc>
          <w:tcPr>
            <w:tcW w:w="997"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5B0116" w:rsidRDefault="00687E14" w:rsidP="00124FB9">
            <w:pPr>
              <w:bidi w:val="0"/>
              <w:spacing w:before="60" w:after="60"/>
              <w:ind w:left="117"/>
              <w:jc w:val="center"/>
              <w:rPr>
                <w:szCs w:val="20"/>
              </w:rPr>
            </w:pPr>
            <w:r w:rsidRPr="005B0116">
              <w:rPr>
                <w:rFonts w:ascii="Arial" w:eastAsia="¹ÙÅÁÃ¼" w:hAnsi="Arial" w:cs="Arial"/>
                <w:szCs w:val="20"/>
              </w:rPr>
              <w:t>6C+E</w:t>
            </w:r>
          </w:p>
        </w:tc>
        <w:tc>
          <w:tcPr>
            <w:tcW w:w="795"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5B0116"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130108" w:rsidRPr="00CD5CE9" w:rsidRDefault="00130108" w:rsidP="00130108">
            <w:pPr>
              <w:widowControl w:val="0"/>
              <w:bidi w:val="0"/>
              <w:spacing w:before="60" w:after="60"/>
              <w:rPr>
                <w:rFonts w:asciiTheme="minorBidi" w:hAnsiTheme="minorBidi" w:cstheme="minorBidi"/>
              </w:rPr>
            </w:pPr>
            <w:r w:rsidRPr="003C3476">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89514972"/>
      <w:r w:rsidRPr="002E29A3">
        <w:rPr>
          <w:rFonts w:eastAsiaTheme="majorEastAsia"/>
          <w:u w:val="single"/>
        </w:rPr>
        <w:lastRenderedPageBreak/>
        <w:t>ATTACHMENT 3</w:t>
      </w:r>
      <w:bookmarkEnd w:id="76"/>
      <w:bookmarkEnd w:id="86"/>
      <w:bookmarkEnd w:id="87"/>
      <w:bookmarkEnd w:id="88"/>
      <w:bookmarkEnd w:id="89"/>
    </w:p>
    <w:p w:rsidR="00687E14" w:rsidRDefault="00687E14" w:rsidP="00000553">
      <w:pPr>
        <w:pStyle w:val="Heading2"/>
        <w:numPr>
          <w:ilvl w:val="0"/>
          <w:numId w:val="0"/>
        </w:numPr>
        <w:spacing w:before="0"/>
        <w:ind w:left="720"/>
        <w:rPr>
          <w:rFonts w:eastAsiaTheme="minorHAnsi"/>
          <w:u w:val="single"/>
        </w:rPr>
      </w:pPr>
      <w:bookmarkStart w:id="90" w:name="_Toc13909578"/>
      <w:bookmarkStart w:id="91" w:name="_Toc89514973"/>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89514974"/>
      <w:r w:rsidRPr="002E29A3">
        <w:rPr>
          <w:rFonts w:eastAsiaTheme="majorEastAsia"/>
          <w:u w:val="single"/>
        </w:rPr>
        <w:lastRenderedPageBreak/>
        <w:t>ATTACHMENT 4</w:t>
      </w:r>
      <w:bookmarkEnd w:id="92"/>
      <w:bookmarkEnd w:id="93"/>
      <w:bookmarkEnd w:id="94"/>
      <w:bookmarkEnd w:id="95"/>
      <w:bookmarkEnd w:id="96"/>
    </w:p>
    <w:p w:rsidR="00687E14" w:rsidRDefault="00687E14" w:rsidP="00000553">
      <w:pPr>
        <w:pStyle w:val="Heading2"/>
        <w:numPr>
          <w:ilvl w:val="0"/>
          <w:numId w:val="0"/>
        </w:numPr>
        <w:spacing w:before="0"/>
        <w:ind w:left="720"/>
        <w:rPr>
          <w:rFonts w:eastAsiaTheme="minorHAnsi"/>
          <w:u w:val="single"/>
        </w:rPr>
      </w:pPr>
      <w:bookmarkStart w:id="97" w:name="_Toc13909580"/>
      <w:bookmarkStart w:id="98" w:name="_Toc89514975"/>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sectPr w:rsidR="00687E14"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4D" w:rsidRDefault="00D8404D" w:rsidP="00053F8D">
      <w:r>
        <w:separator/>
      </w:r>
    </w:p>
  </w:endnote>
  <w:endnote w:type="continuationSeparator" w:id="0">
    <w:p w:rsidR="00D8404D" w:rsidRDefault="00D8404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B Mitra">
    <w:altName w:val="Courier New"/>
    <w:charset w:val="B2"/>
    <w:family w:val="auto"/>
    <w:pitch w:val="variable"/>
    <w:sig w:usb0="00002000"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4D" w:rsidRDefault="00D8404D" w:rsidP="00053F8D">
      <w:r>
        <w:separator/>
      </w:r>
    </w:p>
  </w:footnote>
  <w:footnote w:type="continuationSeparator" w:id="0">
    <w:p w:rsidR="00D8404D" w:rsidRDefault="00D8404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8404D" w:rsidRPr="008C593B" w:rsidTr="00124FB9">
      <w:trPr>
        <w:cantSplit/>
        <w:trHeight w:val="1843"/>
        <w:jc w:val="center"/>
      </w:trPr>
      <w:tc>
        <w:tcPr>
          <w:tcW w:w="2524" w:type="dxa"/>
          <w:tcBorders>
            <w:top w:val="single" w:sz="12" w:space="0" w:color="auto"/>
            <w:left w:val="single" w:sz="12" w:space="0" w:color="auto"/>
          </w:tcBorders>
        </w:tcPr>
        <w:p w:rsidR="00D8404D" w:rsidRDefault="00D8404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C03E9C3" wp14:editId="1D2BD8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8404D" w:rsidRPr="00ED37F3" w:rsidRDefault="00D8404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611E7C2" wp14:editId="67F4BF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351BA00" wp14:editId="615963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8404D" w:rsidRPr="00FA21C4" w:rsidRDefault="00D8404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8404D" w:rsidRDefault="00D8404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8404D" w:rsidRPr="0037207F" w:rsidRDefault="00D8404D" w:rsidP="00EB2D3E">
          <w:pPr>
            <w:tabs>
              <w:tab w:val="right" w:pos="29"/>
            </w:tabs>
            <w:jc w:val="center"/>
            <w:rPr>
              <w:rFonts w:ascii="Arial" w:hAnsi="Arial" w:cs="B Zar"/>
              <w:b/>
              <w:bCs/>
              <w:sz w:val="12"/>
              <w:szCs w:val="12"/>
              <w:rtl/>
              <w:lang w:bidi="fa-IR"/>
            </w:rPr>
          </w:pPr>
        </w:p>
        <w:p w:rsidR="00D8404D" w:rsidRPr="00822FF3" w:rsidRDefault="00D8404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8404D" w:rsidRPr="0034040D" w:rsidRDefault="00D8404D" w:rsidP="00EB2D3E">
          <w:pPr>
            <w:bidi w:val="0"/>
            <w:jc w:val="center"/>
            <w:rPr>
              <w:noProof/>
              <w:sz w:val="24"/>
              <w:rtl/>
            </w:rPr>
          </w:pPr>
          <w:r w:rsidRPr="0034040D">
            <w:rPr>
              <w:rFonts w:ascii="Arial" w:hAnsi="Arial" w:cs="B Zar"/>
              <w:noProof/>
              <w:color w:val="000000"/>
              <w:sz w:val="24"/>
            </w:rPr>
            <w:drawing>
              <wp:inline distT="0" distB="0" distL="0" distR="0" wp14:anchorId="3D5A367D" wp14:editId="48E91B4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8404D" w:rsidRPr="0034040D" w:rsidRDefault="00D8404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8404D" w:rsidRPr="008C593B" w:rsidTr="00124FB9">
      <w:trPr>
        <w:cantSplit/>
        <w:trHeight w:val="150"/>
        <w:jc w:val="center"/>
      </w:trPr>
      <w:tc>
        <w:tcPr>
          <w:tcW w:w="2524" w:type="dxa"/>
          <w:vMerge w:val="restart"/>
          <w:tcBorders>
            <w:left w:val="single" w:sz="12" w:space="0" w:color="auto"/>
          </w:tcBorders>
          <w:vAlign w:val="center"/>
        </w:tcPr>
        <w:p w:rsidR="00D8404D" w:rsidRPr="00F67855" w:rsidRDefault="00D8404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83634">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83634">
            <w:rPr>
              <w:rFonts w:ascii="Arial" w:hAnsi="Arial" w:cs="B Zar"/>
              <w:b/>
              <w:bCs/>
              <w:noProof/>
              <w:color w:val="000000"/>
              <w:sz w:val="18"/>
              <w:szCs w:val="18"/>
              <w:rtl/>
            </w:rPr>
            <w:t>23</w:t>
          </w:r>
          <w:r w:rsidRPr="00F1221B">
            <w:rPr>
              <w:rFonts w:ascii="Arial" w:hAnsi="Arial" w:cs="B Zar"/>
              <w:b/>
              <w:bCs/>
              <w:color w:val="000000"/>
              <w:sz w:val="18"/>
              <w:szCs w:val="18"/>
            </w:rPr>
            <w:fldChar w:fldCharType="end"/>
          </w:r>
        </w:p>
      </w:tc>
      <w:tc>
        <w:tcPr>
          <w:tcW w:w="5868" w:type="dxa"/>
          <w:gridSpan w:val="8"/>
          <w:vAlign w:val="center"/>
        </w:tcPr>
        <w:p w:rsidR="00D8404D" w:rsidRPr="00E07E6E" w:rsidRDefault="00D8404D" w:rsidP="004812E3">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AIR COOLERS</w:t>
          </w:r>
        </w:p>
      </w:tc>
      <w:tc>
        <w:tcPr>
          <w:tcW w:w="2327" w:type="dxa"/>
          <w:tcBorders>
            <w:bottom w:val="nil"/>
            <w:right w:val="single" w:sz="12" w:space="0" w:color="auto"/>
          </w:tcBorders>
          <w:vAlign w:val="center"/>
        </w:tcPr>
        <w:p w:rsidR="00D8404D" w:rsidRPr="007B6EBF" w:rsidRDefault="00D8404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8404D" w:rsidRPr="008C593B" w:rsidTr="00124FB9">
      <w:trPr>
        <w:cantSplit/>
        <w:trHeight w:val="207"/>
        <w:jc w:val="center"/>
      </w:trPr>
      <w:tc>
        <w:tcPr>
          <w:tcW w:w="2524" w:type="dxa"/>
          <w:vMerge/>
          <w:tcBorders>
            <w:left w:val="single" w:sz="12" w:space="0" w:color="auto"/>
          </w:tcBorders>
          <w:vAlign w:val="center"/>
        </w:tcPr>
        <w:p w:rsidR="00D8404D" w:rsidRPr="00F1221B" w:rsidRDefault="00D8404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8404D" w:rsidRPr="00571B19" w:rsidRDefault="00D8404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8404D" w:rsidRPr="00571B19" w:rsidRDefault="00D8404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8404D" w:rsidRPr="00571B19" w:rsidRDefault="00D8404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8404D" w:rsidRPr="00571B19" w:rsidRDefault="00D8404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8404D" w:rsidRPr="00571B19" w:rsidRDefault="00D8404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8404D" w:rsidRPr="00571B19" w:rsidRDefault="00D8404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8404D" w:rsidRPr="00571B19" w:rsidRDefault="00D8404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8404D" w:rsidRPr="00571B19" w:rsidRDefault="00D8404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8404D" w:rsidRPr="00470459" w:rsidRDefault="00D8404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8404D" w:rsidRPr="008C593B" w:rsidTr="00124FB9">
      <w:trPr>
        <w:cantSplit/>
        <w:trHeight w:val="206"/>
        <w:jc w:val="center"/>
      </w:trPr>
      <w:tc>
        <w:tcPr>
          <w:tcW w:w="2524" w:type="dxa"/>
          <w:vMerge/>
          <w:tcBorders>
            <w:left w:val="single" w:sz="12" w:space="0" w:color="auto"/>
            <w:bottom w:val="single" w:sz="12" w:space="0" w:color="auto"/>
          </w:tcBorders>
          <w:vAlign w:val="center"/>
        </w:tcPr>
        <w:p w:rsidR="00D8404D" w:rsidRPr="008C593B" w:rsidRDefault="00D8404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8404D" w:rsidRPr="007B6EBF" w:rsidRDefault="00D8404D" w:rsidP="00137F92">
          <w:pPr>
            <w:pStyle w:val="Header"/>
            <w:bidi w:val="0"/>
            <w:jc w:val="center"/>
            <w:rPr>
              <w:rFonts w:ascii="Arial" w:hAnsi="Arial" w:cs="B Zar"/>
              <w:color w:val="000000"/>
              <w:sz w:val="16"/>
              <w:szCs w:val="16"/>
            </w:rPr>
          </w:pPr>
          <w:r>
            <w:rPr>
              <w:rFonts w:ascii="Arial" w:hAnsi="Arial" w:cs="B Zar"/>
              <w:color w:val="000000"/>
              <w:sz w:val="16"/>
              <w:szCs w:val="16"/>
            </w:rPr>
            <w:t>D0</w:t>
          </w:r>
          <w:r w:rsidR="00137F92">
            <w:rPr>
              <w:rFonts w:ascii="Arial" w:hAnsi="Arial" w:cs="B Zar"/>
              <w:color w:val="000000"/>
              <w:sz w:val="16"/>
              <w:szCs w:val="16"/>
            </w:rPr>
            <w:t>2</w:t>
          </w:r>
        </w:p>
      </w:tc>
      <w:tc>
        <w:tcPr>
          <w:tcW w:w="711"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8404D" w:rsidRPr="007B6EBF" w:rsidRDefault="00D8404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8404D" w:rsidRPr="008C593B" w:rsidRDefault="00D8404D" w:rsidP="00EB2D3E">
          <w:pPr>
            <w:bidi w:val="0"/>
            <w:jc w:val="center"/>
            <w:rPr>
              <w:rFonts w:ascii="Arial" w:hAnsi="Arial" w:cs="Arial"/>
              <w:b/>
              <w:bCs/>
              <w:rtl/>
              <w:lang w:bidi="fa-IR"/>
            </w:rPr>
          </w:pPr>
        </w:p>
      </w:tc>
    </w:tr>
  </w:tbl>
  <w:p w:rsidR="00D8404D" w:rsidRPr="00CE0376" w:rsidRDefault="00D8404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0945DC"/>
    <w:multiLevelType w:val="hybridMultilevel"/>
    <w:tmpl w:val="94D08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0"/>
  </w:num>
  <w:num w:numId="3">
    <w:abstractNumId w:val="17"/>
  </w:num>
  <w:num w:numId="4">
    <w:abstractNumId w:val="18"/>
  </w:num>
  <w:num w:numId="5">
    <w:abstractNumId w:val="13"/>
  </w:num>
  <w:num w:numId="6">
    <w:abstractNumId w:val="11"/>
  </w:num>
  <w:num w:numId="7">
    <w:abstractNumId w:val="3"/>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9"/>
  </w:num>
  <w:num w:numId="13">
    <w:abstractNumId w:val="4"/>
  </w:num>
  <w:num w:numId="14">
    <w:abstractNumId w:val="16"/>
  </w:num>
  <w:num w:numId="15">
    <w:abstractNumId w:val="12"/>
  </w:num>
  <w:num w:numId="16">
    <w:abstractNumId w:val="6"/>
  </w:num>
  <w:num w:numId="17">
    <w:abstractNumId w:val="7"/>
  </w:num>
  <w:num w:numId="18">
    <w:abstractNumId w:val="2"/>
  </w:num>
  <w:num w:numId="19">
    <w:abstractNumId w:val="19"/>
  </w:num>
  <w:num w:numId="20">
    <w:abstractNumId w:val="8"/>
  </w:num>
  <w:num w:numId="21">
    <w:abstractNumId w:val="1"/>
  </w:num>
  <w:num w:numId="22">
    <w:abstractNumId w:val="0"/>
  </w:num>
  <w:num w:numId="23">
    <w:abstractNumId w:val="5"/>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09E"/>
    <w:rsid w:val="00000553"/>
    <w:rsid w:val="00001EAD"/>
    <w:rsid w:val="000062CF"/>
    <w:rsid w:val="0001269C"/>
    <w:rsid w:val="00013924"/>
    <w:rsid w:val="00014A02"/>
    <w:rsid w:val="00015633"/>
    <w:rsid w:val="000208CE"/>
    <w:rsid w:val="000222DB"/>
    <w:rsid w:val="00024794"/>
    <w:rsid w:val="00025480"/>
    <w:rsid w:val="00025DE7"/>
    <w:rsid w:val="000333BE"/>
    <w:rsid w:val="0003381E"/>
    <w:rsid w:val="0003384E"/>
    <w:rsid w:val="000352E8"/>
    <w:rsid w:val="000368D1"/>
    <w:rsid w:val="00042BC4"/>
    <w:rsid w:val="000450FE"/>
    <w:rsid w:val="00046A73"/>
    <w:rsid w:val="00050550"/>
    <w:rsid w:val="00053952"/>
    <w:rsid w:val="00053F8D"/>
    <w:rsid w:val="000648E7"/>
    <w:rsid w:val="00064A6F"/>
    <w:rsid w:val="000701F1"/>
    <w:rsid w:val="00070A5C"/>
    <w:rsid w:val="00071989"/>
    <w:rsid w:val="0007537E"/>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E90"/>
    <w:rsid w:val="000B6582"/>
    <w:rsid w:val="000B7B46"/>
    <w:rsid w:val="000C0C3C"/>
    <w:rsid w:val="000C38B1"/>
    <w:rsid w:val="000C3C86"/>
    <w:rsid w:val="000C4EAB"/>
    <w:rsid w:val="000C57AE"/>
    <w:rsid w:val="000C7433"/>
    <w:rsid w:val="000D719F"/>
    <w:rsid w:val="000D7763"/>
    <w:rsid w:val="000E008F"/>
    <w:rsid w:val="000E01A4"/>
    <w:rsid w:val="000E0326"/>
    <w:rsid w:val="000E062C"/>
    <w:rsid w:val="000E2DDE"/>
    <w:rsid w:val="000E4D96"/>
    <w:rsid w:val="000E5C72"/>
    <w:rsid w:val="000F5F03"/>
    <w:rsid w:val="00110C11"/>
    <w:rsid w:val="00112D2E"/>
    <w:rsid w:val="00113474"/>
    <w:rsid w:val="00113941"/>
    <w:rsid w:val="00123330"/>
    <w:rsid w:val="00124FB9"/>
    <w:rsid w:val="00125F1C"/>
    <w:rsid w:val="00126C3E"/>
    <w:rsid w:val="00130108"/>
    <w:rsid w:val="00130F25"/>
    <w:rsid w:val="00136C72"/>
    <w:rsid w:val="00137F92"/>
    <w:rsid w:val="00141A02"/>
    <w:rsid w:val="001439AE"/>
    <w:rsid w:val="00144153"/>
    <w:rsid w:val="0014610C"/>
    <w:rsid w:val="00150794"/>
    <w:rsid w:val="00150A83"/>
    <w:rsid w:val="001531B5"/>
    <w:rsid w:val="00154E36"/>
    <w:rsid w:val="001553C2"/>
    <w:rsid w:val="001574C8"/>
    <w:rsid w:val="00164186"/>
    <w:rsid w:val="00164D02"/>
    <w:rsid w:val="0016777A"/>
    <w:rsid w:val="001706A2"/>
    <w:rsid w:val="00174739"/>
    <w:rsid w:val="00174C8D"/>
    <w:rsid w:val="001751D5"/>
    <w:rsid w:val="00177BB0"/>
    <w:rsid w:val="00180D86"/>
    <w:rsid w:val="0018275F"/>
    <w:rsid w:val="0019579A"/>
    <w:rsid w:val="00196407"/>
    <w:rsid w:val="001A4127"/>
    <w:rsid w:val="001A64FC"/>
    <w:rsid w:val="001B2DF5"/>
    <w:rsid w:val="001B77A3"/>
    <w:rsid w:val="001B7A27"/>
    <w:rsid w:val="001C2BE4"/>
    <w:rsid w:val="001C2E1E"/>
    <w:rsid w:val="001C55B5"/>
    <w:rsid w:val="001C7B0A"/>
    <w:rsid w:val="001D205F"/>
    <w:rsid w:val="001D3D57"/>
    <w:rsid w:val="001D4C9F"/>
    <w:rsid w:val="001D5B7F"/>
    <w:rsid w:val="001D692B"/>
    <w:rsid w:val="001E0530"/>
    <w:rsid w:val="001E3690"/>
    <w:rsid w:val="001E3946"/>
    <w:rsid w:val="001E4809"/>
    <w:rsid w:val="001E4C59"/>
    <w:rsid w:val="001E5B5F"/>
    <w:rsid w:val="001F0228"/>
    <w:rsid w:val="001F1D5B"/>
    <w:rsid w:val="001F20FC"/>
    <w:rsid w:val="001F310F"/>
    <w:rsid w:val="001F47C8"/>
    <w:rsid w:val="001F7F5E"/>
    <w:rsid w:val="00202F81"/>
    <w:rsid w:val="00206A35"/>
    <w:rsid w:val="00220474"/>
    <w:rsid w:val="0022151F"/>
    <w:rsid w:val="00221E11"/>
    <w:rsid w:val="0022505B"/>
    <w:rsid w:val="00226297"/>
    <w:rsid w:val="00231A23"/>
    <w:rsid w:val="00236DB2"/>
    <w:rsid w:val="002539AC"/>
    <w:rsid w:val="002545B8"/>
    <w:rsid w:val="002560FF"/>
    <w:rsid w:val="00257A8D"/>
    <w:rsid w:val="00260743"/>
    <w:rsid w:val="00260D36"/>
    <w:rsid w:val="00265187"/>
    <w:rsid w:val="0027058A"/>
    <w:rsid w:val="00280952"/>
    <w:rsid w:val="00281EA5"/>
    <w:rsid w:val="00281FCD"/>
    <w:rsid w:val="002849ED"/>
    <w:rsid w:val="00291A41"/>
    <w:rsid w:val="00292627"/>
    <w:rsid w:val="00293484"/>
    <w:rsid w:val="00294CBA"/>
    <w:rsid w:val="00295345"/>
    <w:rsid w:val="00295A85"/>
    <w:rsid w:val="002A437E"/>
    <w:rsid w:val="002A5DF1"/>
    <w:rsid w:val="002B15CA"/>
    <w:rsid w:val="002B2368"/>
    <w:rsid w:val="002B37E0"/>
    <w:rsid w:val="002C076E"/>
    <w:rsid w:val="002C2F88"/>
    <w:rsid w:val="002C425F"/>
    <w:rsid w:val="002C737E"/>
    <w:rsid w:val="002D05AE"/>
    <w:rsid w:val="002D0A01"/>
    <w:rsid w:val="002D111E"/>
    <w:rsid w:val="002D33E4"/>
    <w:rsid w:val="002E0372"/>
    <w:rsid w:val="002E3B0C"/>
    <w:rsid w:val="002E3D3D"/>
    <w:rsid w:val="002E4A3F"/>
    <w:rsid w:val="002E54D9"/>
    <w:rsid w:val="002E5CFC"/>
    <w:rsid w:val="002F13D6"/>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1B76"/>
    <w:rsid w:val="0033267C"/>
    <w:rsid w:val="003326A4"/>
    <w:rsid w:val="003327BF"/>
    <w:rsid w:val="00334B91"/>
    <w:rsid w:val="00352FCF"/>
    <w:rsid w:val="003655D9"/>
    <w:rsid w:val="00366E3B"/>
    <w:rsid w:val="0036768E"/>
    <w:rsid w:val="003715CB"/>
    <w:rsid w:val="00371D80"/>
    <w:rsid w:val="00374DBE"/>
    <w:rsid w:val="00383301"/>
    <w:rsid w:val="0038577C"/>
    <w:rsid w:val="00387DEA"/>
    <w:rsid w:val="00394F1B"/>
    <w:rsid w:val="003A1389"/>
    <w:rsid w:val="003B02ED"/>
    <w:rsid w:val="003B1A41"/>
    <w:rsid w:val="003B1B97"/>
    <w:rsid w:val="003B65CB"/>
    <w:rsid w:val="003C208B"/>
    <w:rsid w:val="003C3476"/>
    <w:rsid w:val="003C369B"/>
    <w:rsid w:val="003C3CF3"/>
    <w:rsid w:val="003C54A9"/>
    <w:rsid w:val="003C6BED"/>
    <w:rsid w:val="003C740A"/>
    <w:rsid w:val="003D061E"/>
    <w:rsid w:val="003D14D0"/>
    <w:rsid w:val="003D3CF7"/>
    <w:rsid w:val="003D3FDF"/>
    <w:rsid w:val="003D5293"/>
    <w:rsid w:val="003D61D1"/>
    <w:rsid w:val="003E0357"/>
    <w:rsid w:val="003E261A"/>
    <w:rsid w:val="003F3138"/>
    <w:rsid w:val="003F4ED4"/>
    <w:rsid w:val="003F6F9C"/>
    <w:rsid w:val="004007D5"/>
    <w:rsid w:val="00405180"/>
    <w:rsid w:val="00411071"/>
    <w:rsid w:val="004138B9"/>
    <w:rsid w:val="0041786C"/>
    <w:rsid w:val="00417C20"/>
    <w:rsid w:val="0042473D"/>
    <w:rsid w:val="00424830"/>
    <w:rsid w:val="00426114"/>
    <w:rsid w:val="00426B75"/>
    <w:rsid w:val="00432415"/>
    <w:rsid w:val="004325F2"/>
    <w:rsid w:val="00441D91"/>
    <w:rsid w:val="0044624C"/>
    <w:rsid w:val="00446580"/>
    <w:rsid w:val="00447CC2"/>
    <w:rsid w:val="00447F6C"/>
    <w:rsid w:val="00450002"/>
    <w:rsid w:val="0045046C"/>
    <w:rsid w:val="0045374C"/>
    <w:rsid w:val="004633A9"/>
    <w:rsid w:val="00470459"/>
    <w:rsid w:val="00472C85"/>
    <w:rsid w:val="004812E3"/>
    <w:rsid w:val="004822FE"/>
    <w:rsid w:val="00482674"/>
    <w:rsid w:val="00487F42"/>
    <w:rsid w:val="004929C4"/>
    <w:rsid w:val="00494DF1"/>
    <w:rsid w:val="00495A5D"/>
    <w:rsid w:val="004A2C4F"/>
    <w:rsid w:val="004A3A1B"/>
    <w:rsid w:val="004A3F9E"/>
    <w:rsid w:val="004A659F"/>
    <w:rsid w:val="004A66EE"/>
    <w:rsid w:val="004B04D8"/>
    <w:rsid w:val="004B1238"/>
    <w:rsid w:val="004B5BE6"/>
    <w:rsid w:val="004C0007"/>
    <w:rsid w:val="004C3241"/>
    <w:rsid w:val="004D14D9"/>
    <w:rsid w:val="004E3E87"/>
    <w:rsid w:val="004E424D"/>
    <w:rsid w:val="004E5E2F"/>
    <w:rsid w:val="004E6108"/>
    <w:rsid w:val="004E757E"/>
    <w:rsid w:val="004F0595"/>
    <w:rsid w:val="004F258D"/>
    <w:rsid w:val="004F3790"/>
    <w:rsid w:val="0050312F"/>
    <w:rsid w:val="00506772"/>
    <w:rsid w:val="00506F7A"/>
    <w:rsid w:val="005110E0"/>
    <w:rsid w:val="00512A74"/>
    <w:rsid w:val="00521131"/>
    <w:rsid w:val="0052274F"/>
    <w:rsid w:val="00525171"/>
    <w:rsid w:val="0052522A"/>
    <w:rsid w:val="005259D7"/>
    <w:rsid w:val="00532ECB"/>
    <w:rsid w:val="00532F7D"/>
    <w:rsid w:val="0054266C"/>
    <w:rsid w:val="005429CA"/>
    <w:rsid w:val="0054798B"/>
    <w:rsid w:val="00552E71"/>
    <w:rsid w:val="005533F0"/>
    <w:rsid w:val="0055514A"/>
    <w:rsid w:val="005563BA"/>
    <w:rsid w:val="00557362"/>
    <w:rsid w:val="005618E7"/>
    <w:rsid w:val="00561E6D"/>
    <w:rsid w:val="00564376"/>
    <w:rsid w:val="0056544E"/>
    <w:rsid w:val="00565CDC"/>
    <w:rsid w:val="005670FD"/>
    <w:rsid w:val="00571446"/>
    <w:rsid w:val="00571B19"/>
    <w:rsid w:val="00572507"/>
    <w:rsid w:val="00573345"/>
    <w:rsid w:val="005742DF"/>
    <w:rsid w:val="00574B8F"/>
    <w:rsid w:val="0057759A"/>
    <w:rsid w:val="00581F44"/>
    <w:rsid w:val="00584CF5"/>
    <w:rsid w:val="00586CB8"/>
    <w:rsid w:val="00593B76"/>
    <w:rsid w:val="00594BB1"/>
    <w:rsid w:val="005976FC"/>
    <w:rsid w:val="005A075B"/>
    <w:rsid w:val="005A23F7"/>
    <w:rsid w:val="005A3DD9"/>
    <w:rsid w:val="005A57BF"/>
    <w:rsid w:val="005A683B"/>
    <w:rsid w:val="005B0116"/>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1E5"/>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7644"/>
    <w:rsid w:val="00670C79"/>
    <w:rsid w:val="0067377A"/>
    <w:rsid w:val="0067598D"/>
    <w:rsid w:val="0067672D"/>
    <w:rsid w:val="006800CB"/>
    <w:rsid w:val="00680EF0"/>
    <w:rsid w:val="00681424"/>
    <w:rsid w:val="006858E5"/>
    <w:rsid w:val="00686B0E"/>
    <w:rsid w:val="00687D7A"/>
    <w:rsid w:val="00687E14"/>
    <w:rsid w:val="006913EA"/>
    <w:rsid w:val="006946F7"/>
    <w:rsid w:val="00696B26"/>
    <w:rsid w:val="00697165"/>
    <w:rsid w:val="006A2F9B"/>
    <w:rsid w:val="006A47DE"/>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6E37"/>
    <w:rsid w:val="006F7F7B"/>
    <w:rsid w:val="007031D7"/>
    <w:rsid w:val="007040A4"/>
    <w:rsid w:val="0071361A"/>
    <w:rsid w:val="00723BE6"/>
    <w:rsid w:val="00724C3D"/>
    <w:rsid w:val="00727098"/>
    <w:rsid w:val="00730A4D"/>
    <w:rsid w:val="007310CB"/>
    <w:rsid w:val="00732F2F"/>
    <w:rsid w:val="00735613"/>
    <w:rsid w:val="00735B02"/>
    <w:rsid w:val="00735C20"/>
    <w:rsid w:val="00735D0E"/>
    <w:rsid w:val="00736740"/>
    <w:rsid w:val="00736C4F"/>
    <w:rsid w:val="00737635"/>
    <w:rsid w:val="00737F90"/>
    <w:rsid w:val="007402E7"/>
    <w:rsid w:val="007440EB"/>
    <w:rsid w:val="007463F1"/>
    <w:rsid w:val="0074659C"/>
    <w:rsid w:val="00750665"/>
    <w:rsid w:val="00751ED1"/>
    <w:rsid w:val="00753466"/>
    <w:rsid w:val="00755958"/>
    <w:rsid w:val="00757E26"/>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6E6F"/>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5EB"/>
    <w:rsid w:val="00835FA6"/>
    <w:rsid w:val="00836F8B"/>
    <w:rsid w:val="008422AA"/>
    <w:rsid w:val="0084478C"/>
    <w:rsid w:val="0084580C"/>
    <w:rsid w:val="00847D72"/>
    <w:rsid w:val="00854AC1"/>
    <w:rsid w:val="00855832"/>
    <w:rsid w:val="0086453D"/>
    <w:rsid w:val="008649B1"/>
    <w:rsid w:val="00890A2D"/>
    <w:rsid w:val="008921D7"/>
    <w:rsid w:val="00895D2E"/>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5566"/>
    <w:rsid w:val="008F63C4"/>
    <w:rsid w:val="008F7539"/>
    <w:rsid w:val="009047B9"/>
    <w:rsid w:val="00907842"/>
    <w:rsid w:val="00914846"/>
    <w:rsid w:val="00914E3E"/>
    <w:rsid w:val="00915C34"/>
    <w:rsid w:val="00917AC4"/>
    <w:rsid w:val="009204DD"/>
    <w:rsid w:val="009230C2"/>
    <w:rsid w:val="00923245"/>
    <w:rsid w:val="009242FA"/>
    <w:rsid w:val="00924C28"/>
    <w:rsid w:val="00932179"/>
    <w:rsid w:val="00933641"/>
    <w:rsid w:val="00936754"/>
    <w:rsid w:val="009375CB"/>
    <w:rsid w:val="00943759"/>
    <w:rsid w:val="00945D84"/>
    <w:rsid w:val="00945E47"/>
    <w:rsid w:val="00947E1D"/>
    <w:rsid w:val="00950DD4"/>
    <w:rsid w:val="00953B13"/>
    <w:rsid w:val="00954B9D"/>
    <w:rsid w:val="00956369"/>
    <w:rsid w:val="0095738C"/>
    <w:rsid w:val="00960D1A"/>
    <w:rsid w:val="00964166"/>
    <w:rsid w:val="0096616D"/>
    <w:rsid w:val="00970DAE"/>
    <w:rsid w:val="00983634"/>
    <w:rsid w:val="0098455D"/>
    <w:rsid w:val="00984CA6"/>
    <w:rsid w:val="009857EC"/>
    <w:rsid w:val="00986C1D"/>
    <w:rsid w:val="00992BB1"/>
    <w:rsid w:val="00993175"/>
    <w:rsid w:val="00993B1D"/>
    <w:rsid w:val="0099732B"/>
    <w:rsid w:val="009A0E93"/>
    <w:rsid w:val="009A320C"/>
    <w:rsid w:val="009A3B1B"/>
    <w:rsid w:val="009A46B1"/>
    <w:rsid w:val="009A47E8"/>
    <w:rsid w:val="009B328B"/>
    <w:rsid w:val="009B350E"/>
    <w:rsid w:val="009B6BE8"/>
    <w:rsid w:val="009B70B5"/>
    <w:rsid w:val="009C1887"/>
    <w:rsid w:val="009C3981"/>
    <w:rsid w:val="009C410A"/>
    <w:rsid w:val="009C51B9"/>
    <w:rsid w:val="009C534A"/>
    <w:rsid w:val="009D165C"/>
    <w:rsid w:val="009D22BE"/>
    <w:rsid w:val="009D29E7"/>
    <w:rsid w:val="009E1CB6"/>
    <w:rsid w:val="009F2D00"/>
    <w:rsid w:val="009F7162"/>
    <w:rsid w:val="009F7400"/>
    <w:rsid w:val="00A01AC8"/>
    <w:rsid w:val="00A0251D"/>
    <w:rsid w:val="00A031B5"/>
    <w:rsid w:val="00A052FF"/>
    <w:rsid w:val="00A06207"/>
    <w:rsid w:val="00A07CE6"/>
    <w:rsid w:val="00A11DA4"/>
    <w:rsid w:val="00A2174C"/>
    <w:rsid w:val="00A22973"/>
    <w:rsid w:val="00A306DC"/>
    <w:rsid w:val="00A31D47"/>
    <w:rsid w:val="00A33135"/>
    <w:rsid w:val="00A36189"/>
    <w:rsid w:val="00A37381"/>
    <w:rsid w:val="00A41585"/>
    <w:rsid w:val="00A51E75"/>
    <w:rsid w:val="00A528A6"/>
    <w:rsid w:val="00A61ED6"/>
    <w:rsid w:val="00A62638"/>
    <w:rsid w:val="00A650C0"/>
    <w:rsid w:val="00A651D7"/>
    <w:rsid w:val="00A70B42"/>
    <w:rsid w:val="00A71244"/>
    <w:rsid w:val="00A71792"/>
    <w:rsid w:val="00A72152"/>
    <w:rsid w:val="00A73566"/>
    <w:rsid w:val="00A745E1"/>
    <w:rsid w:val="00A74996"/>
    <w:rsid w:val="00A763ED"/>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1EA2"/>
    <w:rsid w:val="00AF4D7D"/>
    <w:rsid w:val="00AF732C"/>
    <w:rsid w:val="00B00C7D"/>
    <w:rsid w:val="00B0523E"/>
    <w:rsid w:val="00B05255"/>
    <w:rsid w:val="00B07C89"/>
    <w:rsid w:val="00B11AC7"/>
    <w:rsid w:val="00B12A9D"/>
    <w:rsid w:val="00B1456B"/>
    <w:rsid w:val="00B22573"/>
    <w:rsid w:val="00B23D05"/>
    <w:rsid w:val="00B25C71"/>
    <w:rsid w:val="00B269B5"/>
    <w:rsid w:val="00B27F30"/>
    <w:rsid w:val="00B30C55"/>
    <w:rsid w:val="00B31A83"/>
    <w:rsid w:val="00B33F5C"/>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4EF0"/>
    <w:rsid w:val="00B97347"/>
    <w:rsid w:val="00B97B4B"/>
    <w:rsid w:val="00BA7996"/>
    <w:rsid w:val="00BB64C1"/>
    <w:rsid w:val="00BC1743"/>
    <w:rsid w:val="00BC2B0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01E5"/>
    <w:rsid w:val="00C210D8"/>
    <w:rsid w:val="00C2188B"/>
    <w:rsid w:val="00C24789"/>
    <w:rsid w:val="00C30E5A"/>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3F5"/>
    <w:rsid w:val="00C605FB"/>
    <w:rsid w:val="00C633DD"/>
    <w:rsid w:val="00C63F2C"/>
    <w:rsid w:val="00C67515"/>
    <w:rsid w:val="00C7134C"/>
    <w:rsid w:val="00C71535"/>
    <w:rsid w:val="00C71831"/>
    <w:rsid w:val="00C7494E"/>
    <w:rsid w:val="00C74CA3"/>
    <w:rsid w:val="00C74CE8"/>
    <w:rsid w:val="00C81557"/>
    <w:rsid w:val="00C82D74"/>
    <w:rsid w:val="00C879FF"/>
    <w:rsid w:val="00C9109A"/>
    <w:rsid w:val="00C946AB"/>
    <w:rsid w:val="00C95653"/>
    <w:rsid w:val="00C9588C"/>
    <w:rsid w:val="00CA0F62"/>
    <w:rsid w:val="00CB0C15"/>
    <w:rsid w:val="00CC666E"/>
    <w:rsid w:val="00CC6969"/>
    <w:rsid w:val="00CD1F67"/>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512"/>
    <w:rsid w:val="00D26BCE"/>
    <w:rsid w:val="00D27443"/>
    <w:rsid w:val="00D37E27"/>
    <w:rsid w:val="00D4214C"/>
    <w:rsid w:val="00D537AD"/>
    <w:rsid w:val="00D54D90"/>
    <w:rsid w:val="00D56045"/>
    <w:rsid w:val="00D602F7"/>
    <w:rsid w:val="00D60529"/>
    <w:rsid w:val="00D61099"/>
    <w:rsid w:val="00D636EF"/>
    <w:rsid w:val="00D6606E"/>
    <w:rsid w:val="00D6623B"/>
    <w:rsid w:val="00D70889"/>
    <w:rsid w:val="00D74F6F"/>
    <w:rsid w:val="00D76F37"/>
    <w:rsid w:val="00D813B2"/>
    <w:rsid w:val="00D82106"/>
    <w:rsid w:val="00D83537"/>
    <w:rsid w:val="00D83877"/>
    <w:rsid w:val="00D83BD2"/>
    <w:rsid w:val="00D8404D"/>
    <w:rsid w:val="00D843D0"/>
    <w:rsid w:val="00D87A7B"/>
    <w:rsid w:val="00D924EE"/>
    <w:rsid w:val="00D93BA2"/>
    <w:rsid w:val="00D946AD"/>
    <w:rsid w:val="00DA04D8"/>
    <w:rsid w:val="00DA4101"/>
    <w:rsid w:val="00DA4DC9"/>
    <w:rsid w:val="00DA5D93"/>
    <w:rsid w:val="00DB1A99"/>
    <w:rsid w:val="00DB6773"/>
    <w:rsid w:val="00DC0A10"/>
    <w:rsid w:val="00DC2472"/>
    <w:rsid w:val="00DC3E9D"/>
    <w:rsid w:val="00DD1729"/>
    <w:rsid w:val="00DD2B09"/>
    <w:rsid w:val="00DD2E19"/>
    <w:rsid w:val="00DD4CCD"/>
    <w:rsid w:val="00DD7807"/>
    <w:rsid w:val="00DE1759"/>
    <w:rsid w:val="00DE185F"/>
    <w:rsid w:val="00DE2526"/>
    <w:rsid w:val="00DE612E"/>
    <w:rsid w:val="00DE79DB"/>
    <w:rsid w:val="00DF1964"/>
    <w:rsid w:val="00DF3C71"/>
    <w:rsid w:val="00DF5BA9"/>
    <w:rsid w:val="00E00CE8"/>
    <w:rsid w:val="00E04619"/>
    <w:rsid w:val="00E06F93"/>
    <w:rsid w:val="00E07E6E"/>
    <w:rsid w:val="00E10D1B"/>
    <w:rsid w:val="00E11CFB"/>
    <w:rsid w:val="00E12AAD"/>
    <w:rsid w:val="00E12DFD"/>
    <w:rsid w:val="00E153D7"/>
    <w:rsid w:val="00E20157"/>
    <w:rsid w:val="00E20E0A"/>
    <w:rsid w:val="00E26A7D"/>
    <w:rsid w:val="00E26BDC"/>
    <w:rsid w:val="00E27AF3"/>
    <w:rsid w:val="00E33279"/>
    <w:rsid w:val="00E335AF"/>
    <w:rsid w:val="00E34FDE"/>
    <w:rsid w:val="00E378FE"/>
    <w:rsid w:val="00E41370"/>
    <w:rsid w:val="00E42337"/>
    <w:rsid w:val="00E4347A"/>
    <w:rsid w:val="00E53F80"/>
    <w:rsid w:val="00E56DF1"/>
    <w:rsid w:val="00E575F9"/>
    <w:rsid w:val="00E64322"/>
    <w:rsid w:val="00E64BE9"/>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70C"/>
    <w:rsid w:val="00EB7C80"/>
    <w:rsid w:val="00EC0630"/>
    <w:rsid w:val="00EC0BE1"/>
    <w:rsid w:val="00EC217E"/>
    <w:rsid w:val="00EC392A"/>
    <w:rsid w:val="00EC5CDC"/>
    <w:rsid w:val="00ED0DFE"/>
    <w:rsid w:val="00ED1066"/>
    <w:rsid w:val="00ED2F17"/>
    <w:rsid w:val="00ED37F3"/>
    <w:rsid w:val="00ED4061"/>
    <w:rsid w:val="00ED5836"/>
    <w:rsid w:val="00ED5AC7"/>
    <w:rsid w:val="00ED6036"/>
    <w:rsid w:val="00ED6252"/>
    <w:rsid w:val="00EE2FD8"/>
    <w:rsid w:val="00EE3DFE"/>
    <w:rsid w:val="00EE410D"/>
    <w:rsid w:val="00EF480F"/>
    <w:rsid w:val="00EF6B3F"/>
    <w:rsid w:val="00F002AE"/>
    <w:rsid w:val="00F00C50"/>
    <w:rsid w:val="00F0302F"/>
    <w:rsid w:val="00F11041"/>
    <w:rsid w:val="00F1221B"/>
    <w:rsid w:val="00F12586"/>
    <w:rsid w:val="00F12957"/>
    <w:rsid w:val="00F14B36"/>
    <w:rsid w:val="00F173A3"/>
    <w:rsid w:val="00F2203F"/>
    <w:rsid w:val="00F221EF"/>
    <w:rsid w:val="00F2379E"/>
    <w:rsid w:val="00F239AE"/>
    <w:rsid w:val="00F257E2"/>
    <w:rsid w:val="00F26A88"/>
    <w:rsid w:val="00F27C91"/>
    <w:rsid w:val="00F31045"/>
    <w:rsid w:val="00F33BFB"/>
    <w:rsid w:val="00F33E8E"/>
    <w:rsid w:val="00F4067E"/>
    <w:rsid w:val="00F40DF0"/>
    <w:rsid w:val="00F42723"/>
    <w:rsid w:val="00F45A37"/>
    <w:rsid w:val="00F55F7E"/>
    <w:rsid w:val="00F5641A"/>
    <w:rsid w:val="00F61F33"/>
    <w:rsid w:val="00F62DD9"/>
    <w:rsid w:val="00F639EA"/>
    <w:rsid w:val="00F64E18"/>
    <w:rsid w:val="00F6551D"/>
    <w:rsid w:val="00F67855"/>
    <w:rsid w:val="00F70D97"/>
    <w:rsid w:val="00F7197F"/>
    <w:rsid w:val="00F7463B"/>
    <w:rsid w:val="00F74B12"/>
    <w:rsid w:val="00F7792F"/>
    <w:rsid w:val="00F82018"/>
    <w:rsid w:val="00F82556"/>
    <w:rsid w:val="00F83C38"/>
    <w:rsid w:val="00F951DE"/>
    <w:rsid w:val="00FA21C4"/>
    <w:rsid w:val="00FA3E65"/>
    <w:rsid w:val="00FA3F45"/>
    <w:rsid w:val="00FA442D"/>
    <w:rsid w:val="00FB14E1"/>
    <w:rsid w:val="00FB21FE"/>
    <w:rsid w:val="00FB6FEA"/>
    <w:rsid w:val="00FC4809"/>
    <w:rsid w:val="00FC4BE1"/>
    <w:rsid w:val="00FD21F3"/>
    <w:rsid w:val="00FD3BF7"/>
    <w:rsid w:val="00FE1E8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ABB304B-82CE-4BC7-93EF-EC04C73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869955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8E30E-C5FD-477C-A242-BE15DB253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23</Pages>
  <Words>4505</Words>
  <Characters>25682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30127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HAJAR GHADYANI</cp:lastModifiedBy>
  <cp:revision>114</cp:revision>
  <cp:lastPrinted>2023-06-06T14:21:00Z</cp:lastPrinted>
  <dcterms:created xsi:type="dcterms:W3CDTF">2021-12-04T09:23:00Z</dcterms:created>
  <dcterms:modified xsi:type="dcterms:W3CDTF">2023-06-06T14:21:00Z</dcterms:modified>
</cp:coreProperties>
</file>